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A23F4" w14:textId="77777777" w:rsidR="000540A2" w:rsidRDefault="000540A2" w:rsidP="00077A9D">
      <w:pPr>
        <w:jc w:val="center"/>
      </w:pPr>
      <w:r w:rsidRPr="0083541C">
        <w:rPr>
          <w:noProof/>
        </w:rPr>
        <w:drawing>
          <wp:inline distT="0" distB="0" distL="0" distR="0" wp14:anchorId="0A7EAD9B" wp14:editId="1C4DF04C">
            <wp:extent cx="1544816" cy="1544816"/>
            <wp:effectExtent l="0" t="0" r="0" b="0"/>
            <wp:docPr id="1" name="Picture 1" descr="Logo: State of New Jersey, Department of Education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816" cy="154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21F9C" w14:textId="17AF800B" w:rsidR="000540A2" w:rsidRPr="00CE3939" w:rsidRDefault="000540A2" w:rsidP="000540A2">
      <w:pPr>
        <w:jc w:val="center"/>
        <w:rPr>
          <w:sz w:val="32"/>
          <w:szCs w:val="28"/>
        </w:rPr>
      </w:pPr>
      <w:r w:rsidRPr="00CE3939">
        <w:rPr>
          <w:sz w:val="32"/>
          <w:szCs w:val="28"/>
        </w:rPr>
        <w:t>New</w:t>
      </w:r>
      <w:r w:rsidR="002613B7">
        <w:rPr>
          <w:sz w:val="32"/>
          <w:szCs w:val="28"/>
        </w:rPr>
        <w:t xml:space="preserve"> </w:t>
      </w:r>
      <w:r w:rsidRPr="00CE3939">
        <w:rPr>
          <w:sz w:val="32"/>
          <w:szCs w:val="28"/>
        </w:rPr>
        <w:t>Jersey</w:t>
      </w:r>
      <w:r w:rsidR="002613B7">
        <w:rPr>
          <w:sz w:val="32"/>
          <w:szCs w:val="28"/>
        </w:rPr>
        <w:t xml:space="preserve"> </w:t>
      </w:r>
      <w:r w:rsidRPr="00CE3939">
        <w:rPr>
          <w:sz w:val="32"/>
          <w:szCs w:val="28"/>
        </w:rPr>
        <w:t>Department</w:t>
      </w:r>
      <w:r w:rsidR="002613B7">
        <w:rPr>
          <w:sz w:val="32"/>
          <w:szCs w:val="28"/>
        </w:rPr>
        <w:t xml:space="preserve"> </w:t>
      </w:r>
      <w:r w:rsidRPr="00CE3939">
        <w:rPr>
          <w:sz w:val="32"/>
          <w:szCs w:val="28"/>
        </w:rPr>
        <w:t>of</w:t>
      </w:r>
      <w:r w:rsidR="002613B7">
        <w:rPr>
          <w:sz w:val="32"/>
          <w:szCs w:val="28"/>
        </w:rPr>
        <w:t xml:space="preserve"> </w:t>
      </w:r>
      <w:r w:rsidRPr="00CE3939">
        <w:rPr>
          <w:sz w:val="32"/>
          <w:szCs w:val="28"/>
        </w:rPr>
        <w:t>Education</w:t>
      </w:r>
    </w:p>
    <w:p w14:paraId="43536097" w14:textId="17F7B564" w:rsidR="000540A2" w:rsidRPr="00CE3939" w:rsidRDefault="000540A2" w:rsidP="000540A2">
      <w:pPr>
        <w:jc w:val="center"/>
        <w:rPr>
          <w:sz w:val="32"/>
          <w:szCs w:val="28"/>
        </w:rPr>
      </w:pPr>
      <w:r w:rsidRPr="00CE3939">
        <w:rPr>
          <w:sz w:val="32"/>
          <w:szCs w:val="28"/>
        </w:rPr>
        <w:t>Division</w:t>
      </w:r>
      <w:r w:rsidR="002613B7">
        <w:rPr>
          <w:sz w:val="32"/>
          <w:szCs w:val="28"/>
        </w:rPr>
        <w:t xml:space="preserve"> </w:t>
      </w:r>
      <w:r w:rsidRPr="00CE3939">
        <w:rPr>
          <w:sz w:val="32"/>
          <w:szCs w:val="28"/>
        </w:rPr>
        <w:t>of</w:t>
      </w:r>
      <w:r w:rsidR="002613B7">
        <w:rPr>
          <w:sz w:val="32"/>
          <w:szCs w:val="28"/>
        </w:rPr>
        <w:t xml:space="preserve"> </w:t>
      </w:r>
      <w:r w:rsidRPr="00CE3939">
        <w:rPr>
          <w:sz w:val="32"/>
          <w:szCs w:val="28"/>
        </w:rPr>
        <w:t>Early</w:t>
      </w:r>
      <w:r w:rsidR="002613B7">
        <w:rPr>
          <w:sz w:val="32"/>
          <w:szCs w:val="28"/>
        </w:rPr>
        <w:t xml:space="preserve"> </w:t>
      </w:r>
      <w:r w:rsidRPr="00CE3939">
        <w:rPr>
          <w:sz w:val="32"/>
          <w:szCs w:val="28"/>
        </w:rPr>
        <w:t>Childhood</w:t>
      </w:r>
      <w:r w:rsidR="002613B7">
        <w:rPr>
          <w:sz w:val="32"/>
          <w:szCs w:val="28"/>
        </w:rPr>
        <w:t xml:space="preserve"> </w:t>
      </w:r>
      <w:r w:rsidRPr="00CE3939">
        <w:rPr>
          <w:sz w:val="32"/>
          <w:szCs w:val="28"/>
        </w:rPr>
        <w:t>Education</w:t>
      </w:r>
      <w:r w:rsidR="002613B7">
        <w:rPr>
          <w:sz w:val="32"/>
          <w:szCs w:val="28"/>
        </w:rPr>
        <w:t xml:space="preserve"> </w:t>
      </w:r>
      <w:r w:rsidRPr="00CE3939">
        <w:rPr>
          <w:sz w:val="32"/>
          <w:szCs w:val="28"/>
        </w:rPr>
        <w:t>Services</w:t>
      </w:r>
    </w:p>
    <w:p w14:paraId="70AD4E2E" w14:textId="78465111" w:rsidR="000540A2" w:rsidRPr="00CE3939" w:rsidRDefault="000540A2" w:rsidP="002F095F">
      <w:pPr>
        <w:spacing w:after="840"/>
        <w:jc w:val="center"/>
        <w:rPr>
          <w:sz w:val="44"/>
          <w:szCs w:val="44"/>
        </w:rPr>
      </w:pPr>
      <w:r w:rsidRPr="00CE3939">
        <w:rPr>
          <w:sz w:val="44"/>
          <w:szCs w:val="44"/>
        </w:rPr>
        <w:t>Office</w:t>
      </w:r>
      <w:r w:rsidR="002613B7">
        <w:rPr>
          <w:sz w:val="44"/>
          <w:szCs w:val="44"/>
        </w:rPr>
        <w:t xml:space="preserve"> </w:t>
      </w:r>
      <w:r w:rsidRPr="00CE3939">
        <w:rPr>
          <w:sz w:val="44"/>
          <w:szCs w:val="44"/>
        </w:rPr>
        <w:t>of</w:t>
      </w:r>
      <w:r w:rsidR="002613B7">
        <w:rPr>
          <w:sz w:val="44"/>
          <w:szCs w:val="44"/>
        </w:rPr>
        <w:t xml:space="preserve"> </w:t>
      </w:r>
      <w:r w:rsidRPr="00CE3939">
        <w:rPr>
          <w:sz w:val="44"/>
          <w:szCs w:val="44"/>
        </w:rPr>
        <w:t>Kindergarten</w:t>
      </w:r>
      <w:r w:rsidR="002613B7">
        <w:rPr>
          <w:sz w:val="44"/>
          <w:szCs w:val="44"/>
        </w:rPr>
        <w:t xml:space="preserve"> </w:t>
      </w:r>
      <w:r w:rsidRPr="00CE3939">
        <w:rPr>
          <w:sz w:val="44"/>
          <w:szCs w:val="44"/>
        </w:rPr>
        <w:t>to</w:t>
      </w:r>
      <w:r w:rsidR="002613B7">
        <w:rPr>
          <w:sz w:val="44"/>
          <w:szCs w:val="44"/>
        </w:rPr>
        <w:t xml:space="preserve"> </w:t>
      </w:r>
      <w:r w:rsidRPr="00CE3939">
        <w:rPr>
          <w:sz w:val="44"/>
          <w:szCs w:val="44"/>
        </w:rPr>
        <w:t>Third</w:t>
      </w:r>
      <w:r w:rsidR="002613B7">
        <w:rPr>
          <w:sz w:val="44"/>
          <w:szCs w:val="44"/>
        </w:rPr>
        <w:t xml:space="preserve"> </w:t>
      </w:r>
      <w:r w:rsidRPr="00CE3939">
        <w:rPr>
          <w:sz w:val="44"/>
          <w:szCs w:val="44"/>
        </w:rPr>
        <w:t>Grade</w:t>
      </w:r>
      <w:r w:rsidR="002613B7">
        <w:rPr>
          <w:sz w:val="44"/>
          <w:szCs w:val="44"/>
        </w:rPr>
        <w:t xml:space="preserve"> </w:t>
      </w:r>
      <w:r w:rsidRPr="00CE3939">
        <w:rPr>
          <w:sz w:val="44"/>
          <w:szCs w:val="44"/>
        </w:rPr>
        <w:t>Education</w:t>
      </w:r>
    </w:p>
    <w:p w14:paraId="439D25EF" w14:textId="02C5FB71" w:rsidR="000540A2" w:rsidRPr="00A467A6" w:rsidRDefault="000540A2" w:rsidP="000540A2">
      <w:pPr>
        <w:jc w:val="center"/>
        <w:rPr>
          <w:color w:val="365F91"/>
          <w:sz w:val="52"/>
          <w:szCs w:val="52"/>
        </w:rPr>
      </w:pPr>
      <w:r w:rsidRPr="00A467A6">
        <w:rPr>
          <w:color w:val="365F91"/>
          <w:sz w:val="52"/>
          <w:szCs w:val="52"/>
        </w:rPr>
        <w:t>New</w:t>
      </w:r>
      <w:r w:rsidR="002613B7">
        <w:rPr>
          <w:color w:val="365F91"/>
          <w:sz w:val="52"/>
          <w:szCs w:val="52"/>
        </w:rPr>
        <w:t xml:space="preserve"> </w:t>
      </w:r>
      <w:r w:rsidRPr="00A467A6">
        <w:rPr>
          <w:color w:val="365F91"/>
          <w:sz w:val="52"/>
          <w:szCs w:val="52"/>
        </w:rPr>
        <w:t>Jersey</w:t>
      </w:r>
    </w:p>
    <w:p w14:paraId="151CDFA2" w14:textId="5A4F586F" w:rsidR="007D5230" w:rsidRPr="00C04206" w:rsidRDefault="000540A2" w:rsidP="00C04206">
      <w:pPr>
        <w:pStyle w:val="Heading1"/>
        <w:spacing w:before="0" w:after="0" w:line="288" w:lineRule="auto"/>
      </w:pPr>
      <w:bookmarkStart w:id="0" w:name="_Toc153885312"/>
      <w:r>
        <w:t>Kindergarten</w:t>
      </w:r>
      <w:r w:rsidR="002613B7">
        <w:t xml:space="preserve"> </w:t>
      </w:r>
      <w:r>
        <w:t>Implementation</w:t>
      </w:r>
      <w:r w:rsidR="002613B7">
        <w:t xml:space="preserve"> </w:t>
      </w:r>
      <w:r>
        <w:t>Guidelines</w:t>
      </w:r>
      <w:bookmarkEnd w:id="0"/>
    </w:p>
    <w:p w14:paraId="518D4E7B" w14:textId="6098D376" w:rsidR="00A82317" w:rsidRDefault="00A82317">
      <w:pPr>
        <w:spacing w:after="0" w:line="240" w:lineRule="auto"/>
      </w:pPr>
      <w:r>
        <w:br w:type="page"/>
      </w:r>
    </w:p>
    <w:p w14:paraId="57F2E36F" w14:textId="5864B3D5" w:rsidR="000540A2" w:rsidRPr="00493C4E" w:rsidRDefault="000540A2" w:rsidP="007E2D4B">
      <w:pPr>
        <w:pStyle w:val="Heading2"/>
      </w:pPr>
      <w:bookmarkStart w:id="1" w:name="_Toc153885313"/>
      <w:r>
        <w:lastRenderedPageBreak/>
        <w:t>Acknowledgment</w:t>
      </w:r>
      <w:bookmarkEnd w:id="1"/>
    </w:p>
    <w:p w14:paraId="15C29B80" w14:textId="0217A64F" w:rsidR="000540A2" w:rsidRDefault="2EF5FBF0" w:rsidP="0646112E">
      <w:pPr>
        <w:rPr>
          <w:rFonts w:eastAsia="Times New Roman" w:cs="Times New Roman"/>
        </w:rPr>
      </w:pPr>
      <w:r>
        <w:t>New</w:t>
      </w:r>
      <w:r w:rsidR="002613B7">
        <w:t xml:space="preserve"> </w:t>
      </w:r>
      <w:r>
        <w:t>Jersey’s</w:t>
      </w:r>
      <w:r w:rsidR="002613B7">
        <w:t xml:space="preserve"> </w:t>
      </w:r>
      <w:r w:rsidRPr="0646112E">
        <w:rPr>
          <w:i/>
          <w:iCs/>
        </w:rPr>
        <w:t>Kindergarten</w:t>
      </w:r>
      <w:r w:rsidR="002613B7">
        <w:rPr>
          <w:i/>
          <w:iCs/>
        </w:rPr>
        <w:t xml:space="preserve"> </w:t>
      </w:r>
      <w:r w:rsidRPr="0646112E">
        <w:rPr>
          <w:i/>
          <w:iCs/>
        </w:rPr>
        <w:t>Implementation</w:t>
      </w:r>
      <w:r w:rsidR="002613B7">
        <w:rPr>
          <w:i/>
          <w:iCs/>
        </w:rPr>
        <w:t xml:space="preserve"> </w:t>
      </w:r>
      <w:r w:rsidRPr="0646112E">
        <w:rPr>
          <w:i/>
          <w:iCs/>
        </w:rPr>
        <w:t>Guidelines</w:t>
      </w:r>
      <w:r w:rsidR="002613B7">
        <w:rPr>
          <w:i/>
          <w:iCs/>
        </w:rPr>
        <w:t xml:space="preserve"> </w:t>
      </w:r>
      <w:r>
        <w:t>were</w:t>
      </w:r>
      <w:r w:rsidR="002613B7">
        <w:t xml:space="preserve"> </w:t>
      </w:r>
      <w:r>
        <w:t>developed</w:t>
      </w:r>
      <w:r w:rsidR="002613B7">
        <w:t xml:space="preserve"> </w:t>
      </w:r>
      <w:r>
        <w:t>as</w:t>
      </w:r>
      <w:r w:rsidR="002613B7">
        <w:t xml:space="preserve"> </w:t>
      </w:r>
      <w:r>
        <w:t>an</w:t>
      </w:r>
      <w:r w:rsidR="002613B7">
        <w:t xml:space="preserve"> </w:t>
      </w:r>
      <w:r>
        <w:t>essential</w:t>
      </w:r>
      <w:r w:rsidR="002613B7">
        <w:t xml:space="preserve"> </w:t>
      </w:r>
      <w:r>
        <w:t>tool</w:t>
      </w:r>
      <w:r w:rsidR="002613B7">
        <w:t xml:space="preserve"> </w:t>
      </w:r>
      <w:r>
        <w:t>in</w:t>
      </w:r>
      <w:r w:rsidR="002613B7">
        <w:t xml:space="preserve"> </w:t>
      </w:r>
      <w:r>
        <w:t>building</w:t>
      </w:r>
      <w:r w:rsidR="002613B7">
        <w:t xml:space="preserve"> </w:t>
      </w:r>
      <w:r>
        <w:t>continuity</w:t>
      </w:r>
      <w:r w:rsidR="002613B7">
        <w:t xml:space="preserve"> </w:t>
      </w:r>
      <w:r>
        <w:t>from</w:t>
      </w:r>
      <w:r w:rsidR="002613B7">
        <w:t xml:space="preserve"> </w:t>
      </w:r>
      <w:r>
        <w:t>preschool</w:t>
      </w:r>
      <w:r w:rsidR="002613B7">
        <w:t xml:space="preserve"> </w:t>
      </w:r>
      <w:r w:rsidR="22CC0146">
        <w:t>age</w:t>
      </w:r>
      <w:r w:rsidR="002613B7">
        <w:t xml:space="preserve"> </w:t>
      </w:r>
      <w:r w:rsidR="22CC0146">
        <w:t>programs</w:t>
      </w:r>
      <w:r w:rsidR="002613B7">
        <w:t xml:space="preserve"> </w:t>
      </w:r>
      <w:r>
        <w:t>to</w:t>
      </w:r>
      <w:r w:rsidR="002613B7">
        <w:t xml:space="preserve"> </w:t>
      </w:r>
      <w:r>
        <w:t>grade</w:t>
      </w:r>
      <w:r w:rsidR="002613B7">
        <w:t xml:space="preserve"> </w:t>
      </w:r>
      <w:r>
        <w:t>three</w:t>
      </w:r>
      <w:r w:rsidR="719F690A">
        <w:t>.</w:t>
      </w:r>
      <w:r w:rsidR="002613B7">
        <w:t xml:space="preserve"> </w:t>
      </w:r>
      <w:r w:rsidR="15774890" w:rsidRPr="0646112E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15774890" w:rsidRPr="0646112E">
        <w:rPr>
          <w:rFonts w:eastAsia="Times New Roman" w:cs="Times New Roman"/>
        </w:rPr>
        <w:t>guidelines</w:t>
      </w:r>
      <w:r w:rsidR="002613B7">
        <w:rPr>
          <w:rFonts w:eastAsia="Times New Roman" w:cs="Times New Roman"/>
        </w:rPr>
        <w:t xml:space="preserve"> </w:t>
      </w:r>
      <w:r w:rsidR="15774890" w:rsidRPr="0646112E">
        <w:rPr>
          <w:rFonts w:eastAsia="Times New Roman" w:cs="Times New Roman"/>
          <w:color w:val="000000" w:themeColor="text1"/>
        </w:rPr>
        <w:t>provide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5774890" w:rsidRPr="0646112E">
        <w:rPr>
          <w:rFonts w:eastAsia="Times New Roman" w:cs="Times New Roman"/>
          <w:color w:val="000000" w:themeColor="text1"/>
        </w:rPr>
        <w:t>school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5774890" w:rsidRPr="0646112E">
        <w:rPr>
          <w:rFonts w:eastAsia="Times New Roman" w:cs="Times New Roman"/>
          <w:color w:val="000000" w:themeColor="text1"/>
        </w:rPr>
        <w:t>districts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5774890" w:rsidRPr="0646112E">
        <w:rPr>
          <w:rFonts w:eastAsia="Times New Roman" w:cs="Times New Roman"/>
        </w:rPr>
        <w:t>knowledge</w:t>
      </w:r>
      <w:r w:rsidR="002613B7">
        <w:rPr>
          <w:rFonts w:eastAsia="Times New Roman" w:cs="Times New Roman"/>
        </w:rPr>
        <w:t xml:space="preserve"> </w:t>
      </w:r>
      <w:r w:rsidR="15774890" w:rsidRPr="0646112E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5774890" w:rsidRPr="0646112E">
        <w:rPr>
          <w:rFonts w:eastAsia="Times New Roman" w:cs="Times New Roman"/>
        </w:rPr>
        <w:t>resources</w:t>
      </w:r>
      <w:r w:rsidR="002613B7">
        <w:rPr>
          <w:rFonts w:eastAsia="Times New Roman" w:cs="Times New Roman"/>
        </w:rPr>
        <w:t xml:space="preserve"> </w:t>
      </w:r>
      <w:r w:rsidR="15774890" w:rsidRPr="0646112E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15774890" w:rsidRPr="0646112E">
        <w:rPr>
          <w:rFonts w:eastAsia="Times New Roman" w:cs="Times New Roman"/>
        </w:rPr>
        <w:t>implement</w:t>
      </w:r>
      <w:r w:rsidR="002613B7">
        <w:rPr>
          <w:rFonts w:eastAsia="Times New Roman" w:cs="Times New Roman"/>
        </w:rPr>
        <w:t xml:space="preserve"> </w:t>
      </w:r>
      <w:r w:rsidR="15774890" w:rsidRPr="0646112E">
        <w:rPr>
          <w:rFonts w:eastAsia="Times New Roman" w:cs="Times New Roman"/>
          <w:color w:val="000000" w:themeColor="text1"/>
        </w:rPr>
        <w:t>developmentally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5774890" w:rsidRPr="0646112E">
        <w:rPr>
          <w:rFonts w:eastAsia="Times New Roman" w:cs="Times New Roman"/>
          <w:color w:val="000000" w:themeColor="text1"/>
        </w:rPr>
        <w:t>appropriate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5774890" w:rsidRPr="0646112E">
        <w:rPr>
          <w:rFonts w:eastAsia="Times New Roman" w:cs="Times New Roman"/>
          <w:color w:val="000000" w:themeColor="text1"/>
        </w:rPr>
        <w:t>kindergarten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5774890" w:rsidRPr="0646112E">
        <w:rPr>
          <w:rFonts w:eastAsia="Times New Roman" w:cs="Times New Roman"/>
          <w:color w:val="000000" w:themeColor="text1"/>
        </w:rPr>
        <w:t>practices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5774890" w:rsidRPr="0646112E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15774890" w:rsidRPr="0646112E">
        <w:rPr>
          <w:rFonts w:eastAsia="Times New Roman" w:cs="Times New Roman"/>
        </w:rPr>
        <w:t>part</w:t>
      </w:r>
      <w:r w:rsidR="002613B7">
        <w:rPr>
          <w:rFonts w:eastAsia="Times New Roman" w:cs="Times New Roman"/>
        </w:rPr>
        <w:t xml:space="preserve"> </w:t>
      </w:r>
      <w:r w:rsidR="15774890" w:rsidRPr="0646112E">
        <w:rPr>
          <w:rFonts w:eastAsia="Times New Roman" w:cs="Times New Roman"/>
        </w:rPr>
        <w:t>of</w:t>
      </w:r>
      <w:r w:rsidR="002613B7">
        <w:rPr>
          <w:rStyle w:val="CommentReference"/>
        </w:rPr>
        <w:t xml:space="preserve"> </w:t>
      </w:r>
      <w:r w:rsidR="33B8B4CA" w:rsidRPr="0646112E">
        <w:rPr>
          <w:rStyle w:val="CommentReference"/>
          <w:sz w:val="24"/>
          <w:szCs w:val="24"/>
        </w:rPr>
        <w:t>a</w:t>
      </w:r>
      <w:r w:rsidR="002613B7">
        <w:rPr>
          <w:rStyle w:val="CommentReference"/>
          <w:sz w:val="24"/>
          <w:szCs w:val="24"/>
        </w:rPr>
        <w:t xml:space="preserve"> </w:t>
      </w:r>
      <w:r w:rsidR="15774890" w:rsidRPr="0646112E">
        <w:rPr>
          <w:rFonts w:eastAsia="Times New Roman" w:cs="Times New Roman"/>
          <w:color w:val="000000" w:themeColor="text1"/>
        </w:rPr>
        <w:t>high-quality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5774890" w:rsidRPr="0646112E">
        <w:rPr>
          <w:rFonts w:eastAsia="Times New Roman" w:cs="Times New Roman"/>
          <w:color w:val="000000" w:themeColor="text1"/>
        </w:rPr>
        <w:t>kindergarten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5774890" w:rsidRPr="0646112E">
        <w:rPr>
          <w:rFonts w:eastAsia="Times New Roman" w:cs="Times New Roman"/>
          <w:color w:val="000000" w:themeColor="text1"/>
        </w:rPr>
        <w:t>program.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i/>
          <w:iCs/>
          <w:color w:val="000000" w:themeColor="text1"/>
        </w:rPr>
        <w:t>Kindergarten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i/>
          <w:iCs/>
          <w:color w:val="000000" w:themeColor="text1"/>
        </w:rPr>
        <w:t>Implementation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i/>
          <w:iCs/>
          <w:color w:val="000000" w:themeColor="text1"/>
        </w:rPr>
        <w:t>Guidelines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are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intended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maximize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impact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6A6D76">
        <w:rPr>
          <w:rFonts w:eastAsia="Times New Roman" w:cs="Times New Roman"/>
          <w:color w:val="000000" w:themeColor="text1"/>
        </w:rPr>
        <w:t>u</w:t>
      </w:r>
      <w:r w:rsidR="00700555" w:rsidRPr="00700555">
        <w:rPr>
          <w:rFonts w:eastAsia="Times New Roman" w:cs="Times New Roman"/>
          <w:color w:val="000000" w:themeColor="text1"/>
        </w:rPr>
        <w:t>niversal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6A6D76">
        <w:rPr>
          <w:rFonts w:eastAsia="Times New Roman" w:cs="Times New Roman"/>
          <w:color w:val="000000" w:themeColor="text1"/>
        </w:rPr>
        <w:t>p</w:t>
      </w:r>
      <w:r w:rsidR="00700555" w:rsidRPr="00700555">
        <w:rPr>
          <w:rFonts w:eastAsia="Times New Roman" w:cs="Times New Roman"/>
          <w:color w:val="000000" w:themeColor="text1"/>
        </w:rPr>
        <w:t>reschool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by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advancing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comprehensive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seamless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educational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continuum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from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preschool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through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grade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three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(P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–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3)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New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Jersey’s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school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00555" w:rsidRPr="00700555">
        <w:rPr>
          <w:rFonts w:eastAsia="Times New Roman" w:cs="Times New Roman"/>
          <w:color w:val="000000" w:themeColor="text1"/>
        </w:rPr>
        <w:t>districts.</w:t>
      </w:r>
    </w:p>
    <w:p w14:paraId="5062719D" w14:textId="48293749" w:rsidR="6FAEA7FA" w:rsidRDefault="6FAEA7FA" w:rsidP="521B5E91">
      <w:pPr>
        <w:rPr>
          <w:rFonts w:eastAsia="Times New Roman" w:cs="Times New Roman"/>
        </w:rPr>
      </w:pPr>
      <w:r w:rsidRPr="44E2ABF2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i/>
          <w:color w:val="000000" w:themeColor="text1"/>
        </w:rPr>
        <w:t>Kindergarten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44E2ABF2">
        <w:rPr>
          <w:rFonts w:eastAsia="Times New Roman" w:cs="Times New Roman"/>
          <w:i/>
          <w:color w:val="000000" w:themeColor="text1"/>
        </w:rPr>
        <w:t>Implementation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44E2ABF2">
        <w:rPr>
          <w:rFonts w:eastAsia="Times New Roman" w:cs="Times New Roman"/>
          <w:i/>
          <w:color w:val="000000" w:themeColor="text1"/>
        </w:rPr>
        <w:t>Guidelines</w:t>
      </w:r>
      <w:r w:rsidR="002613B7">
        <w:rPr>
          <w:rFonts w:eastAsia="Times New Roman" w:cs="Times New Roman"/>
        </w:rPr>
        <w:t xml:space="preserve"> </w:t>
      </w:r>
      <w:r w:rsidRPr="44E2ABF2">
        <w:rPr>
          <w:rFonts w:eastAsia="Times New Roman" w:cs="Times New Roman"/>
        </w:rPr>
        <w:t>reflect</w:t>
      </w:r>
      <w:r w:rsidR="002613B7">
        <w:rPr>
          <w:rFonts w:eastAsia="Times New Roman" w:cs="Times New Roman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34267D">
        <w:rPr>
          <w:rFonts w:eastAsia="Times New Roman" w:cs="Times New Roman"/>
          <w:color w:val="000000" w:themeColor="text1"/>
        </w:rPr>
        <w:t>collaborative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34267D">
        <w:rPr>
          <w:rFonts w:eastAsia="Times New Roman" w:cs="Times New Roman"/>
          <w:color w:val="000000" w:themeColor="text1"/>
        </w:rPr>
        <w:t>efforts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34267D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34267D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2E6FC5">
        <w:rPr>
          <w:rFonts w:eastAsia="Times New Roman" w:cs="Times New Roman"/>
          <w:color w:val="000000" w:themeColor="text1"/>
        </w:rPr>
        <w:t>New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2E6FC5">
        <w:rPr>
          <w:rFonts w:eastAsia="Times New Roman" w:cs="Times New Roman"/>
          <w:color w:val="000000" w:themeColor="text1"/>
        </w:rPr>
        <w:t>Jersey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34267D">
        <w:rPr>
          <w:rFonts w:eastAsia="Times New Roman" w:cs="Times New Roman"/>
          <w:color w:val="000000" w:themeColor="text1"/>
        </w:rPr>
        <w:t>Department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2E6FC5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2E6FC5">
        <w:rPr>
          <w:rFonts w:eastAsia="Times New Roman" w:cs="Times New Roman"/>
          <w:color w:val="000000" w:themeColor="text1"/>
        </w:rPr>
        <w:t>Education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1C5A77">
        <w:rPr>
          <w:rFonts w:eastAsia="Times New Roman" w:cs="Times New Roman"/>
          <w:color w:val="000000" w:themeColor="text1"/>
        </w:rPr>
        <w:t>(NJDOE)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2E6FC5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early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childhood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professionals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across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state</w:t>
      </w:r>
      <w:r w:rsidR="002613B7">
        <w:rPr>
          <w:rFonts w:eastAsia="Times New Roman" w:cs="Times New Roman"/>
        </w:rPr>
        <w:t xml:space="preserve"> </w:t>
      </w:r>
      <w:r w:rsidRPr="44E2ABF2">
        <w:rPr>
          <w:rFonts w:eastAsia="Times New Roman" w:cs="Times New Roman"/>
        </w:rPr>
        <w:t>bringing</w:t>
      </w:r>
      <w:r w:rsidR="002613B7">
        <w:rPr>
          <w:rFonts w:eastAsia="Times New Roman" w:cs="Times New Roman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current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research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best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practices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together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one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usable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document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school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administrators,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teachers,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instructional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coaches,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families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meet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needs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all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4E2ABF2">
        <w:rPr>
          <w:rFonts w:eastAsia="Times New Roman" w:cs="Times New Roman"/>
          <w:color w:val="000000" w:themeColor="text1"/>
        </w:rPr>
        <w:t>learners.</w:t>
      </w:r>
    </w:p>
    <w:p w14:paraId="49358506" w14:textId="7DCF3C17" w:rsidR="000540A2" w:rsidRPr="005A02A2" w:rsidRDefault="4F245D0C" w:rsidP="650AA4C8">
      <w:pPr>
        <w:rPr>
          <w:rFonts w:eastAsia="Times New Roman"/>
        </w:rPr>
        <w:sectPr w:rsidR="000540A2" w:rsidRPr="005A02A2" w:rsidSect="008321B6">
          <w:footerReference w:type="default" r:id="rId9"/>
          <w:pgSz w:w="12240" w:h="15840" w:code="1"/>
          <w:pgMar w:top="1440" w:right="1440" w:bottom="1440" w:left="1440" w:header="0" w:footer="720" w:gutter="0"/>
          <w:pgNumType w:start="1"/>
          <w:cols w:space="720"/>
          <w:docGrid w:linePitch="299"/>
        </w:sectPr>
      </w:pPr>
      <w:r>
        <w:t>The</w:t>
      </w:r>
      <w:r w:rsidR="002613B7">
        <w:t xml:space="preserve"> </w:t>
      </w:r>
      <w:r w:rsidR="00E20728">
        <w:t>NJDOE</w:t>
      </w:r>
      <w:r w:rsidR="002613B7">
        <w:t xml:space="preserve"> </w:t>
      </w:r>
      <w:r>
        <w:t>would</w:t>
      </w:r>
      <w:r w:rsidR="002613B7">
        <w:t xml:space="preserve"> </w:t>
      </w:r>
      <w:r>
        <w:t>like</w:t>
      </w:r>
      <w:r w:rsidR="002613B7">
        <w:t xml:space="preserve"> </w:t>
      </w:r>
      <w:r>
        <w:t>to</w:t>
      </w:r>
      <w:r w:rsidR="002613B7">
        <w:t xml:space="preserve"> </w:t>
      </w:r>
      <w:r>
        <w:t>express</w:t>
      </w:r>
      <w:r w:rsidR="002613B7">
        <w:t xml:space="preserve"> </w:t>
      </w:r>
      <w:r>
        <w:t>sincere</w:t>
      </w:r>
      <w:r w:rsidR="002613B7">
        <w:t xml:space="preserve"> </w:t>
      </w:r>
      <w:r>
        <w:t>gratitude</w:t>
      </w:r>
      <w:r w:rsidR="002613B7">
        <w:t xml:space="preserve"> </w:t>
      </w:r>
      <w:r>
        <w:t>and</w:t>
      </w:r>
      <w:r w:rsidR="002613B7">
        <w:t xml:space="preserve"> </w:t>
      </w:r>
      <w:r>
        <w:t>appreciation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kindergarten</w:t>
      </w:r>
      <w:r w:rsidR="002613B7">
        <w:t xml:space="preserve"> </w:t>
      </w:r>
      <w:r>
        <w:t>practitioners</w:t>
      </w:r>
      <w:r w:rsidR="002613B7">
        <w:t xml:space="preserve"> </w:t>
      </w:r>
      <w:r w:rsidR="44862C01">
        <w:t>and</w:t>
      </w:r>
      <w:r w:rsidR="002613B7">
        <w:t xml:space="preserve"> </w:t>
      </w:r>
      <w:r w:rsidR="44862C01">
        <w:t>external</w:t>
      </w:r>
      <w:r w:rsidR="002613B7">
        <w:t xml:space="preserve"> </w:t>
      </w:r>
      <w:r w:rsidR="44862C01">
        <w:t>reviewers</w:t>
      </w:r>
      <w:r w:rsidR="002613B7">
        <w:t xml:space="preserve"> </w:t>
      </w:r>
      <w:r>
        <w:t>from</w:t>
      </w:r>
      <w:r w:rsidR="002613B7">
        <w:t xml:space="preserve"> </w:t>
      </w:r>
      <w:r>
        <w:t>the</w:t>
      </w:r>
      <w:r w:rsidR="002613B7">
        <w:t xml:space="preserve"> </w:t>
      </w:r>
      <w:r>
        <w:t>field</w:t>
      </w:r>
      <w:r w:rsidR="002613B7">
        <w:t xml:space="preserve"> </w:t>
      </w:r>
      <w:r>
        <w:t>as</w:t>
      </w:r>
      <w:r w:rsidR="002613B7">
        <w:t xml:space="preserve"> </w:t>
      </w:r>
      <w:r>
        <w:t>well</w:t>
      </w:r>
      <w:r w:rsidR="002613B7">
        <w:t xml:space="preserve"> </w:t>
      </w:r>
      <w:r>
        <w:t>as</w:t>
      </w:r>
      <w:r w:rsidR="002613B7">
        <w:t xml:space="preserve"> </w:t>
      </w:r>
      <w:r>
        <w:t>the</w:t>
      </w:r>
      <w:r w:rsidR="002613B7">
        <w:t xml:space="preserve"> </w:t>
      </w:r>
      <w:r>
        <w:t>various</w:t>
      </w:r>
      <w:r w:rsidR="002613B7">
        <w:t xml:space="preserve"> </w:t>
      </w:r>
      <w:r>
        <w:t>offices</w:t>
      </w:r>
      <w:r w:rsidR="002613B7">
        <w:t xml:space="preserve"> </w:t>
      </w:r>
      <w:r>
        <w:t>within</w:t>
      </w:r>
      <w:r w:rsidR="002613B7">
        <w:t xml:space="preserve"> </w:t>
      </w:r>
      <w:r>
        <w:t>the</w:t>
      </w:r>
      <w:r w:rsidR="002613B7">
        <w:t xml:space="preserve"> </w:t>
      </w:r>
      <w:r w:rsidR="001E34D9">
        <w:t>NJDOE</w:t>
      </w:r>
      <w:r w:rsidR="002613B7">
        <w:t xml:space="preserve"> </w:t>
      </w:r>
      <w:r>
        <w:t>that</w:t>
      </w:r>
      <w:r w:rsidR="002613B7">
        <w:t xml:space="preserve"> </w:t>
      </w:r>
      <w:r>
        <w:t>contributed</w:t>
      </w:r>
      <w:r w:rsidR="002613B7">
        <w:t xml:space="preserve"> </w:t>
      </w:r>
      <w:r>
        <w:t>to</w:t>
      </w:r>
      <w:r w:rsidR="002613B7">
        <w:t xml:space="preserve"> </w:t>
      </w:r>
      <w:r w:rsidRPr="0646112E">
        <w:t>New</w:t>
      </w:r>
      <w:r w:rsidR="002613B7">
        <w:t xml:space="preserve"> </w:t>
      </w:r>
      <w:r w:rsidRPr="0646112E">
        <w:t>Jersey</w:t>
      </w:r>
      <w:r w:rsidR="002613B7">
        <w:rPr>
          <w:i/>
          <w:iCs/>
        </w:rPr>
        <w:t xml:space="preserve"> </w:t>
      </w:r>
      <w:r w:rsidRPr="0646112E">
        <w:rPr>
          <w:i/>
          <w:iCs/>
        </w:rPr>
        <w:t>Kindergarten</w:t>
      </w:r>
      <w:r w:rsidR="002613B7">
        <w:rPr>
          <w:i/>
          <w:iCs/>
        </w:rPr>
        <w:t xml:space="preserve"> </w:t>
      </w:r>
      <w:r w:rsidRPr="0646112E">
        <w:rPr>
          <w:rFonts w:eastAsia="Times New Roman"/>
          <w:i/>
          <w:iCs/>
        </w:rPr>
        <w:t>Implementation</w:t>
      </w:r>
      <w:r w:rsidR="002613B7">
        <w:rPr>
          <w:rFonts w:eastAsia="Times New Roman"/>
          <w:i/>
          <w:iCs/>
        </w:rPr>
        <w:t xml:space="preserve"> </w:t>
      </w:r>
      <w:r w:rsidRPr="0646112E">
        <w:rPr>
          <w:rFonts w:eastAsia="Times New Roman"/>
          <w:i/>
          <w:iCs/>
        </w:rPr>
        <w:t>Guidelines</w:t>
      </w:r>
      <w:r w:rsidRPr="0646112E">
        <w:rPr>
          <w:rFonts w:eastAsia="Times New Roman"/>
        </w:rPr>
        <w:t>.</w:t>
      </w:r>
    </w:p>
    <w:p w14:paraId="253D1CEF" w14:textId="3A86312A" w:rsidR="000540A2" w:rsidRPr="00701993" w:rsidRDefault="000540A2" w:rsidP="00A467A6">
      <w:pPr>
        <w:pStyle w:val="Heading2"/>
      </w:pPr>
      <w:bookmarkStart w:id="2" w:name="_Toc153885314"/>
      <w:r>
        <w:lastRenderedPageBreak/>
        <w:t>New</w:t>
      </w:r>
      <w:r w:rsidR="002613B7">
        <w:t xml:space="preserve"> </w:t>
      </w:r>
      <w:r>
        <w:t>Jersey</w:t>
      </w:r>
      <w:r w:rsidR="002613B7">
        <w:t xml:space="preserve"> </w:t>
      </w:r>
      <w:r>
        <w:t>State</w:t>
      </w:r>
      <w:r w:rsidR="002613B7">
        <w:t xml:space="preserve"> </w:t>
      </w:r>
      <w:r>
        <w:t>Board</w:t>
      </w:r>
      <w:r w:rsidR="002613B7">
        <w:t xml:space="preserve"> </w:t>
      </w:r>
      <w:r>
        <w:t>of</w:t>
      </w:r>
      <w:r w:rsidR="002613B7">
        <w:t xml:space="preserve"> </w:t>
      </w:r>
      <w:r>
        <w:t>Education</w:t>
      </w:r>
      <w:bookmarkEnd w:id="2"/>
      <w:r w:rsidR="002613B7">
        <w:t xml:space="preserve"> </w:t>
      </w:r>
    </w:p>
    <w:p w14:paraId="348BC9ED" w14:textId="5C600283" w:rsidR="000540A2" w:rsidRPr="00EA121F" w:rsidRDefault="75522594" w:rsidP="0F07D055">
      <w:pPr>
        <w:widowControl w:val="0"/>
        <w:jc w:val="center"/>
        <w:rPr>
          <w:rFonts w:eastAsia="Times New Roman"/>
          <w:b/>
          <w:bCs/>
        </w:rPr>
      </w:pPr>
      <w:r w:rsidRPr="51194064">
        <w:rPr>
          <w:rFonts w:eastAsia="Times New Roman"/>
          <w:b/>
          <w:bCs/>
        </w:rPr>
        <w:t>Members</w:t>
      </w:r>
      <w:r w:rsidR="002613B7">
        <w:rPr>
          <w:rFonts w:eastAsia="Times New Roman"/>
          <w:b/>
          <w:bCs/>
        </w:rPr>
        <w:t xml:space="preserve"> </w:t>
      </w:r>
      <w:r w:rsidR="22803FB2" w:rsidRPr="32454B10">
        <w:rPr>
          <w:rFonts w:eastAsia="Times New Roman"/>
          <w:b/>
          <w:bCs/>
        </w:rPr>
        <w:t>202</w:t>
      </w:r>
      <w:r w:rsidR="369B2BB2" w:rsidRPr="32454B10">
        <w:rPr>
          <w:rFonts w:eastAsia="Times New Roman"/>
          <w:b/>
          <w:bCs/>
        </w:rPr>
        <w:t>4</w:t>
      </w:r>
    </w:p>
    <w:p w14:paraId="71CE5F6A" w14:textId="018AF8D1" w:rsidR="000540A2" w:rsidRPr="00EA121F" w:rsidRDefault="000540A2" w:rsidP="00A66773">
      <w:pPr>
        <w:widowControl w:val="0"/>
        <w:ind w:left="3312"/>
        <w:rPr>
          <w:rFonts w:eastAsia="Times New Roman"/>
          <w:szCs w:val="24"/>
        </w:rPr>
      </w:pPr>
      <w:bookmarkStart w:id="3" w:name="_Hlk90973585"/>
      <w:r w:rsidRPr="00EA121F">
        <w:rPr>
          <w:rFonts w:eastAsia="Times New Roman"/>
          <w:szCs w:val="24"/>
        </w:rPr>
        <w:t>Kathy</w:t>
      </w:r>
      <w:r w:rsidR="002613B7">
        <w:rPr>
          <w:rFonts w:eastAsia="Times New Roman"/>
          <w:szCs w:val="24"/>
        </w:rPr>
        <w:t xml:space="preserve"> </w:t>
      </w:r>
      <w:r w:rsidRPr="00EA121F">
        <w:rPr>
          <w:rFonts w:eastAsia="Times New Roman"/>
          <w:szCs w:val="24"/>
        </w:rPr>
        <w:t>Goldenberg</w:t>
      </w:r>
      <w:r>
        <w:rPr>
          <w:rFonts w:eastAsia="Times New Roman"/>
          <w:szCs w:val="24"/>
        </w:rPr>
        <w:t>,</w:t>
      </w:r>
      <w:r w:rsidR="002613B7">
        <w:rPr>
          <w:rFonts w:eastAsia="Times New Roman"/>
          <w:szCs w:val="24"/>
        </w:rPr>
        <w:t xml:space="preserve"> </w:t>
      </w:r>
      <w:r w:rsidRPr="00EA121F">
        <w:rPr>
          <w:rFonts w:eastAsia="Times New Roman"/>
          <w:szCs w:val="24"/>
        </w:rPr>
        <w:t>President</w:t>
      </w:r>
      <w:r w:rsidR="002613B7">
        <w:rPr>
          <w:rFonts w:eastAsia="Times New Roman"/>
          <w:szCs w:val="24"/>
        </w:rPr>
        <w:t xml:space="preserve"> </w:t>
      </w:r>
    </w:p>
    <w:p w14:paraId="152F48F1" w14:textId="02D88391" w:rsidR="000540A2" w:rsidRPr="00EA121F" w:rsidRDefault="000540A2" w:rsidP="00A66773">
      <w:pPr>
        <w:widowControl w:val="0"/>
        <w:ind w:left="3312"/>
        <w:rPr>
          <w:rFonts w:eastAsia="Times New Roman"/>
          <w:szCs w:val="24"/>
        </w:rPr>
      </w:pPr>
      <w:r w:rsidRPr="00EA121F">
        <w:rPr>
          <w:rFonts w:eastAsia="Times New Roman"/>
          <w:szCs w:val="24"/>
        </w:rPr>
        <w:t>Andrew</w:t>
      </w:r>
      <w:r w:rsidR="002613B7">
        <w:rPr>
          <w:rFonts w:eastAsia="Times New Roman"/>
          <w:szCs w:val="24"/>
        </w:rPr>
        <w:t xml:space="preserve"> </w:t>
      </w:r>
      <w:r w:rsidRPr="00EA121F">
        <w:rPr>
          <w:rFonts w:eastAsia="Times New Roman"/>
          <w:szCs w:val="24"/>
        </w:rPr>
        <w:t>J.</w:t>
      </w:r>
      <w:r w:rsidR="002613B7">
        <w:rPr>
          <w:rFonts w:eastAsia="Times New Roman"/>
          <w:szCs w:val="24"/>
        </w:rPr>
        <w:t xml:space="preserve"> </w:t>
      </w:r>
      <w:r w:rsidRPr="00EA121F">
        <w:rPr>
          <w:rFonts w:eastAsia="Times New Roman"/>
          <w:szCs w:val="24"/>
        </w:rPr>
        <w:t>Mulvihill</w:t>
      </w:r>
      <w:r>
        <w:rPr>
          <w:rFonts w:eastAsia="Times New Roman"/>
          <w:szCs w:val="24"/>
        </w:rPr>
        <w:t>,</w:t>
      </w:r>
      <w:r w:rsidR="002613B7">
        <w:rPr>
          <w:rFonts w:eastAsia="Times New Roman"/>
          <w:szCs w:val="24"/>
        </w:rPr>
        <w:t xml:space="preserve"> </w:t>
      </w:r>
      <w:r w:rsidRPr="00EA121F">
        <w:rPr>
          <w:rFonts w:eastAsia="Times New Roman"/>
          <w:szCs w:val="24"/>
        </w:rPr>
        <w:t>Vice</w:t>
      </w:r>
      <w:r w:rsidR="002613B7">
        <w:rPr>
          <w:rFonts w:eastAsia="Times New Roman"/>
          <w:szCs w:val="24"/>
        </w:rPr>
        <w:t xml:space="preserve"> </w:t>
      </w:r>
      <w:r w:rsidRPr="00EA121F">
        <w:rPr>
          <w:rFonts w:eastAsia="Times New Roman"/>
          <w:szCs w:val="24"/>
        </w:rPr>
        <w:t>President</w:t>
      </w:r>
      <w:r w:rsidR="002613B7">
        <w:rPr>
          <w:rFonts w:eastAsia="Times New Roman"/>
          <w:szCs w:val="24"/>
        </w:rPr>
        <w:t xml:space="preserve"> </w:t>
      </w:r>
    </w:p>
    <w:p w14:paraId="75D3D360" w14:textId="6713FE85" w:rsidR="00C95AC0" w:rsidRDefault="000540A2" w:rsidP="00A66773">
      <w:pPr>
        <w:widowControl w:val="0"/>
        <w:ind w:left="3312"/>
        <w:rPr>
          <w:rFonts w:eastAsia="Times New Roman"/>
          <w:szCs w:val="24"/>
        </w:rPr>
      </w:pPr>
      <w:r w:rsidRPr="00EA121F">
        <w:rPr>
          <w:rFonts w:eastAsia="Times New Roman"/>
          <w:szCs w:val="24"/>
        </w:rPr>
        <w:t>Arcelio</w:t>
      </w:r>
      <w:r w:rsidR="002613B7">
        <w:rPr>
          <w:rFonts w:eastAsia="Times New Roman"/>
          <w:szCs w:val="24"/>
        </w:rPr>
        <w:t xml:space="preserve"> </w:t>
      </w:r>
      <w:r w:rsidRPr="00EA121F">
        <w:rPr>
          <w:rFonts w:eastAsia="Times New Roman"/>
          <w:szCs w:val="24"/>
        </w:rPr>
        <w:t>Aponte</w:t>
      </w:r>
    </w:p>
    <w:p w14:paraId="520DFA86" w14:textId="12FECD0C" w:rsidR="000540A2" w:rsidRPr="00EA121F" w:rsidRDefault="00480122" w:rsidP="00A66773">
      <w:pPr>
        <w:widowControl w:val="0"/>
        <w:ind w:left="3312"/>
        <w:rPr>
          <w:rFonts w:eastAsia="Times New Roman"/>
          <w:szCs w:val="24"/>
        </w:rPr>
      </w:pPr>
      <w:r>
        <w:rPr>
          <w:rFonts w:eastAsia="Times New Roman"/>
          <w:szCs w:val="24"/>
        </w:rPr>
        <w:t>Mary</w:t>
      </w:r>
      <w:r w:rsidR="002613B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G.</w:t>
      </w:r>
      <w:r w:rsidR="002613B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Bennett</w:t>
      </w:r>
      <w:r w:rsidR="002613B7">
        <w:rPr>
          <w:rFonts w:eastAsia="Times New Roman"/>
          <w:szCs w:val="24"/>
        </w:rPr>
        <w:t xml:space="preserve"> </w:t>
      </w:r>
    </w:p>
    <w:p w14:paraId="7D50D0A0" w14:textId="67A18148" w:rsidR="000540A2" w:rsidRPr="00EA121F" w:rsidRDefault="000540A2" w:rsidP="00A66773">
      <w:pPr>
        <w:widowControl w:val="0"/>
        <w:ind w:left="3312"/>
        <w:rPr>
          <w:rFonts w:eastAsia="Times New Roman"/>
          <w:szCs w:val="24"/>
        </w:rPr>
      </w:pPr>
      <w:r w:rsidRPr="00EA121F">
        <w:rPr>
          <w:rFonts w:eastAsia="Times New Roman"/>
          <w:szCs w:val="24"/>
        </w:rPr>
        <w:t>Mary</w:t>
      </w:r>
      <w:r w:rsidR="002613B7">
        <w:rPr>
          <w:rFonts w:eastAsia="Times New Roman"/>
          <w:szCs w:val="24"/>
        </w:rPr>
        <w:t xml:space="preserve"> </w:t>
      </w:r>
      <w:r w:rsidRPr="00EA121F">
        <w:rPr>
          <w:rFonts w:eastAsia="Times New Roman"/>
          <w:szCs w:val="24"/>
        </w:rPr>
        <w:t>Beth</w:t>
      </w:r>
      <w:r w:rsidR="002613B7">
        <w:rPr>
          <w:rFonts w:eastAsia="Times New Roman"/>
          <w:szCs w:val="24"/>
        </w:rPr>
        <w:t xml:space="preserve"> </w:t>
      </w:r>
      <w:r w:rsidRPr="00EA121F">
        <w:rPr>
          <w:rFonts w:eastAsia="Times New Roman"/>
          <w:szCs w:val="24"/>
        </w:rPr>
        <w:t>Berry</w:t>
      </w:r>
      <w:r w:rsidR="002613B7">
        <w:rPr>
          <w:rFonts w:eastAsia="Times New Roman"/>
          <w:szCs w:val="24"/>
        </w:rPr>
        <w:t xml:space="preserve"> </w:t>
      </w:r>
    </w:p>
    <w:p w14:paraId="2060842F" w14:textId="52D4D0F5" w:rsidR="000540A2" w:rsidRPr="00EA121F" w:rsidRDefault="000540A2" w:rsidP="00A66773">
      <w:pPr>
        <w:widowControl w:val="0"/>
        <w:ind w:left="3312"/>
        <w:rPr>
          <w:rFonts w:eastAsia="Times New Roman"/>
          <w:szCs w:val="24"/>
        </w:rPr>
      </w:pPr>
      <w:r w:rsidRPr="00EA121F">
        <w:rPr>
          <w:rFonts w:eastAsia="Times New Roman"/>
          <w:szCs w:val="24"/>
        </w:rPr>
        <w:t>Elaine</w:t>
      </w:r>
      <w:r w:rsidR="002613B7">
        <w:rPr>
          <w:rFonts w:eastAsia="Times New Roman"/>
          <w:szCs w:val="24"/>
        </w:rPr>
        <w:t xml:space="preserve"> </w:t>
      </w:r>
      <w:r w:rsidRPr="00EA121F">
        <w:rPr>
          <w:rFonts w:eastAsia="Times New Roman"/>
          <w:szCs w:val="24"/>
        </w:rPr>
        <w:t>Bobrove</w:t>
      </w:r>
    </w:p>
    <w:p w14:paraId="31BBD4DE" w14:textId="6C8D8108" w:rsidR="000540A2" w:rsidRPr="00EA121F" w:rsidRDefault="000540A2" w:rsidP="00A66773">
      <w:pPr>
        <w:widowControl w:val="0"/>
        <w:ind w:left="3312"/>
        <w:rPr>
          <w:rFonts w:eastAsia="Times New Roman"/>
          <w:szCs w:val="24"/>
        </w:rPr>
      </w:pPr>
      <w:r w:rsidRPr="00EA121F">
        <w:rPr>
          <w:rFonts w:eastAsia="Times New Roman"/>
          <w:szCs w:val="24"/>
        </w:rPr>
        <w:t>Fatimah</w:t>
      </w:r>
      <w:r w:rsidR="002613B7">
        <w:rPr>
          <w:rFonts w:eastAsia="Times New Roman"/>
          <w:szCs w:val="24"/>
        </w:rPr>
        <w:t xml:space="preserve"> </w:t>
      </w:r>
      <w:r w:rsidRPr="00EA121F">
        <w:rPr>
          <w:rFonts w:eastAsia="Times New Roman"/>
          <w:szCs w:val="24"/>
        </w:rPr>
        <w:t>Burnam</w:t>
      </w:r>
      <w:r>
        <w:rPr>
          <w:rFonts w:eastAsia="Times New Roman"/>
          <w:szCs w:val="24"/>
        </w:rPr>
        <w:t>-</w:t>
      </w:r>
      <w:r w:rsidRPr="00EA121F">
        <w:rPr>
          <w:rFonts w:eastAsia="Times New Roman"/>
          <w:szCs w:val="24"/>
        </w:rPr>
        <w:t>Watkins</w:t>
      </w:r>
      <w:r w:rsidR="002613B7">
        <w:rPr>
          <w:rFonts w:eastAsia="Times New Roman"/>
          <w:szCs w:val="24"/>
        </w:rPr>
        <w:t xml:space="preserve"> </w:t>
      </w:r>
    </w:p>
    <w:p w14:paraId="0DE221AB" w14:textId="1C7499F6" w:rsidR="000540A2" w:rsidRPr="00EA121F" w:rsidRDefault="000540A2" w:rsidP="00A66773">
      <w:pPr>
        <w:widowControl w:val="0"/>
        <w:ind w:left="3312"/>
        <w:rPr>
          <w:rFonts w:eastAsia="Times New Roman"/>
          <w:szCs w:val="24"/>
        </w:rPr>
      </w:pPr>
      <w:r w:rsidRPr="00EA121F">
        <w:rPr>
          <w:rFonts w:eastAsia="Times New Roman"/>
          <w:szCs w:val="24"/>
        </w:rPr>
        <w:t>Ronald</w:t>
      </w:r>
      <w:r w:rsidR="002613B7">
        <w:rPr>
          <w:rFonts w:eastAsia="Times New Roman"/>
          <w:szCs w:val="24"/>
        </w:rPr>
        <w:t xml:space="preserve"> </w:t>
      </w:r>
      <w:r w:rsidRPr="00EA121F">
        <w:rPr>
          <w:rFonts w:eastAsia="Times New Roman"/>
          <w:szCs w:val="24"/>
        </w:rPr>
        <w:t>K.</w:t>
      </w:r>
      <w:r w:rsidR="002613B7">
        <w:rPr>
          <w:rFonts w:eastAsia="Times New Roman"/>
          <w:szCs w:val="24"/>
        </w:rPr>
        <w:t xml:space="preserve"> </w:t>
      </w:r>
      <w:r w:rsidRPr="00EA121F">
        <w:rPr>
          <w:rFonts w:eastAsia="Times New Roman"/>
          <w:szCs w:val="24"/>
        </w:rPr>
        <w:t>Butcher</w:t>
      </w:r>
      <w:r w:rsidR="002613B7">
        <w:rPr>
          <w:rFonts w:eastAsia="Times New Roman"/>
          <w:szCs w:val="24"/>
        </w:rPr>
        <w:t xml:space="preserve"> </w:t>
      </w:r>
    </w:p>
    <w:p w14:paraId="37324881" w14:textId="6FBE4B36" w:rsidR="000540A2" w:rsidRPr="00B056A5" w:rsidRDefault="000540A2" w:rsidP="00A66773">
      <w:pPr>
        <w:widowControl w:val="0"/>
        <w:ind w:left="3312"/>
        <w:rPr>
          <w:rFonts w:eastAsia="Times New Roman" w:cs="Times New Roman"/>
          <w:szCs w:val="24"/>
        </w:rPr>
      </w:pPr>
      <w:r w:rsidRPr="00B056A5">
        <w:rPr>
          <w:rStyle w:val="Strong"/>
          <w:rFonts w:cs="Times New Roman"/>
          <w:b w:val="0"/>
          <w:bCs w:val="0"/>
          <w:color w:val="212529"/>
          <w:lang w:val="en"/>
        </w:rPr>
        <w:t>Jack</w:t>
      </w:r>
      <w:r w:rsidR="002613B7">
        <w:rPr>
          <w:rStyle w:val="Strong"/>
          <w:rFonts w:cs="Times New Roman"/>
          <w:b w:val="0"/>
          <w:bCs w:val="0"/>
          <w:color w:val="212529"/>
          <w:lang w:val="en"/>
        </w:rPr>
        <w:t xml:space="preserve"> </w:t>
      </w:r>
      <w:r w:rsidRPr="00B056A5">
        <w:rPr>
          <w:rStyle w:val="Strong"/>
          <w:rFonts w:cs="Times New Roman"/>
          <w:b w:val="0"/>
          <w:bCs w:val="0"/>
          <w:color w:val="212529"/>
          <w:lang w:val="en"/>
        </w:rPr>
        <w:t>Fornaro</w:t>
      </w:r>
    </w:p>
    <w:p w14:paraId="6B491DCF" w14:textId="33840164" w:rsidR="000540A2" w:rsidRDefault="000540A2" w:rsidP="00A66773">
      <w:pPr>
        <w:widowControl w:val="0"/>
        <w:ind w:left="3312"/>
        <w:rPr>
          <w:rFonts w:eastAsia="Times New Roman"/>
        </w:rPr>
      </w:pPr>
      <w:r w:rsidRPr="0F07D055">
        <w:rPr>
          <w:rFonts w:eastAsia="Times New Roman"/>
        </w:rPr>
        <w:t>Nedd</w:t>
      </w:r>
      <w:r w:rsidR="002613B7">
        <w:rPr>
          <w:rFonts w:eastAsia="Times New Roman"/>
        </w:rPr>
        <w:t xml:space="preserve"> </w:t>
      </w:r>
      <w:r w:rsidRPr="0F07D055">
        <w:rPr>
          <w:rFonts w:eastAsia="Times New Roman"/>
        </w:rPr>
        <w:t>James</w:t>
      </w:r>
      <w:r w:rsidR="002613B7">
        <w:rPr>
          <w:rFonts w:eastAsia="Times New Roman"/>
        </w:rPr>
        <w:t xml:space="preserve"> </w:t>
      </w:r>
      <w:r w:rsidRPr="0F07D055">
        <w:rPr>
          <w:rFonts w:eastAsia="Times New Roman"/>
        </w:rPr>
        <w:t>Johnson,</w:t>
      </w:r>
      <w:r w:rsidR="002613B7">
        <w:rPr>
          <w:rFonts w:eastAsia="Times New Roman"/>
        </w:rPr>
        <w:t xml:space="preserve"> </w:t>
      </w:r>
      <w:r w:rsidRPr="0F07D055">
        <w:rPr>
          <w:rFonts w:eastAsia="Times New Roman"/>
        </w:rPr>
        <w:t>Ed.</w:t>
      </w:r>
      <w:r w:rsidR="002613B7">
        <w:rPr>
          <w:rFonts w:eastAsia="Times New Roman"/>
        </w:rPr>
        <w:t xml:space="preserve"> </w:t>
      </w:r>
      <w:r w:rsidRPr="0F07D055">
        <w:rPr>
          <w:rFonts w:eastAsia="Times New Roman"/>
        </w:rPr>
        <w:t>D.</w:t>
      </w:r>
      <w:r w:rsidR="002613B7">
        <w:rPr>
          <w:rFonts w:eastAsia="Times New Roman"/>
        </w:rPr>
        <w:t xml:space="preserve"> </w:t>
      </w:r>
    </w:p>
    <w:p w14:paraId="75445E2E" w14:textId="5E082AE3" w:rsidR="00480122" w:rsidRPr="00EA121F" w:rsidRDefault="00480122" w:rsidP="00A66773">
      <w:pPr>
        <w:widowControl w:val="0"/>
        <w:ind w:left="3312"/>
        <w:rPr>
          <w:rFonts w:eastAsia="Times New Roman"/>
          <w:szCs w:val="24"/>
        </w:rPr>
      </w:pPr>
      <w:r>
        <w:rPr>
          <w:rFonts w:eastAsia="Times New Roman"/>
        </w:rPr>
        <w:t>Jeanette</w:t>
      </w:r>
      <w:r w:rsidR="002613B7">
        <w:rPr>
          <w:rFonts w:eastAsia="Times New Roman"/>
        </w:rPr>
        <w:t xml:space="preserve"> </w:t>
      </w:r>
      <w:r>
        <w:rPr>
          <w:rFonts w:eastAsia="Times New Roman"/>
        </w:rPr>
        <w:t>Pe</w:t>
      </w:r>
      <w:r w:rsidR="0035431F">
        <w:rPr>
          <w:rFonts w:eastAsia="Times New Roman"/>
        </w:rPr>
        <w:t>ñ</w:t>
      </w:r>
      <w:r>
        <w:rPr>
          <w:rFonts w:eastAsia="Times New Roman"/>
        </w:rPr>
        <w:t>a</w:t>
      </w:r>
      <w:r w:rsidR="002613B7">
        <w:rPr>
          <w:rFonts w:eastAsia="Times New Roman"/>
        </w:rPr>
        <w:t xml:space="preserve"> </w:t>
      </w:r>
    </w:p>
    <w:p w14:paraId="5A9ACEC1" w14:textId="3582B7ED" w:rsidR="000540A2" w:rsidRPr="00EA121F" w:rsidRDefault="000540A2" w:rsidP="00A66773">
      <w:pPr>
        <w:widowControl w:val="0"/>
        <w:ind w:left="3312"/>
        <w:rPr>
          <w:rFonts w:eastAsia="Times New Roman"/>
          <w:szCs w:val="24"/>
        </w:rPr>
      </w:pPr>
      <w:r w:rsidRPr="00EA121F">
        <w:rPr>
          <w:rFonts w:eastAsia="Times New Roman"/>
          <w:szCs w:val="24"/>
        </w:rPr>
        <w:t>Joseph</w:t>
      </w:r>
      <w:r w:rsidR="002613B7">
        <w:rPr>
          <w:rFonts w:eastAsia="Times New Roman"/>
          <w:szCs w:val="24"/>
        </w:rPr>
        <w:t xml:space="preserve"> </w:t>
      </w:r>
      <w:r w:rsidRPr="00EA121F">
        <w:rPr>
          <w:rFonts w:eastAsia="Times New Roman"/>
          <w:szCs w:val="24"/>
        </w:rPr>
        <w:t>Ricca,</w:t>
      </w:r>
      <w:r w:rsidR="002613B7">
        <w:rPr>
          <w:rFonts w:eastAsia="Times New Roman"/>
          <w:szCs w:val="24"/>
        </w:rPr>
        <w:t xml:space="preserve"> </w:t>
      </w:r>
      <w:r w:rsidRPr="00EA121F">
        <w:rPr>
          <w:rFonts w:eastAsia="Times New Roman"/>
          <w:szCs w:val="24"/>
        </w:rPr>
        <w:t>Jr.,</w:t>
      </w:r>
      <w:r w:rsidR="002613B7">
        <w:rPr>
          <w:rFonts w:eastAsia="Times New Roman"/>
          <w:szCs w:val="24"/>
        </w:rPr>
        <w:t xml:space="preserve"> </w:t>
      </w:r>
      <w:r w:rsidRPr="00EA121F">
        <w:rPr>
          <w:rFonts w:eastAsia="Times New Roman"/>
          <w:szCs w:val="24"/>
        </w:rPr>
        <w:t>Ed.D.</w:t>
      </w:r>
      <w:r w:rsidR="002613B7">
        <w:rPr>
          <w:rFonts w:eastAsia="Times New Roman"/>
          <w:szCs w:val="24"/>
        </w:rPr>
        <w:t xml:space="preserve"> </w:t>
      </w:r>
    </w:p>
    <w:p w14:paraId="47E2448C" w14:textId="35C65273" w:rsidR="170A0D84" w:rsidRPr="000A42A9" w:rsidRDefault="000540A2" w:rsidP="000A42A9">
      <w:pPr>
        <w:widowControl w:val="0"/>
        <w:spacing w:after="2400" w:line="480" w:lineRule="auto"/>
        <w:ind w:left="3312"/>
        <w:rPr>
          <w:rFonts w:eastAsia="Times New Roman"/>
          <w:szCs w:val="24"/>
        </w:rPr>
      </w:pPr>
      <w:r w:rsidRPr="170A0D84">
        <w:rPr>
          <w:rFonts w:eastAsia="Times New Roman"/>
        </w:rPr>
        <w:t>Sylvia</w:t>
      </w:r>
      <w:r w:rsidR="002613B7">
        <w:rPr>
          <w:rFonts w:eastAsia="Times New Roman"/>
        </w:rPr>
        <w:t xml:space="preserve"> </w:t>
      </w:r>
      <w:r w:rsidRPr="170A0D84">
        <w:rPr>
          <w:rFonts w:eastAsia="Times New Roman"/>
        </w:rPr>
        <w:t>Sylvia-Cioffi</w:t>
      </w:r>
    </w:p>
    <w:p w14:paraId="0F708B32" w14:textId="68F82052" w:rsidR="000C7623" w:rsidRDefault="43FC2B91" w:rsidP="000C7623">
      <w:pPr>
        <w:pStyle w:val="Heading2"/>
      </w:pPr>
      <w:bookmarkStart w:id="4" w:name="_Toc153885315"/>
      <w:bookmarkEnd w:id="3"/>
      <w:r>
        <w:lastRenderedPageBreak/>
        <w:t>Table</w:t>
      </w:r>
      <w:r w:rsidR="002613B7">
        <w:t xml:space="preserve"> </w:t>
      </w:r>
      <w:r>
        <w:t>of</w:t>
      </w:r>
      <w:r w:rsidR="002613B7">
        <w:t xml:space="preserve"> </w:t>
      </w:r>
      <w:r>
        <w:t>Contents</w:t>
      </w:r>
      <w:bookmarkEnd w:id="4"/>
    </w:p>
    <w:p w14:paraId="0F364398" w14:textId="517F7B0E" w:rsidR="00176511" w:rsidRDefault="00D04F2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3885312" w:history="1">
        <w:r w:rsidR="00176511" w:rsidRPr="00057995">
          <w:rPr>
            <w:rStyle w:val="Hyperlink"/>
            <w:noProof/>
          </w:rPr>
          <w:t>Kindergarten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Implementation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Guidelines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_Toc153885312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1</w:t>
        </w:r>
        <w:r w:rsidR="00176511">
          <w:rPr>
            <w:noProof/>
            <w:webHidden/>
          </w:rPr>
          <w:fldChar w:fldCharType="end"/>
        </w:r>
      </w:hyperlink>
    </w:p>
    <w:p w14:paraId="2FCBCC00" w14:textId="1CA7A154" w:rsidR="00176511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13" w:history="1">
        <w:r w:rsidR="00176511" w:rsidRPr="00057995">
          <w:rPr>
            <w:rStyle w:val="Hyperlink"/>
            <w:noProof/>
          </w:rPr>
          <w:t>Acknowledgment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_Toc153885313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2</w:t>
        </w:r>
        <w:r w:rsidR="00176511">
          <w:rPr>
            <w:noProof/>
            <w:webHidden/>
          </w:rPr>
          <w:fldChar w:fldCharType="end"/>
        </w:r>
      </w:hyperlink>
    </w:p>
    <w:p w14:paraId="385DF52A" w14:textId="254BAEB9" w:rsidR="00176511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14" w:history="1">
        <w:r w:rsidR="00176511" w:rsidRPr="00057995">
          <w:rPr>
            <w:rStyle w:val="Hyperlink"/>
            <w:noProof/>
          </w:rPr>
          <w:t>New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Jersey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State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Board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of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Education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_Toc153885314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3</w:t>
        </w:r>
        <w:r w:rsidR="00176511">
          <w:rPr>
            <w:noProof/>
            <w:webHidden/>
          </w:rPr>
          <w:fldChar w:fldCharType="end"/>
        </w:r>
      </w:hyperlink>
    </w:p>
    <w:p w14:paraId="07932BF2" w14:textId="237E9CFC" w:rsidR="00176511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15" w:history="1">
        <w:r w:rsidR="00176511" w:rsidRPr="00057995">
          <w:rPr>
            <w:rStyle w:val="Hyperlink"/>
            <w:noProof/>
          </w:rPr>
          <w:t>Table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of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Contents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_Toc153885315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4</w:t>
        </w:r>
        <w:r w:rsidR="00176511">
          <w:rPr>
            <w:noProof/>
            <w:webHidden/>
          </w:rPr>
          <w:fldChar w:fldCharType="end"/>
        </w:r>
      </w:hyperlink>
    </w:p>
    <w:p w14:paraId="340994AB" w14:textId="71E3FE9D" w:rsidR="00176511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16" w:history="1">
        <w:r w:rsidR="00176511" w:rsidRPr="00057995">
          <w:rPr>
            <w:rStyle w:val="Hyperlink"/>
            <w:noProof/>
          </w:rPr>
          <w:t>Introduction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_Toc153885316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6</w:t>
        </w:r>
        <w:r w:rsidR="00176511">
          <w:rPr>
            <w:noProof/>
            <w:webHidden/>
          </w:rPr>
          <w:fldChar w:fldCharType="end"/>
        </w:r>
      </w:hyperlink>
    </w:p>
    <w:p w14:paraId="6E992EF9" w14:textId="4D04CC2C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17" w:history="1">
        <w:r w:rsidR="00176511" w:rsidRPr="00057995">
          <w:rPr>
            <w:rStyle w:val="Hyperlink"/>
            <w:noProof/>
          </w:rPr>
          <w:t>Sections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in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the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Guidelines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_Toc153885317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6</w:t>
        </w:r>
        <w:r w:rsidR="00176511">
          <w:rPr>
            <w:noProof/>
            <w:webHidden/>
          </w:rPr>
          <w:fldChar w:fldCharType="end"/>
        </w:r>
      </w:hyperlink>
    </w:p>
    <w:p w14:paraId="05ABF1E8" w14:textId="70359140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18" w:history="1">
        <w:r w:rsidR="00176511" w:rsidRPr="00057995">
          <w:rPr>
            <w:rStyle w:val="Hyperlink"/>
            <w:noProof/>
          </w:rPr>
          <w:t>Parent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and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Family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Engagement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in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Student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Learning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and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Development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_Toc153885318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8</w:t>
        </w:r>
        <w:r w:rsidR="00176511">
          <w:rPr>
            <w:noProof/>
            <w:webHidden/>
          </w:rPr>
          <w:fldChar w:fldCharType="end"/>
        </w:r>
      </w:hyperlink>
    </w:p>
    <w:p w14:paraId="306C170A" w14:textId="05CDFAB4" w:rsidR="00176511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19" w:history="1">
        <w:r w:rsidR="00176511" w:rsidRPr="00057995">
          <w:rPr>
            <w:rStyle w:val="Hyperlink"/>
            <w:noProof/>
          </w:rPr>
          <w:t>Section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One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Guiding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High-Quality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Practice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in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Kindergarten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_Toc153885319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9</w:t>
        </w:r>
        <w:r w:rsidR="00176511">
          <w:rPr>
            <w:noProof/>
            <w:webHidden/>
          </w:rPr>
          <w:fldChar w:fldCharType="end"/>
        </w:r>
      </w:hyperlink>
    </w:p>
    <w:p w14:paraId="3DBCB898" w14:textId="2949E4D9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20" w:history="1">
        <w:r w:rsidR="00176511" w:rsidRPr="00057995">
          <w:rPr>
            <w:rStyle w:val="Hyperlink"/>
            <w:noProof/>
          </w:rPr>
          <w:t>Overview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_Toc153885320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9</w:t>
        </w:r>
        <w:r w:rsidR="00176511">
          <w:rPr>
            <w:noProof/>
            <w:webHidden/>
          </w:rPr>
          <w:fldChar w:fldCharType="end"/>
        </w:r>
      </w:hyperlink>
    </w:p>
    <w:p w14:paraId="0C027085" w14:textId="5C338050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21" w:history="1">
        <w:r w:rsidR="00176511" w:rsidRPr="00057995">
          <w:rPr>
            <w:rStyle w:val="Hyperlink"/>
            <w:noProof/>
          </w:rPr>
          <w:t>Understanding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Young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Learners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in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Kindergarten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and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Developmental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Domains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_Toc153885321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10</w:t>
        </w:r>
        <w:r w:rsidR="00176511">
          <w:rPr>
            <w:noProof/>
            <w:webHidden/>
          </w:rPr>
          <w:fldChar w:fldCharType="end"/>
        </w:r>
      </w:hyperlink>
    </w:p>
    <w:p w14:paraId="54A354DD" w14:textId="1D0CF8B1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22" w:history="1">
        <w:r w:rsidR="00176511" w:rsidRPr="00057995">
          <w:rPr>
            <w:rStyle w:val="Hyperlink"/>
            <w:noProof/>
          </w:rPr>
          <w:t>Equity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for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All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Students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_Toc153885322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17</w:t>
        </w:r>
        <w:r w:rsidR="00176511">
          <w:rPr>
            <w:noProof/>
            <w:webHidden/>
          </w:rPr>
          <w:fldChar w:fldCharType="end"/>
        </w:r>
      </w:hyperlink>
    </w:p>
    <w:p w14:paraId="18FB851E" w14:textId="72632E6C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23" w:history="1">
        <w:r w:rsidR="00176511" w:rsidRPr="00057995">
          <w:rPr>
            <w:rStyle w:val="Hyperlink"/>
            <w:noProof/>
            <w:highlight w:val="white"/>
          </w:rPr>
          <w:t>Building</w:t>
        </w:r>
        <w:r w:rsidR="002613B7">
          <w:rPr>
            <w:rStyle w:val="Hyperlink"/>
            <w:noProof/>
            <w:highlight w:val="white"/>
          </w:rPr>
          <w:t xml:space="preserve"> </w:t>
        </w:r>
        <w:r w:rsidR="00176511" w:rsidRPr="00057995">
          <w:rPr>
            <w:rStyle w:val="Hyperlink"/>
            <w:noProof/>
            <w:highlight w:val="white"/>
          </w:rPr>
          <w:t>Culturally</w:t>
        </w:r>
        <w:r w:rsidR="002613B7">
          <w:rPr>
            <w:rStyle w:val="Hyperlink"/>
            <w:noProof/>
            <w:highlight w:val="white"/>
          </w:rPr>
          <w:t xml:space="preserve"> </w:t>
        </w:r>
        <w:r w:rsidR="00176511" w:rsidRPr="00057995">
          <w:rPr>
            <w:rStyle w:val="Hyperlink"/>
            <w:noProof/>
            <w:highlight w:val="white"/>
          </w:rPr>
          <w:t>Responsive</w:t>
        </w:r>
        <w:r w:rsidR="002613B7">
          <w:rPr>
            <w:rStyle w:val="Hyperlink"/>
            <w:noProof/>
            <w:highlight w:val="white"/>
          </w:rPr>
          <w:t xml:space="preserve"> </w:t>
        </w:r>
        <w:r w:rsidR="00176511" w:rsidRPr="00057995">
          <w:rPr>
            <w:rStyle w:val="Hyperlink"/>
            <w:noProof/>
            <w:highlight w:val="white"/>
          </w:rPr>
          <w:t>Classrooms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_Toc153885323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20</w:t>
        </w:r>
        <w:r w:rsidR="00176511">
          <w:rPr>
            <w:noProof/>
            <w:webHidden/>
          </w:rPr>
          <w:fldChar w:fldCharType="end"/>
        </w:r>
      </w:hyperlink>
    </w:p>
    <w:p w14:paraId="042E99C8" w14:textId="317C3BB1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24" w:history="1">
        <w:r w:rsidR="00176511" w:rsidRPr="00057995">
          <w:rPr>
            <w:rStyle w:val="Hyperlink"/>
            <w:noProof/>
          </w:rPr>
          <w:t>Diverse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Learners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in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Kindergarten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_Toc153885324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22</w:t>
        </w:r>
        <w:r w:rsidR="00176511">
          <w:rPr>
            <w:noProof/>
            <w:webHidden/>
          </w:rPr>
          <w:fldChar w:fldCharType="end"/>
        </w:r>
      </w:hyperlink>
    </w:p>
    <w:p w14:paraId="0ACE44E2" w14:textId="017EAB0F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25" w:history="1">
        <w:r w:rsidR="00176511" w:rsidRPr="00057995">
          <w:rPr>
            <w:rStyle w:val="Hyperlink"/>
            <w:noProof/>
          </w:rPr>
          <w:t>Assessing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Student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Learning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Within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the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Kindergarten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Classroom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_Toc153885325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34</w:t>
        </w:r>
        <w:r w:rsidR="00176511">
          <w:rPr>
            <w:noProof/>
            <w:webHidden/>
          </w:rPr>
          <w:fldChar w:fldCharType="end"/>
        </w:r>
      </w:hyperlink>
    </w:p>
    <w:p w14:paraId="2635408F" w14:textId="6A7338E2" w:rsidR="00176511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26" w:history="1">
        <w:r w:rsidR="00176511" w:rsidRPr="00057995">
          <w:rPr>
            <w:rStyle w:val="Hyperlink"/>
            <w:noProof/>
          </w:rPr>
          <w:t>Section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Two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School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Structures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Supporting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High-Quality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Kindergarten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Programs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_Toc153885326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38</w:t>
        </w:r>
        <w:r w:rsidR="00176511">
          <w:rPr>
            <w:noProof/>
            <w:webHidden/>
          </w:rPr>
          <w:fldChar w:fldCharType="end"/>
        </w:r>
      </w:hyperlink>
    </w:p>
    <w:p w14:paraId="63FA791A" w14:textId="3B102B83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27" w:history="1">
        <w:r w:rsidR="00176511" w:rsidRPr="00057995">
          <w:rPr>
            <w:rStyle w:val="Hyperlink"/>
            <w:noProof/>
          </w:rPr>
          <w:t>Overview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_Toc153885327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38</w:t>
        </w:r>
        <w:r w:rsidR="00176511">
          <w:rPr>
            <w:noProof/>
            <w:webHidden/>
          </w:rPr>
          <w:fldChar w:fldCharType="end"/>
        </w:r>
      </w:hyperlink>
    </w:p>
    <w:p w14:paraId="1B04BB68" w14:textId="3184943B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28" w:history="1">
        <w:r w:rsidR="00176511" w:rsidRPr="00057995">
          <w:rPr>
            <w:rStyle w:val="Hyperlink"/>
            <w:noProof/>
          </w:rPr>
          <w:t>Preschool–Grade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3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Continuum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_Toc153885328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39</w:t>
        </w:r>
        <w:r w:rsidR="00176511">
          <w:rPr>
            <w:noProof/>
            <w:webHidden/>
          </w:rPr>
          <w:fldChar w:fldCharType="end"/>
        </w:r>
      </w:hyperlink>
    </w:p>
    <w:p w14:paraId="1F9639E8" w14:textId="5A03BC6B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29" w:history="1">
        <w:r w:rsidR="00176511" w:rsidRPr="00057995">
          <w:rPr>
            <w:rStyle w:val="Hyperlink"/>
            <w:noProof/>
          </w:rPr>
          <w:t>Transitions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to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Kindergarten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_Toc153885329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40</w:t>
        </w:r>
        <w:r w:rsidR="00176511">
          <w:rPr>
            <w:noProof/>
            <w:webHidden/>
          </w:rPr>
          <w:fldChar w:fldCharType="end"/>
        </w:r>
      </w:hyperlink>
    </w:p>
    <w:p w14:paraId="61384ACD" w14:textId="7217C056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30" w:history="1">
        <w:r w:rsidR="00176511" w:rsidRPr="00057995">
          <w:rPr>
            <w:rStyle w:val="Hyperlink"/>
            <w:noProof/>
          </w:rPr>
          <w:t>Kindergarten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Curricula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_Toc153885330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45</w:t>
        </w:r>
        <w:r w:rsidR="00176511">
          <w:rPr>
            <w:noProof/>
            <w:webHidden/>
          </w:rPr>
          <w:fldChar w:fldCharType="end"/>
        </w:r>
      </w:hyperlink>
    </w:p>
    <w:p w14:paraId="479A8C4A" w14:textId="01830525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31" w:history="1">
        <w:r w:rsidR="00176511" w:rsidRPr="00057995">
          <w:rPr>
            <w:rStyle w:val="Hyperlink"/>
            <w:noProof/>
          </w:rPr>
          <w:t>Professional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Learning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for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Kindergarten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Educators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_Toc153885331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45</w:t>
        </w:r>
        <w:r w:rsidR="00176511">
          <w:rPr>
            <w:noProof/>
            <w:webHidden/>
          </w:rPr>
          <w:fldChar w:fldCharType="end"/>
        </w:r>
      </w:hyperlink>
    </w:p>
    <w:p w14:paraId="0F04C95A" w14:textId="16322AD4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32" w:history="1">
        <w:r w:rsidR="00176511" w:rsidRPr="00057995">
          <w:rPr>
            <w:rStyle w:val="Hyperlink"/>
            <w:noProof/>
          </w:rPr>
          <w:t>Arranging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the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Kindergarten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Classroom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_Toc153885332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49</w:t>
        </w:r>
        <w:r w:rsidR="00176511">
          <w:rPr>
            <w:noProof/>
            <w:webHidden/>
          </w:rPr>
          <w:fldChar w:fldCharType="end"/>
        </w:r>
      </w:hyperlink>
    </w:p>
    <w:p w14:paraId="45AD4CB3" w14:textId="5F1AA3C5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33" w:history="1">
        <w:r w:rsidR="00176511" w:rsidRPr="00057995">
          <w:rPr>
            <w:rStyle w:val="Hyperlink"/>
            <w:noProof/>
          </w:rPr>
          <w:t>Managing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the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Kindergarten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Classroom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_Toc153885333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51</w:t>
        </w:r>
        <w:r w:rsidR="00176511">
          <w:rPr>
            <w:noProof/>
            <w:webHidden/>
          </w:rPr>
          <w:fldChar w:fldCharType="end"/>
        </w:r>
      </w:hyperlink>
    </w:p>
    <w:p w14:paraId="2464420D" w14:textId="1697076C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34" w:history="1">
        <w:r w:rsidR="00176511" w:rsidRPr="00057995">
          <w:rPr>
            <w:rStyle w:val="Hyperlink"/>
            <w:noProof/>
            <w:highlight w:val="white"/>
          </w:rPr>
          <w:t>Scheduling</w:t>
        </w:r>
        <w:r w:rsidR="002613B7">
          <w:rPr>
            <w:rStyle w:val="Hyperlink"/>
            <w:noProof/>
            <w:highlight w:val="white"/>
          </w:rPr>
          <w:t xml:space="preserve"> </w:t>
        </w:r>
        <w:r w:rsidR="00176511" w:rsidRPr="00057995">
          <w:rPr>
            <w:rStyle w:val="Hyperlink"/>
            <w:noProof/>
            <w:highlight w:val="white"/>
          </w:rPr>
          <w:t>the</w:t>
        </w:r>
        <w:r w:rsidR="002613B7">
          <w:rPr>
            <w:rStyle w:val="Hyperlink"/>
            <w:noProof/>
            <w:highlight w:val="white"/>
          </w:rPr>
          <w:t xml:space="preserve"> </w:t>
        </w:r>
        <w:r w:rsidR="00176511" w:rsidRPr="00057995">
          <w:rPr>
            <w:rStyle w:val="Hyperlink"/>
            <w:noProof/>
            <w:highlight w:val="white"/>
          </w:rPr>
          <w:t>Kindergarten</w:t>
        </w:r>
        <w:r w:rsidR="002613B7">
          <w:rPr>
            <w:rStyle w:val="Hyperlink"/>
            <w:noProof/>
            <w:highlight w:val="white"/>
          </w:rPr>
          <w:t xml:space="preserve"> </w:t>
        </w:r>
        <w:r w:rsidR="00176511" w:rsidRPr="00057995">
          <w:rPr>
            <w:rStyle w:val="Hyperlink"/>
            <w:noProof/>
            <w:highlight w:val="white"/>
          </w:rPr>
          <w:t>Day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_Toc153885334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57</w:t>
        </w:r>
        <w:r w:rsidR="00176511">
          <w:rPr>
            <w:noProof/>
            <w:webHidden/>
          </w:rPr>
          <w:fldChar w:fldCharType="end"/>
        </w:r>
      </w:hyperlink>
    </w:p>
    <w:p w14:paraId="3546AA17" w14:textId="2E7C2832" w:rsidR="00176511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35" w:history="1">
        <w:r w:rsidR="00176511" w:rsidRPr="00057995">
          <w:rPr>
            <w:rStyle w:val="Hyperlink"/>
            <w:noProof/>
          </w:rPr>
          <w:t>Section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Three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High-Quality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Kindergarten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Classrooms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in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Action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_Toc153885335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69</w:t>
        </w:r>
        <w:r w:rsidR="00176511">
          <w:rPr>
            <w:noProof/>
            <w:webHidden/>
          </w:rPr>
          <w:fldChar w:fldCharType="end"/>
        </w:r>
      </w:hyperlink>
    </w:p>
    <w:p w14:paraId="72F80520" w14:textId="42CD3A0B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36" w:history="1">
        <w:r w:rsidR="00176511" w:rsidRPr="00057995">
          <w:rPr>
            <w:rStyle w:val="Hyperlink"/>
            <w:noProof/>
          </w:rPr>
          <w:t>Overview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_Toc153885336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69</w:t>
        </w:r>
        <w:r w:rsidR="00176511">
          <w:rPr>
            <w:noProof/>
            <w:webHidden/>
          </w:rPr>
          <w:fldChar w:fldCharType="end"/>
        </w:r>
      </w:hyperlink>
    </w:p>
    <w:p w14:paraId="2FE9957C" w14:textId="29AD0996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37" w:history="1">
        <w:r w:rsidR="00176511" w:rsidRPr="00057995">
          <w:rPr>
            <w:rStyle w:val="Hyperlink"/>
            <w:noProof/>
          </w:rPr>
          <w:t>New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Jersey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Student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Learning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Standards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(NJSLS)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_Toc153885337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69</w:t>
        </w:r>
        <w:r w:rsidR="00176511">
          <w:rPr>
            <w:noProof/>
            <w:webHidden/>
          </w:rPr>
          <w:fldChar w:fldCharType="end"/>
        </w:r>
      </w:hyperlink>
    </w:p>
    <w:p w14:paraId="2F188F70" w14:textId="02C0DCF2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38" w:history="1">
        <w:r w:rsidR="00176511" w:rsidRPr="00057995">
          <w:rPr>
            <w:rStyle w:val="Hyperlink"/>
            <w:noProof/>
          </w:rPr>
          <w:t>English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Language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Arts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(ELA)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for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Kindergarten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Students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_Toc153885338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70</w:t>
        </w:r>
        <w:r w:rsidR="00176511">
          <w:rPr>
            <w:noProof/>
            <w:webHidden/>
          </w:rPr>
          <w:fldChar w:fldCharType="end"/>
        </w:r>
      </w:hyperlink>
    </w:p>
    <w:p w14:paraId="5C4389E9" w14:textId="646DE1C6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39" w:history="1">
        <w:r w:rsidR="00176511" w:rsidRPr="00057995">
          <w:rPr>
            <w:rStyle w:val="Hyperlink"/>
            <w:noProof/>
          </w:rPr>
          <w:t>Writing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Instruction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for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Kindergarten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Students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_Toc153885339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79</w:t>
        </w:r>
        <w:r w:rsidR="00176511">
          <w:rPr>
            <w:noProof/>
            <w:webHidden/>
          </w:rPr>
          <w:fldChar w:fldCharType="end"/>
        </w:r>
      </w:hyperlink>
    </w:p>
    <w:p w14:paraId="260EA1C3" w14:textId="7A91E87C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40" w:history="1">
        <w:r w:rsidR="00176511" w:rsidRPr="00057995">
          <w:rPr>
            <w:rStyle w:val="Hyperlink"/>
            <w:noProof/>
          </w:rPr>
          <w:t>Modeled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Writing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and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Mini-Lessons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_Toc153885340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81</w:t>
        </w:r>
        <w:r w:rsidR="00176511">
          <w:rPr>
            <w:noProof/>
            <w:webHidden/>
          </w:rPr>
          <w:fldChar w:fldCharType="end"/>
        </w:r>
      </w:hyperlink>
    </w:p>
    <w:p w14:paraId="1A6081D2" w14:textId="0E8A51A1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41" w:history="1">
        <w:r w:rsidR="00176511" w:rsidRPr="00057995">
          <w:rPr>
            <w:rStyle w:val="Hyperlink"/>
            <w:noProof/>
          </w:rPr>
          <w:t>Mathematics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Instruction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for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Kindergarten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Students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_Toc153885341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84</w:t>
        </w:r>
        <w:r w:rsidR="00176511">
          <w:rPr>
            <w:noProof/>
            <w:webHidden/>
          </w:rPr>
          <w:fldChar w:fldCharType="end"/>
        </w:r>
      </w:hyperlink>
    </w:p>
    <w:p w14:paraId="03610FD0" w14:textId="1CBEA2A1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42" w:history="1">
        <w:r w:rsidR="00176511" w:rsidRPr="00057995">
          <w:rPr>
            <w:rStyle w:val="Hyperlink"/>
            <w:noProof/>
          </w:rPr>
          <w:t>Science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and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Engineering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Instruction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for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Kindergarten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Students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_Toc153885342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101</w:t>
        </w:r>
        <w:r w:rsidR="00176511">
          <w:rPr>
            <w:noProof/>
            <w:webHidden/>
          </w:rPr>
          <w:fldChar w:fldCharType="end"/>
        </w:r>
      </w:hyperlink>
    </w:p>
    <w:p w14:paraId="3DA84CB8" w14:textId="1B7FCFC7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43" w:history="1">
        <w:r w:rsidR="00176511" w:rsidRPr="00057995">
          <w:rPr>
            <w:rStyle w:val="Hyperlink"/>
            <w:noProof/>
          </w:rPr>
          <w:t>Social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Studies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Instruction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for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Kindergarten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Students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_Toc153885343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104</w:t>
        </w:r>
        <w:r w:rsidR="00176511">
          <w:rPr>
            <w:noProof/>
            <w:webHidden/>
          </w:rPr>
          <w:fldChar w:fldCharType="end"/>
        </w:r>
      </w:hyperlink>
    </w:p>
    <w:p w14:paraId="7C94047C" w14:textId="71E07807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44" w:history="1">
        <w:r w:rsidR="00176511" w:rsidRPr="00057995">
          <w:rPr>
            <w:rStyle w:val="Hyperlink"/>
            <w:noProof/>
          </w:rPr>
          <w:t>Developmentally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Appropriate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Kindergarten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Learning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Centers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_Toc153885344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107</w:t>
        </w:r>
        <w:r w:rsidR="00176511">
          <w:rPr>
            <w:noProof/>
            <w:webHidden/>
          </w:rPr>
          <w:fldChar w:fldCharType="end"/>
        </w:r>
      </w:hyperlink>
    </w:p>
    <w:p w14:paraId="557CFA7D" w14:textId="68A67633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45" w:history="1">
        <w:r w:rsidR="00176511" w:rsidRPr="00057995">
          <w:rPr>
            <w:rStyle w:val="Hyperlink"/>
            <w:noProof/>
          </w:rPr>
          <w:t>Next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steps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for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the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Kindergarten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Implementation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Guidelines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_Toc153885345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114</w:t>
        </w:r>
        <w:r w:rsidR="00176511">
          <w:rPr>
            <w:noProof/>
            <w:webHidden/>
          </w:rPr>
          <w:fldChar w:fldCharType="end"/>
        </w:r>
      </w:hyperlink>
    </w:p>
    <w:p w14:paraId="36A2678D" w14:textId="6371BD5A" w:rsidR="00176511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46" w:history="1">
        <w:r w:rsidR="00176511" w:rsidRPr="00057995">
          <w:rPr>
            <w:rStyle w:val="Hyperlink"/>
            <w:noProof/>
          </w:rPr>
          <w:t>References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_Toc153885346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116</w:t>
        </w:r>
        <w:r w:rsidR="00176511">
          <w:rPr>
            <w:noProof/>
            <w:webHidden/>
          </w:rPr>
          <w:fldChar w:fldCharType="end"/>
        </w:r>
      </w:hyperlink>
    </w:p>
    <w:p w14:paraId="0F6B5368" w14:textId="2BC93C8C" w:rsidR="00176511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47" w:history="1">
        <w:r w:rsidR="00176511" w:rsidRPr="00057995">
          <w:rPr>
            <w:rStyle w:val="Hyperlink"/>
            <w:noProof/>
          </w:rPr>
          <w:t>Appendix: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Notes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for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Working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with</w:t>
        </w:r>
        <w:r w:rsidR="002613B7">
          <w:rPr>
            <w:rStyle w:val="Hyperlink"/>
            <w:noProof/>
          </w:rPr>
          <w:t xml:space="preserve"> </w:t>
        </w:r>
        <w:r w:rsidR="00176511" w:rsidRPr="00057995">
          <w:rPr>
            <w:rStyle w:val="Hyperlink"/>
            <w:noProof/>
          </w:rPr>
          <w:t>Families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_Toc153885347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132</w:t>
        </w:r>
        <w:r w:rsidR="00176511">
          <w:rPr>
            <w:noProof/>
            <w:webHidden/>
          </w:rPr>
          <w:fldChar w:fldCharType="end"/>
        </w:r>
      </w:hyperlink>
    </w:p>
    <w:p w14:paraId="236B85B0" w14:textId="2351C638" w:rsidR="00176511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3885348" w:history="1">
        <w:r w:rsidR="00176511" w:rsidRPr="00057995">
          <w:rPr>
            <w:rStyle w:val="Hyperlink"/>
            <w:noProof/>
          </w:rPr>
          <w:t>Overview</w:t>
        </w:r>
        <w:r w:rsidR="00176511">
          <w:rPr>
            <w:noProof/>
            <w:webHidden/>
          </w:rPr>
          <w:tab/>
        </w:r>
        <w:r w:rsidR="00176511">
          <w:rPr>
            <w:noProof/>
            <w:webHidden/>
          </w:rPr>
          <w:fldChar w:fldCharType="begin"/>
        </w:r>
        <w:r w:rsidR="00176511">
          <w:rPr>
            <w:noProof/>
            <w:webHidden/>
          </w:rPr>
          <w:instrText xml:space="preserve"> PAGEREF _Toc153885348 \h </w:instrText>
        </w:r>
        <w:r w:rsidR="00176511">
          <w:rPr>
            <w:noProof/>
            <w:webHidden/>
          </w:rPr>
        </w:r>
        <w:r w:rsidR="00176511">
          <w:rPr>
            <w:noProof/>
            <w:webHidden/>
          </w:rPr>
          <w:fldChar w:fldCharType="separate"/>
        </w:r>
        <w:r w:rsidR="00B5352F">
          <w:rPr>
            <w:noProof/>
            <w:webHidden/>
          </w:rPr>
          <w:t>132</w:t>
        </w:r>
        <w:r w:rsidR="00176511">
          <w:rPr>
            <w:noProof/>
            <w:webHidden/>
          </w:rPr>
          <w:fldChar w:fldCharType="end"/>
        </w:r>
      </w:hyperlink>
    </w:p>
    <w:p w14:paraId="5768F0AC" w14:textId="6EF480A9" w:rsidR="00D04F21" w:rsidRDefault="00D04F21" w:rsidP="00D04F21">
      <w:pPr>
        <w:rPr>
          <w:color w:val="365591"/>
          <w:sz w:val="36"/>
        </w:rPr>
      </w:pPr>
      <w:r>
        <w:fldChar w:fldCharType="end"/>
      </w:r>
      <w:r>
        <w:br w:type="page"/>
      </w:r>
    </w:p>
    <w:p w14:paraId="4FF80660" w14:textId="2DD1D744" w:rsidR="000540A2" w:rsidRPr="00F445E8" w:rsidRDefault="000540A2" w:rsidP="521B5E91">
      <w:pPr>
        <w:pStyle w:val="Heading2"/>
      </w:pPr>
      <w:bookmarkStart w:id="5" w:name="_Toc153885316"/>
      <w:r>
        <w:lastRenderedPageBreak/>
        <w:t>Introduction</w:t>
      </w:r>
      <w:bookmarkEnd w:id="5"/>
      <w:r w:rsidR="002613B7">
        <w:t xml:space="preserve"> </w:t>
      </w:r>
    </w:p>
    <w:p w14:paraId="2210371B" w14:textId="241B9431" w:rsidR="2E538D2C" w:rsidRDefault="2E538D2C" w:rsidP="1ADB8ACB">
      <w:pPr>
        <w:rPr>
          <w:rFonts w:eastAsia="Times New Roman" w:cs="Times New Roman"/>
          <w:color w:val="000000" w:themeColor="text1"/>
        </w:rPr>
      </w:pPr>
      <w:r w:rsidRPr="1ADB8ACB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b/>
          <w:bCs/>
          <w:color w:val="000000" w:themeColor="text1"/>
        </w:rPr>
        <w:t xml:space="preserve"> </w:t>
      </w:r>
      <w:r w:rsidRPr="1ADB8ACB">
        <w:rPr>
          <w:rFonts w:eastAsia="Times New Roman" w:cs="Times New Roman"/>
          <w:i/>
          <w:iCs/>
          <w:color w:val="000000" w:themeColor="text1"/>
        </w:rPr>
        <w:t>Kindergarten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1ADB8ACB">
        <w:rPr>
          <w:rFonts w:eastAsia="Times New Roman" w:cs="Times New Roman"/>
          <w:i/>
          <w:iCs/>
          <w:color w:val="000000" w:themeColor="text1"/>
        </w:rPr>
        <w:t>Implementation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1ADB8ACB">
        <w:rPr>
          <w:rFonts w:eastAsia="Times New Roman" w:cs="Times New Roman"/>
          <w:i/>
          <w:iCs/>
          <w:color w:val="000000" w:themeColor="text1"/>
        </w:rPr>
        <w:t>Guidelines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document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</w:rPr>
        <w:t>provides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administrators,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teachers,</w:t>
      </w:r>
      <w:r w:rsidR="002613B7">
        <w:rPr>
          <w:rFonts w:eastAsia="Times New Roman" w:cs="Times New Roman"/>
        </w:rPr>
        <w:t xml:space="preserve"> </w:t>
      </w:r>
      <w:r w:rsidR="22DB2517" w:rsidRPr="1ADB8ACB">
        <w:rPr>
          <w:rFonts w:eastAsia="Times New Roman" w:cs="Times New Roman"/>
        </w:rPr>
        <w:t>instructional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coaches,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other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educators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guidance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resources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effectively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implement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components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high-quality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developmentally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appropriate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p</w:t>
      </w:r>
      <w:r w:rsidRPr="1ADB8ACB">
        <w:rPr>
          <w:rFonts w:eastAsia="Times New Roman" w:cs="Times New Roman"/>
          <w:color w:val="000000" w:themeColor="text1"/>
        </w:rPr>
        <w:t>rogram.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Based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research</w:t>
      </w:r>
      <w:r w:rsidR="2A56EA87" w:rsidRPr="1ADB8ACB">
        <w:rPr>
          <w:rFonts w:eastAsia="Times New Roman" w:cs="Times New Roman"/>
          <w:color w:val="000000" w:themeColor="text1"/>
        </w:rPr>
        <w:t>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best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5018AD">
        <w:rPr>
          <w:rFonts w:eastAsia="Times New Roman" w:cs="Times New Roman"/>
          <w:color w:val="000000" w:themeColor="text1"/>
        </w:rPr>
        <w:t>practice</w:t>
      </w:r>
      <w:r w:rsidR="00E91909">
        <w:rPr>
          <w:rFonts w:eastAsia="Times New Roman" w:cs="Times New Roman"/>
          <w:color w:val="000000" w:themeColor="text1"/>
        </w:rPr>
        <w:t>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field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9AAF0C2" w:rsidRPr="1ADB8ACB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informed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by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position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statements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such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as</w:t>
      </w:r>
      <w:r w:rsidR="002613B7">
        <w:rPr>
          <w:rFonts w:eastAsia="Times New Roman" w:cs="Times New Roman"/>
          <w:color w:val="0078D4"/>
        </w:rPr>
        <w:t xml:space="preserve"> </w:t>
      </w:r>
      <w:r w:rsidRPr="1ADB8ACB">
        <w:rPr>
          <w:rFonts w:eastAsia="Times New Roman" w:cs="Times New Roman"/>
        </w:rPr>
        <w:t>those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authored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by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National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Association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Education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Young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Children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(NAEYC),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i/>
          <w:iCs/>
          <w:color w:val="000000" w:themeColor="text1"/>
        </w:rPr>
        <w:t>Kindergarten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1ADB8ACB">
        <w:rPr>
          <w:rFonts w:eastAsia="Times New Roman" w:cs="Times New Roman"/>
          <w:i/>
          <w:iCs/>
          <w:color w:val="000000" w:themeColor="text1"/>
        </w:rPr>
        <w:t>Implementation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1ADB8ACB">
        <w:rPr>
          <w:rFonts w:eastAsia="Times New Roman" w:cs="Times New Roman"/>
          <w:i/>
          <w:iCs/>
          <w:color w:val="000000" w:themeColor="text1"/>
        </w:rPr>
        <w:t>Guidelines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document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</w:rPr>
        <w:t>details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developmentally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appropriate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kindergarten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practices,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school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structures,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classroom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DB8ACB">
        <w:rPr>
          <w:rFonts w:eastAsia="Times New Roman" w:cs="Times New Roman"/>
          <w:color w:val="000000" w:themeColor="text1"/>
        </w:rPr>
        <w:t>environments</w:t>
      </w:r>
      <w:r w:rsidR="002613B7">
        <w:rPr>
          <w:rFonts w:eastAsia="Times New Roman" w:cs="Times New Roman"/>
          <w:color w:val="0078D4"/>
        </w:rPr>
        <w:t xml:space="preserve"> </w:t>
      </w:r>
      <w:r w:rsidRPr="1ADB8ACB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ensure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equity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Pr="1ADB8ACB">
        <w:rPr>
          <w:rFonts w:eastAsia="Times New Roman" w:cs="Times New Roman"/>
        </w:rPr>
        <w:t>students</w:t>
      </w:r>
      <w:r w:rsidRPr="1ADB8ACB">
        <w:rPr>
          <w:rFonts w:eastAsia="Times New Roman" w:cs="Times New Roman"/>
          <w:color w:val="000000" w:themeColor="text1"/>
        </w:rPr>
        <w:t>.</w:t>
      </w:r>
    </w:p>
    <w:p w14:paraId="6102AA6D" w14:textId="15F7B0DD" w:rsidR="000540A2" w:rsidRPr="00493C4E" w:rsidRDefault="05D00FA9" w:rsidP="000540A2">
      <w:pPr>
        <w:pStyle w:val="Heading3"/>
      </w:pPr>
      <w:bookmarkStart w:id="6" w:name="_Toc153885317"/>
      <w:r>
        <w:t>Sections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Guidelines</w:t>
      </w:r>
      <w:bookmarkEnd w:id="6"/>
    </w:p>
    <w:p w14:paraId="48D9AF79" w14:textId="27E23B89" w:rsidR="000540A2" w:rsidRPr="00E44EC4" w:rsidRDefault="2F504E96" w:rsidP="466F2C6E"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year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critical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laying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strong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foundation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future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every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child.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most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effective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classrooms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facilitated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who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has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been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presented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many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opportunities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engage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professional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development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variety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innovative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pedagogical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methods.</w:t>
      </w:r>
      <w:r w:rsidR="002613B7">
        <w:rPr>
          <w:rFonts w:eastAsia="Times New Roman" w:cs="Times New Roman"/>
        </w:rPr>
        <w:t xml:space="preserve"> </w:t>
      </w:r>
      <w:r w:rsidR="76388016" w:rsidRPr="3B295F8F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="76388016" w:rsidRPr="3B295F8F">
        <w:rPr>
          <w:rFonts w:eastAsia="Times New Roman" w:cs="Times New Roman"/>
        </w:rPr>
        <w:t>emphasizes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importance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academic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rigor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coupled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developmentally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appropriate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play-based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delivered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highly-qualified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critical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component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high-quality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programs.</w:t>
      </w:r>
    </w:p>
    <w:p w14:paraId="662CCBEA" w14:textId="0D750064" w:rsidR="000540A2" w:rsidRPr="00E44EC4" w:rsidRDefault="1A5344EF" w:rsidP="6C2D2CC8">
      <w:r>
        <w:t>The</w:t>
      </w:r>
      <w:r w:rsidR="002613B7">
        <w:rPr>
          <w:i/>
          <w:iCs/>
        </w:rPr>
        <w:t xml:space="preserve"> </w:t>
      </w:r>
      <w:r w:rsidRPr="5A2B642E">
        <w:rPr>
          <w:i/>
          <w:iCs/>
        </w:rPr>
        <w:t>Kindergarten</w:t>
      </w:r>
      <w:r w:rsidR="002613B7">
        <w:rPr>
          <w:i/>
          <w:iCs/>
        </w:rPr>
        <w:t xml:space="preserve"> </w:t>
      </w:r>
      <w:r w:rsidRPr="5A2B642E">
        <w:rPr>
          <w:i/>
          <w:iCs/>
        </w:rPr>
        <w:t>Implementation</w:t>
      </w:r>
      <w:r w:rsidR="002613B7">
        <w:rPr>
          <w:i/>
          <w:iCs/>
        </w:rPr>
        <w:t xml:space="preserve"> </w:t>
      </w:r>
      <w:r w:rsidRPr="5A2B642E">
        <w:rPr>
          <w:i/>
          <w:iCs/>
        </w:rPr>
        <w:t>Guidelines</w:t>
      </w:r>
      <w:r w:rsidR="002613B7">
        <w:t xml:space="preserve"> </w:t>
      </w:r>
      <w:r>
        <w:t>document</w:t>
      </w:r>
      <w:r w:rsidR="002613B7">
        <w:t xml:space="preserve"> </w:t>
      </w:r>
      <w:r>
        <w:t>is</w:t>
      </w:r>
      <w:r w:rsidR="002613B7">
        <w:t xml:space="preserve"> </w:t>
      </w:r>
      <w:r>
        <w:t>divided</w:t>
      </w:r>
      <w:r w:rsidR="002613B7">
        <w:t xml:space="preserve"> </w:t>
      </w:r>
      <w:r>
        <w:t>into</w:t>
      </w:r>
      <w:r w:rsidR="002613B7">
        <w:t xml:space="preserve"> </w:t>
      </w:r>
      <w:r>
        <w:t>three</w:t>
      </w:r>
      <w:r w:rsidR="002613B7">
        <w:t xml:space="preserve"> </w:t>
      </w:r>
      <w:r>
        <w:t>sections.</w:t>
      </w:r>
    </w:p>
    <w:p w14:paraId="1A073023" w14:textId="4FEC68DA" w:rsidR="000540A2" w:rsidRPr="00E44EC4" w:rsidRDefault="0068CBF3" w:rsidP="00CF6202">
      <w:pPr>
        <w:pStyle w:val="ListParagraph"/>
        <w:numPr>
          <w:ilvl w:val="0"/>
          <w:numId w:val="15"/>
        </w:numPr>
        <w:rPr>
          <w:szCs w:val="24"/>
        </w:rPr>
      </w:pPr>
      <w:r w:rsidRPr="6C2D2CC8">
        <w:rPr>
          <w:rFonts w:eastAsia="Times New Roman" w:cs="Times New Roman"/>
          <w:szCs w:val="24"/>
        </w:rPr>
        <w:t>Guiding</w:t>
      </w:r>
      <w:r w:rsidR="002613B7">
        <w:rPr>
          <w:rFonts w:eastAsia="Times New Roman" w:cs="Times New Roman"/>
          <w:szCs w:val="24"/>
        </w:rPr>
        <w:t xml:space="preserve"> </w:t>
      </w:r>
      <w:r w:rsidRPr="6C2D2CC8">
        <w:rPr>
          <w:rFonts w:eastAsia="Times New Roman" w:cs="Times New Roman"/>
          <w:szCs w:val="24"/>
        </w:rPr>
        <w:t>High-Quality</w:t>
      </w:r>
      <w:r w:rsidR="002613B7">
        <w:rPr>
          <w:rFonts w:eastAsia="Times New Roman" w:cs="Times New Roman"/>
          <w:szCs w:val="24"/>
        </w:rPr>
        <w:t xml:space="preserve"> </w:t>
      </w:r>
      <w:r w:rsidRPr="6C2D2CC8">
        <w:rPr>
          <w:rFonts w:eastAsia="Times New Roman" w:cs="Times New Roman"/>
          <w:szCs w:val="24"/>
        </w:rPr>
        <w:t>Practice</w:t>
      </w:r>
      <w:r w:rsidR="002613B7">
        <w:rPr>
          <w:rFonts w:eastAsia="Times New Roman" w:cs="Times New Roman"/>
          <w:szCs w:val="24"/>
        </w:rPr>
        <w:t xml:space="preserve"> </w:t>
      </w:r>
      <w:r w:rsidRPr="6C2D2CC8">
        <w:rPr>
          <w:rFonts w:eastAsia="Times New Roman" w:cs="Times New Roman"/>
          <w:szCs w:val="24"/>
        </w:rPr>
        <w:t>in</w:t>
      </w:r>
      <w:r w:rsidR="002613B7">
        <w:rPr>
          <w:rFonts w:eastAsia="Times New Roman" w:cs="Times New Roman"/>
          <w:szCs w:val="24"/>
        </w:rPr>
        <w:t xml:space="preserve"> </w:t>
      </w:r>
      <w:r w:rsidRPr="6C2D2CC8">
        <w:rPr>
          <w:rFonts w:eastAsia="Times New Roman" w:cs="Times New Roman"/>
          <w:szCs w:val="24"/>
        </w:rPr>
        <w:t>Kindergarten</w:t>
      </w:r>
    </w:p>
    <w:p w14:paraId="5DF8FDA2" w14:textId="0EC5965A" w:rsidR="000540A2" w:rsidRPr="00E44EC4" w:rsidRDefault="48A4D7A3" w:rsidP="5FA0C33C">
      <w:pPr>
        <w:pStyle w:val="ListParagraph"/>
        <w:numPr>
          <w:ilvl w:val="0"/>
          <w:numId w:val="15"/>
        </w:numPr>
        <w:rPr>
          <w:rFonts w:eastAsia="Times New Roman" w:cs="Times New Roman"/>
          <w:u w:val="single"/>
        </w:rPr>
      </w:pPr>
      <w:r w:rsidRPr="3846961B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3846961B">
        <w:rPr>
          <w:rFonts w:eastAsia="Times New Roman" w:cs="Times New Roman"/>
        </w:rPr>
        <w:t>Structures</w:t>
      </w:r>
      <w:r w:rsidR="002613B7">
        <w:rPr>
          <w:rFonts w:eastAsia="Times New Roman" w:cs="Times New Roman"/>
        </w:rPr>
        <w:t xml:space="preserve"> </w:t>
      </w:r>
      <w:r w:rsidRPr="3846961B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3846961B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Pr="3846961B">
        <w:rPr>
          <w:rFonts w:eastAsia="Times New Roman" w:cs="Times New Roman"/>
        </w:rPr>
        <w:t>High-Quality</w:t>
      </w:r>
      <w:r w:rsidR="002613B7">
        <w:rPr>
          <w:rFonts w:eastAsia="Times New Roman" w:cs="Times New Roman"/>
        </w:rPr>
        <w:t xml:space="preserve"> </w:t>
      </w:r>
      <w:r w:rsidRPr="3846961B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Pr="3846961B">
        <w:rPr>
          <w:rFonts w:eastAsia="Times New Roman" w:cs="Times New Roman"/>
        </w:rPr>
        <w:t>Programs</w:t>
      </w:r>
    </w:p>
    <w:p w14:paraId="5FAC42E5" w14:textId="07AB7490" w:rsidR="000540A2" w:rsidRPr="00E44EC4" w:rsidRDefault="2F2EBCCA" w:rsidP="508A0F43">
      <w:pPr>
        <w:pStyle w:val="ListParagraph"/>
        <w:numPr>
          <w:ilvl w:val="0"/>
          <w:numId w:val="15"/>
        </w:numPr>
        <w:rPr>
          <w:rFonts w:eastAsia="Times New Roman" w:cs="Times New Roman"/>
          <w:u w:val="single"/>
        </w:rPr>
      </w:pPr>
      <w:r w:rsidRPr="508A0F43">
        <w:rPr>
          <w:rFonts w:eastAsia="Times New Roman" w:cs="Times New Roman"/>
        </w:rPr>
        <w:t>High-Quality</w:t>
      </w:r>
      <w:r w:rsidR="002613B7">
        <w:rPr>
          <w:rFonts w:eastAsia="Times New Roman" w:cs="Times New Roman"/>
        </w:rPr>
        <w:t xml:space="preserve"> </w:t>
      </w:r>
      <w:r w:rsidRPr="508A0F43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Pr="508A0F43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20D3A3F7" w:rsidRPr="508A0F43">
        <w:rPr>
          <w:rFonts w:eastAsia="Times New Roman" w:cs="Times New Roman"/>
        </w:rPr>
        <w:t>Classrooms</w:t>
      </w:r>
      <w:r w:rsidR="002613B7">
        <w:rPr>
          <w:rFonts w:eastAsia="Times New Roman" w:cs="Times New Roman"/>
        </w:rPr>
        <w:t xml:space="preserve"> </w:t>
      </w:r>
      <w:r w:rsidR="20D3A3F7" w:rsidRPr="508A0F43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508A0F43">
        <w:rPr>
          <w:rFonts w:eastAsia="Times New Roman" w:cs="Times New Roman"/>
        </w:rPr>
        <w:t>Action</w:t>
      </w:r>
    </w:p>
    <w:p w14:paraId="49B7AF8B" w14:textId="58477A9B" w:rsidR="000540A2" w:rsidRPr="00E44EC4" w:rsidRDefault="607DEBAB" w:rsidP="561DDAD5">
      <w:pPr>
        <w:rPr>
          <w:rFonts w:eastAsia="Times New Roman" w:cs="Times New Roman"/>
        </w:rPr>
      </w:pPr>
      <w:r w:rsidRPr="0646112E">
        <w:rPr>
          <w:rFonts w:eastAsia="Times New Roman" w:cs="Times New Roman"/>
          <w:b/>
          <w:bCs/>
          <w:i/>
          <w:iCs/>
          <w:color w:val="000000" w:themeColor="text1"/>
        </w:rPr>
        <w:t>Section</w:t>
      </w:r>
      <w:r w:rsidR="002613B7">
        <w:rPr>
          <w:rFonts w:eastAsia="Times New Roman" w:cs="Times New Roman"/>
          <w:b/>
          <w:bCs/>
          <w:i/>
          <w:iCs/>
          <w:color w:val="000000" w:themeColor="text1"/>
        </w:rPr>
        <w:t xml:space="preserve"> </w:t>
      </w:r>
      <w:r w:rsidRPr="0646112E">
        <w:rPr>
          <w:rFonts w:eastAsia="Times New Roman" w:cs="Times New Roman"/>
          <w:b/>
          <w:bCs/>
          <w:i/>
          <w:iCs/>
          <w:color w:val="000000" w:themeColor="text1"/>
        </w:rPr>
        <w:t>One,</w:t>
      </w:r>
      <w:r w:rsidR="002613B7">
        <w:rPr>
          <w:rFonts w:eastAsia="Times New Roman" w:cs="Times New Roman"/>
          <w:b/>
          <w:bCs/>
          <w:i/>
          <w:iCs/>
          <w:color w:val="000000" w:themeColor="text1"/>
        </w:rPr>
        <w:t xml:space="preserve"> </w:t>
      </w:r>
      <w:r w:rsidRPr="0646112E">
        <w:rPr>
          <w:rFonts w:eastAsia="Times New Roman" w:cs="Times New Roman"/>
          <w:b/>
          <w:bCs/>
          <w:i/>
          <w:iCs/>
          <w:color w:val="000000" w:themeColor="text1"/>
        </w:rPr>
        <w:t>Guiding</w:t>
      </w:r>
      <w:r w:rsidR="002613B7">
        <w:rPr>
          <w:rFonts w:eastAsia="Times New Roman" w:cs="Times New Roman"/>
          <w:b/>
          <w:bCs/>
          <w:i/>
          <w:iCs/>
          <w:color w:val="000000" w:themeColor="text1"/>
        </w:rPr>
        <w:t xml:space="preserve"> </w:t>
      </w:r>
      <w:r w:rsidRPr="0646112E">
        <w:rPr>
          <w:rFonts w:eastAsia="Times New Roman" w:cs="Times New Roman"/>
          <w:b/>
          <w:bCs/>
          <w:i/>
          <w:iCs/>
          <w:color w:val="000000" w:themeColor="text1"/>
        </w:rPr>
        <w:t>High-Qua</w:t>
      </w:r>
      <w:r w:rsidRPr="0646112E">
        <w:rPr>
          <w:rFonts w:eastAsia="Times New Roman" w:cs="Times New Roman"/>
          <w:b/>
          <w:bCs/>
          <w:i/>
          <w:iCs/>
        </w:rPr>
        <w:t>lity</w:t>
      </w:r>
      <w:r w:rsidR="002613B7">
        <w:rPr>
          <w:rFonts w:eastAsia="Times New Roman" w:cs="Times New Roman"/>
          <w:b/>
          <w:bCs/>
          <w:i/>
          <w:iCs/>
        </w:rPr>
        <w:t xml:space="preserve"> </w:t>
      </w:r>
      <w:r w:rsidRPr="0646112E">
        <w:rPr>
          <w:rFonts w:eastAsia="Times New Roman" w:cs="Times New Roman"/>
          <w:b/>
          <w:bCs/>
          <w:i/>
          <w:iCs/>
        </w:rPr>
        <w:t>Developmentally</w:t>
      </w:r>
      <w:r w:rsidR="002613B7">
        <w:rPr>
          <w:rFonts w:eastAsia="Times New Roman" w:cs="Times New Roman"/>
          <w:b/>
          <w:bCs/>
          <w:i/>
          <w:iCs/>
        </w:rPr>
        <w:t xml:space="preserve"> </w:t>
      </w:r>
      <w:r w:rsidRPr="0646112E">
        <w:rPr>
          <w:rFonts w:eastAsia="Times New Roman" w:cs="Times New Roman"/>
          <w:b/>
          <w:bCs/>
          <w:i/>
          <w:iCs/>
        </w:rPr>
        <w:t>Appropriate</w:t>
      </w:r>
      <w:r w:rsidR="002613B7">
        <w:rPr>
          <w:rFonts w:eastAsia="Times New Roman" w:cs="Times New Roman"/>
          <w:b/>
          <w:bCs/>
          <w:i/>
          <w:iCs/>
        </w:rPr>
        <w:t xml:space="preserve"> </w:t>
      </w:r>
      <w:r w:rsidRPr="0646112E">
        <w:rPr>
          <w:rFonts w:eastAsia="Times New Roman" w:cs="Times New Roman"/>
          <w:b/>
          <w:bCs/>
          <w:i/>
          <w:iCs/>
          <w:color w:val="000000" w:themeColor="text1"/>
        </w:rPr>
        <w:t>Practice</w:t>
      </w:r>
      <w:r w:rsidR="002613B7">
        <w:rPr>
          <w:rFonts w:eastAsia="Times New Roman" w:cs="Times New Roman"/>
          <w:b/>
          <w:bCs/>
          <w:i/>
          <w:iCs/>
          <w:color w:val="000000" w:themeColor="text1"/>
        </w:rPr>
        <w:t xml:space="preserve"> </w:t>
      </w:r>
      <w:r w:rsidRPr="0646112E">
        <w:rPr>
          <w:rFonts w:eastAsia="Times New Roman" w:cs="Times New Roman"/>
          <w:b/>
          <w:bCs/>
          <w:i/>
          <w:iCs/>
          <w:color w:val="000000" w:themeColor="text1"/>
        </w:rPr>
        <w:t>in</w:t>
      </w:r>
      <w:r w:rsidR="002613B7">
        <w:rPr>
          <w:rFonts w:eastAsia="Times New Roman" w:cs="Times New Roman"/>
          <w:b/>
          <w:bCs/>
          <w:i/>
          <w:iCs/>
          <w:color w:val="000000" w:themeColor="text1"/>
        </w:rPr>
        <w:t xml:space="preserve"> </w:t>
      </w:r>
      <w:r w:rsidRPr="0646112E">
        <w:rPr>
          <w:rFonts w:eastAsia="Times New Roman" w:cs="Times New Roman"/>
          <w:b/>
          <w:bCs/>
          <w:i/>
          <w:iCs/>
          <w:color w:val="000000" w:themeColor="text1"/>
        </w:rPr>
        <w:t>Kindergarten</w:t>
      </w:r>
      <w:r w:rsidR="13A206C1" w:rsidRPr="0646112E">
        <w:rPr>
          <w:rFonts w:eastAsia="Times New Roman" w:cs="Times New Roman"/>
          <w:b/>
          <w:bCs/>
          <w:i/>
          <w:iCs/>
          <w:color w:val="000000" w:themeColor="text1"/>
        </w:rPr>
        <w:t>,</w:t>
      </w:r>
      <w:r w:rsidR="002613B7">
        <w:rPr>
          <w:rFonts w:eastAsia="Times New Roman" w:cs="Times New Roman"/>
          <w:b/>
          <w:bCs/>
          <w:i/>
          <w:iCs/>
          <w:color w:val="000000" w:themeColor="text1"/>
        </w:rPr>
        <w:t xml:space="preserve"> </w:t>
      </w:r>
      <w:r w:rsidRPr="0646112E">
        <w:rPr>
          <w:rFonts w:eastAsia="Times New Roman" w:cs="Times New Roman"/>
        </w:rPr>
        <w:t>lays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foundation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how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establish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maintain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high-quality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program.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section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provides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background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developmentally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appropriate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practice</w:t>
      </w:r>
      <w:r w:rsidR="220752A2" w:rsidRPr="0646112E">
        <w:rPr>
          <w:rFonts w:eastAsia="Times New Roman" w:cs="Times New Roman"/>
        </w:rPr>
        <w:t>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five-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six-year-old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children.</w:t>
      </w:r>
      <w:r w:rsidR="002613B7">
        <w:rPr>
          <w:rFonts w:eastAsia="Times New Roman" w:cs="Times New Roman"/>
        </w:rPr>
        <w:t xml:space="preserve"> </w:t>
      </w:r>
    </w:p>
    <w:p w14:paraId="4303BADF" w14:textId="51B21E53" w:rsidR="000540A2" w:rsidRPr="00E44EC4" w:rsidRDefault="7331E804" w:rsidP="75B3E843">
      <w:pPr>
        <w:rPr>
          <w:rFonts w:eastAsia="Times New Roman" w:cs="Times New Roman"/>
        </w:rPr>
      </w:pPr>
      <w:r w:rsidRPr="1014EADA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1014EADA">
        <w:rPr>
          <w:rFonts w:eastAsia="Times New Roman" w:cs="Times New Roman"/>
        </w:rPr>
        <w:t>section</w:t>
      </w:r>
      <w:r w:rsidR="002613B7">
        <w:rPr>
          <w:rFonts w:eastAsia="Times New Roman" w:cs="Times New Roman"/>
        </w:rPr>
        <w:t xml:space="preserve"> </w:t>
      </w:r>
      <w:r w:rsidRPr="1014EADA">
        <w:rPr>
          <w:rFonts w:eastAsia="Times New Roman" w:cs="Times New Roman"/>
        </w:rPr>
        <w:t>includes:</w:t>
      </w:r>
    </w:p>
    <w:p w14:paraId="395BB7E0" w14:textId="62502722" w:rsidR="000540A2" w:rsidRPr="00E44EC4" w:rsidRDefault="00243092" w:rsidP="561DDAD5">
      <w:pPr>
        <w:pStyle w:val="ListParagraph"/>
        <w:numPr>
          <w:ilvl w:val="0"/>
          <w:numId w:val="9"/>
        </w:num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p</w:t>
      </w:r>
      <w:r w:rsidR="31F78068" w:rsidRPr="561DDAD5">
        <w:rPr>
          <w:rFonts w:eastAsia="Times New Roman" w:cs="Times New Roman"/>
        </w:rPr>
        <w:t>hysical,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cognitive,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social-emotional,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language,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self-regulation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development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overview</w:t>
      </w:r>
      <w:r>
        <w:rPr>
          <w:rFonts w:eastAsia="Times New Roman" w:cs="Times New Roman"/>
        </w:rPr>
        <w:t>;</w:t>
      </w:r>
      <w:r w:rsidR="002613B7">
        <w:rPr>
          <w:rFonts w:eastAsia="Times New Roman" w:cs="Times New Roman"/>
        </w:rPr>
        <w:t xml:space="preserve"> </w:t>
      </w:r>
    </w:p>
    <w:p w14:paraId="7DFEA136" w14:textId="6EA541A7" w:rsidR="000540A2" w:rsidRPr="00E44EC4" w:rsidRDefault="00243092" w:rsidP="561DDAD5">
      <w:pPr>
        <w:pStyle w:val="ListParagraph"/>
        <w:numPr>
          <w:ilvl w:val="0"/>
          <w:numId w:val="9"/>
        </w:num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="31F78068" w:rsidRPr="561DDAD5">
        <w:rPr>
          <w:rFonts w:eastAsia="Times New Roman" w:cs="Times New Roman"/>
        </w:rPr>
        <w:t>evelopmentally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appropriate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practices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provide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engaging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supportive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educational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equitable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opportunities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experiences</w:t>
      </w:r>
      <w:r>
        <w:rPr>
          <w:rFonts w:eastAsia="Times New Roman" w:cs="Times New Roman"/>
        </w:rPr>
        <w:t>;</w:t>
      </w:r>
      <w:r w:rsidR="002613B7">
        <w:rPr>
          <w:rFonts w:eastAsia="Times New Roman" w:cs="Times New Roman"/>
        </w:rPr>
        <w:t xml:space="preserve"> </w:t>
      </w:r>
    </w:p>
    <w:p w14:paraId="37B06363" w14:textId="2171994A" w:rsidR="000540A2" w:rsidRPr="00E44EC4" w:rsidRDefault="00F4760C" w:rsidP="561DDAD5">
      <w:pPr>
        <w:pStyle w:val="ListParagraph"/>
        <w:numPr>
          <w:ilvl w:val="0"/>
          <w:numId w:val="9"/>
        </w:num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g</w:t>
      </w:r>
      <w:r w:rsidR="31F78068" w:rsidRPr="561DDAD5">
        <w:rPr>
          <w:rFonts w:eastAsia="Times New Roman" w:cs="Times New Roman"/>
        </w:rPr>
        <w:t>uidance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meeting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needs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diverse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learners</w:t>
      </w:r>
      <w:r>
        <w:rPr>
          <w:rFonts w:eastAsia="Times New Roman" w:cs="Times New Roman"/>
        </w:rPr>
        <w:t>;</w:t>
      </w:r>
      <w:r w:rsidR="002613B7">
        <w:rPr>
          <w:rFonts w:eastAsia="Times New Roman" w:cs="Times New Roman"/>
        </w:rPr>
        <w:t xml:space="preserve"> </w:t>
      </w:r>
    </w:p>
    <w:p w14:paraId="5624D8CE" w14:textId="3468D306" w:rsidR="000540A2" w:rsidRPr="00E44EC4" w:rsidRDefault="00F4760C" w:rsidP="561DDAD5">
      <w:pPr>
        <w:pStyle w:val="ListParagraph"/>
        <w:numPr>
          <w:ilvl w:val="0"/>
          <w:numId w:val="9"/>
        </w:num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i</w:t>
      </w:r>
      <w:r w:rsidR="31F78068" w:rsidRPr="10F6BBAB">
        <w:rPr>
          <w:rFonts w:eastAsia="Times New Roman" w:cs="Times New Roman"/>
        </w:rPr>
        <w:t>ntegration</w:t>
      </w:r>
      <w:r w:rsidR="002613B7">
        <w:rPr>
          <w:rFonts w:eastAsia="Times New Roman" w:cs="Times New Roman"/>
        </w:rPr>
        <w:t xml:space="preserve"> </w:t>
      </w:r>
      <w:r w:rsidR="31F78068" w:rsidRPr="10F6BBAB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2E82F08F" w:rsidRPr="10F6BBAB">
        <w:rPr>
          <w:rFonts w:eastAsia="Times New Roman" w:cs="Times New Roman"/>
        </w:rPr>
        <w:t>b</w:t>
      </w:r>
      <w:r w:rsidR="31F78068" w:rsidRPr="10F6BBAB">
        <w:rPr>
          <w:rFonts w:eastAsia="Times New Roman" w:cs="Times New Roman"/>
          <w:color w:val="000000" w:themeColor="text1"/>
        </w:rPr>
        <w:t>uilding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419CECC" w:rsidRPr="10F6BBAB">
        <w:rPr>
          <w:rFonts w:eastAsia="Times New Roman" w:cs="Times New Roman"/>
          <w:color w:val="000000" w:themeColor="text1"/>
        </w:rPr>
        <w:t>c</w:t>
      </w:r>
      <w:r w:rsidR="31F78068" w:rsidRPr="10F6BBAB">
        <w:rPr>
          <w:rFonts w:eastAsia="Times New Roman" w:cs="Times New Roman"/>
          <w:color w:val="000000" w:themeColor="text1"/>
        </w:rPr>
        <w:t>ulturally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2D5F27C7" w:rsidRPr="10F6BBAB">
        <w:rPr>
          <w:rFonts w:eastAsia="Times New Roman" w:cs="Times New Roman"/>
          <w:color w:val="000000" w:themeColor="text1"/>
        </w:rPr>
        <w:t>r</w:t>
      </w:r>
      <w:r w:rsidR="31F78068" w:rsidRPr="10F6BBAB">
        <w:rPr>
          <w:rFonts w:eastAsia="Times New Roman" w:cs="Times New Roman"/>
          <w:color w:val="000000" w:themeColor="text1"/>
        </w:rPr>
        <w:t>esponsive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8745EAC" w:rsidRPr="10F6BBAB">
        <w:rPr>
          <w:rFonts w:eastAsia="Times New Roman" w:cs="Times New Roman"/>
          <w:color w:val="000000" w:themeColor="text1"/>
        </w:rPr>
        <w:t>r</w:t>
      </w:r>
      <w:r w:rsidR="31F78068" w:rsidRPr="10F6BBAB">
        <w:rPr>
          <w:rFonts w:eastAsia="Times New Roman" w:cs="Times New Roman"/>
          <w:color w:val="000000" w:themeColor="text1"/>
        </w:rPr>
        <w:t>elationships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1F78068" w:rsidRPr="10F6BBAB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1F78068" w:rsidRPr="10F6BBAB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BDCFA36" w:rsidRPr="10F6BBAB">
        <w:rPr>
          <w:rFonts w:eastAsia="Times New Roman" w:cs="Times New Roman"/>
          <w:color w:val="000000" w:themeColor="text1"/>
        </w:rPr>
        <w:t>c</w:t>
      </w:r>
      <w:r w:rsidR="31F78068" w:rsidRPr="10F6BBAB">
        <w:rPr>
          <w:rFonts w:eastAsia="Times New Roman" w:cs="Times New Roman"/>
          <w:color w:val="000000" w:themeColor="text1"/>
        </w:rPr>
        <w:t>lassroom</w:t>
      </w:r>
      <w:r w:rsidR="56CBDCFC" w:rsidRPr="10F6BBAB">
        <w:rPr>
          <w:rFonts w:eastAsia="Times New Roman" w:cs="Times New Roman"/>
          <w:color w:val="000000" w:themeColor="text1"/>
        </w:rPr>
        <w:t>.</w:t>
      </w:r>
      <w:r w:rsidR="002613B7">
        <w:rPr>
          <w:rFonts w:eastAsia="Times New Roman" w:cs="Times New Roman"/>
        </w:rPr>
        <w:t xml:space="preserve">  </w:t>
      </w:r>
    </w:p>
    <w:p w14:paraId="6C1E040D" w14:textId="07883072" w:rsidR="000540A2" w:rsidRPr="00E44EC4" w:rsidRDefault="31F78068" w:rsidP="561DDAD5">
      <w:pPr>
        <w:pStyle w:val="ListParagraph"/>
        <w:numPr>
          <w:ilvl w:val="0"/>
          <w:numId w:val="9"/>
        </w:numPr>
        <w:spacing w:after="0"/>
        <w:rPr>
          <w:rFonts w:eastAsia="Times New Roman" w:cs="Times New Roman"/>
        </w:rPr>
      </w:pPr>
      <w:r w:rsidRPr="10F6BBAB">
        <w:rPr>
          <w:rFonts w:eastAsia="Times New Roman" w:cs="Times New Roman"/>
          <w:i/>
          <w:iCs/>
        </w:rPr>
        <w:t>Universal</w:t>
      </w:r>
      <w:r w:rsidR="002613B7">
        <w:rPr>
          <w:rFonts w:eastAsia="Times New Roman" w:cs="Times New Roman"/>
          <w:i/>
          <w:iCs/>
        </w:rPr>
        <w:t xml:space="preserve"> </w:t>
      </w:r>
      <w:r w:rsidRPr="10F6BBAB">
        <w:rPr>
          <w:rFonts w:eastAsia="Times New Roman" w:cs="Times New Roman"/>
          <w:i/>
          <w:iCs/>
        </w:rPr>
        <w:t>Design</w:t>
      </w:r>
      <w:r w:rsidR="002613B7">
        <w:rPr>
          <w:rFonts w:eastAsia="Times New Roman" w:cs="Times New Roman"/>
          <w:i/>
          <w:iCs/>
        </w:rPr>
        <w:t xml:space="preserve"> </w:t>
      </w:r>
      <w:r w:rsidRPr="10F6BBAB">
        <w:rPr>
          <w:rFonts w:eastAsia="Times New Roman" w:cs="Times New Roman"/>
          <w:i/>
          <w:iCs/>
        </w:rPr>
        <w:t>for</w:t>
      </w:r>
      <w:r w:rsidR="002613B7">
        <w:rPr>
          <w:rFonts w:eastAsia="Times New Roman" w:cs="Times New Roman"/>
          <w:i/>
          <w:iCs/>
        </w:rPr>
        <w:t xml:space="preserve"> </w:t>
      </w:r>
      <w:r w:rsidRPr="10F6BBAB">
        <w:rPr>
          <w:rFonts w:eastAsia="Times New Roman" w:cs="Times New Roman"/>
          <w:i/>
          <w:iCs/>
        </w:rPr>
        <w:t>Learning</w:t>
      </w:r>
      <w:r w:rsidR="002613B7">
        <w:rPr>
          <w:rFonts w:eastAsia="Times New Roman" w:cs="Times New Roman"/>
        </w:rPr>
        <w:t xml:space="preserve"> </w:t>
      </w:r>
      <w:r w:rsidRPr="10F6BBAB">
        <w:rPr>
          <w:rFonts w:eastAsia="Times New Roman" w:cs="Times New Roman"/>
        </w:rPr>
        <w:t>Framework</w:t>
      </w:r>
      <w:r w:rsidR="00F4760C">
        <w:rPr>
          <w:rFonts w:eastAsia="Times New Roman" w:cs="Times New Roman"/>
        </w:rPr>
        <w:t>;</w:t>
      </w:r>
      <w:r w:rsidR="002613B7">
        <w:rPr>
          <w:rFonts w:eastAsia="Times New Roman" w:cs="Times New Roman"/>
        </w:rPr>
        <w:t xml:space="preserve"> </w:t>
      </w:r>
      <w:r w:rsidR="00F4760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</w:p>
    <w:p w14:paraId="3EA8437F" w14:textId="65E3AB01" w:rsidR="007D5230" w:rsidRDefault="0032176B" w:rsidP="00A307F7">
      <w:pPr>
        <w:pStyle w:val="ListParagraph"/>
        <w:numPr>
          <w:ilvl w:val="0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i</w:t>
      </w:r>
      <w:r w:rsidR="31F78068" w:rsidRPr="561DDAD5">
        <w:rPr>
          <w:rFonts w:eastAsia="Times New Roman" w:cs="Times New Roman"/>
        </w:rPr>
        <w:t>nsight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into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various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types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assessments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used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how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used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data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points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inform</w:t>
      </w:r>
      <w:r w:rsidR="002613B7">
        <w:rPr>
          <w:rFonts w:eastAsia="Times New Roman" w:cs="Times New Roman"/>
        </w:rPr>
        <w:t xml:space="preserve"> </w:t>
      </w:r>
      <w:r w:rsidR="31F78068" w:rsidRPr="561DDAD5">
        <w:rPr>
          <w:rFonts w:eastAsia="Times New Roman" w:cs="Times New Roman"/>
        </w:rPr>
        <w:t>instruction</w:t>
      </w:r>
      <w:r w:rsidR="148DE3B9" w:rsidRPr="561DDAD5">
        <w:rPr>
          <w:rFonts w:eastAsia="Times New Roman" w:cs="Times New Roman"/>
        </w:rPr>
        <w:t>.</w:t>
      </w:r>
    </w:p>
    <w:p w14:paraId="5C909CD1" w14:textId="2D878C64" w:rsidR="000540A2" w:rsidRPr="00E44EC4" w:rsidRDefault="1E5FE192" w:rsidP="00A307F7">
      <w:pPr>
        <w:rPr>
          <w:rFonts w:eastAsia="Times New Roman" w:cs="Times New Roman"/>
          <w:strike/>
          <w:color w:val="0078D4"/>
        </w:rPr>
      </w:pPr>
      <w:r w:rsidRPr="4A2080E4">
        <w:rPr>
          <w:b/>
          <w:bCs/>
          <w:i/>
          <w:iCs/>
          <w:color w:val="000000" w:themeColor="text1"/>
        </w:rPr>
        <w:t>S</w:t>
      </w:r>
      <w:r w:rsidR="05D00FA9" w:rsidRPr="4A2080E4">
        <w:rPr>
          <w:b/>
          <w:bCs/>
          <w:i/>
          <w:iCs/>
          <w:color w:val="000000" w:themeColor="text1"/>
        </w:rPr>
        <w:t>ection</w:t>
      </w:r>
      <w:r w:rsidR="002613B7">
        <w:rPr>
          <w:b/>
          <w:bCs/>
          <w:i/>
          <w:iCs/>
          <w:color w:val="000000" w:themeColor="text1"/>
        </w:rPr>
        <w:t xml:space="preserve"> </w:t>
      </w:r>
      <w:r w:rsidR="0FD6EC82" w:rsidRPr="4A2080E4">
        <w:rPr>
          <w:b/>
          <w:bCs/>
          <w:i/>
          <w:iCs/>
          <w:color w:val="000000" w:themeColor="text1"/>
        </w:rPr>
        <w:t>Two,</w:t>
      </w:r>
      <w:r w:rsidR="002613B7">
        <w:rPr>
          <w:b/>
          <w:bCs/>
          <w:i/>
          <w:iCs/>
          <w:color w:val="000000" w:themeColor="text1"/>
        </w:rPr>
        <w:t xml:space="preserve"> </w:t>
      </w:r>
      <w:r w:rsidR="05D00FA9" w:rsidRPr="4A2080E4">
        <w:rPr>
          <w:b/>
          <w:bCs/>
          <w:i/>
          <w:iCs/>
          <w:color w:val="000000" w:themeColor="text1"/>
        </w:rPr>
        <w:t>School</w:t>
      </w:r>
      <w:r w:rsidR="002613B7">
        <w:rPr>
          <w:b/>
          <w:bCs/>
          <w:i/>
          <w:iCs/>
          <w:color w:val="000000" w:themeColor="text1"/>
        </w:rPr>
        <w:t xml:space="preserve"> </w:t>
      </w:r>
      <w:r w:rsidR="05D00FA9" w:rsidRPr="4A2080E4">
        <w:rPr>
          <w:b/>
          <w:bCs/>
          <w:i/>
          <w:iCs/>
          <w:color w:val="000000" w:themeColor="text1"/>
        </w:rPr>
        <w:t>Structures</w:t>
      </w:r>
      <w:r w:rsidR="002613B7">
        <w:rPr>
          <w:b/>
          <w:bCs/>
          <w:i/>
          <w:iCs/>
          <w:color w:val="000000" w:themeColor="text1"/>
        </w:rPr>
        <w:t xml:space="preserve"> </w:t>
      </w:r>
      <w:r w:rsidR="05D00FA9" w:rsidRPr="4A2080E4">
        <w:rPr>
          <w:b/>
          <w:bCs/>
          <w:i/>
          <w:iCs/>
          <w:color w:val="000000" w:themeColor="text1"/>
        </w:rPr>
        <w:t>that</w:t>
      </w:r>
      <w:r w:rsidR="002613B7">
        <w:rPr>
          <w:b/>
          <w:bCs/>
          <w:i/>
          <w:iCs/>
          <w:color w:val="000000" w:themeColor="text1"/>
        </w:rPr>
        <w:t xml:space="preserve"> </w:t>
      </w:r>
      <w:r w:rsidR="05D00FA9" w:rsidRPr="4A2080E4">
        <w:rPr>
          <w:b/>
          <w:bCs/>
          <w:i/>
          <w:iCs/>
          <w:color w:val="000000" w:themeColor="text1"/>
        </w:rPr>
        <w:t>Support</w:t>
      </w:r>
      <w:r w:rsidR="002613B7">
        <w:rPr>
          <w:b/>
          <w:bCs/>
          <w:i/>
          <w:iCs/>
          <w:color w:val="000000" w:themeColor="text1"/>
        </w:rPr>
        <w:t xml:space="preserve"> </w:t>
      </w:r>
      <w:r w:rsidR="05D00FA9" w:rsidRPr="4A2080E4">
        <w:rPr>
          <w:b/>
          <w:bCs/>
          <w:i/>
          <w:iCs/>
          <w:color w:val="000000" w:themeColor="text1"/>
        </w:rPr>
        <w:t>High-Quality</w:t>
      </w:r>
      <w:r w:rsidR="002613B7">
        <w:rPr>
          <w:b/>
          <w:bCs/>
          <w:i/>
          <w:iCs/>
          <w:color w:val="000000" w:themeColor="text1"/>
        </w:rPr>
        <w:t xml:space="preserve"> </w:t>
      </w:r>
      <w:r w:rsidR="05D00FA9" w:rsidRPr="4A2080E4">
        <w:rPr>
          <w:b/>
          <w:bCs/>
          <w:i/>
          <w:iCs/>
          <w:color w:val="000000" w:themeColor="text1"/>
        </w:rPr>
        <w:t>Kindergarten</w:t>
      </w:r>
      <w:r w:rsidR="002613B7">
        <w:rPr>
          <w:b/>
          <w:bCs/>
          <w:i/>
          <w:iCs/>
          <w:color w:val="000000" w:themeColor="text1"/>
        </w:rPr>
        <w:t xml:space="preserve"> </w:t>
      </w:r>
      <w:r w:rsidR="05D00FA9" w:rsidRPr="4A2080E4">
        <w:rPr>
          <w:b/>
          <w:bCs/>
          <w:i/>
          <w:iCs/>
          <w:color w:val="000000" w:themeColor="text1"/>
        </w:rPr>
        <w:t>Programs</w:t>
      </w:r>
      <w:r w:rsidR="30886334" w:rsidRPr="4A2080E4">
        <w:rPr>
          <w:b/>
          <w:bCs/>
          <w:i/>
          <w:iCs/>
          <w:color w:val="000000" w:themeColor="text1"/>
        </w:rPr>
        <w:t>,</w:t>
      </w:r>
      <w:r w:rsidR="002613B7">
        <w:rPr>
          <w:b/>
          <w:bCs/>
          <w:i/>
          <w:iCs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describes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comprehensive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framework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structures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that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need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be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place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optimal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program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delivery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within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school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kindergarten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classroom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52A711E" w:rsidRPr="4A2080E4">
        <w:rPr>
          <w:rFonts w:eastAsia="Times New Roman" w:cs="Times New Roman"/>
          <w:color w:val="000000" w:themeColor="text1"/>
        </w:rPr>
        <w:t>including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arranging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managing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kindergarten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9F48840" w:rsidRPr="4A2080E4">
        <w:rPr>
          <w:rFonts w:eastAsia="Times New Roman" w:cs="Times New Roman"/>
          <w:color w:val="000000" w:themeColor="text1"/>
        </w:rPr>
        <w:t>classroom.</w:t>
      </w:r>
    </w:p>
    <w:p w14:paraId="3EFE4B54" w14:textId="5D0F2F95" w:rsidR="000540A2" w:rsidRPr="00E44EC4" w:rsidRDefault="09F48840" w:rsidP="03CD3E99">
      <w:pPr>
        <w:spacing w:after="200" w:line="240" w:lineRule="auto"/>
        <w:rPr>
          <w:rFonts w:eastAsia="Times New Roman" w:cs="Times New Roman"/>
          <w:strike/>
          <w:color w:val="0078D4"/>
        </w:rPr>
      </w:pPr>
      <w:r w:rsidRPr="03CD3E99">
        <w:rPr>
          <w:rFonts w:eastAsia="Times New Roman" w:cs="Times New Roman"/>
          <w:color w:val="000000" w:themeColor="text1"/>
        </w:rPr>
        <w:t>This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3CD3E99">
        <w:rPr>
          <w:rFonts w:eastAsia="Times New Roman" w:cs="Times New Roman"/>
          <w:color w:val="000000" w:themeColor="text1"/>
        </w:rPr>
        <w:t>section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3CD3E99">
        <w:rPr>
          <w:rFonts w:eastAsia="Times New Roman" w:cs="Times New Roman"/>
          <w:color w:val="000000" w:themeColor="text1"/>
        </w:rPr>
        <w:t>includes</w:t>
      </w:r>
      <w:r w:rsidR="7BE852C8" w:rsidRPr="03CD3E99">
        <w:rPr>
          <w:rFonts w:eastAsia="Times New Roman" w:cs="Times New Roman"/>
          <w:color w:val="000000" w:themeColor="text1"/>
        </w:rPr>
        <w:t>:</w:t>
      </w:r>
    </w:p>
    <w:p w14:paraId="5BE009F7" w14:textId="516DE019" w:rsidR="000540A2" w:rsidRPr="00E44EC4" w:rsidRDefault="0032176B" w:rsidP="111D516B">
      <w:pPr>
        <w:pStyle w:val="ListParagraph"/>
        <w:numPr>
          <w:ilvl w:val="0"/>
          <w:numId w:val="14"/>
        </w:numPr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>p</w:t>
      </w:r>
      <w:r w:rsidR="408DBBDB" w:rsidRPr="5BDC8F1C">
        <w:rPr>
          <w:rFonts w:eastAsia="Times New Roman" w:cs="Times New Roman"/>
        </w:rPr>
        <w:t>lanning</w:t>
      </w:r>
      <w:r w:rsidR="002613B7">
        <w:rPr>
          <w:rFonts w:eastAsia="Times New Roman" w:cs="Times New Roman"/>
        </w:rPr>
        <w:t xml:space="preserve"> </w:t>
      </w:r>
      <w:r w:rsidR="408DBBDB" w:rsidRPr="5BDC8F1C">
        <w:rPr>
          <w:rFonts w:eastAsia="Times New Roman" w:cs="Times New Roman"/>
        </w:rPr>
        <w:t>developmentally</w:t>
      </w:r>
      <w:r w:rsidR="002613B7">
        <w:rPr>
          <w:rFonts w:eastAsia="Times New Roman" w:cs="Times New Roman"/>
        </w:rPr>
        <w:t xml:space="preserve"> </w:t>
      </w:r>
      <w:r w:rsidR="408DBBDB" w:rsidRPr="5BDC8F1C">
        <w:rPr>
          <w:rFonts w:eastAsia="Times New Roman" w:cs="Times New Roman"/>
        </w:rPr>
        <w:t>appropriate</w:t>
      </w:r>
      <w:r w:rsidR="002613B7">
        <w:rPr>
          <w:rFonts w:eastAsia="Times New Roman" w:cs="Times New Roman"/>
        </w:rPr>
        <w:t xml:space="preserve"> </w:t>
      </w:r>
      <w:r w:rsidR="408DBBDB" w:rsidRPr="5BDC8F1C">
        <w:rPr>
          <w:rFonts w:eastAsia="Times New Roman" w:cs="Times New Roman"/>
        </w:rPr>
        <w:t>daily</w:t>
      </w:r>
      <w:r w:rsidR="002613B7">
        <w:rPr>
          <w:rFonts w:eastAsia="Times New Roman" w:cs="Times New Roman"/>
        </w:rPr>
        <w:t xml:space="preserve"> </w:t>
      </w:r>
      <w:r w:rsidR="408DBBDB" w:rsidRPr="5BDC8F1C">
        <w:rPr>
          <w:rFonts w:eastAsia="Times New Roman" w:cs="Times New Roman"/>
        </w:rPr>
        <w:t>schedules</w:t>
      </w:r>
      <w:r>
        <w:rPr>
          <w:rFonts w:eastAsia="Times New Roman" w:cs="Times New Roman"/>
        </w:rPr>
        <w:t>;</w:t>
      </w:r>
    </w:p>
    <w:p w14:paraId="7F6BBCCB" w14:textId="000B8F3D" w:rsidR="000540A2" w:rsidRPr="00E44EC4" w:rsidRDefault="0032176B" w:rsidP="17A5BB4C">
      <w:pPr>
        <w:pStyle w:val="ListParagraph"/>
        <w:numPr>
          <w:ilvl w:val="0"/>
          <w:numId w:val="14"/>
        </w:numPr>
      </w:pPr>
      <w:r>
        <w:rPr>
          <w:rFonts w:eastAsia="Times New Roman" w:cs="Times New Roman"/>
        </w:rPr>
        <w:t>i</w:t>
      </w:r>
      <w:r w:rsidR="408DBBDB" w:rsidRPr="17A5BB4C">
        <w:rPr>
          <w:rFonts w:eastAsia="Times New Roman" w:cs="Times New Roman"/>
        </w:rPr>
        <w:t>ntegrating</w:t>
      </w:r>
      <w:r w:rsidR="002613B7">
        <w:rPr>
          <w:rFonts w:eastAsia="Times New Roman" w:cs="Times New Roman"/>
        </w:rPr>
        <w:t xml:space="preserve"> </w:t>
      </w:r>
      <w:r w:rsidR="39D2D7C9" w:rsidRPr="17A5BB4C">
        <w:rPr>
          <w:rFonts w:eastAsia="Times New Roman" w:cs="Times New Roman"/>
        </w:rPr>
        <w:t>intentional</w:t>
      </w:r>
      <w:r w:rsidR="002613B7">
        <w:rPr>
          <w:rFonts w:eastAsia="Times New Roman" w:cs="Times New Roman"/>
        </w:rPr>
        <w:t xml:space="preserve"> </w:t>
      </w:r>
      <w:r w:rsidR="408DBBDB" w:rsidRPr="17A5BB4C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="408DBBDB" w:rsidRPr="17A5BB4C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408DBBDB" w:rsidRPr="17A5BB4C">
        <w:rPr>
          <w:rFonts w:eastAsia="Times New Roman" w:cs="Times New Roman"/>
        </w:rPr>
        <w:t>meeting</w:t>
      </w:r>
      <w:r w:rsidR="002613B7">
        <w:rPr>
          <w:rFonts w:eastAsia="Times New Roman" w:cs="Times New Roman"/>
        </w:rPr>
        <w:t xml:space="preserve"> </w:t>
      </w:r>
      <w:r w:rsidR="408DBBDB" w:rsidRPr="17A5BB4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408DBBDB" w:rsidRPr="17A5BB4C">
        <w:rPr>
          <w:rFonts w:eastAsia="Times New Roman" w:cs="Times New Roman"/>
        </w:rPr>
        <w:t>New</w:t>
      </w:r>
      <w:r w:rsidR="002613B7">
        <w:rPr>
          <w:rFonts w:eastAsia="Times New Roman" w:cs="Times New Roman"/>
        </w:rPr>
        <w:t xml:space="preserve"> </w:t>
      </w:r>
      <w:r w:rsidR="408DBBDB" w:rsidRPr="17A5BB4C">
        <w:rPr>
          <w:rFonts w:eastAsia="Times New Roman" w:cs="Times New Roman"/>
        </w:rPr>
        <w:t>Jersey</w:t>
      </w:r>
      <w:r w:rsidR="002613B7">
        <w:rPr>
          <w:rFonts w:eastAsia="Times New Roman" w:cs="Times New Roman"/>
        </w:rPr>
        <w:t xml:space="preserve"> </w:t>
      </w:r>
      <w:r w:rsidR="408DBBDB" w:rsidRPr="17A5BB4C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="408DBBDB" w:rsidRPr="17A5BB4C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408DBBDB" w:rsidRPr="17A5BB4C">
        <w:rPr>
          <w:rFonts w:eastAsia="Times New Roman" w:cs="Times New Roman"/>
        </w:rPr>
        <w:t>Standards</w:t>
      </w:r>
      <w:r w:rsidR="002613B7">
        <w:rPr>
          <w:rFonts w:eastAsia="Times New Roman" w:cs="Times New Roman"/>
        </w:rPr>
        <w:t xml:space="preserve"> </w:t>
      </w:r>
      <w:r w:rsidR="00DD3E0C">
        <w:rPr>
          <w:rFonts w:eastAsia="Times New Roman" w:cs="Times New Roman"/>
        </w:rPr>
        <w:t>(NJSLS)</w:t>
      </w:r>
      <w:r>
        <w:rPr>
          <w:rFonts w:eastAsia="Times New Roman" w:cs="Times New Roman"/>
        </w:rPr>
        <w:t>;</w:t>
      </w:r>
    </w:p>
    <w:p w14:paraId="6860C763" w14:textId="31F52C44" w:rsidR="17395B7B" w:rsidRDefault="0032176B" w:rsidP="17A5BB4C">
      <w:pPr>
        <w:pStyle w:val="ListParagraph"/>
        <w:numPr>
          <w:ilvl w:val="0"/>
          <w:numId w:val="14"/>
        </w:numPr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="17395B7B" w:rsidRPr="79336824">
        <w:rPr>
          <w:rFonts w:eastAsia="Times New Roman" w:cs="Times New Roman"/>
        </w:rPr>
        <w:t>he</w:t>
      </w:r>
      <w:r w:rsidR="002613B7">
        <w:rPr>
          <w:rFonts w:eastAsia="Times New Roman" w:cs="Times New Roman"/>
        </w:rPr>
        <w:t xml:space="preserve"> </w:t>
      </w:r>
      <w:r w:rsidR="17395B7B" w:rsidRPr="79336824">
        <w:rPr>
          <w:rFonts w:eastAsia="Times New Roman" w:cs="Times New Roman"/>
        </w:rPr>
        <w:t>continuity</w:t>
      </w:r>
      <w:r w:rsidR="002613B7">
        <w:rPr>
          <w:rFonts w:eastAsia="Times New Roman" w:cs="Times New Roman"/>
        </w:rPr>
        <w:t xml:space="preserve"> </w:t>
      </w:r>
      <w:r w:rsidR="17395B7B" w:rsidRPr="79336824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="17395B7B" w:rsidRPr="79336824">
        <w:rPr>
          <w:rFonts w:eastAsia="Times New Roman" w:cs="Times New Roman"/>
        </w:rPr>
        <w:t>preschool</w:t>
      </w:r>
      <w:r w:rsidR="002613B7">
        <w:rPr>
          <w:rFonts w:eastAsia="Times New Roman" w:cs="Times New Roman"/>
        </w:rPr>
        <w:t xml:space="preserve"> </w:t>
      </w:r>
      <w:r w:rsidR="17395B7B" w:rsidRPr="7933682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17395B7B" w:rsidRPr="79336824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="17395B7B" w:rsidRPr="7933682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7395B7B" w:rsidRPr="79336824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="17395B7B" w:rsidRPr="79336824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="17395B7B" w:rsidRPr="7933682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17395B7B" w:rsidRPr="79336824">
        <w:rPr>
          <w:rFonts w:eastAsia="Times New Roman" w:cs="Times New Roman"/>
        </w:rPr>
        <w:t>first</w:t>
      </w:r>
      <w:r w:rsidR="002613B7">
        <w:rPr>
          <w:rFonts w:eastAsia="Times New Roman" w:cs="Times New Roman"/>
        </w:rPr>
        <w:t xml:space="preserve"> </w:t>
      </w:r>
      <w:r w:rsidR="17395B7B" w:rsidRPr="79336824">
        <w:rPr>
          <w:rFonts w:eastAsia="Times New Roman" w:cs="Times New Roman"/>
        </w:rPr>
        <w:t>grade</w:t>
      </w:r>
      <w:r w:rsidR="002613B7">
        <w:rPr>
          <w:rFonts w:eastAsia="Times New Roman" w:cs="Times New Roman"/>
        </w:rPr>
        <w:t xml:space="preserve"> </w:t>
      </w:r>
      <w:r w:rsidR="17395B7B" w:rsidRPr="7933682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7395B7B" w:rsidRPr="7933682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17395B7B" w:rsidRPr="79336824">
        <w:rPr>
          <w:rFonts w:eastAsia="Times New Roman" w:cs="Times New Roman"/>
        </w:rPr>
        <w:t>significance</w:t>
      </w:r>
      <w:r w:rsidR="002613B7">
        <w:rPr>
          <w:rFonts w:eastAsia="Times New Roman" w:cs="Times New Roman"/>
        </w:rPr>
        <w:t xml:space="preserve"> </w:t>
      </w:r>
      <w:r w:rsidR="17395B7B" w:rsidRPr="7933682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17395B7B" w:rsidRPr="79336824">
        <w:rPr>
          <w:rFonts w:eastAsia="Times New Roman" w:cs="Times New Roman"/>
        </w:rPr>
        <w:t>seamless</w:t>
      </w:r>
      <w:r w:rsidR="002613B7">
        <w:rPr>
          <w:rFonts w:eastAsia="Times New Roman" w:cs="Times New Roman"/>
        </w:rPr>
        <w:t xml:space="preserve"> </w:t>
      </w:r>
      <w:r w:rsidR="17395B7B" w:rsidRPr="79336824">
        <w:rPr>
          <w:rFonts w:eastAsia="Times New Roman" w:cs="Times New Roman"/>
        </w:rPr>
        <w:t>transitions</w:t>
      </w:r>
      <w:r>
        <w:rPr>
          <w:rFonts w:eastAsia="Times New Roman" w:cs="Times New Roman"/>
        </w:rPr>
        <w:t>;</w:t>
      </w:r>
      <w:r w:rsidR="002613B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and</w:t>
      </w:r>
    </w:p>
    <w:p w14:paraId="71434946" w14:textId="22EF25F8" w:rsidR="000540A2" w:rsidRPr="00E44EC4" w:rsidRDefault="0032176B" w:rsidP="111D516B">
      <w:pPr>
        <w:pStyle w:val="ListParagraph"/>
        <w:numPr>
          <w:ilvl w:val="0"/>
          <w:numId w:val="14"/>
        </w:numPr>
        <w:rPr>
          <w:rFonts w:eastAsia="Times New Roman" w:cs="Times New Roman"/>
        </w:rPr>
      </w:pPr>
      <w:r>
        <w:rPr>
          <w:rFonts w:eastAsia="Times New Roman" w:cs="Times New Roman"/>
        </w:rPr>
        <w:t>b</w:t>
      </w:r>
      <w:r w:rsidR="55AEE8FB" w:rsidRPr="0646112E">
        <w:rPr>
          <w:rFonts w:eastAsia="Times New Roman" w:cs="Times New Roman"/>
        </w:rPr>
        <w:t>est</w:t>
      </w:r>
      <w:r w:rsidR="002613B7">
        <w:rPr>
          <w:rFonts w:eastAsia="Times New Roman" w:cs="Times New Roman"/>
        </w:rPr>
        <w:t xml:space="preserve"> </w:t>
      </w:r>
      <w:r w:rsidR="55AEE8FB" w:rsidRPr="0646112E">
        <w:rPr>
          <w:rFonts w:eastAsia="Times New Roman" w:cs="Times New Roman"/>
        </w:rPr>
        <w:t>practices</w:t>
      </w:r>
      <w:r w:rsidR="002613B7">
        <w:rPr>
          <w:rFonts w:eastAsia="Times New Roman" w:cs="Times New Roman"/>
        </w:rPr>
        <w:t xml:space="preserve"> </w:t>
      </w:r>
      <w:r w:rsidR="55AEE8FB" w:rsidRPr="0646112E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55AEE8FB" w:rsidRPr="0646112E">
        <w:rPr>
          <w:rFonts w:eastAsia="Times New Roman" w:cs="Times New Roman"/>
        </w:rPr>
        <w:t>ideas</w:t>
      </w:r>
      <w:r w:rsidR="002613B7">
        <w:rPr>
          <w:rFonts w:eastAsia="Times New Roman" w:cs="Times New Roman"/>
        </w:rPr>
        <w:t xml:space="preserve"> </w:t>
      </w:r>
      <w:r w:rsidR="55AEE8FB" w:rsidRPr="0646112E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55AEE8FB" w:rsidRPr="0646112E">
        <w:rPr>
          <w:rFonts w:eastAsia="Times New Roman" w:cs="Times New Roman"/>
        </w:rPr>
        <w:t>professional</w:t>
      </w:r>
      <w:r w:rsidR="002613B7">
        <w:rPr>
          <w:rFonts w:eastAsia="Times New Roman" w:cs="Times New Roman"/>
        </w:rPr>
        <w:t xml:space="preserve"> </w:t>
      </w:r>
      <w:r w:rsidR="55AEE8FB" w:rsidRPr="0646112E">
        <w:rPr>
          <w:rFonts w:eastAsia="Times New Roman" w:cs="Times New Roman"/>
        </w:rPr>
        <w:t>development</w:t>
      </w:r>
      <w:r w:rsidR="002613B7">
        <w:rPr>
          <w:rFonts w:eastAsia="Times New Roman" w:cs="Times New Roman"/>
        </w:rPr>
        <w:t xml:space="preserve"> </w:t>
      </w:r>
      <w:r w:rsidR="55AEE8FB" w:rsidRPr="0646112E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55AEE8FB" w:rsidRPr="0646112E">
        <w:rPr>
          <w:rFonts w:eastAsia="Times New Roman" w:cs="Times New Roman"/>
        </w:rPr>
        <w:t>transition</w:t>
      </w:r>
      <w:r w:rsidR="002613B7">
        <w:rPr>
          <w:rFonts w:eastAsia="Times New Roman" w:cs="Times New Roman"/>
        </w:rPr>
        <w:t xml:space="preserve"> </w:t>
      </w:r>
      <w:r w:rsidR="55AEE8FB" w:rsidRPr="0646112E">
        <w:rPr>
          <w:rFonts w:eastAsia="Times New Roman" w:cs="Times New Roman"/>
        </w:rPr>
        <w:t>teams,</w:t>
      </w:r>
      <w:r w:rsidR="002613B7">
        <w:rPr>
          <w:rFonts w:eastAsia="Times New Roman" w:cs="Times New Roman"/>
        </w:rPr>
        <w:t xml:space="preserve"> </w:t>
      </w:r>
      <w:r w:rsidR="55AEE8FB" w:rsidRPr="0646112E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="55AEE8FB" w:rsidRPr="0646112E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55AEE8FB" w:rsidRPr="0646112E">
        <w:rPr>
          <w:rFonts w:eastAsia="Times New Roman" w:cs="Times New Roman"/>
        </w:rPr>
        <w:t>other</w:t>
      </w:r>
      <w:r w:rsidR="002613B7">
        <w:rPr>
          <w:rFonts w:eastAsia="Times New Roman" w:cs="Times New Roman"/>
        </w:rPr>
        <w:t xml:space="preserve"> </w:t>
      </w:r>
      <w:r w:rsidR="55AEE8FB" w:rsidRPr="0646112E">
        <w:rPr>
          <w:rFonts w:eastAsia="Times New Roman" w:cs="Times New Roman"/>
        </w:rPr>
        <w:t>stakeholders</w:t>
      </w:r>
      <w:r w:rsidR="53BBFB30" w:rsidRPr="0646112E">
        <w:rPr>
          <w:rFonts w:eastAsia="Times New Roman" w:cs="Times New Roman"/>
        </w:rPr>
        <w:t>.</w:t>
      </w:r>
    </w:p>
    <w:p w14:paraId="148F3A1D" w14:textId="1979BDCA" w:rsidR="000540A2" w:rsidRPr="00E44EC4" w:rsidRDefault="13874D49" w:rsidP="0B0F4E65">
      <w:pPr>
        <w:rPr>
          <w:rFonts w:eastAsia="Times New Roman" w:cs="Times New Roman"/>
        </w:rPr>
      </w:pPr>
      <w:r w:rsidRPr="4E072AB5">
        <w:rPr>
          <w:b/>
          <w:bCs/>
          <w:i/>
          <w:iCs/>
        </w:rPr>
        <w:t>Section</w:t>
      </w:r>
      <w:r w:rsidR="002613B7">
        <w:rPr>
          <w:b/>
          <w:bCs/>
          <w:i/>
          <w:iCs/>
        </w:rPr>
        <w:t xml:space="preserve"> </w:t>
      </w:r>
      <w:r w:rsidRPr="4E072AB5">
        <w:rPr>
          <w:b/>
          <w:bCs/>
          <w:i/>
          <w:iCs/>
        </w:rPr>
        <w:t>Three,</w:t>
      </w:r>
      <w:r w:rsidR="002613B7">
        <w:rPr>
          <w:b/>
          <w:bCs/>
          <w:i/>
          <w:iCs/>
        </w:rPr>
        <w:t xml:space="preserve"> </w:t>
      </w:r>
      <w:r w:rsidR="05D00FA9" w:rsidRPr="4E072AB5">
        <w:rPr>
          <w:b/>
          <w:bCs/>
          <w:i/>
          <w:iCs/>
        </w:rPr>
        <w:t>High-Quality</w:t>
      </w:r>
      <w:r w:rsidR="002613B7">
        <w:rPr>
          <w:b/>
          <w:bCs/>
          <w:i/>
          <w:iCs/>
        </w:rPr>
        <w:t xml:space="preserve"> </w:t>
      </w:r>
      <w:r w:rsidR="05D00FA9" w:rsidRPr="4E072AB5">
        <w:rPr>
          <w:b/>
          <w:bCs/>
          <w:i/>
          <w:iCs/>
        </w:rPr>
        <w:t>Kindergarten</w:t>
      </w:r>
      <w:r w:rsidR="002613B7">
        <w:rPr>
          <w:b/>
          <w:bCs/>
          <w:i/>
          <w:iCs/>
        </w:rPr>
        <w:t xml:space="preserve"> </w:t>
      </w:r>
      <w:r w:rsidR="05D00FA9" w:rsidRPr="4E072AB5">
        <w:rPr>
          <w:b/>
          <w:bCs/>
          <w:i/>
          <w:iCs/>
        </w:rPr>
        <w:t>Classrooms</w:t>
      </w:r>
      <w:r w:rsidR="002613B7">
        <w:rPr>
          <w:b/>
          <w:bCs/>
          <w:i/>
          <w:iCs/>
        </w:rPr>
        <w:t xml:space="preserve"> </w:t>
      </w:r>
      <w:r w:rsidR="05D00FA9" w:rsidRPr="4E072AB5">
        <w:rPr>
          <w:b/>
          <w:bCs/>
          <w:i/>
          <w:iCs/>
        </w:rPr>
        <w:t>in</w:t>
      </w:r>
      <w:r w:rsidR="002613B7">
        <w:rPr>
          <w:b/>
          <w:bCs/>
          <w:i/>
          <w:iCs/>
        </w:rPr>
        <w:t xml:space="preserve"> </w:t>
      </w:r>
      <w:r w:rsidR="05D00FA9" w:rsidRPr="4E072AB5">
        <w:rPr>
          <w:b/>
          <w:bCs/>
          <w:i/>
          <w:iCs/>
        </w:rPr>
        <w:t>Action</w:t>
      </w:r>
      <w:r w:rsidR="61C67F0B" w:rsidRPr="4E072AB5">
        <w:rPr>
          <w:b/>
          <w:bCs/>
          <w:i/>
          <w:iCs/>
        </w:rPr>
        <w:t>,</w:t>
      </w:r>
      <w:r w:rsidR="002613B7">
        <w:rPr>
          <w:b/>
          <w:bCs/>
          <w:i/>
          <w:iCs/>
        </w:rPr>
        <w:t xml:space="preserve"> </w:t>
      </w:r>
      <w:r w:rsidR="1816092D" w:rsidRPr="4E072AB5">
        <w:rPr>
          <w:rFonts w:eastAsia="Times New Roman" w:cs="Times New Roman"/>
          <w:color w:val="000000" w:themeColor="text1"/>
        </w:rPr>
        <w:t>details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816092D" w:rsidRPr="4E072AB5">
        <w:rPr>
          <w:rFonts w:eastAsia="Times New Roman" w:cs="Times New Roman"/>
          <w:color w:val="000000" w:themeColor="text1"/>
        </w:rPr>
        <w:t>what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816092D" w:rsidRPr="4E072AB5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816092D" w:rsidRPr="4E072AB5">
        <w:rPr>
          <w:rFonts w:eastAsia="Times New Roman" w:cs="Times New Roman"/>
          <w:color w:val="000000" w:themeColor="text1"/>
        </w:rPr>
        <w:t>high-quality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816092D" w:rsidRPr="4E072AB5">
        <w:rPr>
          <w:rFonts w:eastAsia="Times New Roman" w:cs="Times New Roman"/>
          <w:color w:val="000000" w:themeColor="text1"/>
        </w:rPr>
        <w:t>kindergarten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816092D" w:rsidRPr="4E072AB5">
        <w:rPr>
          <w:rFonts w:eastAsia="Times New Roman" w:cs="Times New Roman"/>
          <w:color w:val="000000" w:themeColor="text1"/>
        </w:rPr>
        <w:t>classroom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816092D" w:rsidRPr="4E072AB5">
        <w:rPr>
          <w:rFonts w:eastAsia="Times New Roman" w:cs="Times New Roman"/>
        </w:rPr>
        <w:t>includes</w:t>
      </w:r>
      <w:r w:rsidR="002613B7">
        <w:rPr>
          <w:rFonts w:eastAsia="Times New Roman" w:cs="Times New Roman"/>
        </w:rPr>
        <w:t xml:space="preserve"> </w:t>
      </w:r>
      <w:r w:rsidR="1816092D" w:rsidRPr="4E072AB5">
        <w:rPr>
          <w:rFonts w:eastAsia="Times New Roman" w:cs="Times New Roman"/>
        </w:rPr>
        <w:t>grounded</w:t>
      </w:r>
      <w:r w:rsidR="002613B7">
        <w:rPr>
          <w:rFonts w:eastAsia="Times New Roman" w:cs="Times New Roman"/>
        </w:rPr>
        <w:t xml:space="preserve"> </w:t>
      </w:r>
      <w:r w:rsidR="1816092D" w:rsidRPr="4E072AB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1816092D" w:rsidRPr="4E072AB5">
        <w:rPr>
          <w:rFonts w:eastAsia="Times New Roman" w:cs="Times New Roman"/>
        </w:rPr>
        <w:t>standards-based</w:t>
      </w:r>
      <w:r w:rsidR="002613B7">
        <w:rPr>
          <w:rFonts w:eastAsia="Times New Roman" w:cs="Times New Roman"/>
        </w:rPr>
        <w:t xml:space="preserve"> </w:t>
      </w:r>
      <w:r w:rsidR="1816092D" w:rsidRPr="4E072AB5">
        <w:rPr>
          <w:rFonts w:eastAsia="Times New Roman" w:cs="Times New Roman"/>
        </w:rPr>
        <w:t>teaching</w:t>
      </w:r>
      <w:r w:rsidR="002613B7">
        <w:rPr>
          <w:rFonts w:eastAsia="Times New Roman" w:cs="Times New Roman"/>
        </w:rPr>
        <w:t xml:space="preserve"> </w:t>
      </w:r>
      <w:r w:rsidR="1816092D" w:rsidRPr="4E072AB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816092D" w:rsidRPr="4E072AB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2D30A8D5" w:rsidRPr="4E072AB5">
        <w:rPr>
          <w:rFonts w:eastAsia="Times New Roman" w:cs="Times New Roman"/>
        </w:rPr>
        <w:t>including</w:t>
      </w:r>
      <w:r w:rsidR="002613B7">
        <w:rPr>
          <w:rFonts w:eastAsia="Times New Roman" w:cs="Times New Roman"/>
        </w:rPr>
        <w:t xml:space="preserve"> </w:t>
      </w:r>
      <w:r w:rsidR="1816092D" w:rsidRPr="4E072AB5">
        <w:rPr>
          <w:rFonts w:eastAsia="Times New Roman" w:cs="Times New Roman"/>
        </w:rPr>
        <w:t>whole</w:t>
      </w:r>
      <w:r w:rsidR="002613B7">
        <w:rPr>
          <w:rFonts w:eastAsia="Times New Roman" w:cs="Times New Roman"/>
        </w:rPr>
        <w:t xml:space="preserve"> </w:t>
      </w:r>
      <w:r w:rsidR="1816092D" w:rsidRPr="4E072AB5">
        <w:rPr>
          <w:rFonts w:eastAsia="Times New Roman" w:cs="Times New Roman"/>
        </w:rPr>
        <w:t>group,</w:t>
      </w:r>
      <w:r w:rsidR="002613B7">
        <w:rPr>
          <w:rFonts w:eastAsia="Times New Roman" w:cs="Times New Roman"/>
        </w:rPr>
        <w:t xml:space="preserve"> </w:t>
      </w:r>
      <w:r w:rsidR="1816092D" w:rsidRPr="4E072AB5">
        <w:rPr>
          <w:rFonts w:eastAsia="Times New Roman" w:cs="Times New Roman"/>
        </w:rPr>
        <w:t>small</w:t>
      </w:r>
      <w:r w:rsidR="002613B7">
        <w:rPr>
          <w:rFonts w:eastAsia="Times New Roman" w:cs="Times New Roman"/>
        </w:rPr>
        <w:t xml:space="preserve"> </w:t>
      </w:r>
      <w:r w:rsidR="1816092D" w:rsidRPr="4E072AB5">
        <w:rPr>
          <w:rFonts w:eastAsia="Times New Roman" w:cs="Times New Roman"/>
        </w:rPr>
        <w:t>group,</w:t>
      </w:r>
      <w:r w:rsidR="002613B7">
        <w:rPr>
          <w:rFonts w:eastAsia="Times New Roman" w:cs="Times New Roman"/>
        </w:rPr>
        <w:t xml:space="preserve"> </w:t>
      </w:r>
      <w:r w:rsidR="1816092D" w:rsidRPr="4E072AB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816092D" w:rsidRPr="4E072AB5">
        <w:rPr>
          <w:rFonts w:eastAsia="Times New Roman" w:cs="Times New Roman"/>
        </w:rPr>
        <w:t>individual</w:t>
      </w:r>
      <w:r w:rsidR="002613B7">
        <w:rPr>
          <w:rFonts w:eastAsia="Times New Roman" w:cs="Times New Roman"/>
        </w:rPr>
        <w:t xml:space="preserve"> </w:t>
      </w:r>
      <w:r w:rsidR="1816092D" w:rsidRPr="4E072AB5">
        <w:rPr>
          <w:rFonts w:eastAsia="Times New Roman" w:cs="Times New Roman"/>
        </w:rPr>
        <w:t>instructional</w:t>
      </w:r>
      <w:r w:rsidR="002613B7">
        <w:rPr>
          <w:rFonts w:eastAsia="Times New Roman" w:cs="Times New Roman"/>
        </w:rPr>
        <w:t xml:space="preserve"> </w:t>
      </w:r>
      <w:r w:rsidR="1816092D" w:rsidRPr="4E072AB5">
        <w:rPr>
          <w:rFonts w:eastAsia="Times New Roman" w:cs="Times New Roman"/>
        </w:rPr>
        <w:t>experiences.</w:t>
      </w:r>
    </w:p>
    <w:p w14:paraId="5CB6C328" w14:textId="555C4474" w:rsidR="000540A2" w:rsidRPr="00E44EC4" w:rsidRDefault="512AFE94" w:rsidP="4E072AB5">
      <w:pPr>
        <w:spacing w:line="240" w:lineRule="auto"/>
        <w:rPr>
          <w:rFonts w:eastAsia="Times New Roman" w:cs="Times New Roman"/>
        </w:rPr>
      </w:pPr>
      <w:r w:rsidRPr="4E072AB5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4E072AB5">
        <w:rPr>
          <w:rFonts w:eastAsia="Times New Roman" w:cs="Times New Roman"/>
        </w:rPr>
        <w:t>section</w:t>
      </w:r>
      <w:r w:rsidR="002613B7">
        <w:rPr>
          <w:rFonts w:eastAsia="Times New Roman" w:cs="Times New Roman"/>
        </w:rPr>
        <w:t xml:space="preserve"> </w:t>
      </w:r>
      <w:r w:rsidR="1816092D" w:rsidRPr="4E072AB5">
        <w:rPr>
          <w:rFonts w:eastAsia="Times New Roman" w:cs="Times New Roman"/>
        </w:rPr>
        <w:t>includes:</w:t>
      </w:r>
    </w:p>
    <w:p w14:paraId="0601CB3E" w14:textId="6CF222D4" w:rsidR="000540A2" w:rsidRPr="00E44EC4" w:rsidRDefault="0032176B" w:rsidP="395E15D0">
      <w:pPr>
        <w:pStyle w:val="ListParagraph"/>
        <w:numPr>
          <w:ilvl w:val="0"/>
          <w:numId w:val="13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</w:t>
      </w:r>
      <w:r w:rsidR="1816092D" w:rsidRPr="6C2D2CC8">
        <w:rPr>
          <w:rFonts w:eastAsia="Times New Roman" w:cs="Times New Roman"/>
          <w:szCs w:val="24"/>
        </w:rPr>
        <w:t>ecommendations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regarding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daily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happenings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in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the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kindergarten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environment</w:t>
      </w:r>
      <w:r>
        <w:rPr>
          <w:rFonts w:eastAsia="Times New Roman" w:cs="Times New Roman"/>
        </w:rPr>
        <w:t>;</w:t>
      </w:r>
      <w:r w:rsidR="002613B7">
        <w:rPr>
          <w:rFonts w:eastAsia="Times New Roman" w:cs="Times New Roman"/>
          <w:szCs w:val="24"/>
        </w:rPr>
        <w:t xml:space="preserve"> </w:t>
      </w:r>
    </w:p>
    <w:p w14:paraId="66A1F0B7" w14:textId="4912D069" w:rsidR="000540A2" w:rsidRPr="00E44EC4" w:rsidRDefault="0032176B" w:rsidP="395E15D0">
      <w:pPr>
        <w:pStyle w:val="ListParagraph"/>
        <w:numPr>
          <w:ilvl w:val="0"/>
          <w:numId w:val="13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</w:t>
      </w:r>
      <w:r w:rsidR="01D1E769" w:rsidRPr="6C2D2CC8">
        <w:rPr>
          <w:rFonts w:eastAsia="Times New Roman" w:cs="Times New Roman"/>
          <w:szCs w:val="24"/>
        </w:rPr>
        <w:t>ays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to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teach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content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areas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through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whole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group,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small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group</w:t>
      </w:r>
      <w:r w:rsidR="00970B12" w:rsidRPr="6C2D2CC8">
        <w:rPr>
          <w:rFonts w:eastAsia="Times New Roman" w:cs="Times New Roman"/>
          <w:szCs w:val="24"/>
        </w:rPr>
        <w:t>,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and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individualized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instruction</w:t>
      </w:r>
      <w:r>
        <w:rPr>
          <w:rFonts w:eastAsia="Times New Roman" w:cs="Times New Roman"/>
        </w:rPr>
        <w:t>;</w:t>
      </w:r>
    </w:p>
    <w:p w14:paraId="630B3706" w14:textId="60C4B934" w:rsidR="000540A2" w:rsidRPr="00E44EC4" w:rsidRDefault="0032176B" w:rsidP="395E15D0">
      <w:pPr>
        <w:pStyle w:val="ListParagraph"/>
        <w:numPr>
          <w:ilvl w:val="0"/>
          <w:numId w:val="13"/>
        </w:numPr>
        <w:rPr>
          <w:rFonts w:eastAsia="Times New Roman" w:cs="Times New Roman"/>
          <w:strike/>
          <w:szCs w:val="24"/>
        </w:rPr>
      </w:pPr>
      <w:r>
        <w:rPr>
          <w:rFonts w:eastAsia="Times New Roman" w:cs="Times New Roman"/>
          <w:szCs w:val="24"/>
        </w:rPr>
        <w:lastRenderedPageBreak/>
        <w:t>p</w:t>
      </w:r>
      <w:r w:rsidR="1816092D" w:rsidRPr="6C2D2CC8">
        <w:rPr>
          <w:rFonts w:eastAsia="Times New Roman" w:cs="Times New Roman"/>
          <w:szCs w:val="24"/>
        </w:rPr>
        <w:t>ractical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suggestions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for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instructional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strategies</w:t>
      </w:r>
      <w:r>
        <w:rPr>
          <w:rFonts w:eastAsia="Times New Roman" w:cs="Times New Roman"/>
        </w:rPr>
        <w:t>;</w:t>
      </w:r>
      <w:r w:rsidR="002613B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and</w:t>
      </w:r>
    </w:p>
    <w:p w14:paraId="44607825" w14:textId="19D490B3" w:rsidR="000540A2" w:rsidRPr="00E44EC4" w:rsidRDefault="0032176B" w:rsidP="00CF6202">
      <w:pPr>
        <w:pStyle w:val="ListParagraph"/>
        <w:numPr>
          <w:ilvl w:val="0"/>
          <w:numId w:val="13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guide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to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designing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and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effectively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utilizing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choice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centers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in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the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kindergarten</w:t>
      </w:r>
      <w:r w:rsidR="002613B7">
        <w:rPr>
          <w:rFonts w:eastAsia="Times New Roman" w:cs="Times New Roman"/>
          <w:szCs w:val="24"/>
        </w:rPr>
        <w:t xml:space="preserve"> </w:t>
      </w:r>
      <w:r w:rsidR="1816092D" w:rsidRPr="6C2D2CC8">
        <w:rPr>
          <w:rFonts w:eastAsia="Times New Roman" w:cs="Times New Roman"/>
          <w:szCs w:val="24"/>
        </w:rPr>
        <w:t>classroom</w:t>
      </w:r>
      <w:r w:rsidR="00970B12">
        <w:rPr>
          <w:rFonts w:eastAsia="Times New Roman" w:cs="Times New Roman"/>
          <w:szCs w:val="24"/>
        </w:rPr>
        <w:t>.</w:t>
      </w:r>
    </w:p>
    <w:p w14:paraId="2D58AD1D" w14:textId="5E32FF7A" w:rsidR="000540A2" w:rsidRPr="00E44EC4" w:rsidRDefault="377F99C4" w:rsidP="6286D21D">
      <w:pPr>
        <w:pStyle w:val="Heading3"/>
        <w:rPr>
          <w:sz w:val="24"/>
          <w:szCs w:val="24"/>
        </w:rPr>
      </w:pPr>
      <w:bookmarkStart w:id="7" w:name="_Toc153885318"/>
      <w:r>
        <w:t>Parent</w:t>
      </w:r>
      <w:r w:rsidR="002613B7">
        <w:t xml:space="preserve"> </w:t>
      </w:r>
      <w:r>
        <w:t>and</w:t>
      </w:r>
      <w:r w:rsidR="002613B7">
        <w:t xml:space="preserve"> </w:t>
      </w:r>
      <w:r>
        <w:t>Family</w:t>
      </w:r>
      <w:r w:rsidR="002613B7">
        <w:t xml:space="preserve"> </w:t>
      </w:r>
      <w:r>
        <w:t>Engagement</w:t>
      </w:r>
      <w:r w:rsidR="002613B7">
        <w:t xml:space="preserve"> </w:t>
      </w:r>
      <w:r>
        <w:t>in</w:t>
      </w:r>
      <w:r w:rsidR="002613B7">
        <w:t xml:space="preserve"> </w:t>
      </w:r>
      <w:r>
        <w:t>Student</w:t>
      </w:r>
      <w:r w:rsidR="002613B7">
        <w:t xml:space="preserve"> </w:t>
      </w:r>
      <w:r>
        <w:t>Learning</w:t>
      </w:r>
      <w:r w:rsidR="002613B7">
        <w:t xml:space="preserve"> </w:t>
      </w:r>
      <w:r>
        <w:t>and</w:t>
      </w:r>
      <w:r w:rsidR="002613B7">
        <w:t xml:space="preserve"> </w:t>
      </w:r>
      <w:r>
        <w:t>Development</w:t>
      </w:r>
      <w:bookmarkEnd w:id="7"/>
    </w:p>
    <w:p w14:paraId="3DF5ECCE" w14:textId="33233922" w:rsidR="000540A2" w:rsidRPr="00EA121F" w:rsidRDefault="2FADC89E" w:rsidP="000540A2">
      <w:r>
        <w:t>The</w:t>
      </w:r>
      <w:r w:rsidR="002613B7">
        <w:t xml:space="preserve"> </w:t>
      </w:r>
      <w:r>
        <w:t>N</w:t>
      </w:r>
      <w:r w:rsidR="2DD876FC">
        <w:t>JDOE</w:t>
      </w:r>
      <w:r w:rsidR="002613B7">
        <w:t xml:space="preserve"> </w:t>
      </w:r>
      <w:r>
        <w:t>promotes</w:t>
      </w:r>
      <w:r w:rsidR="002613B7">
        <w:t xml:space="preserve"> </w:t>
      </w:r>
      <w:r>
        <w:t>the</w:t>
      </w:r>
      <w:r w:rsidR="002613B7">
        <w:t xml:space="preserve"> </w:t>
      </w:r>
      <w:r>
        <w:t>importance</w:t>
      </w:r>
      <w:r w:rsidR="002613B7">
        <w:t xml:space="preserve"> </w:t>
      </w:r>
      <w:r>
        <w:t>of</w:t>
      </w:r>
      <w:r w:rsidR="002613B7">
        <w:t xml:space="preserve"> </w:t>
      </w:r>
      <w:r>
        <w:t>engaging</w:t>
      </w:r>
      <w:r w:rsidR="002613B7">
        <w:t xml:space="preserve"> </w:t>
      </w:r>
      <w:r>
        <w:t>parents,</w:t>
      </w:r>
      <w:r w:rsidR="002613B7">
        <w:t xml:space="preserve"> </w:t>
      </w:r>
      <w:r>
        <w:t>families</w:t>
      </w:r>
      <w:r w:rsidR="53AC3D31">
        <w:t>,</w:t>
      </w:r>
      <w:r w:rsidR="002613B7">
        <w:t xml:space="preserve"> </w:t>
      </w:r>
      <w:r>
        <w:t>and</w:t>
      </w:r>
      <w:r w:rsidR="002613B7">
        <w:t xml:space="preserve"> </w:t>
      </w:r>
      <w:r>
        <w:t>communities</w:t>
      </w:r>
      <w:r w:rsidR="002613B7">
        <w:t xml:space="preserve"> </w:t>
      </w:r>
      <w:r>
        <w:t>in</w:t>
      </w:r>
      <w:r w:rsidR="002613B7">
        <w:t xml:space="preserve"> </w:t>
      </w:r>
      <w:r>
        <w:t>student</w:t>
      </w:r>
      <w:r w:rsidR="002613B7">
        <w:t xml:space="preserve"> </w:t>
      </w:r>
      <w:r>
        <w:t>learning</w:t>
      </w:r>
      <w:r w:rsidR="002613B7">
        <w:t xml:space="preserve"> </w:t>
      </w:r>
      <w:r>
        <w:t>and</w:t>
      </w:r>
      <w:r w:rsidR="002613B7">
        <w:t xml:space="preserve"> </w:t>
      </w:r>
      <w:r>
        <w:t>development.</w:t>
      </w:r>
      <w:r w:rsidR="002613B7">
        <w:t xml:space="preserve"> </w:t>
      </w:r>
      <w:r>
        <w:t>Meaningful</w:t>
      </w:r>
      <w:r w:rsidR="002613B7">
        <w:t xml:space="preserve"> </w:t>
      </w:r>
      <w:r>
        <w:t>learning</w:t>
      </w:r>
      <w:r w:rsidR="002613B7">
        <w:t xml:space="preserve"> </w:t>
      </w:r>
      <w:r>
        <w:t>partnerships</w:t>
      </w:r>
      <w:r w:rsidR="002613B7">
        <w:t xml:space="preserve"> </w:t>
      </w:r>
      <w:r>
        <w:t>between</w:t>
      </w:r>
      <w:r w:rsidR="002613B7">
        <w:t xml:space="preserve"> </w:t>
      </w:r>
      <w:r>
        <w:t>home/</w:t>
      </w:r>
      <w:r w:rsidR="002613B7">
        <w:t xml:space="preserve"> </w:t>
      </w:r>
      <w:r>
        <w:t>school/</w:t>
      </w:r>
      <w:r w:rsidR="002613B7">
        <w:t xml:space="preserve"> </w:t>
      </w:r>
      <w:r>
        <w:t>community</w:t>
      </w:r>
      <w:r w:rsidR="002613B7">
        <w:t xml:space="preserve"> </w:t>
      </w:r>
      <w:r>
        <w:t>are</w:t>
      </w:r>
      <w:r w:rsidR="002613B7">
        <w:t xml:space="preserve"> </w:t>
      </w:r>
      <w:r>
        <w:t>especially</w:t>
      </w:r>
      <w:r w:rsidR="002613B7">
        <w:t xml:space="preserve"> </w:t>
      </w:r>
      <w:r>
        <w:t>crucial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early</w:t>
      </w:r>
      <w:r w:rsidR="002613B7">
        <w:t xml:space="preserve"> </w:t>
      </w:r>
      <w:r>
        <w:t>learning</w:t>
      </w:r>
      <w:r w:rsidR="002613B7">
        <w:t xml:space="preserve"> </w:t>
      </w:r>
      <w:r>
        <w:t>years</w:t>
      </w:r>
      <w:r w:rsidR="002613B7">
        <w:t xml:space="preserve"> </w:t>
      </w:r>
      <w:r>
        <w:t>when</w:t>
      </w:r>
      <w:r w:rsidR="002613B7">
        <w:t xml:space="preserve"> </w:t>
      </w:r>
      <w:r>
        <w:t>young</w:t>
      </w:r>
      <w:r w:rsidR="002613B7">
        <w:t xml:space="preserve"> </w:t>
      </w:r>
      <w:r>
        <w:t>children</w:t>
      </w:r>
      <w:r w:rsidR="002613B7">
        <w:t xml:space="preserve"> </w:t>
      </w:r>
      <w:r>
        <w:t>acquire</w:t>
      </w:r>
      <w:r w:rsidR="002613B7">
        <w:t xml:space="preserve"> </w:t>
      </w:r>
      <w:r>
        <w:t>foundational</w:t>
      </w:r>
      <w:r w:rsidR="002613B7">
        <w:t xml:space="preserve"> </w:t>
      </w:r>
      <w:r>
        <w:t>competencies</w:t>
      </w:r>
      <w:r w:rsidR="002613B7">
        <w:t xml:space="preserve"> </w:t>
      </w:r>
      <w:r>
        <w:t>such</w:t>
      </w:r>
      <w:r w:rsidR="002613B7">
        <w:t xml:space="preserve"> </w:t>
      </w:r>
      <w:r>
        <w:t>as</w:t>
      </w:r>
      <w:r w:rsidR="002613B7">
        <w:t xml:space="preserve"> </w:t>
      </w:r>
      <w:r>
        <w:t>language,</w:t>
      </w:r>
      <w:r w:rsidR="002613B7">
        <w:t xml:space="preserve"> </w:t>
      </w:r>
      <w:r>
        <w:t>literacy,</w:t>
      </w:r>
      <w:r w:rsidR="002613B7">
        <w:t xml:space="preserve"> </w:t>
      </w:r>
      <w:r>
        <w:t>essential</w:t>
      </w:r>
      <w:r w:rsidR="002613B7">
        <w:t xml:space="preserve"> </w:t>
      </w:r>
      <w:r>
        <w:t>basic</w:t>
      </w:r>
      <w:r w:rsidR="002613B7">
        <w:t xml:space="preserve"> </w:t>
      </w:r>
      <w:r>
        <w:t>mathematical</w:t>
      </w:r>
      <w:r w:rsidR="002613B7">
        <w:t xml:space="preserve"> </w:t>
      </w:r>
      <w:r>
        <w:t>skills,</w:t>
      </w:r>
      <w:r w:rsidR="002613B7">
        <w:t xml:space="preserve"> </w:t>
      </w:r>
      <w:r>
        <w:t>science,</w:t>
      </w:r>
      <w:r w:rsidR="002613B7">
        <w:t xml:space="preserve"> </w:t>
      </w:r>
      <w:r>
        <w:t>social</w:t>
      </w:r>
      <w:r w:rsidR="002613B7">
        <w:t xml:space="preserve"> </w:t>
      </w:r>
      <w:r>
        <w:t>studies,</w:t>
      </w:r>
      <w:r w:rsidR="002613B7">
        <w:t xml:space="preserve"> </w:t>
      </w:r>
      <w:r>
        <w:t>and</w:t>
      </w:r>
      <w:r w:rsidR="002613B7">
        <w:t xml:space="preserve"> </w:t>
      </w:r>
      <w:r>
        <w:t>social-emotional</w:t>
      </w:r>
      <w:r w:rsidR="002613B7">
        <w:t xml:space="preserve"> </w:t>
      </w:r>
      <w:r>
        <w:t>skills</w:t>
      </w:r>
      <w:r w:rsidR="002613B7">
        <w:t xml:space="preserve"> </w:t>
      </w:r>
      <w:r>
        <w:t>that</w:t>
      </w:r>
      <w:r w:rsidR="002613B7">
        <w:t xml:space="preserve"> </w:t>
      </w:r>
      <w:r>
        <w:t>strongly</w:t>
      </w:r>
      <w:r w:rsidR="002613B7">
        <w:t xml:space="preserve"> </w:t>
      </w:r>
      <w:r>
        <w:t>affect</w:t>
      </w:r>
      <w:r w:rsidR="002613B7">
        <w:t xml:space="preserve"> </w:t>
      </w:r>
      <w:r>
        <w:t>their</w:t>
      </w:r>
      <w:r w:rsidR="002613B7">
        <w:t xml:space="preserve"> </w:t>
      </w:r>
      <w:r>
        <w:t>capacity</w:t>
      </w:r>
      <w:r w:rsidR="002613B7">
        <w:t xml:space="preserve"> </w:t>
      </w:r>
      <w:r>
        <w:t>for</w:t>
      </w:r>
      <w:r w:rsidR="002613B7">
        <w:t xml:space="preserve"> </w:t>
      </w:r>
      <w:r>
        <w:t>lifelong</w:t>
      </w:r>
      <w:r w:rsidR="002613B7">
        <w:t xml:space="preserve"> </w:t>
      </w:r>
      <w:r>
        <w:t>learning</w:t>
      </w:r>
      <w:r w:rsidR="002613B7">
        <w:t xml:space="preserve"> </w:t>
      </w:r>
      <w:r>
        <w:t>and</w:t>
      </w:r>
      <w:r w:rsidR="002613B7">
        <w:t xml:space="preserve"> </w:t>
      </w:r>
      <w:r>
        <w:t>success.</w:t>
      </w:r>
    </w:p>
    <w:p w14:paraId="61E5E59A" w14:textId="21212E0D" w:rsidR="000540A2" w:rsidRPr="00EA121F" w:rsidRDefault="4B0E8C95" w:rsidP="000540A2">
      <w:r>
        <w:t>Guidance</w:t>
      </w:r>
      <w:r w:rsidR="002613B7">
        <w:t xml:space="preserve"> </w:t>
      </w:r>
      <w:r>
        <w:t>on</w:t>
      </w:r>
      <w:r w:rsidR="002613B7">
        <w:t xml:space="preserve"> </w:t>
      </w:r>
      <w:r>
        <w:t>parent,</w:t>
      </w:r>
      <w:r w:rsidR="002613B7">
        <w:t xml:space="preserve"> </w:t>
      </w:r>
      <w:r>
        <w:t>family,</w:t>
      </w:r>
      <w:r w:rsidR="002613B7">
        <w:t xml:space="preserve"> </w:t>
      </w:r>
      <w:r>
        <w:t>and</w:t>
      </w:r>
      <w:r w:rsidR="002613B7">
        <w:t xml:space="preserve"> </w:t>
      </w:r>
      <w:r>
        <w:t>community</w:t>
      </w:r>
      <w:r w:rsidR="002613B7">
        <w:t xml:space="preserve"> </w:t>
      </w:r>
      <w:r>
        <w:t>engagement</w:t>
      </w:r>
      <w:r w:rsidR="002613B7">
        <w:t xml:space="preserve"> </w:t>
      </w:r>
      <w:r>
        <w:t>can</w:t>
      </w:r>
      <w:r w:rsidR="002613B7">
        <w:t xml:space="preserve"> </w:t>
      </w:r>
      <w:r>
        <w:t>be</w:t>
      </w:r>
      <w:r w:rsidR="002613B7">
        <w:t xml:space="preserve"> </w:t>
      </w:r>
      <w:r>
        <w:t>found</w:t>
      </w:r>
      <w:r w:rsidR="002613B7">
        <w:t xml:space="preserve"> </w:t>
      </w:r>
      <w:r>
        <w:t>in</w:t>
      </w:r>
      <w:r w:rsidR="002613B7">
        <w:t xml:space="preserve"> </w:t>
      </w:r>
      <w:r w:rsidR="1D98E923">
        <w:t>the</w:t>
      </w:r>
      <w:r w:rsidR="002613B7">
        <w:t xml:space="preserve"> </w:t>
      </w:r>
      <w:r w:rsidRPr="1DE73505">
        <w:rPr>
          <w:i/>
          <w:iCs/>
        </w:rPr>
        <w:t>Appendix</w:t>
      </w:r>
      <w:r w:rsidR="002613B7">
        <w:rPr>
          <w:i/>
          <w:iCs/>
        </w:rPr>
        <w:t xml:space="preserve"> </w:t>
      </w:r>
      <w:r>
        <w:t>of</w:t>
      </w:r>
      <w:r w:rsidR="002613B7">
        <w:t xml:space="preserve"> </w:t>
      </w:r>
      <w:r>
        <w:t>this</w:t>
      </w:r>
      <w:r w:rsidR="002613B7">
        <w:t xml:space="preserve"> </w:t>
      </w:r>
      <w:r>
        <w:t>document.</w:t>
      </w:r>
      <w:r w:rsidR="002613B7">
        <w:t xml:space="preserve"> </w:t>
      </w:r>
      <w:r w:rsidR="0042058F">
        <w:t>Guiding</w:t>
      </w:r>
      <w:r w:rsidR="002613B7">
        <w:t xml:space="preserve"> </w:t>
      </w:r>
      <w:r w:rsidR="519EE973">
        <w:t>principle</w:t>
      </w:r>
      <w:r w:rsidR="0042058F">
        <w:t>s</w:t>
      </w:r>
      <w:r w:rsidR="002613B7">
        <w:t xml:space="preserve"> </w:t>
      </w:r>
      <w:r w:rsidR="0042058F">
        <w:t>are</w:t>
      </w:r>
      <w:r w:rsidR="002613B7">
        <w:t xml:space="preserve"> </w:t>
      </w:r>
      <w:r w:rsidR="0042058F">
        <w:t>outlined</w:t>
      </w:r>
      <w:r w:rsidR="002613B7">
        <w:t xml:space="preserve"> </w:t>
      </w:r>
      <w:r w:rsidR="0042058F">
        <w:t>in</w:t>
      </w:r>
      <w:r w:rsidR="002613B7">
        <w:t xml:space="preserve"> </w:t>
      </w:r>
      <w:r w:rsidR="0042058F">
        <w:t>the</w:t>
      </w:r>
      <w:r w:rsidR="002613B7">
        <w:t xml:space="preserve"> </w:t>
      </w:r>
      <w:r w:rsidR="0042058F" w:rsidRPr="0042058F">
        <w:rPr>
          <w:i/>
          <w:iCs/>
        </w:rPr>
        <w:t>Appendix</w:t>
      </w:r>
      <w:r w:rsidR="002613B7">
        <w:t xml:space="preserve"> </w:t>
      </w:r>
      <w:r w:rsidR="76BBD673">
        <w:t>that</w:t>
      </w:r>
      <w:r w:rsidR="002613B7">
        <w:t xml:space="preserve"> </w:t>
      </w:r>
      <w:r w:rsidR="00303368">
        <w:t>include</w:t>
      </w:r>
      <w:r w:rsidR="002613B7">
        <w:t xml:space="preserve"> </w:t>
      </w:r>
      <w:r w:rsidR="00303368">
        <w:t>parent</w:t>
      </w:r>
      <w:r w:rsidR="002613B7">
        <w:t xml:space="preserve"> </w:t>
      </w:r>
      <w:r w:rsidR="00303368">
        <w:t>and</w:t>
      </w:r>
      <w:r w:rsidR="002613B7">
        <w:t xml:space="preserve"> </w:t>
      </w:r>
      <w:r w:rsidR="00303368">
        <w:t>family</w:t>
      </w:r>
      <w:r w:rsidR="002613B7">
        <w:t xml:space="preserve"> </w:t>
      </w:r>
      <w:r w:rsidR="00303368">
        <w:t>engagement</w:t>
      </w:r>
      <w:r w:rsidR="002613B7">
        <w:t xml:space="preserve"> </w:t>
      </w:r>
      <w:r w:rsidR="00303368">
        <w:t>as</w:t>
      </w:r>
      <w:r w:rsidR="002613B7">
        <w:t xml:space="preserve"> </w:t>
      </w:r>
      <w:r w:rsidR="00303368">
        <w:t>a</w:t>
      </w:r>
      <w:r w:rsidR="002613B7">
        <w:t xml:space="preserve"> </w:t>
      </w:r>
      <w:r w:rsidR="00303368">
        <w:t>systemic</w:t>
      </w:r>
      <w:r w:rsidR="002613B7">
        <w:t xml:space="preserve"> </w:t>
      </w:r>
      <w:r w:rsidR="00303368">
        <w:t>component</w:t>
      </w:r>
      <w:r w:rsidR="002613B7">
        <w:t xml:space="preserve"> </w:t>
      </w:r>
      <w:r w:rsidR="00303368">
        <w:t>of</w:t>
      </w:r>
      <w:r w:rsidR="002613B7">
        <w:t xml:space="preserve"> </w:t>
      </w:r>
      <w:r w:rsidR="007E5514">
        <w:t>a</w:t>
      </w:r>
      <w:r w:rsidR="002613B7">
        <w:t xml:space="preserve"> </w:t>
      </w:r>
      <w:r w:rsidR="00303368">
        <w:t>kindergarten</w:t>
      </w:r>
      <w:r w:rsidR="002613B7">
        <w:t xml:space="preserve"> </w:t>
      </w:r>
      <w:r w:rsidR="00303368">
        <w:t>program.</w:t>
      </w:r>
      <w:r w:rsidR="002613B7">
        <w:t xml:space="preserve"> </w:t>
      </w:r>
      <w:r w:rsidR="76BBD673">
        <w:t>The</w:t>
      </w:r>
      <w:r w:rsidR="002613B7">
        <w:t xml:space="preserve"> </w:t>
      </w:r>
      <w:r w:rsidR="76BBD673">
        <w:t>information</w:t>
      </w:r>
      <w:r w:rsidR="002613B7">
        <w:t xml:space="preserve"> </w:t>
      </w:r>
      <w:r w:rsidR="76BBD673">
        <w:t>is</w:t>
      </w:r>
      <w:r w:rsidR="002613B7">
        <w:t xml:space="preserve"> </w:t>
      </w:r>
      <w:r w:rsidR="76BBD673">
        <w:t>based</w:t>
      </w:r>
      <w:r w:rsidR="002613B7">
        <w:t xml:space="preserve"> </w:t>
      </w:r>
      <w:r w:rsidR="76BBD673">
        <w:t>on</w:t>
      </w:r>
      <w:r w:rsidR="002613B7">
        <w:t xml:space="preserve"> </w:t>
      </w:r>
      <w:r w:rsidR="76BBD673">
        <w:t>both</w:t>
      </w:r>
      <w:r w:rsidR="002613B7">
        <w:t xml:space="preserve"> </w:t>
      </w:r>
      <w:r w:rsidR="76BBD673">
        <w:t>decades</w:t>
      </w:r>
      <w:r w:rsidR="002613B7">
        <w:t xml:space="preserve"> </w:t>
      </w:r>
      <w:r w:rsidR="76BBD673">
        <w:t>of</w:t>
      </w:r>
      <w:r w:rsidR="002613B7">
        <w:t xml:space="preserve"> </w:t>
      </w:r>
      <w:r w:rsidR="76BBD673">
        <w:t>research</w:t>
      </w:r>
      <w:r w:rsidR="002613B7">
        <w:t xml:space="preserve"> </w:t>
      </w:r>
      <w:r w:rsidR="76BBD673">
        <w:t>and</w:t>
      </w:r>
      <w:r w:rsidR="002613B7">
        <w:t xml:space="preserve"> </w:t>
      </w:r>
      <w:r w:rsidR="76BBD673">
        <w:t>the</w:t>
      </w:r>
      <w:r w:rsidR="002613B7">
        <w:t xml:space="preserve"> </w:t>
      </w:r>
      <w:r w:rsidR="76BBD673">
        <w:t>newest</w:t>
      </w:r>
      <w:r w:rsidR="002613B7">
        <w:t xml:space="preserve"> </w:t>
      </w:r>
      <w:r w:rsidR="76BBD673">
        <w:t>promising</w:t>
      </w:r>
      <w:r w:rsidR="002613B7">
        <w:t xml:space="preserve"> </w:t>
      </w:r>
      <w:r w:rsidR="76BBD673">
        <w:t>practices</w:t>
      </w:r>
      <w:r w:rsidR="002613B7">
        <w:t xml:space="preserve"> </w:t>
      </w:r>
      <w:r w:rsidR="76BBD673">
        <w:t>that</w:t>
      </w:r>
      <w:r w:rsidR="002613B7">
        <w:t xml:space="preserve"> </w:t>
      </w:r>
      <w:r w:rsidR="76BBD673">
        <w:t>can</w:t>
      </w:r>
      <w:r w:rsidR="002613B7">
        <w:t xml:space="preserve"> </w:t>
      </w:r>
      <w:r w:rsidR="76BBD673">
        <w:t>impact</w:t>
      </w:r>
      <w:r w:rsidR="002613B7">
        <w:t xml:space="preserve"> </w:t>
      </w:r>
      <w:r w:rsidR="76BBD673">
        <w:t>kindergarten</w:t>
      </w:r>
      <w:r w:rsidR="002613B7">
        <w:t xml:space="preserve"> </w:t>
      </w:r>
      <w:r w:rsidR="76BBD673">
        <w:t>students’</w:t>
      </w:r>
      <w:r w:rsidR="002613B7">
        <w:t xml:space="preserve"> </w:t>
      </w:r>
      <w:r w:rsidR="76BBD673">
        <w:t>learning</w:t>
      </w:r>
      <w:r w:rsidR="002613B7">
        <w:t xml:space="preserve"> </w:t>
      </w:r>
      <w:r w:rsidR="76BBD673">
        <w:t>and</w:t>
      </w:r>
      <w:r w:rsidR="002613B7">
        <w:t xml:space="preserve"> </w:t>
      </w:r>
      <w:r w:rsidR="76BBD673">
        <w:t>development.</w:t>
      </w:r>
      <w:r w:rsidR="000540A2">
        <w:br w:type="page"/>
      </w:r>
    </w:p>
    <w:p w14:paraId="4BA623A7" w14:textId="059F2D01" w:rsidR="000540A2" w:rsidRPr="00AD62FA" w:rsidRDefault="1A8A4EE6" w:rsidP="00A467A6">
      <w:pPr>
        <w:pStyle w:val="Heading2"/>
      </w:pPr>
      <w:bookmarkStart w:id="8" w:name="_Toc153885319"/>
      <w:r>
        <w:lastRenderedPageBreak/>
        <w:t>Section</w:t>
      </w:r>
      <w:r w:rsidR="002613B7">
        <w:t xml:space="preserve"> </w:t>
      </w:r>
      <w:r>
        <w:t>One</w:t>
      </w:r>
      <w:r>
        <w:br/>
        <w:t>Guiding</w:t>
      </w:r>
      <w:r w:rsidR="002613B7">
        <w:t xml:space="preserve"> </w:t>
      </w:r>
      <w:r>
        <w:t>High-Quality</w:t>
      </w:r>
      <w:r w:rsidR="002613B7">
        <w:t xml:space="preserve"> </w:t>
      </w:r>
      <w:r>
        <w:t>Practice</w:t>
      </w:r>
      <w:r w:rsidR="002613B7">
        <w:t xml:space="preserve"> </w:t>
      </w:r>
      <w:r>
        <w:t>in</w:t>
      </w:r>
      <w:r w:rsidR="002613B7">
        <w:t xml:space="preserve"> </w:t>
      </w:r>
      <w:r>
        <w:t>Kindergarten</w:t>
      </w:r>
      <w:bookmarkEnd w:id="8"/>
    </w:p>
    <w:p w14:paraId="3FB2AE49" w14:textId="4A94EBC2" w:rsidR="000540A2" w:rsidRDefault="05D00FA9" w:rsidP="000540A2">
      <w:pPr>
        <w:pStyle w:val="Heading3"/>
      </w:pPr>
      <w:bookmarkStart w:id="9" w:name="_Toc153885320"/>
      <w:r>
        <w:t>Overview</w:t>
      </w:r>
      <w:bookmarkEnd w:id="9"/>
    </w:p>
    <w:p w14:paraId="17FA296B" w14:textId="6AB0B9AD" w:rsidR="007D5230" w:rsidRDefault="51A50A93" w:rsidP="2E5D0E6A">
      <w:pPr>
        <w:spacing w:after="0"/>
        <w:rPr>
          <w:rFonts w:eastAsia="Times New Roman" w:cs="Times New Roman"/>
          <w:szCs w:val="24"/>
        </w:rPr>
      </w:pPr>
      <w:r w:rsidRPr="2E5D0E6A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Section</w:t>
      </w:r>
      <w:r w:rsidR="002613B7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One,</w:t>
      </w:r>
      <w:r w:rsidR="002613B7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Guiding</w:t>
      </w:r>
      <w:r w:rsidR="002613B7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High-Quality</w:t>
      </w:r>
      <w:r w:rsidR="002613B7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Practice</w:t>
      </w:r>
      <w:r w:rsidR="002613B7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in</w:t>
      </w:r>
      <w:r w:rsidR="002613B7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Kindergarten</w:t>
      </w:r>
      <w:r w:rsidR="6FD2A0B3" w:rsidRPr="2E5D0E6A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,</w:t>
      </w:r>
      <w:r w:rsidR="002613B7">
        <w:rPr>
          <w:rFonts w:eastAsia="Times New Roman" w:cs="Times New Roman"/>
          <w:b/>
          <w:bCs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focuses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on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24AE8286" w:rsidRPr="2E5D0E6A">
        <w:rPr>
          <w:rFonts w:eastAsia="Times New Roman" w:cs="Times New Roman"/>
          <w:color w:val="000000" w:themeColor="text1"/>
          <w:szCs w:val="24"/>
        </w:rPr>
        <w:t>necessary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2B1518EA" w:rsidRPr="2E5D0E6A">
        <w:rPr>
          <w:rFonts w:eastAsia="Times New Roman" w:cs="Times New Roman"/>
          <w:color w:val="000000" w:themeColor="text1"/>
          <w:szCs w:val="24"/>
        </w:rPr>
        <w:t>structures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2B1518EA" w:rsidRPr="2E5D0E6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24AE8286" w:rsidRPr="2E5D0E6A">
        <w:rPr>
          <w:rFonts w:eastAsia="Times New Roman" w:cs="Times New Roman"/>
          <w:color w:val="000000" w:themeColor="text1"/>
          <w:szCs w:val="24"/>
        </w:rPr>
        <w:t>supports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CBFE9F4" w:rsidRPr="2E5D0E6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07BBC6F1" w:rsidRPr="2E5D0E6A">
        <w:rPr>
          <w:rFonts w:eastAsia="Times New Roman" w:cs="Times New Roman"/>
          <w:color w:val="000000" w:themeColor="text1"/>
          <w:szCs w:val="24"/>
        </w:rPr>
        <w:t>be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07BBC6F1" w:rsidRPr="2E5D0E6A">
        <w:rPr>
          <w:rFonts w:eastAsia="Times New Roman" w:cs="Times New Roman"/>
          <w:color w:val="000000" w:themeColor="text1"/>
          <w:szCs w:val="24"/>
        </w:rPr>
        <w:t>able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07BBC6F1" w:rsidRPr="2E5D0E6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color w:val="000000" w:themeColor="text1"/>
          <w:szCs w:val="24"/>
        </w:rPr>
        <w:t>implement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color w:val="000000" w:themeColor="text1"/>
          <w:szCs w:val="24"/>
        </w:rPr>
        <w:t>high-quality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color w:val="000000" w:themeColor="text1"/>
          <w:szCs w:val="24"/>
        </w:rPr>
        <w:t>kindergarten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color w:val="000000" w:themeColor="text1"/>
          <w:szCs w:val="24"/>
        </w:rPr>
        <w:t>program.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The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kindergarten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year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is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embedded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within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a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continuum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of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seamless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programming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that:</w:t>
      </w:r>
    </w:p>
    <w:p w14:paraId="2243E342" w14:textId="77EB0F1E" w:rsidR="000540A2" w:rsidRDefault="3C9D867D" w:rsidP="0A339310">
      <w:pPr>
        <w:pStyle w:val="ListParagraph"/>
        <w:numPr>
          <w:ilvl w:val="0"/>
          <w:numId w:val="7"/>
        </w:numPr>
        <w:spacing w:after="0"/>
        <w:rPr>
          <w:rFonts w:eastAsia="Times New Roman" w:cs="Times New Roman"/>
          <w:color w:val="000000" w:themeColor="text1"/>
        </w:rPr>
      </w:pPr>
      <w:r w:rsidRPr="76E6919C">
        <w:rPr>
          <w:rFonts w:eastAsia="Times New Roman" w:cs="Times New Roman"/>
        </w:rPr>
        <w:t>emphasizes</w:t>
      </w:r>
      <w:r w:rsidR="002613B7">
        <w:rPr>
          <w:rFonts w:eastAsia="Times New Roman" w:cs="Times New Roman"/>
        </w:rPr>
        <w:t xml:space="preserve"> </w:t>
      </w:r>
      <w:r w:rsidR="322E9767" w:rsidRPr="76E6919C">
        <w:rPr>
          <w:rFonts w:eastAsia="Times New Roman" w:cs="Times New Roman"/>
        </w:rPr>
        <w:t>developmentally</w:t>
      </w:r>
      <w:r w:rsidR="002613B7">
        <w:rPr>
          <w:rFonts w:eastAsia="Times New Roman" w:cs="Times New Roman"/>
        </w:rPr>
        <w:t xml:space="preserve"> </w:t>
      </w:r>
      <w:r w:rsidR="322E9767" w:rsidRPr="76E6919C">
        <w:rPr>
          <w:rFonts w:eastAsia="Times New Roman" w:cs="Times New Roman"/>
        </w:rPr>
        <w:t>appropriate</w:t>
      </w:r>
      <w:r w:rsidR="002613B7">
        <w:rPr>
          <w:rFonts w:eastAsia="Times New Roman" w:cs="Times New Roman"/>
        </w:rPr>
        <w:t xml:space="preserve"> </w:t>
      </w:r>
      <w:r w:rsidRPr="76E6919C">
        <w:rPr>
          <w:rFonts w:eastAsia="Times New Roman" w:cs="Times New Roman"/>
        </w:rPr>
        <w:t>best</w:t>
      </w:r>
      <w:r w:rsidR="002613B7">
        <w:rPr>
          <w:rFonts w:eastAsia="Times New Roman" w:cs="Times New Roman"/>
        </w:rPr>
        <w:t xml:space="preserve"> </w:t>
      </w:r>
      <w:r w:rsidRPr="76E6919C">
        <w:rPr>
          <w:rFonts w:eastAsia="Times New Roman" w:cs="Times New Roman"/>
        </w:rPr>
        <w:t>practice</w:t>
      </w:r>
      <w:r w:rsidR="33C1B4CC" w:rsidRPr="76E6919C">
        <w:rPr>
          <w:rFonts w:eastAsia="Times New Roman" w:cs="Times New Roman"/>
        </w:rPr>
        <w:t>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6E6919C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6E6919C">
        <w:rPr>
          <w:rFonts w:eastAsia="Times New Roman" w:cs="Times New Roman"/>
          <w:color w:val="000000" w:themeColor="text1"/>
        </w:rPr>
        <w:t>ensure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6E6919C">
        <w:rPr>
          <w:rFonts w:eastAsia="Times New Roman" w:cs="Times New Roman"/>
          <w:color w:val="000000" w:themeColor="text1"/>
        </w:rPr>
        <w:t>success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6E6919C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6E6919C">
        <w:rPr>
          <w:rFonts w:eastAsia="Times New Roman" w:cs="Times New Roman"/>
          <w:color w:val="000000" w:themeColor="text1"/>
        </w:rPr>
        <w:t>all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6E6919C">
        <w:rPr>
          <w:rFonts w:eastAsia="Times New Roman" w:cs="Times New Roman"/>
          <w:color w:val="000000" w:themeColor="text1"/>
        </w:rPr>
        <w:t>students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9C177D7" w:rsidRPr="76E6919C">
        <w:rPr>
          <w:rFonts w:eastAsia="Times New Roman" w:cs="Times New Roman"/>
          <w:color w:val="000000" w:themeColor="text1"/>
        </w:rPr>
        <w:t>which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9C177D7" w:rsidRPr="76E6919C">
        <w:rPr>
          <w:rFonts w:eastAsia="Times New Roman" w:cs="Times New Roman"/>
          <w:color w:val="000000" w:themeColor="text1"/>
        </w:rPr>
        <w:t>includes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9C177D7" w:rsidRPr="76E6919C">
        <w:rPr>
          <w:rFonts w:eastAsia="Times New Roman" w:cs="Times New Roman"/>
          <w:color w:val="000000" w:themeColor="text1"/>
        </w:rPr>
        <w:t>understanding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9C177D7" w:rsidRPr="76E6919C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9C177D7" w:rsidRPr="76E6919C">
        <w:rPr>
          <w:rFonts w:eastAsia="Times New Roman" w:cs="Times New Roman"/>
          <w:color w:val="000000" w:themeColor="text1"/>
        </w:rPr>
        <w:t>aspects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9C177D7" w:rsidRPr="76E6919C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9C177D7" w:rsidRPr="76E6919C">
        <w:rPr>
          <w:rFonts w:eastAsia="Times New Roman" w:cs="Times New Roman"/>
          <w:color w:val="000000" w:themeColor="text1"/>
        </w:rPr>
        <w:t>child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9C177D7" w:rsidRPr="76E6919C">
        <w:rPr>
          <w:rFonts w:eastAsia="Times New Roman" w:cs="Times New Roman"/>
          <w:color w:val="000000" w:themeColor="text1"/>
        </w:rPr>
        <w:t>development</w:t>
      </w:r>
      <w:r w:rsidR="00B66056">
        <w:rPr>
          <w:rFonts w:eastAsia="Times New Roman" w:cs="Times New Roman"/>
          <w:color w:val="000000" w:themeColor="text1"/>
        </w:rPr>
        <w:t>;</w:t>
      </w:r>
    </w:p>
    <w:p w14:paraId="5120C6C7" w14:textId="28F396C0" w:rsidR="000540A2" w:rsidRDefault="4CF1E8C0" w:rsidP="00CF6202">
      <w:pPr>
        <w:pStyle w:val="ListParagraph"/>
        <w:numPr>
          <w:ilvl w:val="0"/>
          <w:numId w:val="7"/>
        </w:numPr>
        <w:spacing w:after="0"/>
        <w:rPr>
          <w:szCs w:val="24"/>
        </w:rPr>
      </w:pPr>
      <w:r w:rsidRPr="2E5D0E6A">
        <w:rPr>
          <w:rFonts w:eastAsia="Times New Roman" w:cs="Times New Roman"/>
          <w:szCs w:val="24"/>
        </w:rPr>
        <w:t>incorporates</w:t>
      </w:r>
      <w:r w:rsidR="002613B7">
        <w:rPr>
          <w:rFonts w:eastAsia="Times New Roman" w:cs="Times New Roman"/>
          <w:szCs w:val="24"/>
        </w:rPr>
        <w:t xml:space="preserve"> </w:t>
      </w:r>
      <w:r w:rsidR="00165798">
        <w:rPr>
          <w:rFonts w:eastAsia="Times New Roman" w:cs="Times New Roman"/>
          <w:szCs w:val="24"/>
        </w:rPr>
        <w:t>NJSLS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and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the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four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types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of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assessments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that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should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take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place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within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kindergarten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classroom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help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educators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effectively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plan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evaluate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classroom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instruction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based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on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individual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needs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of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all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learners</w:t>
      </w:r>
      <w:r w:rsidR="00B66056">
        <w:rPr>
          <w:rFonts w:eastAsia="Times New Roman" w:cs="Times New Roman"/>
          <w:color w:val="000000" w:themeColor="text1"/>
          <w:szCs w:val="24"/>
        </w:rPr>
        <w:t>;</w:t>
      </w:r>
    </w:p>
    <w:p w14:paraId="645661F6" w14:textId="2210C0A1" w:rsidR="000540A2" w:rsidRDefault="61CF4CB9" w:rsidP="00CF6202">
      <w:pPr>
        <w:pStyle w:val="ListParagraph"/>
        <w:numPr>
          <w:ilvl w:val="0"/>
          <w:numId w:val="7"/>
        </w:numPr>
        <w:spacing w:after="0"/>
        <w:rPr>
          <w:szCs w:val="24"/>
        </w:rPr>
      </w:pPr>
      <w:r w:rsidRPr="2E5D0E6A">
        <w:rPr>
          <w:rFonts w:eastAsia="Times New Roman" w:cs="Times New Roman"/>
          <w:color w:val="000000" w:themeColor="text1"/>
          <w:szCs w:val="24"/>
        </w:rPr>
        <w:t>produces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0FB42FF8" w:rsidRPr="2E5D0E6A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color w:val="000000" w:themeColor="text1"/>
          <w:szCs w:val="24"/>
        </w:rPr>
        <w:t>positive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color w:val="000000" w:themeColor="text1"/>
          <w:szCs w:val="24"/>
        </w:rPr>
        <w:t>impact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color w:val="000000" w:themeColor="text1"/>
          <w:szCs w:val="24"/>
        </w:rPr>
        <w:t>that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color w:val="000000" w:themeColor="text1"/>
          <w:szCs w:val="24"/>
        </w:rPr>
        <w:t>full-day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color w:val="000000" w:themeColor="text1"/>
          <w:szCs w:val="24"/>
        </w:rPr>
        <w:t>kindergarten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color w:val="000000" w:themeColor="text1"/>
          <w:szCs w:val="24"/>
        </w:rPr>
        <w:t>can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color w:val="000000" w:themeColor="text1"/>
          <w:szCs w:val="24"/>
        </w:rPr>
        <w:t>have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color w:val="000000" w:themeColor="text1"/>
          <w:szCs w:val="24"/>
        </w:rPr>
        <w:t>on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color w:val="000000" w:themeColor="text1"/>
          <w:szCs w:val="24"/>
        </w:rPr>
        <w:t>young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4CF1E8C0" w:rsidRPr="2E5D0E6A">
        <w:rPr>
          <w:rFonts w:eastAsia="Times New Roman" w:cs="Times New Roman"/>
          <w:color w:val="000000" w:themeColor="text1"/>
          <w:szCs w:val="24"/>
        </w:rPr>
        <w:t>learners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and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supports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both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the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academic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as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well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as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the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social-emotional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well-being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of</w:t>
      </w:r>
      <w:r w:rsidR="002613B7">
        <w:rPr>
          <w:rFonts w:eastAsia="Times New Roman" w:cs="Times New Roman"/>
          <w:szCs w:val="24"/>
        </w:rPr>
        <w:t xml:space="preserve"> </w:t>
      </w:r>
      <w:r w:rsidR="4CF1E8C0" w:rsidRPr="2E5D0E6A">
        <w:rPr>
          <w:rFonts w:eastAsia="Times New Roman" w:cs="Times New Roman"/>
          <w:szCs w:val="24"/>
        </w:rPr>
        <w:t>students</w:t>
      </w:r>
    </w:p>
    <w:p w14:paraId="202D7881" w14:textId="0FD57579" w:rsidR="000540A2" w:rsidRDefault="4CF1E8C0" w:rsidP="00CF6202">
      <w:pPr>
        <w:pStyle w:val="ListParagraph"/>
        <w:numPr>
          <w:ilvl w:val="0"/>
          <w:numId w:val="6"/>
        </w:numPr>
        <w:spacing w:after="0"/>
        <w:rPr>
          <w:szCs w:val="24"/>
        </w:rPr>
      </w:pPr>
      <w:r w:rsidRPr="2E5D0E6A">
        <w:rPr>
          <w:rFonts w:eastAsia="Times New Roman" w:cs="Times New Roman"/>
          <w:color w:val="000000" w:themeColor="text1"/>
          <w:szCs w:val="24"/>
        </w:rPr>
        <w:t>allows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for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culturally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responsive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kindergarten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classroom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environment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E5D0E6A">
        <w:rPr>
          <w:rFonts w:eastAsia="Times New Roman" w:cs="Times New Roman"/>
          <w:color w:val="000000" w:themeColor="text1"/>
          <w:szCs w:val="24"/>
        </w:rPr>
        <w:t>equitable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opportunities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through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the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classroom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set-up,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teacher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and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student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daily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interactions,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classroom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instruction,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student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responses,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and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classroom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materials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and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resources</w:t>
      </w:r>
      <w:r w:rsidR="00B66056">
        <w:rPr>
          <w:rFonts w:eastAsia="Times New Roman" w:cs="Times New Roman"/>
          <w:szCs w:val="24"/>
        </w:rPr>
        <w:t>;</w:t>
      </w:r>
    </w:p>
    <w:p w14:paraId="29695EFE" w14:textId="51FEBC8F" w:rsidR="000540A2" w:rsidRDefault="4CF1E8C0" w:rsidP="00CF6202">
      <w:pPr>
        <w:pStyle w:val="ListParagraph"/>
        <w:numPr>
          <w:ilvl w:val="0"/>
          <w:numId w:val="6"/>
        </w:numPr>
        <w:spacing w:after="0"/>
      </w:pPr>
      <w:r w:rsidRPr="2419FA83">
        <w:rPr>
          <w:rFonts w:eastAsia="Times New Roman" w:cs="Times New Roman"/>
          <w:color w:val="000000" w:themeColor="text1"/>
        </w:rPr>
        <w:t>meets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419FA83">
        <w:rPr>
          <w:rFonts w:eastAsia="Times New Roman" w:cs="Times New Roman"/>
          <w:color w:val="000000" w:themeColor="text1"/>
        </w:rPr>
        <w:t>all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419FA83">
        <w:rPr>
          <w:rFonts w:eastAsia="Times New Roman" w:cs="Times New Roman"/>
          <w:color w:val="000000" w:themeColor="text1"/>
        </w:rPr>
        <w:t>domains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419FA83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419FA83">
        <w:rPr>
          <w:rFonts w:eastAsia="Times New Roman" w:cs="Times New Roman"/>
          <w:color w:val="000000" w:themeColor="text1"/>
        </w:rPr>
        <w:t>help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419FA83">
        <w:rPr>
          <w:rFonts w:eastAsia="Times New Roman" w:cs="Times New Roman"/>
          <w:color w:val="000000" w:themeColor="text1"/>
        </w:rPr>
        <w:t>foster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419FA83">
        <w:rPr>
          <w:rFonts w:eastAsia="Times New Roman" w:cs="Times New Roman"/>
          <w:color w:val="000000" w:themeColor="text1"/>
        </w:rPr>
        <w:t>children’s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419FA83">
        <w:rPr>
          <w:rFonts w:eastAsia="Times New Roman" w:cs="Times New Roman"/>
          <w:color w:val="000000" w:themeColor="text1"/>
        </w:rPr>
        <w:t>development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419FA83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419FA83">
        <w:rPr>
          <w:rFonts w:eastAsia="Times New Roman" w:cs="Times New Roman"/>
          <w:color w:val="000000" w:themeColor="text1"/>
        </w:rPr>
        <w:t>how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419FA83">
        <w:rPr>
          <w:rFonts w:eastAsia="Times New Roman" w:cs="Times New Roman"/>
          <w:color w:val="000000" w:themeColor="text1"/>
        </w:rPr>
        <w:t>self-regulation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419FA83">
        <w:rPr>
          <w:rFonts w:eastAsia="Times New Roman" w:cs="Times New Roman"/>
          <w:color w:val="000000" w:themeColor="text1"/>
        </w:rPr>
        <w:t>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419FA83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419FA83">
        <w:rPr>
          <w:rFonts w:eastAsia="Times New Roman" w:cs="Times New Roman"/>
          <w:color w:val="000000" w:themeColor="text1"/>
        </w:rPr>
        <w:t>foundational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419FA83">
        <w:rPr>
          <w:rFonts w:eastAsia="Times New Roman" w:cs="Times New Roman"/>
        </w:rPr>
        <w:t>component</w:t>
      </w:r>
      <w:r w:rsidR="002613B7">
        <w:rPr>
          <w:rFonts w:eastAsia="Times New Roman" w:cs="Times New Roman"/>
        </w:rPr>
        <w:t xml:space="preserve"> </w:t>
      </w:r>
      <w:r w:rsidRPr="2419FA83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2419FA83">
        <w:rPr>
          <w:rFonts w:eastAsia="Times New Roman" w:cs="Times New Roman"/>
        </w:rPr>
        <w:t>well-being</w:t>
      </w:r>
      <w:r w:rsidR="002613B7">
        <w:rPr>
          <w:rFonts w:eastAsia="Times New Roman" w:cs="Times New Roman"/>
        </w:rPr>
        <w:t xml:space="preserve"> </w:t>
      </w:r>
      <w:r w:rsidRPr="2419FA83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2419FA83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2419FA83">
        <w:rPr>
          <w:rFonts w:eastAsia="Times New Roman" w:cs="Times New Roman"/>
        </w:rPr>
        <w:t>necessary</w:t>
      </w:r>
      <w:r w:rsidR="002613B7">
        <w:rPr>
          <w:rFonts w:eastAsia="Times New Roman" w:cs="Times New Roman"/>
        </w:rPr>
        <w:t xml:space="preserve"> </w:t>
      </w:r>
      <w:r w:rsidRPr="2419FA83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2419FA83">
        <w:rPr>
          <w:rFonts w:eastAsia="Times New Roman" w:cs="Times New Roman"/>
        </w:rPr>
        <w:t>grow</w:t>
      </w:r>
      <w:r w:rsidR="002613B7">
        <w:rPr>
          <w:rFonts w:eastAsia="Times New Roman" w:cs="Times New Roman"/>
        </w:rPr>
        <w:t xml:space="preserve"> </w:t>
      </w:r>
      <w:r w:rsidRPr="2419FA83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2419FA83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2419FA83">
        <w:rPr>
          <w:rFonts w:eastAsia="Times New Roman" w:cs="Times New Roman"/>
        </w:rPr>
        <w:t>physical,</w:t>
      </w:r>
      <w:r w:rsidR="002613B7">
        <w:rPr>
          <w:rFonts w:eastAsia="Times New Roman" w:cs="Times New Roman"/>
        </w:rPr>
        <w:t xml:space="preserve"> </w:t>
      </w:r>
      <w:r w:rsidRPr="2419FA83">
        <w:rPr>
          <w:rFonts w:eastAsia="Times New Roman" w:cs="Times New Roman"/>
        </w:rPr>
        <w:t>social</w:t>
      </w:r>
      <w:r w:rsidR="1B57A1B1" w:rsidRPr="2419FA83">
        <w:rPr>
          <w:rFonts w:eastAsia="Times New Roman" w:cs="Times New Roman"/>
        </w:rPr>
        <w:t>-</w:t>
      </w:r>
      <w:r w:rsidRPr="2419FA83">
        <w:rPr>
          <w:rFonts w:eastAsia="Times New Roman" w:cs="Times New Roman"/>
        </w:rPr>
        <w:t>emotional,</w:t>
      </w:r>
      <w:r w:rsidR="002613B7">
        <w:rPr>
          <w:rFonts w:eastAsia="Times New Roman" w:cs="Times New Roman"/>
        </w:rPr>
        <w:t xml:space="preserve"> </w:t>
      </w:r>
      <w:r w:rsidRPr="2419FA83">
        <w:rPr>
          <w:rFonts w:eastAsia="Times New Roman" w:cs="Times New Roman"/>
        </w:rPr>
        <w:t>cognitive,</w:t>
      </w:r>
      <w:r w:rsidR="002613B7">
        <w:rPr>
          <w:rFonts w:eastAsia="Times New Roman" w:cs="Times New Roman"/>
        </w:rPr>
        <w:t xml:space="preserve"> </w:t>
      </w:r>
      <w:r w:rsidRPr="2419FA83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2419FA83">
        <w:rPr>
          <w:rFonts w:eastAsia="Times New Roman" w:cs="Times New Roman"/>
        </w:rPr>
        <w:t>language</w:t>
      </w:r>
      <w:r w:rsidR="002613B7">
        <w:rPr>
          <w:rFonts w:eastAsia="Times New Roman" w:cs="Times New Roman"/>
        </w:rPr>
        <w:t xml:space="preserve"> </w:t>
      </w:r>
      <w:r w:rsidRPr="2419FA83">
        <w:rPr>
          <w:rFonts w:eastAsia="Times New Roman" w:cs="Times New Roman"/>
        </w:rPr>
        <w:t>domains</w:t>
      </w:r>
      <w:r w:rsidR="00B66056">
        <w:rPr>
          <w:rFonts w:eastAsia="Times New Roman" w:cs="Times New Roman"/>
        </w:rPr>
        <w:t>;</w:t>
      </w:r>
      <w:r w:rsidR="002613B7">
        <w:rPr>
          <w:rFonts w:eastAsia="Times New Roman" w:cs="Times New Roman"/>
        </w:rPr>
        <w:t xml:space="preserve"> </w:t>
      </w:r>
      <w:r w:rsidR="00B66056">
        <w:rPr>
          <w:rFonts w:eastAsia="Times New Roman" w:cs="Times New Roman"/>
        </w:rPr>
        <w:t>and</w:t>
      </w:r>
    </w:p>
    <w:p w14:paraId="1F6431F5" w14:textId="2416F78D" w:rsidR="007D5230" w:rsidRDefault="4CF1E8C0" w:rsidP="007B62CF">
      <w:pPr>
        <w:pStyle w:val="ListParagraph"/>
        <w:numPr>
          <w:ilvl w:val="0"/>
          <w:numId w:val="6"/>
        </w:numPr>
        <w:rPr>
          <w:rFonts w:eastAsia="Times New Roman" w:cs="Times New Roman"/>
          <w:color w:val="000000" w:themeColor="text1"/>
        </w:rPr>
      </w:pPr>
      <w:r w:rsidRPr="1B68DC88">
        <w:rPr>
          <w:rFonts w:eastAsia="Times New Roman" w:cs="Times New Roman"/>
          <w:color w:val="000000" w:themeColor="text1"/>
        </w:rPr>
        <w:t>addresses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needs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all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learners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by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ensuring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all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children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have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access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</w:rPr>
        <w:t>developmentally</w:t>
      </w:r>
      <w:r w:rsidR="002613B7">
        <w:rPr>
          <w:rFonts w:eastAsia="Times New Roman" w:cs="Times New Roman"/>
        </w:rPr>
        <w:t xml:space="preserve"> </w:t>
      </w:r>
      <w:r w:rsidRPr="1B68DC88">
        <w:rPr>
          <w:rFonts w:eastAsia="Times New Roman" w:cs="Times New Roman"/>
        </w:rPr>
        <w:t>appropriate</w:t>
      </w:r>
      <w:r w:rsidR="002613B7">
        <w:rPr>
          <w:rFonts w:eastAsia="Times New Roman" w:cs="Times New Roman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curriculum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ways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school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districts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self-evaluate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their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current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kindergarten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B68DC88">
        <w:rPr>
          <w:rFonts w:eastAsia="Times New Roman" w:cs="Times New Roman"/>
          <w:color w:val="000000" w:themeColor="text1"/>
        </w:rPr>
        <w:t>program</w:t>
      </w:r>
      <w:r w:rsidR="40FFEA89" w:rsidRPr="1B68DC88">
        <w:rPr>
          <w:rFonts w:eastAsia="Times New Roman" w:cs="Times New Roman"/>
          <w:color w:val="000000" w:themeColor="text1"/>
        </w:rPr>
        <w:t>.</w:t>
      </w:r>
    </w:p>
    <w:p w14:paraId="6090DAB2" w14:textId="591DF61C" w:rsidR="000540A2" w:rsidRDefault="1A8A4EE6" w:rsidP="007B62CF">
      <w:pPr>
        <w:pStyle w:val="Heading3"/>
        <w:spacing w:before="0" w:after="240"/>
        <w:rPr>
          <w:sz w:val="24"/>
          <w:szCs w:val="24"/>
        </w:rPr>
      </w:pPr>
      <w:bookmarkStart w:id="10" w:name="_Toc153885321"/>
      <w:r>
        <w:t>Understanding</w:t>
      </w:r>
      <w:r w:rsidR="002613B7">
        <w:t xml:space="preserve"> </w:t>
      </w:r>
      <w:r>
        <w:t>Young</w:t>
      </w:r>
      <w:r w:rsidR="002613B7">
        <w:t xml:space="preserve"> </w:t>
      </w:r>
      <w:r>
        <w:t>Learners</w:t>
      </w:r>
      <w:r w:rsidR="002613B7">
        <w:t xml:space="preserve"> </w:t>
      </w:r>
      <w:r>
        <w:t>in</w:t>
      </w:r>
      <w:r w:rsidR="002613B7">
        <w:t xml:space="preserve"> </w:t>
      </w:r>
      <w:r>
        <w:t>Kindergarten</w:t>
      </w:r>
      <w:r w:rsidR="002613B7">
        <w:t xml:space="preserve"> </w:t>
      </w:r>
      <w:r>
        <w:t>and</w:t>
      </w:r>
      <w:r w:rsidR="002613B7">
        <w:t xml:space="preserve"> </w:t>
      </w:r>
      <w:r>
        <w:t>Developmental</w:t>
      </w:r>
      <w:r w:rsidR="002613B7">
        <w:t xml:space="preserve"> </w:t>
      </w:r>
      <w:r>
        <w:t>Domains</w:t>
      </w:r>
      <w:bookmarkStart w:id="11" w:name="_Hlk104960815"/>
      <w:bookmarkEnd w:id="10"/>
    </w:p>
    <w:bookmarkEnd w:id="11"/>
    <w:p w14:paraId="3022D43A" w14:textId="67ECA8C4" w:rsidR="000540A2" w:rsidRDefault="05D00FA9" w:rsidP="000540A2">
      <w:r>
        <w:t>Kindergarten</w:t>
      </w:r>
      <w:r w:rsidR="002613B7">
        <w:t xml:space="preserve"> </w:t>
      </w:r>
      <w:r>
        <w:t>children</w:t>
      </w:r>
      <w:r w:rsidR="002613B7">
        <w:t xml:space="preserve"> </w:t>
      </w:r>
      <w:r>
        <w:t>enter</w:t>
      </w:r>
      <w:r w:rsidR="002613B7">
        <w:t xml:space="preserve"> </w:t>
      </w:r>
      <w:r>
        <w:t>school</w:t>
      </w:r>
      <w:r w:rsidR="002613B7">
        <w:t xml:space="preserve"> </w:t>
      </w:r>
      <w:r>
        <w:t>with</w:t>
      </w:r>
      <w:r w:rsidR="002613B7">
        <w:t xml:space="preserve"> </w:t>
      </w:r>
      <w:r>
        <w:t>varying</w:t>
      </w:r>
      <w:r w:rsidR="002613B7">
        <w:t xml:space="preserve"> </w:t>
      </w:r>
      <w:r>
        <w:t>background</w:t>
      </w:r>
      <w:r w:rsidR="002613B7">
        <w:t xml:space="preserve"> </w:t>
      </w:r>
      <w:r>
        <w:t>experiences.</w:t>
      </w:r>
      <w:r w:rsidR="002613B7">
        <w:t xml:space="preserve"> </w:t>
      </w:r>
      <w:r>
        <w:t>Some</w:t>
      </w:r>
      <w:r w:rsidR="002613B7">
        <w:t xml:space="preserve"> </w:t>
      </w:r>
      <w:r>
        <w:t>children</w:t>
      </w:r>
      <w:r w:rsidR="002613B7">
        <w:t xml:space="preserve"> </w:t>
      </w:r>
      <w:r>
        <w:t>enter</w:t>
      </w:r>
      <w:r w:rsidR="002613B7">
        <w:t xml:space="preserve"> </w:t>
      </w:r>
      <w:r>
        <w:t>kindergarten</w:t>
      </w:r>
      <w:r w:rsidR="002613B7">
        <w:t xml:space="preserve"> </w:t>
      </w:r>
      <w:r>
        <w:t>having</w:t>
      </w:r>
      <w:r w:rsidR="002613B7">
        <w:t xml:space="preserve"> </w:t>
      </w:r>
      <w:r>
        <w:t>experiences</w:t>
      </w:r>
      <w:r w:rsidR="002613B7">
        <w:t xml:space="preserve"> </w:t>
      </w:r>
      <w:r>
        <w:t>in</w:t>
      </w:r>
      <w:r w:rsidR="002613B7">
        <w:t xml:space="preserve"> </w:t>
      </w:r>
      <w:r>
        <w:t>a</w:t>
      </w:r>
      <w:r w:rsidR="002613B7">
        <w:t xml:space="preserve"> </w:t>
      </w:r>
      <w:r>
        <w:t>preschool</w:t>
      </w:r>
      <w:r w:rsidR="002613B7">
        <w:t xml:space="preserve"> </w:t>
      </w:r>
      <w:r>
        <w:t>or</w:t>
      </w:r>
      <w:r w:rsidR="002613B7">
        <w:t xml:space="preserve"> </w:t>
      </w:r>
      <w:r w:rsidR="344EF940">
        <w:t>chil</w:t>
      </w:r>
      <w:r w:rsidR="6B443982">
        <w:t>d</w:t>
      </w:r>
      <w:r>
        <w:t>care</w:t>
      </w:r>
      <w:r w:rsidR="002613B7">
        <w:t xml:space="preserve"> </w:t>
      </w:r>
      <w:r>
        <w:t>environment.</w:t>
      </w:r>
      <w:r w:rsidR="002613B7">
        <w:t xml:space="preserve"> </w:t>
      </w:r>
      <w:r>
        <w:t>For</w:t>
      </w:r>
      <w:r w:rsidR="002613B7">
        <w:t xml:space="preserve"> </w:t>
      </w:r>
      <w:r>
        <w:t>others,</w:t>
      </w:r>
      <w:r w:rsidR="002613B7">
        <w:t xml:space="preserve"> </w:t>
      </w:r>
      <w:r>
        <w:t>the</w:t>
      </w:r>
      <w:r w:rsidR="002613B7">
        <w:t xml:space="preserve"> </w:t>
      </w:r>
      <w:r>
        <w:lastRenderedPageBreak/>
        <w:t>kindergarten</w:t>
      </w:r>
      <w:r w:rsidR="002613B7">
        <w:t xml:space="preserve"> </w:t>
      </w:r>
      <w:r>
        <w:t>school</w:t>
      </w:r>
      <w:r w:rsidR="002613B7">
        <w:t xml:space="preserve"> </w:t>
      </w:r>
      <w:r>
        <w:t>environment</w:t>
      </w:r>
      <w:r w:rsidR="002613B7">
        <w:t xml:space="preserve"> </w:t>
      </w:r>
      <w:r>
        <w:t>is</w:t>
      </w:r>
      <w:r w:rsidR="002613B7">
        <w:t xml:space="preserve"> </w:t>
      </w:r>
      <w:r>
        <w:t>their</w:t>
      </w:r>
      <w:r w:rsidR="002613B7">
        <w:t xml:space="preserve"> </w:t>
      </w:r>
      <w:r>
        <w:t>first</w:t>
      </w:r>
      <w:r w:rsidR="002613B7">
        <w:t xml:space="preserve"> </w:t>
      </w:r>
      <w:r>
        <w:t>experience</w:t>
      </w:r>
      <w:r w:rsidR="002613B7">
        <w:t xml:space="preserve"> </w:t>
      </w:r>
      <w:r>
        <w:t>away</w:t>
      </w:r>
      <w:r w:rsidR="002613B7">
        <w:t xml:space="preserve"> </w:t>
      </w:r>
      <w:r>
        <w:t>from</w:t>
      </w:r>
      <w:r w:rsidR="002613B7">
        <w:t xml:space="preserve"> </w:t>
      </w:r>
      <w:r>
        <w:t>family.</w:t>
      </w:r>
      <w:r w:rsidR="002613B7">
        <w:t xml:space="preserve"> </w:t>
      </w:r>
      <w:r>
        <w:t>A</w:t>
      </w:r>
      <w:r w:rsidR="002613B7">
        <w:t xml:space="preserve"> </w:t>
      </w:r>
      <w:r>
        <w:t>positive</w:t>
      </w:r>
      <w:r w:rsidR="002613B7">
        <w:t xml:space="preserve"> </w:t>
      </w:r>
      <w:r>
        <w:t>school</w:t>
      </w:r>
      <w:r w:rsidR="002613B7">
        <w:t xml:space="preserve"> </w:t>
      </w:r>
      <w:r>
        <w:t>environment</w:t>
      </w:r>
      <w:r w:rsidR="002613B7">
        <w:t xml:space="preserve"> </w:t>
      </w:r>
      <w:r>
        <w:t>is</w:t>
      </w:r>
      <w:r w:rsidR="002613B7">
        <w:t xml:space="preserve"> </w:t>
      </w:r>
      <w:r>
        <w:t>crucial</w:t>
      </w:r>
      <w:r w:rsidR="002613B7">
        <w:t xml:space="preserve"> </w:t>
      </w:r>
      <w:r>
        <w:t>to</w:t>
      </w:r>
      <w:r w:rsidR="002613B7">
        <w:t xml:space="preserve"> </w:t>
      </w:r>
      <w:r>
        <w:t>ensuring</w:t>
      </w:r>
      <w:r w:rsidR="002613B7">
        <w:t xml:space="preserve"> </w:t>
      </w:r>
      <w:r>
        <w:t>success</w:t>
      </w:r>
      <w:r w:rsidR="002613B7">
        <w:t xml:space="preserve"> </w:t>
      </w:r>
      <w:r>
        <w:t>for</w:t>
      </w:r>
      <w:r w:rsidR="002613B7">
        <w:t xml:space="preserve"> </w:t>
      </w:r>
      <w:r>
        <w:t>all</w:t>
      </w:r>
      <w:r w:rsidR="002613B7">
        <w:t xml:space="preserve"> </w:t>
      </w:r>
      <w:r>
        <w:t>learners</w:t>
      </w:r>
      <w:r w:rsidR="002613B7">
        <w:t xml:space="preserve"> </w:t>
      </w:r>
      <w:r>
        <w:t>by</w:t>
      </w:r>
      <w:r w:rsidR="002613B7">
        <w:t xml:space="preserve"> </w:t>
      </w:r>
      <w:r>
        <w:t>supporting</w:t>
      </w:r>
      <w:r w:rsidR="002613B7">
        <w:t xml:space="preserve"> </w:t>
      </w:r>
      <w:r>
        <w:t>their</w:t>
      </w:r>
      <w:r w:rsidR="002613B7">
        <w:t xml:space="preserve"> </w:t>
      </w:r>
      <w:r>
        <w:t>growth</w:t>
      </w:r>
      <w:r w:rsidR="002613B7">
        <w:t xml:space="preserve"> </w:t>
      </w:r>
      <w:r>
        <w:t>across</w:t>
      </w:r>
      <w:r w:rsidR="002613B7">
        <w:t xml:space="preserve"> </w:t>
      </w:r>
      <w:r>
        <w:t>the</w:t>
      </w:r>
      <w:r w:rsidR="002613B7">
        <w:t xml:space="preserve"> </w:t>
      </w:r>
      <w:r>
        <w:t>developmental</w:t>
      </w:r>
      <w:r w:rsidR="002613B7">
        <w:t xml:space="preserve"> </w:t>
      </w:r>
      <w:r>
        <w:t>pathways,</w:t>
      </w:r>
      <w:r w:rsidR="002613B7">
        <w:t xml:space="preserve"> </w:t>
      </w:r>
      <w:r>
        <w:t>physical,</w:t>
      </w:r>
      <w:r w:rsidR="002613B7">
        <w:t xml:space="preserve"> </w:t>
      </w:r>
      <w:r>
        <w:t>cognitive,</w:t>
      </w:r>
      <w:r w:rsidR="002613B7">
        <w:t xml:space="preserve"> </w:t>
      </w:r>
      <w:r>
        <w:t>social</w:t>
      </w:r>
      <w:r w:rsidR="5416AEBE">
        <w:t>-</w:t>
      </w:r>
      <w:r>
        <w:t>emotional,</w:t>
      </w:r>
      <w:r w:rsidR="002613B7">
        <w:t xml:space="preserve"> </w:t>
      </w:r>
      <w:r>
        <w:t>and</w:t>
      </w:r>
      <w:r w:rsidR="002613B7">
        <w:t xml:space="preserve"> </w:t>
      </w:r>
      <w:r>
        <w:t>language,</w:t>
      </w:r>
      <w:r w:rsidR="002613B7">
        <w:t xml:space="preserve"> </w:t>
      </w:r>
      <w:r>
        <w:t>while</w:t>
      </w:r>
      <w:r w:rsidR="002613B7">
        <w:t xml:space="preserve"> </w:t>
      </w:r>
      <w:r>
        <w:t>at</w:t>
      </w:r>
      <w:r w:rsidR="002613B7">
        <w:t xml:space="preserve"> </w:t>
      </w:r>
      <w:r>
        <w:t>the</w:t>
      </w:r>
      <w:r w:rsidR="002613B7">
        <w:t xml:space="preserve"> </w:t>
      </w:r>
      <w:r>
        <w:t>same</w:t>
      </w:r>
      <w:r w:rsidR="002613B7">
        <w:t xml:space="preserve"> </w:t>
      </w:r>
      <w:r>
        <w:t>time,</w:t>
      </w:r>
      <w:r w:rsidR="002613B7">
        <w:t xml:space="preserve"> </w:t>
      </w:r>
      <w:r>
        <w:t>reducing</w:t>
      </w:r>
      <w:r w:rsidR="002613B7">
        <w:t xml:space="preserve"> </w:t>
      </w:r>
      <w:r>
        <w:t>stress</w:t>
      </w:r>
      <w:r w:rsidR="002613B7">
        <w:t xml:space="preserve"> </w:t>
      </w:r>
      <w:r>
        <w:t>and</w:t>
      </w:r>
      <w:r w:rsidR="002613B7">
        <w:t xml:space="preserve"> </w:t>
      </w:r>
      <w:r>
        <w:t>anxiety</w:t>
      </w:r>
      <w:r w:rsidR="002613B7">
        <w:t xml:space="preserve"> </w:t>
      </w:r>
      <w:r>
        <w:t>that</w:t>
      </w:r>
      <w:r w:rsidR="002613B7">
        <w:t xml:space="preserve"> </w:t>
      </w:r>
      <w:r>
        <w:t>create</w:t>
      </w:r>
      <w:r w:rsidR="002613B7">
        <w:t xml:space="preserve"> </w:t>
      </w:r>
      <w:r>
        <w:t>barriers</w:t>
      </w:r>
      <w:r w:rsidR="002613B7">
        <w:t xml:space="preserve"> </w:t>
      </w:r>
      <w:r>
        <w:t>to</w:t>
      </w:r>
      <w:r w:rsidR="002613B7">
        <w:t xml:space="preserve"> </w:t>
      </w:r>
      <w:r>
        <w:t>learning.</w:t>
      </w:r>
    </w:p>
    <w:p w14:paraId="43348EAF" w14:textId="777697D1" w:rsidR="000540A2" w:rsidRPr="000161C5" w:rsidRDefault="000540A2" w:rsidP="000540A2">
      <w:pPr>
        <w:pStyle w:val="Heading4"/>
      </w:pPr>
      <w:r>
        <w:t>Developmentally</w:t>
      </w:r>
      <w:r w:rsidR="002613B7">
        <w:t xml:space="preserve"> </w:t>
      </w:r>
      <w:r>
        <w:t>Appropriate</w:t>
      </w:r>
      <w:r w:rsidR="002613B7">
        <w:t xml:space="preserve"> </w:t>
      </w:r>
      <w:r>
        <w:t>Practice</w:t>
      </w:r>
    </w:p>
    <w:p w14:paraId="499E8925" w14:textId="0B6DDDB0" w:rsidR="000540A2" w:rsidRDefault="574E4F80" w:rsidP="0B0F4E65">
      <w:pPr>
        <w:rPr>
          <w:rFonts w:eastAsia="Times New Roman" w:cs="Times New Roman"/>
        </w:rPr>
      </w:pPr>
      <w:r>
        <w:t>Developmentally</w:t>
      </w:r>
      <w:r w:rsidR="002613B7">
        <w:t xml:space="preserve"> </w:t>
      </w:r>
      <w:r>
        <w:t>appropriate</w:t>
      </w:r>
      <w:r w:rsidR="002613B7">
        <w:t xml:space="preserve"> </w:t>
      </w:r>
      <w:r>
        <w:t>practice</w:t>
      </w:r>
      <w:r w:rsidR="002613B7">
        <w:t xml:space="preserve"> </w:t>
      </w:r>
      <w:r>
        <w:t>(DAP)</w:t>
      </w:r>
      <w:r w:rsidR="002613B7">
        <w:t xml:space="preserve"> </w:t>
      </w:r>
      <w:r w:rsidR="772BD9E2">
        <w:t>is</w:t>
      </w:r>
      <w:r w:rsidR="002613B7">
        <w:t xml:space="preserve"> </w:t>
      </w:r>
      <w:r w:rsidR="772BD9E2">
        <w:t>defined</w:t>
      </w:r>
      <w:r w:rsidR="002613B7">
        <w:t xml:space="preserve"> </w:t>
      </w:r>
      <w:r>
        <w:t>as</w:t>
      </w:r>
      <w:r w:rsidR="002613B7">
        <w:t xml:space="preserve"> </w:t>
      </w:r>
      <w:r>
        <w:t>a</w:t>
      </w:r>
      <w:r w:rsidR="002613B7">
        <w:t xml:space="preserve"> </w:t>
      </w:r>
      <w:r>
        <w:t>framework</w:t>
      </w:r>
      <w:r w:rsidR="002613B7">
        <w:t xml:space="preserve"> </w:t>
      </w:r>
      <w:r w:rsidR="2211F3EC">
        <w:t>of</w:t>
      </w:r>
      <w:r w:rsidR="002613B7">
        <w:t xml:space="preserve"> </w:t>
      </w:r>
      <w:r w:rsidR="2211F3EC">
        <w:t>practices</w:t>
      </w:r>
      <w:r w:rsidR="002613B7">
        <w:t xml:space="preserve"> </w:t>
      </w:r>
      <w:r>
        <w:t>designed</w:t>
      </w:r>
      <w:r w:rsidR="002613B7">
        <w:t xml:space="preserve"> </w:t>
      </w:r>
      <w:r>
        <w:t>to</w:t>
      </w:r>
      <w:r w:rsidR="002613B7">
        <w:t xml:space="preserve"> </w:t>
      </w:r>
      <w:r>
        <w:t>promote</w:t>
      </w:r>
      <w:r w:rsidR="002613B7">
        <w:t xml:space="preserve"> </w:t>
      </w:r>
      <w:r>
        <w:t>young</w:t>
      </w:r>
      <w:r w:rsidR="002613B7">
        <w:t xml:space="preserve"> </w:t>
      </w:r>
      <w:r>
        <w:t>children’s</w:t>
      </w:r>
      <w:r w:rsidR="002613B7">
        <w:t xml:space="preserve"> </w:t>
      </w:r>
      <w:r>
        <w:t>optimal</w:t>
      </w:r>
      <w:r w:rsidR="002613B7">
        <w:t xml:space="preserve"> </w:t>
      </w:r>
      <w:r>
        <w:t>development</w:t>
      </w:r>
      <w:r w:rsidR="002613B7">
        <w:t xml:space="preserve"> </w:t>
      </w:r>
      <w:r>
        <w:t>and</w:t>
      </w:r>
      <w:r w:rsidR="002613B7">
        <w:t xml:space="preserve"> </w:t>
      </w:r>
      <w:r>
        <w:t>learning</w:t>
      </w:r>
      <w:r w:rsidR="002613B7">
        <w:t xml:space="preserve"> </w:t>
      </w:r>
      <w:r>
        <w:t>through</w:t>
      </w:r>
      <w:r w:rsidR="002613B7">
        <w:t xml:space="preserve"> </w:t>
      </w:r>
      <w:r>
        <w:t>a</w:t>
      </w:r>
      <w:r w:rsidR="002613B7">
        <w:t xml:space="preserve"> </w:t>
      </w:r>
      <w:r>
        <w:t>strength-based,</w:t>
      </w:r>
      <w:r w:rsidR="002613B7">
        <w:t xml:space="preserve"> </w:t>
      </w:r>
      <w:r>
        <w:t>play-based</w:t>
      </w:r>
      <w:r w:rsidR="002613B7">
        <w:t xml:space="preserve"> </w:t>
      </w:r>
      <w:r>
        <w:t>approach</w:t>
      </w:r>
      <w:r w:rsidR="002613B7">
        <w:t xml:space="preserve"> </w:t>
      </w:r>
      <w:r>
        <w:t>to</w:t>
      </w:r>
      <w:r w:rsidR="002613B7">
        <w:t xml:space="preserve"> </w:t>
      </w:r>
      <w:r w:rsidR="00084F23">
        <w:t>joyful</w:t>
      </w:r>
      <w:r w:rsidR="00AE325A">
        <w:t>,</w:t>
      </w:r>
      <w:r w:rsidR="002613B7">
        <w:t xml:space="preserve"> </w:t>
      </w:r>
      <w:r>
        <w:t>engaged</w:t>
      </w:r>
      <w:r w:rsidR="002613B7">
        <w:t xml:space="preserve"> </w:t>
      </w:r>
      <w:r>
        <w:t>learning</w:t>
      </w:r>
      <w:r w:rsidR="002613B7">
        <w:t xml:space="preserve"> </w:t>
      </w:r>
      <w:r w:rsidR="40567DB3">
        <w:t>(NAEYC</w:t>
      </w:r>
      <w:r w:rsidR="61BA67DE">
        <w:t>,</w:t>
      </w:r>
      <w:r w:rsidR="002613B7">
        <w:t xml:space="preserve"> </w:t>
      </w:r>
      <w:r w:rsidR="40567DB3">
        <w:t>2020).</w:t>
      </w:r>
      <w:r w:rsidR="002613B7">
        <w:t xml:space="preserve"> </w:t>
      </w:r>
      <w:r>
        <w:t>High-quality</w:t>
      </w:r>
      <w:r w:rsidR="002613B7">
        <w:t xml:space="preserve"> </w:t>
      </w:r>
      <w:r>
        <w:t>kindergarten</w:t>
      </w:r>
      <w:r w:rsidR="002613B7">
        <w:t xml:space="preserve"> </w:t>
      </w:r>
      <w:r>
        <w:t>classrooms</w:t>
      </w:r>
      <w:r w:rsidR="002613B7">
        <w:t xml:space="preserve"> </w:t>
      </w:r>
      <w:r>
        <w:t>need</w:t>
      </w:r>
      <w:r w:rsidR="002613B7">
        <w:t xml:space="preserve"> </w:t>
      </w:r>
      <w:r>
        <w:t>to</w:t>
      </w:r>
      <w:r w:rsidR="002613B7">
        <w:t xml:space="preserve"> </w:t>
      </w:r>
      <w:r>
        <w:t>be</w:t>
      </w:r>
      <w:r w:rsidR="002613B7">
        <w:t xml:space="preserve"> </w:t>
      </w:r>
      <w:r>
        <w:t>developmentally</w:t>
      </w:r>
      <w:r w:rsidR="002613B7">
        <w:t xml:space="preserve"> </w:t>
      </w:r>
      <w:r>
        <w:t>appropriate</w:t>
      </w:r>
      <w:r w:rsidR="002613B7">
        <w:t xml:space="preserve"> </w:t>
      </w:r>
      <w:r>
        <w:t>to</w:t>
      </w:r>
      <w:r w:rsidR="002613B7">
        <w:t xml:space="preserve"> </w:t>
      </w:r>
      <w:r>
        <w:t>support</w:t>
      </w:r>
      <w:r w:rsidR="002613B7">
        <w:t xml:space="preserve"> </w:t>
      </w:r>
      <w:r>
        <w:t>all</w:t>
      </w:r>
      <w:r w:rsidR="002613B7">
        <w:t xml:space="preserve"> </w:t>
      </w:r>
      <w:r>
        <w:t>learners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classroom.</w:t>
      </w:r>
      <w:r w:rsidR="002613B7">
        <w:t xml:space="preserve"> </w:t>
      </w:r>
      <w:r>
        <w:t>Academic</w:t>
      </w:r>
      <w:r w:rsidR="002613B7">
        <w:t xml:space="preserve"> </w:t>
      </w:r>
      <w:r>
        <w:t>language</w:t>
      </w:r>
      <w:r w:rsidR="002613B7">
        <w:t xml:space="preserve"> </w:t>
      </w:r>
      <w:r>
        <w:t>and</w:t>
      </w:r>
      <w:r w:rsidR="002613B7">
        <w:t xml:space="preserve"> </w:t>
      </w:r>
      <w:r>
        <w:t>content</w:t>
      </w:r>
      <w:r w:rsidR="002613B7">
        <w:t xml:space="preserve"> </w:t>
      </w:r>
      <w:r>
        <w:t>are</w:t>
      </w:r>
      <w:r w:rsidR="002613B7">
        <w:t xml:space="preserve"> </w:t>
      </w:r>
      <w:r>
        <w:t>critical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kindergarten</w:t>
      </w:r>
      <w:r w:rsidR="002613B7">
        <w:t xml:space="preserve"> </w:t>
      </w:r>
      <w:r>
        <w:t>classroom</w:t>
      </w:r>
      <w:r w:rsidR="002613B7">
        <w:t xml:space="preserve"> </w:t>
      </w:r>
      <w:r w:rsidR="35D9F48D">
        <w:t>(</w:t>
      </w:r>
      <w:r>
        <w:t>Riley-Ayers</w:t>
      </w:r>
      <w:r w:rsidR="002613B7">
        <w:t xml:space="preserve"> </w:t>
      </w:r>
      <w:r w:rsidR="52438936">
        <w:t>&amp;</w:t>
      </w:r>
      <w:r w:rsidR="002613B7">
        <w:t xml:space="preserve"> </w:t>
      </w:r>
      <w:r>
        <w:t>Figueras-Daniel,</w:t>
      </w:r>
      <w:r w:rsidR="002613B7">
        <w:t xml:space="preserve"> </w:t>
      </w:r>
      <w:r>
        <w:t>2018)</w:t>
      </w:r>
      <w:r w:rsidR="002613B7">
        <w:t xml:space="preserve"> </w:t>
      </w:r>
      <w:r w:rsidR="28261DC9" w:rsidRPr="65E690A3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28261DC9" w:rsidRPr="65E690A3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28261DC9" w:rsidRPr="65E690A3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="28261DC9" w:rsidRPr="65E690A3">
        <w:rPr>
          <w:rFonts w:eastAsia="Times New Roman" w:cs="Times New Roman"/>
        </w:rPr>
        <w:t>integrated</w:t>
      </w:r>
      <w:r w:rsidR="002613B7">
        <w:rPr>
          <w:rFonts w:eastAsia="Times New Roman" w:cs="Times New Roman"/>
        </w:rPr>
        <w:t xml:space="preserve"> </w:t>
      </w:r>
      <w:r w:rsidR="28261DC9" w:rsidRPr="65E690A3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="20CBEAD1" w:rsidRPr="65E690A3">
        <w:rPr>
          <w:rFonts w:eastAsia="Times New Roman" w:cs="Times New Roman"/>
        </w:rPr>
        <w:t>intentional</w:t>
      </w:r>
      <w:r w:rsidR="002613B7">
        <w:rPr>
          <w:rFonts w:eastAsia="Times New Roman" w:cs="Times New Roman"/>
        </w:rPr>
        <w:t xml:space="preserve"> </w:t>
      </w:r>
      <w:r w:rsidR="28261DC9" w:rsidRPr="65E690A3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="28261DC9" w:rsidRPr="65E690A3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00D6233B">
        <w:rPr>
          <w:rFonts w:eastAsia="Times New Roman" w:cs="Times New Roman"/>
        </w:rPr>
        <w:t>DAP</w:t>
      </w:r>
      <w:r w:rsidR="28261DC9" w:rsidRPr="65E690A3">
        <w:rPr>
          <w:rFonts w:eastAsia="Times New Roman" w:cs="Times New Roman"/>
        </w:rPr>
        <w:t>.</w:t>
      </w:r>
    </w:p>
    <w:p w14:paraId="151A0AAB" w14:textId="00F9FFE6" w:rsidR="000540A2" w:rsidRDefault="30F39B5B" w:rsidP="78BD3473">
      <w:r>
        <w:t>The</w:t>
      </w:r>
      <w:r w:rsidR="002613B7">
        <w:t xml:space="preserve"> </w:t>
      </w:r>
      <w:r>
        <w:t>“whole</w:t>
      </w:r>
      <w:r w:rsidR="002613B7">
        <w:t xml:space="preserve"> </w:t>
      </w:r>
      <w:r>
        <w:t>child”</w:t>
      </w:r>
      <w:r w:rsidR="002613B7">
        <w:t xml:space="preserve"> </w:t>
      </w:r>
      <w:r>
        <w:t>approach</w:t>
      </w:r>
      <w:r w:rsidR="002613B7">
        <w:t xml:space="preserve"> </w:t>
      </w:r>
      <w:r>
        <w:t>to</w:t>
      </w:r>
      <w:r w:rsidR="002613B7">
        <w:t xml:space="preserve"> </w:t>
      </w:r>
      <w:r>
        <w:t>education</w:t>
      </w:r>
      <w:r w:rsidR="002613B7">
        <w:t xml:space="preserve"> </w:t>
      </w:r>
      <w:r>
        <w:t>seeks</w:t>
      </w:r>
      <w:r w:rsidR="002613B7">
        <w:t xml:space="preserve"> </w:t>
      </w:r>
      <w:r>
        <w:t>to</w:t>
      </w:r>
      <w:r w:rsidR="002613B7">
        <w:t xml:space="preserve"> </w:t>
      </w:r>
      <w:r>
        <w:t>address</w:t>
      </w:r>
      <w:r w:rsidR="002613B7">
        <w:t xml:space="preserve"> </w:t>
      </w:r>
      <w:r>
        <w:t>the</w:t>
      </w:r>
      <w:r w:rsidR="002613B7">
        <w:t xml:space="preserve"> </w:t>
      </w:r>
      <w:r>
        <w:t>individuals’</w:t>
      </w:r>
      <w:r w:rsidR="002613B7">
        <w:t xml:space="preserve"> </w:t>
      </w:r>
      <w:r>
        <w:t>strengths,</w:t>
      </w:r>
      <w:r w:rsidR="002613B7">
        <w:t xml:space="preserve"> </w:t>
      </w:r>
      <w:r>
        <w:t>needs,</w:t>
      </w:r>
      <w:r w:rsidR="002613B7">
        <w:t xml:space="preserve"> </w:t>
      </w:r>
      <w:r>
        <w:t>and</w:t>
      </w:r>
      <w:r w:rsidR="002613B7">
        <w:t xml:space="preserve"> </w:t>
      </w:r>
      <w:r>
        <w:t>interests</w:t>
      </w:r>
      <w:r w:rsidR="002613B7">
        <w:t xml:space="preserve"> </w:t>
      </w:r>
      <w:r>
        <w:t>as</w:t>
      </w:r>
      <w:r w:rsidR="002613B7">
        <w:t xml:space="preserve"> </w:t>
      </w:r>
      <w:r>
        <w:t>they</w:t>
      </w:r>
      <w:r w:rsidR="002613B7">
        <w:t xml:space="preserve"> </w:t>
      </w:r>
      <w:r>
        <w:t>engage</w:t>
      </w:r>
      <w:r w:rsidR="002613B7">
        <w:t xml:space="preserve"> </w:t>
      </w:r>
      <w:r>
        <w:t>in</w:t>
      </w:r>
      <w:r w:rsidR="002613B7">
        <w:t xml:space="preserve"> </w:t>
      </w:r>
      <w:r>
        <w:t>learning.</w:t>
      </w:r>
      <w:r w:rsidR="002613B7">
        <w:t xml:space="preserve"> </w:t>
      </w:r>
      <w:r>
        <w:t>A</w:t>
      </w:r>
      <w:r w:rsidR="002613B7">
        <w:t xml:space="preserve"> </w:t>
      </w:r>
      <w:r>
        <w:t>positive</w:t>
      </w:r>
      <w:r w:rsidR="002613B7">
        <w:t xml:space="preserve"> </w:t>
      </w:r>
      <w:r>
        <w:t>school</w:t>
      </w:r>
      <w:r w:rsidR="002613B7">
        <w:t xml:space="preserve"> </w:t>
      </w:r>
      <w:r>
        <w:t>environment</w:t>
      </w:r>
      <w:r w:rsidR="002613B7">
        <w:t xml:space="preserve"> </w:t>
      </w:r>
      <w:r>
        <w:t>is</w:t>
      </w:r>
      <w:r w:rsidR="002613B7">
        <w:t xml:space="preserve"> </w:t>
      </w:r>
      <w:r>
        <w:t>at</w:t>
      </w:r>
      <w:r w:rsidR="002613B7">
        <w:t xml:space="preserve"> </w:t>
      </w:r>
      <w:r>
        <w:t>the</w:t>
      </w:r>
      <w:r w:rsidR="002613B7">
        <w:t xml:space="preserve"> </w:t>
      </w:r>
      <w:r>
        <w:t>core</w:t>
      </w:r>
      <w:r w:rsidR="002613B7">
        <w:t xml:space="preserve"> </w:t>
      </w:r>
      <w:r>
        <w:t>of</w:t>
      </w:r>
      <w:r w:rsidR="002613B7">
        <w:t xml:space="preserve"> </w:t>
      </w:r>
      <w:r>
        <w:t>a</w:t>
      </w:r>
      <w:r w:rsidR="002613B7">
        <w:t xml:space="preserve"> </w:t>
      </w:r>
      <w:r>
        <w:t>successful</w:t>
      </w:r>
      <w:r w:rsidR="002613B7">
        <w:t xml:space="preserve"> </w:t>
      </w:r>
      <w:r>
        <w:t>educational</w:t>
      </w:r>
      <w:r w:rsidR="002613B7">
        <w:t xml:space="preserve"> </w:t>
      </w:r>
      <w:r>
        <w:t>experience</w:t>
      </w:r>
      <w:r w:rsidR="002613B7">
        <w:t xml:space="preserve"> </w:t>
      </w:r>
      <w:r>
        <w:t>for</w:t>
      </w:r>
      <w:r w:rsidR="002613B7">
        <w:t xml:space="preserve"> </w:t>
      </w:r>
      <w:r>
        <w:t>the</w:t>
      </w:r>
      <w:r w:rsidR="002613B7">
        <w:t xml:space="preserve"> </w:t>
      </w:r>
      <w:r>
        <w:t>young</w:t>
      </w:r>
      <w:r w:rsidR="002613B7">
        <w:t xml:space="preserve"> </w:t>
      </w:r>
      <w:r>
        <w:t>learner.</w:t>
      </w:r>
      <w:r w:rsidR="002613B7">
        <w:t xml:space="preserve"> </w:t>
      </w:r>
      <w:r>
        <w:t>By</w:t>
      </w:r>
      <w:r w:rsidR="002613B7">
        <w:t xml:space="preserve"> </w:t>
      </w:r>
      <w:r>
        <w:t>creating</w:t>
      </w:r>
      <w:r w:rsidR="002613B7">
        <w:t xml:space="preserve"> </w:t>
      </w:r>
      <w:r>
        <w:t>secure</w:t>
      </w:r>
      <w:r w:rsidR="002613B7">
        <w:t xml:space="preserve"> </w:t>
      </w:r>
      <w:r>
        <w:t>relationships</w:t>
      </w:r>
      <w:r w:rsidR="002613B7">
        <w:t xml:space="preserve"> </w:t>
      </w:r>
      <w:r>
        <w:t>and</w:t>
      </w:r>
      <w:r w:rsidR="002613B7">
        <w:t xml:space="preserve"> </w:t>
      </w:r>
      <w:r>
        <w:t>support</w:t>
      </w:r>
      <w:r w:rsidR="002613B7">
        <w:t xml:space="preserve"> </w:t>
      </w:r>
      <w:r>
        <w:t>for</w:t>
      </w:r>
      <w:r w:rsidR="002613B7">
        <w:t xml:space="preserve"> </w:t>
      </w:r>
      <w:r>
        <w:t>development,</w:t>
      </w:r>
      <w:r w:rsidR="002613B7">
        <w:t xml:space="preserve"> </w:t>
      </w:r>
      <w:r>
        <w:t>student</w:t>
      </w:r>
      <w:r w:rsidR="002613B7">
        <w:t xml:space="preserve"> </w:t>
      </w:r>
      <w:r>
        <w:t>engagement</w:t>
      </w:r>
      <w:r w:rsidR="002613B7">
        <w:t xml:space="preserve"> </w:t>
      </w:r>
      <w:r>
        <w:t>and</w:t>
      </w:r>
      <w:r w:rsidR="002613B7">
        <w:t xml:space="preserve"> </w:t>
      </w:r>
      <w:r>
        <w:t>learning</w:t>
      </w:r>
      <w:r w:rsidR="002613B7">
        <w:t xml:space="preserve"> </w:t>
      </w:r>
      <w:r>
        <w:t>can</w:t>
      </w:r>
      <w:r w:rsidR="002613B7">
        <w:t xml:space="preserve"> </w:t>
      </w:r>
      <w:r>
        <w:t>occur</w:t>
      </w:r>
      <w:r w:rsidR="002613B7">
        <w:t xml:space="preserve"> </w:t>
      </w:r>
      <w:r>
        <w:t>(Darling-Hammond</w:t>
      </w:r>
      <w:r w:rsidR="002613B7">
        <w:t xml:space="preserve"> </w:t>
      </w:r>
      <w:r w:rsidR="0CA799AC">
        <w:t>et</w:t>
      </w:r>
      <w:r w:rsidR="002613B7">
        <w:t xml:space="preserve"> </w:t>
      </w:r>
      <w:r w:rsidR="0CA799AC">
        <w:t>al.,</w:t>
      </w:r>
      <w:r w:rsidR="002613B7">
        <w:t xml:space="preserve"> </w:t>
      </w:r>
      <w:r>
        <w:t>2018).</w:t>
      </w:r>
      <w:r w:rsidR="002613B7">
        <w:t xml:space="preserve"> </w:t>
      </w:r>
      <w:r>
        <w:t>By</w:t>
      </w:r>
      <w:r w:rsidR="002613B7">
        <w:t xml:space="preserve"> </w:t>
      </w:r>
      <w:r>
        <w:t>devoting</w:t>
      </w:r>
      <w:r w:rsidR="002613B7">
        <w:t xml:space="preserve"> </w:t>
      </w:r>
      <w:r>
        <w:t>part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school</w:t>
      </w:r>
      <w:r w:rsidR="002613B7">
        <w:t xml:space="preserve"> </w:t>
      </w:r>
      <w:r>
        <w:t>day</w:t>
      </w:r>
      <w:r w:rsidR="002613B7">
        <w:t xml:space="preserve"> </w:t>
      </w:r>
      <w:r>
        <w:t>to</w:t>
      </w:r>
      <w:r w:rsidR="002613B7">
        <w:t xml:space="preserve"> </w:t>
      </w:r>
      <w:r>
        <w:t>play</w:t>
      </w:r>
      <w:r w:rsidR="002613B7">
        <w:t xml:space="preserve"> </w:t>
      </w:r>
      <w:r>
        <w:t>and</w:t>
      </w:r>
      <w:r w:rsidR="002613B7">
        <w:t xml:space="preserve"> </w:t>
      </w:r>
      <w:r>
        <w:t>play-based</w:t>
      </w:r>
      <w:r w:rsidR="002613B7">
        <w:t xml:space="preserve"> </w:t>
      </w:r>
      <w:r>
        <w:t>learning,</w:t>
      </w:r>
      <w:r w:rsidR="002613B7">
        <w:t xml:space="preserve"> </w:t>
      </w:r>
      <w:r>
        <w:t>as</w:t>
      </w:r>
      <w:r w:rsidR="002613B7">
        <w:t xml:space="preserve"> </w:t>
      </w:r>
      <w:r>
        <w:t>well</w:t>
      </w:r>
      <w:r w:rsidR="002613B7">
        <w:t xml:space="preserve"> </w:t>
      </w:r>
      <w:r>
        <w:t>as</w:t>
      </w:r>
      <w:r w:rsidR="002613B7">
        <w:t xml:space="preserve"> </w:t>
      </w:r>
      <w:r>
        <w:t>project-based</w:t>
      </w:r>
      <w:r w:rsidR="002613B7">
        <w:t xml:space="preserve"> </w:t>
      </w:r>
      <w:r>
        <w:t>learning,</w:t>
      </w:r>
      <w:r w:rsidR="002613B7">
        <w:t xml:space="preserve"> </w:t>
      </w:r>
      <w:r>
        <w:t>students</w:t>
      </w:r>
      <w:r w:rsidR="002613B7">
        <w:t xml:space="preserve"> </w:t>
      </w:r>
      <w:r>
        <w:t>can</w:t>
      </w:r>
      <w:r w:rsidR="002613B7">
        <w:t xml:space="preserve"> </w:t>
      </w:r>
      <w:r>
        <w:t>develop</w:t>
      </w:r>
      <w:r w:rsidR="002613B7">
        <w:t xml:space="preserve"> </w:t>
      </w:r>
      <w:r>
        <w:t>their</w:t>
      </w:r>
      <w:r w:rsidR="002613B7">
        <w:t xml:space="preserve"> </w:t>
      </w:r>
      <w:r>
        <w:t>physical,</w:t>
      </w:r>
      <w:r w:rsidR="002613B7">
        <w:t xml:space="preserve"> </w:t>
      </w:r>
      <w:r>
        <w:t>cognitive,</w:t>
      </w:r>
      <w:r w:rsidR="002613B7">
        <w:t xml:space="preserve"> </w:t>
      </w:r>
      <w:r>
        <w:t>social</w:t>
      </w:r>
      <w:r w:rsidR="7FDD78EE">
        <w:t>-</w:t>
      </w:r>
      <w:r>
        <w:t>emotional,</w:t>
      </w:r>
      <w:r w:rsidR="002613B7">
        <w:t xml:space="preserve"> </w:t>
      </w:r>
      <w:r>
        <w:t>creative,</w:t>
      </w:r>
      <w:r w:rsidR="002613B7">
        <w:t xml:space="preserve"> </w:t>
      </w:r>
      <w:r>
        <w:t>and</w:t>
      </w:r>
      <w:r w:rsidR="002613B7">
        <w:t xml:space="preserve"> </w:t>
      </w:r>
      <w:r>
        <w:t>language</w:t>
      </w:r>
      <w:r w:rsidR="002613B7">
        <w:t xml:space="preserve"> </w:t>
      </w:r>
      <w:r>
        <w:t>competencies.</w:t>
      </w:r>
    </w:p>
    <w:p w14:paraId="794DE530" w14:textId="6130501D" w:rsidR="000540A2" w:rsidRDefault="22BF2E1C" w:rsidP="00E91ABA">
      <w:pPr>
        <w:rPr>
          <w:rFonts w:eastAsia="Times New Roman" w:cs="Times New Roman"/>
        </w:rPr>
      </w:pPr>
      <w:r>
        <w:t>D</w:t>
      </w:r>
      <w:r w:rsidR="00B95372">
        <w:t>AP</w:t>
      </w:r>
      <w:r w:rsidR="002613B7">
        <w:t xml:space="preserve"> </w:t>
      </w:r>
      <w:r>
        <w:t>should</w:t>
      </w:r>
      <w:r w:rsidR="002613B7">
        <w:t xml:space="preserve"> </w:t>
      </w:r>
      <w:r>
        <w:t>be</w:t>
      </w:r>
      <w:r w:rsidR="002613B7">
        <w:t xml:space="preserve"> </w:t>
      </w:r>
      <w:r>
        <w:t>at</w:t>
      </w:r>
      <w:r w:rsidR="002613B7">
        <w:t xml:space="preserve"> </w:t>
      </w:r>
      <w:r>
        <w:t>the</w:t>
      </w:r>
      <w:r w:rsidR="002613B7">
        <w:t xml:space="preserve"> </w:t>
      </w:r>
      <w:r>
        <w:t>heart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teacher’s</w:t>
      </w:r>
      <w:r w:rsidR="002613B7">
        <w:t xml:space="preserve"> </w:t>
      </w:r>
      <w:r>
        <w:t>work</w:t>
      </w:r>
      <w:r w:rsidR="002613B7">
        <w:t xml:space="preserve"> </w:t>
      </w:r>
      <w:r>
        <w:t>in</w:t>
      </w:r>
      <w:r w:rsidR="002613B7">
        <w:t xml:space="preserve"> </w:t>
      </w:r>
      <w:r>
        <w:t>designing</w:t>
      </w:r>
      <w:r w:rsidR="002613B7">
        <w:t xml:space="preserve"> </w:t>
      </w:r>
      <w:r>
        <w:t>and</w:t>
      </w:r>
      <w:r w:rsidR="002613B7">
        <w:t xml:space="preserve"> </w:t>
      </w:r>
      <w:r>
        <w:t>implementing</w:t>
      </w:r>
      <w:r w:rsidR="002613B7">
        <w:t xml:space="preserve"> </w:t>
      </w:r>
      <w:r>
        <w:t>a</w:t>
      </w:r>
      <w:r w:rsidR="002613B7">
        <w:t xml:space="preserve"> </w:t>
      </w:r>
      <w:r>
        <w:t>classroom</w:t>
      </w:r>
      <w:r w:rsidR="002613B7">
        <w:t xml:space="preserve"> </w:t>
      </w:r>
      <w:r>
        <w:t>environment</w:t>
      </w:r>
      <w:r w:rsidR="002613B7">
        <w:t xml:space="preserve"> </w:t>
      </w:r>
      <w:r>
        <w:t>and</w:t>
      </w:r>
      <w:r w:rsidR="002613B7">
        <w:t xml:space="preserve"> </w:t>
      </w:r>
      <w:r>
        <w:t>program</w:t>
      </w:r>
      <w:r w:rsidR="002613B7">
        <w:t xml:space="preserve"> </w:t>
      </w:r>
      <w:r>
        <w:t>that</w:t>
      </w:r>
      <w:r w:rsidR="002613B7">
        <w:t xml:space="preserve"> </w:t>
      </w:r>
      <w:r>
        <w:t>meets</w:t>
      </w:r>
      <w:r w:rsidR="002613B7">
        <w:t xml:space="preserve"> </w:t>
      </w:r>
      <w:r>
        <w:t>the</w:t>
      </w:r>
      <w:r w:rsidR="002613B7">
        <w:t xml:space="preserve"> </w:t>
      </w:r>
      <w:r>
        <w:t>needs</w:t>
      </w:r>
      <w:r w:rsidR="002613B7">
        <w:t xml:space="preserve"> </w:t>
      </w:r>
      <w:r>
        <w:t>of</w:t>
      </w:r>
      <w:r w:rsidR="002613B7">
        <w:t xml:space="preserve"> </w:t>
      </w:r>
      <w:r>
        <w:t>all</w:t>
      </w:r>
      <w:r w:rsidR="002613B7">
        <w:t xml:space="preserve"> </w:t>
      </w:r>
      <w:r>
        <w:t>children.</w:t>
      </w:r>
      <w:r w:rsidR="002613B7">
        <w:t xml:space="preserve"> </w:t>
      </w:r>
      <w:r w:rsidR="39FE4941">
        <w:t>Teachers</w:t>
      </w:r>
      <w:r w:rsidR="002613B7">
        <w:t xml:space="preserve"> </w:t>
      </w:r>
      <w:r w:rsidR="39FE4941">
        <w:t>are</w:t>
      </w:r>
      <w:r w:rsidR="002613B7">
        <w:t xml:space="preserve"> </w:t>
      </w:r>
      <w:r w:rsidR="39FE4941">
        <w:t>empowered</w:t>
      </w:r>
      <w:r w:rsidR="002613B7">
        <w:t xml:space="preserve"> </w:t>
      </w:r>
      <w:r w:rsidR="39FE4941">
        <w:t>to</w:t>
      </w:r>
      <w:r w:rsidR="002613B7">
        <w:t xml:space="preserve"> </w:t>
      </w:r>
      <w:r w:rsidR="39FE4941">
        <w:t>make</w:t>
      </w:r>
      <w:r w:rsidR="002613B7">
        <w:t xml:space="preserve"> </w:t>
      </w:r>
      <w:r w:rsidR="39FE4941">
        <w:t>intentional</w:t>
      </w:r>
      <w:r w:rsidR="002613B7">
        <w:t xml:space="preserve"> </w:t>
      </w:r>
      <w:r w:rsidR="39FE4941">
        <w:t>decisions</w:t>
      </w:r>
      <w:r w:rsidR="002613B7">
        <w:t xml:space="preserve"> </w:t>
      </w:r>
      <w:r w:rsidR="39FE4941">
        <w:t>that</w:t>
      </w:r>
      <w:r w:rsidR="002613B7">
        <w:t xml:space="preserve"> </w:t>
      </w:r>
      <w:r w:rsidR="39FE4941">
        <w:t>reflect</w:t>
      </w:r>
      <w:r w:rsidR="002613B7">
        <w:t xml:space="preserve"> </w:t>
      </w:r>
      <w:r w:rsidR="39FE4941">
        <w:t>best</w:t>
      </w:r>
      <w:r w:rsidR="002613B7">
        <w:t xml:space="preserve"> </w:t>
      </w:r>
      <w:r w:rsidR="39FE4941">
        <w:t>practices</w:t>
      </w:r>
      <w:r w:rsidR="002613B7">
        <w:t xml:space="preserve"> </w:t>
      </w:r>
      <w:r w:rsidR="0CF5B42D">
        <w:t>and</w:t>
      </w:r>
      <w:r w:rsidR="002613B7">
        <w:t xml:space="preserve"> </w:t>
      </w:r>
      <w:r w:rsidR="0CF5B42D">
        <w:t>incorporate</w:t>
      </w:r>
      <w:r w:rsidR="002613B7">
        <w:t xml:space="preserve"> </w:t>
      </w:r>
      <w:r w:rsidR="39FE4941">
        <w:t>DAP.</w:t>
      </w:r>
      <w:r w:rsidR="002613B7">
        <w:t xml:space="preserve"> </w:t>
      </w:r>
      <w:r w:rsidR="60363820">
        <w:t>In</w:t>
      </w:r>
      <w:r w:rsidR="002613B7">
        <w:t xml:space="preserve"> </w:t>
      </w:r>
      <w:r w:rsidR="60363820">
        <w:t>NAEYC’s</w:t>
      </w:r>
      <w:r w:rsidR="002613B7">
        <w:t xml:space="preserve"> </w:t>
      </w:r>
      <w:r w:rsidR="60363820">
        <w:t>(2020)</w:t>
      </w:r>
      <w:r w:rsidR="002613B7">
        <w:t xml:space="preserve"> </w:t>
      </w:r>
      <w:r w:rsidR="60363820">
        <w:t>DAP</w:t>
      </w:r>
      <w:r w:rsidR="002613B7">
        <w:t xml:space="preserve"> </w:t>
      </w:r>
      <w:r w:rsidR="60363820">
        <w:t>position</w:t>
      </w:r>
      <w:r w:rsidR="002613B7">
        <w:t xml:space="preserve"> </w:t>
      </w:r>
      <w:r w:rsidR="60363820">
        <w:t>stat</w:t>
      </w:r>
      <w:r w:rsidR="7E4C346B">
        <w:t>ement,</w:t>
      </w:r>
      <w:r w:rsidR="002613B7">
        <w:t xml:space="preserve"> </w:t>
      </w:r>
      <w:r w:rsidR="7E4C346B">
        <w:t>t</w:t>
      </w:r>
      <w:r w:rsidR="26ED3D2D">
        <w:t>he</w:t>
      </w:r>
      <w:r w:rsidR="002613B7">
        <w:t xml:space="preserve"> </w:t>
      </w:r>
      <w:r w:rsidR="26ED3D2D">
        <w:t>basis</w:t>
      </w:r>
      <w:r w:rsidR="002613B7">
        <w:t xml:space="preserve"> </w:t>
      </w:r>
      <w:r w:rsidR="26ED3D2D">
        <w:t>of</w:t>
      </w:r>
      <w:r w:rsidR="002613B7">
        <w:t xml:space="preserve"> </w:t>
      </w:r>
      <w:r w:rsidR="006F253C">
        <w:t>DAP</w:t>
      </w:r>
      <w:r w:rsidR="002613B7">
        <w:t xml:space="preserve"> </w:t>
      </w:r>
      <w:r w:rsidR="26ED3D2D">
        <w:t>is</w:t>
      </w:r>
      <w:r w:rsidR="002613B7">
        <w:t xml:space="preserve"> </w:t>
      </w:r>
      <w:r w:rsidR="26ED3D2D">
        <w:t>in</w:t>
      </w:r>
      <w:r w:rsidR="002613B7">
        <w:t xml:space="preserve"> </w:t>
      </w:r>
      <w:r w:rsidR="26ED3D2D">
        <w:t>the</w:t>
      </w:r>
      <w:r w:rsidR="002613B7">
        <w:t xml:space="preserve"> </w:t>
      </w:r>
      <w:r w:rsidR="26ED3D2D">
        <w:t>teacher’s</w:t>
      </w:r>
      <w:r w:rsidR="002613B7">
        <w:t xml:space="preserve"> </w:t>
      </w:r>
      <w:r w:rsidR="26ED3D2D">
        <w:t>intentionality</w:t>
      </w:r>
      <w:r w:rsidR="002613B7">
        <w:t xml:space="preserve"> </w:t>
      </w:r>
      <w:r w:rsidR="26ED3D2D">
        <w:t>in</w:t>
      </w:r>
      <w:r w:rsidR="002613B7">
        <w:t xml:space="preserve"> </w:t>
      </w:r>
      <w:r w:rsidR="26ED3D2D">
        <w:t>using</w:t>
      </w:r>
      <w:r w:rsidR="002613B7">
        <w:t xml:space="preserve"> </w:t>
      </w:r>
      <w:r w:rsidR="26ED3D2D">
        <w:t>three</w:t>
      </w:r>
      <w:r w:rsidR="002613B7">
        <w:t xml:space="preserve"> </w:t>
      </w:r>
      <w:r w:rsidR="26ED3D2D">
        <w:t>core</w:t>
      </w:r>
      <w:r w:rsidR="002613B7">
        <w:t xml:space="preserve"> </w:t>
      </w:r>
      <w:r w:rsidR="26ED3D2D">
        <w:t>elements</w:t>
      </w:r>
      <w:r w:rsidR="002613B7">
        <w:t xml:space="preserve"> </w:t>
      </w:r>
      <w:r w:rsidR="26ED3D2D">
        <w:t>of</w:t>
      </w:r>
      <w:r w:rsidR="002613B7">
        <w:t xml:space="preserve"> </w:t>
      </w:r>
      <w:r w:rsidR="26ED3D2D">
        <w:t>the</w:t>
      </w:r>
      <w:r w:rsidR="002613B7">
        <w:t xml:space="preserve"> </w:t>
      </w:r>
      <w:r w:rsidR="26ED3D2D">
        <w:t>framework</w:t>
      </w:r>
      <w:r w:rsidR="1A4CAE3B">
        <w:t>:</w:t>
      </w:r>
      <w:r w:rsidR="002613B7">
        <w:t xml:space="preserve"> </w:t>
      </w:r>
    </w:p>
    <w:p w14:paraId="202295FF" w14:textId="04B72AED" w:rsidR="000540A2" w:rsidRDefault="63A20890" w:rsidP="00CF6202">
      <w:pPr>
        <w:pStyle w:val="ListParagraph"/>
        <w:numPr>
          <w:ilvl w:val="0"/>
          <w:numId w:val="17"/>
        </w:numPr>
        <w:rPr>
          <w:szCs w:val="24"/>
        </w:rPr>
      </w:pPr>
      <w:r>
        <w:t>C</w:t>
      </w:r>
      <w:r w:rsidR="7340C094">
        <w:t>hild</w:t>
      </w:r>
      <w:r w:rsidR="002613B7">
        <w:t xml:space="preserve"> </w:t>
      </w:r>
      <w:r w:rsidR="7340C094">
        <w:t>development</w:t>
      </w:r>
      <w:r w:rsidR="002613B7">
        <w:t xml:space="preserve"> </w:t>
      </w:r>
      <w:r w:rsidR="7340C094">
        <w:t>and</w:t>
      </w:r>
      <w:r w:rsidR="002613B7">
        <w:t xml:space="preserve"> </w:t>
      </w:r>
      <w:r w:rsidR="7340C094">
        <w:t>learning</w:t>
      </w:r>
      <w:r w:rsidR="002613B7">
        <w:t xml:space="preserve"> </w:t>
      </w:r>
      <w:r w:rsidR="7340C094">
        <w:t>that</w:t>
      </w:r>
      <w:r w:rsidR="002613B7">
        <w:t xml:space="preserve"> </w:t>
      </w:r>
      <w:r w:rsidR="7340C094">
        <w:t>applies</w:t>
      </w:r>
      <w:r w:rsidR="002613B7">
        <w:t xml:space="preserve"> </w:t>
      </w:r>
      <w:r w:rsidR="7340C094">
        <w:t>to</w:t>
      </w:r>
      <w:r w:rsidR="002613B7">
        <w:t xml:space="preserve"> </w:t>
      </w:r>
      <w:r w:rsidR="7340C094">
        <w:t>five</w:t>
      </w:r>
      <w:r w:rsidR="002613B7">
        <w:t xml:space="preserve"> </w:t>
      </w:r>
      <w:r w:rsidR="7340C094">
        <w:t>and</w:t>
      </w:r>
      <w:r w:rsidR="002613B7">
        <w:t xml:space="preserve"> </w:t>
      </w:r>
      <w:r w:rsidR="7340C094">
        <w:t>six-year-old</w:t>
      </w:r>
      <w:r w:rsidR="002613B7">
        <w:t xml:space="preserve"> </w:t>
      </w:r>
      <w:r w:rsidR="7340C094">
        <w:t>children,</w:t>
      </w:r>
      <w:r w:rsidR="002613B7">
        <w:t xml:space="preserve"> </w:t>
      </w:r>
      <w:r w:rsidR="7340C094">
        <w:t>including</w:t>
      </w:r>
      <w:r w:rsidR="002613B7">
        <w:t xml:space="preserve"> </w:t>
      </w:r>
      <w:r w:rsidR="7340C094">
        <w:t>the</w:t>
      </w:r>
      <w:r w:rsidR="002613B7">
        <w:t xml:space="preserve"> </w:t>
      </w:r>
      <w:r w:rsidR="7340C094">
        <w:t>understanding</w:t>
      </w:r>
      <w:r w:rsidR="002613B7">
        <w:t xml:space="preserve"> </w:t>
      </w:r>
      <w:r w:rsidR="7340C094">
        <w:t>that</w:t>
      </w:r>
      <w:r w:rsidR="002613B7">
        <w:t xml:space="preserve"> </w:t>
      </w:r>
      <w:r w:rsidR="7340C094">
        <w:t>all</w:t>
      </w:r>
      <w:r w:rsidR="002613B7">
        <w:t xml:space="preserve"> </w:t>
      </w:r>
      <w:r w:rsidR="7340C094">
        <w:t>development</w:t>
      </w:r>
      <w:r w:rsidR="002613B7">
        <w:t xml:space="preserve"> </w:t>
      </w:r>
      <w:r w:rsidR="7340C094">
        <w:t>and</w:t>
      </w:r>
      <w:r w:rsidR="002613B7">
        <w:t xml:space="preserve"> </w:t>
      </w:r>
      <w:r w:rsidR="7340C094">
        <w:t>learning</w:t>
      </w:r>
      <w:r w:rsidR="002613B7">
        <w:t xml:space="preserve"> </w:t>
      </w:r>
      <w:r w:rsidR="7340C094">
        <w:t>occur</w:t>
      </w:r>
      <w:r w:rsidR="002613B7">
        <w:t xml:space="preserve"> </w:t>
      </w:r>
      <w:r w:rsidR="7340C094">
        <w:t>within</w:t>
      </w:r>
      <w:r w:rsidR="002613B7">
        <w:t xml:space="preserve"> </w:t>
      </w:r>
      <w:r w:rsidR="7340C094">
        <w:t>specific</w:t>
      </w:r>
      <w:r w:rsidR="002613B7">
        <w:t xml:space="preserve"> </w:t>
      </w:r>
      <w:r w:rsidR="7340C094">
        <w:t>social,</w:t>
      </w:r>
      <w:r w:rsidR="002613B7">
        <w:t xml:space="preserve"> </w:t>
      </w:r>
      <w:r w:rsidR="7340C094">
        <w:t>cultural,</w:t>
      </w:r>
      <w:r w:rsidR="002613B7">
        <w:t xml:space="preserve"> </w:t>
      </w:r>
      <w:r w:rsidR="7340C094">
        <w:t>linguistic,</w:t>
      </w:r>
      <w:r w:rsidR="002613B7">
        <w:t xml:space="preserve"> </w:t>
      </w:r>
      <w:r w:rsidR="7340C094">
        <w:t>and</w:t>
      </w:r>
      <w:r w:rsidR="002613B7">
        <w:t xml:space="preserve"> </w:t>
      </w:r>
      <w:r w:rsidR="7340C094">
        <w:t>historical</w:t>
      </w:r>
      <w:r w:rsidR="002613B7">
        <w:t xml:space="preserve"> </w:t>
      </w:r>
      <w:r w:rsidR="7340C094">
        <w:t>contexts;</w:t>
      </w:r>
    </w:p>
    <w:p w14:paraId="69E10C89" w14:textId="3E99B646" w:rsidR="000540A2" w:rsidRDefault="4737C755" w:rsidP="00CF6202">
      <w:pPr>
        <w:pStyle w:val="ListParagraph"/>
        <w:numPr>
          <w:ilvl w:val="0"/>
          <w:numId w:val="17"/>
        </w:numPr>
      </w:pPr>
      <w:r>
        <w:t>E</w:t>
      </w:r>
      <w:r w:rsidR="580F7F05">
        <w:t>ach</w:t>
      </w:r>
      <w:r w:rsidR="002613B7">
        <w:t xml:space="preserve"> </w:t>
      </w:r>
      <w:r w:rsidR="580F7F05">
        <w:t>child</w:t>
      </w:r>
      <w:r w:rsidR="002613B7">
        <w:t xml:space="preserve"> </w:t>
      </w:r>
      <w:r w:rsidR="45E4EC32">
        <w:t>is</w:t>
      </w:r>
      <w:r w:rsidR="002613B7">
        <w:t xml:space="preserve"> </w:t>
      </w:r>
      <w:r w:rsidR="580F7F05">
        <w:t>an</w:t>
      </w:r>
      <w:r w:rsidR="002613B7">
        <w:t xml:space="preserve"> </w:t>
      </w:r>
      <w:r w:rsidR="580F7F05">
        <w:t>individual</w:t>
      </w:r>
      <w:r w:rsidR="002613B7">
        <w:t xml:space="preserve"> </w:t>
      </w:r>
      <w:r w:rsidR="580F7F05">
        <w:t>and</w:t>
      </w:r>
      <w:r w:rsidR="002613B7">
        <w:t xml:space="preserve"> </w:t>
      </w:r>
      <w:r w:rsidR="580F7F05">
        <w:t>member</w:t>
      </w:r>
      <w:r w:rsidR="002613B7">
        <w:t xml:space="preserve"> </w:t>
      </w:r>
      <w:r w:rsidR="580F7F05">
        <w:t>of</w:t>
      </w:r>
      <w:r w:rsidR="002613B7">
        <w:t xml:space="preserve"> </w:t>
      </w:r>
      <w:r w:rsidR="580F7F05">
        <w:t>a</w:t>
      </w:r>
      <w:r w:rsidR="002613B7">
        <w:t xml:space="preserve"> </w:t>
      </w:r>
      <w:r w:rsidR="580F7F05">
        <w:t>family,</w:t>
      </w:r>
      <w:r w:rsidR="002613B7">
        <w:t xml:space="preserve"> </w:t>
      </w:r>
      <w:r w:rsidR="580F7F05">
        <w:t>which</w:t>
      </w:r>
      <w:r w:rsidR="002613B7">
        <w:t xml:space="preserve"> </w:t>
      </w:r>
      <w:r w:rsidR="580F7F05">
        <w:t>allows</w:t>
      </w:r>
      <w:r w:rsidR="002613B7">
        <w:t xml:space="preserve"> </w:t>
      </w:r>
      <w:r w:rsidR="580F7F05">
        <w:t>teachers</w:t>
      </w:r>
      <w:r w:rsidR="002613B7">
        <w:t xml:space="preserve"> </w:t>
      </w:r>
      <w:r w:rsidR="580F7F05">
        <w:t>to</w:t>
      </w:r>
      <w:r w:rsidR="002613B7">
        <w:t xml:space="preserve"> </w:t>
      </w:r>
      <w:r w:rsidR="580F7F05">
        <w:t>refine</w:t>
      </w:r>
      <w:r w:rsidR="002613B7">
        <w:t xml:space="preserve"> </w:t>
      </w:r>
      <w:r w:rsidR="580F7F05">
        <w:t>decisions</w:t>
      </w:r>
      <w:r w:rsidR="002613B7">
        <w:t xml:space="preserve"> </w:t>
      </w:r>
      <w:r w:rsidR="580F7F05">
        <w:t>about</w:t>
      </w:r>
      <w:r w:rsidR="002613B7">
        <w:t xml:space="preserve"> </w:t>
      </w:r>
      <w:r w:rsidR="580F7F05">
        <w:t>how</w:t>
      </w:r>
      <w:r w:rsidR="002613B7">
        <w:t xml:space="preserve"> </w:t>
      </w:r>
      <w:r w:rsidR="580F7F05">
        <w:t>to</w:t>
      </w:r>
      <w:r w:rsidR="002613B7">
        <w:t xml:space="preserve"> </w:t>
      </w:r>
      <w:r w:rsidR="580F7F05">
        <w:t>teach</w:t>
      </w:r>
      <w:r w:rsidR="002613B7">
        <w:t xml:space="preserve"> </w:t>
      </w:r>
      <w:r w:rsidR="580F7F05">
        <w:t>and</w:t>
      </w:r>
      <w:r w:rsidR="002613B7">
        <w:t xml:space="preserve"> </w:t>
      </w:r>
      <w:r w:rsidR="580F7F05">
        <w:t>care</w:t>
      </w:r>
      <w:r w:rsidR="002613B7">
        <w:t xml:space="preserve"> </w:t>
      </w:r>
      <w:r w:rsidR="580F7F05">
        <w:t>for</w:t>
      </w:r>
      <w:r w:rsidR="002613B7">
        <w:t xml:space="preserve"> </w:t>
      </w:r>
      <w:r w:rsidR="580F7F05">
        <w:t>each</w:t>
      </w:r>
      <w:r w:rsidR="002613B7">
        <w:t xml:space="preserve"> </w:t>
      </w:r>
      <w:r w:rsidR="580F7F05">
        <w:t>child.</w:t>
      </w:r>
      <w:r w:rsidR="002613B7">
        <w:t xml:space="preserve"> </w:t>
      </w:r>
      <w:r w:rsidR="580F7F05">
        <w:t>By</w:t>
      </w:r>
      <w:r w:rsidR="002613B7">
        <w:t xml:space="preserve"> </w:t>
      </w:r>
      <w:r w:rsidR="580F7F05">
        <w:t>continually</w:t>
      </w:r>
      <w:r w:rsidR="002613B7">
        <w:t xml:space="preserve"> </w:t>
      </w:r>
      <w:r w:rsidR="580F7F05">
        <w:t>observing</w:t>
      </w:r>
      <w:r w:rsidR="002613B7">
        <w:t xml:space="preserve"> </w:t>
      </w:r>
      <w:r w:rsidR="580F7F05">
        <w:t>children’s</w:t>
      </w:r>
      <w:r w:rsidR="002613B7">
        <w:t xml:space="preserve"> </w:t>
      </w:r>
      <w:r w:rsidR="580F7F05">
        <w:lastRenderedPageBreak/>
        <w:t>play</w:t>
      </w:r>
      <w:r w:rsidR="002613B7">
        <w:t xml:space="preserve"> </w:t>
      </w:r>
      <w:r w:rsidR="580F7F05">
        <w:t>and</w:t>
      </w:r>
      <w:r w:rsidR="002613B7">
        <w:t xml:space="preserve"> </w:t>
      </w:r>
      <w:r w:rsidR="580F7F05">
        <w:t>interaction</w:t>
      </w:r>
      <w:r w:rsidR="002613B7">
        <w:t xml:space="preserve"> </w:t>
      </w:r>
      <w:r w:rsidR="580F7F05">
        <w:t>with</w:t>
      </w:r>
      <w:r w:rsidR="002613B7">
        <w:t xml:space="preserve"> </w:t>
      </w:r>
      <w:r w:rsidR="580F7F05">
        <w:t>the</w:t>
      </w:r>
      <w:r w:rsidR="002613B7">
        <w:t xml:space="preserve"> </w:t>
      </w:r>
      <w:r w:rsidR="580F7F05">
        <w:t>physical</w:t>
      </w:r>
      <w:r w:rsidR="002613B7">
        <w:t xml:space="preserve"> </w:t>
      </w:r>
      <w:r w:rsidR="580F7F05">
        <w:t>environment</w:t>
      </w:r>
      <w:r w:rsidR="002613B7">
        <w:t xml:space="preserve"> </w:t>
      </w:r>
      <w:r w:rsidR="580F7F05">
        <w:t>and</w:t>
      </w:r>
      <w:r w:rsidR="002613B7">
        <w:t xml:space="preserve"> </w:t>
      </w:r>
      <w:r w:rsidR="580F7F05">
        <w:t>others,</w:t>
      </w:r>
      <w:r w:rsidR="002613B7">
        <w:t xml:space="preserve"> </w:t>
      </w:r>
      <w:r w:rsidR="580F7F05">
        <w:t>teachers</w:t>
      </w:r>
      <w:r w:rsidR="002613B7">
        <w:t xml:space="preserve"> </w:t>
      </w:r>
      <w:r w:rsidR="580F7F05">
        <w:t>learn</w:t>
      </w:r>
      <w:r w:rsidR="002613B7">
        <w:t xml:space="preserve"> </w:t>
      </w:r>
      <w:r w:rsidR="580F7F05">
        <w:t>about</w:t>
      </w:r>
      <w:r w:rsidR="002613B7">
        <w:t xml:space="preserve"> </w:t>
      </w:r>
      <w:r w:rsidR="580F7F05">
        <w:t>each</w:t>
      </w:r>
      <w:r w:rsidR="002613B7">
        <w:t xml:space="preserve"> </w:t>
      </w:r>
      <w:r w:rsidR="580F7F05">
        <w:t>child’s</w:t>
      </w:r>
      <w:r w:rsidR="002613B7">
        <w:t xml:space="preserve"> </w:t>
      </w:r>
      <w:r w:rsidR="580F7F05">
        <w:t>interests,</w:t>
      </w:r>
      <w:r w:rsidR="002613B7">
        <w:t xml:space="preserve"> </w:t>
      </w:r>
      <w:r w:rsidR="580F7F05">
        <w:t>abilities,</w:t>
      </w:r>
      <w:r w:rsidR="002613B7">
        <w:t xml:space="preserve"> </w:t>
      </w:r>
      <w:r w:rsidR="580F7F05">
        <w:t>and</w:t>
      </w:r>
      <w:r w:rsidR="002613B7">
        <w:t xml:space="preserve"> </w:t>
      </w:r>
      <w:r w:rsidR="580F7F05">
        <w:t>developmental</w:t>
      </w:r>
      <w:r w:rsidR="002613B7">
        <w:t xml:space="preserve"> </w:t>
      </w:r>
      <w:r w:rsidR="580F7F05">
        <w:t>progress;</w:t>
      </w:r>
      <w:r w:rsidR="002613B7">
        <w:t xml:space="preserve"> </w:t>
      </w:r>
      <w:r w:rsidR="580F7F05">
        <w:t>and</w:t>
      </w:r>
    </w:p>
    <w:p w14:paraId="79AAC6BF" w14:textId="7847A108" w:rsidR="000540A2" w:rsidRDefault="1C4FEC98" w:rsidP="00CF6202">
      <w:pPr>
        <w:pStyle w:val="ListParagraph"/>
        <w:numPr>
          <w:ilvl w:val="0"/>
          <w:numId w:val="17"/>
        </w:numPr>
        <w:rPr>
          <w:szCs w:val="24"/>
        </w:rPr>
      </w:pPr>
      <w:r>
        <w:t>E</w:t>
      </w:r>
      <w:r w:rsidR="3CB47EDE">
        <w:t>ach</w:t>
      </w:r>
      <w:r w:rsidR="002613B7">
        <w:t xml:space="preserve"> </w:t>
      </w:r>
      <w:r w:rsidR="3CB47EDE">
        <w:t>child’s</w:t>
      </w:r>
      <w:r w:rsidR="002613B7">
        <w:t xml:space="preserve"> </w:t>
      </w:r>
      <w:r w:rsidR="3CB47EDE">
        <w:t>social</w:t>
      </w:r>
      <w:r w:rsidR="002613B7">
        <w:t xml:space="preserve"> </w:t>
      </w:r>
      <w:r w:rsidR="3CB47EDE">
        <w:t>and</w:t>
      </w:r>
      <w:r w:rsidR="002613B7">
        <w:t xml:space="preserve"> </w:t>
      </w:r>
      <w:r w:rsidR="3CB47EDE">
        <w:t>cultural</w:t>
      </w:r>
      <w:r w:rsidR="002613B7">
        <w:t xml:space="preserve"> </w:t>
      </w:r>
      <w:r w:rsidR="3CB47EDE">
        <w:t>context</w:t>
      </w:r>
      <w:r w:rsidR="002613B7">
        <w:t xml:space="preserve"> </w:t>
      </w:r>
      <w:r w:rsidR="02EA304F">
        <w:t>is</w:t>
      </w:r>
      <w:r w:rsidR="002613B7">
        <w:t xml:space="preserve"> </w:t>
      </w:r>
      <w:r w:rsidR="02EA304F">
        <w:t>discernable</w:t>
      </w:r>
      <w:r w:rsidR="002613B7">
        <w:t xml:space="preserve"> </w:t>
      </w:r>
      <w:r w:rsidR="3CB47EDE">
        <w:t>by</w:t>
      </w:r>
      <w:r w:rsidR="002613B7">
        <w:t xml:space="preserve"> </w:t>
      </w:r>
      <w:r w:rsidR="3CB47EDE">
        <w:t>learning</w:t>
      </w:r>
      <w:r w:rsidR="002613B7">
        <w:t xml:space="preserve"> </w:t>
      </w:r>
      <w:r w:rsidR="3CB47EDE">
        <w:t>about</w:t>
      </w:r>
      <w:r w:rsidR="002613B7">
        <w:t xml:space="preserve"> </w:t>
      </w:r>
      <w:r w:rsidR="3CB47EDE">
        <w:t>the</w:t>
      </w:r>
      <w:r w:rsidR="002613B7">
        <w:t xml:space="preserve"> </w:t>
      </w:r>
      <w:r w:rsidR="3CB47EDE">
        <w:t>child’s</w:t>
      </w:r>
      <w:r w:rsidR="002613B7">
        <w:t xml:space="preserve"> </w:t>
      </w:r>
      <w:r w:rsidR="3CB47EDE">
        <w:t>family</w:t>
      </w:r>
      <w:r w:rsidR="002613B7">
        <w:t xml:space="preserve"> </w:t>
      </w:r>
      <w:r w:rsidR="3CB47EDE">
        <w:t>and</w:t>
      </w:r>
      <w:r w:rsidR="002613B7">
        <w:t xml:space="preserve"> </w:t>
      </w:r>
      <w:r w:rsidR="3CB47EDE">
        <w:t>the</w:t>
      </w:r>
      <w:r w:rsidR="002613B7">
        <w:t xml:space="preserve"> </w:t>
      </w:r>
      <w:r w:rsidR="3CB47EDE">
        <w:t>values,</w:t>
      </w:r>
      <w:r w:rsidR="002613B7">
        <w:t xml:space="preserve"> </w:t>
      </w:r>
      <w:r w:rsidR="3CB47EDE">
        <w:t>expectations,</w:t>
      </w:r>
      <w:r w:rsidR="002613B7">
        <w:t xml:space="preserve"> </w:t>
      </w:r>
      <w:r w:rsidR="3CB47EDE">
        <w:t>and</w:t>
      </w:r>
      <w:r w:rsidR="002613B7">
        <w:t xml:space="preserve"> </w:t>
      </w:r>
      <w:r w:rsidR="3CB47EDE">
        <w:t>factors</w:t>
      </w:r>
      <w:r w:rsidR="002613B7">
        <w:t xml:space="preserve"> </w:t>
      </w:r>
      <w:r w:rsidR="3CB47EDE">
        <w:t>that</w:t>
      </w:r>
      <w:r w:rsidR="002613B7">
        <w:t xml:space="preserve"> </w:t>
      </w:r>
      <w:r w:rsidR="3CB47EDE">
        <w:t>shape</w:t>
      </w:r>
      <w:r w:rsidR="002613B7">
        <w:t xml:space="preserve"> </w:t>
      </w:r>
      <w:r w:rsidR="3CB47EDE">
        <w:t>their</w:t>
      </w:r>
      <w:r w:rsidR="002613B7">
        <w:t xml:space="preserve"> </w:t>
      </w:r>
      <w:r w:rsidR="3CB47EDE">
        <w:t>lives</w:t>
      </w:r>
      <w:r w:rsidR="002613B7">
        <w:t xml:space="preserve"> </w:t>
      </w:r>
      <w:r w:rsidR="3CB47EDE">
        <w:t>at</w:t>
      </w:r>
      <w:r w:rsidR="002613B7">
        <w:t xml:space="preserve"> </w:t>
      </w:r>
      <w:r w:rsidR="3CB47EDE">
        <w:t>home</w:t>
      </w:r>
      <w:r w:rsidR="002613B7">
        <w:t xml:space="preserve"> </w:t>
      </w:r>
      <w:r w:rsidR="3CB47EDE">
        <w:t>and</w:t>
      </w:r>
      <w:r w:rsidR="002613B7">
        <w:t xml:space="preserve"> </w:t>
      </w:r>
      <w:r w:rsidR="3CB47EDE">
        <w:t>in</w:t>
      </w:r>
      <w:r w:rsidR="002613B7">
        <w:t xml:space="preserve"> </w:t>
      </w:r>
      <w:r w:rsidR="3CB47EDE">
        <w:t>their</w:t>
      </w:r>
      <w:r w:rsidR="002613B7">
        <w:t xml:space="preserve"> </w:t>
      </w:r>
      <w:r w:rsidR="3CB47EDE">
        <w:t>communities.</w:t>
      </w:r>
      <w:r w:rsidR="002613B7">
        <w:t xml:space="preserve"> </w:t>
      </w:r>
      <w:r w:rsidR="3CB47EDE">
        <w:t>Learning</w:t>
      </w:r>
      <w:r w:rsidR="002613B7">
        <w:t xml:space="preserve"> </w:t>
      </w:r>
      <w:r w:rsidR="3CB47EDE">
        <w:t>about</w:t>
      </w:r>
      <w:r w:rsidR="002613B7">
        <w:t xml:space="preserve"> </w:t>
      </w:r>
      <w:r w:rsidR="3CB47EDE">
        <w:t>children’s</w:t>
      </w:r>
      <w:r w:rsidR="002613B7">
        <w:t xml:space="preserve"> </w:t>
      </w:r>
      <w:r w:rsidR="3CB47EDE">
        <w:t>backgrounds</w:t>
      </w:r>
      <w:r w:rsidR="002613B7">
        <w:t xml:space="preserve"> </w:t>
      </w:r>
      <w:r w:rsidR="3CB47EDE">
        <w:t>allows</w:t>
      </w:r>
      <w:r w:rsidR="002613B7">
        <w:t xml:space="preserve"> </w:t>
      </w:r>
      <w:r w:rsidR="3CB47EDE">
        <w:t>teachers</w:t>
      </w:r>
      <w:r w:rsidR="002613B7">
        <w:t xml:space="preserve"> </w:t>
      </w:r>
      <w:r w:rsidR="3CB47EDE">
        <w:t>to</w:t>
      </w:r>
      <w:r w:rsidR="002613B7">
        <w:t xml:space="preserve"> </w:t>
      </w:r>
      <w:r w:rsidR="3CB47EDE">
        <w:t>provide</w:t>
      </w:r>
      <w:r w:rsidR="002613B7">
        <w:t xml:space="preserve"> </w:t>
      </w:r>
      <w:r w:rsidR="3CB47EDE">
        <w:t>meaningful,</w:t>
      </w:r>
      <w:r w:rsidR="002613B7">
        <w:t xml:space="preserve"> </w:t>
      </w:r>
      <w:r w:rsidR="3CB47EDE">
        <w:t>relevant,</w:t>
      </w:r>
      <w:r w:rsidR="002613B7">
        <w:t xml:space="preserve"> </w:t>
      </w:r>
      <w:r w:rsidR="3CB47EDE">
        <w:t>and</w:t>
      </w:r>
      <w:r w:rsidR="002613B7">
        <w:t xml:space="preserve"> </w:t>
      </w:r>
      <w:r w:rsidR="3CB47EDE">
        <w:t>respectful</w:t>
      </w:r>
      <w:r w:rsidR="002613B7">
        <w:t xml:space="preserve"> </w:t>
      </w:r>
      <w:r w:rsidR="3CB47EDE">
        <w:t>learning</w:t>
      </w:r>
      <w:r w:rsidR="002613B7">
        <w:t xml:space="preserve"> </w:t>
      </w:r>
      <w:r w:rsidR="3CB47EDE">
        <w:t>experiences</w:t>
      </w:r>
      <w:r w:rsidR="002613B7">
        <w:t xml:space="preserve"> </w:t>
      </w:r>
      <w:r w:rsidR="3CB47EDE">
        <w:t>for</w:t>
      </w:r>
      <w:r w:rsidR="002613B7">
        <w:t xml:space="preserve"> </w:t>
      </w:r>
      <w:r w:rsidR="3CB47EDE">
        <w:t>each</w:t>
      </w:r>
      <w:r w:rsidR="002613B7">
        <w:t xml:space="preserve"> </w:t>
      </w:r>
      <w:r w:rsidR="3CB47EDE">
        <w:t>child.</w:t>
      </w:r>
    </w:p>
    <w:p w14:paraId="7BD20F04" w14:textId="566ED16E" w:rsidR="000540A2" w:rsidRDefault="52D3FE7F" w:rsidP="000540A2">
      <w:r>
        <w:t>High-quality</w:t>
      </w:r>
      <w:r w:rsidR="002613B7">
        <w:t xml:space="preserve"> </w:t>
      </w:r>
      <w:r>
        <w:t>kindergarten</w:t>
      </w:r>
      <w:r w:rsidR="002613B7">
        <w:t xml:space="preserve"> </w:t>
      </w:r>
      <w:r>
        <w:t>programming</w:t>
      </w:r>
      <w:r w:rsidR="002613B7">
        <w:t xml:space="preserve"> </w:t>
      </w:r>
      <w:r>
        <w:t>hinges</w:t>
      </w:r>
      <w:r w:rsidR="002613B7">
        <w:t xml:space="preserve"> </w:t>
      </w:r>
      <w:r>
        <w:t>on</w:t>
      </w:r>
      <w:r w:rsidR="002613B7">
        <w:t xml:space="preserve"> </w:t>
      </w:r>
      <w:r>
        <w:t>fostering</w:t>
      </w:r>
      <w:r w:rsidR="002613B7">
        <w:t xml:space="preserve"> </w:t>
      </w:r>
      <w:r>
        <w:t>children’s</w:t>
      </w:r>
      <w:r w:rsidR="002613B7">
        <w:t xml:space="preserve"> </w:t>
      </w:r>
      <w:r>
        <w:t>development</w:t>
      </w:r>
      <w:r w:rsidR="002613B7">
        <w:t xml:space="preserve"> </w:t>
      </w:r>
      <w:r>
        <w:t>and</w:t>
      </w:r>
      <w:r w:rsidR="002613B7">
        <w:t xml:space="preserve"> </w:t>
      </w:r>
      <w:r>
        <w:t>learning</w:t>
      </w:r>
      <w:r w:rsidR="002613B7">
        <w:t xml:space="preserve"> </w:t>
      </w:r>
      <w:r>
        <w:t>in</w:t>
      </w:r>
      <w:r w:rsidR="002613B7">
        <w:t xml:space="preserve"> </w:t>
      </w:r>
      <w:r>
        <w:t>all</w:t>
      </w:r>
      <w:r w:rsidR="002613B7">
        <w:t xml:space="preserve"> </w:t>
      </w:r>
      <w:r>
        <w:t>domains.</w:t>
      </w:r>
      <w:r w:rsidR="002613B7">
        <w:t xml:space="preserve"> </w:t>
      </w:r>
      <w:r>
        <w:t>To</w:t>
      </w:r>
      <w:r w:rsidR="002613B7">
        <w:t xml:space="preserve"> </w:t>
      </w:r>
      <w:r>
        <w:t>achieve</w:t>
      </w:r>
      <w:r w:rsidR="002613B7">
        <w:t xml:space="preserve"> </w:t>
      </w:r>
      <w:r>
        <w:t>this</w:t>
      </w:r>
      <w:r w:rsidR="002613B7">
        <w:t xml:space="preserve"> </w:t>
      </w:r>
      <w:r>
        <w:t>positive</w:t>
      </w:r>
      <w:r w:rsidR="002613B7">
        <w:t xml:space="preserve"> </w:t>
      </w:r>
      <w:r>
        <w:t>school</w:t>
      </w:r>
      <w:r w:rsidR="002613B7">
        <w:t xml:space="preserve"> </w:t>
      </w:r>
      <w:r>
        <w:t>environment,</w:t>
      </w:r>
      <w:r w:rsidR="002613B7">
        <w:t xml:space="preserve"> </w:t>
      </w:r>
      <w:r>
        <w:t>teachers,</w:t>
      </w:r>
      <w:r w:rsidR="002613B7">
        <w:t xml:space="preserve"> </w:t>
      </w:r>
      <w:r>
        <w:t>as</w:t>
      </w:r>
      <w:r w:rsidR="002613B7">
        <w:t xml:space="preserve"> </w:t>
      </w:r>
      <w:r>
        <w:t>well</w:t>
      </w:r>
      <w:r w:rsidR="002613B7">
        <w:t xml:space="preserve"> </w:t>
      </w:r>
      <w:r>
        <w:t>as</w:t>
      </w:r>
      <w:r w:rsidR="002613B7">
        <w:t xml:space="preserve"> </w:t>
      </w:r>
      <w:r>
        <w:t>all</w:t>
      </w:r>
      <w:r w:rsidR="002613B7">
        <w:t xml:space="preserve"> </w:t>
      </w:r>
      <w:r>
        <w:t>school</w:t>
      </w:r>
      <w:r w:rsidR="002613B7">
        <w:t xml:space="preserve"> </w:t>
      </w:r>
      <w:r>
        <w:t>staff,</w:t>
      </w:r>
      <w:r w:rsidR="002613B7">
        <w:t xml:space="preserve"> </w:t>
      </w:r>
      <w:r w:rsidR="6E056BE5">
        <w:t>should</w:t>
      </w:r>
      <w:r w:rsidR="002613B7">
        <w:t xml:space="preserve"> </w:t>
      </w:r>
      <w:r>
        <w:t>be</w:t>
      </w:r>
      <w:r w:rsidR="002613B7">
        <w:t xml:space="preserve"> </w:t>
      </w:r>
      <w:r>
        <w:t>aware</w:t>
      </w:r>
      <w:r w:rsidR="002613B7">
        <w:t xml:space="preserve"> </w:t>
      </w:r>
      <w:r>
        <w:t>of</w:t>
      </w:r>
      <w:r w:rsidR="002613B7">
        <w:t xml:space="preserve"> </w:t>
      </w:r>
      <w:r>
        <w:t>children’s</w:t>
      </w:r>
      <w:r w:rsidR="002613B7">
        <w:t xml:space="preserve"> </w:t>
      </w:r>
      <w:r>
        <w:t>development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following</w:t>
      </w:r>
      <w:r w:rsidR="002613B7">
        <w:t xml:space="preserve"> </w:t>
      </w:r>
      <w:r>
        <w:t>domains.</w:t>
      </w:r>
    </w:p>
    <w:p w14:paraId="44970862" w14:textId="2AA2E611" w:rsidR="000540A2" w:rsidRDefault="000540A2" w:rsidP="000540A2">
      <w:pPr>
        <w:pStyle w:val="Heading4"/>
      </w:pPr>
      <w:r>
        <w:t>Physical</w:t>
      </w:r>
      <w:r w:rsidR="002613B7">
        <w:t xml:space="preserve"> </w:t>
      </w:r>
      <w:r>
        <w:t>Development</w:t>
      </w:r>
      <w:r w:rsidR="002613B7">
        <w:t xml:space="preserve"> </w:t>
      </w:r>
    </w:p>
    <w:p w14:paraId="71298239" w14:textId="6B20AC41" w:rsidR="000540A2" w:rsidRDefault="2B0A6BDF" w:rsidP="000540A2">
      <w:r>
        <w:t>P</w:t>
      </w:r>
      <w:r w:rsidR="40393EED">
        <w:t>hysical</w:t>
      </w:r>
      <w:r w:rsidR="002613B7">
        <w:t xml:space="preserve"> </w:t>
      </w:r>
      <w:r w:rsidR="40393EED">
        <w:t>activity</w:t>
      </w:r>
      <w:r w:rsidR="002613B7">
        <w:t xml:space="preserve"> </w:t>
      </w:r>
      <w:r w:rsidR="35D348C3">
        <w:t>can</w:t>
      </w:r>
      <w:r w:rsidR="002613B7">
        <w:t xml:space="preserve"> </w:t>
      </w:r>
      <w:r w:rsidR="40393EED">
        <w:t>take</w:t>
      </w:r>
      <w:r w:rsidR="002613B7">
        <w:t xml:space="preserve"> </w:t>
      </w:r>
      <w:r w:rsidR="40393EED">
        <w:t>place</w:t>
      </w:r>
      <w:r w:rsidR="002613B7">
        <w:t xml:space="preserve"> </w:t>
      </w:r>
      <w:r w:rsidR="40393EED">
        <w:t>at</w:t>
      </w:r>
      <w:r w:rsidR="002613B7">
        <w:t xml:space="preserve"> </w:t>
      </w:r>
      <w:r w:rsidR="40393EED">
        <w:t>any</w:t>
      </w:r>
      <w:r w:rsidR="002613B7">
        <w:t xml:space="preserve"> </w:t>
      </w:r>
      <w:r w:rsidR="40393EED">
        <w:t>time</w:t>
      </w:r>
      <w:r w:rsidR="002613B7">
        <w:t xml:space="preserve"> </w:t>
      </w:r>
      <w:r w:rsidR="40393EED">
        <w:t>and</w:t>
      </w:r>
      <w:r w:rsidR="002613B7">
        <w:t xml:space="preserve"> </w:t>
      </w:r>
      <w:r w:rsidR="40393EED">
        <w:t>occur</w:t>
      </w:r>
      <w:r w:rsidR="002613B7">
        <w:t xml:space="preserve"> </w:t>
      </w:r>
      <w:r w:rsidR="40393EED">
        <w:t>in</w:t>
      </w:r>
      <w:r w:rsidR="002613B7">
        <w:t xml:space="preserve"> </w:t>
      </w:r>
      <w:r w:rsidR="40393EED">
        <w:t>one</w:t>
      </w:r>
      <w:r w:rsidR="002613B7">
        <w:t xml:space="preserve"> </w:t>
      </w:r>
      <w:r w:rsidR="40393EED">
        <w:t>or</w:t>
      </w:r>
      <w:r w:rsidR="002613B7">
        <w:t xml:space="preserve"> </w:t>
      </w:r>
      <w:r w:rsidR="40393EED">
        <w:t>several</w:t>
      </w:r>
      <w:r w:rsidR="002613B7">
        <w:t xml:space="preserve"> </w:t>
      </w:r>
      <w:r w:rsidR="40393EED">
        <w:t>brief</w:t>
      </w:r>
      <w:r w:rsidR="002613B7">
        <w:t xml:space="preserve"> </w:t>
      </w:r>
      <w:r w:rsidR="40393EED">
        <w:t>periods</w:t>
      </w:r>
      <w:r w:rsidR="002613B7">
        <w:t xml:space="preserve"> </w:t>
      </w:r>
      <w:r w:rsidR="40393EED">
        <w:t>during</w:t>
      </w:r>
      <w:r w:rsidR="002613B7">
        <w:t xml:space="preserve"> </w:t>
      </w:r>
      <w:r w:rsidR="40393EED">
        <w:t>the</w:t>
      </w:r>
      <w:r w:rsidR="002613B7">
        <w:t xml:space="preserve"> </w:t>
      </w:r>
      <w:r w:rsidR="40393EED">
        <w:t>school</w:t>
      </w:r>
      <w:r w:rsidR="002613B7">
        <w:t xml:space="preserve"> </w:t>
      </w:r>
      <w:r w:rsidR="40393EED">
        <w:t>day.</w:t>
      </w:r>
      <w:r w:rsidR="002613B7">
        <w:t xml:space="preserve"> </w:t>
      </w:r>
      <w:r w:rsidR="40393EED">
        <w:t>It</w:t>
      </w:r>
      <w:r w:rsidR="002613B7">
        <w:t xml:space="preserve"> </w:t>
      </w:r>
      <w:r w:rsidR="40393EED">
        <w:t>includes</w:t>
      </w:r>
      <w:r w:rsidR="002613B7">
        <w:t xml:space="preserve"> </w:t>
      </w:r>
      <w:r w:rsidR="40393EED">
        <w:t>integrating</w:t>
      </w:r>
      <w:r w:rsidR="002613B7">
        <w:t xml:space="preserve"> </w:t>
      </w:r>
      <w:r w:rsidR="40393EED">
        <w:t>physical</w:t>
      </w:r>
      <w:r w:rsidR="002613B7">
        <w:t xml:space="preserve"> </w:t>
      </w:r>
      <w:r w:rsidR="40393EED">
        <w:t>activity</w:t>
      </w:r>
      <w:r w:rsidR="002613B7">
        <w:t xml:space="preserve"> </w:t>
      </w:r>
      <w:r w:rsidR="40393EED">
        <w:t>into</w:t>
      </w:r>
      <w:r w:rsidR="002613B7">
        <w:t xml:space="preserve"> </w:t>
      </w:r>
      <w:r w:rsidR="40393EED">
        <w:t>academic</w:t>
      </w:r>
      <w:r w:rsidR="002613B7">
        <w:t xml:space="preserve"> </w:t>
      </w:r>
      <w:r w:rsidR="40393EED">
        <w:t>instruction</w:t>
      </w:r>
      <w:r w:rsidR="002613B7">
        <w:t xml:space="preserve"> </w:t>
      </w:r>
      <w:r w:rsidR="40393EED">
        <w:t>as</w:t>
      </w:r>
      <w:r w:rsidR="002613B7">
        <w:t xml:space="preserve"> </w:t>
      </w:r>
      <w:r w:rsidR="40393EED">
        <w:t>well</w:t>
      </w:r>
      <w:r w:rsidR="002613B7">
        <w:t xml:space="preserve"> </w:t>
      </w:r>
      <w:r w:rsidR="40393EED">
        <w:t>as</w:t>
      </w:r>
      <w:r w:rsidR="002613B7">
        <w:t xml:space="preserve"> </w:t>
      </w:r>
      <w:r w:rsidR="40393EED">
        <w:t>providing</w:t>
      </w:r>
      <w:r w:rsidR="002613B7">
        <w:t xml:space="preserve"> </w:t>
      </w:r>
      <w:r w:rsidR="40393EED">
        <w:t>breaks</w:t>
      </w:r>
      <w:r w:rsidR="002613B7">
        <w:t xml:space="preserve"> </w:t>
      </w:r>
      <w:r w:rsidR="40393EED">
        <w:t>from</w:t>
      </w:r>
      <w:r w:rsidR="002613B7">
        <w:t xml:space="preserve"> </w:t>
      </w:r>
      <w:r w:rsidR="40393EED">
        <w:t>instruction</w:t>
      </w:r>
      <w:r w:rsidR="002613B7">
        <w:t xml:space="preserve"> </w:t>
      </w:r>
      <w:r w:rsidR="40393EED">
        <w:t>specifically</w:t>
      </w:r>
      <w:r w:rsidR="002613B7">
        <w:t xml:space="preserve"> </w:t>
      </w:r>
      <w:r w:rsidR="40393EED">
        <w:t>designed</w:t>
      </w:r>
      <w:r w:rsidR="002613B7">
        <w:t xml:space="preserve"> </w:t>
      </w:r>
      <w:r w:rsidR="40393EED">
        <w:t>for</w:t>
      </w:r>
      <w:r w:rsidR="002613B7">
        <w:t xml:space="preserve"> </w:t>
      </w:r>
      <w:r w:rsidR="40393EED">
        <w:t>physical</w:t>
      </w:r>
      <w:r w:rsidR="002613B7">
        <w:t xml:space="preserve"> </w:t>
      </w:r>
      <w:r w:rsidR="40393EED">
        <w:t>activity.</w:t>
      </w:r>
      <w:r w:rsidR="002613B7">
        <w:t xml:space="preserve"> </w:t>
      </w:r>
      <w:r w:rsidR="40393EED">
        <w:t>Classroom</w:t>
      </w:r>
      <w:r w:rsidR="002613B7">
        <w:t xml:space="preserve"> </w:t>
      </w:r>
      <w:r w:rsidR="40393EED">
        <w:t>physical</w:t>
      </w:r>
      <w:r w:rsidR="002613B7">
        <w:t xml:space="preserve"> </w:t>
      </w:r>
      <w:r w:rsidR="40393EED">
        <w:t>activity</w:t>
      </w:r>
      <w:r w:rsidR="002613B7">
        <w:t xml:space="preserve"> </w:t>
      </w:r>
      <w:r w:rsidR="1B2E820D">
        <w:t>can</w:t>
      </w:r>
      <w:r w:rsidR="002613B7">
        <w:t xml:space="preserve"> </w:t>
      </w:r>
      <w:r w:rsidR="40393EED">
        <w:t>be</w:t>
      </w:r>
      <w:r w:rsidR="002613B7">
        <w:t xml:space="preserve"> </w:t>
      </w:r>
      <w:r w:rsidR="40393EED">
        <w:t>offered</w:t>
      </w:r>
      <w:r w:rsidR="002613B7">
        <w:t xml:space="preserve"> </w:t>
      </w:r>
      <w:r w:rsidR="40393EED">
        <w:t>in</w:t>
      </w:r>
      <w:r w:rsidR="002613B7">
        <w:t xml:space="preserve"> </w:t>
      </w:r>
      <w:r w:rsidR="40393EED">
        <w:t>addition</w:t>
      </w:r>
      <w:r w:rsidR="002613B7">
        <w:t xml:space="preserve"> </w:t>
      </w:r>
      <w:r w:rsidR="40393EED">
        <w:t>to</w:t>
      </w:r>
      <w:r w:rsidR="002613B7">
        <w:t xml:space="preserve"> </w:t>
      </w:r>
      <w:r w:rsidR="40393EED">
        <w:t>physical</w:t>
      </w:r>
      <w:r w:rsidR="002613B7">
        <w:t xml:space="preserve"> </w:t>
      </w:r>
      <w:r w:rsidR="40393EED">
        <w:t>education</w:t>
      </w:r>
      <w:r w:rsidR="002613B7">
        <w:t xml:space="preserve"> </w:t>
      </w:r>
      <w:r w:rsidR="40393EED">
        <w:t>and</w:t>
      </w:r>
      <w:r w:rsidR="002613B7">
        <w:t xml:space="preserve"> </w:t>
      </w:r>
      <w:r w:rsidR="40393EED">
        <w:t>recess.</w:t>
      </w:r>
      <w:r w:rsidR="002613B7">
        <w:t xml:space="preserve"> </w:t>
      </w:r>
      <w:r w:rsidR="40393EED">
        <w:t>Students</w:t>
      </w:r>
      <w:r w:rsidR="002613B7">
        <w:t xml:space="preserve"> </w:t>
      </w:r>
      <w:r w:rsidR="40393EED">
        <w:t>need</w:t>
      </w:r>
      <w:r w:rsidR="002613B7">
        <w:t xml:space="preserve"> </w:t>
      </w:r>
      <w:r w:rsidR="40393EED">
        <w:t>opportunities</w:t>
      </w:r>
      <w:r w:rsidR="002613B7">
        <w:t xml:space="preserve"> </w:t>
      </w:r>
      <w:r w:rsidR="40393EED">
        <w:t>and</w:t>
      </w:r>
      <w:r w:rsidR="002613B7">
        <w:t xml:space="preserve"> </w:t>
      </w:r>
      <w:r w:rsidR="40393EED">
        <w:t>encouragement</w:t>
      </w:r>
      <w:r w:rsidR="002613B7">
        <w:t xml:space="preserve"> </w:t>
      </w:r>
      <w:r w:rsidR="40393EED">
        <w:t>to</w:t>
      </w:r>
      <w:r w:rsidR="002613B7">
        <w:t xml:space="preserve"> </w:t>
      </w:r>
      <w:r w:rsidR="40393EED">
        <w:t>participate</w:t>
      </w:r>
      <w:r w:rsidR="002613B7">
        <w:t xml:space="preserve"> </w:t>
      </w:r>
      <w:r w:rsidR="40393EED">
        <w:t>in</w:t>
      </w:r>
      <w:r w:rsidR="002613B7">
        <w:t xml:space="preserve"> </w:t>
      </w:r>
      <w:r w:rsidR="40393EED">
        <w:t>physical</w:t>
      </w:r>
      <w:r w:rsidR="002613B7">
        <w:t xml:space="preserve"> </w:t>
      </w:r>
      <w:r w:rsidR="40393EED">
        <w:t>activities</w:t>
      </w:r>
      <w:r w:rsidR="002613B7">
        <w:t xml:space="preserve"> </w:t>
      </w:r>
      <w:r w:rsidR="40393EED">
        <w:t>that</w:t>
      </w:r>
      <w:r w:rsidR="002613B7">
        <w:t xml:space="preserve"> </w:t>
      </w:r>
      <w:r w:rsidR="40393EED">
        <w:t>are</w:t>
      </w:r>
      <w:r w:rsidR="002613B7">
        <w:t xml:space="preserve"> </w:t>
      </w:r>
      <w:r w:rsidR="40393EED">
        <w:t>appropriate</w:t>
      </w:r>
      <w:r w:rsidR="002613B7">
        <w:t xml:space="preserve"> </w:t>
      </w:r>
      <w:r w:rsidR="40393EED">
        <w:t>for</w:t>
      </w:r>
      <w:r w:rsidR="002613B7">
        <w:t xml:space="preserve"> </w:t>
      </w:r>
      <w:r w:rsidR="40393EED">
        <w:t>their</w:t>
      </w:r>
      <w:r w:rsidR="002613B7">
        <w:t xml:space="preserve"> </w:t>
      </w:r>
      <w:r w:rsidR="40393EED">
        <w:t>age,</w:t>
      </w:r>
      <w:r w:rsidR="002613B7">
        <w:t xml:space="preserve"> </w:t>
      </w:r>
      <w:r w:rsidR="40393EED">
        <w:t>that</w:t>
      </w:r>
      <w:r w:rsidR="002613B7">
        <w:t xml:space="preserve"> </w:t>
      </w:r>
      <w:r w:rsidR="40393EED">
        <w:t>are</w:t>
      </w:r>
      <w:r w:rsidR="002613B7">
        <w:t xml:space="preserve"> </w:t>
      </w:r>
      <w:r w:rsidR="40393EED">
        <w:t>enjoyable,</w:t>
      </w:r>
      <w:r w:rsidR="002613B7">
        <w:t xml:space="preserve"> </w:t>
      </w:r>
      <w:r w:rsidR="40393EED">
        <w:t>and</w:t>
      </w:r>
      <w:r w:rsidR="002613B7">
        <w:t xml:space="preserve"> </w:t>
      </w:r>
      <w:r w:rsidR="40393EED">
        <w:t>that</w:t>
      </w:r>
      <w:r w:rsidR="002613B7">
        <w:t xml:space="preserve"> </w:t>
      </w:r>
      <w:r w:rsidR="40393EED">
        <w:t>offer</w:t>
      </w:r>
      <w:r w:rsidR="002613B7">
        <w:t xml:space="preserve"> </w:t>
      </w:r>
      <w:r w:rsidR="40393EED">
        <w:t>variety.</w:t>
      </w:r>
    </w:p>
    <w:p w14:paraId="6075B0C1" w14:textId="6143AD2D" w:rsidR="000540A2" w:rsidRDefault="000540A2" w:rsidP="478C1587">
      <w:pPr>
        <w:spacing w:line="240" w:lineRule="auto"/>
      </w:pPr>
      <w:r>
        <w:t>Classroom</w:t>
      </w:r>
      <w:r w:rsidR="002613B7">
        <w:t xml:space="preserve"> </w:t>
      </w:r>
      <w:r>
        <w:t>physical</w:t>
      </w:r>
      <w:r w:rsidR="002613B7">
        <w:t xml:space="preserve"> </w:t>
      </w:r>
      <w:r>
        <w:t>activity</w:t>
      </w:r>
      <w:r w:rsidR="002613B7">
        <w:t xml:space="preserve"> </w:t>
      </w:r>
      <w:r>
        <w:t>can</w:t>
      </w:r>
      <w:r w:rsidR="002613B7">
        <w:t xml:space="preserve"> </w:t>
      </w:r>
      <w:r>
        <w:t>benefit</w:t>
      </w:r>
      <w:r w:rsidR="002613B7">
        <w:t xml:space="preserve"> </w:t>
      </w:r>
      <w:r>
        <w:t>students</w:t>
      </w:r>
      <w:r w:rsidR="002613B7">
        <w:t xml:space="preserve"> </w:t>
      </w:r>
      <w:r>
        <w:t>by:</w:t>
      </w:r>
    </w:p>
    <w:p w14:paraId="1E0AB342" w14:textId="54034910" w:rsidR="000540A2" w:rsidRDefault="2EF5FBF0" w:rsidP="00CF6202">
      <w:pPr>
        <w:pStyle w:val="ListParagraph"/>
        <w:numPr>
          <w:ilvl w:val="0"/>
          <w:numId w:val="18"/>
        </w:numPr>
      </w:pPr>
      <w:r>
        <w:t>improving</w:t>
      </w:r>
      <w:r w:rsidR="002613B7">
        <w:t xml:space="preserve"> </w:t>
      </w:r>
      <w:r>
        <w:t>concentration</w:t>
      </w:r>
      <w:r w:rsidR="002613B7">
        <w:t xml:space="preserve"> </w:t>
      </w:r>
      <w:r>
        <w:t>and</w:t>
      </w:r>
      <w:r w:rsidR="002613B7">
        <w:t xml:space="preserve"> </w:t>
      </w:r>
      <w:r w:rsidR="04CFF4E2">
        <w:t>the</w:t>
      </w:r>
      <w:r w:rsidR="002613B7">
        <w:t xml:space="preserve"> </w:t>
      </w:r>
      <w:r>
        <w:t>ability</w:t>
      </w:r>
      <w:r w:rsidR="002613B7">
        <w:t xml:space="preserve"> </w:t>
      </w:r>
      <w:r>
        <w:t>to</w:t>
      </w:r>
      <w:r w:rsidR="002613B7">
        <w:t xml:space="preserve"> </w:t>
      </w:r>
      <w:r>
        <w:t>stay</w:t>
      </w:r>
      <w:r w:rsidR="002613B7">
        <w:t xml:space="preserve"> </w:t>
      </w:r>
      <w:r>
        <w:t>on-task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classroom;</w:t>
      </w:r>
    </w:p>
    <w:p w14:paraId="1B8BA7F9" w14:textId="20A85F35" w:rsidR="000540A2" w:rsidRDefault="000540A2" w:rsidP="00CF6202">
      <w:pPr>
        <w:pStyle w:val="ListParagraph"/>
        <w:numPr>
          <w:ilvl w:val="0"/>
          <w:numId w:val="18"/>
        </w:numPr>
      </w:pPr>
      <w:r>
        <w:t>reducing</w:t>
      </w:r>
      <w:r w:rsidR="002613B7">
        <w:t xml:space="preserve"> </w:t>
      </w:r>
      <w:r>
        <w:t>disruptive</w:t>
      </w:r>
      <w:r w:rsidR="002613B7">
        <w:t xml:space="preserve"> </w:t>
      </w:r>
      <w:r>
        <w:t>behavior,</w:t>
      </w:r>
      <w:r w:rsidR="002613B7">
        <w:t xml:space="preserve"> </w:t>
      </w:r>
      <w:r>
        <w:t>such</w:t>
      </w:r>
      <w:r w:rsidR="002613B7">
        <w:t xml:space="preserve"> </w:t>
      </w:r>
      <w:r>
        <w:t>as</w:t>
      </w:r>
      <w:r w:rsidR="002613B7">
        <w:t xml:space="preserve"> </w:t>
      </w:r>
      <w:r>
        <w:t>fidgeting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classroom;</w:t>
      </w:r>
    </w:p>
    <w:p w14:paraId="57B7A963" w14:textId="0C75DAF9" w:rsidR="000540A2" w:rsidRDefault="000540A2" w:rsidP="00CF6202">
      <w:pPr>
        <w:pStyle w:val="ListParagraph"/>
        <w:numPr>
          <w:ilvl w:val="0"/>
          <w:numId w:val="18"/>
        </w:numPr>
      </w:pPr>
      <w:r>
        <w:t>encouraging</w:t>
      </w:r>
      <w:r w:rsidR="002613B7">
        <w:t xml:space="preserve"> </w:t>
      </w:r>
      <w:r>
        <w:t>motivation</w:t>
      </w:r>
      <w:r w:rsidR="002613B7">
        <w:t xml:space="preserve"> </w:t>
      </w:r>
      <w:r>
        <w:t>and</w:t>
      </w:r>
      <w:r w:rsidR="002613B7">
        <w:t xml:space="preserve"> </w:t>
      </w:r>
      <w:r>
        <w:t>engagement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learning</w:t>
      </w:r>
      <w:r w:rsidR="002613B7">
        <w:t xml:space="preserve"> </w:t>
      </w:r>
      <w:r>
        <w:t>process;</w:t>
      </w:r>
      <w:r w:rsidR="002613B7">
        <w:t xml:space="preserve"> </w:t>
      </w:r>
      <w:r>
        <w:t>and</w:t>
      </w:r>
    </w:p>
    <w:p w14:paraId="3BEA2211" w14:textId="2247B0B9" w:rsidR="000540A2" w:rsidRDefault="000540A2" w:rsidP="00CF6202">
      <w:pPr>
        <w:pStyle w:val="ListParagraph"/>
        <w:numPr>
          <w:ilvl w:val="0"/>
          <w:numId w:val="18"/>
        </w:numPr>
      </w:pPr>
      <w:r>
        <w:t>helping</w:t>
      </w:r>
      <w:r w:rsidR="002613B7">
        <w:t xml:space="preserve"> </w:t>
      </w:r>
      <w:r>
        <w:t>to</w:t>
      </w:r>
      <w:r w:rsidR="002613B7">
        <w:t xml:space="preserve"> </w:t>
      </w:r>
      <w:r>
        <w:t>improve</w:t>
      </w:r>
      <w:r w:rsidR="002613B7">
        <w:t xml:space="preserve"> </w:t>
      </w:r>
      <w:r>
        <w:t>academic</w:t>
      </w:r>
      <w:r w:rsidR="002613B7">
        <w:t xml:space="preserve"> </w:t>
      </w:r>
      <w:r>
        <w:t>performance.</w:t>
      </w:r>
      <w:r w:rsidR="002613B7">
        <w:t xml:space="preserve"> </w:t>
      </w:r>
    </w:p>
    <w:p w14:paraId="2029BD9F" w14:textId="7D19BF70" w:rsidR="000540A2" w:rsidRDefault="1CD7971B" w:rsidP="0646112E">
      <w:pPr>
        <w:rPr>
          <w:rFonts w:eastAsia="Times New Roman" w:cs="Times New Roman"/>
          <w:sz w:val="22"/>
        </w:rPr>
      </w:pPr>
      <w:r>
        <w:t>A</w:t>
      </w:r>
      <w:r w:rsidR="002613B7">
        <w:t xml:space="preserve"> </w:t>
      </w:r>
      <w:r>
        <w:t>child’s</w:t>
      </w:r>
      <w:r w:rsidR="002613B7">
        <w:t xml:space="preserve"> </w:t>
      </w:r>
      <w:r>
        <w:t>physical</w:t>
      </w:r>
      <w:r w:rsidR="002613B7">
        <w:t xml:space="preserve"> </w:t>
      </w:r>
      <w:r>
        <w:t>development</w:t>
      </w:r>
      <w:r w:rsidR="002613B7">
        <w:t xml:space="preserve"> </w:t>
      </w:r>
      <w:r>
        <w:t>determines</w:t>
      </w:r>
      <w:r w:rsidR="002613B7">
        <w:t xml:space="preserve"> </w:t>
      </w:r>
      <w:r>
        <w:t>the</w:t>
      </w:r>
      <w:r w:rsidR="002613B7">
        <w:t xml:space="preserve"> </w:t>
      </w:r>
      <w:r>
        <w:t>control</w:t>
      </w:r>
      <w:r w:rsidR="002613B7">
        <w:t xml:space="preserve"> </w:t>
      </w:r>
      <w:r>
        <w:t>of</w:t>
      </w:r>
      <w:r w:rsidR="002613B7">
        <w:t xml:space="preserve"> </w:t>
      </w:r>
      <w:r>
        <w:t>their</w:t>
      </w:r>
      <w:r w:rsidR="002613B7">
        <w:t xml:space="preserve"> </w:t>
      </w:r>
      <w:r>
        <w:t>body</w:t>
      </w:r>
      <w:r w:rsidR="002613B7">
        <w:t xml:space="preserve"> </w:t>
      </w:r>
      <w:r>
        <w:t>and</w:t>
      </w:r>
      <w:r w:rsidR="002613B7">
        <w:t xml:space="preserve"> </w:t>
      </w:r>
      <w:r>
        <w:t>movements,</w:t>
      </w:r>
      <w:r w:rsidR="002613B7">
        <w:t xml:space="preserve"> </w:t>
      </w:r>
      <w:r>
        <w:t>including</w:t>
      </w:r>
      <w:r w:rsidR="002613B7">
        <w:t xml:space="preserve"> </w:t>
      </w:r>
      <w:r>
        <w:t>muscle</w:t>
      </w:r>
      <w:r w:rsidR="002613B7">
        <w:t xml:space="preserve"> </w:t>
      </w:r>
      <w:r>
        <w:t>development</w:t>
      </w:r>
      <w:r w:rsidR="002613B7">
        <w:t xml:space="preserve"> </w:t>
      </w:r>
      <w:r>
        <w:t>and</w:t>
      </w:r>
      <w:r w:rsidR="002613B7">
        <w:t xml:space="preserve"> </w:t>
      </w:r>
      <w:r>
        <w:t>coordination</w:t>
      </w:r>
      <w:r w:rsidR="002613B7">
        <w:t xml:space="preserve"> </w:t>
      </w:r>
      <w:r>
        <w:t>including</w:t>
      </w:r>
      <w:r w:rsidR="002613B7">
        <w:t xml:space="preserve"> </w:t>
      </w:r>
      <w:r>
        <w:t>both</w:t>
      </w:r>
      <w:r w:rsidR="002613B7">
        <w:t xml:space="preserve"> </w:t>
      </w:r>
      <w:r>
        <w:t>fine</w:t>
      </w:r>
      <w:r w:rsidR="002613B7">
        <w:t xml:space="preserve"> </w:t>
      </w:r>
      <w:r>
        <w:t>and</w:t>
      </w:r>
      <w:r w:rsidR="002613B7">
        <w:t xml:space="preserve"> </w:t>
      </w:r>
      <w:r>
        <w:t>gross</w:t>
      </w:r>
      <w:r w:rsidR="002613B7">
        <w:t xml:space="preserve"> </w:t>
      </w:r>
      <w:r>
        <w:t>motor</w:t>
      </w:r>
      <w:r w:rsidR="002613B7">
        <w:t xml:space="preserve"> </w:t>
      </w:r>
      <w:r>
        <w:t>movements.</w:t>
      </w:r>
      <w:r w:rsidR="002613B7">
        <w:t xml:space="preserve"> </w:t>
      </w:r>
      <w:r>
        <w:t>Fine</w:t>
      </w:r>
      <w:r w:rsidR="002613B7">
        <w:t xml:space="preserve"> </w:t>
      </w:r>
      <w:r>
        <w:t>motor</w:t>
      </w:r>
      <w:r w:rsidR="002613B7">
        <w:t xml:space="preserve"> </w:t>
      </w:r>
      <w:r>
        <w:t>skills</w:t>
      </w:r>
      <w:r w:rsidR="002613B7">
        <w:t xml:space="preserve"> </w:t>
      </w:r>
      <w:r>
        <w:t>refer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use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small</w:t>
      </w:r>
      <w:r w:rsidR="002613B7">
        <w:t xml:space="preserve"> </w:t>
      </w:r>
      <w:r>
        <w:t>muscles</w:t>
      </w:r>
      <w:r w:rsidR="002613B7">
        <w:t xml:space="preserve"> </w:t>
      </w:r>
      <w:r>
        <w:t>found</w:t>
      </w:r>
      <w:r w:rsidR="002613B7">
        <w:t xml:space="preserve"> </w:t>
      </w:r>
      <w:r>
        <w:t>in</w:t>
      </w:r>
      <w:r w:rsidR="002613B7">
        <w:t xml:space="preserve"> </w:t>
      </w:r>
      <w:r>
        <w:t>individual</w:t>
      </w:r>
      <w:r w:rsidR="002613B7">
        <w:t xml:space="preserve"> </w:t>
      </w:r>
      <w:r>
        <w:t>body</w:t>
      </w:r>
      <w:r w:rsidR="002613B7">
        <w:t xml:space="preserve"> </w:t>
      </w:r>
      <w:r>
        <w:t>parts,</w:t>
      </w:r>
      <w:r w:rsidR="002613B7">
        <w:t xml:space="preserve"> </w:t>
      </w:r>
      <w:r>
        <w:t>especially</w:t>
      </w:r>
      <w:r w:rsidR="002613B7">
        <w:t xml:space="preserve"> </w:t>
      </w:r>
      <w:r>
        <w:t>those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hands</w:t>
      </w:r>
      <w:r w:rsidR="002613B7">
        <w:t xml:space="preserve"> </w:t>
      </w:r>
      <w:r>
        <w:t>and</w:t>
      </w:r>
      <w:r w:rsidR="002613B7">
        <w:t xml:space="preserve"> </w:t>
      </w:r>
      <w:r>
        <w:t>feet.</w:t>
      </w:r>
      <w:r w:rsidR="002613B7">
        <w:t xml:space="preserve"> </w:t>
      </w:r>
      <w:r>
        <w:t>Children</w:t>
      </w:r>
      <w:r w:rsidR="002613B7">
        <w:t xml:space="preserve"> </w:t>
      </w:r>
      <w:r>
        <w:t>use</w:t>
      </w:r>
      <w:r w:rsidR="002613B7">
        <w:t xml:space="preserve"> </w:t>
      </w:r>
      <w:r>
        <w:t>their</w:t>
      </w:r>
      <w:r w:rsidR="002613B7">
        <w:t xml:space="preserve"> </w:t>
      </w:r>
      <w:r>
        <w:t>fine</w:t>
      </w:r>
      <w:r w:rsidR="002613B7">
        <w:t xml:space="preserve"> </w:t>
      </w:r>
      <w:r>
        <w:t>motor</w:t>
      </w:r>
      <w:r w:rsidR="002613B7">
        <w:t xml:space="preserve"> </w:t>
      </w:r>
      <w:r>
        <w:t>skills</w:t>
      </w:r>
      <w:r w:rsidR="002613B7">
        <w:t xml:space="preserve"> </w:t>
      </w:r>
      <w:r>
        <w:t>to</w:t>
      </w:r>
      <w:r w:rsidR="002613B7">
        <w:t xml:space="preserve"> </w:t>
      </w:r>
      <w:r>
        <w:t>grasp,</w:t>
      </w:r>
      <w:r w:rsidR="002613B7">
        <w:t xml:space="preserve"> </w:t>
      </w:r>
      <w:r>
        <w:t>hold,</w:t>
      </w:r>
      <w:r w:rsidR="002613B7">
        <w:t xml:space="preserve"> </w:t>
      </w:r>
      <w:r>
        <w:t>and</w:t>
      </w:r>
      <w:r w:rsidR="002613B7">
        <w:t xml:space="preserve"> </w:t>
      </w:r>
      <w:r>
        <w:t>manipulate</w:t>
      </w:r>
      <w:r w:rsidR="002613B7">
        <w:t xml:space="preserve"> </w:t>
      </w:r>
      <w:r>
        <w:t>small</w:t>
      </w:r>
      <w:r w:rsidR="002613B7">
        <w:t xml:space="preserve"> </w:t>
      </w:r>
      <w:r>
        <w:t>objects</w:t>
      </w:r>
      <w:r w:rsidR="04FA0650">
        <w:t>;</w:t>
      </w:r>
      <w:r w:rsidR="002613B7">
        <w:t xml:space="preserve"> </w:t>
      </w:r>
      <w:r>
        <w:t>and</w:t>
      </w:r>
      <w:r w:rsidR="002613B7">
        <w:t xml:space="preserve"> </w:t>
      </w:r>
      <w:r>
        <w:t>use</w:t>
      </w:r>
      <w:r w:rsidR="002613B7">
        <w:t xml:space="preserve"> </w:t>
      </w:r>
      <w:r>
        <w:t>tools</w:t>
      </w:r>
      <w:r w:rsidR="002613B7">
        <w:t xml:space="preserve"> </w:t>
      </w:r>
      <w:r>
        <w:t>including</w:t>
      </w:r>
      <w:r w:rsidR="002613B7">
        <w:t xml:space="preserve"> </w:t>
      </w:r>
      <w:r>
        <w:t>pencils,</w:t>
      </w:r>
      <w:r w:rsidR="002613B7">
        <w:t xml:space="preserve"> </w:t>
      </w:r>
      <w:r>
        <w:t>crayons,</w:t>
      </w:r>
      <w:r w:rsidR="002613B7">
        <w:t xml:space="preserve"> </w:t>
      </w:r>
      <w:r>
        <w:t>scissors,</w:t>
      </w:r>
      <w:r w:rsidR="002613B7">
        <w:t xml:space="preserve"> </w:t>
      </w:r>
      <w:r>
        <w:t>and</w:t>
      </w:r>
      <w:r w:rsidR="002613B7">
        <w:t xml:space="preserve"> </w:t>
      </w:r>
      <w:r>
        <w:t>paint</w:t>
      </w:r>
      <w:r w:rsidR="002613B7">
        <w:t xml:space="preserve"> </w:t>
      </w:r>
      <w:r>
        <w:t>brushes.</w:t>
      </w:r>
      <w:r w:rsidR="002613B7">
        <w:t xml:space="preserve"> </w:t>
      </w:r>
      <w:r>
        <w:t>Gross</w:t>
      </w:r>
      <w:r w:rsidR="002613B7">
        <w:t xml:space="preserve"> </w:t>
      </w:r>
      <w:r>
        <w:t>motor</w:t>
      </w:r>
      <w:r w:rsidR="002613B7">
        <w:rPr>
          <w:b/>
          <w:bCs/>
        </w:rPr>
        <w:t xml:space="preserve"> </w:t>
      </w:r>
      <w:r>
        <w:t>skills</w:t>
      </w:r>
      <w:r w:rsidR="002613B7">
        <w:t xml:space="preserve"> </w:t>
      </w:r>
      <w:r>
        <w:t>refer</w:t>
      </w:r>
      <w:r w:rsidR="002613B7">
        <w:t xml:space="preserve"> </w:t>
      </w:r>
      <w:r>
        <w:t>to</w:t>
      </w:r>
      <w:r w:rsidR="002613B7">
        <w:t xml:space="preserve"> </w:t>
      </w:r>
      <w:r>
        <w:t>moving</w:t>
      </w:r>
      <w:r w:rsidR="002613B7">
        <w:t xml:space="preserve"> </w:t>
      </w:r>
      <w:r>
        <w:t>the</w:t>
      </w:r>
      <w:r w:rsidR="002613B7">
        <w:t xml:space="preserve"> </w:t>
      </w:r>
      <w:r>
        <w:t>whole</w:t>
      </w:r>
      <w:r w:rsidR="002613B7">
        <w:t xml:space="preserve"> </w:t>
      </w:r>
      <w:r>
        <w:t>body</w:t>
      </w:r>
      <w:r w:rsidR="002613B7">
        <w:t xml:space="preserve"> </w:t>
      </w:r>
      <w:r>
        <w:t>and</w:t>
      </w:r>
      <w:r w:rsidR="002613B7">
        <w:t xml:space="preserve"> </w:t>
      </w:r>
      <w:r>
        <w:t>using</w:t>
      </w:r>
      <w:r w:rsidR="002613B7">
        <w:t xml:space="preserve"> </w:t>
      </w:r>
      <w:r>
        <w:t>larger</w:t>
      </w:r>
      <w:r w:rsidR="002613B7">
        <w:t xml:space="preserve"> </w:t>
      </w:r>
      <w:r>
        <w:t>muscles,</w:t>
      </w:r>
      <w:r w:rsidR="002613B7">
        <w:t xml:space="preserve"> </w:t>
      </w:r>
      <w:r>
        <w:t>such</w:t>
      </w:r>
      <w:r w:rsidR="002613B7">
        <w:t xml:space="preserve"> </w:t>
      </w:r>
      <w:r>
        <w:t>as</w:t>
      </w:r>
      <w:r w:rsidR="002613B7">
        <w:t xml:space="preserve"> </w:t>
      </w:r>
      <w:r>
        <w:t>those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arms</w:t>
      </w:r>
      <w:r w:rsidR="002613B7">
        <w:t xml:space="preserve"> </w:t>
      </w:r>
      <w:r>
        <w:t>and</w:t>
      </w:r>
      <w:r w:rsidR="002613B7">
        <w:t xml:space="preserve"> </w:t>
      </w:r>
      <w:r>
        <w:t>legs</w:t>
      </w:r>
      <w:r w:rsidR="002613B7">
        <w:t xml:space="preserve"> </w:t>
      </w:r>
      <w:r>
        <w:t>including</w:t>
      </w:r>
      <w:r w:rsidR="002613B7">
        <w:t xml:space="preserve"> </w:t>
      </w:r>
      <w:r>
        <w:t>walking,</w:t>
      </w:r>
      <w:r w:rsidR="002613B7">
        <w:t xml:space="preserve"> </w:t>
      </w:r>
      <w:r>
        <w:t>kicking,</w:t>
      </w:r>
      <w:r w:rsidR="002613B7">
        <w:t xml:space="preserve"> </w:t>
      </w:r>
      <w:r>
        <w:t>stretching,</w:t>
      </w:r>
      <w:r w:rsidR="002613B7">
        <w:t xml:space="preserve"> </w:t>
      </w:r>
      <w:r>
        <w:t>skipping,</w:t>
      </w:r>
      <w:r w:rsidR="002613B7">
        <w:t xml:space="preserve"> </w:t>
      </w:r>
      <w:r>
        <w:t>hopping,</w:t>
      </w:r>
      <w:r w:rsidR="002613B7">
        <w:t xml:space="preserve"> </w:t>
      </w:r>
      <w:r>
        <w:t>and</w:t>
      </w:r>
      <w:r w:rsidR="002613B7">
        <w:t xml:space="preserve"> </w:t>
      </w:r>
      <w:r>
        <w:t>running.</w:t>
      </w:r>
      <w:r w:rsidR="002613B7">
        <w:t xml:space="preserve"> </w:t>
      </w:r>
      <w:r>
        <w:t>Kindergarten</w:t>
      </w:r>
      <w:r w:rsidR="002613B7">
        <w:t xml:space="preserve"> </w:t>
      </w:r>
      <w:r>
        <w:t>students</w:t>
      </w:r>
      <w:r w:rsidR="002613B7">
        <w:t xml:space="preserve"> </w:t>
      </w:r>
      <w:r>
        <w:lastRenderedPageBreak/>
        <w:t>become</w:t>
      </w:r>
      <w:r w:rsidR="002613B7">
        <w:t xml:space="preserve"> </w:t>
      </w:r>
      <w:r>
        <w:t>increasingly</w:t>
      </w:r>
      <w:r w:rsidR="002613B7">
        <w:t xml:space="preserve"> </w:t>
      </w:r>
      <w:r>
        <w:t>more</w:t>
      </w:r>
      <w:r w:rsidR="002613B7">
        <w:t xml:space="preserve"> </w:t>
      </w:r>
      <w:r>
        <w:t>competent</w:t>
      </w:r>
      <w:r w:rsidR="002613B7">
        <w:t xml:space="preserve"> </w:t>
      </w:r>
      <w:r>
        <w:t>in</w:t>
      </w:r>
      <w:r w:rsidR="002613B7">
        <w:t xml:space="preserve"> </w:t>
      </w:r>
      <w:r>
        <w:t>fine</w:t>
      </w:r>
      <w:r w:rsidR="002613B7">
        <w:t xml:space="preserve"> </w:t>
      </w:r>
      <w:r>
        <w:t>and</w:t>
      </w:r>
      <w:r w:rsidR="002613B7">
        <w:t xml:space="preserve"> </w:t>
      </w:r>
      <w:r>
        <w:t>gross</w:t>
      </w:r>
      <w:r w:rsidR="002613B7">
        <w:t xml:space="preserve"> </w:t>
      </w:r>
      <w:r>
        <w:t>motor</w:t>
      </w:r>
      <w:r w:rsidR="002613B7">
        <w:t xml:space="preserve"> </w:t>
      </w:r>
      <w:r>
        <w:t>skills</w:t>
      </w:r>
      <w:r w:rsidR="002613B7">
        <w:t xml:space="preserve"> </w:t>
      </w:r>
      <w:r>
        <w:t>throughout</w:t>
      </w:r>
      <w:r w:rsidR="002613B7">
        <w:t xml:space="preserve"> </w:t>
      </w:r>
      <w:r>
        <w:t>the</w:t>
      </w:r>
      <w:r w:rsidR="002613B7">
        <w:t xml:space="preserve"> </w:t>
      </w:r>
      <w:r>
        <w:t>school</w:t>
      </w:r>
      <w:r w:rsidR="002613B7">
        <w:t xml:space="preserve"> </w:t>
      </w:r>
      <w:r>
        <w:t>year</w:t>
      </w:r>
      <w:r w:rsidR="002613B7">
        <w:t xml:space="preserve"> </w:t>
      </w:r>
      <w:r>
        <w:t>when</w:t>
      </w:r>
      <w:r w:rsidR="002613B7">
        <w:t xml:space="preserve"> </w:t>
      </w:r>
      <w:r>
        <w:t>provided</w:t>
      </w:r>
      <w:r w:rsidR="002613B7">
        <w:t xml:space="preserve"> </w:t>
      </w:r>
      <w:r>
        <w:t>with</w:t>
      </w:r>
      <w:r w:rsidR="002613B7">
        <w:t xml:space="preserve"> </w:t>
      </w:r>
      <w:r>
        <w:t>daily</w:t>
      </w:r>
      <w:r w:rsidR="002613B7">
        <w:t xml:space="preserve"> </w:t>
      </w:r>
      <w:r>
        <w:t>opportunities</w:t>
      </w:r>
      <w:r w:rsidR="002613B7">
        <w:t xml:space="preserve"> </w:t>
      </w:r>
      <w:r w:rsidR="397A08A2">
        <w:t>eithe</w:t>
      </w:r>
      <w:r w:rsidR="4A3A6C1D">
        <w:t>r</w:t>
      </w:r>
      <w:r w:rsidR="002613B7">
        <w:t xml:space="preserve"> </w:t>
      </w:r>
      <w:r w:rsidR="4A3A6C1D">
        <w:t>inside</w:t>
      </w:r>
      <w:r w:rsidR="002613B7">
        <w:t xml:space="preserve"> </w:t>
      </w:r>
      <w:r w:rsidR="4A3A6C1D">
        <w:t>or</w:t>
      </w:r>
      <w:r w:rsidR="002613B7">
        <w:t xml:space="preserve"> </w:t>
      </w:r>
      <w:r w:rsidR="4A3A6C1D">
        <w:t>outside</w:t>
      </w:r>
      <w:r w:rsidR="002613B7">
        <w:t xml:space="preserve"> </w:t>
      </w:r>
      <w:r w:rsidR="4A3A6C1D">
        <w:t>the</w:t>
      </w:r>
      <w:r w:rsidR="002613B7">
        <w:t xml:space="preserve"> </w:t>
      </w:r>
      <w:r w:rsidR="4A3A6C1D">
        <w:t>classroom</w:t>
      </w:r>
      <w:r w:rsidR="002613B7">
        <w:t xml:space="preserve"> </w:t>
      </w:r>
      <w:r>
        <w:t>to</w:t>
      </w:r>
      <w:r w:rsidR="002613B7">
        <w:t xml:space="preserve"> </w:t>
      </w:r>
      <w:r>
        <w:t>use</w:t>
      </w:r>
      <w:r w:rsidR="002613B7">
        <w:t xml:space="preserve"> </w:t>
      </w:r>
      <w:r>
        <w:t>their</w:t>
      </w:r>
      <w:r w:rsidR="002613B7">
        <w:t xml:space="preserve"> </w:t>
      </w:r>
      <w:r>
        <w:t>large</w:t>
      </w:r>
      <w:r w:rsidR="002613B7">
        <w:t xml:space="preserve"> </w:t>
      </w:r>
      <w:r>
        <w:t>and</w:t>
      </w:r>
      <w:r w:rsidR="002613B7">
        <w:t xml:space="preserve"> </w:t>
      </w:r>
      <w:r>
        <w:t>small</w:t>
      </w:r>
      <w:r w:rsidR="002613B7">
        <w:t xml:space="preserve"> </w:t>
      </w:r>
      <w:r>
        <w:t>muscles</w:t>
      </w:r>
      <w:r w:rsidR="002613B7">
        <w:t xml:space="preserve"> </w:t>
      </w:r>
      <w:r>
        <w:t>through</w:t>
      </w:r>
      <w:r w:rsidR="002613B7">
        <w:t xml:space="preserve"> </w:t>
      </w:r>
      <w:r>
        <w:t>play</w:t>
      </w:r>
      <w:r w:rsidR="002613B7">
        <w:t xml:space="preserve"> </w:t>
      </w:r>
      <w:r>
        <w:t>and</w:t>
      </w:r>
      <w:r w:rsidR="002613B7">
        <w:t xml:space="preserve"> </w:t>
      </w:r>
      <w:r>
        <w:t>intentional</w:t>
      </w:r>
      <w:r w:rsidR="002613B7">
        <w:t xml:space="preserve"> </w:t>
      </w:r>
      <w:r w:rsidR="0D11FB26">
        <w:t>play-based</w:t>
      </w:r>
      <w:r w:rsidR="002613B7">
        <w:t xml:space="preserve"> </w:t>
      </w:r>
      <w:r>
        <w:t>activities.</w:t>
      </w:r>
      <w:r w:rsidR="002613B7">
        <w:t xml:space="preserve"> </w:t>
      </w:r>
      <w:r>
        <w:t>Typical</w:t>
      </w:r>
      <w:r w:rsidR="002613B7">
        <w:t xml:space="preserve"> </w:t>
      </w:r>
      <w:r w:rsidR="4A3A6C1D">
        <w:t>developing</w:t>
      </w:r>
      <w:r w:rsidR="002613B7">
        <w:t xml:space="preserve"> </w:t>
      </w:r>
      <w:r>
        <w:t>kindergarteners</w:t>
      </w:r>
      <w:r w:rsidR="002613B7">
        <w:t xml:space="preserve"> </w:t>
      </w:r>
      <w:r>
        <w:t>will</w:t>
      </w:r>
      <w:r w:rsidR="002613B7">
        <w:t xml:space="preserve"> </w:t>
      </w:r>
      <w:r>
        <w:t>be</w:t>
      </w:r>
      <w:r w:rsidR="002613B7">
        <w:t xml:space="preserve"> </w:t>
      </w:r>
      <w:r>
        <w:t>able</w:t>
      </w:r>
      <w:r w:rsidR="002613B7">
        <w:t xml:space="preserve"> </w:t>
      </w:r>
      <w:r>
        <w:t>to</w:t>
      </w:r>
      <w:r w:rsidR="002613B7">
        <w:t xml:space="preserve"> </w:t>
      </w:r>
      <w:r>
        <w:t>stand</w:t>
      </w:r>
      <w:r w:rsidR="002613B7">
        <w:t xml:space="preserve"> </w:t>
      </w:r>
      <w:r>
        <w:t>on</w:t>
      </w:r>
      <w:r w:rsidR="002613B7">
        <w:t xml:space="preserve"> </w:t>
      </w:r>
      <w:r>
        <w:t>one</w:t>
      </w:r>
      <w:r w:rsidR="002613B7">
        <w:t xml:space="preserve"> </w:t>
      </w:r>
      <w:r>
        <w:t>foot</w:t>
      </w:r>
      <w:r w:rsidR="002613B7">
        <w:t xml:space="preserve"> </w:t>
      </w:r>
      <w:r>
        <w:t>for</w:t>
      </w:r>
      <w:r w:rsidR="002613B7">
        <w:t xml:space="preserve"> </w:t>
      </w:r>
      <w:r>
        <w:t>10</w:t>
      </w:r>
      <w:r w:rsidR="002613B7">
        <w:t xml:space="preserve"> </w:t>
      </w:r>
      <w:r>
        <w:t>seconds</w:t>
      </w:r>
      <w:r w:rsidR="002613B7">
        <w:t xml:space="preserve"> </w:t>
      </w:r>
      <w:r>
        <w:t>or</w:t>
      </w:r>
      <w:r w:rsidR="002613B7">
        <w:t xml:space="preserve"> </w:t>
      </w:r>
      <w:r>
        <w:t>longer,</w:t>
      </w:r>
      <w:r w:rsidR="002613B7">
        <w:t xml:space="preserve"> </w:t>
      </w:r>
      <w:r>
        <w:t>hop,</w:t>
      </w:r>
      <w:r w:rsidR="002613B7">
        <w:t xml:space="preserve"> </w:t>
      </w:r>
      <w:r>
        <w:t>do</w:t>
      </w:r>
      <w:r w:rsidR="002613B7">
        <w:t xml:space="preserve"> </w:t>
      </w:r>
      <w:r>
        <w:t>a</w:t>
      </w:r>
      <w:r w:rsidR="002613B7">
        <w:t xml:space="preserve"> </w:t>
      </w:r>
      <w:r>
        <w:t>somersault,</w:t>
      </w:r>
      <w:r w:rsidR="002613B7">
        <w:t xml:space="preserve"> </w:t>
      </w:r>
      <w:r>
        <w:t>swing,</w:t>
      </w:r>
      <w:r w:rsidR="002613B7">
        <w:t xml:space="preserve"> </w:t>
      </w:r>
      <w:r>
        <w:t>climb,</w:t>
      </w:r>
      <w:r w:rsidR="002613B7">
        <w:t xml:space="preserve"> </w:t>
      </w:r>
      <w:r>
        <w:t>use</w:t>
      </w:r>
      <w:r w:rsidR="002613B7">
        <w:t xml:space="preserve"> </w:t>
      </w:r>
      <w:r>
        <w:t>a</w:t>
      </w:r>
      <w:r w:rsidR="002613B7">
        <w:t xml:space="preserve"> </w:t>
      </w:r>
      <w:r>
        <w:t>fork</w:t>
      </w:r>
      <w:r w:rsidR="002613B7">
        <w:t xml:space="preserve"> </w:t>
      </w:r>
      <w:r>
        <w:t>and</w:t>
      </w:r>
      <w:r w:rsidR="002613B7">
        <w:t xml:space="preserve"> </w:t>
      </w:r>
      <w:r>
        <w:t>spoon,</w:t>
      </w:r>
      <w:r w:rsidR="002613B7">
        <w:t xml:space="preserve"> </w:t>
      </w:r>
      <w:r>
        <w:t>and</w:t>
      </w:r>
      <w:r w:rsidR="002613B7">
        <w:t xml:space="preserve"> </w:t>
      </w:r>
      <w:r>
        <w:t>use</w:t>
      </w:r>
      <w:r w:rsidR="002613B7">
        <w:t xml:space="preserve"> </w:t>
      </w:r>
      <w:r>
        <w:t>the</w:t>
      </w:r>
      <w:r w:rsidR="002613B7">
        <w:t xml:space="preserve"> </w:t>
      </w:r>
      <w:r>
        <w:t>toilet</w:t>
      </w:r>
      <w:r w:rsidR="002613B7">
        <w:t xml:space="preserve"> </w:t>
      </w:r>
      <w:r>
        <w:t>on</w:t>
      </w:r>
      <w:r w:rsidR="002613B7">
        <w:t xml:space="preserve"> </w:t>
      </w:r>
      <w:r>
        <w:t>their</w:t>
      </w:r>
      <w:r w:rsidR="002613B7">
        <w:t xml:space="preserve"> </w:t>
      </w:r>
      <w:r>
        <w:t>own</w:t>
      </w:r>
      <w:r w:rsidR="002613B7">
        <w:t xml:space="preserve"> </w:t>
      </w:r>
      <w:r w:rsidRPr="0646112E">
        <w:rPr>
          <w:rFonts w:eastAsia="Times New Roman" w:cs="Times New Roman"/>
        </w:rPr>
        <w:t>(</w:t>
      </w:r>
      <w:r w:rsidR="566106DD" w:rsidRPr="0646112E">
        <w:rPr>
          <w:rFonts w:eastAsia="Times New Roman" w:cs="Times New Roman"/>
          <w:color w:val="000000" w:themeColor="text1"/>
        </w:rPr>
        <w:t>Centers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66106DD" w:rsidRPr="0646112E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66106DD" w:rsidRPr="0646112E">
        <w:rPr>
          <w:rFonts w:eastAsia="Times New Roman" w:cs="Times New Roman"/>
          <w:color w:val="000000" w:themeColor="text1"/>
        </w:rPr>
        <w:t>Disease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66106DD" w:rsidRPr="0646112E">
        <w:rPr>
          <w:rFonts w:eastAsia="Times New Roman" w:cs="Times New Roman"/>
          <w:color w:val="000000" w:themeColor="text1"/>
        </w:rPr>
        <w:t>Control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66106DD" w:rsidRPr="0646112E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66106DD" w:rsidRPr="0646112E">
        <w:rPr>
          <w:rFonts w:eastAsia="Times New Roman" w:cs="Times New Roman"/>
          <w:color w:val="000000" w:themeColor="text1"/>
        </w:rPr>
        <w:t>Prevention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14FB292" w:rsidRPr="0646112E">
        <w:rPr>
          <w:rFonts w:eastAsia="Times New Roman" w:cs="Times New Roman"/>
          <w:color w:val="000000" w:themeColor="text1"/>
        </w:rPr>
        <w:t>[CDC]</w:t>
      </w:r>
      <w:r w:rsidR="5FF00400" w:rsidRPr="0646112E">
        <w:rPr>
          <w:rFonts w:eastAsia="Times New Roman" w:cs="Times New Roman"/>
          <w:highlight w:val="white"/>
        </w:rPr>
        <w:t>,</w:t>
      </w:r>
      <w:r w:rsidR="002613B7">
        <w:rPr>
          <w:rFonts w:eastAsia="Times New Roman" w:cs="Times New Roman"/>
          <w:highlight w:val="white"/>
        </w:rPr>
        <w:t xml:space="preserve"> </w:t>
      </w:r>
      <w:r w:rsidR="5FF00400" w:rsidRPr="0646112E">
        <w:rPr>
          <w:rFonts w:eastAsia="Times New Roman" w:cs="Times New Roman"/>
        </w:rPr>
        <w:t>2023</w:t>
      </w:r>
      <w:r w:rsidRPr="0646112E">
        <w:rPr>
          <w:rFonts w:eastAsia="Times New Roman" w:cs="Times New Roman"/>
        </w:rPr>
        <w:t>)</w:t>
      </w:r>
      <w:r w:rsidR="008C4E5F">
        <w:rPr>
          <w:rFonts w:eastAsia="Times New Roman" w:cs="Times New Roman"/>
          <w:sz w:val="22"/>
        </w:rPr>
        <w:t>.</w:t>
      </w:r>
    </w:p>
    <w:p w14:paraId="7C5C2F43" w14:textId="1BDF47AE" w:rsidR="000540A2" w:rsidRDefault="000540A2" w:rsidP="000540A2">
      <w:pPr>
        <w:pStyle w:val="Heading4"/>
      </w:pPr>
      <w:r>
        <w:t>Cognitive</w:t>
      </w:r>
      <w:r w:rsidR="002613B7">
        <w:t xml:space="preserve"> </w:t>
      </w:r>
      <w:r>
        <w:t>Development</w:t>
      </w:r>
    </w:p>
    <w:p w14:paraId="778E0783" w14:textId="2FB93B51" w:rsidR="000540A2" w:rsidRDefault="40393EED" w:rsidP="6C2D2CC8">
      <w:r>
        <w:t>A</w:t>
      </w:r>
      <w:r w:rsidR="002613B7">
        <w:t xml:space="preserve"> </w:t>
      </w:r>
      <w:r>
        <w:t>child’s</w:t>
      </w:r>
      <w:r w:rsidR="002613B7">
        <w:t xml:space="preserve"> </w:t>
      </w:r>
      <w:r>
        <w:t>cognitive</w:t>
      </w:r>
      <w:r w:rsidR="002613B7">
        <w:t xml:space="preserve"> </w:t>
      </w:r>
      <w:r>
        <w:t>development</w:t>
      </w:r>
      <w:r w:rsidR="002613B7">
        <w:t xml:space="preserve"> </w:t>
      </w:r>
      <w:r>
        <w:t>determines</w:t>
      </w:r>
      <w:r w:rsidR="002613B7">
        <w:t xml:space="preserve"> </w:t>
      </w:r>
      <w:r>
        <w:t>how</w:t>
      </w:r>
      <w:r w:rsidR="002613B7">
        <w:t xml:space="preserve"> </w:t>
      </w:r>
      <w:r>
        <w:t>they</w:t>
      </w:r>
      <w:r w:rsidR="002613B7">
        <w:t xml:space="preserve"> </w:t>
      </w:r>
      <w:r>
        <w:t>think,</w:t>
      </w:r>
      <w:r w:rsidR="002613B7">
        <w:t xml:space="preserve"> </w:t>
      </w:r>
      <w:r>
        <w:t>explore,</w:t>
      </w:r>
      <w:r w:rsidR="002613B7">
        <w:t xml:space="preserve"> </w:t>
      </w:r>
      <w:r>
        <w:t>and</w:t>
      </w:r>
      <w:r w:rsidR="002613B7">
        <w:t xml:space="preserve"> </w:t>
      </w:r>
      <w:r>
        <w:t>figure</w:t>
      </w:r>
      <w:r w:rsidR="002613B7">
        <w:t xml:space="preserve"> </w:t>
      </w:r>
      <w:r>
        <w:t>out</w:t>
      </w:r>
      <w:r w:rsidR="002613B7">
        <w:t xml:space="preserve"> </w:t>
      </w:r>
      <w:r>
        <w:t>things.</w:t>
      </w:r>
      <w:r w:rsidR="002613B7">
        <w:t xml:space="preserve"> </w:t>
      </w:r>
      <w:r>
        <w:t>It</w:t>
      </w:r>
      <w:r w:rsidR="002613B7">
        <w:t xml:space="preserve"> </w:t>
      </w:r>
      <w:r>
        <w:t>refers</w:t>
      </w:r>
      <w:r w:rsidR="002613B7">
        <w:t xml:space="preserve"> </w:t>
      </w:r>
      <w:r>
        <w:t>to</w:t>
      </w:r>
      <w:r w:rsidR="002613B7">
        <w:rPr>
          <w:rFonts w:eastAsia="Times New Roman" w:cs="Times New Roman"/>
          <w:color w:val="0078D4"/>
          <w:szCs w:val="24"/>
        </w:rPr>
        <w:t xml:space="preserve"> </w:t>
      </w:r>
      <w:r w:rsidR="017770AF" w:rsidRPr="6C2D2CC8">
        <w:rPr>
          <w:rFonts w:eastAsia="Times New Roman" w:cs="Times New Roman"/>
          <w:szCs w:val="24"/>
        </w:rPr>
        <w:t>concepts</w:t>
      </w:r>
      <w:r w:rsidR="002613B7">
        <w:rPr>
          <w:rFonts w:eastAsia="Times New Roman" w:cs="Times New Roman"/>
          <w:szCs w:val="24"/>
        </w:rPr>
        <w:t xml:space="preserve"> </w:t>
      </w:r>
      <w:r>
        <w:t>such</w:t>
      </w:r>
      <w:r w:rsidR="002613B7">
        <w:t xml:space="preserve"> </w:t>
      </w:r>
      <w:r>
        <w:t>as</w:t>
      </w:r>
      <w:r w:rsidR="002613B7">
        <w:t xml:space="preserve"> </w:t>
      </w:r>
      <w:r>
        <w:t>memory,</w:t>
      </w:r>
      <w:r w:rsidR="002613B7">
        <w:t xml:space="preserve"> </w:t>
      </w:r>
      <w:r>
        <w:t>the</w:t>
      </w:r>
      <w:r w:rsidR="002613B7">
        <w:t xml:space="preserve"> </w:t>
      </w:r>
      <w:r>
        <w:t>ability</w:t>
      </w:r>
      <w:r w:rsidR="002613B7">
        <w:t xml:space="preserve"> </w:t>
      </w:r>
      <w:r>
        <w:t>to</w:t>
      </w:r>
      <w:r w:rsidR="002613B7">
        <w:t xml:space="preserve"> </w:t>
      </w:r>
      <w:r>
        <w:t>learn</w:t>
      </w:r>
      <w:r w:rsidR="002613B7">
        <w:t xml:space="preserve"> </w:t>
      </w:r>
      <w:r>
        <w:t>new</w:t>
      </w:r>
      <w:r w:rsidR="002613B7">
        <w:t xml:space="preserve"> </w:t>
      </w:r>
      <w:r>
        <w:t>information,</w:t>
      </w:r>
      <w:r w:rsidR="002613B7">
        <w:t xml:space="preserve"> </w:t>
      </w:r>
      <w:r>
        <w:t>and</w:t>
      </w:r>
      <w:r w:rsidR="002613B7">
        <w:t xml:space="preserve"> </w:t>
      </w:r>
      <w:r>
        <w:t>the</w:t>
      </w:r>
      <w:r w:rsidR="002613B7">
        <w:t xml:space="preserve"> </w:t>
      </w:r>
      <w:r>
        <w:t>development</w:t>
      </w:r>
      <w:r w:rsidR="002613B7">
        <w:t xml:space="preserve"> </w:t>
      </w:r>
      <w:r>
        <w:t>of</w:t>
      </w:r>
      <w:r w:rsidR="002613B7">
        <w:t xml:space="preserve"> </w:t>
      </w:r>
      <w:r>
        <w:t>knowledge,</w:t>
      </w:r>
      <w:r w:rsidR="002613B7">
        <w:t xml:space="preserve"> </w:t>
      </w:r>
      <w:r>
        <w:t>skills,</w:t>
      </w:r>
      <w:r w:rsidR="002613B7">
        <w:t xml:space="preserve"> </w:t>
      </w:r>
      <w:r>
        <w:t>problem-solving,</w:t>
      </w:r>
      <w:r w:rsidR="002613B7">
        <w:t xml:space="preserve"> </w:t>
      </w:r>
      <w:r>
        <w:t>and</w:t>
      </w:r>
      <w:r w:rsidR="002613B7">
        <w:t xml:space="preserve"> </w:t>
      </w:r>
      <w:r>
        <w:t>dispositions</w:t>
      </w:r>
      <w:r w:rsidR="002613B7">
        <w:t xml:space="preserve"> </w:t>
      </w:r>
      <w:r>
        <w:t>that</w:t>
      </w:r>
      <w:r w:rsidR="002613B7">
        <w:t xml:space="preserve"> </w:t>
      </w:r>
      <w:r>
        <w:t>allow</w:t>
      </w:r>
      <w:r w:rsidR="002613B7">
        <w:t xml:space="preserve"> </w:t>
      </w:r>
      <w:r>
        <w:t>children</w:t>
      </w:r>
      <w:r w:rsidR="002613B7">
        <w:t xml:space="preserve"> </w:t>
      </w:r>
      <w:r>
        <w:t>to</w:t>
      </w:r>
      <w:r w:rsidR="002613B7">
        <w:t xml:space="preserve"> </w:t>
      </w:r>
      <w:r>
        <w:t>think</w:t>
      </w:r>
      <w:r w:rsidR="002613B7">
        <w:t xml:space="preserve"> </w:t>
      </w:r>
      <w:r>
        <w:t>about</w:t>
      </w:r>
      <w:r w:rsidR="002613B7">
        <w:t xml:space="preserve"> </w:t>
      </w:r>
      <w:r>
        <w:t>and</w:t>
      </w:r>
      <w:r w:rsidR="002613B7">
        <w:t xml:space="preserve"> </w:t>
      </w:r>
      <w:r>
        <w:t>understand</w:t>
      </w:r>
      <w:r w:rsidR="002613B7">
        <w:t xml:space="preserve"> </w:t>
      </w:r>
      <w:r>
        <w:t>the</w:t>
      </w:r>
      <w:r w:rsidR="002613B7">
        <w:t xml:space="preserve"> </w:t>
      </w:r>
      <w:r>
        <w:t>world</w:t>
      </w:r>
      <w:r w:rsidR="002613B7">
        <w:t xml:space="preserve"> </w:t>
      </w:r>
      <w:r>
        <w:t>around</w:t>
      </w:r>
      <w:r w:rsidR="002613B7">
        <w:t xml:space="preserve"> </w:t>
      </w:r>
      <w:r>
        <w:t>them.</w:t>
      </w:r>
      <w:r w:rsidR="002613B7">
        <w:t xml:space="preserve"> </w:t>
      </w:r>
      <w:r w:rsidR="349F6130">
        <w:t>C</w:t>
      </w:r>
      <w:r>
        <w:t>ognitive</w:t>
      </w:r>
      <w:r w:rsidR="002613B7">
        <w:t xml:space="preserve"> </w:t>
      </w:r>
      <w:r>
        <w:t>skills</w:t>
      </w:r>
      <w:r w:rsidR="002613B7">
        <w:t xml:space="preserve"> </w:t>
      </w:r>
      <w:r>
        <w:t>develop</w:t>
      </w:r>
      <w:r w:rsidR="002613B7">
        <w:t xml:space="preserve"> </w:t>
      </w:r>
      <w:r>
        <w:t>as</w:t>
      </w:r>
      <w:r w:rsidR="002613B7">
        <w:t xml:space="preserve"> </w:t>
      </w:r>
      <w:r>
        <w:t>children</w:t>
      </w:r>
      <w:r w:rsidR="002613B7">
        <w:t xml:space="preserve"> </w:t>
      </w:r>
      <w:r>
        <w:t>learn</w:t>
      </w:r>
      <w:r w:rsidR="002613B7">
        <w:t xml:space="preserve"> </w:t>
      </w:r>
      <w:r>
        <w:t>to</w:t>
      </w:r>
      <w:r w:rsidR="002613B7">
        <w:t xml:space="preserve"> </w:t>
      </w:r>
      <w:r>
        <w:t>think</w:t>
      </w:r>
      <w:r w:rsidR="002613B7">
        <w:t xml:space="preserve"> </w:t>
      </w:r>
      <w:r>
        <w:t>more</w:t>
      </w:r>
      <w:r w:rsidR="002613B7">
        <w:t xml:space="preserve"> </w:t>
      </w:r>
      <w:r>
        <w:t>complexly,</w:t>
      </w:r>
      <w:r w:rsidR="002613B7">
        <w:t xml:space="preserve"> </w:t>
      </w:r>
      <w:r>
        <w:t>make</w:t>
      </w:r>
      <w:r w:rsidR="002613B7">
        <w:t xml:space="preserve"> </w:t>
      </w:r>
      <w:r>
        <w:t>decisions,</w:t>
      </w:r>
      <w:r w:rsidR="002613B7">
        <w:t xml:space="preserve"> </w:t>
      </w:r>
      <w:r>
        <w:t>and</w:t>
      </w:r>
      <w:r w:rsidR="002613B7">
        <w:t xml:space="preserve"> </w:t>
      </w:r>
      <w:r>
        <w:t>solve</w:t>
      </w:r>
      <w:r w:rsidR="002613B7">
        <w:t xml:space="preserve"> </w:t>
      </w:r>
      <w:r>
        <w:t>problems.</w:t>
      </w:r>
      <w:r w:rsidR="002613B7">
        <w:t xml:space="preserve"> </w:t>
      </w:r>
      <w:r>
        <w:t>As</w:t>
      </w:r>
      <w:r w:rsidR="002613B7">
        <w:t xml:space="preserve"> </w:t>
      </w:r>
      <w:r>
        <w:t>young</w:t>
      </w:r>
      <w:r w:rsidR="002613B7">
        <w:t xml:space="preserve"> </w:t>
      </w:r>
      <w:r>
        <w:t>children</w:t>
      </w:r>
      <w:r w:rsidR="002613B7">
        <w:t xml:space="preserve"> </w:t>
      </w:r>
      <w:r>
        <w:t>explore,</w:t>
      </w:r>
      <w:r w:rsidR="002613B7">
        <w:t xml:space="preserve"> </w:t>
      </w:r>
      <w:r>
        <w:t>ask</w:t>
      </w:r>
      <w:r w:rsidR="002613B7">
        <w:t xml:space="preserve"> </w:t>
      </w:r>
      <w:r>
        <w:t>questions,</w:t>
      </w:r>
      <w:r w:rsidR="002613B7">
        <w:t xml:space="preserve"> </w:t>
      </w:r>
      <w:r>
        <w:t>and</w:t>
      </w:r>
      <w:r w:rsidR="002613B7">
        <w:t xml:space="preserve"> </w:t>
      </w:r>
      <w:r>
        <w:t>create,</w:t>
      </w:r>
      <w:r w:rsidR="002613B7">
        <w:t xml:space="preserve"> </w:t>
      </w:r>
      <w:r>
        <w:t>they</w:t>
      </w:r>
      <w:r w:rsidR="002613B7">
        <w:t xml:space="preserve"> </w:t>
      </w:r>
      <w:r>
        <w:t>improve</w:t>
      </w:r>
      <w:r w:rsidR="002613B7">
        <w:t xml:space="preserve"> </w:t>
      </w:r>
      <w:r>
        <w:t>their</w:t>
      </w:r>
      <w:r w:rsidR="002613B7">
        <w:t xml:space="preserve"> </w:t>
      </w:r>
      <w:r>
        <w:t>thinking</w:t>
      </w:r>
      <w:r w:rsidR="002613B7">
        <w:t xml:space="preserve"> </w:t>
      </w:r>
      <w:r>
        <w:t>skills.</w:t>
      </w:r>
      <w:r w:rsidR="002613B7">
        <w:t xml:space="preserve"> </w:t>
      </w:r>
      <w:r>
        <w:t>Reflecting</w:t>
      </w:r>
      <w:r w:rsidR="002613B7">
        <w:t xml:space="preserve"> </w:t>
      </w:r>
      <w:r>
        <w:t>on</w:t>
      </w:r>
      <w:r w:rsidR="002613B7">
        <w:t xml:space="preserve"> </w:t>
      </w:r>
      <w:r>
        <w:t>and</w:t>
      </w:r>
      <w:r w:rsidR="002613B7">
        <w:t xml:space="preserve"> </w:t>
      </w:r>
      <w:r>
        <w:t>using</w:t>
      </w:r>
      <w:r w:rsidR="002613B7">
        <w:t xml:space="preserve"> </w:t>
      </w:r>
      <w:r>
        <w:t>information</w:t>
      </w:r>
      <w:r w:rsidR="002613B7">
        <w:t xml:space="preserve"> </w:t>
      </w:r>
      <w:r>
        <w:t>enables</w:t>
      </w:r>
      <w:r w:rsidR="002613B7">
        <w:t xml:space="preserve"> </w:t>
      </w:r>
      <w:r>
        <w:t>children</w:t>
      </w:r>
      <w:r w:rsidR="002613B7">
        <w:t xml:space="preserve"> </w:t>
      </w:r>
      <w:r>
        <w:t>to</w:t>
      </w:r>
      <w:r w:rsidR="002613B7">
        <w:t xml:space="preserve"> </w:t>
      </w:r>
      <w:r>
        <w:t>understand</w:t>
      </w:r>
      <w:r w:rsidR="002613B7">
        <w:t xml:space="preserve"> </w:t>
      </w:r>
      <w:r>
        <w:t>the</w:t>
      </w:r>
      <w:r w:rsidR="002613B7">
        <w:t xml:space="preserve"> </w:t>
      </w:r>
      <w:r>
        <w:t>world</w:t>
      </w:r>
      <w:r w:rsidR="002613B7">
        <w:t xml:space="preserve"> </w:t>
      </w:r>
      <w:r>
        <w:t>around</w:t>
      </w:r>
      <w:r w:rsidR="002613B7">
        <w:t xml:space="preserve"> </w:t>
      </w:r>
      <w:r>
        <w:t>them.</w:t>
      </w:r>
    </w:p>
    <w:p w14:paraId="204B5674" w14:textId="761CC6FF" w:rsidR="000540A2" w:rsidRDefault="5C4C23D7" w:rsidP="34BE2403">
      <w:pPr>
        <w:rPr>
          <w:rFonts w:eastAsia="Times New Roman" w:cs="Times New Roman"/>
        </w:rPr>
      </w:pPr>
      <w:r w:rsidRPr="4D65A612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grow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develop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different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rates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result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interaction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between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maturation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experience.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high-quality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kindergarten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classroom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will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foster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cognitive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development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="00323F91">
        <w:rPr>
          <w:rFonts w:eastAsia="Times New Roman" w:cs="Times New Roman"/>
        </w:rPr>
        <w:t>DAP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differentiated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learning.</w:t>
      </w:r>
      <w:r w:rsidR="002613B7">
        <w:rPr>
          <w:rFonts w:eastAsia="Times New Roman" w:cs="Times New Roman"/>
        </w:rPr>
        <w:t xml:space="preserve"> </w:t>
      </w:r>
      <w:r w:rsidRPr="4D65A612">
        <w:rPr>
          <w:rFonts w:eastAsia="Times New Roman" w:cs="Times New Roman"/>
        </w:rPr>
        <w:t>So</w:t>
      </w:r>
      <w:r w:rsidRPr="4D65A612">
        <w:rPr>
          <w:rFonts w:eastAsia="Times New Roman" w:cs="Times New Roman"/>
          <w:color w:val="000000" w:themeColor="text1"/>
        </w:rPr>
        <w:t>me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examples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typical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kindergartner’s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cognitive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skills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are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counting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10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more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things,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drawing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person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with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least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6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body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parts,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copying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simple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shapes,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printing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some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letters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numbers</w:t>
      </w:r>
      <w:r w:rsidR="00234917" w:rsidRPr="4D65A612">
        <w:rPr>
          <w:rFonts w:eastAsia="Times New Roman" w:cs="Times New Roman"/>
          <w:color w:val="000000" w:themeColor="text1"/>
        </w:rPr>
        <w:t>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knowing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about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everyday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objects,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like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money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food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(CDC,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D65A612">
        <w:rPr>
          <w:rFonts w:eastAsia="Times New Roman" w:cs="Times New Roman"/>
          <w:color w:val="000000" w:themeColor="text1"/>
        </w:rPr>
        <w:t>2023).</w:t>
      </w:r>
    </w:p>
    <w:p w14:paraId="3D13A21A" w14:textId="32111DBB" w:rsidR="000540A2" w:rsidRDefault="05D00FA9" w:rsidP="000540A2">
      <w:pPr>
        <w:pStyle w:val="Heading4"/>
      </w:pPr>
      <w:r>
        <w:t>Language</w:t>
      </w:r>
      <w:r w:rsidR="002613B7">
        <w:t xml:space="preserve"> </w:t>
      </w:r>
      <w:r>
        <w:t>and</w:t>
      </w:r>
      <w:r w:rsidR="002613B7">
        <w:t xml:space="preserve"> </w:t>
      </w:r>
      <w:r>
        <w:t>Literacy</w:t>
      </w:r>
      <w:r w:rsidR="002613B7">
        <w:t xml:space="preserve"> </w:t>
      </w:r>
      <w:r>
        <w:t>Development</w:t>
      </w:r>
    </w:p>
    <w:p w14:paraId="353E9577" w14:textId="3D88D09F" w:rsidR="000540A2" w:rsidRDefault="7944A8F8" w:rsidP="000540A2">
      <w:r>
        <w:t>Language</w:t>
      </w:r>
      <w:r w:rsidR="002613B7">
        <w:t xml:space="preserve"> </w:t>
      </w:r>
      <w:r>
        <w:t>development</w:t>
      </w:r>
      <w:r w:rsidR="002613B7">
        <w:t xml:space="preserve"> </w:t>
      </w:r>
      <w:r>
        <w:t>refers</w:t>
      </w:r>
      <w:r w:rsidR="002613B7">
        <w:t xml:space="preserve"> </w:t>
      </w:r>
      <w:r>
        <w:t>to</w:t>
      </w:r>
      <w:r w:rsidR="002613B7">
        <w:t xml:space="preserve"> </w:t>
      </w:r>
      <w:r>
        <w:t>children’s</w:t>
      </w:r>
      <w:r w:rsidR="002613B7">
        <w:t xml:space="preserve"> </w:t>
      </w:r>
      <w:r>
        <w:t>emerging</w:t>
      </w:r>
      <w:r w:rsidR="002613B7">
        <w:t xml:space="preserve"> </w:t>
      </w:r>
      <w:r>
        <w:t>abilities</w:t>
      </w:r>
      <w:r w:rsidR="002613B7">
        <w:t xml:space="preserve"> </w:t>
      </w:r>
      <w:r>
        <w:t>to</w:t>
      </w:r>
      <w:r w:rsidR="002613B7">
        <w:t xml:space="preserve"> </w:t>
      </w:r>
      <w:r>
        <w:t>understand</w:t>
      </w:r>
      <w:r w:rsidR="002613B7">
        <w:t xml:space="preserve"> </w:t>
      </w:r>
      <w:r>
        <w:t>and</w:t>
      </w:r>
      <w:r w:rsidR="002613B7">
        <w:t xml:space="preserve"> </w:t>
      </w:r>
      <w:r>
        <w:t>use</w:t>
      </w:r>
      <w:r w:rsidR="002613B7">
        <w:t xml:space="preserve"> </w:t>
      </w:r>
      <w:r>
        <w:t>language.</w:t>
      </w:r>
      <w:r w:rsidR="002613B7">
        <w:t xml:space="preserve"> </w:t>
      </w:r>
      <w:r>
        <w:t>Language</w:t>
      </w:r>
      <w:r w:rsidR="002613B7">
        <w:t xml:space="preserve"> </w:t>
      </w:r>
      <w:r>
        <w:t>skills</w:t>
      </w:r>
      <w:r w:rsidR="002613B7">
        <w:t xml:space="preserve"> </w:t>
      </w:r>
      <w:r>
        <w:t>are</w:t>
      </w:r>
      <w:r w:rsidR="002613B7">
        <w:t xml:space="preserve"> </w:t>
      </w:r>
      <w:r w:rsidR="3BD036E4">
        <w:t>both</w:t>
      </w:r>
      <w:r w:rsidR="002613B7">
        <w:t xml:space="preserve"> </w:t>
      </w:r>
      <w:r>
        <w:t>receptiv</w:t>
      </w:r>
      <w:r w:rsidR="17091727">
        <w:t>e</w:t>
      </w:r>
      <w:r w:rsidR="002613B7">
        <w:t xml:space="preserve"> </w:t>
      </w:r>
      <w:r w:rsidR="006A172E">
        <w:t>(</w:t>
      </w:r>
      <w:r w:rsidR="73104EBB">
        <w:t>i</w:t>
      </w:r>
      <w:r w:rsidR="5B967DE0">
        <w:t>.e.,</w:t>
      </w:r>
      <w:r w:rsidR="002613B7">
        <w:t xml:space="preserve"> </w:t>
      </w:r>
      <w:r>
        <w:t>the</w:t>
      </w:r>
      <w:r w:rsidR="002613B7">
        <w:t xml:space="preserve"> </w:t>
      </w:r>
      <w:r>
        <w:t>ability</w:t>
      </w:r>
      <w:r w:rsidR="002613B7">
        <w:t xml:space="preserve"> </w:t>
      </w:r>
      <w:r>
        <w:t>to</w:t>
      </w:r>
      <w:r w:rsidR="002613B7">
        <w:t xml:space="preserve"> </w:t>
      </w:r>
      <w:r>
        <w:t>listen</w:t>
      </w:r>
      <w:r w:rsidR="002613B7">
        <w:t xml:space="preserve"> </w:t>
      </w:r>
      <w:r>
        <w:t>to</w:t>
      </w:r>
      <w:r w:rsidR="002613B7">
        <w:t xml:space="preserve"> </w:t>
      </w:r>
      <w:r>
        <w:t>and</w:t>
      </w:r>
      <w:r w:rsidR="002613B7">
        <w:t xml:space="preserve"> </w:t>
      </w:r>
      <w:r>
        <w:t>understand</w:t>
      </w:r>
      <w:r w:rsidR="002613B7">
        <w:t xml:space="preserve"> </w:t>
      </w:r>
      <w:r>
        <w:t>language</w:t>
      </w:r>
      <w:r w:rsidR="006A172E">
        <w:t>)</w:t>
      </w:r>
      <w:r w:rsidR="171777E5">
        <w:t>;</w:t>
      </w:r>
      <w:r w:rsidR="002613B7">
        <w:t xml:space="preserve"> </w:t>
      </w:r>
      <w:r>
        <w:t>and</w:t>
      </w:r>
      <w:r w:rsidR="002613B7">
        <w:t xml:space="preserve"> </w:t>
      </w:r>
      <w:r>
        <w:t>expressive</w:t>
      </w:r>
      <w:r w:rsidR="002613B7">
        <w:t xml:space="preserve"> </w:t>
      </w:r>
      <w:r w:rsidR="006A172E">
        <w:t>(</w:t>
      </w:r>
      <w:r w:rsidR="481DAF0A">
        <w:t>i</w:t>
      </w:r>
      <w:r w:rsidR="0A7232EE">
        <w:t>.e.,</w:t>
      </w:r>
      <w:r w:rsidR="002613B7">
        <w:t xml:space="preserve"> </w:t>
      </w:r>
      <w:r>
        <w:t>the</w:t>
      </w:r>
      <w:r w:rsidR="002613B7">
        <w:t xml:space="preserve"> </w:t>
      </w:r>
      <w:r>
        <w:t>ability</w:t>
      </w:r>
      <w:r w:rsidR="002613B7">
        <w:t xml:space="preserve"> </w:t>
      </w:r>
      <w:r>
        <w:t>to</w:t>
      </w:r>
      <w:r w:rsidR="002613B7">
        <w:t xml:space="preserve"> </w:t>
      </w:r>
      <w:r>
        <w:t>use</w:t>
      </w:r>
      <w:r w:rsidR="002613B7">
        <w:t xml:space="preserve"> </w:t>
      </w:r>
      <w:r>
        <w:t>language</w:t>
      </w:r>
      <w:r w:rsidR="002613B7">
        <w:t xml:space="preserve"> </w:t>
      </w:r>
      <w:r>
        <w:t>to</w:t>
      </w:r>
      <w:r w:rsidR="002613B7">
        <w:t xml:space="preserve"> </w:t>
      </w:r>
      <w:r>
        <w:t>communicate</w:t>
      </w:r>
      <w:r w:rsidR="002613B7">
        <w:t xml:space="preserve"> </w:t>
      </w:r>
      <w:r>
        <w:t>ideas,</w:t>
      </w:r>
      <w:r w:rsidR="002613B7">
        <w:t xml:space="preserve"> </w:t>
      </w:r>
      <w:r>
        <w:t>thoughts,</w:t>
      </w:r>
      <w:r w:rsidR="002613B7">
        <w:t xml:space="preserve"> </w:t>
      </w:r>
      <w:r>
        <w:t>and</w:t>
      </w:r>
      <w:r w:rsidR="002613B7">
        <w:t xml:space="preserve"> </w:t>
      </w:r>
      <w:r>
        <w:t>feelings</w:t>
      </w:r>
      <w:r w:rsidR="006A172E">
        <w:t>)</w:t>
      </w:r>
      <w:r>
        <w:t>.</w:t>
      </w:r>
      <w:r w:rsidR="002613B7">
        <w:t xml:space="preserve"> </w:t>
      </w:r>
      <w:r>
        <w:t>Children's</w:t>
      </w:r>
      <w:r w:rsidR="002613B7">
        <w:t xml:space="preserve"> </w:t>
      </w:r>
      <w:r>
        <w:t>language</w:t>
      </w:r>
      <w:r w:rsidR="002613B7">
        <w:t xml:space="preserve"> </w:t>
      </w:r>
      <w:r>
        <w:t>ability</w:t>
      </w:r>
      <w:r w:rsidR="002613B7">
        <w:t xml:space="preserve"> </w:t>
      </w:r>
      <w:r>
        <w:t>affects</w:t>
      </w:r>
      <w:r w:rsidR="002613B7">
        <w:t xml:space="preserve"> </w:t>
      </w:r>
      <w:r>
        <w:t>learning</w:t>
      </w:r>
      <w:r w:rsidR="002613B7">
        <w:t xml:space="preserve"> </w:t>
      </w:r>
      <w:r>
        <w:t>and</w:t>
      </w:r>
      <w:r w:rsidR="002613B7">
        <w:t xml:space="preserve"> </w:t>
      </w:r>
      <w:r>
        <w:t>development</w:t>
      </w:r>
      <w:r w:rsidR="002613B7">
        <w:t xml:space="preserve"> </w:t>
      </w:r>
      <w:r>
        <w:t>in</w:t>
      </w:r>
      <w:r w:rsidR="002613B7">
        <w:t xml:space="preserve"> </w:t>
      </w:r>
      <w:r>
        <w:t>all</w:t>
      </w:r>
      <w:r w:rsidR="002613B7">
        <w:t xml:space="preserve"> </w:t>
      </w:r>
      <w:r>
        <w:t>areas,</w:t>
      </w:r>
      <w:r w:rsidR="002613B7">
        <w:t xml:space="preserve"> </w:t>
      </w:r>
      <w:r>
        <w:t>especially</w:t>
      </w:r>
      <w:r w:rsidR="002613B7">
        <w:t xml:space="preserve"> </w:t>
      </w:r>
      <w:r>
        <w:t>emerging</w:t>
      </w:r>
      <w:r w:rsidR="002613B7">
        <w:t xml:space="preserve"> </w:t>
      </w:r>
      <w:r>
        <w:t>literacy.</w:t>
      </w:r>
      <w:r w:rsidR="002613B7">
        <w:t xml:space="preserve"> </w:t>
      </w:r>
      <w:r>
        <w:t>Language</w:t>
      </w:r>
      <w:r w:rsidR="002613B7">
        <w:t xml:space="preserve"> </w:t>
      </w:r>
      <w:r>
        <w:t>and</w:t>
      </w:r>
      <w:r w:rsidR="002613B7">
        <w:t xml:space="preserve"> </w:t>
      </w:r>
      <w:r>
        <w:t>literacy</w:t>
      </w:r>
      <w:r w:rsidR="002613B7">
        <w:t xml:space="preserve"> </w:t>
      </w:r>
      <w:r>
        <w:t>skills</w:t>
      </w:r>
      <w:r w:rsidR="002613B7">
        <w:t xml:space="preserve"> </w:t>
      </w:r>
      <w:r>
        <w:t>can</w:t>
      </w:r>
      <w:r w:rsidR="002613B7">
        <w:t xml:space="preserve"> </w:t>
      </w:r>
      <w:r>
        <w:t>develop</w:t>
      </w:r>
      <w:r w:rsidR="002613B7">
        <w:t xml:space="preserve"> </w:t>
      </w:r>
      <w:r>
        <w:t>in</w:t>
      </w:r>
      <w:r w:rsidR="002613B7">
        <w:t xml:space="preserve"> </w:t>
      </w:r>
      <w:r>
        <w:t>any</w:t>
      </w:r>
      <w:r w:rsidR="002613B7">
        <w:t xml:space="preserve"> </w:t>
      </w:r>
      <w:r>
        <w:t>language,</w:t>
      </w:r>
      <w:r w:rsidR="002613B7">
        <w:t xml:space="preserve"> </w:t>
      </w:r>
      <w:r>
        <w:t>and</w:t>
      </w:r>
      <w:r w:rsidR="002613B7">
        <w:t xml:space="preserve"> </w:t>
      </w:r>
      <w:r>
        <w:t>for</w:t>
      </w:r>
      <w:r w:rsidR="002613B7">
        <w:t xml:space="preserve"> </w:t>
      </w:r>
      <w:r>
        <w:t>the</w:t>
      </w:r>
      <w:r w:rsidR="002613B7">
        <w:t xml:space="preserve"> </w:t>
      </w:r>
      <w:r>
        <w:t>most</w:t>
      </w:r>
      <w:r w:rsidR="002613B7">
        <w:t xml:space="preserve"> </w:t>
      </w:r>
      <w:r>
        <w:t>part,</w:t>
      </w:r>
      <w:r w:rsidR="002613B7">
        <w:t xml:space="preserve"> </w:t>
      </w:r>
      <w:r>
        <w:t>they</w:t>
      </w:r>
      <w:r w:rsidR="002613B7">
        <w:t xml:space="preserve"> </w:t>
      </w:r>
      <w:r>
        <w:t>develop</w:t>
      </w:r>
      <w:r w:rsidR="002613B7">
        <w:t xml:space="preserve"> </w:t>
      </w:r>
      <w:r>
        <w:t>first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child's</w:t>
      </w:r>
      <w:r w:rsidR="002613B7">
        <w:t xml:space="preserve"> </w:t>
      </w:r>
      <w:r>
        <w:t>home</w:t>
      </w:r>
      <w:r w:rsidR="002613B7">
        <w:t xml:space="preserve"> </w:t>
      </w:r>
      <w:r>
        <w:t>language.</w:t>
      </w:r>
      <w:r w:rsidR="002613B7">
        <w:t xml:space="preserve"> </w:t>
      </w:r>
      <w:r>
        <w:t>Supporting</w:t>
      </w:r>
      <w:r w:rsidR="002613B7">
        <w:t xml:space="preserve"> </w:t>
      </w:r>
      <w:r>
        <w:t>development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home</w:t>
      </w:r>
      <w:r w:rsidR="002613B7">
        <w:t xml:space="preserve"> </w:t>
      </w:r>
      <w:r>
        <w:t>language</w:t>
      </w:r>
      <w:r w:rsidR="002613B7">
        <w:t xml:space="preserve"> </w:t>
      </w:r>
      <w:r>
        <w:t>helps</w:t>
      </w:r>
      <w:r w:rsidR="002613B7">
        <w:t xml:space="preserve"> </w:t>
      </w:r>
      <w:r>
        <w:t>prepare</w:t>
      </w:r>
      <w:r w:rsidR="002613B7">
        <w:t xml:space="preserve"> </w:t>
      </w:r>
      <w:r>
        <w:t>young</w:t>
      </w:r>
      <w:r w:rsidR="002613B7">
        <w:t xml:space="preserve"> </w:t>
      </w:r>
      <w:r>
        <w:t>children</w:t>
      </w:r>
      <w:r w:rsidR="002613B7">
        <w:t xml:space="preserve"> </w:t>
      </w:r>
      <w:r>
        <w:t>for</w:t>
      </w:r>
      <w:r w:rsidR="002613B7">
        <w:t xml:space="preserve"> </w:t>
      </w:r>
      <w:r>
        <w:t>learning</w:t>
      </w:r>
      <w:r w:rsidR="002613B7">
        <w:t xml:space="preserve"> </w:t>
      </w:r>
      <w:r>
        <w:t>English.</w:t>
      </w:r>
    </w:p>
    <w:p w14:paraId="272F70EF" w14:textId="270D201F" w:rsidR="000540A2" w:rsidRPr="00C23D4D" w:rsidRDefault="34E55A45" w:rsidP="0646112E">
      <w:pPr>
        <w:rPr>
          <w:rFonts w:eastAsia="Times New Roman" w:cs="Times New Roman"/>
          <w:u w:val="single"/>
        </w:rPr>
      </w:pPr>
      <w:r>
        <w:lastRenderedPageBreak/>
        <w:t>Typically,</w:t>
      </w:r>
      <w:r w:rsidR="002613B7">
        <w:t xml:space="preserve"> </w:t>
      </w:r>
      <w:r>
        <w:t>a</w:t>
      </w:r>
      <w:r w:rsidR="002613B7">
        <w:t xml:space="preserve"> </w:t>
      </w:r>
      <w:r>
        <w:t>kindergartner</w:t>
      </w:r>
      <w:r w:rsidR="002613B7">
        <w:t xml:space="preserve"> </w:t>
      </w:r>
      <w:r>
        <w:t>can</w:t>
      </w:r>
      <w:r w:rsidR="002613B7">
        <w:t xml:space="preserve"> </w:t>
      </w:r>
      <w:r>
        <w:t>speak</w:t>
      </w:r>
      <w:r w:rsidR="002613B7">
        <w:t xml:space="preserve"> </w:t>
      </w:r>
      <w:r>
        <w:t>in</w:t>
      </w:r>
      <w:r w:rsidR="002613B7">
        <w:t xml:space="preserve"> </w:t>
      </w:r>
      <w:r>
        <w:t>clear</w:t>
      </w:r>
      <w:r w:rsidR="002613B7">
        <w:t xml:space="preserve"> </w:t>
      </w:r>
      <w:r>
        <w:t>sentences,</w:t>
      </w:r>
      <w:r w:rsidR="002613B7">
        <w:t xml:space="preserve"> </w:t>
      </w:r>
      <w:r>
        <w:t>understand</w:t>
      </w:r>
      <w:r w:rsidR="002613B7">
        <w:t xml:space="preserve"> </w:t>
      </w:r>
      <w:r>
        <w:t>tense,</w:t>
      </w:r>
      <w:r w:rsidR="002613B7">
        <w:t xml:space="preserve"> </w:t>
      </w:r>
      <w:r>
        <w:t>and</w:t>
      </w:r>
      <w:r w:rsidR="002613B7">
        <w:t xml:space="preserve"> </w:t>
      </w:r>
      <w:r>
        <w:t>tell</w:t>
      </w:r>
      <w:r w:rsidR="002613B7">
        <w:t xml:space="preserve"> </w:t>
      </w:r>
      <w:r>
        <w:t>a</w:t>
      </w:r>
      <w:r w:rsidR="002613B7">
        <w:t xml:space="preserve"> </w:t>
      </w:r>
      <w:r>
        <w:t>simple</w:t>
      </w:r>
      <w:r w:rsidR="002613B7">
        <w:t xml:space="preserve"> </w:t>
      </w:r>
      <w:r>
        <w:t>story.</w:t>
      </w:r>
      <w:r w:rsidR="002613B7">
        <w:t xml:space="preserve"> </w:t>
      </w:r>
      <w:r>
        <w:t>A</w:t>
      </w:r>
      <w:r w:rsidR="002613B7">
        <w:t xml:space="preserve"> </w:t>
      </w:r>
      <w:r>
        <w:t>classroom</w:t>
      </w:r>
      <w:r w:rsidR="002613B7">
        <w:t xml:space="preserve"> </w:t>
      </w:r>
      <w:r>
        <w:t>rich</w:t>
      </w:r>
      <w:r w:rsidR="002613B7">
        <w:t xml:space="preserve"> </w:t>
      </w:r>
      <w:r>
        <w:t>in</w:t>
      </w:r>
      <w:r w:rsidR="002613B7">
        <w:t xml:space="preserve"> </w:t>
      </w:r>
      <w:r>
        <w:t>spoken</w:t>
      </w:r>
      <w:r w:rsidR="002613B7">
        <w:t xml:space="preserve"> </w:t>
      </w:r>
      <w:r>
        <w:t>language</w:t>
      </w:r>
      <w:r w:rsidR="002613B7">
        <w:t xml:space="preserve"> </w:t>
      </w:r>
      <w:r>
        <w:t>and</w:t>
      </w:r>
      <w:r w:rsidR="002613B7">
        <w:t xml:space="preserve"> </w:t>
      </w:r>
      <w:r>
        <w:t>literacy</w:t>
      </w:r>
      <w:r w:rsidR="002613B7">
        <w:t xml:space="preserve"> </w:t>
      </w:r>
      <w:r>
        <w:t>will</w:t>
      </w:r>
      <w:r w:rsidR="002613B7">
        <w:t xml:space="preserve"> </w:t>
      </w:r>
      <w:r>
        <w:t>naturally</w:t>
      </w:r>
      <w:r w:rsidR="002613B7">
        <w:t xml:space="preserve"> </w:t>
      </w:r>
      <w:r>
        <w:t>improve</w:t>
      </w:r>
      <w:r w:rsidR="002613B7">
        <w:t xml:space="preserve"> </w:t>
      </w:r>
      <w:r>
        <w:t>a</w:t>
      </w:r>
      <w:r w:rsidR="002613B7">
        <w:t xml:space="preserve"> </w:t>
      </w:r>
      <w:r>
        <w:t>child’s</w:t>
      </w:r>
      <w:r w:rsidR="002613B7">
        <w:t xml:space="preserve"> </w:t>
      </w:r>
      <w:r>
        <w:t>language</w:t>
      </w:r>
      <w:r w:rsidR="002613B7">
        <w:t xml:space="preserve"> </w:t>
      </w:r>
      <w:r>
        <w:t>development</w:t>
      </w:r>
      <w:r w:rsidR="002613B7">
        <w:t xml:space="preserve"> </w:t>
      </w:r>
      <w:r>
        <w:t>(C</w:t>
      </w:r>
      <w:r w:rsidR="2FC3137B">
        <w:t>DC,</w:t>
      </w:r>
      <w:r w:rsidR="002613B7">
        <w:t xml:space="preserve"> </w:t>
      </w:r>
      <w:r w:rsidR="2FC3137B">
        <w:t>2023</w:t>
      </w:r>
      <w:r>
        <w:t>).</w:t>
      </w:r>
      <w:r w:rsidR="002613B7">
        <w:t xml:space="preserve"> </w:t>
      </w:r>
      <w:r>
        <w:t>There</w:t>
      </w:r>
      <w:r w:rsidR="002613B7">
        <w:t xml:space="preserve"> </w:t>
      </w:r>
      <w:r>
        <w:t>is</w:t>
      </w:r>
      <w:r w:rsidR="002613B7">
        <w:t xml:space="preserve"> </w:t>
      </w:r>
      <w:r>
        <w:t>a</w:t>
      </w:r>
      <w:r w:rsidR="002613B7">
        <w:t xml:space="preserve"> </w:t>
      </w:r>
      <w:r>
        <w:t>fundamental</w:t>
      </w:r>
      <w:r w:rsidR="002613B7">
        <w:t xml:space="preserve"> </w:t>
      </w:r>
      <w:r>
        <w:t>and</w:t>
      </w:r>
      <w:r w:rsidR="002613B7">
        <w:t xml:space="preserve"> </w:t>
      </w:r>
      <w:r>
        <w:t>reciprocal</w:t>
      </w:r>
      <w:r w:rsidR="002613B7">
        <w:t xml:space="preserve"> </w:t>
      </w:r>
      <w:r>
        <w:t>relationship</w:t>
      </w:r>
      <w:r w:rsidR="002613B7">
        <w:t xml:space="preserve"> </w:t>
      </w:r>
      <w:r>
        <w:t>between</w:t>
      </w:r>
      <w:r w:rsidR="002613B7">
        <w:t xml:space="preserve"> </w:t>
      </w:r>
      <w:r>
        <w:t>oral</w:t>
      </w:r>
      <w:r w:rsidR="002613B7">
        <w:t xml:space="preserve"> </w:t>
      </w:r>
      <w:r>
        <w:t>language</w:t>
      </w:r>
      <w:r w:rsidR="002613B7">
        <w:t xml:space="preserve"> </w:t>
      </w:r>
      <w:r>
        <w:t>(listening</w:t>
      </w:r>
      <w:r w:rsidR="002613B7">
        <w:t xml:space="preserve"> </w:t>
      </w:r>
      <w:r>
        <w:t>and</w:t>
      </w:r>
      <w:r w:rsidR="002613B7">
        <w:t xml:space="preserve"> </w:t>
      </w:r>
      <w:r>
        <w:t>speaking),</w:t>
      </w:r>
      <w:r w:rsidR="002613B7">
        <w:t xml:space="preserve"> </w:t>
      </w:r>
      <w:r>
        <w:t>written</w:t>
      </w:r>
      <w:r w:rsidR="002613B7">
        <w:t xml:space="preserve"> </w:t>
      </w:r>
      <w:r>
        <w:t>language,</w:t>
      </w:r>
      <w:r w:rsidR="002613B7">
        <w:t xml:space="preserve"> </w:t>
      </w:r>
      <w:r>
        <w:t>and</w:t>
      </w:r>
      <w:r w:rsidR="002613B7">
        <w:t xml:space="preserve"> </w:t>
      </w:r>
      <w:r>
        <w:t>reading.</w:t>
      </w:r>
      <w:r w:rsidR="002613B7">
        <w:t xml:space="preserve"> </w:t>
      </w:r>
      <w:r>
        <w:t>Initially,</w:t>
      </w:r>
      <w:r w:rsidR="002613B7">
        <w:t xml:space="preserve"> </w:t>
      </w:r>
      <w:r>
        <w:t>reading</w:t>
      </w:r>
      <w:r w:rsidR="002613B7">
        <w:t xml:space="preserve"> </w:t>
      </w:r>
      <w:r>
        <w:t>and</w:t>
      </w:r>
      <w:r w:rsidR="002613B7">
        <w:t xml:space="preserve"> </w:t>
      </w:r>
      <w:r>
        <w:t>writing</w:t>
      </w:r>
      <w:r w:rsidR="002613B7">
        <w:t xml:space="preserve"> </w:t>
      </w:r>
      <w:r>
        <w:t>are</w:t>
      </w:r>
      <w:r w:rsidR="002613B7">
        <w:t xml:space="preserve"> </w:t>
      </w:r>
      <w:r>
        <w:t>dependent</w:t>
      </w:r>
      <w:r w:rsidR="002613B7">
        <w:t xml:space="preserve"> </w:t>
      </w:r>
      <w:r>
        <w:t>on</w:t>
      </w:r>
      <w:r w:rsidR="002613B7">
        <w:t xml:space="preserve"> </w:t>
      </w:r>
      <w:r>
        <w:t>oral</w:t>
      </w:r>
      <w:r w:rsidR="002613B7">
        <w:t xml:space="preserve"> </w:t>
      </w:r>
      <w:r>
        <w:t>language</w:t>
      </w:r>
      <w:r w:rsidR="002613B7">
        <w:t xml:space="preserve"> </w:t>
      </w:r>
      <w:r>
        <w:t>skills</w:t>
      </w:r>
      <w:r w:rsidR="002613B7">
        <w:t xml:space="preserve"> </w:t>
      </w:r>
      <w:r w:rsidR="58F452D0" w:rsidRPr="0646112E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young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use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oral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language</w:t>
      </w:r>
      <w:r w:rsidR="002613B7">
        <w:rPr>
          <w:rFonts w:eastAsia="Times New Roman" w:cs="Times New Roman"/>
        </w:rPr>
        <w:t xml:space="preserve"> </w:t>
      </w:r>
      <w:r w:rsidR="14065C96" w:rsidRPr="0646112E">
        <w:rPr>
          <w:rFonts w:eastAsia="Times New Roman" w:cs="Times New Roman"/>
        </w:rPr>
        <w:t>skills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learn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how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read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write.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developmentally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appropriate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offers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variety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opportunities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interact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books,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printed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words,</w:t>
      </w:r>
      <w:r w:rsidR="002613B7">
        <w:rPr>
          <w:rFonts w:eastAsia="Times New Roman" w:cs="Times New Roman"/>
        </w:rPr>
        <w:t xml:space="preserve"> </w:t>
      </w:r>
      <w:r w:rsidR="41E50C18" w:rsidRPr="0646112E">
        <w:rPr>
          <w:rFonts w:eastAsia="Times New Roman" w:cs="Times New Roman"/>
        </w:rPr>
        <w:t>writing/</w:t>
      </w:r>
      <w:r w:rsidR="002613B7">
        <w:rPr>
          <w:rFonts w:eastAsia="Times New Roman" w:cs="Times New Roman"/>
        </w:rPr>
        <w:t xml:space="preserve"> </w:t>
      </w:r>
      <w:r w:rsidR="41E50C18" w:rsidRPr="0646112E">
        <w:rPr>
          <w:rFonts w:eastAsia="Times New Roman" w:cs="Times New Roman"/>
        </w:rPr>
        <w:t>drawing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oral</w:t>
      </w:r>
      <w:r w:rsidR="002613B7">
        <w:rPr>
          <w:rFonts w:eastAsia="Times New Roman" w:cs="Times New Roman"/>
        </w:rPr>
        <w:t xml:space="preserve"> </w:t>
      </w:r>
      <w:r w:rsidR="58F452D0" w:rsidRPr="0646112E">
        <w:rPr>
          <w:rFonts w:eastAsia="Times New Roman" w:cs="Times New Roman"/>
        </w:rPr>
        <w:t>language.</w:t>
      </w:r>
    </w:p>
    <w:p w14:paraId="2D95B3C5" w14:textId="134FCC49" w:rsidR="000540A2" w:rsidRPr="00C23D4D" w:rsidRDefault="628E0E7C" w:rsidP="000540A2">
      <w:pPr>
        <w:pStyle w:val="Heading4"/>
      </w:pPr>
      <w:r>
        <w:t>Social</w:t>
      </w:r>
      <w:r w:rsidR="002613B7">
        <w:t xml:space="preserve"> </w:t>
      </w:r>
      <w:r>
        <w:t>and</w:t>
      </w:r>
      <w:r w:rsidR="002613B7">
        <w:t xml:space="preserve"> </w:t>
      </w:r>
      <w:r>
        <w:t>Emotional</w:t>
      </w:r>
      <w:r w:rsidR="002613B7">
        <w:t xml:space="preserve"> </w:t>
      </w:r>
      <w:r>
        <w:t>Learning</w:t>
      </w:r>
      <w:r w:rsidR="002613B7">
        <w:t xml:space="preserve"> </w:t>
      </w:r>
      <w:r w:rsidR="639D5E73">
        <w:t>and</w:t>
      </w:r>
      <w:r w:rsidR="002613B7">
        <w:t xml:space="preserve"> </w:t>
      </w:r>
      <w:r>
        <w:t>Development</w:t>
      </w:r>
    </w:p>
    <w:p w14:paraId="631E47AF" w14:textId="228508A3" w:rsidR="000540A2" w:rsidRPr="00222A5E" w:rsidRDefault="5D7F2D07" w:rsidP="3337BA8A">
      <w:r>
        <w:t>Social</w:t>
      </w:r>
      <w:r w:rsidR="002613B7">
        <w:t xml:space="preserve"> </w:t>
      </w:r>
      <w:r>
        <w:t>and</w:t>
      </w:r>
      <w:r w:rsidR="002613B7">
        <w:t xml:space="preserve"> </w:t>
      </w:r>
      <w:r>
        <w:t>Emotional</w:t>
      </w:r>
      <w:r w:rsidR="002613B7">
        <w:t xml:space="preserve"> </w:t>
      </w:r>
      <w:r>
        <w:t>Learning</w:t>
      </w:r>
      <w:r w:rsidR="002613B7">
        <w:t xml:space="preserve"> </w:t>
      </w:r>
      <w:r>
        <w:t>(SEL)</w:t>
      </w:r>
      <w:r w:rsidR="002613B7">
        <w:t xml:space="preserve"> </w:t>
      </w:r>
      <w:r>
        <w:t>is</w:t>
      </w:r>
      <w:r w:rsidR="002613B7">
        <w:t xml:space="preserve"> </w:t>
      </w:r>
      <w:r>
        <w:t>an</w:t>
      </w:r>
      <w:r w:rsidR="002613B7">
        <w:t xml:space="preserve"> </w:t>
      </w:r>
      <w:r>
        <w:t>integral</w:t>
      </w:r>
      <w:r w:rsidR="002613B7">
        <w:t xml:space="preserve"> </w:t>
      </w:r>
      <w:r>
        <w:t>part</w:t>
      </w:r>
      <w:r w:rsidR="002613B7">
        <w:t xml:space="preserve"> </w:t>
      </w:r>
      <w:r>
        <w:t>of</w:t>
      </w:r>
      <w:r w:rsidR="002613B7">
        <w:t xml:space="preserve"> </w:t>
      </w:r>
      <w:r>
        <w:t>education</w:t>
      </w:r>
      <w:r w:rsidR="002613B7">
        <w:t xml:space="preserve"> </w:t>
      </w:r>
      <w:r>
        <w:t>and</w:t>
      </w:r>
      <w:r w:rsidR="002613B7">
        <w:t xml:space="preserve"> </w:t>
      </w:r>
      <w:r>
        <w:t>human</w:t>
      </w:r>
      <w:r w:rsidR="002613B7">
        <w:t xml:space="preserve"> </w:t>
      </w:r>
      <w:r>
        <w:t>development.</w:t>
      </w:r>
      <w:r w:rsidR="002613B7">
        <w:t xml:space="preserve"> </w:t>
      </w:r>
      <w:r>
        <w:t>It</w:t>
      </w:r>
      <w:r w:rsidR="002613B7">
        <w:t xml:space="preserve"> </w:t>
      </w:r>
      <w:r>
        <w:t>is</w:t>
      </w:r>
      <w:r w:rsidR="002613B7">
        <w:t xml:space="preserve"> </w:t>
      </w:r>
      <w:r>
        <w:t>the</w:t>
      </w:r>
      <w:r w:rsidR="002613B7">
        <w:t xml:space="preserve"> </w:t>
      </w:r>
      <w:r>
        <w:t>developmental</w:t>
      </w:r>
      <w:r w:rsidR="002613B7">
        <w:t xml:space="preserve"> </w:t>
      </w:r>
      <w:r>
        <w:t>process</w:t>
      </w:r>
      <w:r w:rsidR="002613B7">
        <w:t xml:space="preserve"> </w:t>
      </w:r>
      <w:r>
        <w:t>through</w:t>
      </w:r>
      <w:r w:rsidR="002613B7">
        <w:t xml:space="preserve"> </w:t>
      </w:r>
      <w:r>
        <w:t>which</w:t>
      </w:r>
      <w:r w:rsidR="002613B7">
        <w:t xml:space="preserve"> </w:t>
      </w:r>
      <w:r>
        <w:t>all</w:t>
      </w:r>
      <w:r w:rsidR="002613B7">
        <w:t xml:space="preserve"> </w:t>
      </w:r>
      <w:r>
        <w:t>individuals</w:t>
      </w:r>
      <w:r w:rsidR="002613B7">
        <w:t xml:space="preserve"> </w:t>
      </w:r>
      <w:r>
        <w:t>acquire</w:t>
      </w:r>
      <w:r w:rsidR="002613B7">
        <w:t xml:space="preserve"> </w:t>
      </w:r>
      <w:r>
        <w:t>and</w:t>
      </w:r>
      <w:r w:rsidR="002613B7">
        <w:t xml:space="preserve"> </w:t>
      </w:r>
      <w:r>
        <w:t>apply</w:t>
      </w:r>
      <w:r w:rsidR="002613B7">
        <w:t xml:space="preserve"> </w:t>
      </w:r>
      <w:r>
        <w:t>the</w:t>
      </w:r>
      <w:r w:rsidR="002613B7">
        <w:t xml:space="preserve"> </w:t>
      </w:r>
      <w:r>
        <w:t>knowledge,</w:t>
      </w:r>
      <w:r w:rsidR="002613B7">
        <w:t xml:space="preserve"> </w:t>
      </w:r>
      <w:r>
        <w:t>skills,</w:t>
      </w:r>
      <w:r w:rsidR="002613B7">
        <w:t xml:space="preserve"> </w:t>
      </w:r>
      <w:r>
        <w:t>and</w:t>
      </w:r>
      <w:r w:rsidR="002613B7">
        <w:t xml:space="preserve"> </w:t>
      </w:r>
      <w:r>
        <w:t>attitudes</w:t>
      </w:r>
      <w:r w:rsidR="002613B7">
        <w:t xml:space="preserve"> </w:t>
      </w:r>
      <w:r>
        <w:t>to</w:t>
      </w:r>
      <w:r w:rsidR="002613B7">
        <w:t xml:space="preserve"> </w:t>
      </w:r>
      <w:r>
        <w:t>develop</w:t>
      </w:r>
      <w:r w:rsidR="002613B7">
        <w:t xml:space="preserve"> </w:t>
      </w:r>
      <w:r>
        <w:t>their</w:t>
      </w:r>
      <w:r w:rsidR="002613B7">
        <w:t xml:space="preserve"> </w:t>
      </w:r>
      <w:r>
        <w:t>identity,</w:t>
      </w:r>
      <w:r w:rsidR="002613B7">
        <w:t xml:space="preserve"> </w:t>
      </w:r>
      <w:r>
        <w:t>manage</w:t>
      </w:r>
      <w:r w:rsidR="002613B7">
        <w:t xml:space="preserve"> </w:t>
      </w:r>
      <w:r>
        <w:t>emotions,</w:t>
      </w:r>
      <w:r w:rsidR="002613B7">
        <w:t xml:space="preserve"> </w:t>
      </w:r>
      <w:r>
        <w:t>show</w:t>
      </w:r>
      <w:r w:rsidR="002613B7">
        <w:t xml:space="preserve"> </w:t>
      </w:r>
      <w:r>
        <w:t>empathy</w:t>
      </w:r>
      <w:r w:rsidR="002613B7">
        <w:t xml:space="preserve"> </w:t>
      </w:r>
      <w:r>
        <w:t>for</w:t>
      </w:r>
      <w:r w:rsidR="002613B7">
        <w:t xml:space="preserve"> </w:t>
      </w:r>
      <w:r>
        <w:t>others,</w:t>
      </w:r>
      <w:r w:rsidR="002613B7">
        <w:t xml:space="preserve"> </w:t>
      </w:r>
      <w:r>
        <w:t>establish</w:t>
      </w:r>
      <w:r w:rsidR="002613B7">
        <w:t xml:space="preserve"> </w:t>
      </w:r>
      <w:r>
        <w:t>and</w:t>
      </w:r>
      <w:r w:rsidR="002613B7">
        <w:t xml:space="preserve"> </w:t>
      </w:r>
      <w:r>
        <w:t>maintain</w:t>
      </w:r>
      <w:r w:rsidR="002613B7">
        <w:t xml:space="preserve"> </w:t>
      </w:r>
      <w:r>
        <w:t>supportive</w:t>
      </w:r>
      <w:r w:rsidR="002613B7">
        <w:t xml:space="preserve"> </w:t>
      </w:r>
      <w:r>
        <w:t>relationships,</w:t>
      </w:r>
      <w:r w:rsidR="002613B7">
        <w:t xml:space="preserve"> </w:t>
      </w:r>
      <w:r>
        <w:t>and</w:t>
      </w:r>
      <w:r w:rsidR="002613B7">
        <w:t xml:space="preserve"> </w:t>
      </w:r>
      <w:r>
        <w:t>make</w:t>
      </w:r>
      <w:r w:rsidR="002613B7">
        <w:t xml:space="preserve"> </w:t>
      </w:r>
      <w:r>
        <w:t>responsible</w:t>
      </w:r>
      <w:r w:rsidR="002613B7">
        <w:t xml:space="preserve"> </w:t>
      </w:r>
      <w:r>
        <w:t>and</w:t>
      </w:r>
      <w:r w:rsidR="002613B7">
        <w:t xml:space="preserve"> </w:t>
      </w:r>
      <w:r>
        <w:t>caring</w:t>
      </w:r>
      <w:r w:rsidR="002613B7">
        <w:t xml:space="preserve"> </w:t>
      </w:r>
      <w:r>
        <w:t>decisions.</w:t>
      </w:r>
      <w:r w:rsidR="002613B7">
        <w:t xml:space="preserve"> </w:t>
      </w:r>
      <w:r>
        <w:t>High-quality</w:t>
      </w:r>
      <w:r w:rsidR="002613B7">
        <w:t xml:space="preserve"> </w:t>
      </w:r>
      <w:r>
        <w:t>kindergarten</w:t>
      </w:r>
      <w:r w:rsidR="002613B7">
        <w:t xml:space="preserve"> </w:t>
      </w:r>
      <w:r>
        <w:t>programs</w:t>
      </w:r>
      <w:r w:rsidR="002613B7">
        <w:t xml:space="preserve"> </w:t>
      </w:r>
      <w:r>
        <w:t>take</w:t>
      </w:r>
      <w:r w:rsidR="002613B7">
        <w:t xml:space="preserve"> </w:t>
      </w:r>
      <w:r>
        <w:t>a</w:t>
      </w:r>
      <w:r w:rsidR="002613B7">
        <w:t xml:space="preserve"> </w:t>
      </w:r>
      <w:r>
        <w:t>systemic</w:t>
      </w:r>
      <w:r w:rsidR="002613B7">
        <w:t xml:space="preserve"> </w:t>
      </w:r>
      <w:r>
        <w:t>approach</w:t>
      </w:r>
      <w:r w:rsidR="002613B7">
        <w:t xml:space="preserve"> </w:t>
      </w:r>
      <w:r>
        <w:t>that</w:t>
      </w:r>
      <w:r w:rsidR="002613B7">
        <w:t xml:space="preserve"> </w:t>
      </w:r>
      <w:r>
        <w:t>emphasizes</w:t>
      </w:r>
      <w:r w:rsidR="002613B7">
        <w:t xml:space="preserve"> </w:t>
      </w:r>
      <w:r>
        <w:t>the</w:t>
      </w:r>
      <w:r w:rsidR="002613B7">
        <w:t xml:space="preserve"> </w:t>
      </w:r>
      <w:r>
        <w:t>importance</w:t>
      </w:r>
      <w:r w:rsidR="002613B7">
        <w:t xml:space="preserve"> </w:t>
      </w:r>
      <w:r>
        <w:t>of</w:t>
      </w:r>
      <w:r w:rsidR="002613B7">
        <w:t xml:space="preserve"> </w:t>
      </w:r>
      <w:r>
        <w:t>establishing</w:t>
      </w:r>
      <w:r w:rsidR="002613B7">
        <w:t xml:space="preserve"> </w:t>
      </w:r>
      <w:r>
        <w:t>equitable</w:t>
      </w:r>
      <w:r w:rsidR="002613B7">
        <w:t xml:space="preserve"> </w:t>
      </w:r>
      <w:r>
        <w:t>learning</w:t>
      </w:r>
      <w:r w:rsidR="002613B7">
        <w:t xml:space="preserve"> </w:t>
      </w:r>
      <w:r>
        <w:t>environments</w:t>
      </w:r>
      <w:r w:rsidR="002613B7">
        <w:t xml:space="preserve"> </w:t>
      </w:r>
      <w:r>
        <w:t>and</w:t>
      </w:r>
      <w:r w:rsidR="002613B7">
        <w:t xml:space="preserve"> </w:t>
      </w:r>
      <w:r>
        <w:t>coordinating</w:t>
      </w:r>
      <w:r w:rsidR="002613B7">
        <w:t xml:space="preserve"> </w:t>
      </w:r>
      <w:r>
        <w:t>practices</w:t>
      </w:r>
      <w:r w:rsidR="002613B7">
        <w:t xml:space="preserve"> </w:t>
      </w:r>
      <w:r>
        <w:t>across</w:t>
      </w:r>
      <w:r w:rsidR="002613B7">
        <w:t xml:space="preserve"> </w:t>
      </w:r>
      <w:r>
        <w:t>key</w:t>
      </w:r>
      <w:r w:rsidR="002613B7">
        <w:t xml:space="preserve"> </w:t>
      </w:r>
      <w:r>
        <w:t>settings</w:t>
      </w:r>
      <w:r w:rsidR="002613B7">
        <w:t xml:space="preserve"> </w:t>
      </w:r>
      <w:r>
        <w:t>to</w:t>
      </w:r>
      <w:r w:rsidR="002613B7">
        <w:t xml:space="preserve"> </w:t>
      </w:r>
      <w:r>
        <w:t>enhance</w:t>
      </w:r>
      <w:r w:rsidR="002613B7">
        <w:t xml:space="preserve"> </w:t>
      </w:r>
      <w:r>
        <w:t>all</w:t>
      </w:r>
      <w:r w:rsidR="002613B7">
        <w:t xml:space="preserve"> </w:t>
      </w:r>
      <w:r>
        <w:t>students’</w:t>
      </w:r>
      <w:r w:rsidR="002613B7">
        <w:t xml:space="preserve"> </w:t>
      </w:r>
      <w:r>
        <w:t>social,</w:t>
      </w:r>
      <w:r w:rsidR="002613B7">
        <w:t xml:space="preserve"> </w:t>
      </w:r>
      <w:r>
        <w:t>emotional,</w:t>
      </w:r>
      <w:r w:rsidR="002613B7">
        <w:t xml:space="preserve"> </w:t>
      </w:r>
      <w:r>
        <w:t>and</w:t>
      </w:r>
      <w:r w:rsidR="002613B7">
        <w:t xml:space="preserve"> </w:t>
      </w:r>
      <w:r>
        <w:t>academic</w:t>
      </w:r>
      <w:r w:rsidR="002613B7">
        <w:t xml:space="preserve"> </w:t>
      </w:r>
      <w:r>
        <w:t>learning</w:t>
      </w:r>
      <w:r w:rsidR="002613B7">
        <w:t xml:space="preserve"> </w:t>
      </w:r>
      <w:r w:rsidR="473F97A7" w:rsidRPr="0646112E">
        <w:rPr>
          <w:rFonts w:eastAsia="Times New Roman" w:cs="Times New Roman"/>
        </w:rPr>
        <w:t>(</w:t>
      </w:r>
      <w:r w:rsidR="473F97A7" w:rsidRPr="0646112E">
        <w:rPr>
          <w:rFonts w:eastAsia="Times New Roman" w:cs="Times New Roman"/>
          <w:color w:val="000000" w:themeColor="text1"/>
        </w:rPr>
        <w:t>Collaborative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473F97A7" w:rsidRPr="0646112E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473F97A7" w:rsidRPr="0646112E">
        <w:rPr>
          <w:rFonts w:eastAsia="Times New Roman" w:cs="Times New Roman"/>
          <w:color w:val="000000" w:themeColor="text1"/>
        </w:rPr>
        <w:t>Academic,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473F97A7" w:rsidRPr="0646112E">
        <w:rPr>
          <w:rFonts w:eastAsia="Times New Roman" w:cs="Times New Roman"/>
          <w:color w:val="000000" w:themeColor="text1"/>
        </w:rPr>
        <w:t>Social,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473F97A7" w:rsidRPr="0646112E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473F97A7" w:rsidRPr="0646112E">
        <w:rPr>
          <w:rFonts w:eastAsia="Times New Roman" w:cs="Times New Roman"/>
          <w:color w:val="000000" w:themeColor="text1"/>
        </w:rPr>
        <w:t>Emotional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473F97A7" w:rsidRPr="0646112E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473F97A7" w:rsidRPr="0646112E">
        <w:rPr>
          <w:rFonts w:eastAsia="Times New Roman" w:cs="Times New Roman"/>
          <w:color w:val="000000" w:themeColor="text1"/>
        </w:rPr>
        <w:t>[CASEL]</w:t>
      </w:r>
      <w:r w:rsidR="765CC7D4" w:rsidRPr="0646112E">
        <w:rPr>
          <w:rFonts w:eastAsia="Times New Roman" w:cs="Times New Roman"/>
          <w:color w:val="000000" w:themeColor="text1"/>
        </w:rPr>
        <w:t>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473F97A7" w:rsidRPr="0646112E">
        <w:rPr>
          <w:rFonts w:eastAsia="Times New Roman" w:cs="Times New Roman"/>
          <w:color w:val="000000" w:themeColor="text1"/>
        </w:rPr>
        <w:t>n.d.)</w:t>
      </w:r>
      <w:r w:rsidR="001333BC">
        <w:rPr>
          <w:rFonts w:eastAsia="Times New Roman" w:cs="Times New Roman"/>
          <w:color w:val="000000" w:themeColor="text1"/>
        </w:rPr>
        <w:t>.</w:t>
      </w:r>
      <w:r w:rsidR="002613B7">
        <w:rPr>
          <w:rFonts w:asciiTheme="minorHAnsi" w:eastAsiaTheme="minorEastAsia" w:hAnsiTheme="minorHAnsi" w:cstheme="minorBidi"/>
        </w:rPr>
        <w:t xml:space="preserve"> </w:t>
      </w:r>
      <w:r w:rsidR="691168F3" w:rsidRPr="0646112E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most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beneficial</w:t>
      </w:r>
      <w:r w:rsidR="002613B7">
        <w:rPr>
          <w:rFonts w:eastAsia="Times New Roman" w:cs="Times New Roman"/>
        </w:rPr>
        <w:t xml:space="preserve"> </w:t>
      </w:r>
      <w:r>
        <w:t>to</w:t>
      </w:r>
      <w:r w:rsidR="002613B7">
        <w:t xml:space="preserve"> </w:t>
      </w:r>
      <w:r>
        <w:t>integrate</w:t>
      </w:r>
      <w:r w:rsidR="002613B7">
        <w:t xml:space="preserve"> </w:t>
      </w:r>
      <w:r>
        <w:t>SEL</w:t>
      </w:r>
      <w:r w:rsidR="002613B7">
        <w:t xml:space="preserve"> </w:t>
      </w:r>
      <w:r>
        <w:t>throughout</w:t>
      </w:r>
      <w:r w:rsidR="002613B7">
        <w:t xml:space="preserve"> </w:t>
      </w:r>
      <w:r>
        <w:t>the</w:t>
      </w:r>
      <w:r w:rsidR="002613B7">
        <w:t xml:space="preserve"> </w:t>
      </w:r>
      <w:r>
        <w:t>school’s</w:t>
      </w:r>
      <w:r w:rsidR="002613B7">
        <w:t xml:space="preserve"> </w:t>
      </w:r>
      <w:r>
        <w:t>academic</w:t>
      </w:r>
      <w:r w:rsidR="002613B7">
        <w:t xml:space="preserve"> </w:t>
      </w:r>
      <w:r>
        <w:t>curricula</w:t>
      </w:r>
      <w:r w:rsidR="002613B7">
        <w:t xml:space="preserve"> </w:t>
      </w:r>
      <w:r>
        <w:t>and</w:t>
      </w:r>
      <w:r w:rsidR="002613B7">
        <w:t xml:space="preserve"> </w:t>
      </w:r>
      <w:r>
        <w:t>culture,</w:t>
      </w:r>
      <w:r w:rsidR="002613B7">
        <w:t xml:space="preserve"> </w:t>
      </w:r>
      <w:r>
        <w:t>across</w:t>
      </w:r>
      <w:r w:rsidR="002613B7">
        <w:t xml:space="preserve"> </w:t>
      </w:r>
      <w:r>
        <w:t>the</w:t>
      </w:r>
      <w:r w:rsidR="002613B7">
        <w:t xml:space="preserve"> </w:t>
      </w:r>
      <w:r>
        <w:t>broader</w:t>
      </w:r>
      <w:r w:rsidR="002613B7">
        <w:t xml:space="preserve"> </w:t>
      </w:r>
      <w:r>
        <w:t>contexts</w:t>
      </w:r>
      <w:r w:rsidR="002613B7">
        <w:t xml:space="preserve"> </w:t>
      </w:r>
      <w:r>
        <w:t>of</w:t>
      </w:r>
      <w:r w:rsidR="002613B7">
        <w:t xml:space="preserve"> </w:t>
      </w:r>
      <w:r>
        <w:t>schoolwide</w:t>
      </w:r>
      <w:r w:rsidR="002613B7">
        <w:t xml:space="preserve"> </w:t>
      </w:r>
      <w:r>
        <w:t>practices</w:t>
      </w:r>
      <w:r w:rsidR="002613B7">
        <w:t xml:space="preserve"> </w:t>
      </w:r>
      <w:r>
        <w:t>and</w:t>
      </w:r>
      <w:r w:rsidR="002613B7">
        <w:t xml:space="preserve"> </w:t>
      </w:r>
      <w:r>
        <w:t>policies,</w:t>
      </w:r>
      <w:r w:rsidR="002613B7">
        <w:t xml:space="preserve"> </w:t>
      </w:r>
      <w:r>
        <w:t>and</w:t>
      </w:r>
      <w:r w:rsidR="002613B7">
        <w:t xml:space="preserve"> </w:t>
      </w:r>
      <w:r>
        <w:t>through</w:t>
      </w:r>
      <w:r w:rsidR="002613B7">
        <w:t xml:space="preserve"> </w:t>
      </w:r>
      <w:r>
        <w:t>ongoing</w:t>
      </w:r>
      <w:r w:rsidR="002613B7">
        <w:t xml:space="preserve"> </w:t>
      </w:r>
      <w:r>
        <w:t>collaboration</w:t>
      </w:r>
      <w:r w:rsidR="002613B7">
        <w:t xml:space="preserve"> </w:t>
      </w:r>
      <w:r>
        <w:t>with</w:t>
      </w:r>
      <w:r w:rsidR="002613B7">
        <w:t xml:space="preserve"> </w:t>
      </w:r>
      <w:r>
        <w:t>families</w:t>
      </w:r>
      <w:r w:rsidR="002613B7">
        <w:t xml:space="preserve"> </w:t>
      </w:r>
      <w:r>
        <w:t>and</w:t>
      </w:r>
      <w:r w:rsidR="002613B7">
        <w:t xml:space="preserve"> </w:t>
      </w:r>
      <w:r>
        <w:t>community</w:t>
      </w:r>
      <w:r w:rsidR="002613B7">
        <w:t xml:space="preserve"> </w:t>
      </w:r>
      <w:r>
        <w:t>organizations.</w:t>
      </w:r>
      <w:r w:rsidR="002613B7">
        <w:t xml:space="preserve"> </w:t>
      </w:r>
    </w:p>
    <w:p w14:paraId="6D20255B" w14:textId="6AD6E0AD" w:rsidR="000540A2" w:rsidRDefault="26575E6A" w:rsidP="000540A2">
      <w:r>
        <w:t>Effectively</w:t>
      </w:r>
      <w:r w:rsidR="002613B7">
        <w:t xml:space="preserve"> </w:t>
      </w:r>
      <w:r>
        <w:t>integrating</w:t>
      </w:r>
      <w:r w:rsidR="002613B7">
        <w:t xml:space="preserve"> </w:t>
      </w:r>
      <w:r>
        <w:t>SEL</w:t>
      </w:r>
      <w:r w:rsidR="002613B7">
        <w:t xml:space="preserve"> </w:t>
      </w:r>
      <w:r>
        <w:t>schoolwide</w:t>
      </w:r>
      <w:r w:rsidR="002613B7">
        <w:t xml:space="preserve"> </w:t>
      </w:r>
      <w:r>
        <w:t>involves</w:t>
      </w:r>
      <w:r w:rsidR="002613B7">
        <w:t xml:space="preserve"> </w:t>
      </w:r>
      <w:r>
        <w:t>ongoing</w:t>
      </w:r>
      <w:r w:rsidR="002613B7">
        <w:t xml:space="preserve"> </w:t>
      </w:r>
      <w:r>
        <w:t>planning,</w:t>
      </w:r>
      <w:r w:rsidR="002613B7">
        <w:t xml:space="preserve"> </w:t>
      </w:r>
      <w:r>
        <w:t>implementation,</w:t>
      </w:r>
      <w:r w:rsidR="002613B7">
        <w:t xml:space="preserve"> </w:t>
      </w:r>
      <w:r>
        <w:t>evaluation,</w:t>
      </w:r>
      <w:r w:rsidR="002613B7">
        <w:t xml:space="preserve"> </w:t>
      </w:r>
      <w:r>
        <w:t>and</w:t>
      </w:r>
      <w:r w:rsidR="002613B7">
        <w:t xml:space="preserve"> </w:t>
      </w:r>
      <w:r>
        <w:t>continuous</w:t>
      </w:r>
      <w:r w:rsidR="002613B7">
        <w:t xml:space="preserve"> </w:t>
      </w:r>
      <w:r>
        <w:t>improvement</w:t>
      </w:r>
      <w:r w:rsidR="002613B7">
        <w:t xml:space="preserve"> </w:t>
      </w:r>
      <w:r>
        <w:t>by</w:t>
      </w:r>
      <w:r w:rsidR="002613B7">
        <w:t xml:space="preserve"> </w:t>
      </w:r>
      <w:r>
        <w:t>all</w:t>
      </w:r>
      <w:r w:rsidR="002613B7">
        <w:t xml:space="preserve"> </w:t>
      </w:r>
      <w:r>
        <w:t>members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school</w:t>
      </w:r>
      <w:r w:rsidR="002613B7">
        <w:t xml:space="preserve"> </w:t>
      </w:r>
      <w:r>
        <w:t>community.</w:t>
      </w:r>
      <w:r w:rsidR="002613B7">
        <w:t xml:space="preserve"> </w:t>
      </w:r>
      <w:r>
        <w:t>SEL</w:t>
      </w:r>
      <w:r w:rsidR="002613B7">
        <w:t xml:space="preserve"> </w:t>
      </w:r>
      <w:r>
        <w:t>efforts</w:t>
      </w:r>
      <w:r w:rsidR="002613B7">
        <w:t xml:space="preserve"> </w:t>
      </w:r>
      <w:r>
        <w:t>both</w:t>
      </w:r>
      <w:r w:rsidR="002613B7">
        <w:t xml:space="preserve"> </w:t>
      </w:r>
      <w:r>
        <w:t>contribute</w:t>
      </w:r>
      <w:r w:rsidR="002613B7">
        <w:t xml:space="preserve"> </w:t>
      </w:r>
      <w:r>
        <w:t>to</w:t>
      </w:r>
      <w:r w:rsidR="002613B7">
        <w:t xml:space="preserve"> </w:t>
      </w:r>
      <w:r>
        <w:t>and</w:t>
      </w:r>
      <w:r w:rsidR="002613B7">
        <w:t xml:space="preserve"> </w:t>
      </w:r>
      <w:r>
        <w:t>depend</w:t>
      </w:r>
      <w:r w:rsidR="002613B7">
        <w:t xml:space="preserve"> </w:t>
      </w:r>
      <w:r>
        <w:t>upon</w:t>
      </w:r>
      <w:r w:rsidR="002613B7">
        <w:t xml:space="preserve"> </w:t>
      </w:r>
      <w:r>
        <w:t>a</w:t>
      </w:r>
      <w:r w:rsidR="002613B7">
        <w:t xml:space="preserve"> </w:t>
      </w:r>
      <w:r>
        <w:t>school</w:t>
      </w:r>
      <w:r w:rsidR="002613B7">
        <w:t xml:space="preserve"> </w:t>
      </w:r>
      <w:r>
        <w:t>climate</w:t>
      </w:r>
      <w:r w:rsidR="002613B7">
        <w:t xml:space="preserve"> </w:t>
      </w:r>
      <w:r>
        <w:t>where</w:t>
      </w:r>
      <w:r w:rsidR="002613B7">
        <w:t xml:space="preserve"> </w:t>
      </w:r>
      <w:r>
        <w:t>all</w:t>
      </w:r>
      <w:r w:rsidR="002613B7">
        <w:t xml:space="preserve"> </w:t>
      </w:r>
      <w:r>
        <w:t>students</w:t>
      </w:r>
      <w:r w:rsidR="002613B7">
        <w:t xml:space="preserve"> </w:t>
      </w:r>
      <w:r>
        <w:t>and</w:t>
      </w:r>
      <w:r w:rsidR="002613B7">
        <w:t xml:space="preserve"> </w:t>
      </w:r>
      <w:r>
        <w:t>adults</w:t>
      </w:r>
      <w:r w:rsidR="002613B7">
        <w:t xml:space="preserve"> </w:t>
      </w:r>
      <w:r>
        <w:t>feel</w:t>
      </w:r>
      <w:r w:rsidR="002613B7">
        <w:t xml:space="preserve"> </w:t>
      </w:r>
      <w:r>
        <w:t>respected,</w:t>
      </w:r>
      <w:r w:rsidR="002613B7">
        <w:t xml:space="preserve"> </w:t>
      </w:r>
      <w:r>
        <w:t>supported,</w:t>
      </w:r>
      <w:r w:rsidR="002613B7">
        <w:t xml:space="preserve"> </w:t>
      </w:r>
      <w:r>
        <w:t>and</w:t>
      </w:r>
      <w:r w:rsidR="002613B7">
        <w:t xml:space="preserve"> </w:t>
      </w:r>
      <w:r>
        <w:t>engaged.</w:t>
      </w:r>
      <w:r w:rsidR="002613B7">
        <w:t xml:space="preserve"> </w:t>
      </w:r>
      <w:r>
        <w:t>The</w:t>
      </w:r>
      <w:r w:rsidR="002613B7">
        <w:t xml:space="preserve"> </w:t>
      </w:r>
      <w:r>
        <w:t>school</w:t>
      </w:r>
      <w:r w:rsidR="002613B7">
        <w:t xml:space="preserve"> </w:t>
      </w:r>
      <w:r>
        <w:t>setting</w:t>
      </w:r>
      <w:r w:rsidR="002613B7">
        <w:t xml:space="preserve"> </w:t>
      </w:r>
      <w:r>
        <w:t>includes</w:t>
      </w:r>
      <w:r w:rsidR="002613B7">
        <w:t xml:space="preserve"> </w:t>
      </w:r>
      <w:r>
        <w:t>many</w:t>
      </w:r>
      <w:r w:rsidR="002613B7">
        <w:t xml:space="preserve"> </w:t>
      </w:r>
      <w:r>
        <w:t>contexts</w:t>
      </w:r>
      <w:r w:rsidR="002613B7">
        <w:t xml:space="preserve"> </w:t>
      </w:r>
      <w:r w:rsidR="24CD5077">
        <w:t>(e.g.,</w:t>
      </w:r>
      <w:r w:rsidR="002613B7">
        <w:t xml:space="preserve"> </w:t>
      </w:r>
      <w:r>
        <w:t>classrooms,</w:t>
      </w:r>
      <w:r w:rsidR="002613B7">
        <w:t xml:space="preserve"> </w:t>
      </w:r>
      <w:r>
        <w:t>hallways,</w:t>
      </w:r>
      <w:r w:rsidR="002613B7">
        <w:t xml:space="preserve"> </w:t>
      </w:r>
      <w:r>
        <w:t>cafeteria,</w:t>
      </w:r>
      <w:r w:rsidR="002613B7">
        <w:t xml:space="preserve"> </w:t>
      </w:r>
      <w:r>
        <w:t>playground,</w:t>
      </w:r>
      <w:r w:rsidR="002613B7">
        <w:t xml:space="preserve"> </w:t>
      </w:r>
      <w:r>
        <w:t>bus</w:t>
      </w:r>
      <w:r w:rsidR="7B9A0A35">
        <w:t>)</w:t>
      </w:r>
      <w:r w:rsidR="002613B7">
        <w:t xml:space="preserve"> </w:t>
      </w:r>
      <w:r>
        <w:t>fostering</w:t>
      </w:r>
      <w:r w:rsidR="002613B7">
        <w:t xml:space="preserve"> </w:t>
      </w:r>
      <w:r>
        <w:t>a</w:t>
      </w:r>
      <w:r w:rsidR="002613B7">
        <w:t xml:space="preserve"> </w:t>
      </w:r>
      <w:r>
        <w:t>healthy</w:t>
      </w:r>
      <w:r w:rsidR="002613B7">
        <w:t xml:space="preserve"> </w:t>
      </w:r>
      <w:r>
        <w:t>school</w:t>
      </w:r>
      <w:r w:rsidR="002613B7">
        <w:t xml:space="preserve"> </w:t>
      </w:r>
      <w:r>
        <w:t>climate</w:t>
      </w:r>
      <w:r w:rsidR="002613B7">
        <w:t xml:space="preserve"> </w:t>
      </w:r>
      <w:r>
        <w:t>and</w:t>
      </w:r>
      <w:r w:rsidR="002613B7">
        <w:t xml:space="preserve"> </w:t>
      </w:r>
      <w:r>
        <w:t>culture</w:t>
      </w:r>
      <w:r w:rsidR="002613B7">
        <w:t xml:space="preserve"> </w:t>
      </w:r>
      <w:r w:rsidR="2BBCC0E8">
        <w:t>that</w:t>
      </w:r>
      <w:r w:rsidR="002613B7">
        <w:t xml:space="preserve"> </w:t>
      </w:r>
      <w:r>
        <w:t>requires</w:t>
      </w:r>
      <w:r w:rsidR="002613B7">
        <w:t xml:space="preserve"> </w:t>
      </w:r>
      <w:r>
        <w:t>active</w:t>
      </w:r>
      <w:r w:rsidR="002613B7">
        <w:t xml:space="preserve"> </w:t>
      </w:r>
      <w:r>
        <w:t>engagement</w:t>
      </w:r>
      <w:r w:rsidR="002613B7">
        <w:t xml:space="preserve"> </w:t>
      </w:r>
      <w:r>
        <w:t>from</w:t>
      </w:r>
      <w:r w:rsidR="002613B7">
        <w:t xml:space="preserve"> </w:t>
      </w:r>
      <w:r>
        <w:t>all</w:t>
      </w:r>
      <w:r w:rsidR="002613B7">
        <w:t xml:space="preserve"> </w:t>
      </w:r>
      <w:r>
        <w:t>adults</w:t>
      </w:r>
      <w:r w:rsidR="002613B7">
        <w:t xml:space="preserve"> </w:t>
      </w:r>
      <w:r>
        <w:t>and</w:t>
      </w:r>
      <w:r w:rsidR="002613B7">
        <w:t xml:space="preserve"> </w:t>
      </w:r>
      <w:r>
        <w:t>students.</w:t>
      </w:r>
      <w:r w:rsidR="002613B7">
        <w:t xml:space="preserve"> </w:t>
      </w:r>
      <w:r w:rsidR="31292FF9">
        <w:t>Strong</w:t>
      </w:r>
      <w:r w:rsidR="002613B7">
        <w:t xml:space="preserve"> </w:t>
      </w:r>
      <w:r>
        <w:t>school</w:t>
      </w:r>
      <w:r w:rsidR="002613B7">
        <w:t xml:space="preserve"> </w:t>
      </w:r>
      <w:r>
        <w:t>culture</w:t>
      </w:r>
      <w:r w:rsidR="002613B7">
        <w:t xml:space="preserve"> </w:t>
      </w:r>
      <w:r>
        <w:t>is</w:t>
      </w:r>
      <w:r w:rsidR="002613B7">
        <w:t xml:space="preserve"> </w:t>
      </w:r>
      <w:r>
        <w:t>rooted</w:t>
      </w:r>
      <w:r w:rsidR="002613B7">
        <w:t xml:space="preserve"> </w:t>
      </w:r>
      <w:r>
        <w:t>in</w:t>
      </w:r>
      <w:r w:rsidR="002613B7">
        <w:t xml:space="preserve"> </w:t>
      </w:r>
      <w:r>
        <w:t>students’</w:t>
      </w:r>
      <w:r w:rsidR="002613B7">
        <w:t xml:space="preserve"> </w:t>
      </w:r>
      <w:r>
        <w:t>sense</w:t>
      </w:r>
      <w:r w:rsidR="002613B7">
        <w:t xml:space="preserve"> </w:t>
      </w:r>
      <w:r>
        <w:t>of</w:t>
      </w:r>
      <w:r w:rsidR="002613B7">
        <w:t xml:space="preserve"> </w:t>
      </w:r>
      <w:r>
        <w:t>belonging</w:t>
      </w:r>
      <w:r w:rsidR="002613B7">
        <w:t xml:space="preserve"> </w:t>
      </w:r>
      <w:r w:rsidR="32B4777E">
        <w:t>and</w:t>
      </w:r>
      <w:r w:rsidR="002613B7">
        <w:t xml:space="preserve"> </w:t>
      </w:r>
      <w:r>
        <w:t>evidence</w:t>
      </w:r>
      <w:r w:rsidR="002613B7">
        <w:t xml:space="preserve"> </w:t>
      </w:r>
      <w:r>
        <w:t>suggests</w:t>
      </w:r>
      <w:r w:rsidR="002613B7">
        <w:t xml:space="preserve"> </w:t>
      </w:r>
      <w:r>
        <w:t>that</w:t>
      </w:r>
      <w:r w:rsidR="002613B7">
        <w:t xml:space="preserve"> </w:t>
      </w:r>
      <w:r>
        <w:t>it</w:t>
      </w:r>
      <w:r w:rsidR="002613B7">
        <w:t xml:space="preserve"> </w:t>
      </w:r>
      <w:r>
        <w:t>plays</w:t>
      </w:r>
      <w:r w:rsidR="002613B7">
        <w:t xml:space="preserve"> </w:t>
      </w:r>
      <w:r>
        <w:t>a</w:t>
      </w:r>
      <w:r w:rsidR="002613B7">
        <w:t xml:space="preserve"> </w:t>
      </w:r>
      <w:r>
        <w:t>crucial</w:t>
      </w:r>
      <w:r w:rsidR="002613B7">
        <w:t xml:space="preserve"> </w:t>
      </w:r>
      <w:r>
        <w:t>role</w:t>
      </w:r>
      <w:r w:rsidR="002613B7">
        <w:t xml:space="preserve"> </w:t>
      </w:r>
      <w:r>
        <w:t>in</w:t>
      </w:r>
      <w:r w:rsidR="002613B7">
        <w:t xml:space="preserve"> </w:t>
      </w:r>
      <w:r>
        <w:t>students’</w:t>
      </w:r>
      <w:r w:rsidR="002613B7">
        <w:t xml:space="preserve"> </w:t>
      </w:r>
      <w:r>
        <w:t>learning</w:t>
      </w:r>
      <w:r w:rsidR="002613B7">
        <w:t xml:space="preserve"> </w:t>
      </w:r>
      <w:r>
        <w:t>engagement</w:t>
      </w:r>
      <w:r w:rsidR="002613B7">
        <w:t xml:space="preserve"> </w:t>
      </w:r>
      <w:r>
        <w:t>(CASEL,</w:t>
      </w:r>
      <w:r w:rsidR="002613B7">
        <w:t xml:space="preserve"> </w:t>
      </w:r>
      <w:r w:rsidR="4891ADCB">
        <w:t>n.d.</w:t>
      </w:r>
      <w:r>
        <w:t>).</w:t>
      </w:r>
      <w:r w:rsidR="002613B7">
        <w:t xml:space="preserve"> </w:t>
      </w:r>
      <w:r w:rsidR="4EFF6373">
        <w:t>Before</w:t>
      </w:r>
      <w:r w:rsidR="002613B7">
        <w:t xml:space="preserve"> </w:t>
      </w:r>
      <w:r w:rsidR="4EFF6373">
        <w:t>building</w:t>
      </w:r>
      <w:r w:rsidR="002613B7">
        <w:t xml:space="preserve"> </w:t>
      </w:r>
      <w:r w:rsidR="4EFF6373">
        <w:t>SEL</w:t>
      </w:r>
      <w:r w:rsidR="002613B7">
        <w:t xml:space="preserve"> </w:t>
      </w:r>
      <w:r w:rsidR="4EFF6373">
        <w:t>into</w:t>
      </w:r>
      <w:r w:rsidR="002613B7">
        <w:t xml:space="preserve"> </w:t>
      </w:r>
      <w:r w:rsidR="4EFF6373">
        <w:t>curricula,</w:t>
      </w:r>
      <w:r w:rsidR="002613B7">
        <w:t xml:space="preserve"> </w:t>
      </w:r>
      <w:r w:rsidR="4EFF6373">
        <w:t>weaving</w:t>
      </w:r>
      <w:r w:rsidR="002613B7">
        <w:t xml:space="preserve"> </w:t>
      </w:r>
      <w:r w:rsidR="4EFF6373">
        <w:t>it</w:t>
      </w:r>
      <w:r w:rsidR="002613B7">
        <w:t xml:space="preserve"> </w:t>
      </w:r>
      <w:r w:rsidR="4EFF6373">
        <w:t>into</w:t>
      </w:r>
      <w:r w:rsidR="002613B7">
        <w:t xml:space="preserve"> </w:t>
      </w:r>
      <w:r w:rsidR="4EFF6373">
        <w:t>daily</w:t>
      </w:r>
      <w:r w:rsidR="002613B7">
        <w:t xml:space="preserve"> </w:t>
      </w:r>
      <w:r w:rsidR="4EFF6373">
        <w:t>experiences,</w:t>
      </w:r>
      <w:r w:rsidR="002613B7">
        <w:t xml:space="preserve"> </w:t>
      </w:r>
      <w:r w:rsidR="4EFF6373">
        <w:t>or</w:t>
      </w:r>
      <w:r w:rsidR="002613B7">
        <w:t xml:space="preserve"> </w:t>
      </w:r>
      <w:r w:rsidR="4EFF6373">
        <w:t>designing</w:t>
      </w:r>
      <w:r w:rsidR="002613B7">
        <w:t xml:space="preserve"> </w:t>
      </w:r>
      <w:r w:rsidR="4EFF6373">
        <w:t>support</w:t>
      </w:r>
      <w:r w:rsidR="002613B7">
        <w:t xml:space="preserve"> </w:t>
      </w:r>
      <w:r w:rsidR="4EFF6373">
        <w:t>strategies</w:t>
      </w:r>
      <w:r w:rsidR="002613B7">
        <w:t xml:space="preserve"> </w:t>
      </w:r>
      <w:r w:rsidR="4EFF6373">
        <w:t>for</w:t>
      </w:r>
      <w:r w:rsidR="002613B7">
        <w:t xml:space="preserve"> </w:t>
      </w:r>
      <w:r w:rsidR="4EFF6373">
        <w:t>home/</w:t>
      </w:r>
      <w:r w:rsidR="002613B7">
        <w:t xml:space="preserve"> </w:t>
      </w:r>
      <w:r w:rsidR="4EFF6373">
        <w:t>school</w:t>
      </w:r>
      <w:r w:rsidR="002613B7">
        <w:t xml:space="preserve"> </w:t>
      </w:r>
      <w:r w:rsidR="4EFF6373">
        <w:t>partnerships,</w:t>
      </w:r>
      <w:r w:rsidR="002613B7">
        <w:t xml:space="preserve"> </w:t>
      </w:r>
      <w:r w:rsidR="4EFF6373">
        <w:t>teachers</w:t>
      </w:r>
      <w:r w:rsidR="002613B7">
        <w:t xml:space="preserve"> </w:t>
      </w:r>
      <w:r w:rsidR="4EFF6373">
        <w:t>must</w:t>
      </w:r>
      <w:r w:rsidR="002613B7">
        <w:t xml:space="preserve"> </w:t>
      </w:r>
      <w:r w:rsidR="4EFF6373">
        <w:t>view</w:t>
      </w:r>
      <w:r w:rsidR="002613B7">
        <w:t xml:space="preserve"> </w:t>
      </w:r>
      <w:r w:rsidR="4EFF6373">
        <w:t>it</w:t>
      </w:r>
      <w:r w:rsidR="002613B7">
        <w:t xml:space="preserve"> </w:t>
      </w:r>
      <w:r w:rsidR="4EFF6373">
        <w:t>as</w:t>
      </w:r>
      <w:r w:rsidR="002613B7">
        <w:t xml:space="preserve"> </w:t>
      </w:r>
      <w:r w:rsidR="4EFF6373">
        <w:t>an</w:t>
      </w:r>
      <w:r w:rsidR="002613B7">
        <w:t xml:space="preserve"> </w:t>
      </w:r>
      <w:r w:rsidR="4EFF6373">
        <w:t>all-encompassing</w:t>
      </w:r>
      <w:r w:rsidR="002613B7">
        <w:t xml:space="preserve"> </w:t>
      </w:r>
      <w:r w:rsidR="4EFF6373">
        <w:t>extension</w:t>
      </w:r>
      <w:r w:rsidR="002613B7">
        <w:t xml:space="preserve"> </w:t>
      </w:r>
      <w:r w:rsidR="4EFF6373">
        <w:t>of</w:t>
      </w:r>
      <w:r w:rsidR="002613B7">
        <w:t xml:space="preserve"> </w:t>
      </w:r>
      <w:r w:rsidR="4EFF6373">
        <w:t>teaching</w:t>
      </w:r>
      <w:r w:rsidR="002613B7">
        <w:t xml:space="preserve"> </w:t>
      </w:r>
      <w:r w:rsidR="4EFF6373">
        <w:t>and</w:t>
      </w:r>
      <w:r w:rsidR="002613B7">
        <w:t xml:space="preserve"> </w:t>
      </w:r>
      <w:r w:rsidR="4EFF6373">
        <w:t>learning</w:t>
      </w:r>
      <w:r w:rsidR="002613B7">
        <w:t xml:space="preserve"> </w:t>
      </w:r>
      <w:r w:rsidR="4EFF6373">
        <w:t>beyond</w:t>
      </w:r>
      <w:r w:rsidR="002613B7">
        <w:t xml:space="preserve"> </w:t>
      </w:r>
      <w:r w:rsidR="4EFF6373">
        <w:t>the</w:t>
      </w:r>
      <w:r w:rsidR="002613B7">
        <w:t xml:space="preserve"> </w:t>
      </w:r>
      <w:r w:rsidR="4EFF6373">
        <w:t>classroom.</w:t>
      </w:r>
      <w:r w:rsidR="002613B7">
        <w:t xml:space="preserve"> </w:t>
      </w:r>
    </w:p>
    <w:p w14:paraId="05460880" w14:textId="0FEE4177" w:rsidR="000540A2" w:rsidRDefault="000540A2" w:rsidP="000540A2">
      <w:r>
        <w:lastRenderedPageBreak/>
        <w:t>Students,</w:t>
      </w:r>
      <w:r w:rsidR="002613B7">
        <w:t xml:space="preserve"> </w:t>
      </w:r>
      <w:r>
        <w:t>families,</w:t>
      </w:r>
      <w:r w:rsidR="002613B7">
        <w:t xml:space="preserve"> </w:t>
      </w:r>
      <w:r>
        <w:t>schools,</w:t>
      </w:r>
      <w:r w:rsidR="002613B7">
        <w:t xml:space="preserve"> </w:t>
      </w:r>
      <w:r>
        <w:t>and</w:t>
      </w:r>
      <w:r w:rsidR="002613B7">
        <w:t xml:space="preserve"> </w:t>
      </w:r>
      <w:r>
        <w:t>communities</w:t>
      </w:r>
      <w:r w:rsidR="002613B7">
        <w:t xml:space="preserve"> </w:t>
      </w:r>
      <w:r>
        <w:t>are</w:t>
      </w:r>
      <w:r w:rsidR="002613B7">
        <w:t xml:space="preserve"> </w:t>
      </w:r>
      <w:r>
        <w:t>all</w:t>
      </w:r>
      <w:r w:rsidR="002613B7">
        <w:t xml:space="preserve"> </w:t>
      </w:r>
      <w:r>
        <w:t>part</w:t>
      </w:r>
      <w:r w:rsidR="002613B7">
        <w:t xml:space="preserve"> </w:t>
      </w:r>
      <w:r>
        <w:t>of</w:t>
      </w:r>
      <w:r w:rsidR="002613B7">
        <w:t xml:space="preserve"> </w:t>
      </w:r>
      <w:r>
        <w:t>broader</w:t>
      </w:r>
      <w:r w:rsidR="002613B7">
        <w:t xml:space="preserve"> </w:t>
      </w:r>
      <w:r>
        <w:t>systems</w:t>
      </w:r>
      <w:r w:rsidR="002613B7">
        <w:t xml:space="preserve"> </w:t>
      </w:r>
      <w:r>
        <w:t>that</w:t>
      </w:r>
      <w:r w:rsidR="002613B7">
        <w:t xml:space="preserve"> </w:t>
      </w:r>
      <w:r>
        <w:t>shape</w:t>
      </w:r>
      <w:r w:rsidR="002613B7">
        <w:t xml:space="preserve"> </w:t>
      </w:r>
      <w:r>
        <w:t>learning,</w:t>
      </w:r>
      <w:r w:rsidR="002613B7">
        <w:t xml:space="preserve"> </w:t>
      </w:r>
      <w:r>
        <w:t>development,</w:t>
      </w:r>
      <w:r w:rsidR="002613B7">
        <w:t xml:space="preserve"> </w:t>
      </w:r>
      <w:r>
        <w:t>and</w:t>
      </w:r>
      <w:r w:rsidR="002613B7">
        <w:t xml:space="preserve"> </w:t>
      </w:r>
      <w:r>
        <w:t>experiences.</w:t>
      </w:r>
      <w:r w:rsidR="002613B7">
        <w:t xml:space="preserve"> </w:t>
      </w:r>
      <w:r>
        <w:t>Inequities</w:t>
      </w:r>
      <w:r w:rsidR="002613B7">
        <w:t xml:space="preserve"> </w:t>
      </w:r>
      <w:r>
        <w:t>based</w:t>
      </w:r>
      <w:r w:rsidR="002613B7">
        <w:t xml:space="preserve"> </w:t>
      </w:r>
      <w:r>
        <w:t>on</w:t>
      </w:r>
      <w:r w:rsidR="002613B7">
        <w:t xml:space="preserve"> </w:t>
      </w:r>
      <w:r>
        <w:t>race,</w:t>
      </w:r>
      <w:r w:rsidR="002613B7">
        <w:t xml:space="preserve"> </w:t>
      </w:r>
      <w:r>
        <w:t>ethnicity,</w:t>
      </w:r>
      <w:r w:rsidR="002613B7">
        <w:t xml:space="preserve"> </w:t>
      </w:r>
      <w:r>
        <w:t>class,</w:t>
      </w:r>
      <w:r w:rsidR="002613B7">
        <w:t xml:space="preserve"> </w:t>
      </w:r>
      <w:r>
        <w:t>language,</w:t>
      </w:r>
      <w:r w:rsidR="002613B7">
        <w:t xml:space="preserve"> </w:t>
      </w:r>
      <w:r>
        <w:t>gender</w:t>
      </w:r>
      <w:r w:rsidR="002613B7">
        <w:t xml:space="preserve"> </w:t>
      </w:r>
      <w:r>
        <w:t>identity,</w:t>
      </w:r>
      <w:r w:rsidR="002613B7">
        <w:t xml:space="preserve"> </w:t>
      </w:r>
      <w:r>
        <w:t>sexual</w:t>
      </w:r>
      <w:r w:rsidR="002613B7">
        <w:t xml:space="preserve"> </w:t>
      </w:r>
      <w:r>
        <w:t>orientation,</w:t>
      </w:r>
      <w:r w:rsidR="002613B7">
        <w:t xml:space="preserve"> </w:t>
      </w:r>
      <w:r>
        <w:t>and</w:t>
      </w:r>
      <w:r w:rsidR="002613B7">
        <w:t xml:space="preserve"> </w:t>
      </w:r>
      <w:r>
        <w:t>other</w:t>
      </w:r>
      <w:r w:rsidR="002613B7">
        <w:t xml:space="preserve"> </w:t>
      </w:r>
      <w:r>
        <w:t>factors</w:t>
      </w:r>
      <w:r w:rsidR="002613B7">
        <w:t xml:space="preserve"> </w:t>
      </w:r>
      <w:r>
        <w:t>are</w:t>
      </w:r>
      <w:r w:rsidR="002613B7">
        <w:t xml:space="preserve"> </w:t>
      </w:r>
      <w:r>
        <w:t>deeply</w:t>
      </w:r>
      <w:r w:rsidR="002613B7">
        <w:t xml:space="preserve"> </w:t>
      </w:r>
      <w:r>
        <w:t>ingrained</w:t>
      </w:r>
      <w:r w:rsidR="002613B7">
        <w:t xml:space="preserve"> </w:t>
      </w:r>
      <w:r>
        <w:t>in</w:t>
      </w:r>
      <w:r w:rsidR="002613B7">
        <w:t xml:space="preserve"> </w:t>
      </w:r>
      <w:r>
        <w:t>many</w:t>
      </w:r>
      <w:r w:rsidR="002613B7">
        <w:t xml:space="preserve"> </w:t>
      </w:r>
      <w:r>
        <w:t>of</w:t>
      </w:r>
      <w:r w:rsidR="002613B7">
        <w:t xml:space="preserve"> </w:t>
      </w:r>
      <w:r>
        <w:t>these</w:t>
      </w:r>
      <w:r w:rsidR="002613B7">
        <w:t xml:space="preserve"> </w:t>
      </w:r>
      <w:r>
        <w:t>systems</w:t>
      </w:r>
      <w:r w:rsidR="002613B7">
        <w:t xml:space="preserve"> </w:t>
      </w:r>
      <w:r>
        <w:t>and</w:t>
      </w:r>
      <w:r w:rsidR="002613B7">
        <w:t xml:space="preserve"> </w:t>
      </w:r>
      <w:r>
        <w:t>impact</w:t>
      </w:r>
      <w:r w:rsidR="002613B7">
        <w:t xml:space="preserve"> </w:t>
      </w:r>
      <w:r>
        <w:t>young</w:t>
      </w:r>
      <w:r w:rsidR="002613B7">
        <w:t xml:space="preserve"> </w:t>
      </w:r>
      <w:r>
        <w:t>people</w:t>
      </w:r>
      <w:r w:rsidR="002613B7">
        <w:t xml:space="preserve"> </w:t>
      </w:r>
      <w:r>
        <w:t>and</w:t>
      </w:r>
      <w:r w:rsidR="002613B7">
        <w:t xml:space="preserve"> </w:t>
      </w:r>
      <w:r>
        <w:t>adults’</w:t>
      </w:r>
      <w:r w:rsidR="002613B7">
        <w:t xml:space="preserve"> </w:t>
      </w:r>
      <w:r>
        <w:t>social,</w:t>
      </w:r>
      <w:r w:rsidR="002613B7">
        <w:t xml:space="preserve"> </w:t>
      </w:r>
      <w:r>
        <w:t>emotional,</w:t>
      </w:r>
      <w:r w:rsidR="002613B7">
        <w:t xml:space="preserve"> </w:t>
      </w:r>
      <w:r>
        <w:t>and</w:t>
      </w:r>
      <w:r w:rsidR="002613B7">
        <w:t xml:space="preserve"> </w:t>
      </w:r>
      <w:r>
        <w:t>academic</w:t>
      </w:r>
      <w:r w:rsidR="002613B7">
        <w:t xml:space="preserve"> </w:t>
      </w:r>
      <w:r>
        <w:t>learning.</w:t>
      </w:r>
      <w:r w:rsidR="002613B7">
        <w:t xml:space="preserve"> </w:t>
      </w:r>
      <w:r>
        <w:t>While</w:t>
      </w:r>
      <w:r w:rsidR="002613B7">
        <w:t xml:space="preserve"> </w:t>
      </w:r>
      <w:r>
        <w:t>SEL</w:t>
      </w:r>
      <w:r w:rsidR="002613B7">
        <w:t xml:space="preserve"> </w:t>
      </w:r>
      <w:r>
        <w:t>alone</w:t>
      </w:r>
      <w:r w:rsidR="002613B7">
        <w:t xml:space="preserve"> </w:t>
      </w:r>
      <w:r>
        <w:t>will</w:t>
      </w:r>
      <w:r w:rsidR="002613B7">
        <w:t xml:space="preserve"> </w:t>
      </w:r>
      <w:r>
        <w:t>not</w:t>
      </w:r>
      <w:r w:rsidR="002613B7">
        <w:t xml:space="preserve"> </w:t>
      </w:r>
      <w:r>
        <w:t>solve</w:t>
      </w:r>
      <w:r w:rsidR="002613B7">
        <w:t xml:space="preserve"> </w:t>
      </w:r>
      <w:r>
        <w:t>long-standing</w:t>
      </w:r>
      <w:r w:rsidR="002613B7">
        <w:t xml:space="preserve"> </w:t>
      </w:r>
      <w:r>
        <w:t>and</w:t>
      </w:r>
      <w:r w:rsidR="002613B7">
        <w:t xml:space="preserve"> </w:t>
      </w:r>
      <w:r>
        <w:t>deep-seated</w:t>
      </w:r>
      <w:r w:rsidR="002613B7">
        <w:t xml:space="preserve"> </w:t>
      </w:r>
      <w:r>
        <w:t>inequities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education</w:t>
      </w:r>
      <w:r w:rsidR="002613B7">
        <w:t xml:space="preserve"> </w:t>
      </w:r>
      <w:r>
        <w:t>system,</w:t>
      </w:r>
      <w:r w:rsidR="002613B7">
        <w:t xml:space="preserve"> </w:t>
      </w:r>
      <w:r>
        <w:t>it</w:t>
      </w:r>
      <w:r w:rsidR="002613B7">
        <w:t xml:space="preserve"> </w:t>
      </w:r>
      <w:r>
        <w:t>can</w:t>
      </w:r>
      <w:r w:rsidR="002613B7">
        <w:t xml:space="preserve"> </w:t>
      </w:r>
      <w:r>
        <w:t>create</w:t>
      </w:r>
      <w:r w:rsidR="002613B7">
        <w:t xml:space="preserve"> </w:t>
      </w:r>
      <w:r>
        <w:t>the</w:t>
      </w:r>
      <w:r w:rsidR="002613B7">
        <w:t xml:space="preserve"> </w:t>
      </w:r>
      <w:r>
        <w:t>conditions</w:t>
      </w:r>
      <w:r w:rsidR="002613B7">
        <w:t xml:space="preserve"> </w:t>
      </w:r>
      <w:r>
        <w:t>needed</w:t>
      </w:r>
      <w:r w:rsidR="002613B7">
        <w:t xml:space="preserve"> </w:t>
      </w:r>
      <w:r>
        <w:t>for</w:t>
      </w:r>
      <w:r w:rsidR="002613B7">
        <w:t xml:space="preserve"> </w:t>
      </w:r>
      <w:r>
        <w:t>individuals</w:t>
      </w:r>
      <w:r w:rsidR="002613B7">
        <w:t xml:space="preserve"> </w:t>
      </w:r>
      <w:r>
        <w:t>and</w:t>
      </w:r>
      <w:r w:rsidR="002613B7">
        <w:t xml:space="preserve"> </w:t>
      </w:r>
      <w:r>
        <w:t>schools</w:t>
      </w:r>
      <w:r w:rsidR="002613B7">
        <w:t xml:space="preserve"> </w:t>
      </w:r>
      <w:r>
        <w:t>to</w:t>
      </w:r>
      <w:r w:rsidR="002613B7">
        <w:t xml:space="preserve"> </w:t>
      </w:r>
      <w:r>
        <w:t>examine</w:t>
      </w:r>
      <w:r w:rsidR="002613B7">
        <w:t xml:space="preserve"> </w:t>
      </w:r>
      <w:r>
        <w:t>and</w:t>
      </w:r>
      <w:r w:rsidR="002613B7">
        <w:t xml:space="preserve"> </w:t>
      </w:r>
      <w:r>
        <w:t>interrupt</w:t>
      </w:r>
      <w:r w:rsidR="002613B7">
        <w:t xml:space="preserve"> </w:t>
      </w:r>
      <w:r>
        <w:t>inequitable</w:t>
      </w:r>
      <w:r w:rsidR="002613B7">
        <w:t xml:space="preserve"> </w:t>
      </w:r>
      <w:r>
        <w:t>policies</w:t>
      </w:r>
      <w:r w:rsidR="002613B7">
        <w:t xml:space="preserve"> </w:t>
      </w:r>
      <w:r>
        <w:t>and</w:t>
      </w:r>
      <w:r w:rsidR="002613B7">
        <w:t xml:space="preserve"> </w:t>
      </w:r>
      <w:r>
        <w:t>practices,</w:t>
      </w:r>
      <w:r w:rsidR="002613B7">
        <w:t xml:space="preserve"> </w:t>
      </w:r>
      <w:r>
        <w:t>create</w:t>
      </w:r>
      <w:r w:rsidR="002613B7">
        <w:t xml:space="preserve"> </w:t>
      </w:r>
      <w:r>
        <w:t>more</w:t>
      </w:r>
      <w:r w:rsidR="002613B7">
        <w:t xml:space="preserve"> </w:t>
      </w:r>
      <w:r>
        <w:t>inclusive</w:t>
      </w:r>
      <w:r w:rsidR="002613B7">
        <w:t xml:space="preserve"> </w:t>
      </w:r>
      <w:r>
        <w:t>learning</w:t>
      </w:r>
      <w:r w:rsidR="002613B7">
        <w:t xml:space="preserve"> </w:t>
      </w:r>
      <w:r>
        <w:t>environments,</w:t>
      </w:r>
      <w:r w:rsidR="002613B7">
        <w:t xml:space="preserve"> </w:t>
      </w:r>
      <w:r>
        <w:t>and</w:t>
      </w:r>
      <w:r w:rsidR="002613B7">
        <w:t xml:space="preserve"> </w:t>
      </w:r>
      <w:r>
        <w:t>reveal</w:t>
      </w:r>
      <w:r w:rsidR="002613B7">
        <w:t xml:space="preserve"> </w:t>
      </w:r>
      <w:r>
        <w:t>and</w:t>
      </w:r>
      <w:r w:rsidR="002613B7">
        <w:t xml:space="preserve"> </w:t>
      </w:r>
      <w:r>
        <w:t>nurture</w:t>
      </w:r>
      <w:r w:rsidR="002613B7">
        <w:t xml:space="preserve"> </w:t>
      </w:r>
      <w:r>
        <w:t>the</w:t>
      </w:r>
      <w:r w:rsidR="002613B7">
        <w:t xml:space="preserve"> </w:t>
      </w:r>
      <w:r>
        <w:t>interests</w:t>
      </w:r>
      <w:r w:rsidR="002613B7">
        <w:t xml:space="preserve"> </w:t>
      </w:r>
      <w:r>
        <w:t>and</w:t>
      </w:r>
      <w:r w:rsidR="002613B7">
        <w:t xml:space="preserve"> </w:t>
      </w:r>
      <w:r>
        <w:t>assets</w:t>
      </w:r>
      <w:r w:rsidR="002613B7">
        <w:t xml:space="preserve"> </w:t>
      </w:r>
      <w:r>
        <w:t>of</w:t>
      </w:r>
      <w:r w:rsidR="002613B7">
        <w:t xml:space="preserve"> </w:t>
      </w:r>
      <w:r>
        <w:t>all</w:t>
      </w:r>
      <w:r w:rsidR="002613B7">
        <w:t xml:space="preserve"> </w:t>
      </w:r>
      <w:r>
        <w:t>individuals.</w:t>
      </w:r>
      <w:r w:rsidR="002613B7">
        <w:t xml:space="preserve"> </w:t>
      </w:r>
    </w:p>
    <w:p w14:paraId="709FDEA3" w14:textId="0E76C498" w:rsidR="000540A2" w:rsidRDefault="115B0DCC">
      <w:r>
        <w:t>Quality</w:t>
      </w:r>
      <w:r w:rsidR="002613B7">
        <w:t xml:space="preserve"> </w:t>
      </w:r>
      <w:r>
        <w:t>implementation</w:t>
      </w:r>
      <w:r w:rsidR="002613B7">
        <w:t xml:space="preserve"> </w:t>
      </w:r>
      <w:r>
        <w:t>of</w:t>
      </w:r>
      <w:r w:rsidR="002613B7">
        <w:t xml:space="preserve"> </w:t>
      </w:r>
      <w:r>
        <w:t>well-designed,</w:t>
      </w:r>
      <w:r w:rsidR="002613B7">
        <w:t xml:space="preserve"> </w:t>
      </w:r>
      <w:r>
        <w:t>evidence-based,</w:t>
      </w:r>
      <w:r w:rsidR="002613B7">
        <w:t xml:space="preserve"> </w:t>
      </w:r>
      <w:r>
        <w:t>classroom</w:t>
      </w:r>
      <w:r w:rsidR="002613B7">
        <w:t xml:space="preserve"> </w:t>
      </w:r>
      <w:r>
        <w:t>programs</w:t>
      </w:r>
      <w:r w:rsidR="002613B7">
        <w:t xml:space="preserve"> </w:t>
      </w:r>
      <w:r>
        <w:t>and</w:t>
      </w:r>
      <w:r w:rsidR="002613B7">
        <w:t xml:space="preserve"> </w:t>
      </w:r>
      <w:r>
        <w:t>practices</w:t>
      </w:r>
      <w:r w:rsidR="002613B7">
        <w:t xml:space="preserve"> </w:t>
      </w:r>
      <w:r>
        <w:t>are</w:t>
      </w:r>
      <w:r w:rsidR="002613B7">
        <w:t xml:space="preserve"> </w:t>
      </w:r>
      <w:r>
        <w:t>a</w:t>
      </w:r>
      <w:r w:rsidR="002613B7">
        <w:t xml:space="preserve"> </w:t>
      </w:r>
      <w:r>
        <w:t>foundational</w:t>
      </w:r>
      <w:r w:rsidR="002613B7">
        <w:t xml:space="preserve"> </w:t>
      </w:r>
      <w:r>
        <w:t>element</w:t>
      </w:r>
      <w:r w:rsidR="002613B7">
        <w:t xml:space="preserve"> </w:t>
      </w:r>
      <w:r>
        <w:t>of</w:t>
      </w:r>
      <w:r w:rsidR="002613B7">
        <w:t xml:space="preserve"> </w:t>
      </w:r>
      <w:r w:rsidR="0976E61A">
        <w:t>an</w:t>
      </w:r>
      <w:r w:rsidR="002613B7">
        <w:t xml:space="preserve"> </w:t>
      </w:r>
      <w:r>
        <w:t>effective</w:t>
      </w:r>
      <w:r w:rsidR="002613B7">
        <w:t xml:space="preserve"> </w:t>
      </w:r>
      <w:r>
        <w:t>kindergarten</w:t>
      </w:r>
      <w:r w:rsidR="002613B7">
        <w:t xml:space="preserve"> </w:t>
      </w:r>
      <w:r>
        <w:t>SEL</w:t>
      </w:r>
      <w:r w:rsidR="002613B7">
        <w:t xml:space="preserve"> </w:t>
      </w:r>
      <w:r>
        <w:t>program</w:t>
      </w:r>
      <w:r w:rsidR="002613B7">
        <w:t xml:space="preserve"> </w:t>
      </w:r>
      <w:r>
        <w:t>(CASEL,</w:t>
      </w:r>
      <w:r w:rsidR="002613B7">
        <w:t xml:space="preserve"> </w:t>
      </w:r>
      <w:r w:rsidR="2D00BA6D">
        <w:t>n.d.</w:t>
      </w:r>
      <w:r>
        <w:t>)</w:t>
      </w:r>
      <w:r w:rsidR="003C4D6F">
        <w:t>.</w:t>
      </w:r>
      <w:r w:rsidR="002613B7">
        <w:t xml:space="preserve"> </w:t>
      </w:r>
      <w:r w:rsidR="000540A2">
        <w:t>SEL</w:t>
      </w:r>
      <w:r w:rsidR="002613B7">
        <w:t xml:space="preserve"> </w:t>
      </w:r>
      <w:r w:rsidR="000540A2">
        <w:t>instruction</w:t>
      </w:r>
      <w:r w:rsidR="002613B7">
        <w:t xml:space="preserve"> </w:t>
      </w:r>
      <w:r w:rsidR="000540A2">
        <w:t>is</w:t>
      </w:r>
      <w:r w:rsidR="002613B7">
        <w:t xml:space="preserve"> </w:t>
      </w:r>
      <w:r w:rsidR="000540A2">
        <w:t>carried</w:t>
      </w:r>
      <w:r w:rsidR="002613B7">
        <w:t xml:space="preserve"> </w:t>
      </w:r>
      <w:r w:rsidR="000540A2">
        <w:t>out</w:t>
      </w:r>
      <w:r w:rsidR="002613B7">
        <w:t xml:space="preserve"> </w:t>
      </w:r>
      <w:r w:rsidR="000540A2">
        <w:t>most</w:t>
      </w:r>
      <w:r w:rsidR="002613B7">
        <w:t xml:space="preserve"> </w:t>
      </w:r>
      <w:r w:rsidR="000540A2">
        <w:t>effectively</w:t>
      </w:r>
      <w:r w:rsidR="002613B7">
        <w:t xml:space="preserve"> </w:t>
      </w:r>
      <w:r w:rsidR="000540A2">
        <w:t>in</w:t>
      </w:r>
      <w:r w:rsidR="002613B7">
        <w:t xml:space="preserve"> </w:t>
      </w:r>
      <w:r w:rsidR="000540A2">
        <w:t>nurturing,</w:t>
      </w:r>
      <w:r w:rsidR="002613B7">
        <w:t xml:space="preserve"> </w:t>
      </w:r>
      <w:r w:rsidR="000540A2">
        <w:t>safe</w:t>
      </w:r>
      <w:r w:rsidR="002613B7">
        <w:t xml:space="preserve"> </w:t>
      </w:r>
      <w:r w:rsidR="000540A2">
        <w:t>environments</w:t>
      </w:r>
      <w:r w:rsidR="002613B7">
        <w:t xml:space="preserve"> </w:t>
      </w:r>
      <w:r w:rsidR="000540A2">
        <w:t>characterized</w:t>
      </w:r>
      <w:r w:rsidR="002613B7">
        <w:t xml:space="preserve"> </w:t>
      </w:r>
      <w:r w:rsidR="000540A2">
        <w:t>by</w:t>
      </w:r>
      <w:r w:rsidR="002613B7">
        <w:rPr>
          <w:rFonts w:eastAsia="Times New Roman" w:cs="Times New Roman"/>
        </w:rPr>
        <w:t xml:space="preserve"> </w:t>
      </w:r>
      <w:r w:rsidR="000540A2">
        <w:t>positive,</w:t>
      </w:r>
      <w:r w:rsidR="002613B7">
        <w:t xml:space="preserve"> </w:t>
      </w:r>
      <w:r w:rsidR="000540A2">
        <w:t>caring</w:t>
      </w:r>
      <w:r w:rsidR="002613B7">
        <w:t xml:space="preserve"> </w:t>
      </w:r>
      <w:r w:rsidR="000540A2">
        <w:t>relationships</w:t>
      </w:r>
      <w:r w:rsidR="002613B7">
        <w:t xml:space="preserve"> </w:t>
      </w:r>
      <w:r w:rsidR="000540A2">
        <w:t>among</w:t>
      </w:r>
      <w:r w:rsidR="002613B7">
        <w:t xml:space="preserve"> </w:t>
      </w:r>
      <w:r w:rsidR="000540A2">
        <w:t>students</w:t>
      </w:r>
      <w:r w:rsidR="002613B7">
        <w:t xml:space="preserve"> </w:t>
      </w:r>
      <w:r w:rsidR="000540A2">
        <w:t>and</w:t>
      </w:r>
      <w:r w:rsidR="002613B7">
        <w:t xml:space="preserve"> </w:t>
      </w:r>
      <w:r w:rsidR="000540A2">
        <w:t>teachers.</w:t>
      </w:r>
      <w:r w:rsidR="002613B7">
        <w:t xml:space="preserve"> </w:t>
      </w:r>
      <w:r w:rsidR="000540A2">
        <w:t>To</w:t>
      </w:r>
      <w:r w:rsidR="002613B7">
        <w:t xml:space="preserve"> </w:t>
      </w:r>
      <w:r w:rsidR="000540A2">
        <w:t>facilitate</w:t>
      </w:r>
      <w:r w:rsidR="002613B7">
        <w:t xml:space="preserve"> </w:t>
      </w:r>
      <w:r w:rsidR="000540A2">
        <w:t>age-appropriate</w:t>
      </w:r>
      <w:r w:rsidR="002613B7">
        <w:t xml:space="preserve"> </w:t>
      </w:r>
      <w:r w:rsidR="000540A2">
        <w:t>and</w:t>
      </w:r>
      <w:r w:rsidR="002613B7">
        <w:t xml:space="preserve"> </w:t>
      </w:r>
      <w:r w:rsidR="000540A2">
        <w:t>culturally</w:t>
      </w:r>
      <w:r w:rsidR="002613B7">
        <w:t xml:space="preserve"> </w:t>
      </w:r>
      <w:r w:rsidR="000540A2">
        <w:t>responsive</w:t>
      </w:r>
      <w:r w:rsidR="002613B7">
        <w:t xml:space="preserve"> </w:t>
      </w:r>
      <w:r w:rsidR="000540A2">
        <w:t>instruction,</w:t>
      </w:r>
      <w:r w:rsidR="002613B7">
        <w:t xml:space="preserve"> </w:t>
      </w:r>
      <w:r w:rsidR="000540A2">
        <w:t>teachers</w:t>
      </w:r>
      <w:r w:rsidR="002613B7">
        <w:t xml:space="preserve"> </w:t>
      </w:r>
      <w:r w:rsidR="000540A2">
        <w:t>must</w:t>
      </w:r>
      <w:r w:rsidR="002613B7">
        <w:t xml:space="preserve"> </w:t>
      </w:r>
      <w:r w:rsidR="000540A2">
        <w:t>understand</w:t>
      </w:r>
      <w:r w:rsidR="002613B7">
        <w:t xml:space="preserve"> </w:t>
      </w:r>
      <w:r w:rsidR="000540A2">
        <w:t>and</w:t>
      </w:r>
      <w:r w:rsidR="002613B7">
        <w:t xml:space="preserve"> </w:t>
      </w:r>
      <w:r w:rsidR="000540A2">
        <w:t>appreciate</w:t>
      </w:r>
      <w:r w:rsidR="002613B7">
        <w:t xml:space="preserve"> </w:t>
      </w:r>
      <w:r w:rsidR="000540A2">
        <w:t>the</w:t>
      </w:r>
      <w:r w:rsidR="002613B7">
        <w:t xml:space="preserve"> </w:t>
      </w:r>
      <w:r w:rsidR="000540A2">
        <w:t>unique</w:t>
      </w:r>
      <w:r w:rsidR="002613B7">
        <w:t xml:space="preserve"> </w:t>
      </w:r>
      <w:r w:rsidR="000540A2">
        <w:t>strengths</w:t>
      </w:r>
      <w:r w:rsidR="002613B7">
        <w:t xml:space="preserve"> </w:t>
      </w:r>
      <w:r w:rsidR="000540A2">
        <w:t>and</w:t>
      </w:r>
      <w:r w:rsidR="002613B7">
        <w:t xml:space="preserve"> </w:t>
      </w:r>
      <w:r w:rsidR="000540A2">
        <w:t>needs</w:t>
      </w:r>
      <w:r w:rsidR="002613B7">
        <w:t xml:space="preserve"> </w:t>
      </w:r>
      <w:r w:rsidR="000540A2">
        <w:t>of</w:t>
      </w:r>
      <w:r w:rsidR="002613B7">
        <w:t xml:space="preserve"> </w:t>
      </w:r>
      <w:r w:rsidR="000540A2">
        <w:t>each</w:t>
      </w:r>
      <w:r w:rsidR="002613B7">
        <w:t xml:space="preserve"> </w:t>
      </w:r>
      <w:r w:rsidR="000540A2">
        <w:t>student.</w:t>
      </w:r>
      <w:r w:rsidR="002613B7">
        <w:t xml:space="preserve"> </w:t>
      </w:r>
    </w:p>
    <w:p w14:paraId="5F936CBE" w14:textId="74A16838" w:rsidR="46915EB8" w:rsidRDefault="46915EB8" w:rsidP="521B5E91">
      <w:pPr>
        <w:rPr>
          <w:rFonts w:eastAsia="Times New Roman" w:cs="Times New Roman"/>
        </w:rPr>
      </w:pPr>
      <w:r w:rsidRPr="521B5E91">
        <w:rPr>
          <w:rFonts w:eastAsia="Times New Roman" w:cs="Times New Roman"/>
        </w:rPr>
        <w:t>Social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</w:rPr>
        <w:t>emotional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</w:rPr>
        <w:t>competence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</w:rPr>
        <w:t>enhanced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</w:rPr>
        <w:t>using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</w:rPr>
        <w:t>variety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</w:rPr>
        <w:t>classroom-based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</w:rPr>
        <w:t>approaches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</w:rPr>
        <w:t>such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</w:rPr>
        <w:t>as:</w:t>
      </w:r>
      <w:r w:rsidR="002613B7">
        <w:rPr>
          <w:rFonts w:eastAsia="Times New Roman" w:cs="Times New Roman"/>
        </w:rPr>
        <w:t xml:space="preserve"> </w:t>
      </w:r>
    </w:p>
    <w:p w14:paraId="0013C14B" w14:textId="5635365D" w:rsidR="46915EB8" w:rsidRDefault="46915EB8" w:rsidP="00CF6202">
      <w:pPr>
        <w:pStyle w:val="ListParagraph"/>
        <w:numPr>
          <w:ilvl w:val="0"/>
          <w:numId w:val="19"/>
        </w:numPr>
      </w:pPr>
      <w:r>
        <w:t>explicit</w:t>
      </w:r>
      <w:r w:rsidR="002613B7">
        <w:t xml:space="preserve"> </w:t>
      </w:r>
      <w:r>
        <w:t>instruction</w:t>
      </w:r>
      <w:r w:rsidR="002613B7">
        <w:t xml:space="preserve"> </w:t>
      </w:r>
      <w:r>
        <w:t>through</w:t>
      </w:r>
      <w:r w:rsidR="002613B7">
        <w:t xml:space="preserve"> </w:t>
      </w:r>
      <w:r>
        <w:t>which</w:t>
      </w:r>
      <w:r w:rsidR="002613B7">
        <w:t xml:space="preserve"> </w:t>
      </w:r>
      <w:r>
        <w:t>social</w:t>
      </w:r>
      <w:r w:rsidR="002613B7">
        <w:t xml:space="preserve"> </w:t>
      </w:r>
      <w:r>
        <w:t>and</w:t>
      </w:r>
      <w:r w:rsidR="002613B7">
        <w:t xml:space="preserve"> </w:t>
      </w:r>
      <w:r>
        <w:t>emotional</w:t>
      </w:r>
      <w:r w:rsidR="002613B7">
        <w:t xml:space="preserve"> </w:t>
      </w:r>
      <w:r>
        <w:t>skills</w:t>
      </w:r>
      <w:r w:rsidR="002613B7">
        <w:t xml:space="preserve"> </w:t>
      </w:r>
      <w:r>
        <w:t>and</w:t>
      </w:r>
      <w:r w:rsidR="002613B7">
        <w:t xml:space="preserve"> </w:t>
      </w:r>
      <w:r>
        <w:t>attitudes</w:t>
      </w:r>
      <w:r w:rsidR="002613B7">
        <w:t xml:space="preserve"> </w:t>
      </w:r>
      <w:r>
        <w:t>are</w:t>
      </w:r>
      <w:r w:rsidR="002613B7">
        <w:t xml:space="preserve"> </w:t>
      </w:r>
      <w:r>
        <w:t>taught</w:t>
      </w:r>
      <w:r w:rsidR="002613B7">
        <w:t xml:space="preserve"> </w:t>
      </w:r>
      <w:r>
        <w:t>and</w:t>
      </w:r>
      <w:r w:rsidR="002613B7">
        <w:t xml:space="preserve"> </w:t>
      </w:r>
      <w:r>
        <w:t>practiced</w:t>
      </w:r>
      <w:r w:rsidR="002613B7">
        <w:t xml:space="preserve"> </w:t>
      </w:r>
      <w:r>
        <w:t>in</w:t>
      </w:r>
      <w:r w:rsidR="002613B7">
        <w:t xml:space="preserve"> </w:t>
      </w:r>
      <w:r>
        <w:t>developmentally,</w:t>
      </w:r>
      <w:r w:rsidR="002613B7">
        <w:t xml:space="preserve"> </w:t>
      </w:r>
      <w:r>
        <w:t>contextually,</w:t>
      </w:r>
      <w:r w:rsidR="002613B7">
        <w:t xml:space="preserve"> </w:t>
      </w:r>
      <w:r>
        <w:t>and</w:t>
      </w:r>
      <w:r w:rsidR="002613B7">
        <w:t xml:space="preserve"> </w:t>
      </w:r>
      <w:r>
        <w:t>culturally</w:t>
      </w:r>
      <w:r w:rsidR="002613B7">
        <w:t xml:space="preserve"> </w:t>
      </w:r>
      <w:r>
        <w:t>responsive</w:t>
      </w:r>
      <w:r w:rsidR="002613B7">
        <w:t xml:space="preserve"> </w:t>
      </w:r>
      <w:r>
        <w:t>ways;</w:t>
      </w:r>
      <w:r w:rsidR="002613B7">
        <w:t xml:space="preserve"> </w:t>
      </w:r>
    </w:p>
    <w:p w14:paraId="3FA385CE" w14:textId="710BA80B" w:rsidR="46915EB8" w:rsidRDefault="46915EB8" w:rsidP="00CF6202">
      <w:pPr>
        <w:pStyle w:val="ListParagraph"/>
        <w:numPr>
          <w:ilvl w:val="0"/>
          <w:numId w:val="19"/>
        </w:numPr>
      </w:pPr>
      <w:r>
        <w:t>teaching</w:t>
      </w:r>
      <w:r w:rsidR="002613B7">
        <w:t xml:space="preserve"> </w:t>
      </w:r>
      <w:r>
        <w:t>practices</w:t>
      </w:r>
      <w:r w:rsidR="002613B7">
        <w:t xml:space="preserve"> </w:t>
      </w:r>
      <w:r>
        <w:t>such</w:t>
      </w:r>
      <w:r w:rsidR="002613B7">
        <w:t xml:space="preserve"> </w:t>
      </w:r>
      <w:r>
        <w:t>as</w:t>
      </w:r>
      <w:r w:rsidR="002613B7">
        <w:t xml:space="preserve"> </w:t>
      </w:r>
      <w:r>
        <w:t>cooperative</w:t>
      </w:r>
      <w:r w:rsidR="002613B7">
        <w:t xml:space="preserve"> </w:t>
      </w:r>
      <w:r>
        <w:t>learning</w:t>
      </w:r>
      <w:r w:rsidR="002613B7">
        <w:t xml:space="preserve"> </w:t>
      </w:r>
      <w:r>
        <w:t>and</w:t>
      </w:r>
      <w:r w:rsidR="002613B7">
        <w:t xml:space="preserve"> </w:t>
      </w:r>
      <w:r>
        <w:t>project-based</w:t>
      </w:r>
      <w:r w:rsidR="002613B7">
        <w:t xml:space="preserve"> </w:t>
      </w:r>
      <w:r>
        <w:t>learning;</w:t>
      </w:r>
      <w:r w:rsidR="002613B7">
        <w:t xml:space="preserve"> </w:t>
      </w:r>
      <w:r>
        <w:t>and</w:t>
      </w:r>
      <w:r w:rsidR="002613B7">
        <w:t xml:space="preserve"> </w:t>
      </w:r>
    </w:p>
    <w:p w14:paraId="735D2C8E" w14:textId="07153D2A" w:rsidR="22B7A2AC" w:rsidRDefault="36E58609" w:rsidP="463F0CD0">
      <w:pPr>
        <w:pStyle w:val="ListParagraph"/>
        <w:numPr>
          <w:ilvl w:val="0"/>
          <w:numId w:val="19"/>
        </w:numPr>
      </w:pPr>
      <w:r>
        <w:t>integration</w:t>
      </w:r>
      <w:r w:rsidR="002613B7">
        <w:t xml:space="preserve"> </w:t>
      </w:r>
      <w:r>
        <w:t>of</w:t>
      </w:r>
      <w:r w:rsidR="002613B7">
        <w:t xml:space="preserve"> </w:t>
      </w:r>
      <w:r>
        <w:t>SEL</w:t>
      </w:r>
      <w:r w:rsidR="002613B7">
        <w:t xml:space="preserve"> </w:t>
      </w:r>
      <w:r>
        <w:t>and</w:t>
      </w:r>
      <w:r w:rsidR="002613B7">
        <w:t xml:space="preserve"> </w:t>
      </w:r>
      <w:r>
        <w:t>academic</w:t>
      </w:r>
      <w:r w:rsidR="002613B7">
        <w:t xml:space="preserve"> </w:t>
      </w:r>
      <w:r>
        <w:t>curriculum</w:t>
      </w:r>
      <w:r w:rsidR="73814061">
        <w:t>.</w:t>
      </w:r>
      <w:r w:rsidR="002613B7">
        <w:t xml:space="preserve"> </w:t>
      </w:r>
    </w:p>
    <w:p w14:paraId="3742CE28" w14:textId="193E5D08" w:rsidR="22B7A2AC" w:rsidRDefault="1424C8CA" w:rsidP="463F0CD0">
      <w:r>
        <w:t>Educators</w:t>
      </w:r>
      <w:r w:rsidR="002613B7">
        <w:t xml:space="preserve"> </w:t>
      </w:r>
      <w:r>
        <w:t>should</w:t>
      </w:r>
      <w:r w:rsidR="002613B7">
        <w:t xml:space="preserve"> </w:t>
      </w:r>
      <w:r>
        <w:t>decide</w:t>
      </w:r>
      <w:r w:rsidR="002613B7">
        <w:t xml:space="preserve"> </w:t>
      </w:r>
      <w:r>
        <w:t>how</w:t>
      </w:r>
      <w:r w:rsidR="002613B7">
        <w:t xml:space="preserve"> </w:t>
      </w:r>
      <w:r>
        <w:t>best</w:t>
      </w:r>
      <w:r w:rsidR="002613B7">
        <w:t xml:space="preserve"> </w:t>
      </w:r>
      <w:r>
        <w:t>to</w:t>
      </w:r>
      <w:r w:rsidR="002613B7">
        <w:t xml:space="preserve"> </w:t>
      </w:r>
      <w:r>
        <w:t>prioritize,</w:t>
      </w:r>
      <w:r w:rsidR="002613B7">
        <w:t xml:space="preserve"> </w:t>
      </w:r>
      <w:r>
        <w:t>teach,</w:t>
      </w:r>
      <w:r w:rsidR="002613B7">
        <w:t xml:space="preserve"> </w:t>
      </w:r>
      <w:r>
        <w:t>and</w:t>
      </w:r>
      <w:r w:rsidR="002613B7">
        <w:t xml:space="preserve"> </w:t>
      </w:r>
      <w:r>
        <w:t>assess</w:t>
      </w:r>
      <w:r w:rsidR="002613B7">
        <w:t xml:space="preserve"> </w:t>
      </w:r>
      <w:r>
        <w:t>the</w:t>
      </w:r>
      <w:r w:rsidR="002613B7">
        <w:t xml:space="preserve"> </w:t>
      </w:r>
      <w:r>
        <w:t>growth</w:t>
      </w:r>
      <w:r w:rsidR="002613B7">
        <w:t xml:space="preserve"> </w:t>
      </w:r>
      <w:r>
        <w:t>and</w:t>
      </w:r>
      <w:r w:rsidR="002613B7">
        <w:t xml:space="preserve"> </w:t>
      </w:r>
      <w:r>
        <w:t>development</w:t>
      </w:r>
      <w:r w:rsidR="002613B7">
        <w:t xml:space="preserve"> </w:t>
      </w:r>
      <w:r>
        <w:t>of</w:t>
      </w:r>
      <w:r w:rsidR="002613B7">
        <w:t xml:space="preserve"> </w:t>
      </w:r>
      <w:r>
        <w:t>individual</w:t>
      </w:r>
      <w:r w:rsidR="002613B7">
        <w:t xml:space="preserve"> </w:t>
      </w:r>
      <w:r>
        <w:t>children</w:t>
      </w:r>
      <w:r w:rsidR="002613B7">
        <w:t xml:space="preserve"> </w:t>
      </w:r>
      <w:r>
        <w:t>in</w:t>
      </w:r>
      <w:r w:rsidR="002613B7">
        <w:t xml:space="preserve"> </w:t>
      </w:r>
      <w:r>
        <w:t>their</w:t>
      </w:r>
      <w:r w:rsidR="002613B7">
        <w:t xml:space="preserve"> </w:t>
      </w:r>
      <w:r>
        <w:t>kindergarten</w:t>
      </w:r>
      <w:r w:rsidR="002613B7">
        <w:t xml:space="preserve"> </w:t>
      </w:r>
      <w:r>
        <w:t>classrooms</w:t>
      </w:r>
      <w:r w:rsidR="002613B7">
        <w:t xml:space="preserve"> </w:t>
      </w:r>
      <w:r w:rsidR="00DA4914">
        <w:t>and</w:t>
      </w:r>
      <w:r w:rsidR="002613B7">
        <w:t xml:space="preserve"> </w:t>
      </w:r>
      <w:r w:rsidR="00DA4914">
        <w:t>schools</w:t>
      </w:r>
      <w:r>
        <w:t>.</w:t>
      </w:r>
      <w:r w:rsidR="002613B7">
        <w:t xml:space="preserve"> </w:t>
      </w:r>
      <w:r>
        <w:t>CASEL</w:t>
      </w:r>
      <w:r w:rsidR="002613B7">
        <w:t xml:space="preserve"> </w:t>
      </w:r>
      <w:r w:rsidR="00D1138A">
        <w:t>(</w:t>
      </w:r>
      <w:r>
        <w:t>n.d.)</w:t>
      </w:r>
      <w:r w:rsidR="002613B7">
        <w:t xml:space="preserve"> </w:t>
      </w:r>
      <w:r>
        <w:t>lists</w:t>
      </w:r>
      <w:r w:rsidR="002613B7">
        <w:t xml:space="preserve"> </w:t>
      </w:r>
      <w:r w:rsidR="1A45E47A">
        <w:t>five</w:t>
      </w:r>
      <w:r w:rsidR="002613B7">
        <w:t xml:space="preserve"> </w:t>
      </w:r>
      <w:r w:rsidR="0A71C88D">
        <w:t>categories</w:t>
      </w:r>
      <w:r w:rsidR="002613B7">
        <w:t xml:space="preserve"> </w:t>
      </w:r>
      <w:r w:rsidR="7282D5AE">
        <w:t>below</w:t>
      </w:r>
      <w:r w:rsidR="002613B7">
        <w:t xml:space="preserve"> </w:t>
      </w:r>
      <w:r w:rsidR="7282D5AE">
        <w:t>that</w:t>
      </w:r>
      <w:r w:rsidR="002613B7">
        <w:t xml:space="preserve"> </w:t>
      </w:r>
      <w:r w:rsidR="7282D5AE">
        <w:t>are</w:t>
      </w:r>
      <w:r w:rsidR="002613B7">
        <w:t xml:space="preserve"> </w:t>
      </w:r>
      <w:r w:rsidR="1A45E47A">
        <w:t>interrelated</w:t>
      </w:r>
      <w:r w:rsidR="002613B7">
        <w:t xml:space="preserve"> </w:t>
      </w:r>
      <w:r w:rsidR="1A45E47A">
        <w:t>areas</w:t>
      </w:r>
      <w:r w:rsidR="002613B7">
        <w:t xml:space="preserve"> </w:t>
      </w:r>
      <w:r w:rsidR="1A45E47A">
        <w:t>of</w:t>
      </w:r>
      <w:r w:rsidR="002613B7">
        <w:t xml:space="preserve"> </w:t>
      </w:r>
      <w:r w:rsidR="1A45E47A">
        <w:t>social</w:t>
      </w:r>
      <w:r w:rsidR="002613B7">
        <w:t xml:space="preserve"> </w:t>
      </w:r>
      <w:r w:rsidR="1A45E47A">
        <w:t>and</w:t>
      </w:r>
      <w:r w:rsidR="002613B7">
        <w:t xml:space="preserve"> </w:t>
      </w:r>
      <w:r w:rsidR="1A45E47A">
        <w:t>emotional</w:t>
      </w:r>
      <w:r w:rsidR="002613B7">
        <w:t xml:space="preserve"> </w:t>
      </w:r>
      <w:r w:rsidR="1A45E47A">
        <w:t>development</w:t>
      </w:r>
      <w:r w:rsidR="002613B7">
        <w:t xml:space="preserve"> </w:t>
      </w:r>
      <w:r w:rsidR="1A45E47A">
        <w:t>skills</w:t>
      </w:r>
      <w:r w:rsidR="002613B7">
        <w:t xml:space="preserve"> </w:t>
      </w:r>
      <w:r w:rsidR="1637F8A2">
        <w:t>and</w:t>
      </w:r>
      <w:r w:rsidR="002613B7">
        <w:t xml:space="preserve"> </w:t>
      </w:r>
      <w:r w:rsidR="1A45E47A">
        <w:t>competencies:</w:t>
      </w:r>
      <w:r w:rsidR="002613B7">
        <w:t xml:space="preserve"> </w:t>
      </w:r>
    </w:p>
    <w:p w14:paraId="3A828EE2" w14:textId="51B31B3A" w:rsidR="000540A2" w:rsidRDefault="000540A2" w:rsidP="00CF6202">
      <w:pPr>
        <w:pStyle w:val="ListParagraph"/>
        <w:numPr>
          <w:ilvl w:val="0"/>
          <w:numId w:val="16"/>
        </w:numPr>
        <w:rPr>
          <w:szCs w:val="24"/>
        </w:rPr>
      </w:pPr>
      <w:r>
        <w:t>self-awareness</w:t>
      </w:r>
    </w:p>
    <w:p w14:paraId="6683C276" w14:textId="1463B3C7" w:rsidR="000540A2" w:rsidRDefault="000540A2" w:rsidP="00CF6202">
      <w:pPr>
        <w:pStyle w:val="ListParagraph"/>
        <w:numPr>
          <w:ilvl w:val="0"/>
          <w:numId w:val="16"/>
        </w:numPr>
        <w:rPr>
          <w:szCs w:val="24"/>
        </w:rPr>
      </w:pPr>
      <w:r>
        <w:t>self-management</w:t>
      </w:r>
    </w:p>
    <w:p w14:paraId="576795A5" w14:textId="42DD06E1" w:rsidR="000540A2" w:rsidRDefault="000540A2" w:rsidP="00CF6202">
      <w:pPr>
        <w:pStyle w:val="ListParagraph"/>
        <w:numPr>
          <w:ilvl w:val="0"/>
          <w:numId w:val="16"/>
        </w:numPr>
        <w:rPr>
          <w:szCs w:val="24"/>
        </w:rPr>
      </w:pPr>
      <w:r>
        <w:t>social</w:t>
      </w:r>
      <w:r w:rsidR="002613B7">
        <w:t xml:space="preserve"> </w:t>
      </w:r>
      <w:r>
        <w:t>awareness</w:t>
      </w:r>
    </w:p>
    <w:p w14:paraId="2FF95F1F" w14:textId="0D2C2FB0" w:rsidR="000540A2" w:rsidRDefault="000540A2" w:rsidP="00CF6202">
      <w:pPr>
        <w:pStyle w:val="ListParagraph"/>
        <w:numPr>
          <w:ilvl w:val="0"/>
          <w:numId w:val="16"/>
        </w:numPr>
        <w:rPr>
          <w:szCs w:val="24"/>
        </w:rPr>
      </w:pPr>
      <w:r>
        <w:t>relationship</w:t>
      </w:r>
      <w:r w:rsidR="002613B7">
        <w:t xml:space="preserve"> </w:t>
      </w:r>
      <w:r>
        <w:t>skills</w:t>
      </w:r>
    </w:p>
    <w:p w14:paraId="74ACA0EC" w14:textId="4EE306E4" w:rsidR="6A7953DE" w:rsidRDefault="6A7953DE" w:rsidP="00CF6202">
      <w:pPr>
        <w:pStyle w:val="ListParagraph"/>
        <w:numPr>
          <w:ilvl w:val="0"/>
          <w:numId w:val="16"/>
        </w:numPr>
        <w:rPr>
          <w:szCs w:val="24"/>
        </w:rPr>
      </w:pPr>
      <w:r>
        <w:lastRenderedPageBreak/>
        <w:t>r</w:t>
      </w:r>
      <w:r w:rsidR="000540A2">
        <w:t>esponsible</w:t>
      </w:r>
      <w:r w:rsidR="002613B7">
        <w:t xml:space="preserve"> </w:t>
      </w:r>
      <w:r w:rsidR="000540A2">
        <w:t>decision-making</w:t>
      </w:r>
    </w:p>
    <w:p w14:paraId="0C768824" w14:textId="77777777" w:rsidR="000540A2" w:rsidRPr="00BA37A9" w:rsidRDefault="000540A2" w:rsidP="000540A2">
      <w:pPr>
        <w:pStyle w:val="Heading5"/>
        <w:rPr>
          <w:b w:val="0"/>
          <w:color w:val="2F5496" w:themeColor="accent1" w:themeShade="BF"/>
        </w:rPr>
      </w:pPr>
      <w:r w:rsidRPr="6286D21D">
        <w:rPr>
          <w:color w:val="2F5496" w:themeColor="accent1" w:themeShade="BF"/>
        </w:rPr>
        <w:t>Self-Awareness</w:t>
      </w:r>
    </w:p>
    <w:p w14:paraId="3A518E57" w14:textId="5304DC7E" w:rsidR="000540A2" w:rsidRDefault="740E9777" w:rsidP="000540A2">
      <w:r>
        <w:t>Self-awareness</w:t>
      </w:r>
      <w:r w:rsidR="002613B7">
        <w:t xml:space="preserve"> </w:t>
      </w:r>
      <w:r>
        <w:t>is</w:t>
      </w:r>
      <w:r w:rsidR="002613B7">
        <w:t xml:space="preserve"> </w:t>
      </w:r>
      <w:r>
        <w:t>the</w:t>
      </w:r>
      <w:r w:rsidR="002613B7">
        <w:t xml:space="preserve"> </w:t>
      </w:r>
      <w:r w:rsidR="75522594">
        <w:t>ability</w:t>
      </w:r>
      <w:r w:rsidR="002613B7">
        <w:t xml:space="preserve"> </w:t>
      </w:r>
      <w:r w:rsidR="75522594">
        <w:t>to</w:t>
      </w:r>
      <w:r w:rsidR="002613B7">
        <w:t xml:space="preserve"> </w:t>
      </w:r>
      <w:r w:rsidR="75522594">
        <w:t>understand</w:t>
      </w:r>
      <w:r w:rsidR="002613B7">
        <w:t xml:space="preserve"> </w:t>
      </w:r>
      <w:r w:rsidR="75522594">
        <w:t>one’s</w:t>
      </w:r>
      <w:r w:rsidR="002613B7">
        <w:t xml:space="preserve"> </w:t>
      </w:r>
      <w:r w:rsidR="75522594">
        <w:t>own</w:t>
      </w:r>
      <w:r w:rsidR="002613B7">
        <w:t xml:space="preserve"> </w:t>
      </w:r>
      <w:r w:rsidR="75522594">
        <w:t>emotions,</w:t>
      </w:r>
      <w:r w:rsidR="002613B7">
        <w:t xml:space="preserve"> </w:t>
      </w:r>
      <w:r w:rsidR="75522594">
        <w:t>thoughts,</w:t>
      </w:r>
      <w:r w:rsidR="002613B7">
        <w:t xml:space="preserve"> </w:t>
      </w:r>
      <w:r w:rsidR="75522594">
        <w:t>and</w:t>
      </w:r>
      <w:r w:rsidR="002613B7">
        <w:t xml:space="preserve"> </w:t>
      </w:r>
      <w:r w:rsidR="75522594">
        <w:t>values</w:t>
      </w:r>
      <w:r w:rsidR="002613B7">
        <w:t xml:space="preserve"> </w:t>
      </w:r>
      <w:r w:rsidR="75522594">
        <w:t>and</w:t>
      </w:r>
      <w:r w:rsidR="002613B7">
        <w:t xml:space="preserve"> </w:t>
      </w:r>
      <w:r w:rsidR="75522594">
        <w:t>how</w:t>
      </w:r>
      <w:r w:rsidR="002613B7">
        <w:t xml:space="preserve"> </w:t>
      </w:r>
      <w:r w:rsidR="75522594">
        <w:t>they</w:t>
      </w:r>
      <w:r w:rsidR="002613B7">
        <w:t xml:space="preserve"> </w:t>
      </w:r>
      <w:r w:rsidR="75522594">
        <w:t>influence</w:t>
      </w:r>
      <w:r w:rsidR="002613B7">
        <w:t xml:space="preserve"> </w:t>
      </w:r>
      <w:r w:rsidR="75522594">
        <w:t>behavior</w:t>
      </w:r>
      <w:r w:rsidR="002613B7">
        <w:t xml:space="preserve"> </w:t>
      </w:r>
      <w:r w:rsidR="75522594">
        <w:t>across</w:t>
      </w:r>
      <w:r w:rsidR="002613B7">
        <w:t xml:space="preserve"> </w:t>
      </w:r>
      <w:r w:rsidR="75522594">
        <w:t>contexts.</w:t>
      </w:r>
      <w:r w:rsidR="002613B7">
        <w:t xml:space="preserve"> </w:t>
      </w:r>
      <w:r w:rsidR="75522594">
        <w:t>This</w:t>
      </w:r>
      <w:r w:rsidR="002613B7">
        <w:t xml:space="preserve"> </w:t>
      </w:r>
      <w:r w:rsidR="75522594">
        <w:t>includes</w:t>
      </w:r>
      <w:r w:rsidR="002613B7">
        <w:t xml:space="preserve"> </w:t>
      </w:r>
      <w:r w:rsidR="75522594">
        <w:t>capacities</w:t>
      </w:r>
      <w:r w:rsidR="002613B7">
        <w:t xml:space="preserve"> </w:t>
      </w:r>
      <w:r w:rsidR="75522594">
        <w:t>to</w:t>
      </w:r>
      <w:r w:rsidR="002613B7">
        <w:t xml:space="preserve"> </w:t>
      </w:r>
      <w:r w:rsidR="75522594">
        <w:t>recognize</w:t>
      </w:r>
      <w:r w:rsidR="002613B7">
        <w:t xml:space="preserve"> </w:t>
      </w:r>
      <w:r w:rsidR="75522594">
        <w:t>one’s</w:t>
      </w:r>
      <w:r w:rsidR="002613B7">
        <w:t xml:space="preserve"> </w:t>
      </w:r>
      <w:r w:rsidR="75522594">
        <w:t>strengths</w:t>
      </w:r>
      <w:r w:rsidR="002613B7">
        <w:t xml:space="preserve"> </w:t>
      </w:r>
      <w:r w:rsidR="75522594">
        <w:t>and</w:t>
      </w:r>
      <w:r w:rsidR="002613B7">
        <w:t xml:space="preserve"> </w:t>
      </w:r>
      <w:r w:rsidR="75522594">
        <w:t>limitations</w:t>
      </w:r>
      <w:r w:rsidR="002613B7">
        <w:t xml:space="preserve"> </w:t>
      </w:r>
      <w:r w:rsidR="75522594">
        <w:t>with</w:t>
      </w:r>
      <w:r w:rsidR="002613B7">
        <w:t xml:space="preserve"> </w:t>
      </w:r>
      <w:r w:rsidR="75522594">
        <w:t>a</w:t>
      </w:r>
      <w:r w:rsidR="002613B7">
        <w:t xml:space="preserve"> </w:t>
      </w:r>
      <w:r w:rsidR="75522594">
        <w:t>well-grounded</w:t>
      </w:r>
      <w:r w:rsidR="002613B7">
        <w:t xml:space="preserve"> </w:t>
      </w:r>
      <w:r w:rsidR="75522594">
        <w:t>sense</w:t>
      </w:r>
      <w:r w:rsidR="002613B7">
        <w:t xml:space="preserve"> </w:t>
      </w:r>
      <w:r w:rsidR="75522594">
        <w:t>of</w:t>
      </w:r>
      <w:r w:rsidR="002613B7">
        <w:t xml:space="preserve"> </w:t>
      </w:r>
      <w:r w:rsidR="75522594">
        <w:t>confidence</w:t>
      </w:r>
      <w:r w:rsidR="002613B7">
        <w:t xml:space="preserve"> </w:t>
      </w:r>
      <w:r w:rsidR="75522594">
        <w:t>and</w:t>
      </w:r>
      <w:r w:rsidR="002613B7">
        <w:t xml:space="preserve"> </w:t>
      </w:r>
      <w:r w:rsidR="75522594">
        <w:t>purpose</w:t>
      </w:r>
      <w:r w:rsidR="002613B7">
        <w:t xml:space="preserve"> </w:t>
      </w:r>
      <w:r w:rsidR="75522594">
        <w:t>such</w:t>
      </w:r>
      <w:r w:rsidR="002613B7">
        <w:t xml:space="preserve"> </w:t>
      </w:r>
      <w:r w:rsidR="75522594">
        <w:t>as:</w:t>
      </w:r>
      <w:r w:rsidR="002613B7">
        <w:t xml:space="preserve"> </w:t>
      </w:r>
    </w:p>
    <w:p w14:paraId="65CE8176" w14:textId="07B411A9" w:rsidR="000540A2" w:rsidRDefault="000540A2" w:rsidP="00CF6202">
      <w:pPr>
        <w:pStyle w:val="ListParagraph"/>
        <w:numPr>
          <w:ilvl w:val="0"/>
          <w:numId w:val="20"/>
        </w:numPr>
      </w:pPr>
      <w:r>
        <w:t>integrating</w:t>
      </w:r>
      <w:r w:rsidR="002613B7">
        <w:t xml:space="preserve"> </w:t>
      </w:r>
      <w:r>
        <w:t>personal</w:t>
      </w:r>
      <w:r w:rsidR="002613B7">
        <w:t xml:space="preserve"> </w:t>
      </w:r>
      <w:r>
        <w:t>and</w:t>
      </w:r>
      <w:r w:rsidR="002613B7">
        <w:t xml:space="preserve"> </w:t>
      </w:r>
      <w:r>
        <w:t>social</w:t>
      </w:r>
      <w:r w:rsidR="002613B7">
        <w:t xml:space="preserve"> </w:t>
      </w:r>
      <w:r>
        <w:t>identities;</w:t>
      </w:r>
      <w:r w:rsidR="002613B7">
        <w:t xml:space="preserve"> </w:t>
      </w:r>
    </w:p>
    <w:p w14:paraId="3E496E40" w14:textId="6BFB9C46" w:rsidR="000540A2" w:rsidRDefault="000540A2" w:rsidP="00CF6202">
      <w:pPr>
        <w:pStyle w:val="ListParagraph"/>
        <w:numPr>
          <w:ilvl w:val="0"/>
          <w:numId w:val="20"/>
        </w:numPr>
      </w:pPr>
      <w:r>
        <w:t>identifying</w:t>
      </w:r>
      <w:r w:rsidR="002613B7">
        <w:t xml:space="preserve"> </w:t>
      </w:r>
      <w:r>
        <w:t>personal,</w:t>
      </w:r>
      <w:r w:rsidR="002613B7">
        <w:t xml:space="preserve"> </w:t>
      </w:r>
      <w:r>
        <w:t>cultural,</w:t>
      </w:r>
      <w:r w:rsidR="002613B7">
        <w:t xml:space="preserve"> </w:t>
      </w:r>
      <w:r>
        <w:t>and</w:t>
      </w:r>
      <w:r w:rsidR="002613B7">
        <w:t xml:space="preserve"> </w:t>
      </w:r>
      <w:r>
        <w:t>linguistic</w:t>
      </w:r>
      <w:r w:rsidR="002613B7">
        <w:t xml:space="preserve"> </w:t>
      </w:r>
      <w:r>
        <w:t>assets;</w:t>
      </w:r>
      <w:r w:rsidR="002613B7">
        <w:t xml:space="preserve"> </w:t>
      </w:r>
    </w:p>
    <w:p w14:paraId="221753AF" w14:textId="7F1F4FD0" w:rsidR="000540A2" w:rsidRDefault="000540A2" w:rsidP="00CF6202">
      <w:pPr>
        <w:pStyle w:val="ListParagraph"/>
        <w:numPr>
          <w:ilvl w:val="0"/>
          <w:numId w:val="20"/>
        </w:numPr>
      </w:pPr>
      <w:r>
        <w:t>identifying</w:t>
      </w:r>
      <w:r w:rsidR="002613B7">
        <w:t xml:space="preserve"> </w:t>
      </w:r>
      <w:r>
        <w:t>one’s</w:t>
      </w:r>
      <w:r w:rsidR="002613B7">
        <w:t xml:space="preserve"> </w:t>
      </w:r>
      <w:r>
        <w:t>emotions;</w:t>
      </w:r>
      <w:r w:rsidR="002613B7">
        <w:t xml:space="preserve"> </w:t>
      </w:r>
    </w:p>
    <w:p w14:paraId="73F23085" w14:textId="00399008" w:rsidR="000540A2" w:rsidRDefault="000540A2" w:rsidP="00CF6202">
      <w:pPr>
        <w:pStyle w:val="ListParagraph"/>
        <w:numPr>
          <w:ilvl w:val="0"/>
          <w:numId w:val="20"/>
        </w:numPr>
      </w:pPr>
      <w:r>
        <w:t>demonstrating</w:t>
      </w:r>
      <w:r w:rsidR="002613B7">
        <w:t xml:space="preserve"> </w:t>
      </w:r>
      <w:r>
        <w:t>honesty</w:t>
      </w:r>
      <w:r w:rsidR="002613B7">
        <w:t xml:space="preserve"> </w:t>
      </w:r>
      <w:r>
        <w:t>and</w:t>
      </w:r>
      <w:r w:rsidR="002613B7">
        <w:t xml:space="preserve"> </w:t>
      </w:r>
      <w:r>
        <w:t>integrity;</w:t>
      </w:r>
      <w:r w:rsidR="002613B7">
        <w:t xml:space="preserve"> </w:t>
      </w:r>
    </w:p>
    <w:p w14:paraId="2D3C5741" w14:textId="13DB8A91" w:rsidR="000540A2" w:rsidRDefault="000540A2" w:rsidP="00CF6202">
      <w:pPr>
        <w:pStyle w:val="ListParagraph"/>
        <w:numPr>
          <w:ilvl w:val="0"/>
          <w:numId w:val="20"/>
        </w:numPr>
      </w:pPr>
      <w:r>
        <w:t>linking</w:t>
      </w:r>
      <w:r w:rsidR="002613B7">
        <w:t xml:space="preserve"> </w:t>
      </w:r>
      <w:r>
        <w:t>feelings,</w:t>
      </w:r>
      <w:r w:rsidR="002613B7">
        <w:t xml:space="preserve"> </w:t>
      </w:r>
      <w:r>
        <w:t>values,</w:t>
      </w:r>
      <w:r w:rsidR="002613B7">
        <w:t xml:space="preserve"> </w:t>
      </w:r>
      <w:r>
        <w:t>and</w:t>
      </w:r>
      <w:r w:rsidR="002613B7">
        <w:t xml:space="preserve"> </w:t>
      </w:r>
      <w:r>
        <w:t>thoughts;</w:t>
      </w:r>
    </w:p>
    <w:p w14:paraId="7EEC12AE" w14:textId="4CB375EA" w:rsidR="000540A2" w:rsidRDefault="000540A2" w:rsidP="00CF6202">
      <w:pPr>
        <w:pStyle w:val="ListParagraph"/>
        <w:numPr>
          <w:ilvl w:val="0"/>
          <w:numId w:val="20"/>
        </w:numPr>
      </w:pPr>
      <w:r>
        <w:t>examining</w:t>
      </w:r>
      <w:r w:rsidR="002613B7">
        <w:t xml:space="preserve"> </w:t>
      </w:r>
      <w:r>
        <w:t>prejudices</w:t>
      </w:r>
      <w:r w:rsidR="002613B7">
        <w:t xml:space="preserve"> </w:t>
      </w:r>
      <w:r>
        <w:t>and</w:t>
      </w:r>
      <w:r w:rsidR="002613B7">
        <w:t xml:space="preserve"> </w:t>
      </w:r>
      <w:r>
        <w:t>biases;</w:t>
      </w:r>
      <w:r w:rsidR="002613B7">
        <w:t xml:space="preserve"> </w:t>
      </w:r>
    </w:p>
    <w:p w14:paraId="419594A6" w14:textId="62A45D37" w:rsidR="000540A2" w:rsidRDefault="000540A2" w:rsidP="00CF6202">
      <w:pPr>
        <w:pStyle w:val="ListParagraph"/>
        <w:numPr>
          <w:ilvl w:val="0"/>
          <w:numId w:val="20"/>
        </w:numPr>
      </w:pPr>
      <w:r>
        <w:t>experiencing</w:t>
      </w:r>
      <w:r w:rsidR="002613B7">
        <w:t xml:space="preserve"> </w:t>
      </w:r>
      <w:r>
        <w:t>self-efficacy;</w:t>
      </w:r>
      <w:r w:rsidR="002613B7">
        <w:t xml:space="preserve"> </w:t>
      </w:r>
    </w:p>
    <w:p w14:paraId="22746C76" w14:textId="1A30F498" w:rsidR="000540A2" w:rsidRDefault="000540A2" w:rsidP="00CF6202">
      <w:pPr>
        <w:pStyle w:val="ListParagraph"/>
        <w:numPr>
          <w:ilvl w:val="0"/>
          <w:numId w:val="20"/>
        </w:numPr>
      </w:pPr>
      <w:r>
        <w:t>having</w:t>
      </w:r>
      <w:r w:rsidR="002613B7">
        <w:t xml:space="preserve"> </w:t>
      </w:r>
      <w:r>
        <w:t>a</w:t>
      </w:r>
      <w:r w:rsidR="002613B7">
        <w:t xml:space="preserve"> </w:t>
      </w:r>
      <w:r>
        <w:t>growth</w:t>
      </w:r>
      <w:r w:rsidR="002613B7">
        <w:t xml:space="preserve"> </w:t>
      </w:r>
      <w:r>
        <w:t>mindset;</w:t>
      </w:r>
      <w:r w:rsidR="002613B7">
        <w:t xml:space="preserve"> </w:t>
      </w:r>
      <w:r>
        <w:t>and</w:t>
      </w:r>
      <w:r w:rsidR="002613B7">
        <w:t xml:space="preserve"> </w:t>
      </w:r>
    </w:p>
    <w:p w14:paraId="6771C1A2" w14:textId="26C85B8B" w:rsidR="000540A2" w:rsidRDefault="000540A2" w:rsidP="00CF6202">
      <w:pPr>
        <w:pStyle w:val="ListParagraph"/>
        <w:numPr>
          <w:ilvl w:val="0"/>
          <w:numId w:val="20"/>
        </w:numPr>
      </w:pPr>
      <w:r>
        <w:t>developing</w:t>
      </w:r>
      <w:r w:rsidR="002613B7">
        <w:t xml:space="preserve"> </w:t>
      </w:r>
      <w:r>
        <w:t>interests</w:t>
      </w:r>
      <w:r w:rsidR="002613B7">
        <w:t xml:space="preserve"> </w:t>
      </w:r>
      <w:r>
        <w:t>and</w:t>
      </w:r>
      <w:r w:rsidR="002613B7">
        <w:t xml:space="preserve"> </w:t>
      </w:r>
      <w:r>
        <w:t>a</w:t>
      </w:r>
      <w:r w:rsidR="002613B7">
        <w:t xml:space="preserve"> </w:t>
      </w:r>
      <w:r>
        <w:t>sense</w:t>
      </w:r>
      <w:r w:rsidR="002613B7">
        <w:t xml:space="preserve"> </w:t>
      </w:r>
      <w:r>
        <w:t>of</w:t>
      </w:r>
      <w:r w:rsidR="002613B7">
        <w:t xml:space="preserve"> </w:t>
      </w:r>
      <w:r>
        <w:t>purpose.</w:t>
      </w:r>
    </w:p>
    <w:p w14:paraId="121E4ABB" w14:textId="77777777" w:rsidR="000540A2" w:rsidRPr="00BA37A9" w:rsidRDefault="000540A2" w:rsidP="000540A2">
      <w:pPr>
        <w:pStyle w:val="Heading5"/>
        <w:rPr>
          <w:b w:val="0"/>
          <w:color w:val="2F5496" w:themeColor="accent1" w:themeShade="BF"/>
        </w:rPr>
      </w:pPr>
      <w:r w:rsidRPr="6286D21D">
        <w:rPr>
          <w:color w:val="2F5496" w:themeColor="accent1" w:themeShade="BF"/>
        </w:rPr>
        <w:t>Self-Management</w:t>
      </w:r>
    </w:p>
    <w:p w14:paraId="2F25AA79" w14:textId="5883ED25" w:rsidR="000540A2" w:rsidRDefault="04B1A644" w:rsidP="000540A2">
      <w:r>
        <w:t>Self-management</w:t>
      </w:r>
      <w:r w:rsidR="002613B7">
        <w:t xml:space="preserve"> </w:t>
      </w:r>
      <w:r>
        <w:t>is</w:t>
      </w:r>
      <w:r w:rsidR="002613B7">
        <w:t xml:space="preserve"> </w:t>
      </w:r>
      <w:r>
        <w:t>the</w:t>
      </w:r>
      <w:r w:rsidR="002613B7">
        <w:t xml:space="preserve"> </w:t>
      </w:r>
      <w:r w:rsidR="60AF9F55">
        <w:t>ability</w:t>
      </w:r>
      <w:r w:rsidR="002613B7">
        <w:t xml:space="preserve"> </w:t>
      </w:r>
      <w:r w:rsidR="60AF9F55">
        <w:t>to</w:t>
      </w:r>
      <w:r w:rsidR="002613B7">
        <w:t xml:space="preserve"> </w:t>
      </w:r>
      <w:r w:rsidR="60AF9F55">
        <w:t>manage</w:t>
      </w:r>
      <w:r w:rsidR="002613B7">
        <w:t xml:space="preserve"> </w:t>
      </w:r>
      <w:r w:rsidR="60AF9F55">
        <w:t>one’s</w:t>
      </w:r>
      <w:r w:rsidR="002613B7">
        <w:t xml:space="preserve"> </w:t>
      </w:r>
      <w:r w:rsidR="60AF9F55">
        <w:t>emotions,</w:t>
      </w:r>
      <w:r w:rsidR="002613B7">
        <w:t xml:space="preserve"> </w:t>
      </w:r>
      <w:r w:rsidR="60AF9F55">
        <w:t>thoughts,</w:t>
      </w:r>
      <w:r w:rsidR="002613B7">
        <w:t xml:space="preserve"> </w:t>
      </w:r>
      <w:r w:rsidR="60AF9F55">
        <w:t>and</w:t>
      </w:r>
      <w:r w:rsidR="002613B7">
        <w:t xml:space="preserve"> </w:t>
      </w:r>
      <w:r w:rsidR="60AF9F55">
        <w:t>behaviors</w:t>
      </w:r>
      <w:r w:rsidR="002613B7">
        <w:t xml:space="preserve"> </w:t>
      </w:r>
      <w:r w:rsidR="60AF9F55">
        <w:t>effectively</w:t>
      </w:r>
      <w:r w:rsidR="002613B7">
        <w:t xml:space="preserve"> </w:t>
      </w:r>
      <w:r w:rsidR="60AF9F55">
        <w:t>in</w:t>
      </w:r>
      <w:r w:rsidR="002613B7">
        <w:t xml:space="preserve"> </w:t>
      </w:r>
      <w:r w:rsidR="60AF9F55">
        <w:t>different</w:t>
      </w:r>
      <w:r w:rsidR="002613B7">
        <w:t xml:space="preserve"> </w:t>
      </w:r>
      <w:r w:rsidR="60AF9F55">
        <w:t>situations</w:t>
      </w:r>
      <w:r w:rsidR="002613B7">
        <w:t xml:space="preserve"> </w:t>
      </w:r>
      <w:r w:rsidR="60AF9F55">
        <w:t>and</w:t>
      </w:r>
      <w:r w:rsidR="002613B7">
        <w:t xml:space="preserve"> </w:t>
      </w:r>
      <w:r w:rsidR="60AF9F55">
        <w:t>to</w:t>
      </w:r>
      <w:r w:rsidR="002613B7">
        <w:t xml:space="preserve"> </w:t>
      </w:r>
      <w:r w:rsidR="60AF9F55">
        <w:t>achieve</w:t>
      </w:r>
      <w:r w:rsidR="002613B7">
        <w:t xml:space="preserve"> </w:t>
      </w:r>
      <w:r w:rsidR="60AF9F55">
        <w:t>goals</w:t>
      </w:r>
      <w:r w:rsidR="002613B7">
        <w:t xml:space="preserve"> </w:t>
      </w:r>
      <w:r w:rsidR="60AF9F55">
        <w:t>and</w:t>
      </w:r>
      <w:r w:rsidR="002613B7">
        <w:t xml:space="preserve"> </w:t>
      </w:r>
      <w:r w:rsidR="60AF9F55">
        <w:t>aspirations.</w:t>
      </w:r>
      <w:r w:rsidR="002613B7">
        <w:t xml:space="preserve"> </w:t>
      </w:r>
      <w:r w:rsidR="60AF9F55">
        <w:t>This</w:t>
      </w:r>
      <w:r w:rsidR="002613B7">
        <w:t xml:space="preserve"> </w:t>
      </w:r>
      <w:r w:rsidR="60AF9F55">
        <w:t>includes</w:t>
      </w:r>
      <w:r w:rsidR="002613B7">
        <w:t xml:space="preserve"> </w:t>
      </w:r>
      <w:r w:rsidR="60AF9F55">
        <w:t>the</w:t>
      </w:r>
      <w:r w:rsidR="002613B7">
        <w:t xml:space="preserve"> </w:t>
      </w:r>
      <w:r w:rsidR="60AF9F55">
        <w:t>capacities</w:t>
      </w:r>
      <w:r w:rsidR="002613B7">
        <w:t xml:space="preserve"> </w:t>
      </w:r>
      <w:r w:rsidR="60AF9F55">
        <w:t>to</w:t>
      </w:r>
      <w:r w:rsidR="002613B7">
        <w:t xml:space="preserve"> </w:t>
      </w:r>
      <w:r w:rsidR="60AF9F55">
        <w:t>delay</w:t>
      </w:r>
      <w:r w:rsidR="002613B7">
        <w:t xml:space="preserve"> </w:t>
      </w:r>
      <w:r w:rsidR="60AF9F55">
        <w:t>gratification,</w:t>
      </w:r>
      <w:r w:rsidR="002613B7">
        <w:t xml:space="preserve"> </w:t>
      </w:r>
      <w:r w:rsidR="60AF9F55">
        <w:t>manage</w:t>
      </w:r>
      <w:r w:rsidR="002613B7">
        <w:t xml:space="preserve"> </w:t>
      </w:r>
      <w:r w:rsidR="60AF9F55">
        <w:t>stress,</w:t>
      </w:r>
      <w:r w:rsidR="002613B7">
        <w:t xml:space="preserve"> </w:t>
      </w:r>
      <w:r w:rsidR="60AF9F55">
        <w:t>and</w:t>
      </w:r>
      <w:r w:rsidR="002613B7">
        <w:t xml:space="preserve"> </w:t>
      </w:r>
      <w:r w:rsidR="60AF9F55">
        <w:t>feel</w:t>
      </w:r>
      <w:r w:rsidR="002613B7">
        <w:t xml:space="preserve"> </w:t>
      </w:r>
      <w:r w:rsidR="60AF9F55">
        <w:t>motivation</w:t>
      </w:r>
      <w:r w:rsidR="002613B7">
        <w:t xml:space="preserve"> </w:t>
      </w:r>
      <w:r w:rsidR="00373657">
        <w:t>and</w:t>
      </w:r>
      <w:r w:rsidR="002613B7">
        <w:t xml:space="preserve"> </w:t>
      </w:r>
      <w:r w:rsidR="60AF9F55">
        <w:t>agency</w:t>
      </w:r>
      <w:r w:rsidR="002613B7">
        <w:t xml:space="preserve"> </w:t>
      </w:r>
      <w:r w:rsidR="60AF9F55">
        <w:t>to</w:t>
      </w:r>
      <w:r w:rsidR="002613B7">
        <w:t xml:space="preserve"> </w:t>
      </w:r>
      <w:r w:rsidR="60AF9F55">
        <w:t>accomplish</w:t>
      </w:r>
      <w:r w:rsidR="002613B7">
        <w:t xml:space="preserve"> </w:t>
      </w:r>
      <w:r w:rsidR="60AF9F55">
        <w:t>personal/collective</w:t>
      </w:r>
      <w:r w:rsidR="002613B7">
        <w:t xml:space="preserve"> </w:t>
      </w:r>
      <w:r w:rsidR="60AF9F55">
        <w:t>goals</w:t>
      </w:r>
      <w:r w:rsidR="002613B7">
        <w:t xml:space="preserve"> </w:t>
      </w:r>
      <w:r w:rsidR="60AF9F55">
        <w:t>such</w:t>
      </w:r>
      <w:r w:rsidR="002613B7">
        <w:t xml:space="preserve"> </w:t>
      </w:r>
      <w:r w:rsidR="60AF9F55">
        <w:t>as:</w:t>
      </w:r>
      <w:r w:rsidR="002613B7">
        <w:t xml:space="preserve"> </w:t>
      </w:r>
    </w:p>
    <w:p w14:paraId="5309A2D2" w14:textId="4CE6F5A3" w:rsidR="000540A2" w:rsidRDefault="000540A2" w:rsidP="00CF6202">
      <w:pPr>
        <w:pStyle w:val="ListParagraph"/>
        <w:numPr>
          <w:ilvl w:val="0"/>
          <w:numId w:val="21"/>
        </w:numPr>
      </w:pPr>
      <w:r>
        <w:t>managing</w:t>
      </w:r>
      <w:r w:rsidR="002613B7">
        <w:t xml:space="preserve"> </w:t>
      </w:r>
      <w:r>
        <w:t>one’s</w:t>
      </w:r>
      <w:r w:rsidR="002613B7">
        <w:t xml:space="preserve"> </w:t>
      </w:r>
      <w:r>
        <w:t>emotions;</w:t>
      </w:r>
      <w:r w:rsidR="002613B7">
        <w:t xml:space="preserve"> </w:t>
      </w:r>
    </w:p>
    <w:p w14:paraId="33B83B57" w14:textId="06F9EDC2" w:rsidR="000540A2" w:rsidRDefault="000540A2" w:rsidP="00CF6202">
      <w:pPr>
        <w:pStyle w:val="ListParagraph"/>
        <w:numPr>
          <w:ilvl w:val="0"/>
          <w:numId w:val="21"/>
        </w:numPr>
      </w:pPr>
      <w:r>
        <w:t>identifying</w:t>
      </w:r>
      <w:r w:rsidR="002613B7">
        <w:t xml:space="preserve"> </w:t>
      </w:r>
      <w:r>
        <w:t>and</w:t>
      </w:r>
      <w:r w:rsidR="002613B7">
        <w:t xml:space="preserve"> </w:t>
      </w:r>
      <w:r>
        <w:t>using</w:t>
      </w:r>
      <w:r w:rsidR="002613B7">
        <w:t xml:space="preserve"> </w:t>
      </w:r>
      <w:r>
        <w:t>stress-management</w:t>
      </w:r>
      <w:r w:rsidR="002613B7">
        <w:t xml:space="preserve"> </w:t>
      </w:r>
      <w:r>
        <w:t>strategies;</w:t>
      </w:r>
      <w:r w:rsidR="002613B7">
        <w:t xml:space="preserve"> </w:t>
      </w:r>
    </w:p>
    <w:p w14:paraId="3DC94568" w14:textId="24F8616A" w:rsidR="000540A2" w:rsidRDefault="000540A2" w:rsidP="00CF6202">
      <w:pPr>
        <w:pStyle w:val="ListParagraph"/>
        <w:numPr>
          <w:ilvl w:val="0"/>
          <w:numId w:val="21"/>
        </w:numPr>
      </w:pPr>
      <w:r>
        <w:t>exhibiting</w:t>
      </w:r>
      <w:r w:rsidR="002613B7">
        <w:t xml:space="preserve"> </w:t>
      </w:r>
      <w:r>
        <w:t>self-discipline</w:t>
      </w:r>
      <w:r w:rsidR="002613B7">
        <w:t xml:space="preserve"> </w:t>
      </w:r>
      <w:r>
        <w:t>and</w:t>
      </w:r>
      <w:r w:rsidR="002613B7">
        <w:t xml:space="preserve"> </w:t>
      </w:r>
      <w:r>
        <w:t>self-motivation;</w:t>
      </w:r>
      <w:r w:rsidR="002613B7">
        <w:t xml:space="preserve"> </w:t>
      </w:r>
    </w:p>
    <w:p w14:paraId="6D788796" w14:textId="5DB603FB" w:rsidR="000540A2" w:rsidRDefault="000540A2" w:rsidP="00CF6202">
      <w:pPr>
        <w:pStyle w:val="ListParagraph"/>
        <w:numPr>
          <w:ilvl w:val="0"/>
          <w:numId w:val="21"/>
        </w:numPr>
      </w:pPr>
      <w:r>
        <w:t>setting</w:t>
      </w:r>
      <w:r w:rsidR="002613B7">
        <w:t xml:space="preserve"> </w:t>
      </w:r>
      <w:r>
        <w:t>personal</w:t>
      </w:r>
      <w:r w:rsidR="002613B7">
        <w:t xml:space="preserve"> </w:t>
      </w:r>
      <w:r>
        <w:t>and</w:t>
      </w:r>
      <w:r w:rsidR="002613B7">
        <w:t xml:space="preserve"> </w:t>
      </w:r>
      <w:r>
        <w:t>collective</w:t>
      </w:r>
      <w:r w:rsidR="002613B7">
        <w:t xml:space="preserve"> </w:t>
      </w:r>
      <w:r>
        <w:t>goals;</w:t>
      </w:r>
      <w:r w:rsidR="002613B7">
        <w:t xml:space="preserve"> </w:t>
      </w:r>
    </w:p>
    <w:p w14:paraId="43F67968" w14:textId="573C0341" w:rsidR="000540A2" w:rsidRDefault="000540A2" w:rsidP="00CF6202">
      <w:pPr>
        <w:pStyle w:val="ListParagraph"/>
        <w:numPr>
          <w:ilvl w:val="0"/>
          <w:numId w:val="21"/>
        </w:numPr>
      </w:pPr>
      <w:r>
        <w:t>using</w:t>
      </w:r>
      <w:r w:rsidR="002613B7">
        <w:t xml:space="preserve"> </w:t>
      </w:r>
      <w:r>
        <w:t>planning</w:t>
      </w:r>
      <w:r w:rsidR="002613B7">
        <w:t xml:space="preserve"> </w:t>
      </w:r>
      <w:r>
        <w:t>and</w:t>
      </w:r>
      <w:r w:rsidR="002613B7">
        <w:t xml:space="preserve"> </w:t>
      </w:r>
      <w:r>
        <w:t>organizational</w:t>
      </w:r>
      <w:r w:rsidR="002613B7">
        <w:t xml:space="preserve"> </w:t>
      </w:r>
      <w:r>
        <w:t>skills;</w:t>
      </w:r>
      <w:r w:rsidR="002613B7">
        <w:t xml:space="preserve"> </w:t>
      </w:r>
    </w:p>
    <w:p w14:paraId="619C649E" w14:textId="1900A981" w:rsidR="000540A2" w:rsidRDefault="000540A2" w:rsidP="00CF6202">
      <w:pPr>
        <w:pStyle w:val="ListParagraph"/>
        <w:numPr>
          <w:ilvl w:val="0"/>
          <w:numId w:val="21"/>
        </w:numPr>
      </w:pPr>
      <w:r>
        <w:t>showing</w:t>
      </w:r>
      <w:r w:rsidR="002613B7">
        <w:t xml:space="preserve"> </w:t>
      </w:r>
      <w:r>
        <w:t>the</w:t>
      </w:r>
      <w:r w:rsidR="002613B7">
        <w:t xml:space="preserve"> </w:t>
      </w:r>
      <w:r>
        <w:t>courage</w:t>
      </w:r>
      <w:r w:rsidR="002613B7">
        <w:t xml:space="preserve"> </w:t>
      </w:r>
      <w:r>
        <w:t>to</w:t>
      </w:r>
      <w:r w:rsidR="002613B7">
        <w:t xml:space="preserve"> </w:t>
      </w:r>
      <w:r>
        <w:t>take</w:t>
      </w:r>
      <w:r w:rsidR="002613B7">
        <w:t xml:space="preserve"> </w:t>
      </w:r>
      <w:r>
        <w:t>initiative;</w:t>
      </w:r>
      <w:r w:rsidR="002613B7">
        <w:t xml:space="preserve"> </w:t>
      </w:r>
      <w:r>
        <w:t>and</w:t>
      </w:r>
    </w:p>
    <w:p w14:paraId="47CCF96F" w14:textId="3E513886" w:rsidR="000540A2" w:rsidRDefault="000540A2" w:rsidP="00CF6202">
      <w:pPr>
        <w:pStyle w:val="ListParagraph"/>
        <w:numPr>
          <w:ilvl w:val="0"/>
          <w:numId w:val="21"/>
        </w:numPr>
      </w:pPr>
      <w:r>
        <w:t>demonstrating</w:t>
      </w:r>
      <w:r w:rsidR="002613B7">
        <w:t xml:space="preserve"> </w:t>
      </w:r>
      <w:r>
        <w:t>personal</w:t>
      </w:r>
      <w:r w:rsidR="002613B7">
        <w:t xml:space="preserve"> </w:t>
      </w:r>
      <w:r>
        <w:t>and</w:t>
      </w:r>
      <w:r w:rsidR="002613B7">
        <w:t xml:space="preserve"> </w:t>
      </w:r>
      <w:r>
        <w:t>collective</w:t>
      </w:r>
      <w:r w:rsidR="002613B7">
        <w:t xml:space="preserve"> </w:t>
      </w:r>
      <w:r>
        <w:t>agency.</w:t>
      </w:r>
    </w:p>
    <w:p w14:paraId="1D89F0B7" w14:textId="31DC104F" w:rsidR="000540A2" w:rsidRPr="00BA37A9" w:rsidRDefault="000540A2" w:rsidP="000540A2">
      <w:pPr>
        <w:pStyle w:val="Heading5"/>
        <w:rPr>
          <w:b w:val="0"/>
          <w:color w:val="2F5496" w:themeColor="accent1" w:themeShade="BF"/>
        </w:rPr>
      </w:pPr>
      <w:r w:rsidRPr="6286D21D">
        <w:rPr>
          <w:color w:val="2F5496" w:themeColor="accent1" w:themeShade="BF"/>
        </w:rPr>
        <w:lastRenderedPageBreak/>
        <w:t>Social</w:t>
      </w:r>
      <w:r w:rsidR="002613B7">
        <w:rPr>
          <w:color w:val="2F5496" w:themeColor="accent1" w:themeShade="BF"/>
        </w:rPr>
        <w:t xml:space="preserve"> </w:t>
      </w:r>
      <w:r w:rsidRPr="6286D21D">
        <w:rPr>
          <w:color w:val="2F5496" w:themeColor="accent1" w:themeShade="BF"/>
        </w:rPr>
        <w:t>Awareness</w:t>
      </w:r>
      <w:r w:rsidR="002613B7">
        <w:rPr>
          <w:color w:val="2F5496" w:themeColor="accent1" w:themeShade="BF"/>
        </w:rPr>
        <w:t xml:space="preserve"> </w:t>
      </w:r>
    </w:p>
    <w:p w14:paraId="4FE46AB4" w14:textId="32329553" w:rsidR="000540A2" w:rsidRDefault="5B8A7807" w:rsidP="000540A2">
      <w:r>
        <w:t>Social</w:t>
      </w:r>
      <w:r w:rsidR="002613B7">
        <w:t xml:space="preserve"> </w:t>
      </w:r>
      <w:r>
        <w:t>awareness</w:t>
      </w:r>
      <w:r w:rsidR="002613B7">
        <w:t xml:space="preserve"> </w:t>
      </w:r>
      <w:r>
        <w:t>is</w:t>
      </w:r>
      <w:r w:rsidR="002613B7">
        <w:t xml:space="preserve"> </w:t>
      </w:r>
      <w:r>
        <w:t>the</w:t>
      </w:r>
      <w:r w:rsidR="002613B7">
        <w:t xml:space="preserve"> </w:t>
      </w:r>
      <w:r w:rsidR="2B880894">
        <w:t>ability</w:t>
      </w:r>
      <w:r w:rsidR="002613B7">
        <w:t xml:space="preserve"> </w:t>
      </w:r>
      <w:r w:rsidR="2B880894">
        <w:t>to</w:t>
      </w:r>
      <w:r w:rsidR="002613B7">
        <w:t xml:space="preserve"> </w:t>
      </w:r>
      <w:r w:rsidR="2B880894">
        <w:t>understand</w:t>
      </w:r>
      <w:r w:rsidR="002613B7">
        <w:t xml:space="preserve"> </w:t>
      </w:r>
      <w:r w:rsidR="2B880894">
        <w:t>the</w:t>
      </w:r>
      <w:r w:rsidR="002613B7">
        <w:t xml:space="preserve"> </w:t>
      </w:r>
      <w:r w:rsidR="2B880894">
        <w:t>perspectives</w:t>
      </w:r>
      <w:r w:rsidR="002613B7">
        <w:t xml:space="preserve"> </w:t>
      </w:r>
      <w:r w:rsidR="2B880894">
        <w:t>of</w:t>
      </w:r>
      <w:r w:rsidR="002613B7">
        <w:t xml:space="preserve"> </w:t>
      </w:r>
      <w:r w:rsidR="2B880894">
        <w:t>and</w:t>
      </w:r>
      <w:r w:rsidR="002613B7">
        <w:t xml:space="preserve"> </w:t>
      </w:r>
      <w:r w:rsidR="2B880894">
        <w:t>empathize</w:t>
      </w:r>
      <w:r w:rsidR="002613B7">
        <w:t xml:space="preserve"> </w:t>
      </w:r>
      <w:r w:rsidR="2B880894">
        <w:t>with</w:t>
      </w:r>
      <w:r w:rsidR="002613B7">
        <w:t xml:space="preserve"> </w:t>
      </w:r>
      <w:r w:rsidR="2B880894">
        <w:t>others,</w:t>
      </w:r>
      <w:r w:rsidR="002613B7">
        <w:t xml:space="preserve"> </w:t>
      </w:r>
      <w:r w:rsidR="2B880894">
        <w:t>including</w:t>
      </w:r>
      <w:r w:rsidR="002613B7">
        <w:t xml:space="preserve"> </w:t>
      </w:r>
      <w:r w:rsidR="2B880894">
        <w:t>those</w:t>
      </w:r>
      <w:r w:rsidR="002613B7">
        <w:t xml:space="preserve"> </w:t>
      </w:r>
      <w:r w:rsidR="2B880894">
        <w:t>from</w:t>
      </w:r>
      <w:r w:rsidR="002613B7">
        <w:t xml:space="preserve"> </w:t>
      </w:r>
      <w:r w:rsidR="2B880894">
        <w:t>diverse</w:t>
      </w:r>
      <w:r w:rsidR="002613B7">
        <w:t xml:space="preserve"> </w:t>
      </w:r>
      <w:r w:rsidR="2B880894">
        <w:t>backgrounds,</w:t>
      </w:r>
      <w:r w:rsidR="002613B7">
        <w:t xml:space="preserve"> </w:t>
      </w:r>
      <w:r w:rsidR="2B880894">
        <w:t>cultures,</w:t>
      </w:r>
      <w:r w:rsidR="002613B7">
        <w:t xml:space="preserve"> </w:t>
      </w:r>
      <w:r w:rsidR="2B880894">
        <w:t>and</w:t>
      </w:r>
      <w:r w:rsidR="002613B7">
        <w:t xml:space="preserve"> </w:t>
      </w:r>
      <w:r w:rsidR="4E3E1DEC">
        <w:t>contexts</w:t>
      </w:r>
      <w:r w:rsidR="2B880894">
        <w:t>.</w:t>
      </w:r>
      <w:r w:rsidR="002613B7">
        <w:t xml:space="preserve"> </w:t>
      </w:r>
      <w:r w:rsidR="2B880894">
        <w:t>This</w:t>
      </w:r>
      <w:r w:rsidR="002613B7">
        <w:t xml:space="preserve"> </w:t>
      </w:r>
      <w:r w:rsidR="2B880894">
        <w:t>includes</w:t>
      </w:r>
      <w:r w:rsidR="002613B7">
        <w:t xml:space="preserve"> </w:t>
      </w:r>
      <w:r w:rsidR="2B880894">
        <w:t>the</w:t>
      </w:r>
      <w:r w:rsidR="002613B7">
        <w:t xml:space="preserve"> </w:t>
      </w:r>
      <w:r w:rsidR="2B880894">
        <w:t>capacit</w:t>
      </w:r>
      <w:r w:rsidR="59B96F8C">
        <w:t>y</w:t>
      </w:r>
      <w:r w:rsidR="002613B7">
        <w:t xml:space="preserve"> </w:t>
      </w:r>
      <w:r w:rsidR="2B880894">
        <w:t>to</w:t>
      </w:r>
      <w:r w:rsidR="002613B7">
        <w:t xml:space="preserve"> </w:t>
      </w:r>
      <w:r w:rsidR="2B880894">
        <w:t>feel</w:t>
      </w:r>
      <w:r w:rsidR="002613B7">
        <w:t xml:space="preserve"> </w:t>
      </w:r>
      <w:r w:rsidR="2B880894">
        <w:t>compassion</w:t>
      </w:r>
      <w:r w:rsidR="002613B7">
        <w:t xml:space="preserve"> </w:t>
      </w:r>
      <w:r w:rsidR="2B880894">
        <w:t>for</w:t>
      </w:r>
      <w:r w:rsidR="002613B7">
        <w:t xml:space="preserve"> </w:t>
      </w:r>
      <w:r w:rsidR="2B880894">
        <w:t>others,</w:t>
      </w:r>
      <w:r w:rsidR="002613B7">
        <w:t xml:space="preserve"> </w:t>
      </w:r>
      <w:r w:rsidR="2B880894">
        <w:t>understand</w:t>
      </w:r>
      <w:r w:rsidR="002613B7">
        <w:t xml:space="preserve"> </w:t>
      </w:r>
      <w:r w:rsidR="2B880894">
        <w:t>broader</w:t>
      </w:r>
      <w:r w:rsidR="002613B7">
        <w:t xml:space="preserve"> </w:t>
      </w:r>
      <w:r w:rsidR="2B880894">
        <w:t>historical</w:t>
      </w:r>
      <w:r w:rsidR="002613B7">
        <w:t xml:space="preserve"> </w:t>
      </w:r>
      <w:r w:rsidR="2B880894">
        <w:t>and</w:t>
      </w:r>
      <w:r w:rsidR="002613B7">
        <w:t xml:space="preserve"> </w:t>
      </w:r>
      <w:r w:rsidR="2B880894">
        <w:t>social</w:t>
      </w:r>
      <w:r w:rsidR="002613B7">
        <w:t xml:space="preserve"> </w:t>
      </w:r>
      <w:r w:rsidR="2B880894">
        <w:t>norms</w:t>
      </w:r>
      <w:r w:rsidR="002613B7">
        <w:t xml:space="preserve"> </w:t>
      </w:r>
      <w:r w:rsidR="2B880894">
        <w:t>for</w:t>
      </w:r>
      <w:r w:rsidR="002613B7">
        <w:t xml:space="preserve"> </w:t>
      </w:r>
      <w:r w:rsidR="2B880894">
        <w:t>behavior</w:t>
      </w:r>
      <w:r w:rsidR="002613B7">
        <w:t xml:space="preserve"> </w:t>
      </w:r>
      <w:r w:rsidR="2B880894">
        <w:t>in</w:t>
      </w:r>
      <w:r w:rsidR="002613B7">
        <w:t xml:space="preserve"> </w:t>
      </w:r>
      <w:r w:rsidR="2B880894">
        <w:t>different</w:t>
      </w:r>
      <w:r w:rsidR="002613B7">
        <w:t xml:space="preserve"> </w:t>
      </w:r>
      <w:r w:rsidR="2B880894">
        <w:t>settings,</w:t>
      </w:r>
      <w:r w:rsidR="002613B7">
        <w:t xml:space="preserve"> </w:t>
      </w:r>
      <w:r w:rsidR="2B880894">
        <w:t>and</w:t>
      </w:r>
      <w:r w:rsidR="002613B7">
        <w:t xml:space="preserve"> </w:t>
      </w:r>
      <w:r w:rsidR="2B880894">
        <w:t>recognize</w:t>
      </w:r>
      <w:r w:rsidR="002613B7">
        <w:t xml:space="preserve"> </w:t>
      </w:r>
      <w:r w:rsidR="2B880894">
        <w:t>family,</w:t>
      </w:r>
      <w:r w:rsidR="002613B7">
        <w:t xml:space="preserve"> </w:t>
      </w:r>
      <w:r w:rsidR="2B880894">
        <w:t>school,</w:t>
      </w:r>
      <w:r w:rsidR="002613B7">
        <w:t xml:space="preserve"> </w:t>
      </w:r>
      <w:r w:rsidR="2B880894">
        <w:t>and</w:t>
      </w:r>
      <w:r w:rsidR="002613B7">
        <w:t xml:space="preserve"> </w:t>
      </w:r>
      <w:r w:rsidR="2B880894">
        <w:t>community</w:t>
      </w:r>
      <w:r w:rsidR="002613B7">
        <w:t xml:space="preserve"> </w:t>
      </w:r>
      <w:r w:rsidR="2B880894">
        <w:t>resources</w:t>
      </w:r>
      <w:r w:rsidR="002613B7">
        <w:t xml:space="preserve"> </w:t>
      </w:r>
      <w:r w:rsidR="2B880894">
        <w:t>and</w:t>
      </w:r>
      <w:r w:rsidR="002613B7">
        <w:t xml:space="preserve"> </w:t>
      </w:r>
      <w:r w:rsidR="2B880894">
        <w:t>supports</w:t>
      </w:r>
      <w:r w:rsidR="002613B7">
        <w:t xml:space="preserve"> </w:t>
      </w:r>
      <w:r w:rsidR="2B880894">
        <w:t>such</w:t>
      </w:r>
      <w:r w:rsidR="002613B7">
        <w:t xml:space="preserve"> </w:t>
      </w:r>
      <w:r w:rsidR="2B880894">
        <w:t>as:</w:t>
      </w:r>
      <w:r w:rsidR="002613B7">
        <w:t xml:space="preserve"> </w:t>
      </w:r>
    </w:p>
    <w:p w14:paraId="08DE6D83" w14:textId="2A840CE3" w:rsidR="000540A2" w:rsidRDefault="000540A2" w:rsidP="00CF6202">
      <w:pPr>
        <w:pStyle w:val="ListParagraph"/>
        <w:numPr>
          <w:ilvl w:val="0"/>
          <w:numId w:val="22"/>
        </w:numPr>
      </w:pPr>
      <w:r>
        <w:t>taking</w:t>
      </w:r>
      <w:r w:rsidR="002613B7">
        <w:t xml:space="preserve"> </w:t>
      </w:r>
      <w:r>
        <w:t>others’</w:t>
      </w:r>
      <w:r w:rsidR="002613B7">
        <w:t xml:space="preserve"> </w:t>
      </w:r>
      <w:r>
        <w:t>perspectives;</w:t>
      </w:r>
      <w:r w:rsidR="002613B7">
        <w:t xml:space="preserve"> </w:t>
      </w:r>
    </w:p>
    <w:p w14:paraId="581BE034" w14:textId="35789242" w:rsidR="000540A2" w:rsidRDefault="000540A2" w:rsidP="00CF6202">
      <w:pPr>
        <w:pStyle w:val="ListParagraph"/>
        <w:numPr>
          <w:ilvl w:val="0"/>
          <w:numId w:val="22"/>
        </w:numPr>
      </w:pPr>
      <w:r>
        <w:t>recognizing</w:t>
      </w:r>
      <w:r w:rsidR="002613B7">
        <w:t xml:space="preserve"> </w:t>
      </w:r>
      <w:r>
        <w:t>strengths</w:t>
      </w:r>
      <w:r w:rsidR="002613B7">
        <w:t xml:space="preserve"> </w:t>
      </w:r>
      <w:r>
        <w:t>in</w:t>
      </w:r>
      <w:r w:rsidR="002613B7">
        <w:t xml:space="preserve"> </w:t>
      </w:r>
      <w:r>
        <w:t>others;</w:t>
      </w:r>
      <w:r w:rsidR="002613B7">
        <w:t xml:space="preserve"> </w:t>
      </w:r>
    </w:p>
    <w:p w14:paraId="40750BC6" w14:textId="1F410A3B" w:rsidR="000540A2" w:rsidRDefault="000540A2" w:rsidP="00CF6202">
      <w:pPr>
        <w:pStyle w:val="ListParagraph"/>
        <w:numPr>
          <w:ilvl w:val="0"/>
          <w:numId w:val="22"/>
        </w:numPr>
      </w:pPr>
      <w:r>
        <w:t>demonstrating</w:t>
      </w:r>
      <w:r w:rsidR="002613B7">
        <w:t xml:space="preserve"> </w:t>
      </w:r>
      <w:r>
        <w:t>empathy</w:t>
      </w:r>
      <w:r w:rsidR="002613B7">
        <w:t xml:space="preserve"> </w:t>
      </w:r>
      <w:r>
        <w:t>and</w:t>
      </w:r>
      <w:r w:rsidR="002613B7">
        <w:t xml:space="preserve"> </w:t>
      </w:r>
      <w:r>
        <w:t>compassion;</w:t>
      </w:r>
      <w:r w:rsidR="002613B7">
        <w:t xml:space="preserve"> </w:t>
      </w:r>
    </w:p>
    <w:p w14:paraId="65517F72" w14:textId="283424E2" w:rsidR="000540A2" w:rsidRDefault="000540A2" w:rsidP="00CF6202">
      <w:pPr>
        <w:pStyle w:val="ListParagraph"/>
        <w:numPr>
          <w:ilvl w:val="0"/>
          <w:numId w:val="22"/>
        </w:numPr>
      </w:pPr>
      <w:r>
        <w:t>showing</w:t>
      </w:r>
      <w:r w:rsidR="002613B7">
        <w:t xml:space="preserve"> </w:t>
      </w:r>
      <w:r>
        <w:t>concern</w:t>
      </w:r>
      <w:r w:rsidR="002613B7">
        <w:t xml:space="preserve"> </w:t>
      </w:r>
      <w:r>
        <w:t>for</w:t>
      </w:r>
      <w:r w:rsidR="002613B7">
        <w:t xml:space="preserve"> </w:t>
      </w:r>
      <w:r>
        <w:t>the</w:t>
      </w:r>
      <w:r w:rsidR="002613B7">
        <w:t xml:space="preserve"> </w:t>
      </w:r>
      <w:r>
        <w:t>feelings</w:t>
      </w:r>
      <w:r w:rsidR="002613B7">
        <w:t xml:space="preserve"> </w:t>
      </w:r>
      <w:r>
        <w:t>of</w:t>
      </w:r>
      <w:r w:rsidR="002613B7">
        <w:t xml:space="preserve"> </w:t>
      </w:r>
      <w:r>
        <w:t>others;</w:t>
      </w:r>
      <w:r w:rsidR="002613B7">
        <w:t xml:space="preserve"> </w:t>
      </w:r>
    </w:p>
    <w:p w14:paraId="0293346D" w14:textId="0FEF6F72" w:rsidR="000540A2" w:rsidRDefault="000540A2" w:rsidP="00CF6202">
      <w:pPr>
        <w:pStyle w:val="ListParagraph"/>
        <w:numPr>
          <w:ilvl w:val="0"/>
          <w:numId w:val="22"/>
        </w:numPr>
      </w:pPr>
      <w:r>
        <w:t>understanding</w:t>
      </w:r>
      <w:r w:rsidR="002613B7">
        <w:t xml:space="preserve"> </w:t>
      </w:r>
      <w:r>
        <w:t>and</w:t>
      </w:r>
      <w:r w:rsidR="002613B7">
        <w:t xml:space="preserve"> </w:t>
      </w:r>
      <w:r>
        <w:t>expressing</w:t>
      </w:r>
      <w:r w:rsidR="002613B7">
        <w:t xml:space="preserve"> </w:t>
      </w:r>
      <w:r>
        <w:t>gratitude;</w:t>
      </w:r>
      <w:r w:rsidR="002613B7">
        <w:t xml:space="preserve"> </w:t>
      </w:r>
    </w:p>
    <w:p w14:paraId="644EDE50" w14:textId="299E450E" w:rsidR="000540A2" w:rsidRDefault="000540A2" w:rsidP="00CF6202">
      <w:pPr>
        <w:pStyle w:val="ListParagraph"/>
        <w:numPr>
          <w:ilvl w:val="0"/>
          <w:numId w:val="22"/>
        </w:numPr>
      </w:pPr>
      <w:r>
        <w:t>identifying</w:t>
      </w:r>
      <w:r w:rsidR="002613B7">
        <w:t xml:space="preserve"> </w:t>
      </w:r>
      <w:r>
        <w:t>diverse</w:t>
      </w:r>
      <w:r w:rsidR="002613B7">
        <w:t xml:space="preserve"> </w:t>
      </w:r>
      <w:r>
        <w:t>social</w:t>
      </w:r>
      <w:r w:rsidR="002613B7">
        <w:t xml:space="preserve"> </w:t>
      </w:r>
      <w:r>
        <w:t>norms,</w:t>
      </w:r>
      <w:r w:rsidR="002613B7">
        <w:t xml:space="preserve"> </w:t>
      </w:r>
      <w:r>
        <w:t>including</w:t>
      </w:r>
      <w:r w:rsidR="002613B7">
        <w:t xml:space="preserve"> </w:t>
      </w:r>
      <w:r>
        <w:t>unjust</w:t>
      </w:r>
      <w:r w:rsidR="002613B7">
        <w:t xml:space="preserve"> </w:t>
      </w:r>
      <w:r>
        <w:t>ones;</w:t>
      </w:r>
      <w:r w:rsidR="002613B7">
        <w:t xml:space="preserve"> </w:t>
      </w:r>
    </w:p>
    <w:p w14:paraId="40B37D0E" w14:textId="35FFF12D" w:rsidR="000540A2" w:rsidRDefault="000540A2" w:rsidP="00CF6202">
      <w:pPr>
        <w:pStyle w:val="ListParagraph"/>
        <w:numPr>
          <w:ilvl w:val="0"/>
          <w:numId w:val="22"/>
        </w:numPr>
      </w:pPr>
      <w:r>
        <w:t>recognizing</w:t>
      </w:r>
      <w:r w:rsidR="002613B7">
        <w:t xml:space="preserve"> </w:t>
      </w:r>
      <w:r>
        <w:t>situational</w:t>
      </w:r>
      <w:r w:rsidR="002613B7">
        <w:t xml:space="preserve"> </w:t>
      </w:r>
      <w:r>
        <w:t>demands</w:t>
      </w:r>
      <w:r w:rsidR="002613B7">
        <w:t xml:space="preserve"> </w:t>
      </w:r>
      <w:r>
        <w:t>and</w:t>
      </w:r>
      <w:r w:rsidR="002613B7">
        <w:t xml:space="preserve"> </w:t>
      </w:r>
      <w:r>
        <w:t>opportunities;</w:t>
      </w:r>
      <w:r w:rsidR="002613B7">
        <w:t xml:space="preserve"> </w:t>
      </w:r>
      <w:r>
        <w:t>and</w:t>
      </w:r>
      <w:r w:rsidR="002613B7">
        <w:t xml:space="preserve"> </w:t>
      </w:r>
    </w:p>
    <w:p w14:paraId="40D15256" w14:textId="211F294F" w:rsidR="000540A2" w:rsidRDefault="000540A2" w:rsidP="00CF6202">
      <w:pPr>
        <w:pStyle w:val="ListParagraph"/>
        <w:numPr>
          <w:ilvl w:val="0"/>
          <w:numId w:val="22"/>
        </w:numPr>
      </w:pPr>
      <w:r>
        <w:t>understanding</w:t>
      </w:r>
      <w:r w:rsidR="002613B7">
        <w:t xml:space="preserve"> </w:t>
      </w:r>
      <w:r>
        <w:t>the</w:t>
      </w:r>
      <w:r w:rsidR="002613B7">
        <w:t xml:space="preserve"> </w:t>
      </w:r>
      <w:r>
        <w:t>influences</w:t>
      </w:r>
      <w:r w:rsidR="002613B7">
        <w:t xml:space="preserve"> </w:t>
      </w:r>
      <w:r>
        <w:t>of</w:t>
      </w:r>
      <w:r w:rsidR="002613B7">
        <w:t xml:space="preserve"> </w:t>
      </w:r>
      <w:r>
        <w:t>organizations/systems</w:t>
      </w:r>
      <w:r w:rsidR="002613B7">
        <w:t xml:space="preserve"> </w:t>
      </w:r>
      <w:r>
        <w:t>on</w:t>
      </w:r>
      <w:r w:rsidR="002613B7">
        <w:t xml:space="preserve"> </w:t>
      </w:r>
      <w:r>
        <w:t>behavior.</w:t>
      </w:r>
    </w:p>
    <w:p w14:paraId="39507553" w14:textId="3C7656D1" w:rsidR="000540A2" w:rsidRPr="003B5236" w:rsidRDefault="000540A2" w:rsidP="000540A2">
      <w:pPr>
        <w:pStyle w:val="Heading5"/>
        <w:rPr>
          <w:b w:val="0"/>
          <w:color w:val="2F5496" w:themeColor="accent1" w:themeShade="BF"/>
        </w:rPr>
      </w:pPr>
      <w:r w:rsidRPr="6286D21D">
        <w:rPr>
          <w:color w:val="2F5496" w:themeColor="accent1" w:themeShade="BF"/>
        </w:rPr>
        <w:t>Relationship</w:t>
      </w:r>
      <w:r w:rsidR="002613B7">
        <w:rPr>
          <w:color w:val="2F5496" w:themeColor="accent1" w:themeShade="BF"/>
        </w:rPr>
        <w:t xml:space="preserve"> </w:t>
      </w:r>
      <w:r w:rsidRPr="6286D21D">
        <w:rPr>
          <w:color w:val="2F5496" w:themeColor="accent1" w:themeShade="BF"/>
        </w:rPr>
        <w:t>Skills</w:t>
      </w:r>
      <w:r w:rsidR="002613B7">
        <w:rPr>
          <w:color w:val="2F5496" w:themeColor="accent1" w:themeShade="BF"/>
        </w:rPr>
        <w:t xml:space="preserve"> </w:t>
      </w:r>
    </w:p>
    <w:p w14:paraId="5EB1C0F3" w14:textId="751AF725" w:rsidR="000540A2" w:rsidRDefault="7B0DD482" w:rsidP="000540A2">
      <w:r>
        <w:t>Relationship</w:t>
      </w:r>
      <w:r w:rsidR="002613B7">
        <w:t xml:space="preserve"> </w:t>
      </w:r>
      <w:r>
        <w:t>skills</w:t>
      </w:r>
      <w:r w:rsidR="002613B7">
        <w:t xml:space="preserve"> </w:t>
      </w:r>
      <w:r w:rsidR="7F3B370D">
        <w:t>support</w:t>
      </w:r>
      <w:r w:rsidR="002613B7">
        <w:t xml:space="preserve"> </w:t>
      </w:r>
      <w:r w:rsidR="7F3B370D">
        <w:t>the</w:t>
      </w:r>
      <w:r w:rsidR="002613B7">
        <w:t xml:space="preserve"> </w:t>
      </w:r>
      <w:r w:rsidR="5244AF00">
        <w:t>ability</w:t>
      </w:r>
      <w:r w:rsidR="002613B7">
        <w:t xml:space="preserve"> </w:t>
      </w:r>
      <w:r w:rsidR="7F3B370D">
        <w:t>to</w:t>
      </w:r>
      <w:r w:rsidR="002613B7">
        <w:t xml:space="preserve"> </w:t>
      </w:r>
      <w:r w:rsidR="42BCD812">
        <w:t>e</w:t>
      </w:r>
      <w:r w:rsidR="31628922">
        <w:t>stablish</w:t>
      </w:r>
      <w:r w:rsidR="002613B7">
        <w:t xml:space="preserve"> </w:t>
      </w:r>
      <w:r w:rsidR="31628922">
        <w:t>and</w:t>
      </w:r>
      <w:r w:rsidR="002613B7">
        <w:t xml:space="preserve"> </w:t>
      </w:r>
      <w:r w:rsidR="31628922">
        <w:t>maintain</w:t>
      </w:r>
      <w:r w:rsidR="002613B7">
        <w:t xml:space="preserve"> </w:t>
      </w:r>
      <w:r w:rsidR="31628922">
        <w:t>healthy</w:t>
      </w:r>
      <w:r w:rsidR="002613B7">
        <w:t xml:space="preserve"> </w:t>
      </w:r>
      <w:r w:rsidR="31628922">
        <w:t>relationships</w:t>
      </w:r>
      <w:r w:rsidR="002613B7">
        <w:t xml:space="preserve"> </w:t>
      </w:r>
      <w:r w:rsidR="31628922">
        <w:t>and</w:t>
      </w:r>
      <w:r w:rsidR="002613B7">
        <w:t xml:space="preserve"> </w:t>
      </w:r>
      <w:r w:rsidR="31628922">
        <w:t>to</w:t>
      </w:r>
      <w:r w:rsidR="002613B7">
        <w:t xml:space="preserve"> </w:t>
      </w:r>
      <w:r w:rsidR="31628922">
        <w:t>effectively</w:t>
      </w:r>
      <w:r w:rsidR="002613B7">
        <w:t xml:space="preserve"> </w:t>
      </w:r>
      <w:r w:rsidR="31628922">
        <w:t>navigate</w:t>
      </w:r>
      <w:r w:rsidR="002613B7">
        <w:t xml:space="preserve"> </w:t>
      </w:r>
      <w:r w:rsidR="31628922">
        <w:t>settings</w:t>
      </w:r>
      <w:r w:rsidR="002613B7">
        <w:t xml:space="preserve"> </w:t>
      </w:r>
      <w:r w:rsidR="31628922">
        <w:t>with</w:t>
      </w:r>
      <w:r w:rsidR="002613B7">
        <w:t xml:space="preserve"> </w:t>
      </w:r>
      <w:r w:rsidR="31628922">
        <w:t>diverse</w:t>
      </w:r>
      <w:r w:rsidR="002613B7">
        <w:t xml:space="preserve"> </w:t>
      </w:r>
      <w:r w:rsidR="31628922">
        <w:t>individuals</w:t>
      </w:r>
      <w:r w:rsidR="002613B7">
        <w:t xml:space="preserve"> </w:t>
      </w:r>
      <w:r w:rsidR="31628922">
        <w:t>and</w:t>
      </w:r>
      <w:r w:rsidR="002613B7">
        <w:t xml:space="preserve"> </w:t>
      </w:r>
      <w:r w:rsidR="31628922">
        <w:t>groups.</w:t>
      </w:r>
      <w:r w:rsidR="002613B7">
        <w:t xml:space="preserve"> </w:t>
      </w:r>
      <w:r w:rsidR="31628922">
        <w:t>This</w:t>
      </w:r>
      <w:r w:rsidR="002613B7">
        <w:t xml:space="preserve"> </w:t>
      </w:r>
      <w:r w:rsidR="31628922">
        <w:t>includes</w:t>
      </w:r>
      <w:r w:rsidR="002613B7">
        <w:t xml:space="preserve"> </w:t>
      </w:r>
      <w:r w:rsidR="31628922">
        <w:t>the</w:t>
      </w:r>
      <w:r w:rsidR="002613B7">
        <w:t xml:space="preserve"> </w:t>
      </w:r>
      <w:r w:rsidR="31628922">
        <w:t>capacities</w:t>
      </w:r>
      <w:r w:rsidR="002613B7">
        <w:t xml:space="preserve"> </w:t>
      </w:r>
      <w:r w:rsidR="31628922">
        <w:t>to</w:t>
      </w:r>
      <w:r w:rsidR="002613B7">
        <w:t xml:space="preserve"> </w:t>
      </w:r>
      <w:r w:rsidR="31628922">
        <w:t>communicate</w:t>
      </w:r>
      <w:r w:rsidR="002613B7">
        <w:t xml:space="preserve"> </w:t>
      </w:r>
      <w:r w:rsidR="31628922">
        <w:t>clearly,</w:t>
      </w:r>
      <w:r w:rsidR="002613B7">
        <w:t xml:space="preserve"> </w:t>
      </w:r>
      <w:r w:rsidR="31628922">
        <w:t>listen</w:t>
      </w:r>
      <w:r w:rsidR="002613B7">
        <w:t xml:space="preserve"> </w:t>
      </w:r>
      <w:r w:rsidR="31628922">
        <w:t>actively,</w:t>
      </w:r>
      <w:r w:rsidR="002613B7">
        <w:t xml:space="preserve"> </w:t>
      </w:r>
      <w:r w:rsidR="31628922">
        <w:t>cooperate,</w:t>
      </w:r>
      <w:r w:rsidR="002613B7">
        <w:t xml:space="preserve"> </w:t>
      </w:r>
      <w:r w:rsidR="31628922">
        <w:t>work</w:t>
      </w:r>
      <w:r w:rsidR="002613B7">
        <w:t xml:space="preserve"> </w:t>
      </w:r>
      <w:r w:rsidR="31628922">
        <w:t>collaboratively</w:t>
      </w:r>
      <w:r w:rsidR="002613B7">
        <w:t xml:space="preserve"> </w:t>
      </w:r>
      <w:r w:rsidR="31628922">
        <w:t>to</w:t>
      </w:r>
      <w:r w:rsidR="002613B7">
        <w:t xml:space="preserve"> </w:t>
      </w:r>
      <w:r w:rsidR="31628922">
        <w:t>problem</w:t>
      </w:r>
      <w:r w:rsidR="002613B7">
        <w:t xml:space="preserve"> </w:t>
      </w:r>
      <w:r w:rsidR="31628922">
        <w:t>solve</w:t>
      </w:r>
      <w:r w:rsidR="002613B7">
        <w:t xml:space="preserve"> </w:t>
      </w:r>
      <w:r w:rsidR="31628922">
        <w:t>and</w:t>
      </w:r>
      <w:r w:rsidR="002613B7">
        <w:t xml:space="preserve"> </w:t>
      </w:r>
      <w:r w:rsidR="31628922">
        <w:t>negotiate</w:t>
      </w:r>
      <w:r w:rsidR="002613B7">
        <w:t xml:space="preserve"> </w:t>
      </w:r>
      <w:r w:rsidR="31628922">
        <w:t>conflict</w:t>
      </w:r>
      <w:r w:rsidR="002613B7">
        <w:t xml:space="preserve"> </w:t>
      </w:r>
      <w:r w:rsidR="31628922">
        <w:t>constructively,</w:t>
      </w:r>
      <w:r w:rsidR="002613B7">
        <w:t xml:space="preserve"> </w:t>
      </w:r>
      <w:r w:rsidR="31628922">
        <w:t>navigate</w:t>
      </w:r>
      <w:r w:rsidR="002613B7">
        <w:t xml:space="preserve"> </w:t>
      </w:r>
      <w:r w:rsidR="31628922">
        <w:t>settings</w:t>
      </w:r>
      <w:r w:rsidR="002613B7">
        <w:t xml:space="preserve"> </w:t>
      </w:r>
      <w:r w:rsidR="31628922">
        <w:t>with</w:t>
      </w:r>
      <w:r w:rsidR="002613B7">
        <w:t xml:space="preserve"> </w:t>
      </w:r>
      <w:r w:rsidR="31628922">
        <w:t>differing</w:t>
      </w:r>
      <w:r w:rsidR="002613B7">
        <w:t xml:space="preserve"> </w:t>
      </w:r>
      <w:r w:rsidR="31628922">
        <w:t>social</w:t>
      </w:r>
      <w:r w:rsidR="002613B7">
        <w:t xml:space="preserve"> </w:t>
      </w:r>
      <w:r w:rsidR="31628922">
        <w:t>and</w:t>
      </w:r>
      <w:r w:rsidR="002613B7">
        <w:t xml:space="preserve"> </w:t>
      </w:r>
      <w:r w:rsidR="31628922">
        <w:t>cultural</w:t>
      </w:r>
      <w:r w:rsidR="002613B7">
        <w:t xml:space="preserve"> </w:t>
      </w:r>
      <w:r w:rsidR="31628922">
        <w:t>demands</w:t>
      </w:r>
      <w:r w:rsidR="002613B7">
        <w:t xml:space="preserve"> </w:t>
      </w:r>
      <w:r w:rsidR="31628922">
        <w:t>and</w:t>
      </w:r>
      <w:r w:rsidR="002613B7">
        <w:t xml:space="preserve"> </w:t>
      </w:r>
      <w:r w:rsidR="31628922">
        <w:t>opportunities,</w:t>
      </w:r>
      <w:r w:rsidR="002613B7">
        <w:t xml:space="preserve"> </w:t>
      </w:r>
      <w:r w:rsidR="31628922">
        <w:t>provide</w:t>
      </w:r>
      <w:r w:rsidR="002613B7">
        <w:t xml:space="preserve"> </w:t>
      </w:r>
      <w:r w:rsidR="31628922">
        <w:t>leadership,</w:t>
      </w:r>
      <w:r w:rsidR="002613B7">
        <w:t xml:space="preserve"> </w:t>
      </w:r>
      <w:r w:rsidR="31628922">
        <w:t>and</w:t>
      </w:r>
      <w:r w:rsidR="002613B7">
        <w:t xml:space="preserve"> </w:t>
      </w:r>
      <w:r w:rsidR="31628922">
        <w:t>seek</w:t>
      </w:r>
      <w:r w:rsidR="002613B7">
        <w:t xml:space="preserve"> </w:t>
      </w:r>
      <w:r w:rsidR="31628922">
        <w:t>or</w:t>
      </w:r>
      <w:r w:rsidR="002613B7">
        <w:t xml:space="preserve"> </w:t>
      </w:r>
      <w:r w:rsidR="31628922">
        <w:t>offer</w:t>
      </w:r>
      <w:r w:rsidR="002613B7">
        <w:t xml:space="preserve"> </w:t>
      </w:r>
      <w:r w:rsidR="31628922">
        <w:t>help</w:t>
      </w:r>
      <w:r w:rsidR="002613B7">
        <w:t xml:space="preserve"> </w:t>
      </w:r>
      <w:r w:rsidR="31628922">
        <w:t>when</w:t>
      </w:r>
      <w:r w:rsidR="002613B7">
        <w:t xml:space="preserve"> </w:t>
      </w:r>
      <w:r w:rsidR="31628922">
        <w:t>needed</w:t>
      </w:r>
      <w:r w:rsidR="002613B7">
        <w:t xml:space="preserve"> </w:t>
      </w:r>
      <w:r w:rsidR="31628922">
        <w:t>such</w:t>
      </w:r>
      <w:r w:rsidR="002613B7">
        <w:t xml:space="preserve"> </w:t>
      </w:r>
      <w:r w:rsidR="31628922">
        <w:t>as:</w:t>
      </w:r>
      <w:r w:rsidR="002613B7">
        <w:t xml:space="preserve"> </w:t>
      </w:r>
    </w:p>
    <w:p w14:paraId="64441546" w14:textId="52923C80" w:rsidR="000540A2" w:rsidRDefault="000540A2" w:rsidP="00CF6202">
      <w:pPr>
        <w:pStyle w:val="ListParagraph"/>
        <w:numPr>
          <w:ilvl w:val="0"/>
          <w:numId w:val="23"/>
        </w:numPr>
      </w:pPr>
      <w:r>
        <w:t>communicating</w:t>
      </w:r>
      <w:r w:rsidR="002613B7">
        <w:t xml:space="preserve"> </w:t>
      </w:r>
      <w:r>
        <w:t>effectively;</w:t>
      </w:r>
      <w:r w:rsidR="002613B7">
        <w:t xml:space="preserve"> </w:t>
      </w:r>
    </w:p>
    <w:p w14:paraId="22F106F5" w14:textId="11974447" w:rsidR="000540A2" w:rsidRDefault="000540A2" w:rsidP="00CF6202">
      <w:pPr>
        <w:pStyle w:val="ListParagraph"/>
        <w:numPr>
          <w:ilvl w:val="0"/>
          <w:numId w:val="23"/>
        </w:numPr>
      </w:pPr>
      <w:r>
        <w:t>developing</w:t>
      </w:r>
      <w:r w:rsidR="002613B7">
        <w:t xml:space="preserve"> </w:t>
      </w:r>
      <w:r>
        <w:t>positive</w:t>
      </w:r>
      <w:r w:rsidR="002613B7">
        <w:t xml:space="preserve"> </w:t>
      </w:r>
      <w:r>
        <w:t>relationships;</w:t>
      </w:r>
      <w:r w:rsidR="002613B7">
        <w:t xml:space="preserve"> </w:t>
      </w:r>
    </w:p>
    <w:p w14:paraId="13A4A765" w14:textId="771B18AF" w:rsidR="000540A2" w:rsidRDefault="000540A2" w:rsidP="00CF6202">
      <w:pPr>
        <w:pStyle w:val="ListParagraph"/>
        <w:numPr>
          <w:ilvl w:val="0"/>
          <w:numId w:val="23"/>
        </w:numPr>
      </w:pPr>
      <w:r>
        <w:t>demonstrating</w:t>
      </w:r>
      <w:r w:rsidR="002613B7">
        <w:t xml:space="preserve"> </w:t>
      </w:r>
      <w:r>
        <w:t>cultural</w:t>
      </w:r>
      <w:r w:rsidR="002613B7">
        <w:t xml:space="preserve"> </w:t>
      </w:r>
      <w:r>
        <w:t>competency;</w:t>
      </w:r>
      <w:r w:rsidR="002613B7">
        <w:t xml:space="preserve"> </w:t>
      </w:r>
    </w:p>
    <w:p w14:paraId="2EB67E9F" w14:textId="791310DB" w:rsidR="000540A2" w:rsidRDefault="000540A2" w:rsidP="00CF6202">
      <w:pPr>
        <w:pStyle w:val="ListParagraph"/>
        <w:numPr>
          <w:ilvl w:val="0"/>
          <w:numId w:val="23"/>
        </w:numPr>
      </w:pPr>
      <w:r>
        <w:t>practicing</w:t>
      </w:r>
      <w:r w:rsidR="002613B7">
        <w:t xml:space="preserve"> </w:t>
      </w:r>
      <w:r>
        <w:t>teamwork</w:t>
      </w:r>
      <w:r w:rsidR="002613B7">
        <w:t xml:space="preserve"> </w:t>
      </w:r>
      <w:r>
        <w:t>and</w:t>
      </w:r>
      <w:r w:rsidR="002613B7">
        <w:t xml:space="preserve"> </w:t>
      </w:r>
      <w:r>
        <w:t>collaborative</w:t>
      </w:r>
      <w:r w:rsidR="002613B7">
        <w:t xml:space="preserve"> </w:t>
      </w:r>
      <w:r>
        <w:t>problem-solving;</w:t>
      </w:r>
      <w:r w:rsidR="002613B7">
        <w:t xml:space="preserve"> </w:t>
      </w:r>
    </w:p>
    <w:p w14:paraId="2A2464B1" w14:textId="14234C3C" w:rsidR="000540A2" w:rsidRDefault="000540A2" w:rsidP="00CF6202">
      <w:pPr>
        <w:pStyle w:val="ListParagraph"/>
        <w:numPr>
          <w:ilvl w:val="0"/>
          <w:numId w:val="23"/>
        </w:numPr>
      </w:pPr>
      <w:r>
        <w:t>resolving</w:t>
      </w:r>
      <w:r w:rsidR="002613B7">
        <w:t xml:space="preserve"> </w:t>
      </w:r>
      <w:r>
        <w:t>conflicts</w:t>
      </w:r>
      <w:r w:rsidR="002613B7">
        <w:t xml:space="preserve"> </w:t>
      </w:r>
      <w:r>
        <w:t>constructively;</w:t>
      </w:r>
      <w:r w:rsidR="002613B7">
        <w:t xml:space="preserve"> </w:t>
      </w:r>
    </w:p>
    <w:p w14:paraId="5137A65A" w14:textId="3C66D93C" w:rsidR="000540A2" w:rsidRDefault="000540A2" w:rsidP="00CF6202">
      <w:pPr>
        <w:pStyle w:val="ListParagraph"/>
        <w:numPr>
          <w:ilvl w:val="0"/>
          <w:numId w:val="23"/>
        </w:numPr>
      </w:pPr>
      <w:r>
        <w:t>resisting</w:t>
      </w:r>
      <w:r w:rsidR="002613B7">
        <w:t xml:space="preserve"> </w:t>
      </w:r>
      <w:r>
        <w:t>negative</w:t>
      </w:r>
      <w:r w:rsidR="002613B7">
        <w:t xml:space="preserve"> </w:t>
      </w:r>
      <w:r>
        <w:t>social</w:t>
      </w:r>
      <w:r w:rsidR="002613B7">
        <w:t xml:space="preserve"> </w:t>
      </w:r>
      <w:r>
        <w:t>pressure;</w:t>
      </w:r>
      <w:r w:rsidR="002613B7">
        <w:t xml:space="preserve"> </w:t>
      </w:r>
    </w:p>
    <w:p w14:paraId="5EF5B28B" w14:textId="2E0D89E9" w:rsidR="000540A2" w:rsidRDefault="000540A2" w:rsidP="00CF6202">
      <w:pPr>
        <w:pStyle w:val="ListParagraph"/>
        <w:numPr>
          <w:ilvl w:val="0"/>
          <w:numId w:val="23"/>
        </w:numPr>
      </w:pPr>
      <w:r>
        <w:t>showing</w:t>
      </w:r>
      <w:r w:rsidR="002613B7">
        <w:t xml:space="preserve"> </w:t>
      </w:r>
      <w:r>
        <w:t>leadership</w:t>
      </w:r>
      <w:r w:rsidR="002613B7">
        <w:t xml:space="preserve"> </w:t>
      </w:r>
      <w:r>
        <w:t>in</w:t>
      </w:r>
      <w:r w:rsidR="002613B7">
        <w:t xml:space="preserve"> </w:t>
      </w:r>
      <w:r>
        <w:t>groups;</w:t>
      </w:r>
      <w:r w:rsidR="002613B7">
        <w:t xml:space="preserve"> </w:t>
      </w:r>
    </w:p>
    <w:p w14:paraId="12CF7543" w14:textId="3533592A" w:rsidR="000540A2" w:rsidRDefault="000540A2" w:rsidP="00CF6202">
      <w:pPr>
        <w:pStyle w:val="ListParagraph"/>
        <w:numPr>
          <w:ilvl w:val="0"/>
          <w:numId w:val="23"/>
        </w:numPr>
      </w:pPr>
      <w:r>
        <w:t>seeking</w:t>
      </w:r>
      <w:r w:rsidR="002613B7">
        <w:t xml:space="preserve"> </w:t>
      </w:r>
      <w:r>
        <w:t>or</w:t>
      </w:r>
      <w:r w:rsidR="002613B7">
        <w:t xml:space="preserve"> </w:t>
      </w:r>
      <w:r>
        <w:t>offering</w:t>
      </w:r>
      <w:r w:rsidR="002613B7">
        <w:t xml:space="preserve"> </w:t>
      </w:r>
      <w:r>
        <w:t>support</w:t>
      </w:r>
      <w:r w:rsidR="002613B7">
        <w:t xml:space="preserve"> </w:t>
      </w:r>
      <w:r>
        <w:t>when</w:t>
      </w:r>
      <w:r w:rsidR="002613B7">
        <w:t xml:space="preserve"> </w:t>
      </w:r>
      <w:r>
        <w:t>needed;</w:t>
      </w:r>
      <w:r w:rsidR="002613B7">
        <w:t xml:space="preserve"> </w:t>
      </w:r>
      <w:r>
        <w:t>and</w:t>
      </w:r>
    </w:p>
    <w:p w14:paraId="3BD23AFF" w14:textId="3797C3BF" w:rsidR="000540A2" w:rsidRDefault="000540A2" w:rsidP="00CF6202">
      <w:pPr>
        <w:pStyle w:val="ListParagraph"/>
        <w:numPr>
          <w:ilvl w:val="0"/>
          <w:numId w:val="23"/>
        </w:numPr>
      </w:pPr>
      <w:r>
        <w:t>standing</w:t>
      </w:r>
      <w:r w:rsidR="002613B7">
        <w:t xml:space="preserve"> </w:t>
      </w:r>
      <w:r>
        <w:t>up</w:t>
      </w:r>
      <w:r w:rsidR="002613B7">
        <w:t xml:space="preserve"> </w:t>
      </w:r>
      <w:r>
        <w:t>for</w:t>
      </w:r>
      <w:r w:rsidR="002613B7">
        <w:t xml:space="preserve"> </w:t>
      </w:r>
      <w:r>
        <w:t>the</w:t>
      </w:r>
      <w:r w:rsidR="002613B7">
        <w:t xml:space="preserve"> </w:t>
      </w:r>
      <w:r>
        <w:t>rights</w:t>
      </w:r>
      <w:r w:rsidR="002613B7">
        <w:t xml:space="preserve"> </w:t>
      </w:r>
      <w:r>
        <w:t>of</w:t>
      </w:r>
      <w:r w:rsidR="002613B7">
        <w:t xml:space="preserve"> </w:t>
      </w:r>
      <w:r>
        <w:t>others.</w:t>
      </w:r>
    </w:p>
    <w:p w14:paraId="0B2E1032" w14:textId="1387CA1E" w:rsidR="000540A2" w:rsidRPr="003B5236" w:rsidRDefault="000540A2" w:rsidP="000540A2">
      <w:pPr>
        <w:pStyle w:val="Heading5"/>
        <w:rPr>
          <w:b w:val="0"/>
          <w:color w:val="2F5496" w:themeColor="accent1" w:themeShade="BF"/>
        </w:rPr>
      </w:pPr>
      <w:r w:rsidRPr="6286D21D">
        <w:rPr>
          <w:color w:val="2F5496" w:themeColor="accent1" w:themeShade="BF"/>
        </w:rPr>
        <w:lastRenderedPageBreak/>
        <w:t>Responsible</w:t>
      </w:r>
      <w:r w:rsidR="002613B7">
        <w:rPr>
          <w:color w:val="2F5496" w:themeColor="accent1" w:themeShade="BF"/>
        </w:rPr>
        <w:t xml:space="preserve"> </w:t>
      </w:r>
      <w:r w:rsidRPr="6286D21D">
        <w:rPr>
          <w:color w:val="2F5496" w:themeColor="accent1" w:themeShade="BF"/>
        </w:rPr>
        <w:t>Decision-Making</w:t>
      </w:r>
      <w:r w:rsidR="002613B7">
        <w:rPr>
          <w:color w:val="2F5496" w:themeColor="accent1" w:themeShade="BF"/>
        </w:rPr>
        <w:t xml:space="preserve"> </w:t>
      </w:r>
    </w:p>
    <w:p w14:paraId="0130138D" w14:textId="6A663FA1" w:rsidR="000540A2" w:rsidRDefault="2E5CB9DA" w:rsidP="000540A2">
      <w:r>
        <w:t>Responsible</w:t>
      </w:r>
      <w:r w:rsidR="002613B7">
        <w:t xml:space="preserve"> </w:t>
      </w:r>
      <w:r>
        <w:t>decision-making</w:t>
      </w:r>
      <w:r w:rsidR="002613B7">
        <w:t xml:space="preserve"> </w:t>
      </w:r>
      <w:r>
        <w:t>is</w:t>
      </w:r>
      <w:r w:rsidR="002613B7">
        <w:t xml:space="preserve"> </w:t>
      </w:r>
      <w:r>
        <w:t>the</w:t>
      </w:r>
      <w:r w:rsidR="002613B7">
        <w:t xml:space="preserve"> </w:t>
      </w:r>
      <w:r w:rsidR="31628922">
        <w:t>ability</w:t>
      </w:r>
      <w:r w:rsidR="002613B7">
        <w:t xml:space="preserve"> </w:t>
      </w:r>
      <w:r w:rsidR="31628922">
        <w:t>to</w:t>
      </w:r>
      <w:r w:rsidR="002613B7">
        <w:t xml:space="preserve"> </w:t>
      </w:r>
      <w:r w:rsidR="31628922">
        <w:t>make</w:t>
      </w:r>
      <w:r w:rsidR="002613B7">
        <w:t xml:space="preserve"> </w:t>
      </w:r>
      <w:r w:rsidR="31628922">
        <w:t>caring</w:t>
      </w:r>
      <w:r w:rsidR="002613B7">
        <w:t xml:space="preserve"> </w:t>
      </w:r>
      <w:r w:rsidR="31628922">
        <w:t>and</w:t>
      </w:r>
      <w:r w:rsidR="002613B7">
        <w:t xml:space="preserve"> </w:t>
      </w:r>
      <w:r w:rsidR="31628922">
        <w:t>constructive</w:t>
      </w:r>
      <w:r w:rsidR="002613B7">
        <w:t xml:space="preserve"> </w:t>
      </w:r>
      <w:r w:rsidR="31628922">
        <w:t>choices</w:t>
      </w:r>
      <w:r w:rsidR="002613B7">
        <w:t xml:space="preserve"> </w:t>
      </w:r>
      <w:r w:rsidR="31628922">
        <w:t>about</w:t>
      </w:r>
      <w:r w:rsidR="002613B7">
        <w:t xml:space="preserve"> </w:t>
      </w:r>
      <w:r w:rsidR="31628922">
        <w:t>personal</w:t>
      </w:r>
      <w:r w:rsidR="002613B7">
        <w:t xml:space="preserve"> </w:t>
      </w:r>
      <w:r w:rsidR="31628922">
        <w:t>behavior</w:t>
      </w:r>
      <w:r w:rsidR="002613B7">
        <w:t xml:space="preserve"> </w:t>
      </w:r>
      <w:r w:rsidR="31628922">
        <w:t>and</w:t>
      </w:r>
      <w:r w:rsidR="002613B7">
        <w:t xml:space="preserve"> </w:t>
      </w:r>
      <w:r w:rsidR="31628922">
        <w:t>social</w:t>
      </w:r>
      <w:r w:rsidR="002613B7">
        <w:t xml:space="preserve"> </w:t>
      </w:r>
      <w:r w:rsidR="31628922">
        <w:t>interactions</w:t>
      </w:r>
      <w:r w:rsidR="002613B7">
        <w:t xml:space="preserve"> </w:t>
      </w:r>
      <w:r w:rsidR="31628922">
        <w:t>across</w:t>
      </w:r>
      <w:r w:rsidR="002613B7">
        <w:t xml:space="preserve"> </w:t>
      </w:r>
      <w:r w:rsidR="31628922">
        <w:t>diverse</w:t>
      </w:r>
      <w:r w:rsidR="002613B7">
        <w:t xml:space="preserve"> </w:t>
      </w:r>
      <w:r w:rsidR="31628922">
        <w:t>situations.</w:t>
      </w:r>
      <w:r w:rsidR="002613B7">
        <w:t xml:space="preserve"> </w:t>
      </w:r>
      <w:r w:rsidR="31628922">
        <w:t>This</w:t>
      </w:r>
      <w:r w:rsidR="002613B7">
        <w:t xml:space="preserve"> </w:t>
      </w:r>
      <w:r w:rsidR="31628922">
        <w:t>includes</w:t>
      </w:r>
      <w:r w:rsidR="002613B7">
        <w:t xml:space="preserve"> </w:t>
      </w:r>
      <w:r w:rsidR="31628922">
        <w:t>the</w:t>
      </w:r>
      <w:r w:rsidR="002613B7">
        <w:t xml:space="preserve"> </w:t>
      </w:r>
      <w:r w:rsidR="31628922">
        <w:t>capacity</w:t>
      </w:r>
      <w:r w:rsidR="002613B7">
        <w:t xml:space="preserve"> </w:t>
      </w:r>
      <w:r w:rsidR="31628922">
        <w:t>to</w:t>
      </w:r>
      <w:r w:rsidR="002613B7">
        <w:t xml:space="preserve"> </w:t>
      </w:r>
      <w:r w:rsidR="31628922">
        <w:t>consider</w:t>
      </w:r>
      <w:r w:rsidR="002613B7">
        <w:t xml:space="preserve"> </w:t>
      </w:r>
      <w:r w:rsidR="31628922">
        <w:t>ethical</w:t>
      </w:r>
      <w:r w:rsidR="002613B7">
        <w:t xml:space="preserve"> </w:t>
      </w:r>
      <w:r w:rsidR="31628922">
        <w:t>standards</w:t>
      </w:r>
      <w:r w:rsidR="002613B7">
        <w:t xml:space="preserve"> </w:t>
      </w:r>
      <w:r w:rsidR="31628922">
        <w:t>and</w:t>
      </w:r>
      <w:r w:rsidR="002613B7">
        <w:t xml:space="preserve"> </w:t>
      </w:r>
      <w:r w:rsidR="31628922">
        <w:t>safety</w:t>
      </w:r>
      <w:r w:rsidR="002613B7">
        <w:t xml:space="preserve"> </w:t>
      </w:r>
      <w:r w:rsidR="31628922">
        <w:t>concerns</w:t>
      </w:r>
      <w:r w:rsidR="002613B7">
        <w:t xml:space="preserve"> </w:t>
      </w:r>
      <w:r w:rsidR="31628922">
        <w:t>and</w:t>
      </w:r>
      <w:r w:rsidR="002613B7">
        <w:t xml:space="preserve"> </w:t>
      </w:r>
      <w:r w:rsidR="31628922">
        <w:t>to</w:t>
      </w:r>
      <w:r w:rsidR="002613B7">
        <w:t xml:space="preserve"> </w:t>
      </w:r>
      <w:r w:rsidR="31628922">
        <w:t>evaluate</w:t>
      </w:r>
      <w:r w:rsidR="002613B7">
        <w:t xml:space="preserve"> </w:t>
      </w:r>
      <w:r w:rsidR="31628922">
        <w:t>the</w:t>
      </w:r>
      <w:r w:rsidR="002613B7">
        <w:t xml:space="preserve"> </w:t>
      </w:r>
      <w:r w:rsidR="31628922">
        <w:t>benefits</w:t>
      </w:r>
      <w:r w:rsidR="002613B7">
        <w:t xml:space="preserve"> </w:t>
      </w:r>
      <w:r w:rsidR="31628922">
        <w:t>and</w:t>
      </w:r>
      <w:r w:rsidR="002613B7">
        <w:t xml:space="preserve"> </w:t>
      </w:r>
      <w:r w:rsidR="31628922">
        <w:t>consequences</w:t>
      </w:r>
      <w:r w:rsidR="002613B7">
        <w:t xml:space="preserve"> </w:t>
      </w:r>
      <w:r w:rsidR="31628922">
        <w:t>of</w:t>
      </w:r>
      <w:r w:rsidR="002613B7">
        <w:t xml:space="preserve"> </w:t>
      </w:r>
      <w:r w:rsidR="31628922">
        <w:t>various</w:t>
      </w:r>
      <w:r w:rsidR="002613B7">
        <w:t xml:space="preserve"> </w:t>
      </w:r>
      <w:r w:rsidR="31628922">
        <w:t>actions</w:t>
      </w:r>
      <w:r w:rsidR="002613B7">
        <w:t xml:space="preserve"> </w:t>
      </w:r>
      <w:r w:rsidR="31628922">
        <w:t>for</w:t>
      </w:r>
      <w:r w:rsidR="002613B7">
        <w:t xml:space="preserve"> </w:t>
      </w:r>
      <w:r w:rsidR="31628922">
        <w:t>personal,</w:t>
      </w:r>
      <w:r w:rsidR="002613B7">
        <w:t xml:space="preserve"> </w:t>
      </w:r>
      <w:r w:rsidR="31628922">
        <w:t>social,</w:t>
      </w:r>
      <w:r w:rsidR="002613B7">
        <w:t xml:space="preserve"> </w:t>
      </w:r>
      <w:r w:rsidR="31628922">
        <w:t>and</w:t>
      </w:r>
      <w:r w:rsidR="002613B7">
        <w:t xml:space="preserve"> </w:t>
      </w:r>
      <w:r w:rsidR="31628922">
        <w:t>collective</w:t>
      </w:r>
      <w:r w:rsidR="002613B7">
        <w:t xml:space="preserve"> </w:t>
      </w:r>
      <w:r w:rsidR="31628922">
        <w:t>well-being</w:t>
      </w:r>
      <w:r w:rsidR="002613B7">
        <w:t xml:space="preserve"> </w:t>
      </w:r>
      <w:r w:rsidR="31628922">
        <w:t>such</w:t>
      </w:r>
      <w:r w:rsidR="002613B7">
        <w:t xml:space="preserve"> </w:t>
      </w:r>
      <w:r w:rsidR="31628922">
        <w:t>as:</w:t>
      </w:r>
      <w:r w:rsidR="002613B7">
        <w:t xml:space="preserve"> </w:t>
      </w:r>
    </w:p>
    <w:p w14:paraId="2C6AC358" w14:textId="497699D1" w:rsidR="000540A2" w:rsidRDefault="000540A2" w:rsidP="00CF6202">
      <w:pPr>
        <w:pStyle w:val="ListParagraph"/>
        <w:numPr>
          <w:ilvl w:val="0"/>
          <w:numId w:val="24"/>
        </w:numPr>
      </w:pPr>
      <w:r>
        <w:t>demonstrating</w:t>
      </w:r>
      <w:r w:rsidR="002613B7">
        <w:t xml:space="preserve"> </w:t>
      </w:r>
      <w:r>
        <w:t>curiosity</w:t>
      </w:r>
      <w:r w:rsidR="002613B7">
        <w:t xml:space="preserve"> </w:t>
      </w:r>
      <w:r>
        <w:t>and</w:t>
      </w:r>
      <w:r w:rsidR="002613B7">
        <w:t xml:space="preserve"> </w:t>
      </w:r>
      <w:r>
        <w:t>open-mindedness;</w:t>
      </w:r>
      <w:r w:rsidR="002613B7">
        <w:t xml:space="preserve"> </w:t>
      </w:r>
    </w:p>
    <w:p w14:paraId="16D4C683" w14:textId="404106C2" w:rsidR="000540A2" w:rsidRDefault="000540A2" w:rsidP="00CF6202">
      <w:pPr>
        <w:pStyle w:val="ListParagraph"/>
        <w:numPr>
          <w:ilvl w:val="0"/>
          <w:numId w:val="24"/>
        </w:numPr>
      </w:pPr>
      <w:r>
        <w:t>identifying</w:t>
      </w:r>
      <w:r w:rsidR="002613B7">
        <w:t xml:space="preserve"> </w:t>
      </w:r>
      <w:r>
        <w:t>solutions</w:t>
      </w:r>
      <w:r w:rsidR="002613B7">
        <w:t xml:space="preserve"> </w:t>
      </w:r>
      <w:r>
        <w:t>for</w:t>
      </w:r>
      <w:r w:rsidR="002613B7">
        <w:t xml:space="preserve"> </w:t>
      </w:r>
      <w:r>
        <w:t>personal</w:t>
      </w:r>
      <w:r w:rsidR="002613B7">
        <w:t xml:space="preserve"> </w:t>
      </w:r>
      <w:r>
        <w:t>and</w:t>
      </w:r>
      <w:r w:rsidR="002613B7">
        <w:t xml:space="preserve"> </w:t>
      </w:r>
      <w:r>
        <w:t>social</w:t>
      </w:r>
      <w:r w:rsidR="002613B7">
        <w:t xml:space="preserve"> </w:t>
      </w:r>
      <w:r>
        <w:t>problems;</w:t>
      </w:r>
      <w:r w:rsidR="002613B7">
        <w:t xml:space="preserve"> </w:t>
      </w:r>
    </w:p>
    <w:p w14:paraId="7BD04FC3" w14:textId="0A3B5834" w:rsidR="000540A2" w:rsidRDefault="000540A2" w:rsidP="00CF6202">
      <w:pPr>
        <w:pStyle w:val="ListParagraph"/>
        <w:numPr>
          <w:ilvl w:val="0"/>
          <w:numId w:val="24"/>
        </w:numPr>
      </w:pPr>
      <w:r>
        <w:t>learning</w:t>
      </w:r>
      <w:r w:rsidR="002613B7">
        <w:t xml:space="preserve"> </w:t>
      </w:r>
      <w:r>
        <w:t>to</w:t>
      </w:r>
      <w:r w:rsidR="002613B7">
        <w:t xml:space="preserve"> </w:t>
      </w:r>
      <w:r>
        <w:t>make</w:t>
      </w:r>
      <w:r w:rsidR="002613B7">
        <w:t xml:space="preserve"> </w:t>
      </w:r>
      <w:r>
        <w:t>a</w:t>
      </w:r>
      <w:r w:rsidR="002613B7">
        <w:t xml:space="preserve"> </w:t>
      </w:r>
      <w:r>
        <w:t>reasoned</w:t>
      </w:r>
      <w:r w:rsidR="002613B7">
        <w:t xml:space="preserve"> </w:t>
      </w:r>
      <w:r>
        <w:t>judgment</w:t>
      </w:r>
      <w:r w:rsidR="002613B7">
        <w:t xml:space="preserve"> </w:t>
      </w:r>
      <w:r>
        <w:t>after</w:t>
      </w:r>
      <w:r w:rsidR="002613B7">
        <w:t xml:space="preserve"> </w:t>
      </w:r>
      <w:r>
        <w:t>analyzing</w:t>
      </w:r>
      <w:r w:rsidR="002613B7">
        <w:t xml:space="preserve"> </w:t>
      </w:r>
      <w:r>
        <w:t>information,</w:t>
      </w:r>
      <w:r w:rsidR="002613B7">
        <w:t xml:space="preserve"> </w:t>
      </w:r>
      <w:r>
        <w:t>data,</w:t>
      </w:r>
      <w:r w:rsidR="002613B7">
        <w:t xml:space="preserve"> </w:t>
      </w:r>
      <w:r>
        <w:t>and</w:t>
      </w:r>
      <w:r w:rsidR="002613B7">
        <w:t xml:space="preserve"> </w:t>
      </w:r>
      <w:r>
        <w:t>facts;</w:t>
      </w:r>
      <w:r w:rsidR="002613B7">
        <w:t xml:space="preserve"> </w:t>
      </w:r>
    </w:p>
    <w:p w14:paraId="0190EEEE" w14:textId="67105817" w:rsidR="000540A2" w:rsidRDefault="000540A2" w:rsidP="00CF6202">
      <w:pPr>
        <w:pStyle w:val="ListParagraph"/>
        <w:numPr>
          <w:ilvl w:val="0"/>
          <w:numId w:val="24"/>
        </w:numPr>
      </w:pPr>
      <w:r>
        <w:t>anticipating</w:t>
      </w:r>
      <w:r w:rsidR="002613B7">
        <w:t xml:space="preserve"> </w:t>
      </w:r>
      <w:r>
        <w:t>and</w:t>
      </w:r>
      <w:r w:rsidR="002613B7">
        <w:t xml:space="preserve"> </w:t>
      </w:r>
      <w:r>
        <w:t>evaluating</w:t>
      </w:r>
      <w:r w:rsidR="002613B7">
        <w:t xml:space="preserve"> </w:t>
      </w:r>
      <w:r>
        <w:t>the</w:t>
      </w:r>
      <w:r w:rsidR="002613B7">
        <w:t xml:space="preserve"> </w:t>
      </w:r>
      <w:r>
        <w:t>consequences</w:t>
      </w:r>
      <w:r w:rsidR="002613B7">
        <w:t xml:space="preserve"> </w:t>
      </w:r>
      <w:r>
        <w:t>of</w:t>
      </w:r>
      <w:r w:rsidR="002613B7">
        <w:t xml:space="preserve"> </w:t>
      </w:r>
      <w:r>
        <w:t>one’s</w:t>
      </w:r>
      <w:r w:rsidR="002613B7">
        <w:t xml:space="preserve"> </w:t>
      </w:r>
      <w:r>
        <w:t>actions;</w:t>
      </w:r>
      <w:r w:rsidR="002613B7">
        <w:t xml:space="preserve"> </w:t>
      </w:r>
    </w:p>
    <w:p w14:paraId="302ADEBA" w14:textId="39AA97FC" w:rsidR="000540A2" w:rsidRDefault="26575E6A" w:rsidP="00CF6202">
      <w:pPr>
        <w:pStyle w:val="ListParagraph"/>
        <w:numPr>
          <w:ilvl w:val="0"/>
          <w:numId w:val="24"/>
        </w:numPr>
      </w:pPr>
      <w:r>
        <w:t>recognizing</w:t>
      </w:r>
      <w:r w:rsidR="002613B7">
        <w:t xml:space="preserve"> </w:t>
      </w:r>
      <w:r>
        <w:t>how</w:t>
      </w:r>
      <w:r w:rsidR="002613B7">
        <w:t xml:space="preserve"> </w:t>
      </w:r>
      <w:r>
        <w:t>critical</w:t>
      </w:r>
      <w:r w:rsidR="002613B7">
        <w:t xml:space="preserve"> </w:t>
      </w:r>
      <w:r>
        <w:t>thinking</w:t>
      </w:r>
      <w:r w:rsidR="002613B7">
        <w:t xml:space="preserve"> </w:t>
      </w:r>
      <w:r>
        <w:t>skills</w:t>
      </w:r>
      <w:r w:rsidR="002613B7">
        <w:t xml:space="preserve"> </w:t>
      </w:r>
      <w:r>
        <w:t>are</w:t>
      </w:r>
      <w:r w:rsidR="002613B7">
        <w:t xml:space="preserve"> </w:t>
      </w:r>
      <w:r>
        <w:t>useful</w:t>
      </w:r>
      <w:r w:rsidR="002613B7">
        <w:t xml:space="preserve"> </w:t>
      </w:r>
      <w:r>
        <w:t>both</w:t>
      </w:r>
      <w:r w:rsidR="002613B7">
        <w:t xml:space="preserve"> </w:t>
      </w:r>
      <w:r>
        <w:t>inside</w:t>
      </w:r>
      <w:r w:rsidR="002613B7">
        <w:t xml:space="preserve"> </w:t>
      </w:r>
      <w:r w:rsidR="0E3DD044">
        <w:t>and</w:t>
      </w:r>
      <w:r w:rsidR="002613B7">
        <w:t xml:space="preserve"> </w:t>
      </w:r>
      <w:r>
        <w:t>outside</w:t>
      </w:r>
      <w:r w:rsidR="002613B7">
        <w:t xml:space="preserve"> </w:t>
      </w:r>
      <w:r>
        <w:t>of</w:t>
      </w:r>
      <w:r w:rsidR="002613B7">
        <w:t xml:space="preserve"> </w:t>
      </w:r>
      <w:r>
        <w:t>school;</w:t>
      </w:r>
      <w:r w:rsidR="002613B7">
        <w:t xml:space="preserve"> </w:t>
      </w:r>
    </w:p>
    <w:p w14:paraId="77AF5D3C" w14:textId="5BB905BD" w:rsidR="000540A2" w:rsidRDefault="000540A2" w:rsidP="00CF6202">
      <w:pPr>
        <w:pStyle w:val="ListParagraph"/>
        <w:numPr>
          <w:ilvl w:val="0"/>
          <w:numId w:val="24"/>
        </w:numPr>
      </w:pPr>
      <w:r>
        <w:t>reflecting</w:t>
      </w:r>
      <w:r w:rsidR="002613B7">
        <w:t xml:space="preserve"> </w:t>
      </w:r>
      <w:r>
        <w:t>on</w:t>
      </w:r>
      <w:r w:rsidR="002613B7">
        <w:t xml:space="preserve"> </w:t>
      </w:r>
      <w:r>
        <w:t>one’s</w:t>
      </w:r>
      <w:r w:rsidR="002613B7">
        <w:t xml:space="preserve"> </w:t>
      </w:r>
      <w:r>
        <w:t>role</w:t>
      </w:r>
      <w:r w:rsidR="002613B7">
        <w:t xml:space="preserve"> </w:t>
      </w:r>
      <w:r>
        <w:t>to</w:t>
      </w:r>
      <w:r w:rsidR="002613B7">
        <w:t xml:space="preserve"> </w:t>
      </w:r>
      <w:r>
        <w:t>promote</w:t>
      </w:r>
      <w:r w:rsidR="002613B7">
        <w:t xml:space="preserve"> </w:t>
      </w:r>
      <w:r>
        <w:t>personal,</w:t>
      </w:r>
      <w:r w:rsidR="002613B7">
        <w:t xml:space="preserve"> </w:t>
      </w:r>
      <w:r>
        <w:t>family,</w:t>
      </w:r>
      <w:r w:rsidR="002613B7">
        <w:t xml:space="preserve"> </w:t>
      </w:r>
      <w:r>
        <w:t>and</w:t>
      </w:r>
      <w:r w:rsidR="002613B7">
        <w:t xml:space="preserve"> </w:t>
      </w:r>
      <w:r>
        <w:t>community</w:t>
      </w:r>
      <w:r w:rsidR="002613B7">
        <w:t xml:space="preserve"> </w:t>
      </w:r>
      <w:r>
        <w:t>well-being;</w:t>
      </w:r>
      <w:r w:rsidR="002613B7">
        <w:t xml:space="preserve"> </w:t>
      </w:r>
      <w:r>
        <w:t>and</w:t>
      </w:r>
    </w:p>
    <w:p w14:paraId="1D98C012" w14:textId="5E652B08" w:rsidR="000540A2" w:rsidRDefault="000540A2" w:rsidP="00CF6202">
      <w:pPr>
        <w:pStyle w:val="ListParagraph"/>
        <w:numPr>
          <w:ilvl w:val="0"/>
          <w:numId w:val="24"/>
        </w:numPr>
      </w:pPr>
      <w:r>
        <w:t>evaluating</w:t>
      </w:r>
      <w:r w:rsidR="002613B7">
        <w:t xml:space="preserve"> </w:t>
      </w:r>
      <w:r>
        <w:t>personal,</w:t>
      </w:r>
      <w:r w:rsidR="002613B7">
        <w:t xml:space="preserve"> </w:t>
      </w:r>
      <w:r>
        <w:t>interpersonal,</w:t>
      </w:r>
      <w:r w:rsidR="002613B7">
        <w:t xml:space="preserve"> </w:t>
      </w:r>
      <w:r>
        <w:t>community,</w:t>
      </w:r>
      <w:r w:rsidR="002613B7">
        <w:t xml:space="preserve"> </w:t>
      </w:r>
      <w:r>
        <w:t>and</w:t>
      </w:r>
      <w:r w:rsidR="002613B7">
        <w:t xml:space="preserve"> </w:t>
      </w:r>
      <w:r>
        <w:t>institutional</w:t>
      </w:r>
      <w:r w:rsidR="002613B7">
        <w:t xml:space="preserve"> </w:t>
      </w:r>
      <w:r>
        <w:t>impacts.</w:t>
      </w:r>
    </w:p>
    <w:p w14:paraId="30ED24CB" w14:textId="580A8C97" w:rsidR="000540A2" w:rsidRPr="007F23F0" w:rsidRDefault="6DA80113" w:rsidP="51194064">
      <w:pPr>
        <w:pStyle w:val="Heading3"/>
      </w:pPr>
      <w:bookmarkStart w:id="12" w:name="_Toc153885322"/>
      <w:r>
        <w:t>Equity</w:t>
      </w:r>
      <w:r w:rsidR="002613B7">
        <w:t xml:space="preserve"> </w:t>
      </w:r>
      <w:r>
        <w:t>for</w:t>
      </w:r>
      <w:r w:rsidR="002613B7">
        <w:t xml:space="preserve"> </w:t>
      </w:r>
      <w:r>
        <w:t>All</w:t>
      </w:r>
      <w:r w:rsidR="002613B7">
        <w:t xml:space="preserve"> </w:t>
      </w:r>
      <w:r>
        <w:t>Students</w:t>
      </w:r>
      <w:bookmarkEnd w:id="12"/>
    </w:p>
    <w:p w14:paraId="34216EB5" w14:textId="1394A605" w:rsidR="3DC0DAD5" w:rsidRDefault="68E72997" w:rsidP="463F0CD0">
      <w:pPr>
        <w:rPr>
          <w:rFonts w:cs="Times New Roman"/>
        </w:rPr>
      </w:pPr>
      <w:r>
        <w:t>Early</w:t>
      </w:r>
      <w:r w:rsidR="002613B7">
        <w:t xml:space="preserve"> </w:t>
      </w:r>
      <w:r w:rsidR="0587C464">
        <w:t>c</w:t>
      </w:r>
      <w:r>
        <w:t>hildhood</w:t>
      </w:r>
      <w:r w:rsidR="002613B7">
        <w:t xml:space="preserve"> </w:t>
      </w:r>
      <w:r w:rsidR="659E7950">
        <w:t>e</w:t>
      </w:r>
      <w:r>
        <w:t>ducators</w:t>
      </w:r>
      <w:r w:rsidR="002613B7">
        <w:t xml:space="preserve"> </w:t>
      </w:r>
      <w:r w:rsidR="3A36F67F">
        <w:t>can</w:t>
      </w:r>
      <w:r w:rsidR="002613B7">
        <w:t xml:space="preserve"> </w:t>
      </w:r>
      <w:r>
        <w:t>advance</w:t>
      </w:r>
      <w:r w:rsidR="002613B7">
        <w:t xml:space="preserve"> </w:t>
      </w:r>
      <w:r>
        <w:t>equity</w:t>
      </w:r>
      <w:r w:rsidR="002613B7">
        <w:t xml:space="preserve"> </w:t>
      </w:r>
      <w:r>
        <w:t>within</w:t>
      </w:r>
      <w:r w:rsidR="002613B7">
        <w:t xml:space="preserve"> </w:t>
      </w:r>
      <w:r>
        <w:t>their</w:t>
      </w:r>
      <w:r w:rsidR="002613B7">
        <w:t xml:space="preserve"> </w:t>
      </w:r>
      <w:r>
        <w:t>school</w:t>
      </w:r>
      <w:r w:rsidR="002613B7">
        <w:t xml:space="preserve"> </w:t>
      </w:r>
      <w:r w:rsidR="7943CE64">
        <w:t>districts.</w:t>
      </w:r>
      <w:r w:rsidR="002613B7">
        <w:t xml:space="preserve"> </w:t>
      </w:r>
      <w:r w:rsidR="7943CE64">
        <w:t>Districts</w:t>
      </w:r>
      <w:r w:rsidR="002613B7">
        <w:t xml:space="preserve"> </w:t>
      </w:r>
      <w:r w:rsidR="22A4BEC2">
        <w:t>should</w:t>
      </w:r>
      <w:r w:rsidR="002613B7">
        <w:t xml:space="preserve"> </w:t>
      </w:r>
      <w:r w:rsidR="4084C298">
        <w:t>“</w:t>
      </w:r>
      <w:r w:rsidR="22A4BEC2" w:rsidRPr="463F0CD0">
        <w:rPr>
          <w:rFonts w:eastAsia="Times New Roman" w:cs="Times New Roman"/>
        </w:rPr>
        <w:t>provide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high-quality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early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programs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build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each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child’s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unique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set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individual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family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strengths,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cultural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background,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language(s),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abilities,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experiences</w:t>
      </w:r>
      <w:r w:rsidR="2C891944" w:rsidRPr="463F0CD0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2C891944" w:rsidRPr="463F0CD0">
        <w:rPr>
          <w:rFonts w:eastAsia="Times New Roman" w:cs="Times New Roman"/>
        </w:rPr>
        <w:t>Educators</w:t>
      </w:r>
      <w:r w:rsidR="002613B7">
        <w:rPr>
          <w:rFonts w:eastAsia="Times New Roman" w:cs="Times New Roman"/>
        </w:rPr>
        <w:t xml:space="preserve"> </w:t>
      </w:r>
      <w:r w:rsidR="2C891944" w:rsidRPr="463F0CD0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eliminate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differences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educational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outcomes</w:t>
      </w:r>
      <w:r w:rsidR="002613B7">
        <w:rPr>
          <w:rFonts w:eastAsia="Times New Roman" w:cs="Times New Roman"/>
        </w:rPr>
        <w:t xml:space="preserve"> </w:t>
      </w:r>
      <w:r w:rsidR="6776DAE9" w:rsidRPr="463F0CD0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6776DAE9" w:rsidRPr="463F0CD0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6776DAE9" w:rsidRPr="463F0CD0">
        <w:rPr>
          <w:rFonts w:eastAsia="Times New Roman" w:cs="Times New Roman"/>
        </w:rPr>
        <w:t>result</w:t>
      </w:r>
      <w:r w:rsidR="002613B7">
        <w:rPr>
          <w:rFonts w:eastAsia="Times New Roman" w:cs="Times New Roman"/>
        </w:rPr>
        <w:t xml:space="preserve"> </w:t>
      </w:r>
      <w:r w:rsidR="03D31F1C"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who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are,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where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live,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what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resources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families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have.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deserve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opportunity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reach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full</w:t>
      </w:r>
      <w:r w:rsidR="002613B7">
        <w:rPr>
          <w:rFonts w:eastAsia="Times New Roman" w:cs="Times New Roman"/>
        </w:rPr>
        <w:t xml:space="preserve"> </w:t>
      </w:r>
      <w:r w:rsidR="22A4BEC2" w:rsidRPr="463F0CD0">
        <w:rPr>
          <w:rFonts w:eastAsia="Times New Roman" w:cs="Times New Roman"/>
        </w:rPr>
        <w:t>potential</w:t>
      </w:r>
      <w:r w:rsidR="2EBBA743" w:rsidRPr="463F0CD0">
        <w:rPr>
          <w:rFonts w:eastAsia="Times New Roman" w:cs="Times New Roman"/>
        </w:rPr>
        <w:t>”</w:t>
      </w:r>
      <w:r w:rsidR="002613B7">
        <w:rPr>
          <w:rFonts w:eastAsia="Times New Roman" w:cs="Times New Roman"/>
        </w:rPr>
        <w:t xml:space="preserve"> </w:t>
      </w:r>
      <w:r w:rsidR="2EBBA743" w:rsidRPr="463F0CD0">
        <w:rPr>
          <w:rFonts w:cs="Times New Roman"/>
        </w:rPr>
        <w:t>(NAEYC,</w:t>
      </w:r>
      <w:r w:rsidR="002613B7">
        <w:rPr>
          <w:rFonts w:cs="Times New Roman"/>
        </w:rPr>
        <w:t xml:space="preserve"> </w:t>
      </w:r>
      <w:r w:rsidR="2EBBA743" w:rsidRPr="463F0CD0">
        <w:rPr>
          <w:rFonts w:cs="Times New Roman"/>
        </w:rPr>
        <w:t>2019,</w:t>
      </w:r>
      <w:r w:rsidR="002613B7">
        <w:rPr>
          <w:rFonts w:cs="Times New Roman"/>
        </w:rPr>
        <w:t xml:space="preserve"> </w:t>
      </w:r>
      <w:r w:rsidR="2EBBA743" w:rsidRPr="463F0CD0">
        <w:rPr>
          <w:rFonts w:cs="Times New Roman"/>
        </w:rPr>
        <w:t>April,</w:t>
      </w:r>
      <w:r w:rsidR="002613B7">
        <w:rPr>
          <w:rFonts w:cs="Times New Roman"/>
        </w:rPr>
        <w:t xml:space="preserve"> </w:t>
      </w:r>
      <w:r w:rsidR="2EBBA743" w:rsidRPr="463F0CD0">
        <w:rPr>
          <w:rFonts w:cs="Times New Roman"/>
        </w:rPr>
        <w:t>p.16</w:t>
      </w:r>
      <w:r w:rsidR="57D17E33" w:rsidRPr="463F0CD0">
        <w:rPr>
          <w:rFonts w:cs="Times New Roman"/>
        </w:rPr>
        <w:t>).</w:t>
      </w:r>
    </w:p>
    <w:p w14:paraId="24043579" w14:textId="00F4ADAB" w:rsidR="000540A2" w:rsidRDefault="6541A52E" w:rsidP="51194064">
      <w:r>
        <w:t>Research</w:t>
      </w:r>
      <w:r w:rsidR="002613B7">
        <w:t xml:space="preserve"> </w:t>
      </w:r>
      <w:r>
        <w:t>shows</w:t>
      </w:r>
      <w:r w:rsidR="002613B7">
        <w:t xml:space="preserve"> </w:t>
      </w:r>
      <w:r>
        <w:t>that</w:t>
      </w:r>
      <w:r w:rsidR="002613B7">
        <w:t xml:space="preserve"> </w:t>
      </w:r>
      <w:r>
        <w:t>attending</w:t>
      </w:r>
      <w:r w:rsidR="002613B7">
        <w:t xml:space="preserve"> </w:t>
      </w:r>
      <w:r>
        <w:t>a</w:t>
      </w:r>
      <w:r w:rsidR="002613B7">
        <w:t xml:space="preserve"> </w:t>
      </w:r>
      <w:r>
        <w:t>high-quality</w:t>
      </w:r>
      <w:r w:rsidR="002613B7">
        <w:t xml:space="preserve"> </w:t>
      </w:r>
      <w:r>
        <w:t>full-day</w:t>
      </w:r>
      <w:r w:rsidR="002613B7">
        <w:t xml:space="preserve"> </w:t>
      </w:r>
      <w:r>
        <w:t>kindergarten</w:t>
      </w:r>
      <w:r w:rsidR="002613B7">
        <w:t xml:space="preserve"> </w:t>
      </w:r>
      <w:r>
        <w:t>program</w:t>
      </w:r>
      <w:r w:rsidR="002613B7">
        <w:t xml:space="preserve"> </w:t>
      </w:r>
      <w:r>
        <w:t>can</w:t>
      </w:r>
      <w:r w:rsidR="002613B7">
        <w:t xml:space="preserve"> </w:t>
      </w:r>
      <w:r>
        <w:t>begin</w:t>
      </w:r>
      <w:r w:rsidR="002613B7">
        <w:t xml:space="preserve"> </w:t>
      </w:r>
      <w:r>
        <w:t>to</w:t>
      </w:r>
      <w:r w:rsidR="002613B7">
        <w:t xml:space="preserve"> </w:t>
      </w:r>
      <w:r>
        <w:t>close</w:t>
      </w:r>
      <w:r w:rsidR="002613B7">
        <w:t xml:space="preserve"> </w:t>
      </w:r>
      <w:r>
        <w:t>the</w:t>
      </w:r>
      <w:r w:rsidR="002613B7">
        <w:t xml:space="preserve"> </w:t>
      </w:r>
      <w:r>
        <w:t>opportunity</w:t>
      </w:r>
      <w:r w:rsidR="002613B7">
        <w:t xml:space="preserve"> </w:t>
      </w:r>
      <w:r>
        <w:t>gap</w:t>
      </w:r>
      <w:r w:rsidR="002613B7">
        <w:t xml:space="preserve"> </w:t>
      </w:r>
      <w:r w:rsidR="004F1862">
        <w:t>(</w:t>
      </w:r>
      <w:r w:rsidR="00D51F0A">
        <w:t>Kay</w:t>
      </w:r>
      <w:r w:rsidR="002613B7">
        <w:t xml:space="preserve"> </w:t>
      </w:r>
      <w:r w:rsidR="00D51F0A">
        <w:t>&amp;</w:t>
      </w:r>
      <w:r w:rsidR="002613B7">
        <w:t xml:space="preserve"> </w:t>
      </w:r>
      <w:r w:rsidR="00D51F0A">
        <w:t>Pennucci</w:t>
      </w:r>
      <w:r w:rsidR="00A630C5">
        <w:t>,</w:t>
      </w:r>
      <w:r w:rsidR="002613B7">
        <w:t xml:space="preserve"> </w:t>
      </w:r>
      <w:r w:rsidR="00A630C5">
        <w:t>2014)</w:t>
      </w:r>
      <w:r>
        <w:t>.</w:t>
      </w:r>
      <w:r w:rsidR="002613B7">
        <w:t xml:space="preserve"> </w:t>
      </w:r>
      <w:r>
        <w:t>Full-day</w:t>
      </w:r>
      <w:r w:rsidR="002613B7">
        <w:t xml:space="preserve"> </w:t>
      </w:r>
      <w:r>
        <w:t>kindergarten</w:t>
      </w:r>
      <w:r w:rsidR="002613B7">
        <w:t xml:space="preserve"> </w:t>
      </w:r>
      <w:r>
        <w:t>allows</w:t>
      </w:r>
      <w:r w:rsidR="002613B7">
        <w:t xml:space="preserve"> </w:t>
      </w:r>
      <w:r>
        <w:t>educators</w:t>
      </w:r>
      <w:r w:rsidR="002613B7">
        <w:t xml:space="preserve"> </w:t>
      </w:r>
      <w:r>
        <w:t>and</w:t>
      </w:r>
      <w:r w:rsidR="002613B7">
        <w:t xml:space="preserve"> </w:t>
      </w:r>
      <w:r>
        <w:t>students</w:t>
      </w:r>
      <w:r w:rsidR="002613B7">
        <w:t xml:space="preserve"> </w:t>
      </w:r>
      <w:r>
        <w:t>more</w:t>
      </w:r>
      <w:r w:rsidR="002613B7">
        <w:t xml:space="preserve"> </w:t>
      </w:r>
      <w:r>
        <w:t>time</w:t>
      </w:r>
      <w:r w:rsidR="002613B7">
        <w:t xml:space="preserve"> </w:t>
      </w:r>
      <w:r>
        <w:t>to</w:t>
      </w:r>
      <w:r w:rsidR="002613B7">
        <w:t xml:space="preserve"> </w:t>
      </w:r>
      <w:r>
        <w:t>spend</w:t>
      </w:r>
      <w:r w:rsidR="002613B7">
        <w:t xml:space="preserve"> </w:t>
      </w:r>
      <w:r>
        <w:t>on</w:t>
      </w:r>
      <w:r w:rsidR="002613B7">
        <w:t xml:space="preserve"> </w:t>
      </w:r>
      <w:r>
        <w:t>topics</w:t>
      </w:r>
      <w:r w:rsidR="002613B7">
        <w:t xml:space="preserve"> </w:t>
      </w:r>
      <w:r>
        <w:t>and</w:t>
      </w:r>
      <w:r w:rsidR="002613B7">
        <w:t xml:space="preserve"> </w:t>
      </w:r>
      <w:r>
        <w:t>skills.</w:t>
      </w:r>
      <w:r w:rsidR="002613B7">
        <w:t xml:space="preserve"> </w:t>
      </w:r>
      <w:r>
        <w:t>In</w:t>
      </w:r>
      <w:r w:rsidR="002613B7">
        <w:t xml:space="preserve"> </w:t>
      </w:r>
      <w:r>
        <w:t>addition</w:t>
      </w:r>
      <w:r w:rsidR="002613B7">
        <w:t xml:space="preserve"> </w:t>
      </w:r>
      <w:r>
        <w:t>to</w:t>
      </w:r>
      <w:r w:rsidR="002613B7">
        <w:t xml:space="preserve"> </w:t>
      </w:r>
      <w:r>
        <w:t>cognitive</w:t>
      </w:r>
      <w:r w:rsidR="002613B7">
        <w:t xml:space="preserve"> </w:t>
      </w:r>
      <w:r>
        <w:t>and</w:t>
      </w:r>
      <w:r w:rsidR="002613B7">
        <w:t xml:space="preserve"> </w:t>
      </w:r>
      <w:r>
        <w:t>academic</w:t>
      </w:r>
      <w:r w:rsidR="002613B7">
        <w:t xml:space="preserve"> </w:t>
      </w:r>
      <w:r>
        <w:t>gains,</w:t>
      </w:r>
      <w:r w:rsidR="002613B7">
        <w:t xml:space="preserve"> </w:t>
      </w:r>
      <w:r>
        <w:t>children</w:t>
      </w:r>
      <w:r w:rsidR="002613B7">
        <w:t xml:space="preserve"> </w:t>
      </w:r>
      <w:r>
        <w:t>in</w:t>
      </w:r>
      <w:r w:rsidR="002613B7">
        <w:t xml:space="preserve"> </w:t>
      </w:r>
      <w:r>
        <w:t>full-day</w:t>
      </w:r>
      <w:r w:rsidR="002613B7">
        <w:t xml:space="preserve"> </w:t>
      </w:r>
      <w:r>
        <w:t>programs</w:t>
      </w:r>
      <w:r w:rsidR="002613B7">
        <w:t xml:space="preserve"> </w:t>
      </w:r>
      <w:r>
        <w:t>tend</w:t>
      </w:r>
      <w:r w:rsidR="002613B7">
        <w:t xml:space="preserve"> </w:t>
      </w:r>
      <w:r>
        <w:t>to</w:t>
      </w:r>
      <w:r w:rsidR="002613B7">
        <w:t xml:space="preserve"> </w:t>
      </w:r>
      <w:r>
        <w:t>exhibit</w:t>
      </w:r>
      <w:r w:rsidR="002613B7">
        <w:t xml:space="preserve"> </w:t>
      </w:r>
      <w:r>
        <w:t>more</w:t>
      </w:r>
      <w:r w:rsidR="002613B7">
        <w:t xml:space="preserve"> </w:t>
      </w:r>
      <w:r>
        <w:t>independent</w:t>
      </w:r>
      <w:r w:rsidR="002613B7">
        <w:t xml:space="preserve"> </w:t>
      </w:r>
      <w:r>
        <w:t>learning,</w:t>
      </w:r>
      <w:r w:rsidR="002613B7">
        <w:t xml:space="preserve"> </w:t>
      </w:r>
      <w:r>
        <w:t>classroom</w:t>
      </w:r>
      <w:r w:rsidR="002613B7">
        <w:t xml:space="preserve"> </w:t>
      </w:r>
      <w:r>
        <w:t>involvement,</w:t>
      </w:r>
      <w:r w:rsidR="002613B7">
        <w:t xml:space="preserve"> </w:t>
      </w:r>
      <w:r>
        <w:t>and</w:t>
      </w:r>
      <w:r w:rsidR="002613B7">
        <w:t xml:space="preserve"> </w:t>
      </w:r>
      <w:r>
        <w:t>productivity</w:t>
      </w:r>
      <w:r w:rsidR="002613B7">
        <w:t xml:space="preserve"> </w:t>
      </w:r>
      <w:r>
        <w:t>in</w:t>
      </w:r>
      <w:r w:rsidR="002613B7">
        <w:t xml:space="preserve"> </w:t>
      </w:r>
      <w:r>
        <w:t>working</w:t>
      </w:r>
      <w:r w:rsidR="002613B7">
        <w:t xml:space="preserve"> </w:t>
      </w:r>
      <w:r>
        <w:t>with</w:t>
      </w:r>
      <w:r w:rsidR="002613B7">
        <w:t xml:space="preserve"> </w:t>
      </w:r>
      <w:r>
        <w:t>peers.</w:t>
      </w:r>
      <w:r w:rsidR="002613B7">
        <w:t xml:space="preserve"> </w:t>
      </w:r>
      <w:r>
        <w:t>These</w:t>
      </w:r>
      <w:r w:rsidR="002613B7">
        <w:t xml:space="preserve"> </w:t>
      </w:r>
      <w:r>
        <w:t>are</w:t>
      </w:r>
      <w:r w:rsidR="002613B7">
        <w:t xml:space="preserve"> </w:t>
      </w:r>
      <w:r>
        <w:t>all</w:t>
      </w:r>
      <w:r w:rsidR="002613B7">
        <w:t xml:space="preserve"> </w:t>
      </w:r>
      <w:r>
        <w:t>qualities</w:t>
      </w:r>
      <w:r w:rsidR="002613B7">
        <w:t xml:space="preserve"> </w:t>
      </w:r>
      <w:r>
        <w:t>that</w:t>
      </w:r>
      <w:r w:rsidR="002613B7">
        <w:t xml:space="preserve"> </w:t>
      </w:r>
      <w:r>
        <w:t>students</w:t>
      </w:r>
      <w:r w:rsidR="002613B7">
        <w:t xml:space="preserve"> </w:t>
      </w:r>
      <w:r>
        <w:t>need</w:t>
      </w:r>
      <w:r w:rsidR="002613B7">
        <w:t xml:space="preserve"> </w:t>
      </w:r>
      <w:r>
        <w:t>to</w:t>
      </w:r>
      <w:r w:rsidR="002613B7">
        <w:t xml:space="preserve"> </w:t>
      </w:r>
      <w:r>
        <w:t>meet</w:t>
      </w:r>
      <w:r w:rsidR="002613B7">
        <w:t xml:space="preserve"> </w:t>
      </w:r>
      <w:r>
        <w:t>the</w:t>
      </w:r>
      <w:r w:rsidR="002613B7">
        <w:t xml:space="preserve"> </w:t>
      </w:r>
      <w:r w:rsidR="00377100">
        <w:t>NJSLS</w:t>
      </w:r>
      <w:r>
        <w:t>.</w:t>
      </w:r>
      <w:r w:rsidR="002613B7">
        <w:t xml:space="preserve"> </w:t>
      </w:r>
      <w:r>
        <w:t>Research</w:t>
      </w:r>
      <w:r w:rsidR="002613B7">
        <w:t xml:space="preserve"> </w:t>
      </w:r>
      <w:r>
        <w:t>also</w:t>
      </w:r>
      <w:r w:rsidR="002613B7">
        <w:t xml:space="preserve"> </w:t>
      </w:r>
      <w:r>
        <w:t>shows</w:t>
      </w:r>
      <w:r w:rsidR="002613B7">
        <w:t xml:space="preserve"> </w:t>
      </w:r>
      <w:r>
        <w:t>that</w:t>
      </w:r>
      <w:r w:rsidR="002613B7">
        <w:t xml:space="preserve"> </w:t>
      </w:r>
      <w:r>
        <w:t>students</w:t>
      </w:r>
      <w:r w:rsidR="002613B7">
        <w:t xml:space="preserve"> </w:t>
      </w:r>
      <w:r>
        <w:t>participating</w:t>
      </w:r>
      <w:r w:rsidR="002613B7">
        <w:t xml:space="preserve"> </w:t>
      </w:r>
      <w:r>
        <w:t>in</w:t>
      </w:r>
      <w:r w:rsidR="002613B7">
        <w:t xml:space="preserve"> </w:t>
      </w:r>
      <w:r>
        <w:t>full-day</w:t>
      </w:r>
      <w:r w:rsidR="002613B7">
        <w:t xml:space="preserve"> </w:t>
      </w:r>
      <w:r>
        <w:t>kindergarten</w:t>
      </w:r>
      <w:r w:rsidR="002613B7">
        <w:t xml:space="preserve"> </w:t>
      </w:r>
      <w:r>
        <w:t>programs</w:t>
      </w:r>
      <w:r w:rsidR="002613B7">
        <w:t xml:space="preserve"> </w:t>
      </w:r>
      <w:r>
        <w:t>show</w:t>
      </w:r>
      <w:r w:rsidR="002613B7">
        <w:t xml:space="preserve"> </w:t>
      </w:r>
      <w:r>
        <w:t>larger</w:t>
      </w:r>
      <w:r w:rsidR="002613B7">
        <w:t xml:space="preserve"> </w:t>
      </w:r>
      <w:r>
        <w:t>achievement</w:t>
      </w:r>
      <w:r w:rsidR="002613B7">
        <w:t xml:space="preserve"> </w:t>
      </w:r>
      <w:r>
        <w:t>gains</w:t>
      </w:r>
      <w:r w:rsidR="002613B7">
        <w:t xml:space="preserve"> </w:t>
      </w:r>
      <w:r>
        <w:t>in</w:t>
      </w:r>
      <w:r w:rsidR="002613B7">
        <w:t xml:space="preserve"> </w:t>
      </w:r>
      <w:r>
        <w:t>reading</w:t>
      </w:r>
      <w:r w:rsidR="002613B7">
        <w:t xml:space="preserve"> </w:t>
      </w:r>
      <w:r>
        <w:t>and</w:t>
      </w:r>
      <w:r w:rsidR="002613B7">
        <w:t xml:space="preserve"> </w:t>
      </w:r>
      <w:r>
        <w:t>mathematics</w:t>
      </w:r>
      <w:r w:rsidR="002613B7">
        <w:t xml:space="preserve"> </w:t>
      </w:r>
      <w:r>
        <w:t>compared</w:t>
      </w:r>
      <w:r w:rsidR="002613B7">
        <w:t xml:space="preserve"> </w:t>
      </w:r>
      <w:r>
        <w:t>to</w:t>
      </w:r>
      <w:r w:rsidR="002613B7">
        <w:t xml:space="preserve"> </w:t>
      </w:r>
      <w:r>
        <w:t>those</w:t>
      </w:r>
      <w:r w:rsidR="002613B7">
        <w:t xml:space="preserve"> </w:t>
      </w:r>
      <w:r>
        <w:t>students</w:t>
      </w:r>
      <w:r w:rsidR="002613B7">
        <w:t xml:space="preserve"> </w:t>
      </w:r>
      <w:r>
        <w:t>attending</w:t>
      </w:r>
      <w:r w:rsidR="002613B7">
        <w:t xml:space="preserve"> </w:t>
      </w:r>
      <w:r>
        <w:t>half-day</w:t>
      </w:r>
      <w:r w:rsidR="002613B7">
        <w:t xml:space="preserve"> </w:t>
      </w:r>
      <w:r>
        <w:t>classes</w:t>
      </w:r>
      <w:r w:rsidR="002613B7">
        <w:t xml:space="preserve"> </w:t>
      </w:r>
      <w:r>
        <w:t>(</w:t>
      </w:r>
      <w:r w:rsidR="510C05A0" w:rsidRPr="463F0CD0">
        <w:rPr>
          <w:rFonts w:eastAsia="Times New Roman" w:cs="Times New Roman"/>
          <w:color w:val="000000" w:themeColor="text1"/>
        </w:rPr>
        <w:t>National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10C05A0" w:rsidRPr="463F0CD0">
        <w:rPr>
          <w:rFonts w:eastAsia="Times New Roman" w:cs="Times New Roman"/>
          <w:color w:val="000000" w:themeColor="text1"/>
        </w:rPr>
        <w:t>Education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10C05A0" w:rsidRPr="463F0CD0">
        <w:rPr>
          <w:rFonts w:eastAsia="Times New Roman" w:cs="Times New Roman"/>
          <w:color w:val="000000" w:themeColor="text1"/>
        </w:rPr>
        <w:t>Association,</w:t>
      </w:r>
      <w:r w:rsidR="002613B7">
        <w:rPr>
          <w:rFonts w:ascii="Roboto" w:eastAsia="Roboto" w:hAnsi="Roboto" w:cs="Roboto"/>
          <w:b/>
          <w:bCs/>
          <w:color w:val="767676"/>
          <w:sz w:val="21"/>
          <w:szCs w:val="21"/>
        </w:rPr>
        <w:t xml:space="preserve"> </w:t>
      </w:r>
      <w:r>
        <w:t>2015).</w:t>
      </w:r>
      <w:r w:rsidR="002613B7">
        <w:t xml:space="preserve"> </w:t>
      </w:r>
    </w:p>
    <w:p w14:paraId="50841A7A" w14:textId="5AFCB7B5" w:rsidR="000540A2" w:rsidRDefault="75522594" w:rsidP="007654D3">
      <w:pPr>
        <w:pStyle w:val="Heading4"/>
      </w:pPr>
      <w:r>
        <w:lastRenderedPageBreak/>
        <w:t>Equitable</w:t>
      </w:r>
      <w:r w:rsidR="002613B7">
        <w:t xml:space="preserve"> </w:t>
      </w:r>
      <w:r>
        <w:t>Learning</w:t>
      </w:r>
      <w:r w:rsidR="002613B7">
        <w:t xml:space="preserve"> </w:t>
      </w:r>
      <w:r>
        <w:t>Opportunities</w:t>
      </w:r>
      <w:r w:rsidR="002613B7">
        <w:t xml:space="preserve"> </w:t>
      </w:r>
    </w:p>
    <w:p w14:paraId="76F8AB02" w14:textId="2D458EDA" w:rsidR="000540A2" w:rsidRPr="00696473" w:rsidRDefault="7336B592" w:rsidP="6C2D2CC8">
      <w:pPr>
        <w:rPr>
          <w:rFonts w:cs="Times New Roman"/>
        </w:rPr>
      </w:pPr>
      <w:r>
        <w:t>It</w:t>
      </w:r>
      <w:r w:rsidR="002613B7">
        <w:t xml:space="preserve"> </w:t>
      </w:r>
      <w:r>
        <w:t>is</w:t>
      </w:r>
      <w:r w:rsidR="002613B7">
        <w:t xml:space="preserve"> </w:t>
      </w:r>
      <w:r>
        <w:t>critical</w:t>
      </w:r>
      <w:r w:rsidR="002613B7">
        <w:t xml:space="preserve"> </w:t>
      </w:r>
      <w:r>
        <w:t>for</w:t>
      </w:r>
      <w:r w:rsidR="002613B7">
        <w:t xml:space="preserve"> </w:t>
      </w:r>
      <w:r>
        <w:t>school</w:t>
      </w:r>
      <w:r w:rsidR="002613B7">
        <w:t xml:space="preserve"> </w:t>
      </w:r>
      <w:r>
        <w:t>districts</w:t>
      </w:r>
      <w:r w:rsidR="002613B7">
        <w:t xml:space="preserve"> </w:t>
      </w:r>
      <w:r>
        <w:t>to</w:t>
      </w:r>
      <w:r w:rsidR="002613B7">
        <w:t xml:space="preserve"> </w:t>
      </w:r>
      <w:r>
        <w:t>offer</w:t>
      </w:r>
      <w:r w:rsidR="002613B7">
        <w:t xml:space="preserve"> </w:t>
      </w:r>
      <w:r>
        <w:t>opportunities</w:t>
      </w:r>
      <w:r w:rsidR="002613B7">
        <w:t xml:space="preserve"> </w:t>
      </w:r>
      <w:r>
        <w:t>for</w:t>
      </w:r>
      <w:r w:rsidR="002613B7">
        <w:t xml:space="preserve"> </w:t>
      </w:r>
      <w:r>
        <w:t>every</w:t>
      </w:r>
      <w:r w:rsidR="002613B7">
        <w:t xml:space="preserve"> </w:t>
      </w:r>
      <w:r>
        <w:t>student</w:t>
      </w:r>
      <w:r w:rsidR="002613B7">
        <w:t xml:space="preserve"> </w:t>
      </w:r>
      <w:r>
        <w:t>to</w:t>
      </w:r>
      <w:r w:rsidR="002613B7">
        <w:t xml:space="preserve"> </w:t>
      </w:r>
      <w:r>
        <w:t>learn,</w:t>
      </w:r>
      <w:r w:rsidR="002613B7">
        <w:t xml:space="preserve"> </w:t>
      </w:r>
      <w:r>
        <w:t>engage,</w:t>
      </w:r>
      <w:r w:rsidR="002613B7">
        <w:t xml:space="preserve"> </w:t>
      </w:r>
      <w:r>
        <w:t>and</w:t>
      </w:r>
      <w:r w:rsidR="002613B7">
        <w:t xml:space="preserve"> </w:t>
      </w:r>
      <w:r>
        <w:t>grow.</w:t>
      </w:r>
      <w:r w:rsidR="002613B7">
        <w:t xml:space="preserve"> </w:t>
      </w:r>
      <w:r w:rsidR="4CD2309E" w:rsidRPr="463F0CD0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4CD2309E" w:rsidRPr="463F0CD0">
        <w:rPr>
          <w:rFonts w:eastAsia="Times New Roman" w:cs="Times New Roman"/>
          <w:color w:val="000000" w:themeColor="text1"/>
        </w:rPr>
        <w:t>district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4CD2309E" w:rsidRPr="463F0CD0">
        <w:rPr>
          <w:rFonts w:eastAsia="Times New Roman" w:cs="Times New Roman"/>
          <w:color w:val="000000" w:themeColor="text1"/>
        </w:rPr>
        <w:t>curriculum</w:t>
      </w:r>
      <w:r w:rsidR="002613B7">
        <w:rPr>
          <w:rFonts w:eastAsia="Times New Roman" w:cs="Times New Roman"/>
          <w:color w:val="0078D4"/>
        </w:rPr>
        <w:t xml:space="preserve"> </w:t>
      </w:r>
      <w:r w:rsidR="4CD2309E"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CD2309E" w:rsidRPr="463F0CD0">
        <w:rPr>
          <w:rFonts w:eastAsia="Times New Roman" w:cs="Times New Roman"/>
        </w:rPr>
        <w:t>approach</w:t>
      </w:r>
      <w:r w:rsidR="002613B7">
        <w:rPr>
          <w:rFonts w:eastAsia="Times New Roman" w:cs="Times New Roman"/>
        </w:rPr>
        <w:t xml:space="preserve"> </w:t>
      </w:r>
      <w:r w:rsidR="4CD2309E" w:rsidRPr="463F0CD0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="4CD2309E" w:rsidRPr="463F0CD0">
        <w:rPr>
          <w:rFonts w:eastAsia="Times New Roman" w:cs="Times New Roman"/>
        </w:rPr>
        <w:t>value</w:t>
      </w:r>
      <w:r w:rsidR="002613B7">
        <w:rPr>
          <w:rFonts w:eastAsia="Times New Roman" w:cs="Times New Roman"/>
        </w:rPr>
        <w:t xml:space="preserve"> </w:t>
      </w:r>
      <w:r w:rsidR="4CD2309E"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CD2309E" w:rsidRPr="463F0CD0">
        <w:rPr>
          <w:rFonts w:eastAsia="Times New Roman" w:cs="Times New Roman"/>
        </w:rPr>
        <w:t>reflect</w:t>
      </w:r>
      <w:r w:rsidR="002613B7">
        <w:rPr>
          <w:rFonts w:eastAsia="Times New Roman" w:cs="Times New Roman"/>
        </w:rPr>
        <w:t xml:space="preserve"> </w:t>
      </w:r>
      <w:r w:rsidR="4CD2309E"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4CD2309E" w:rsidRPr="463F0CD0">
        <w:rPr>
          <w:rFonts w:eastAsia="Times New Roman" w:cs="Times New Roman"/>
        </w:rPr>
        <w:t>diverse</w:t>
      </w:r>
      <w:r w:rsidR="002613B7">
        <w:rPr>
          <w:rFonts w:eastAsia="Times New Roman" w:cs="Times New Roman"/>
        </w:rPr>
        <w:t xml:space="preserve"> </w:t>
      </w:r>
      <w:r w:rsidR="4CD2309E" w:rsidRPr="463F0CD0">
        <w:rPr>
          <w:rFonts w:eastAsia="Times New Roman" w:cs="Times New Roman"/>
        </w:rPr>
        <w:t>backgrounds</w:t>
      </w:r>
      <w:r w:rsidR="002613B7">
        <w:rPr>
          <w:rFonts w:eastAsia="Times New Roman" w:cs="Times New Roman"/>
        </w:rPr>
        <w:t xml:space="preserve"> </w:t>
      </w:r>
      <w:r w:rsidR="4CD2309E"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4CD2309E"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4CD2309E" w:rsidRPr="463F0CD0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4CD2309E"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CD2309E" w:rsidRPr="463F0CD0">
        <w:rPr>
          <w:rFonts w:eastAsia="Times New Roman" w:cs="Times New Roman"/>
        </w:rPr>
        <w:t>families</w:t>
      </w:r>
      <w:r w:rsidR="002613B7">
        <w:rPr>
          <w:rFonts w:eastAsia="Times New Roman" w:cs="Times New Roman"/>
        </w:rPr>
        <w:t xml:space="preserve"> </w:t>
      </w:r>
      <w:r w:rsidR="4CD2309E" w:rsidRPr="463F0CD0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4CD2309E"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4CD2309E" w:rsidRPr="463F0CD0">
        <w:rPr>
          <w:rFonts w:eastAsia="Times New Roman" w:cs="Times New Roman"/>
        </w:rPr>
        <w:t>community.</w:t>
      </w:r>
      <w:r w:rsidR="002613B7">
        <w:rPr>
          <w:rFonts w:eastAsia="Times New Roman" w:cs="Times New Roman"/>
        </w:rPr>
        <w:t xml:space="preserve"> </w:t>
      </w:r>
      <w:r>
        <w:t>“With</w:t>
      </w:r>
      <w:r w:rsidR="002613B7">
        <w:t xml:space="preserve"> </w:t>
      </w:r>
      <w:r>
        <w:t>the</w:t>
      </w:r>
      <w:r w:rsidR="002613B7">
        <w:t xml:space="preserve"> </w:t>
      </w:r>
      <w:r>
        <w:t>support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early</w:t>
      </w:r>
      <w:r w:rsidR="002613B7">
        <w:t xml:space="preserve"> </w:t>
      </w:r>
      <w:r>
        <w:t>education</w:t>
      </w:r>
      <w:r w:rsidR="002613B7">
        <w:t xml:space="preserve"> </w:t>
      </w:r>
      <w:r>
        <w:t>system</w:t>
      </w:r>
      <w:r w:rsidR="002613B7">
        <w:t xml:space="preserve"> </w:t>
      </w:r>
      <w:r>
        <w:t>as</w:t>
      </w:r>
      <w:r w:rsidR="002613B7">
        <w:t xml:space="preserve"> </w:t>
      </w:r>
      <w:r>
        <w:t>a</w:t>
      </w:r>
      <w:r w:rsidR="002613B7">
        <w:t xml:space="preserve"> </w:t>
      </w:r>
      <w:r>
        <w:t>whole,</w:t>
      </w:r>
      <w:r w:rsidR="002613B7">
        <w:t xml:space="preserve"> </w:t>
      </w:r>
      <w:r>
        <w:t>they</w:t>
      </w:r>
      <w:r w:rsidR="002613B7">
        <w:t xml:space="preserve"> </w:t>
      </w:r>
      <w:r w:rsidR="43B97985">
        <w:t>[schools]</w:t>
      </w:r>
      <w:r w:rsidR="002613B7">
        <w:t xml:space="preserve"> </w:t>
      </w:r>
      <w:r>
        <w:t>can</w:t>
      </w:r>
      <w:r w:rsidR="002613B7">
        <w:t xml:space="preserve"> </w:t>
      </w:r>
      <w:r>
        <w:t>create</w:t>
      </w:r>
      <w:r w:rsidR="002613B7">
        <w:t xml:space="preserve"> </w:t>
      </w:r>
      <w:r>
        <w:t>early</w:t>
      </w:r>
      <w:r w:rsidR="002613B7">
        <w:t xml:space="preserve"> </w:t>
      </w:r>
      <w:r>
        <w:t>learning</w:t>
      </w:r>
      <w:r w:rsidR="002613B7">
        <w:t xml:space="preserve"> </w:t>
      </w:r>
      <w:r>
        <w:t>environments</w:t>
      </w:r>
      <w:r w:rsidR="002613B7">
        <w:t xml:space="preserve"> </w:t>
      </w:r>
      <w:r>
        <w:t>that</w:t>
      </w:r>
      <w:r w:rsidR="002613B7">
        <w:t xml:space="preserve"> </w:t>
      </w:r>
      <w:r>
        <w:t>equitably</w:t>
      </w:r>
      <w:r w:rsidR="002613B7">
        <w:t xml:space="preserve"> </w:t>
      </w:r>
      <w:r>
        <w:t>distribute</w:t>
      </w:r>
      <w:r w:rsidR="002613B7">
        <w:t xml:space="preserve"> </w:t>
      </w:r>
      <w:r>
        <w:t>learning</w:t>
      </w:r>
      <w:r w:rsidR="002613B7">
        <w:t xml:space="preserve"> </w:t>
      </w:r>
      <w:r>
        <w:t>opportunities</w:t>
      </w:r>
      <w:r w:rsidR="002613B7">
        <w:t xml:space="preserve"> </w:t>
      </w:r>
      <w:r>
        <w:t>by</w:t>
      </w:r>
      <w:r w:rsidR="002613B7">
        <w:t xml:space="preserve"> </w:t>
      </w:r>
      <w:r>
        <w:t>helping</w:t>
      </w:r>
      <w:r w:rsidR="002613B7">
        <w:t xml:space="preserve"> </w:t>
      </w:r>
      <w:r>
        <w:t>all</w:t>
      </w:r>
      <w:r w:rsidR="002613B7">
        <w:t xml:space="preserve"> </w:t>
      </w:r>
      <w:r>
        <w:t>children</w:t>
      </w:r>
      <w:r w:rsidR="002613B7">
        <w:t xml:space="preserve"> </w:t>
      </w:r>
      <w:r>
        <w:t>experience</w:t>
      </w:r>
      <w:r w:rsidR="002613B7">
        <w:t xml:space="preserve"> </w:t>
      </w:r>
      <w:r>
        <w:t>responsive</w:t>
      </w:r>
      <w:r w:rsidR="002613B7">
        <w:t xml:space="preserve"> </w:t>
      </w:r>
      <w:r>
        <w:t>interactions</w:t>
      </w:r>
      <w:r w:rsidR="002613B7">
        <w:t xml:space="preserve"> </w:t>
      </w:r>
      <w:r>
        <w:t>that</w:t>
      </w:r>
      <w:r w:rsidR="002613B7">
        <w:t xml:space="preserve"> </w:t>
      </w:r>
      <w:r>
        <w:t>nurture</w:t>
      </w:r>
      <w:r w:rsidR="002613B7">
        <w:t xml:space="preserve"> </w:t>
      </w:r>
      <w:r>
        <w:t>their</w:t>
      </w:r>
      <w:r w:rsidR="002613B7">
        <w:t xml:space="preserve"> </w:t>
      </w:r>
      <w:r>
        <w:t>full</w:t>
      </w:r>
      <w:r w:rsidR="002613B7">
        <w:t xml:space="preserve"> </w:t>
      </w:r>
      <w:r>
        <w:t>range</w:t>
      </w:r>
      <w:r w:rsidR="002613B7">
        <w:t xml:space="preserve"> </w:t>
      </w:r>
      <w:r>
        <w:t>of</w:t>
      </w:r>
      <w:r w:rsidR="002613B7">
        <w:t xml:space="preserve"> </w:t>
      </w:r>
      <w:r>
        <w:t>social,</w:t>
      </w:r>
      <w:r w:rsidR="002613B7">
        <w:t xml:space="preserve"> </w:t>
      </w:r>
      <w:r>
        <w:t>emotional,</w:t>
      </w:r>
      <w:r w:rsidR="002613B7">
        <w:t xml:space="preserve"> </w:t>
      </w:r>
      <w:r>
        <w:t>cognitive,</w:t>
      </w:r>
      <w:r w:rsidR="002613B7">
        <w:t xml:space="preserve"> </w:t>
      </w:r>
      <w:r>
        <w:t>physical,</w:t>
      </w:r>
      <w:r w:rsidR="002613B7">
        <w:t xml:space="preserve"> </w:t>
      </w:r>
      <w:r>
        <w:t>and</w:t>
      </w:r>
      <w:r w:rsidR="002613B7">
        <w:t xml:space="preserve"> </w:t>
      </w:r>
      <w:r>
        <w:t>linguistic</w:t>
      </w:r>
      <w:r w:rsidR="002613B7">
        <w:t xml:space="preserve"> </w:t>
      </w:r>
      <w:r>
        <w:t>abilities;</w:t>
      </w:r>
      <w:r w:rsidR="002613B7">
        <w:t xml:space="preserve"> </w:t>
      </w:r>
      <w:r>
        <w:t>that</w:t>
      </w:r>
      <w:r w:rsidR="002613B7">
        <w:t xml:space="preserve"> </w:t>
      </w:r>
      <w:r>
        <w:t>reflect</w:t>
      </w:r>
      <w:r w:rsidR="002613B7">
        <w:t xml:space="preserve"> </w:t>
      </w:r>
      <w:r>
        <w:t>and</w:t>
      </w:r>
      <w:r w:rsidR="002613B7">
        <w:t xml:space="preserve"> </w:t>
      </w:r>
      <w:r>
        <w:t>model</w:t>
      </w:r>
      <w:r w:rsidR="002613B7">
        <w:t xml:space="preserve"> </w:t>
      </w:r>
      <w:r>
        <w:t>fundamental</w:t>
      </w:r>
      <w:r w:rsidR="002613B7">
        <w:t xml:space="preserve"> </w:t>
      </w:r>
      <w:r>
        <w:t>principles</w:t>
      </w:r>
      <w:r w:rsidR="002613B7">
        <w:t xml:space="preserve"> </w:t>
      </w:r>
      <w:r>
        <w:t>of</w:t>
      </w:r>
      <w:r w:rsidR="002613B7">
        <w:t xml:space="preserve"> </w:t>
      </w:r>
      <w:r>
        <w:t>fairness</w:t>
      </w:r>
      <w:r w:rsidR="002613B7">
        <w:t xml:space="preserve"> </w:t>
      </w:r>
      <w:r>
        <w:t>and</w:t>
      </w:r>
      <w:r w:rsidR="002613B7">
        <w:t xml:space="preserve"> </w:t>
      </w:r>
      <w:r>
        <w:t>justice;</w:t>
      </w:r>
      <w:r w:rsidR="002613B7">
        <w:t xml:space="preserve"> </w:t>
      </w:r>
      <w:r>
        <w:t>and</w:t>
      </w:r>
      <w:r w:rsidR="002613B7">
        <w:t xml:space="preserve"> </w:t>
      </w:r>
      <w:r>
        <w:t>that</w:t>
      </w:r>
      <w:r w:rsidR="002613B7">
        <w:t xml:space="preserve"> </w:t>
      </w:r>
      <w:r>
        <w:t>help</w:t>
      </w:r>
      <w:r w:rsidR="002613B7">
        <w:t xml:space="preserve"> </w:t>
      </w:r>
      <w:r>
        <w:t>them</w:t>
      </w:r>
      <w:r w:rsidR="002613B7">
        <w:t xml:space="preserve"> </w:t>
      </w:r>
      <w:r>
        <w:t>accomplish</w:t>
      </w:r>
      <w:r w:rsidR="002613B7">
        <w:t xml:space="preserve"> </w:t>
      </w:r>
      <w:r>
        <w:t>the</w:t>
      </w:r>
      <w:r w:rsidR="002613B7">
        <w:t xml:space="preserve"> </w:t>
      </w:r>
      <w:r>
        <w:t>goals</w:t>
      </w:r>
      <w:r w:rsidR="002613B7">
        <w:t xml:space="preserve"> </w:t>
      </w:r>
      <w:r>
        <w:t>of</w:t>
      </w:r>
      <w:r w:rsidR="002613B7">
        <w:t xml:space="preserve"> </w:t>
      </w:r>
      <w:r>
        <w:t>anti-bias</w:t>
      </w:r>
      <w:r w:rsidR="002613B7">
        <w:t xml:space="preserve"> </w:t>
      </w:r>
      <w:r>
        <w:t>education”</w:t>
      </w:r>
      <w:r w:rsidR="002613B7">
        <w:t xml:space="preserve"> </w:t>
      </w:r>
      <w:r w:rsidRPr="463F0CD0">
        <w:rPr>
          <w:rFonts w:cs="Times New Roman"/>
        </w:rPr>
        <w:t>(NAEYC,</w:t>
      </w:r>
      <w:r w:rsidR="002613B7">
        <w:rPr>
          <w:rFonts w:cs="Times New Roman"/>
        </w:rPr>
        <w:t xml:space="preserve"> </w:t>
      </w:r>
      <w:r w:rsidRPr="463F0CD0">
        <w:rPr>
          <w:rFonts w:cs="Times New Roman"/>
        </w:rPr>
        <w:t>2019</w:t>
      </w:r>
      <w:r w:rsidR="61B30AB5" w:rsidRPr="463F0CD0">
        <w:rPr>
          <w:rFonts w:cs="Times New Roman"/>
        </w:rPr>
        <w:t>,</w:t>
      </w:r>
      <w:r w:rsidR="002613B7">
        <w:rPr>
          <w:rFonts w:cs="Times New Roman"/>
        </w:rPr>
        <w:t xml:space="preserve"> </w:t>
      </w:r>
      <w:r w:rsidR="78AD1A04" w:rsidRPr="463F0CD0">
        <w:rPr>
          <w:rFonts w:cs="Times New Roman"/>
        </w:rPr>
        <w:t>April,</w:t>
      </w:r>
      <w:r w:rsidR="002613B7">
        <w:rPr>
          <w:rFonts w:cs="Times New Roman"/>
        </w:rPr>
        <w:t xml:space="preserve"> </w:t>
      </w:r>
      <w:r w:rsidR="61B30AB5" w:rsidRPr="463F0CD0">
        <w:rPr>
          <w:rFonts w:cs="Times New Roman"/>
        </w:rPr>
        <w:t>p.5</w:t>
      </w:r>
      <w:r w:rsidRPr="463F0CD0">
        <w:rPr>
          <w:rFonts w:cs="Times New Roman"/>
        </w:rPr>
        <w:t>).</w:t>
      </w:r>
      <w:r w:rsidR="002613B7">
        <w:rPr>
          <w:rFonts w:cs="Times New Roman"/>
        </w:rPr>
        <w:t xml:space="preserve"> </w:t>
      </w:r>
    </w:p>
    <w:p w14:paraId="3CC5731F" w14:textId="13ED5843" w:rsidR="000540A2" w:rsidRDefault="75522594" w:rsidP="000540A2">
      <w:pPr>
        <w:pStyle w:val="Heading4"/>
      </w:pPr>
      <w:r>
        <w:t>District-Wide</w:t>
      </w:r>
      <w:r w:rsidR="002613B7">
        <w:t xml:space="preserve"> </w:t>
      </w:r>
      <w:r>
        <w:t>Equity</w:t>
      </w:r>
    </w:p>
    <w:p w14:paraId="7DDE4ECA" w14:textId="3985E20A" w:rsidR="000540A2" w:rsidRDefault="26575E6A" w:rsidP="000540A2">
      <w:r>
        <w:t>Ensuring</w:t>
      </w:r>
      <w:r w:rsidR="002613B7">
        <w:t xml:space="preserve"> </w:t>
      </w:r>
      <w:r>
        <w:t>district-wide</w:t>
      </w:r>
      <w:r w:rsidR="002613B7">
        <w:t xml:space="preserve"> </w:t>
      </w:r>
      <w:r>
        <w:t>equity</w:t>
      </w:r>
      <w:r w:rsidR="002613B7">
        <w:t xml:space="preserve"> </w:t>
      </w:r>
      <w:r>
        <w:t>is</w:t>
      </w:r>
      <w:r w:rsidR="002613B7">
        <w:t xml:space="preserve"> </w:t>
      </w:r>
      <w:r>
        <w:t>a</w:t>
      </w:r>
      <w:r w:rsidR="002613B7">
        <w:t xml:space="preserve"> </w:t>
      </w:r>
      <w:r>
        <w:t>crucial</w:t>
      </w:r>
      <w:r w:rsidR="002613B7">
        <w:t xml:space="preserve"> </w:t>
      </w:r>
      <w:r>
        <w:t>part</w:t>
      </w:r>
      <w:r w:rsidR="002613B7">
        <w:t xml:space="preserve"> </w:t>
      </w:r>
      <w:r>
        <w:t>of</w:t>
      </w:r>
      <w:r w:rsidR="002613B7">
        <w:t xml:space="preserve"> </w:t>
      </w:r>
      <w:r>
        <w:t>developing</w:t>
      </w:r>
      <w:r w:rsidR="002613B7">
        <w:t xml:space="preserve"> </w:t>
      </w:r>
      <w:r>
        <w:t>a</w:t>
      </w:r>
      <w:r w:rsidR="002613B7">
        <w:t xml:space="preserve"> </w:t>
      </w:r>
      <w:r>
        <w:t>high-quality</w:t>
      </w:r>
      <w:r w:rsidR="002613B7">
        <w:t xml:space="preserve"> </w:t>
      </w:r>
      <w:r>
        <w:t>kindergarten</w:t>
      </w:r>
      <w:r w:rsidR="002613B7">
        <w:t xml:space="preserve"> </w:t>
      </w:r>
      <w:r>
        <w:t>program.</w:t>
      </w:r>
      <w:r w:rsidR="002613B7">
        <w:t xml:space="preserve"> </w:t>
      </w:r>
      <w:r>
        <w:t>It</w:t>
      </w:r>
      <w:r w:rsidR="002613B7">
        <w:t xml:space="preserve"> </w:t>
      </w:r>
      <w:r>
        <w:t>is</w:t>
      </w:r>
      <w:r w:rsidR="002613B7">
        <w:t xml:space="preserve"> </w:t>
      </w:r>
      <w:r>
        <w:t>important</w:t>
      </w:r>
      <w:r w:rsidR="002613B7">
        <w:t xml:space="preserve"> </w:t>
      </w:r>
      <w:r>
        <w:t>for</w:t>
      </w:r>
      <w:r w:rsidR="002613B7">
        <w:t xml:space="preserve"> </w:t>
      </w:r>
      <w:r>
        <w:t>school</w:t>
      </w:r>
      <w:r w:rsidR="002613B7">
        <w:t xml:space="preserve"> </w:t>
      </w:r>
      <w:r>
        <w:t>districts</w:t>
      </w:r>
      <w:r w:rsidR="002613B7">
        <w:t xml:space="preserve"> </w:t>
      </w:r>
      <w:r>
        <w:t>to</w:t>
      </w:r>
      <w:r w:rsidR="002613B7">
        <w:t xml:space="preserve"> </w:t>
      </w:r>
      <w:r>
        <w:t>make</w:t>
      </w:r>
      <w:r w:rsidR="002613B7">
        <w:t xml:space="preserve"> </w:t>
      </w:r>
      <w:r>
        <w:t>every</w:t>
      </w:r>
      <w:r w:rsidR="002613B7">
        <w:t xml:space="preserve"> </w:t>
      </w:r>
      <w:r>
        <w:t>effort</w:t>
      </w:r>
      <w:r w:rsidR="002613B7">
        <w:t xml:space="preserve"> </w:t>
      </w:r>
      <w:r>
        <w:t>to</w:t>
      </w:r>
      <w:r w:rsidR="002613B7">
        <w:t xml:space="preserve"> </w:t>
      </w:r>
      <w:r>
        <w:t>ensure</w:t>
      </w:r>
      <w:r w:rsidR="002613B7">
        <w:t xml:space="preserve"> </w:t>
      </w:r>
      <w:r>
        <w:t>that</w:t>
      </w:r>
      <w:r w:rsidR="002613B7">
        <w:t xml:space="preserve"> </w:t>
      </w:r>
      <w:r>
        <w:t>their</w:t>
      </w:r>
      <w:r w:rsidR="002613B7">
        <w:t xml:space="preserve"> </w:t>
      </w:r>
      <w:r>
        <w:t>staff</w:t>
      </w:r>
      <w:r w:rsidR="002613B7">
        <w:t xml:space="preserve"> </w:t>
      </w:r>
      <w:r>
        <w:t>is</w:t>
      </w:r>
      <w:r w:rsidR="002613B7">
        <w:t xml:space="preserve"> </w:t>
      </w:r>
      <w:r>
        <w:t>prepared</w:t>
      </w:r>
      <w:r w:rsidR="002613B7">
        <w:t xml:space="preserve"> </w:t>
      </w:r>
      <w:r>
        <w:t>and</w:t>
      </w:r>
      <w:r w:rsidR="002613B7">
        <w:t xml:space="preserve"> </w:t>
      </w:r>
      <w:r>
        <w:t>a</w:t>
      </w:r>
      <w:r w:rsidR="002613B7">
        <w:t xml:space="preserve"> </w:t>
      </w:r>
      <w:r>
        <w:t>part</w:t>
      </w:r>
      <w:r w:rsidR="002613B7">
        <w:t xml:space="preserve"> </w:t>
      </w:r>
      <w:r>
        <w:t>of</w:t>
      </w:r>
      <w:r w:rsidR="002613B7">
        <w:t xml:space="preserve"> </w:t>
      </w:r>
      <w:r>
        <w:t>a</w:t>
      </w:r>
      <w:r w:rsidR="002613B7">
        <w:t xml:space="preserve"> </w:t>
      </w:r>
      <w:r>
        <w:t>professional</w:t>
      </w:r>
      <w:r w:rsidR="002613B7">
        <w:t xml:space="preserve"> </w:t>
      </w:r>
      <w:r>
        <w:t>learning</w:t>
      </w:r>
      <w:r w:rsidR="002613B7">
        <w:t xml:space="preserve"> </w:t>
      </w:r>
      <w:r>
        <w:t>community</w:t>
      </w:r>
      <w:r w:rsidR="002613B7">
        <w:t xml:space="preserve"> </w:t>
      </w:r>
      <w:r>
        <w:t>that</w:t>
      </w:r>
      <w:r w:rsidR="002613B7">
        <w:t xml:space="preserve"> </w:t>
      </w:r>
      <w:r>
        <w:t>focuses</w:t>
      </w:r>
      <w:r w:rsidR="002613B7">
        <w:t xml:space="preserve"> </w:t>
      </w:r>
      <w:r>
        <w:t>on</w:t>
      </w:r>
      <w:r w:rsidR="002613B7">
        <w:t xml:space="preserve"> </w:t>
      </w:r>
      <w:r>
        <w:t>advancing</w:t>
      </w:r>
      <w:r w:rsidR="002613B7">
        <w:t xml:space="preserve"> </w:t>
      </w:r>
      <w:r>
        <w:t>equity</w:t>
      </w:r>
      <w:r w:rsidR="002613B7">
        <w:t xml:space="preserve"> </w:t>
      </w:r>
      <w:r>
        <w:t>in</w:t>
      </w:r>
      <w:r w:rsidR="002613B7">
        <w:t xml:space="preserve"> </w:t>
      </w:r>
      <w:r w:rsidR="5DCC96BD">
        <w:t>each</w:t>
      </w:r>
      <w:r w:rsidR="002613B7">
        <w:t xml:space="preserve"> </w:t>
      </w:r>
      <w:r>
        <w:t>school</w:t>
      </w:r>
      <w:r w:rsidR="002613B7">
        <w:t xml:space="preserve"> </w:t>
      </w:r>
      <w:r>
        <w:t>environment.</w:t>
      </w:r>
      <w:r w:rsidR="002613B7">
        <w:t xml:space="preserve"> </w:t>
      </w:r>
      <w:r>
        <w:t>In</w:t>
      </w:r>
      <w:r w:rsidR="002613B7">
        <w:t xml:space="preserve"> </w:t>
      </w:r>
      <w:r>
        <w:t>creating</w:t>
      </w:r>
      <w:r w:rsidR="002613B7">
        <w:t xml:space="preserve"> </w:t>
      </w:r>
      <w:r>
        <w:t>this</w:t>
      </w:r>
      <w:r w:rsidR="002613B7">
        <w:t xml:space="preserve"> </w:t>
      </w:r>
      <w:r>
        <w:t>community,</w:t>
      </w:r>
      <w:r w:rsidR="002613B7">
        <w:t xml:space="preserve"> </w:t>
      </w:r>
      <w:r>
        <w:t>it</w:t>
      </w:r>
      <w:r w:rsidR="002613B7">
        <w:t xml:space="preserve"> </w:t>
      </w:r>
      <w:r>
        <w:t>is</w:t>
      </w:r>
      <w:r w:rsidR="002613B7">
        <w:t xml:space="preserve"> </w:t>
      </w:r>
      <w:r>
        <w:t>important</w:t>
      </w:r>
      <w:r w:rsidR="002613B7">
        <w:t xml:space="preserve"> </w:t>
      </w:r>
      <w:r>
        <w:t>to</w:t>
      </w:r>
      <w:r w:rsidR="002613B7">
        <w:t xml:space="preserve"> </w:t>
      </w:r>
      <w:r>
        <w:t>regularly</w:t>
      </w:r>
      <w:r w:rsidR="002613B7">
        <w:t xml:space="preserve"> </w:t>
      </w:r>
      <w:r>
        <w:t>audit</w:t>
      </w:r>
      <w:r w:rsidR="002613B7">
        <w:t xml:space="preserve"> </w:t>
      </w:r>
      <w:r>
        <w:t>procedures</w:t>
      </w:r>
      <w:r w:rsidR="002613B7">
        <w:t xml:space="preserve"> </w:t>
      </w:r>
      <w:r>
        <w:t>and</w:t>
      </w:r>
      <w:r w:rsidR="002613B7">
        <w:t xml:space="preserve"> </w:t>
      </w:r>
      <w:r>
        <w:t>policies</w:t>
      </w:r>
      <w:r w:rsidR="002613B7">
        <w:t xml:space="preserve"> </w:t>
      </w:r>
      <w:r>
        <w:t>with</w:t>
      </w:r>
      <w:r w:rsidR="002613B7">
        <w:t xml:space="preserve"> </w:t>
      </w:r>
      <w:r>
        <w:t>an</w:t>
      </w:r>
      <w:r w:rsidR="002613B7">
        <w:t xml:space="preserve"> </w:t>
      </w:r>
      <w:r>
        <w:t>equity</w:t>
      </w:r>
      <w:r w:rsidR="002613B7">
        <w:t xml:space="preserve"> </w:t>
      </w:r>
      <w:r>
        <w:t>lens.</w:t>
      </w:r>
      <w:r w:rsidR="002613B7">
        <w:t xml:space="preserve"> </w:t>
      </w:r>
      <w:r>
        <w:t>This</w:t>
      </w:r>
      <w:r w:rsidR="002613B7">
        <w:t xml:space="preserve"> </w:t>
      </w:r>
      <w:r>
        <w:t>will</w:t>
      </w:r>
      <w:r w:rsidR="002613B7">
        <w:t xml:space="preserve"> </w:t>
      </w:r>
      <w:r>
        <w:t>ensure</w:t>
      </w:r>
      <w:r w:rsidR="002613B7">
        <w:t xml:space="preserve"> </w:t>
      </w:r>
      <w:r>
        <w:t>that</w:t>
      </w:r>
      <w:r w:rsidR="002613B7">
        <w:t xml:space="preserve"> </w:t>
      </w:r>
      <w:r>
        <w:t>educators</w:t>
      </w:r>
      <w:r w:rsidR="002613B7">
        <w:t xml:space="preserve"> </w:t>
      </w:r>
      <w:r>
        <w:t>are</w:t>
      </w:r>
      <w:r w:rsidR="002613B7">
        <w:t xml:space="preserve"> </w:t>
      </w:r>
      <w:r>
        <w:t>working</w:t>
      </w:r>
      <w:r w:rsidR="002613B7">
        <w:t xml:space="preserve"> </w:t>
      </w:r>
      <w:r>
        <w:t>to</w:t>
      </w:r>
      <w:r w:rsidR="002613B7">
        <w:t xml:space="preserve"> </w:t>
      </w:r>
      <w:r>
        <w:t>even</w:t>
      </w:r>
      <w:r w:rsidR="002613B7">
        <w:t xml:space="preserve"> </w:t>
      </w:r>
      <w:r>
        <w:t>the</w:t>
      </w:r>
      <w:r w:rsidR="002613B7">
        <w:t xml:space="preserve"> </w:t>
      </w:r>
      <w:r>
        <w:t>playing</w:t>
      </w:r>
      <w:r w:rsidR="002613B7">
        <w:t xml:space="preserve"> </w:t>
      </w:r>
      <w:r>
        <w:t>field</w:t>
      </w:r>
      <w:r w:rsidR="002613B7">
        <w:t xml:space="preserve"> </w:t>
      </w:r>
      <w:r>
        <w:t>for</w:t>
      </w:r>
      <w:r w:rsidR="002613B7">
        <w:t xml:space="preserve"> </w:t>
      </w:r>
      <w:r>
        <w:t>all</w:t>
      </w:r>
      <w:r w:rsidR="002613B7">
        <w:t xml:space="preserve"> </w:t>
      </w:r>
      <w:r>
        <w:t>students.</w:t>
      </w:r>
      <w:r w:rsidR="002613B7">
        <w:t xml:space="preserve"> </w:t>
      </w:r>
      <w:r>
        <w:t>Families</w:t>
      </w:r>
      <w:r w:rsidR="002613B7">
        <w:t xml:space="preserve"> </w:t>
      </w:r>
      <w:r>
        <w:t>and</w:t>
      </w:r>
      <w:r w:rsidR="002613B7">
        <w:t xml:space="preserve"> </w:t>
      </w:r>
      <w:r>
        <w:t>community</w:t>
      </w:r>
      <w:r w:rsidR="002613B7">
        <w:t xml:space="preserve"> </w:t>
      </w:r>
      <w:r>
        <w:t>members</w:t>
      </w:r>
      <w:r w:rsidR="002613B7">
        <w:t xml:space="preserve"> </w:t>
      </w:r>
      <w:r>
        <w:t>should</w:t>
      </w:r>
      <w:r w:rsidR="002613B7">
        <w:t xml:space="preserve"> </w:t>
      </w:r>
      <w:r>
        <w:t>be</w:t>
      </w:r>
      <w:r w:rsidR="002613B7">
        <w:t xml:space="preserve"> </w:t>
      </w:r>
      <w:r>
        <w:t>included</w:t>
      </w:r>
      <w:r w:rsidR="002613B7">
        <w:t xml:space="preserve"> </w:t>
      </w:r>
      <w:r>
        <w:t>in</w:t>
      </w:r>
      <w:r w:rsidR="002613B7">
        <w:t xml:space="preserve"> </w:t>
      </w:r>
      <w:r>
        <w:t>this</w:t>
      </w:r>
      <w:r w:rsidR="002613B7">
        <w:t xml:space="preserve"> </w:t>
      </w:r>
      <w:r>
        <w:t>conversation</w:t>
      </w:r>
      <w:r w:rsidR="002613B7">
        <w:t xml:space="preserve"> </w:t>
      </w:r>
      <w:r>
        <w:t>to</w:t>
      </w:r>
      <w:r w:rsidR="002613B7">
        <w:t xml:space="preserve"> </w:t>
      </w:r>
      <w:r>
        <w:t>ensure</w:t>
      </w:r>
      <w:r w:rsidR="002613B7">
        <w:t xml:space="preserve"> </w:t>
      </w:r>
      <w:r>
        <w:t>that</w:t>
      </w:r>
      <w:r w:rsidR="002613B7">
        <w:t xml:space="preserve"> </w:t>
      </w:r>
      <w:r>
        <w:t>everyone</w:t>
      </w:r>
      <w:r w:rsidR="002613B7">
        <w:t xml:space="preserve"> </w:t>
      </w:r>
      <w:r>
        <w:t>has</w:t>
      </w:r>
      <w:r w:rsidR="002613B7">
        <w:t xml:space="preserve"> </w:t>
      </w:r>
      <w:r>
        <w:t>a</w:t>
      </w:r>
      <w:r w:rsidR="002613B7">
        <w:t xml:space="preserve"> </w:t>
      </w:r>
      <w:r>
        <w:t>voice.</w:t>
      </w:r>
      <w:r w:rsidR="002613B7">
        <w:t xml:space="preserve"> </w:t>
      </w:r>
    </w:p>
    <w:p w14:paraId="5481961D" w14:textId="7DAE5F3D" w:rsidR="000540A2" w:rsidRDefault="26575E6A" w:rsidP="000540A2">
      <w:bookmarkStart w:id="13" w:name="_Hlk99340760"/>
      <w:r>
        <w:t>Starck</w:t>
      </w:r>
      <w:r w:rsidR="002613B7">
        <w:t xml:space="preserve"> </w:t>
      </w:r>
      <w:r w:rsidR="5860819A">
        <w:t>et</w:t>
      </w:r>
      <w:r w:rsidR="002613B7">
        <w:t xml:space="preserve"> </w:t>
      </w:r>
      <w:r w:rsidR="5860819A">
        <w:t>al.,</w:t>
      </w:r>
      <w:r w:rsidR="002613B7">
        <w:t xml:space="preserve"> </w:t>
      </w:r>
      <w:r>
        <w:t>(2020</w:t>
      </w:r>
      <w:r w:rsidR="6E2E5BDA">
        <w:t>,</w:t>
      </w:r>
      <w:r w:rsidR="002613B7">
        <w:t xml:space="preserve"> </w:t>
      </w:r>
      <w:r w:rsidR="6E2E5BDA">
        <w:t>p</w:t>
      </w:r>
      <w:r w:rsidR="0D93447C">
        <w:t>.</w:t>
      </w:r>
      <w:r w:rsidR="002613B7">
        <w:t xml:space="preserve"> </w:t>
      </w:r>
      <w:r w:rsidR="0D93447C">
        <w:t>17</w:t>
      </w:r>
      <w:r>
        <w:t>)</w:t>
      </w:r>
      <w:r w:rsidR="002613B7">
        <w:t xml:space="preserve"> </w:t>
      </w:r>
      <w:r>
        <w:t>found</w:t>
      </w:r>
      <w:r w:rsidR="002613B7">
        <w:t xml:space="preserve"> </w:t>
      </w:r>
      <w:r>
        <w:t>that</w:t>
      </w:r>
      <w:r w:rsidR="002613B7">
        <w:t xml:space="preserve"> </w:t>
      </w:r>
      <w:r>
        <w:t>research</w:t>
      </w:r>
      <w:r w:rsidR="002613B7">
        <w:t xml:space="preserve"> </w:t>
      </w:r>
      <w:r>
        <w:t>“challenge[s]</w:t>
      </w:r>
      <w:r w:rsidR="002613B7">
        <w:t xml:space="preserve"> </w:t>
      </w:r>
      <w:r>
        <w:t>the</w:t>
      </w:r>
      <w:r w:rsidR="002613B7">
        <w:t xml:space="preserve"> </w:t>
      </w:r>
      <w:r>
        <w:t>notion</w:t>
      </w:r>
      <w:r w:rsidR="002613B7">
        <w:t xml:space="preserve"> </w:t>
      </w:r>
      <w:r>
        <w:t>that</w:t>
      </w:r>
      <w:r w:rsidR="002613B7">
        <w:t xml:space="preserve"> </w:t>
      </w:r>
      <w:r>
        <w:t>teachers</w:t>
      </w:r>
      <w:r w:rsidR="002613B7">
        <w:t xml:space="preserve"> </w:t>
      </w:r>
      <w:r>
        <w:t>might</w:t>
      </w:r>
      <w:r w:rsidR="002613B7">
        <w:t xml:space="preserve"> </w:t>
      </w:r>
      <w:r>
        <w:t>be</w:t>
      </w:r>
      <w:r w:rsidR="002613B7">
        <w:t xml:space="preserve"> </w:t>
      </w:r>
      <w:r>
        <w:t>uniquely</w:t>
      </w:r>
      <w:r w:rsidR="002613B7">
        <w:t xml:space="preserve"> </w:t>
      </w:r>
      <w:r>
        <w:t>equipped</w:t>
      </w:r>
      <w:r w:rsidR="002613B7">
        <w:t xml:space="preserve"> </w:t>
      </w:r>
      <w:r>
        <w:t>to</w:t>
      </w:r>
      <w:r w:rsidR="002613B7">
        <w:t xml:space="preserve"> </w:t>
      </w:r>
      <w:r>
        <w:t>instill</w:t>
      </w:r>
      <w:r w:rsidR="002613B7">
        <w:t xml:space="preserve"> </w:t>
      </w:r>
      <w:r>
        <w:t>positive</w:t>
      </w:r>
      <w:r w:rsidR="002613B7">
        <w:t xml:space="preserve"> </w:t>
      </w:r>
      <w:r>
        <w:t>racial</w:t>
      </w:r>
      <w:r w:rsidR="002613B7">
        <w:t xml:space="preserve"> </w:t>
      </w:r>
      <w:r>
        <w:t>attitudes</w:t>
      </w:r>
      <w:r w:rsidR="002613B7">
        <w:t xml:space="preserve"> </w:t>
      </w:r>
      <w:r>
        <w:t>in</w:t>
      </w:r>
      <w:r w:rsidR="002613B7">
        <w:t xml:space="preserve"> </w:t>
      </w:r>
      <w:r>
        <w:t>children</w:t>
      </w:r>
      <w:r w:rsidR="002613B7">
        <w:t xml:space="preserve"> </w:t>
      </w:r>
      <w:r>
        <w:t>or</w:t>
      </w:r>
      <w:r w:rsidR="002613B7">
        <w:t xml:space="preserve"> </w:t>
      </w:r>
      <w:r>
        <w:t>bring</w:t>
      </w:r>
      <w:r w:rsidR="002613B7">
        <w:t xml:space="preserve"> </w:t>
      </w:r>
      <w:r>
        <w:t>about</w:t>
      </w:r>
      <w:r w:rsidR="002613B7">
        <w:t xml:space="preserve"> </w:t>
      </w:r>
      <w:r>
        <w:t>racial</w:t>
      </w:r>
      <w:r w:rsidR="002613B7">
        <w:t xml:space="preserve"> </w:t>
      </w:r>
      <w:r>
        <w:t>justice,</w:t>
      </w:r>
      <w:r w:rsidR="002613B7">
        <w:t xml:space="preserve"> </w:t>
      </w:r>
      <w:r>
        <w:t>instead</w:t>
      </w:r>
      <w:r w:rsidR="002613B7">
        <w:t xml:space="preserve"> </w:t>
      </w:r>
      <w:r>
        <w:t>indicating</w:t>
      </w:r>
      <w:r w:rsidR="002613B7">
        <w:t xml:space="preserve"> </w:t>
      </w:r>
      <w:r>
        <w:t>that</w:t>
      </w:r>
      <w:r w:rsidR="002613B7">
        <w:t xml:space="preserve"> </w:t>
      </w:r>
      <w:r>
        <w:t>teachers</w:t>
      </w:r>
      <w:r w:rsidR="002613B7">
        <w:t xml:space="preserve"> </w:t>
      </w:r>
      <w:r>
        <w:t>need</w:t>
      </w:r>
      <w:r w:rsidR="002613B7">
        <w:t xml:space="preserve"> </w:t>
      </w:r>
      <w:r>
        <w:t>just</w:t>
      </w:r>
      <w:r w:rsidR="002613B7">
        <w:t xml:space="preserve"> </w:t>
      </w:r>
      <w:r>
        <w:t>as</w:t>
      </w:r>
      <w:r w:rsidR="002613B7">
        <w:t xml:space="preserve"> </w:t>
      </w:r>
      <w:r>
        <w:t>much</w:t>
      </w:r>
      <w:r w:rsidR="002613B7">
        <w:t xml:space="preserve"> </w:t>
      </w:r>
      <w:r>
        <w:t>support</w:t>
      </w:r>
      <w:r w:rsidR="002613B7">
        <w:t xml:space="preserve"> </w:t>
      </w:r>
      <w:r>
        <w:t>in</w:t>
      </w:r>
      <w:r w:rsidR="002613B7">
        <w:t xml:space="preserve"> </w:t>
      </w:r>
      <w:r>
        <w:t>contending</w:t>
      </w:r>
      <w:r w:rsidR="002613B7">
        <w:t xml:space="preserve"> </w:t>
      </w:r>
      <w:r>
        <w:t>with</w:t>
      </w:r>
      <w:r w:rsidR="002613B7">
        <w:t xml:space="preserve"> </w:t>
      </w:r>
      <w:r>
        <w:t>their</w:t>
      </w:r>
      <w:r w:rsidR="002613B7">
        <w:t xml:space="preserve"> </w:t>
      </w:r>
      <w:r>
        <w:t>biases</w:t>
      </w:r>
      <w:r w:rsidR="002613B7">
        <w:t xml:space="preserve"> </w:t>
      </w:r>
      <w:r>
        <w:t>as</w:t>
      </w:r>
      <w:r w:rsidR="002613B7">
        <w:t xml:space="preserve"> </w:t>
      </w:r>
      <w:r>
        <w:t>the</w:t>
      </w:r>
      <w:r w:rsidR="002613B7">
        <w:t xml:space="preserve"> </w:t>
      </w:r>
      <w:r>
        <w:t>population</w:t>
      </w:r>
      <w:r w:rsidR="002613B7">
        <w:t xml:space="preserve"> </w:t>
      </w:r>
      <w:r>
        <w:t>at</w:t>
      </w:r>
      <w:r w:rsidR="002613B7">
        <w:t xml:space="preserve"> </w:t>
      </w:r>
      <w:r>
        <w:t>large”.</w:t>
      </w:r>
      <w:r w:rsidR="002613B7">
        <w:t xml:space="preserve"> </w:t>
      </w:r>
      <w:r>
        <w:t>It</w:t>
      </w:r>
      <w:r w:rsidR="002613B7">
        <w:t xml:space="preserve"> </w:t>
      </w:r>
      <w:r>
        <w:t>is</w:t>
      </w:r>
      <w:r w:rsidR="002613B7">
        <w:t xml:space="preserve"> </w:t>
      </w:r>
      <w:r>
        <w:t>significant</w:t>
      </w:r>
      <w:r w:rsidR="002613B7">
        <w:t xml:space="preserve"> </w:t>
      </w:r>
      <w:r>
        <w:t>that</w:t>
      </w:r>
      <w:r w:rsidR="002613B7">
        <w:t xml:space="preserve"> </w:t>
      </w:r>
      <w:r>
        <w:t>teachers</w:t>
      </w:r>
      <w:r w:rsidR="002613B7">
        <w:t xml:space="preserve"> </w:t>
      </w:r>
      <w:r>
        <w:t>receive</w:t>
      </w:r>
      <w:r w:rsidR="002613B7">
        <w:t xml:space="preserve"> </w:t>
      </w:r>
      <w:r>
        <w:t>resources</w:t>
      </w:r>
      <w:r w:rsidR="002613B7">
        <w:t xml:space="preserve"> </w:t>
      </w:r>
      <w:r>
        <w:t>and</w:t>
      </w:r>
      <w:r w:rsidR="002613B7">
        <w:t xml:space="preserve"> </w:t>
      </w:r>
      <w:r>
        <w:t>professional</w:t>
      </w:r>
      <w:r w:rsidR="002613B7">
        <w:t xml:space="preserve"> </w:t>
      </w:r>
      <w:r>
        <w:t>development</w:t>
      </w:r>
      <w:r w:rsidR="002613B7">
        <w:t xml:space="preserve"> </w:t>
      </w:r>
      <w:r>
        <w:t>on</w:t>
      </w:r>
      <w:r w:rsidR="002613B7">
        <w:t xml:space="preserve"> </w:t>
      </w:r>
      <w:r>
        <w:t>cultural</w:t>
      </w:r>
      <w:r w:rsidR="002613B7">
        <w:t xml:space="preserve"> </w:t>
      </w:r>
      <w:r>
        <w:t>proficiency</w:t>
      </w:r>
      <w:r w:rsidR="002613B7">
        <w:t xml:space="preserve"> </w:t>
      </w:r>
      <w:r>
        <w:t>and</w:t>
      </w:r>
      <w:r w:rsidR="002613B7">
        <w:t xml:space="preserve"> </w:t>
      </w:r>
      <w:r>
        <w:t>have</w:t>
      </w:r>
      <w:r w:rsidR="002613B7">
        <w:t xml:space="preserve"> </w:t>
      </w:r>
      <w:r>
        <w:t>frequent</w:t>
      </w:r>
      <w:r w:rsidR="002613B7">
        <w:t xml:space="preserve"> </w:t>
      </w:r>
      <w:r>
        <w:t>dialogue</w:t>
      </w:r>
      <w:r w:rsidR="002613B7">
        <w:t xml:space="preserve"> </w:t>
      </w:r>
      <w:r>
        <w:t>internally</w:t>
      </w:r>
      <w:r w:rsidR="002613B7">
        <w:t xml:space="preserve"> </w:t>
      </w:r>
      <w:r>
        <w:t>and</w:t>
      </w:r>
      <w:r w:rsidR="002613B7">
        <w:t xml:space="preserve"> </w:t>
      </w:r>
      <w:r>
        <w:t>externally</w:t>
      </w:r>
      <w:r w:rsidR="002613B7">
        <w:t xml:space="preserve"> </w:t>
      </w:r>
      <w:r>
        <w:t>around</w:t>
      </w:r>
      <w:r w:rsidR="002613B7">
        <w:t xml:space="preserve"> </w:t>
      </w:r>
      <w:r>
        <w:t>equity.</w:t>
      </w:r>
      <w:r w:rsidR="002613B7">
        <w:t xml:space="preserve"> </w:t>
      </w:r>
    </w:p>
    <w:bookmarkEnd w:id="13"/>
    <w:p w14:paraId="0A68C4C2" w14:textId="4CF08B9E" w:rsidR="000540A2" w:rsidRPr="00AC0CE2" w:rsidRDefault="75522594" w:rsidP="009D27D8">
      <w:pPr>
        <w:pStyle w:val="Heading5"/>
      </w:pPr>
      <w:r>
        <w:t>Educational</w:t>
      </w:r>
      <w:r w:rsidR="002613B7">
        <w:t xml:space="preserve"> </w:t>
      </w:r>
      <w:r>
        <w:t>Equity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Kindergarten</w:t>
      </w:r>
      <w:r w:rsidR="002613B7">
        <w:t xml:space="preserve"> </w:t>
      </w:r>
      <w:r>
        <w:t>Classroom</w:t>
      </w:r>
    </w:p>
    <w:p w14:paraId="7051015E" w14:textId="77B9BE33" w:rsidR="000540A2" w:rsidRDefault="75522594" w:rsidP="000540A2">
      <w:pPr>
        <w:rPr>
          <w:highlight w:val="white"/>
        </w:rPr>
      </w:pPr>
      <w:r w:rsidRPr="51194064">
        <w:rPr>
          <w:highlight w:val="white"/>
        </w:rPr>
        <w:t>Educational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equity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classroom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ensures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all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can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actively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engage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learning.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Ensuring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equity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begins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with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school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culture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embraces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inclusivity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seeks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provide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all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learners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with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resources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they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need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successful.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chart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below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provides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questions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for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consideration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examples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how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equity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should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seen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through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experiences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kindergarten</w:t>
      </w:r>
      <w:r w:rsidR="002613B7">
        <w:rPr>
          <w:highlight w:val="white"/>
        </w:rPr>
        <w:t xml:space="preserve"> </w:t>
      </w:r>
      <w:r w:rsidRPr="51194064">
        <w:rPr>
          <w:highlight w:val="white"/>
        </w:rPr>
        <w:t>classroom.</w:t>
      </w:r>
    </w:p>
    <w:p w14:paraId="1CE57EC6" w14:textId="1F77E034" w:rsidR="00167D63" w:rsidRDefault="00167D63" w:rsidP="00167D63">
      <w:pPr>
        <w:pStyle w:val="Caption"/>
        <w:rPr>
          <w:highlight w:val="white"/>
        </w:rPr>
      </w:pPr>
      <w:r w:rsidRPr="6286D21D">
        <w:rPr>
          <w:highlight w:val="white"/>
        </w:rPr>
        <w:lastRenderedPageBreak/>
        <w:t>Examples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Educational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Equity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Kindergarten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Classroom</w:t>
      </w:r>
    </w:p>
    <w:tbl>
      <w:tblPr>
        <w:tblStyle w:val="GridTable1Light"/>
        <w:tblW w:w="10361" w:type="dxa"/>
        <w:tblLayout w:type="fixed"/>
        <w:tblLook w:val="0420" w:firstRow="1" w:lastRow="0" w:firstColumn="0" w:lastColumn="0" w:noHBand="0" w:noVBand="1"/>
      </w:tblPr>
      <w:tblGrid>
        <w:gridCol w:w="5155"/>
        <w:gridCol w:w="5206"/>
      </w:tblGrid>
      <w:tr w:rsidR="000540A2" w14:paraId="7DFE1E30" w14:textId="77777777" w:rsidTr="463F0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tcW w:w="5155" w:type="dxa"/>
          </w:tcPr>
          <w:p w14:paraId="3438E4B4" w14:textId="1AE3F689" w:rsidR="000540A2" w:rsidRPr="00D246D2" w:rsidRDefault="000540A2" w:rsidP="00E2520E">
            <w:pPr>
              <w:pStyle w:val="TableText"/>
            </w:pPr>
            <w:r w:rsidRPr="00D246D2">
              <w:t>Questions</w:t>
            </w:r>
            <w:r w:rsidR="002613B7">
              <w:t xml:space="preserve"> </w:t>
            </w:r>
            <w:r w:rsidRPr="00D246D2">
              <w:t>for</w:t>
            </w:r>
            <w:r w:rsidR="002613B7">
              <w:t xml:space="preserve"> </w:t>
            </w:r>
            <w:r w:rsidRPr="00D246D2">
              <w:t>Teachers</w:t>
            </w:r>
          </w:p>
        </w:tc>
        <w:tc>
          <w:tcPr>
            <w:tcW w:w="5206" w:type="dxa"/>
          </w:tcPr>
          <w:p w14:paraId="05AAA164" w14:textId="32DA0061" w:rsidR="000540A2" w:rsidRPr="00D246D2" w:rsidRDefault="000540A2" w:rsidP="00E2520E">
            <w:pPr>
              <w:pStyle w:val="TableText"/>
            </w:pPr>
            <w:r w:rsidRPr="00D246D2">
              <w:t>Classroom</w:t>
            </w:r>
            <w:r w:rsidR="002613B7">
              <w:t xml:space="preserve"> </w:t>
            </w:r>
            <w:r w:rsidRPr="00D246D2">
              <w:t>and</w:t>
            </w:r>
            <w:r w:rsidR="002613B7">
              <w:t xml:space="preserve"> </w:t>
            </w:r>
            <w:r w:rsidRPr="00D246D2">
              <w:t>School-Based</w:t>
            </w:r>
            <w:r w:rsidR="002613B7">
              <w:t xml:space="preserve"> </w:t>
            </w:r>
            <w:r w:rsidRPr="00D246D2">
              <w:t>Examples</w:t>
            </w:r>
          </w:p>
        </w:tc>
      </w:tr>
      <w:tr w:rsidR="000540A2" w14:paraId="71D0D3F4" w14:textId="77777777" w:rsidTr="463F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0"/>
        </w:trPr>
        <w:tc>
          <w:tcPr>
            <w:tcW w:w="5155" w:type="dxa"/>
          </w:tcPr>
          <w:p w14:paraId="18D925BB" w14:textId="2426FC43" w:rsidR="000540A2" w:rsidRPr="00CF6FB1" w:rsidRDefault="000540A2" w:rsidP="00CF6FB1">
            <w:pPr>
              <w:pStyle w:val="TableText"/>
            </w:pPr>
            <w:r w:rsidRPr="00CF6FB1">
              <w:t>Which</w:t>
            </w:r>
            <w:r w:rsidR="002613B7">
              <w:t xml:space="preserve"> </w:t>
            </w:r>
            <w:r w:rsidRPr="00CF6FB1">
              <w:t>students</w:t>
            </w:r>
            <w:r w:rsidR="002613B7">
              <w:t xml:space="preserve"> </w:t>
            </w:r>
            <w:r w:rsidRPr="00CF6FB1">
              <w:t>actively</w:t>
            </w:r>
            <w:r w:rsidR="002613B7">
              <w:t xml:space="preserve"> </w:t>
            </w:r>
            <w:r w:rsidRPr="00CF6FB1">
              <w:t>participate,</w:t>
            </w:r>
            <w:r w:rsidR="002613B7">
              <w:t xml:space="preserve"> </w:t>
            </w:r>
            <w:r w:rsidRPr="00CF6FB1">
              <w:t>how</w:t>
            </w:r>
            <w:r w:rsidR="002613B7">
              <w:t xml:space="preserve"> </w:t>
            </w:r>
            <w:r w:rsidRPr="00CF6FB1">
              <w:t>often,</w:t>
            </w:r>
            <w:r w:rsidR="002613B7">
              <w:t xml:space="preserve"> </w:t>
            </w:r>
            <w:r w:rsidRPr="00CF6FB1">
              <w:t>when,</w:t>
            </w:r>
            <w:r w:rsidR="002613B7">
              <w:t xml:space="preserve"> </w:t>
            </w:r>
            <w:r w:rsidRPr="00CF6FB1">
              <w:t>and</w:t>
            </w:r>
            <w:r w:rsidR="002613B7">
              <w:t xml:space="preserve"> </w:t>
            </w:r>
            <w:r w:rsidRPr="00CF6FB1">
              <w:t>with</w:t>
            </w:r>
            <w:r w:rsidR="002613B7">
              <w:t xml:space="preserve"> </w:t>
            </w:r>
            <w:r w:rsidRPr="00CF6FB1">
              <w:t>what</w:t>
            </w:r>
            <w:r w:rsidR="002613B7">
              <w:t xml:space="preserve"> </w:t>
            </w:r>
            <w:r w:rsidRPr="00CF6FB1">
              <w:t>means/materials/</w:t>
            </w:r>
            <w:r w:rsidR="002613B7">
              <w:t xml:space="preserve"> </w:t>
            </w:r>
            <w:r w:rsidRPr="00CF6FB1">
              <w:t>resources?</w:t>
            </w:r>
          </w:p>
        </w:tc>
        <w:tc>
          <w:tcPr>
            <w:tcW w:w="5206" w:type="dxa"/>
          </w:tcPr>
          <w:p w14:paraId="5D892803" w14:textId="4EF643F0" w:rsidR="000540A2" w:rsidRPr="00CF6FB1" w:rsidRDefault="26575E6A" w:rsidP="00CF6FB1">
            <w:pPr>
              <w:pStyle w:val="TableText"/>
            </w:pPr>
            <w:r>
              <w:t>Students</w:t>
            </w:r>
            <w:r w:rsidR="002613B7">
              <w:t xml:space="preserve"> </w:t>
            </w:r>
            <w:r>
              <w:t>self-select</w:t>
            </w:r>
            <w:r w:rsidR="002613B7">
              <w:t xml:space="preserve"> </w:t>
            </w:r>
            <w:r>
              <w:t>art</w:t>
            </w:r>
            <w:r w:rsidR="002613B7">
              <w:t xml:space="preserve"> </w:t>
            </w:r>
            <w:r>
              <w:t>materials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make</w:t>
            </w:r>
            <w:r w:rsidR="002613B7">
              <w:t xml:space="preserve"> </w:t>
            </w:r>
            <w:r>
              <w:t>a</w:t>
            </w:r>
            <w:r w:rsidR="002613B7">
              <w:t xml:space="preserve"> </w:t>
            </w:r>
            <w:r>
              <w:t>representation</w:t>
            </w:r>
            <w:r w:rsidR="002613B7">
              <w:t xml:space="preserve"> </w:t>
            </w:r>
            <w:r>
              <w:t>of</w:t>
            </w:r>
            <w:r w:rsidR="002613B7">
              <w:t xml:space="preserve"> </w:t>
            </w:r>
            <w:r>
              <w:t>their</w:t>
            </w:r>
            <w:r w:rsidR="002613B7">
              <w:t xml:space="preserve"> </w:t>
            </w:r>
            <w:r>
              <w:t>home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family.</w:t>
            </w:r>
            <w:r w:rsidR="002613B7">
              <w:t xml:space="preserve"> </w:t>
            </w:r>
            <w:r>
              <w:t>They</w:t>
            </w:r>
            <w:r w:rsidR="002613B7">
              <w:t xml:space="preserve"> </w:t>
            </w:r>
            <w:r>
              <w:t>choose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paint</w:t>
            </w:r>
            <w:r w:rsidR="002613B7">
              <w:t xml:space="preserve"> </w:t>
            </w:r>
            <w:r>
              <w:t>a</w:t>
            </w:r>
            <w:r w:rsidR="002613B7">
              <w:t xml:space="preserve"> </w:t>
            </w:r>
            <w:r>
              <w:t>picture,</w:t>
            </w:r>
            <w:r w:rsidR="002613B7">
              <w:t xml:space="preserve"> </w:t>
            </w:r>
            <w:r w:rsidR="5D69569F">
              <w:t>to</w:t>
            </w:r>
            <w:r w:rsidR="002613B7">
              <w:t xml:space="preserve"> </w:t>
            </w:r>
            <w:r>
              <w:t>build</w:t>
            </w:r>
            <w:r w:rsidR="002613B7">
              <w:t xml:space="preserve"> </w:t>
            </w:r>
            <w:r>
              <w:t>with</w:t>
            </w:r>
            <w:r w:rsidR="002613B7">
              <w:t xml:space="preserve"> </w:t>
            </w:r>
            <w:r>
              <w:t>clay,</w:t>
            </w:r>
            <w:r w:rsidR="002613B7">
              <w:t xml:space="preserve"> </w:t>
            </w:r>
            <w:r>
              <w:t>etc.</w:t>
            </w:r>
            <w:r w:rsidR="002613B7">
              <w:t xml:space="preserve"> </w:t>
            </w:r>
            <w:r>
              <w:t>They</w:t>
            </w:r>
            <w:r w:rsidR="002613B7">
              <w:t xml:space="preserve"> </w:t>
            </w:r>
            <w:r>
              <w:t>can</w:t>
            </w:r>
            <w:r w:rsidR="002613B7">
              <w:t xml:space="preserve"> </w:t>
            </w:r>
            <w:r>
              <w:t>orally</w:t>
            </w:r>
            <w:r w:rsidR="002613B7">
              <w:t xml:space="preserve"> </w:t>
            </w:r>
            <w:r>
              <w:t>describe</w:t>
            </w:r>
            <w:r w:rsidR="002613B7">
              <w:t xml:space="preserve"> </w:t>
            </w:r>
            <w:r>
              <w:t>or</w:t>
            </w:r>
            <w:r w:rsidR="002613B7">
              <w:t xml:space="preserve"> </w:t>
            </w:r>
            <w:r>
              <w:t>write</w:t>
            </w:r>
            <w:r w:rsidR="002613B7">
              <w:t xml:space="preserve"> </w:t>
            </w:r>
            <w:r>
              <w:t>(using</w:t>
            </w:r>
            <w:r w:rsidR="002613B7">
              <w:t xml:space="preserve"> </w:t>
            </w:r>
            <w:r>
              <w:t>invented</w:t>
            </w:r>
            <w:r w:rsidR="002613B7">
              <w:t xml:space="preserve"> </w:t>
            </w:r>
            <w:r>
              <w:t>or</w:t>
            </w:r>
            <w:r w:rsidR="002613B7">
              <w:t xml:space="preserve"> </w:t>
            </w:r>
            <w:r>
              <w:t>approximated</w:t>
            </w:r>
            <w:r w:rsidR="002613B7">
              <w:t xml:space="preserve"> </w:t>
            </w:r>
            <w:r>
              <w:t>spelling</w:t>
            </w:r>
            <w:r w:rsidR="002613B7">
              <w:t xml:space="preserve"> </w:t>
            </w:r>
            <w:r>
              <w:t>or</w:t>
            </w:r>
            <w:r w:rsidR="002613B7">
              <w:t xml:space="preserve"> </w:t>
            </w:r>
            <w:r>
              <w:t>pictures)</w:t>
            </w:r>
            <w:r w:rsidR="002613B7">
              <w:t xml:space="preserve"> </w:t>
            </w:r>
            <w:r>
              <w:t>information</w:t>
            </w:r>
            <w:r w:rsidR="002613B7">
              <w:t xml:space="preserve"> </w:t>
            </w:r>
            <w:r>
              <w:t>about</w:t>
            </w:r>
            <w:r w:rsidR="002613B7">
              <w:t xml:space="preserve"> </w:t>
            </w:r>
            <w:r>
              <w:t>what</w:t>
            </w:r>
            <w:r w:rsidR="002613B7">
              <w:t xml:space="preserve"> </w:t>
            </w:r>
            <w:r>
              <w:t>they</w:t>
            </w:r>
            <w:r w:rsidR="002613B7">
              <w:t xml:space="preserve"> </w:t>
            </w:r>
            <w:r>
              <w:t>presented.</w:t>
            </w:r>
            <w:r w:rsidR="002613B7">
              <w:t xml:space="preserve"> </w:t>
            </w:r>
          </w:p>
        </w:tc>
      </w:tr>
      <w:tr w:rsidR="000540A2" w14:paraId="32E8218F" w14:textId="77777777" w:rsidTr="463F0CD0">
        <w:trPr>
          <w:trHeight w:val="1600"/>
        </w:trPr>
        <w:tc>
          <w:tcPr>
            <w:tcW w:w="5155" w:type="dxa"/>
          </w:tcPr>
          <w:p w14:paraId="736021D0" w14:textId="78CB1D08" w:rsidR="000540A2" w:rsidRPr="00CF6FB1" w:rsidRDefault="000540A2" w:rsidP="00CF6FB1">
            <w:pPr>
              <w:pStyle w:val="TableText"/>
            </w:pPr>
            <w:r w:rsidRPr="00CF6FB1">
              <w:t>What</w:t>
            </w:r>
            <w:r w:rsidR="002613B7">
              <w:t xml:space="preserve"> </w:t>
            </w:r>
            <w:r w:rsidRPr="00CF6FB1">
              <w:t>opportunities</w:t>
            </w:r>
            <w:r w:rsidR="002613B7">
              <w:t xml:space="preserve"> </w:t>
            </w:r>
            <w:r w:rsidRPr="00CF6FB1">
              <w:t>do</w:t>
            </w:r>
            <w:r w:rsidR="002613B7">
              <w:t xml:space="preserve"> </w:t>
            </w:r>
            <w:r w:rsidRPr="00CF6FB1">
              <w:t>students</w:t>
            </w:r>
            <w:r w:rsidR="002613B7">
              <w:t xml:space="preserve"> </w:t>
            </w:r>
            <w:r w:rsidRPr="00CF6FB1">
              <w:t>have</w:t>
            </w:r>
            <w:r w:rsidR="002613B7">
              <w:t xml:space="preserve"> </w:t>
            </w:r>
            <w:r w:rsidRPr="00CF6FB1">
              <w:t>to</w:t>
            </w:r>
            <w:r w:rsidR="002613B7">
              <w:t xml:space="preserve"> </w:t>
            </w:r>
            <w:r w:rsidRPr="00CF6FB1">
              <w:t>successfully</w:t>
            </w:r>
            <w:r w:rsidR="002613B7">
              <w:t xml:space="preserve"> </w:t>
            </w:r>
            <w:r w:rsidRPr="00CF6FB1">
              <w:t>contribute</w:t>
            </w:r>
            <w:r w:rsidR="002613B7">
              <w:t xml:space="preserve"> </w:t>
            </w:r>
            <w:r w:rsidRPr="00CF6FB1">
              <w:t>to</w:t>
            </w:r>
            <w:r w:rsidR="002613B7">
              <w:t xml:space="preserve"> </w:t>
            </w:r>
            <w:r w:rsidRPr="00CF6FB1">
              <w:t>their</w:t>
            </w:r>
            <w:r w:rsidR="002613B7">
              <w:t xml:space="preserve"> </w:t>
            </w:r>
            <w:r w:rsidRPr="00CF6FB1">
              <w:t>own</w:t>
            </w:r>
            <w:r w:rsidR="002613B7">
              <w:t xml:space="preserve"> </w:t>
            </w:r>
            <w:r w:rsidRPr="00CF6FB1">
              <w:t>learning</w:t>
            </w:r>
            <w:r w:rsidR="002613B7">
              <w:t xml:space="preserve"> </w:t>
            </w:r>
            <w:r w:rsidRPr="00CF6FB1">
              <w:t>experiences?</w:t>
            </w:r>
            <w:r w:rsidR="002613B7">
              <w:t xml:space="preserve"> </w:t>
            </w:r>
          </w:p>
        </w:tc>
        <w:tc>
          <w:tcPr>
            <w:tcW w:w="5206" w:type="dxa"/>
          </w:tcPr>
          <w:p w14:paraId="49FE113D" w14:textId="2B065A50" w:rsidR="000540A2" w:rsidRPr="00CF6FB1" w:rsidRDefault="000540A2" w:rsidP="00CF6FB1">
            <w:pPr>
              <w:pStyle w:val="TableText"/>
            </w:pPr>
            <w:r w:rsidRPr="00CF6FB1">
              <w:t>During</w:t>
            </w:r>
            <w:r w:rsidR="002613B7">
              <w:t xml:space="preserve"> </w:t>
            </w:r>
            <w:r w:rsidRPr="00CF6FB1">
              <w:t>a</w:t>
            </w:r>
            <w:r w:rsidR="002613B7">
              <w:t xml:space="preserve"> </w:t>
            </w:r>
            <w:r w:rsidRPr="00CF6FB1">
              <w:t>literacy</w:t>
            </w:r>
            <w:r w:rsidR="002613B7">
              <w:t xml:space="preserve"> </w:t>
            </w:r>
            <w:r w:rsidRPr="00CF6FB1">
              <w:t>lesson,</w:t>
            </w:r>
            <w:r w:rsidR="002613B7">
              <w:t xml:space="preserve"> </w:t>
            </w:r>
            <w:r w:rsidRPr="00CF6FB1">
              <w:t>students</w:t>
            </w:r>
            <w:r w:rsidR="002613B7">
              <w:t xml:space="preserve"> </w:t>
            </w:r>
            <w:r w:rsidRPr="00CF6FB1">
              <w:t>may</w:t>
            </w:r>
            <w:r w:rsidR="002613B7">
              <w:t xml:space="preserve"> </w:t>
            </w:r>
            <w:r w:rsidRPr="00CF6FB1">
              <w:t>have</w:t>
            </w:r>
            <w:r w:rsidR="002613B7">
              <w:t xml:space="preserve"> </w:t>
            </w:r>
            <w:r w:rsidRPr="00CF6FB1">
              <w:t>a</w:t>
            </w:r>
            <w:r w:rsidR="002613B7">
              <w:t xml:space="preserve"> </w:t>
            </w:r>
            <w:r w:rsidRPr="00CF6FB1">
              <w:t>variety</w:t>
            </w:r>
            <w:r w:rsidR="002613B7">
              <w:t xml:space="preserve"> </w:t>
            </w:r>
            <w:r w:rsidRPr="00CF6FB1">
              <w:t>of</w:t>
            </w:r>
            <w:r w:rsidR="002613B7">
              <w:t xml:space="preserve"> </w:t>
            </w:r>
            <w:r w:rsidRPr="00CF6FB1">
              <w:t>responses</w:t>
            </w:r>
            <w:r w:rsidR="002613B7">
              <w:t xml:space="preserve"> </w:t>
            </w:r>
            <w:r w:rsidRPr="00CF6FB1">
              <w:t>to</w:t>
            </w:r>
            <w:r w:rsidR="002613B7">
              <w:t xml:space="preserve"> </w:t>
            </w:r>
            <w:r w:rsidRPr="00CF6FB1">
              <w:t>“What</w:t>
            </w:r>
            <w:r w:rsidR="002613B7">
              <w:t xml:space="preserve"> </w:t>
            </w:r>
            <w:r w:rsidRPr="00CF6FB1">
              <w:t>will</w:t>
            </w:r>
            <w:r w:rsidR="002613B7">
              <w:t xml:space="preserve"> </w:t>
            </w:r>
            <w:r w:rsidRPr="00CF6FB1">
              <w:t>it</w:t>
            </w:r>
            <w:r w:rsidR="002613B7">
              <w:t xml:space="preserve"> </w:t>
            </w:r>
            <w:r w:rsidRPr="00CF6FB1">
              <w:t>look</w:t>
            </w:r>
            <w:r w:rsidR="002613B7">
              <w:t xml:space="preserve"> </w:t>
            </w:r>
            <w:r w:rsidRPr="00CF6FB1">
              <w:t>like?”</w:t>
            </w:r>
            <w:r w:rsidR="002613B7">
              <w:t xml:space="preserve"> </w:t>
            </w:r>
            <w:r w:rsidRPr="00CF6FB1">
              <w:t>or</w:t>
            </w:r>
            <w:r w:rsidR="002613B7">
              <w:t xml:space="preserve"> </w:t>
            </w:r>
            <w:r w:rsidRPr="00CF6FB1">
              <w:t>“What</w:t>
            </w:r>
            <w:r w:rsidR="002613B7">
              <w:t xml:space="preserve"> </w:t>
            </w:r>
            <w:r w:rsidRPr="00CF6FB1">
              <w:t>will</w:t>
            </w:r>
            <w:r w:rsidR="002613B7">
              <w:t xml:space="preserve"> </w:t>
            </w:r>
            <w:r w:rsidRPr="00CF6FB1">
              <w:t>happen</w:t>
            </w:r>
            <w:r w:rsidR="002613B7">
              <w:t xml:space="preserve"> </w:t>
            </w:r>
            <w:r w:rsidRPr="00CF6FB1">
              <w:t>when</w:t>
            </w:r>
            <w:r w:rsidR="002613B7">
              <w:t xml:space="preserve"> </w:t>
            </w:r>
            <w:r w:rsidRPr="00CF6FB1">
              <w:t>the</w:t>
            </w:r>
            <w:r w:rsidR="002613B7">
              <w:t xml:space="preserve"> </w:t>
            </w:r>
            <w:r w:rsidRPr="00CF6FB1">
              <w:t>wolf</w:t>
            </w:r>
            <w:r w:rsidR="002613B7">
              <w:t xml:space="preserve"> </w:t>
            </w:r>
            <w:r w:rsidRPr="00CF6FB1">
              <w:t>tries</w:t>
            </w:r>
            <w:r w:rsidR="002613B7">
              <w:t xml:space="preserve"> </w:t>
            </w:r>
            <w:r w:rsidRPr="00CF6FB1">
              <w:t>to</w:t>
            </w:r>
            <w:r w:rsidR="002613B7">
              <w:t xml:space="preserve"> </w:t>
            </w:r>
            <w:r w:rsidRPr="00CF6FB1">
              <w:t>blow</w:t>
            </w:r>
            <w:r w:rsidR="002613B7">
              <w:t xml:space="preserve"> </w:t>
            </w:r>
            <w:r w:rsidRPr="00CF6FB1">
              <w:t>down</w:t>
            </w:r>
            <w:r w:rsidR="002613B7">
              <w:t xml:space="preserve"> </w:t>
            </w:r>
            <w:r w:rsidRPr="00CF6FB1">
              <w:t>the</w:t>
            </w:r>
            <w:r w:rsidR="002613B7">
              <w:t xml:space="preserve"> </w:t>
            </w:r>
            <w:r w:rsidRPr="00CF6FB1">
              <w:t>third</w:t>
            </w:r>
            <w:r w:rsidR="002613B7">
              <w:t xml:space="preserve"> </w:t>
            </w:r>
            <w:r w:rsidRPr="00CF6FB1">
              <w:t>pig’s</w:t>
            </w:r>
            <w:r w:rsidR="002613B7">
              <w:t xml:space="preserve"> </w:t>
            </w:r>
            <w:r w:rsidRPr="00CF6FB1">
              <w:t>brick</w:t>
            </w:r>
            <w:r w:rsidR="002613B7">
              <w:t xml:space="preserve"> </w:t>
            </w:r>
            <w:r w:rsidRPr="00CF6FB1">
              <w:t>house?”</w:t>
            </w:r>
            <w:r w:rsidR="002613B7">
              <w:t xml:space="preserve"> </w:t>
            </w:r>
            <w:r w:rsidRPr="00CF6FB1">
              <w:t>Students</w:t>
            </w:r>
            <w:r w:rsidR="002613B7">
              <w:t xml:space="preserve"> </w:t>
            </w:r>
            <w:r w:rsidRPr="00CF6FB1">
              <w:t>can</w:t>
            </w:r>
            <w:r w:rsidR="002613B7">
              <w:t xml:space="preserve"> </w:t>
            </w:r>
            <w:r w:rsidRPr="00CF6FB1">
              <w:t>use</w:t>
            </w:r>
            <w:r w:rsidR="002613B7">
              <w:t xml:space="preserve"> </w:t>
            </w:r>
            <w:r w:rsidRPr="00CF6FB1">
              <w:t>words</w:t>
            </w:r>
            <w:r w:rsidR="002613B7">
              <w:t xml:space="preserve"> </w:t>
            </w:r>
            <w:r w:rsidRPr="00CF6FB1">
              <w:t>aloud</w:t>
            </w:r>
            <w:r w:rsidR="002613B7">
              <w:t xml:space="preserve"> </w:t>
            </w:r>
            <w:r w:rsidRPr="00CF6FB1">
              <w:t>or</w:t>
            </w:r>
            <w:r w:rsidR="002613B7">
              <w:t xml:space="preserve"> </w:t>
            </w:r>
            <w:r w:rsidRPr="00CF6FB1">
              <w:t>write,</w:t>
            </w:r>
            <w:r w:rsidR="002613B7">
              <w:t xml:space="preserve"> </w:t>
            </w:r>
            <w:r w:rsidRPr="00CF6FB1">
              <w:t>draw,</w:t>
            </w:r>
            <w:r w:rsidR="002613B7">
              <w:t xml:space="preserve"> </w:t>
            </w:r>
            <w:r w:rsidRPr="00CF6FB1">
              <w:t>paint,</w:t>
            </w:r>
            <w:r w:rsidR="002613B7">
              <w:t xml:space="preserve"> </w:t>
            </w:r>
            <w:r w:rsidRPr="00CF6FB1">
              <w:t>or</w:t>
            </w:r>
            <w:r w:rsidR="002613B7">
              <w:t xml:space="preserve"> </w:t>
            </w:r>
            <w:r w:rsidRPr="00CF6FB1">
              <w:t>build</w:t>
            </w:r>
            <w:r w:rsidR="002613B7">
              <w:t xml:space="preserve"> </w:t>
            </w:r>
            <w:r w:rsidRPr="00CF6FB1">
              <w:t>to</w:t>
            </w:r>
            <w:r w:rsidR="002613B7">
              <w:t xml:space="preserve"> </w:t>
            </w:r>
            <w:r w:rsidRPr="00CF6FB1">
              <w:t>respond</w:t>
            </w:r>
            <w:r w:rsidR="002613B7">
              <w:t xml:space="preserve"> </w:t>
            </w:r>
            <w:r w:rsidRPr="00CF6FB1">
              <w:t>and</w:t>
            </w:r>
            <w:r w:rsidR="002613B7">
              <w:t xml:space="preserve"> </w:t>
            </w:r>
            <w:r w:rsidRPr="00CF6FB1">
              <w:t>contribute.</w:t>
            </w:r>
            <w:r w:rsidR="002613B7">
              <w:t xml:space="preserve"> </w:t>
            </w:r>
          </w:p>
        </w:tc>
      </w:tr>
      <w:tr w:rsidR="000540A2" w14:paraId="07BE990E" w14:textId="77777777" w:rsidTr="463F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tcW w:w="5155" w:type="dxa"/>
          </w:tcPr>
          <w:p w14:paraId="0E5C40F8" w14:textId="020CEA63" w:rsidR="000540A2" w:rsidRPr="00CF6FB1" w:rsidRDefault="000540A2" w:rsidP="00CF6FB1">
            <w:pPr>
              <w:pStyle w:val="TableText"/>
            </w:pPr>
            <w:r w:rsidRPr="00CF6FB1">
              <w:t>What</w:t>
            </w:r>
            <w:r w:rsidR="002613B7">
              <w:t xml:space="preserve"> </w:t>
            </w:r>
            <w:r w:rsidRPr="00CF6FB1">
              <w:t>teacher</w:t>
            </w:r>
            <w:r w:rsidR="002613B7">
              <w:t xml:space="preserve"> </w:t>
            </w:r>
            <w:r w:rsidRPr="00CF6FB1">
              <w:t>actions</w:t>
            </w:r>
            <w:r w:rsidR="002613B7">
              <w:t xml:space="preserve"> </w:t>
            </w:r>
            <w:r w:rsidRPr="00CF6FB1">
              <w:t>and</w:t>
            </w:r>
            <w:r w:rsidR="002613B7">
              <w:t xml:space="preserve"> </w:t>
            </w:r>
            <w:r w:rsidRPr="00CF6FB1">
              <w:t>behaviors</w:t>
            </w:r>
            <w:r w:rsidR="002613B7">
              <w:t xml:space="preserve"> </w:t>
            </w:r>
            <w:r w:rsidRPr="00CF6FB1">
              <w:t>encourage</w:t>
            </w:r>
            <w:r w:rsidR="002613B7">
              <w:t xml:space="preserve"> </w:t>
            </w:r>
            <w:r w:rsidRPr="00CF6FB1">
              <w:t>students'</w:t>
            </w:r>
            <w:r w:rsidR="002613B7">
              <w:t xml:space="preserve"> </w:t>
            </w:r>
            <w:r w:rsidRPr="00CF6FB1">
              <w:t>access,</w:t>
            </w:r>
            <w:r w:rsidR="002613B7">
              <w:t xml:space="preserve"> </w:t>
            </w:r>
            <w:r w:rsidRPr="00CF6FB1">
              <w:t>and</w:t>
            </w:r>
            <w:r w:rsidR="002613B7">
              <w:t xml:space="preserve"> </w:t>
            </w:r>
            <w:r w:rsidRPr="00CF6FB1">
              <w:t>willingness,</w:t>
            </w:r>
            <w:r w:rsidR="002613B7">
              <w:t xml:space="preserve"> </w:t>
            </w:r>
            <w:r w:rsidRPr="00CF6FB1">
              <w:t>to</w:t>
            </w:r>
            <w:r w:rsidR="002613B7">
              <w:t xml:space="preserve"> </w:t>
            </w:r>
            <w:r w:rsidRPr="00CF6FB1">
              <w:t>participate?</w:t>
            </w:r>
            <w:r w:rsidR="002613B7">
              <w:t xml:space="preserve"> </w:t>
            </w:r>
          </w:p>
        </w:tc>
        <w:tc>
          <w:tcPr>
            <w:tcW w:w="5206" w:type="dxa"/>
          </w:tcPr>
          <w:p w14:paraId="043531A7" w14:textId="530930E8" w:rsidR="000540A2" w:rsidRPr="00CF6FB1" w:rsidRDefault="000540A2" w:rsidP="00CF6FB1">
            <w:pPr>
              <w:pStyle w:val="TableText"/>
            </w:pPr>
            <w:r w:rsidRPr="00CF6FB1">
              <w:t>Students</w:t>
            </w:r>
            <w:r w:rsidR="002613B7">
              <w:t xml:space="preserve"> </w:t>
            </w:r>
            <w:r w:rsidRPr="00CF6FB1">
              <w:t>use</w:t>
            </w:r>
            <w:r w:rsidR="002613B7">
              <w:t xml:space="preserve"> </w:t>
            </w:r>
            <w:r w:rsidRPr="00CF6FB1">
              <w:t>gestural,</w:t>
            </w:r>
            <w:r w:rsidR="002613B7">
              <w:t xml:space="preserve"> </w:t>
            </w:r>
            <w:r w:rsidRPr="00CF6FB1">
              <w:t>nonverbal</w:t>
            </w:r>
            <w:r w:rsidR="002613B7">
              <w:t xml:space="preserve"> </w:t>
            </w:r>
            <w:r w:rsidRPr="00CF6FB1">
              <w:t>signals,</w:t>
            </w:r>
            <w:r w:rsidR="002613B7">
              <w:t xml:space="preserve"> </w:t>
            </w:r>
            <w:r w:rsidRPr="00CF6FB1">
              <w:t>or</w:t>
            </w:r>
            <w:r w:rsidR="002613B7">
              <w:t xml:space="preserve"> </w:t>
            </w:r>
            <w:r w:rsidRPr="00CF6FB1">
              <w:t>written</w:t>
            </w:r>
            <w:r w:rsidR="002613B7">
              <w:t xml:space="preserve"> </w:t>
            </w:r>
            <w:r w:rsidRPr="00CF6FB1">
              <w:t>signals</w:t>
            </w:r>
            <w:r w:rsidR="002613B7">
              <w:t xml:space="preserve"> </w:t>
            </w:r>
            <w:r w:rsidRPr="00CF6FB1">
              <w:t>to</w:t>
            </w:r>
            <w:r w:rsidR="002613B7">
              <w:t xml:space="preserve"> </w:t>
            </w:r>
            <w:r w:rsidRPr="00CF6FB1">
              <w:t>answer</w:t>
            </w:r>
            <w:r w:rsidR="002613B7">
              <w:t xml:space="preserve"> </w:t>
            </w:r>
            <w:r w:rsidRPr="00CF6FB1">
              <w:t>a</w:t>
            </w:r>
            <w:r w:rsidR="002613B7">
              <w:t xml:space="preserve"> </w:t>
            </w:r>
            <w:r w:rsidRPr="00CF6FB1">
              <w:t>posed</w:t>
            </w:r>
            <w:r w:rsidR="002613B7">
              <w:t xml:space="preserve"> </w:t>
            </w:r>
            <w:r w:rsidRPr="00CF6FB1">
              <w:t>question.</w:t>
            </w:r>
          </w:p>
        </w:tc>
      </w:tr>
      <w:tr w:rsidR="000540A2" w14:paraId="0A38A7CA" w14:textId="77777777" w:rsidTr="0047160B">
        <w:trPr>
          <w:cantSplit/>
          <w:trHeight w:val="1882"/>
        </w:trPr>
        <w:tc>
          <w:tcPr>
            <w:tcW w:w="0" w:type="dxa"/>
          </w:tcPr>
          <w:p w14:paraId="36026935" w14:textId="20FA446B" w:rsidR="000540A2" w:rsidRPr="00CF6FB1" w:rsidRDefault="000540A2" w:rsidP="00CF6FB1">
            <w:pPr>
              <w:pStyle w:val="TableText"/>
            </w:pPr>
            <w:r w:rsidRPr="00CF6FB1">
              <w:t>How</w:t>
            </w:r>
            <w:r w:rsidR="002613B7">
              <w:t xml:space="preserve"> </w:t>
            </w:r>
            <w:r w:rsidRPr="00CF6FB1">
              <w:t>do</w:t>
            </w:r>
            <w:r w:rsidR="002613B7">
              <w:t xml:space="preserve"> </w:t>
            </w:r>
            <w:r w:rsidRPr="00CF6FB1">
              <w:t>the</w:t>
            </w:r>
            <w:r w:rsidR="002613B7">
              <w:t xml:space="preserve"> </w:t>
            </w:r>
            <w:r w:rsidRPr="00CF6FB1">
              <w:t>lesson</w:t>
            </w:r>
            <w:r w:rsidR="002613B7">
              <w:t xml:space="preserve"> </w:t>
            </w:r>
            <w:r w:rsidRPr="00CF6FB1">
              <w:t>tasks</w:t>
            </w:r>
            <w:r w:rsidR="002613B7">
              <w:t xml:space="preserve"> </w:t>
            </w:r>
            <w:r w:rsidRPr="00CF6FB1">
              <w:t>and</w:t>
            </w:r>
            <w:r w:rsidR="002613B7">
              <w:t xml:space="preserve"> </w:t>
            </w:r>
            <w:r w:rsidRPr="00CF6FB1">
              <w:t>classroom</w:t>
            </w:r>
            <w:r w:rsidR="002613B7">
              <w:t xml:space="preserve"> </w:t>
            </w:r>
            <w:r w:rsidRPr="00CF6FB1">
              <w:t>resources</w:t>
            </w:r>
            <w:r w:rsidR="002613B7">
              <w:t xml:space="preserve"> </w:t>
            </w:r>
            <w:r w:rsidRPr="00CF6FB1">
              <w:t>enable</w:t>
            </w:r>
            <w:r w:rsidR="002613B7">
              <w:t xml:space="preserve"> </w:t>
            </w:r>
            <w:r w:rsidRPr="00CF6FB1">
              <w:t>or</w:t>
            </w:r>
            <w:r w:rsidR="002613B7">
              <w:t xml:space="preserve"> </w:t>
            </w:r>
            <w:r w:rsidRPr="00CF6FB1">
              <w:t>limit</w:t>
            </w:r>
            <w:r w:rsidR="002613B7">
              <w:t xml:space="preserve"> </w:t>
            </w:r>
            <w:r w:rsidRPr="00CF6FB1">
              <w:t>participation</w:t>
            </w:r>
            <w:r w:rsidR="002613B7">
              <w:t xml:space="preserve"> </w:t>
            </w:r>
            <w:r w:rsidRPr="00CF6FB1">
              <w:t>for</w:t>
            </w:r>
            <w:r w:rsidR="002613B7">
              <w:t xml:space="preserve"> </w:t>
            </w:r>
            <w:r w:rsidRPr="00CF6FB1">
              <w:t>individuals</w:t>
            </w:r>
            <w:r w:rsidR="002613B7">
              <w:t xml:space="preserve"> </w:t>
            </w:r>
            <w:r w:rsidRPr="00CF6FB1">
              <w:t>or</w:t>
            </w:r>
            <w:r w:rsidR="002613B7">
              <w:t xml:space="preserve"> </w:t>
            </w:r>
            <w:r w:rsidRPr="00CF6FB1">
              <w:t>groups</w:t>
            </w:r>
            <w:r w:rsidR="002613B7">
              <w:t xml:space="preserve"> </w:t>
            </w:r>
            <w:r w:rsidRPr="00CF6FB1">
              <w:t>of</w:t>
            </w:r>
            <w:r w:rsidR="002613B7">
              <w:t xml:space="preserve"> </w:t>
            </w:r>
            <w:r w:rsidRPr="00CF6FB1">
              <w:t>students?</w:t>
            </w:r>
            <w:r w:rsidR="002613B7">
              <w:t xml:space="preserve"> </w:t>
            </w:r>
          </w:p>
        </w:tc>
        <w:tc>
          <w:tcPr>
            <w:tcW w:w="0" w:type="dxa"/>
          </w:tcPr>
          <w:p w14:paraId="158AD5CC" w14:textId="124874CC" w:rsidR="000540A2" w:rsidRPr="00CF6FB1" w:rsidRDefault="000540A2" w:rsidP="00CF6FB1">
            <w:pPr>
              <w:pStyle w:val="TableText"/>
            </w:pPr>
            <w:r>
              <w:t>Teachers</w:t>
            </w:r>
            <w:r w:rsidR="002613B7">
              <w:t xml:space="preserve"> </w:t>
            </w:r>
            <w:r>
              <w:t>take</w:t>
            </w:r>
            <w:r w:rsidR="002613B7">
              <w:t xml:space="preserve"> </w:t>
            </w:r>
            <w:r>
              <w:t>into</w:t>
            </w:r>
            <w:r w:rsidR="002613B7">
              <w:t xml:space="preserve"> </w:t>
            </w:r>
            <w:r>
              <w:t>consideration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needs</w:t>
            </w:r>
            <w:r w:rsidR="002613B7">
              <w:t xml:space="preserve"> </w:t>
            </w:r>
            <w:r>
              <w:t>of</w:t>
            </w:r>
            <w:r w:rsidR="002613B7">
              <w:t xml:space="preserve"> </w:t>
            </w:r>
            <w:r>
              <w:t>all</w:t>
            </w:r>
            <w:r w:rsidR="002613B7">
              <w:t xml:space="preserve"> </w:t>
            </w:r>
            <w:r>
              <w:t>learners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provide</w:t>
            </w:r>
            <w:r w:rsidR="002613B7">
              <w:t xml:space="preserve"> </w:t>
            </w:r>
            <w:r>
              <w:t>a</w:t>
            </w:r>
            <w:r w:rsidR="002613B7">
              <w:t xml:space="preserve"> </w:t>
            </w:r>
            <w:r>
              <w:t>variety</w:t>
            </w:r>
            <w:r w:rsidR="002613B7">
              <w:t xml:space="preserve"> </w:t>
            </w:r>
            <w:r>
              <w:t>of</w:t>
            </w:r>
            <w:r w:rsidR="002613B7">
              <w:t xml:space="preserve"> </w:t>
            </w:r>
            <w:r>
              <w:t>materials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support</w:t>
            </w:r>
            <w:r w:rsidR="002613B7">
              <w:t xml:space="preserve"> </w:t>
            </w:r>
            <w:r>
              <w:t>children</w:t>
            </w:r>
            <w:r w:rsidR="002613B7">
              <w:t xml:space="preserve"> </w:t>
            </w:r>
            <w:r>
              <w:t>of</w:t>
            </w:r>
            <w:r w:rsidR="002613B7">
              <w:t xml:space="preserve"> </w:t>
            </w:r>
            <w:r>
              <w:t>all</w:t>
            </w:r>
            <w:r w:rsidR="002613B7">
              <w:t xml:space="preserve"> </w:t>
            </w:r>
            <w:r>
              <w:t>developmental</w:t>
            </w:r>
            <w:r w:rsidR="002613B7">
              <w:t xml:space="preserve"> </w:t>
            </w:r>
            <w:r>
              <w:t>levels.</w:t>
            </w:r>
            <w:r w:rsidR="002613B7">
              <w:t xml:space="preserve"> </w:t>
            </w:r>
            <w:r>
              <w:t>This</w:t>
            </w:r>
            <w:r w:rsidR="002613B7">
              <w:t xml:space="preserve"> </w:t>
            </w:r>
            <w:r>
              <w:t>includes</w:t>
            </w:r>
            <w:r w:rsidR="002613B7">
              <w:t xml:space="preserve"> </w:t>
            </w:r>
            <w:r>
              <w:t>multiple</w:t>
            </w:r>
            <w:r w:rsidR="002613B7">
              <w:t xml:space="preserve"> </w:t>
            </w:r>
            <w:r>
              <w:t>selections</w:t>
            </w:r>
            <w:r w:rsidR="002613B7">
              <w:t xml:space="preserve"> </w:t>
            </w:r>
            <w:r w:rsidR="7C7803F5">
              <w:t>from</w:t>
            </w:r>
            <w:r w:rsidR="002613B7">
              <w:t xml:space="preserve"> </w:t>
            </w:r>
            <w:r w:rsidR="7C7803F5">
              <w:t>the</w:t>
            </w:r>
            <w:r w:rsidR="002613B7">
              <w:t xml:space="preserve"> </w:t>
            </w:r>
            <w:r w:rsidR="7C7803F5">
              <w:t>classroom</w:t>
            </w:r>
            <w:r w:rsidR="002613B7">
              <w:t xml:space="preserve"> </w:t>
            </w:r>
            <w:r w:rsidR="7C7803F5">
              <w:t>book</w:t>
            </w:r>
            <w:r w:rsidR="002613B7">
              <w:t xml:space="preserve"> </w:t>
            </w:r>
            <w:r w:rsidR="7C7803F5">
              <w:t>selection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variety</w:t>
            </w:r>
            <w:r w:rsidR="002613B7">
              <w:t xml:space="preserve"> </w:t>
            </w:r>
            <w:r>
              <w:t>of</w:t>
            </w:r>
            <w:r w:rsidR="002613B7">
              <w:t xml:space="preserve"> </w:t>
            </w:r>
            <w:r>
              <w:t>writing</w:t>
            </w:r>
            <w:r w:rsidR="002613B7">
              <w:t xml:space="preserve"> </w:t>
            </w:r>
            <w:r>
              <w:t>tools</w:t>
            </w:r>
            <w:r w:rsidR="002613B7">
              <w:t xml:space="preserve"> </w:t>
            </w:r>
            <w:r>
              <w:t>available.</w:t>
            </w:r>
            <w:r w:rsidR="002613B7">
              <w:t xml:space="preserve"> </w:t>
            </w:r>
            <w:r>
              <w:t>This</w:t>
            </w:r>
            <w:r w:rsidR="002613B7">
              <w:t xml:space="preserve"> </w:t>
            </w:r>
            <w:r>
              <w:t>should</w:t>
            </w:r>
            <w:r w:rsidR="002613B7">
              <w:t xml:space="preserve"> </w:t>
            </w:r>
            <w:r>
              <w:t>be</w:t>
            </w:r>
            <w:r w:rsidR="002613B7">
              <w:t xml:space="preserve"> </w:t>
            </w:r>
            <w:r>
              <w:t>considered</w:t>
            </w:r>
            <w:r w:rsidR="002613B7">
              <w:t xml:space="preserve"> </w:t>
            </w:r>
            <w:r>
              <w:t>throughout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day</w:t>
            </w:r>
            <w:r w:rsidR="002613B7">
              <w:t xml:space="preserve"> </w:t>
            </w:r>
            <w:r>
              <w:t>from</w:t>
            </w:r>
            <w:r w:rsidR="002613B7">
              <w:t xml:space="preserve"> </w:t>
            </w:r>
            <w:r>
              <w:t>independent</w:t>
            </w:r>
            <w:r w:rsidR="002613B7">
              <w:t xml:space="preserve"> </w:t>
            </w:r>
            <w:r>
              <w:t>work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center</w:t>
            </w:r>
            <w:r w:rsidR="002613B7">
              <w:t xml:space="preserve"> </w:t>
            </w:r>
            <w:r>
              <w:t>time.</w:t>
            </w:r>
          </w:p>
        </w:tc>
      </w:tr>
      <w:tr w:rsidR="000540A2" w14:paraId="55D4AFC6" w14:textId="77777777" w:rsidTr="463F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2"/>
        </w:trPr>
        <w:tc>
          <w:tcPr>
            <w:tcW w:w="5155" w:type="dxa"/>
          </w:tcPr>
          <w:p w14:paraId="3A899818" w14:textId="2BC3EBEF" w:rsidR="000540A2" w:rsidRPr="00CF6FB1" w:rsidRDefault="000540A2" w:rsidP="00CF6FB1">
            <w:pPr>
              <w:pStyle w:val="TableText"/>
            </w:pPr>
            <w:r>
              <w:t>What</w:t>
            </w:r>
            <w:r w:rsidR="002613B7">
              <w:t xml:space="preserve"> </w:t>
            </w:r>
            <w:r w:rsidR="7998CCC1">
              <w:t>are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language</w:t>
            </w:r>
            <w:r w:rsidR="002613B7">
              <w:t xml:space="preserve"> </w:t>
            </w:r>
            <w:r>
              <w:t>demands</w:t>
            </w:r>
            <w:r w:rsidR="002613B7">
              <w:t xml:space="preserve"> </w:t>
            </w:r>
            <w:r>
              <w:t>of</w:t>
            </w:r>
            <w:r w:rsidR="002613B7">
              <w:t xml:space="preserve"> </w:t>
            </w:r>
            <w:r>
              <w:t>a</w:t>
            </w:r>
            <w:r w:rsidR="002613B7">
              <w:t xml:space="preserve"> </w:t>
            </w:r>
            <w:r>
              <w:t>lesson</w:t>
            </w:r>
            <w:r w:rsidR="002613B7">
              <w:t xml:space="preserve"> </w:t>
            </w:r>
            <w:r>
              <w:t>or</w:t>
            </w:r>
            <w:r w:rsidR="002613B7">
              <w:t xml:space="preserve"> </w:t>
            </w:r>
            <w:r>
              <w:t>study</w:t>
            </w:r>
            <w:r w:rsidR="002613B7">
              <w:t xml:space="preserve"> </w:t>
            </w:r>
            <w:r>
              <w:t>(e.g.,</w:t>
            </w:r>
            <w:r w:rsidR="002613B7">
              <w:t xml:space="preserve"> </w:t>
            </w:r>
            <w:r>
              <w:t>domain-specific</w:t>
            </w:r>
            <w:r w:rsidR="002613B7">
              <w:t xml:space="preserve"> </w:t>
            </w:r>
            <w:r>
              <w:t>vocabulary,</w:t>
            </w:r>
            <w:r w:rsidR="002613B7">
              <w:t xml:space="preserve"> </w:t>
            </w:r>
            <w:r>
              <w:t>etc.)?</w:t>
            </w:r>
          </w:p>
        </w:tc>
        <w:tc>
          <w:tcPr>
            <w:tcW w:w="5206" w:type="dxa"/>
          </w:tcPr>
          <w:p w14:paraId="4B9CB4E6" w14:textId="59FB398D" w:rsidR="000540A2" w:rsidRPr="00CF6FB1" w:rsidRDefault="0657991D" w:rsidP="00CF6FB1">
            <w:pPr>
              <w:pStyle w:val="TableText"/>
            </w:pPr>
            <w:r>
              <w:t>Graphic</w:t>
            </w:r>
            <w:r w:rsidR="002613B7">
              <w:t xml:space="preserve"> </w:t>
            </w:r>
            <w:r>
              <w:t>organizers</w:t>
            </w:r>
            <w:r w:rsidR="002613B7">
              <w:t xml:space="preserve"> </w:t>
            </w:r>
            <w:r>
              <w:t>may</w:t>
            </w:r>
            <w:r w:rsidR="002613B7">
              <w:t xml:space="preserve"> </w:t>
            </w:r>
            <w:r>
              <w:t>help</w:t>
            </w:r>
            <w:r w:rsidR="002613B7">
              <w:t xml:space="preserve"> </w:t>
            </w:r>
            <w:r>
              <w:t>with</w:t>
            </w:r>
            <w:r w:rsidR="002613B7">
              <w:t xml:space="preserve"> </w:t>
            </w:r>
            <w:r>
              <w:t>idea</w:t>
            </w:r>
            <w:r w:rsidR="002613B7">
              <w:t xml:space="preserve"> </w:t>
            </w:r>
            <w:r>
              <w:t>generation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organization.</w:t>
            </w:r>
            <w:r w:rsidR="002613B7">
              <w:t xml:space="preserve"> </w:t>
            </w:r>
            <w:r>
              <w:t>Example:</w:t>
            </w:r>
            <w:r w:rsidR="002613B7">
              <w:t xml:space="preserve"> </w:t>
            </w:r>
            <w:r>
              <w:t>“Match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words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pictures</w:t>
            </w:r>
            <w:r w:rsidR="002613B7">
              <w:t xml:space="preserve"> </w:t>
            </w:r>
            <w:r>
              <w:t>about</w:t>
            </w:r>
            <w:r w:rsidR="002613B7">
              <w:t xml:space="preserve"> </w:t>
            </w:r>
            <w:r>
              <w:t>trash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how</w:t>
            </w:r>
            <w:r w:rsidR="002613B7">
              <w:t xml:space="preserve"> </w:t>
            </w:r>
            <w:r>
              <w:t>it</w:t>
            </w:r>
            <w:r w:rsidR="002613B7">
              <w:t xml:space="preserve"> </w:t>
            </w:r>
            <w:r>
              <w:t>can</w:t>
            </w:r>
            <w:r w:rsidR="002613B7">
              <w:t xml:space="preserve"> </w:t>
            </w:r>
            <w:r>
              <w:t>hurt</w:t>
            </w:r>
            <w:r w:rsidR="002613B7">
              <w:t xml:space="preserve"> </w:t>
            </w:r>
            <w:r>
              <w:t>animals.”</w:t>
            </w:r>
            <w:r w:rsidR="002613B7">
              <w:t xml:space="preserve"> </w:t>
            </w:r>
            <w:r>
              <w:t>Teachers</w:t>
            </w:r>
            <w:r w:rsidR="002613B7">
              <w:t xml:space="preserve"> </w:t>
            </w:r>
            <w:r>
              <w:t>may</w:t>
            </w:r>
            <w:r w:rsidR="002613B7">
              <w:t xml:space="preserve"> </w:t>
            </w:r>
            <w:r>
              <w:t>use</w:t>
            </w:r>
            <w:r w:rsidR="002613B7">
              <w:t xml:space="preserve"> </w:t>
            </w:r>
            <w:r>
              <w:t>alternate</w:t>
            </w:r>
            <w:r w:rsidR="002613B7">
              <w:t xml:space="preserve"> </w:t>
            </w:r>
            <w:r>
              <w:t>word</w:t>
            </w:r>
            <w:r w:rsidR="002613B7">
              <w:t xml:space="preserve"> </w:t>
            </w:r>
            <w:r>
              <w:t>choices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represent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varied</w:t>
            </w:r>
            <w:r w:rsidR="002613B7">
              <w:t xml:space="preserve"> </w:t>
            </w:r>
            <w:r>
              <w:t>languages</w:t>
            </w:r>
            <w:r w:rsidR="002613B7">
              <w:t xml:space="preserve"> </w:t>
            </w:r>
            <w:r>
              <w:t>used</w:t>
            </w:r>
            <w:r w:rsidR="002613B7">
              <w:t xml:space="preserve"> </w:t>
            </w:r>
            <w:r>
              <w:t>by</w:t>
            </w:r>
            <w:r w:rsidR="002613B7">
              <w:t xml:space="preserve"> </w:t>
            </w:r>
            <w:r>
              <w:t>children</w:t>
            </w:r>
            <w:r w:rsidR="002613B7">
              <w:t xml:space="preserve"> </w:t>
            </w:r>
            <w:r>
              <w:t>who</w:t>
            </w:r>
            <w:r w:rsidR="002613B7">
              <w:t xml:space="preserve"> </w:t>
            </w:r>
            <w:bookmarkStart w:id="14" w:name="_Int_uRIHsEcG"/>
            <w:r>
              <w:t>speak</w:t>
            </w:r>
            <w:bookmarkEnd w:id="14"/>
            <w:r w:rsidR="002613B7">
              <w:t xml:space="preserve"> </w:t>
            </w:r>
            <w:r>
              <w:t>them</w:t>
            </w:r>
            <w:r w:rsidR="002613B7">
              <w:t xml:space="preserve"> </w:t>
            </w:r>
            <w:r>
              <w:t>alongside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English</w:t>
            </w:r>
            <w:r w:rsidR="002613B7">
              <w:t xml:space="preserve"> </w:t>
            </w:r>
            <w:r>
              <w:t>word/term.</w:t>
            </w:r>
            <w:r w:rsidR="002613B7">
              <w:t xml:space="preserve"> </w:t>
            </w:r>
          </w:p>
        </w:tc>
      </w:tr>
      <w:tr w:rsidR="000540A2" w14:paraId="77EF2F5D" w14:textId="77777777" w:rsidTr="463F0CD0">
        <w:trPr>
          <w:trHeight w:val="1600"/>
        </w:trPr>
        <w:tc>
          <w:tcPr>
            <w:tcW w:w="5155" w:type="dxa"/>
          </w:tcPr>
          <w:p w14:paraId="5B681F10" w14:textId="706424E2" w:rsidR="000540A2" w:rsidRPr="00CF6FB1" w:rsidRDefault="000540A2" w:rsidP="00CF6FB1">
            <w:pPr>
              <w:pStyle w:val="TableText"/>
            </w:pPr>
            <w:r w:rsidRPr="00CF6FB1">
              <w:t>How</w:t>
            </w:r>
            <w:r w:rsidR="002613B7">
              <w:t xml:space="preserve"> </w:t>
            </w:r>
            <w:r w:rsidRPr="00CF6FB1">
              <w:t>can</w:t>
            </w:r>
            <w:r w:rsidR="002613B7">
              <w:t xml:space="preserve"> </w:t>
            </w:r>
            <w:r w:rsidRPr="00CF6FB1">
              <w:t>we</w:t>
            </w:r>
            <w:r w:rsidR="002613B7">
              <w:t xml:space="preserve"> </w:t>
            </w:r>
            <w:r w:rsidRPr="00CF6FB1">
              <w:t>support</w:t>
            </w:r>
            <w:r w:rsidR="002613B7">
              <w:t xml:space="preserve"> </w:t>
            </w:r>
            <w:r w:rsidRPr="00CF6FB1">
              <w:t>and</w:t>
            </w:r>
            <w:r w:rsidR="002613B7">
              <w:t xml:space="preserve"> </w:t>
            </w:r>
            <w:r w:rsidRPr="00CF6FB1">
              <w:t>encourage</w:t>
            </w:r>
            <w:r w:rsidR="002613B7">
              <w:t xml:space="preserve"> </w:t>
            </w:r>
            <w:r w:rsidRPr="00CF6FB1">
              <w:t>the</w:t>
            </w:r>
            <w:r w:rsidR="002613B7">
              <w:t xml:space="preserve"> </w:t>
            </w:r>
            <w:r w:rsidRPr="00CF6FB1">
              <w:t>growth</w:t>
            </w:r>
            <w:r w:rsidR="002613B7">
              <w:t xml:space="preserve"> </w:t>
            </w:r>
            <w:r w:rsidRPr="00CF6FB1">
              <w:t>of</w:t>
            </w:r>
            <w:r w:rsidR="002613B7">
              <w:t xml:space="preserve"> </w:t>
            </w:r>
            <w:r w:rsidRPr="00CF6FB1">
              <w:t>students'</w:t>
            </w:r>
            <w:r w:rsidR="002613B7">
              <w:t xml:space="preserve"> </w:t>
            </w:r>
            <w:r w:rsidRPr="00CF6FB1">
              <w:t>academic</w:t>
            </w:r>
            <w:r w:rsidR="002613B7">
              <w:t xml:space="preserve"> </w:t>
            </w:r>
            <w:r w:rsidRPr="00CF6FB1">
              <w:t>language?</w:t>
            </w:r>
            <w:r w:rsidR="002613B7">
              <w:t xml:space="preserve"> </w:t>
            </w:r>
          </w:p>
        </w:tc>
        <w:tc>
          <w:tcPr>
            <w:tcW w:w="5206" w:type="dxa"/>
          </w:tcPr>
          <w:p w14:paraId="447C8460" w14:textId="08278BF5" w:rsidR="000540A2" w:rsidRPr="00CF6FB1" w:rsidRDefault="000540A2" w:rsidP="00CF6FB1">
            <w:pPr>
              <w:pStyle w:val="TableText"/>
            </w:pPr>
            <w:r w:rsidRPr="00CF6FB1">
              <w:t>During</w:t>
            </w:r>
            <w:r w:rsidR="002613B7">
              <w:t xml:space="preserve"> </w:t>
            </w:r>
            <w:r w:rsidRPr="00CF6FB1">
              <w:t>small</w:t>
            </w:r>
            <w:r w:rsidR="002613B7">
              <w:t xml:space="preserve"> </w:t>
            </w:r>
            <w:r w:rsidRPr="00CF6FB1">
              <w:t>group/team</w:t>
            </w:r>
            <w:r w:rsidR="002613B7">
              <w:t xml:space="preserve"> </w:t>
            </w:r>
            <w:r w:rsidRPr="00CF6FB1">
              <w:t>time</w:t>
            </w:r>
            <w:r w:rsidR="002613B7">
              <w:t xml:space="preserve"> </w:t>
            </w:r>
            <w:r w:rsidRPr="00CF6FB1">
              <w:t>students</w:t>
            </w:r>
            <w:r w:rsidR="002613B7">
              <w:t xml:space="preserve"> </w:t>
            </w:r>
            <w:r w:rsidRPr="00CF6FB1">
              <w:t>whose</w:t>
            </w:r>
            <w:r w:rsidR="002613B7">
              <w:t xml:space="preserve"> </w:t>
            </w:r>
            <w:r w:rsidRPr="00CF6FB1">
              <w:t>language</w:t>
            </w:r>
            <w:r w:rsidR="002613B7">
              <w:t xml:space="preserve"> </w:t>
            </w:r>
            <w:r w:rsidRPr="00CF6FB1">
              <w:t>is</w:t>
            </w:r>
            <w:r w:rsidR="002613B7">
              <w:t xml:space="preserve"> </w:t>
            </w:r>
            <w:r w:rsidRPr="00CF6FB1">
              <w:t>not</w:t>
            </w:r>
            <w:r w:rsidR="002613B7">
              <w:t xml:space="preserve"> </w:t>
            </w:r>
            <w:r w:rsidRPr="00CF6FB1">
              <w:t>primarily</w:t>
            </w:r>
            <w:r w:rsidR="002613B7">
              <w:t xml:space="preserve"> </w:t>
            </w:r>
            <w:r w:rsidRPr="00CF6FB1">
              <w:t>English</w:t>
            </w:r>
            <w:r w:rsidR="002613B7">
              <w:t xml:space="preserve"> </w:t>
            </w:r>
            <w:r w:rsidRPr="00CF6FB1">
              <w:t>can</w:t>
            </w:r>
            <w:r w:rsidR="002613B7">
              <w:t xml:space="preserve"> </w:t>
            </w:r>
            <w:r w:rsidRPr="00CF6FB1">
              <w:t>dialogue</w:t>
            </w:r>
            <w:r w:rsidR="002613B7">
              <w:t xml:space="preserve"> </w:t>
            </w:r>
            <w:r w:rsidRPr="00CF6FB1">
              <w:t>with</w:t>
            </w:r>
            <w:r w:rsidR="002613B7">
              <w:t xml:space="preserve"> </w:t>
            </w:r>
            <w:r w:rsidRPr="00CF6FB1">
              <w:t>other</w:t>
            </w:r>
            <w:r w:rsidR="002613B7">
              <w:t xml:space="preserve"> </w:t>
            </w:r>
            <w:r w:rsidRPr="00CF6FB1">
              <w:t>students</w:t>
            </w:r>
            <w:r w:rsidR="002613B7">
              <w:t xml:space="preserve"> </w:t>
            </w:r>
            <w:r w:rsidRPr="00CF6FB1">
              <w:t>using</w:t>
            </w:r>
            <w:r w:rsidR="002613B7">
              <w:t xml:space="preserve"> </w:t>
            </w:r>
            <w:r w:rsidRPr="00CF6FB1">
              <w:t>different</w:t>
            </w:r>
            <w:r w:rsidR="002613B7">
              <w:t xml:space="preserve"> </w:t>
            </w:r>
            <w:r w:rsidRPr="00CF6FB1">
              <w:t>words</w:t>
            </w:r>
            <w:r w:rsidR="002613B7">
              <w:t xml:space="preserve"> </w:t>
            </w:r>
            <w:r w:rsidRPr="00CF6FB1">
              <w:t>or</w:t>
            </w:r>
            <w:r w:rsidR="002613B7">
              <w:t xml:space="preserve"> </w:t>
            </w:r>
            <w:r w:rsidRPr="00CF6FB1">
              <w:t>phrases</w:t>
            </w:r>
            <w:r w:rsidR="002613B7">
              <w:t xml:space="preserve"> </w:t>
            </w:r>
            <w:r w:rsidRPr="00CF6FB1">
              <w:t>to</w:t>
            </w:r>
            <w:r w:rsidR="002613B7">
              <w:t xml:space="preserve"> </w:t>
            </w:r>
            <w:r w:rsidRPr="00CF6FB1">
              <w:t>describe</w:t>
            </w:r>
            <w:r w:rsidR="002613B7">
              <w:t xml:space="preserve"> </w:t>
            </w:r>
            <w:r w:rsidRPr="00CF6FB1">
              <w:t>things</w:t>
            </w:r>
            <w:r w:rsidR="002613B7">
              <w:t xml:space="preserve"> </w:t>
            </w:r>
            <w:r w:rsidRPr="00CF6FB1">
              <w:t>happening</w:t>
            </w:r>
            <w:r w:rsidR="002613B7">
              <w:t xml:space="preserve"> </w:t>
            </w:r>
            <w:r w:rsidRPr="00CF6FB1">
              <w:t>in</w:t>
            </w:r>
            <w:r w:rsidR="002613B7">
              <w:t xml:space="preserve"> </w:t>
            </w:r>
            <w:r w:rsidRPr="00CF6FB1">
              <w:t>a</w:t>
            </w:r>
            <w:r w:rsidR="002613B7">
              <w:t xml:space="preserve"> </w:t>
            </w:r>
            <w:r w:rsidRPr="00CF6FB1">
              <w:t>story.</w:t>
            </w:r>
            <w:r w:rsidR="002613B7">
              <w:t xml:space="preserve"> </w:t>
            </w:r>
            <w:r w:rsidRPr="00CF6FB1">
              <w:t>Teachers</w:t>
            </w:r>
            <w:r w:rsidR="002613B7">
              <w:t xml:space="preserve"> </w:t>
            </w:r>
            <w:r w:rsidRPr="00CF6FB1">
              <w:t>can</w:t>
            </w:r>
            <w:r w:rsidR="002613B7">
              <w:t xml:space="preserve"> </w:t>
            </w:r>
            <w:r w:rsidRPr="00CF6FB1">
              <w:t>pre-teach</w:t>
            </w:r>
            <w:r w:rsidR="002613B7">
              <w:t xml:space="preserve"> </w:t>
            </w:r>
            <w:r w:rsidRPr="00CF6FB1">
              <w:t>vocabulary.</w:t>
            </w:r>
          </w:p>
        </w:tc>
      </w:tr>
      <w:tr w:rsidR="000540A2" w14:paraId="0B5F8387" w14:textId="77777777" w:rsidTr="463F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0"/>
        </w:trPr>
        <w:tc>
          <w:tcPr>
            <w:tcW w:w="5155" w:type="dxa"/>
          </w:tcPr>
          <w:p w14:paraId="2DF8F07B" w14:textId="24085121" w:rsidR="000540A2" w:rsidRPr="00CF6FB1" w:rsidRDefault="000540A2" w:rsidP="00CF6FB1">
            <w:pPr>
              <w:pStyle w:val="TableText"/>
            </w:pPr>
            <w:r w:rsidRPr="00CF6FB1">
              <w:lastRenderedPageBreak/>
              <w:t>How</w:t>
            </w:r>
            <w:r w:rsidR="002613B7">
              <w:t xml:space="preserve"> </w:t>
            </w:r>
            <w:r w:rsidRPr="00CF6FB1">
              <w:t>can</w:t>
            </w:r>
            <w:r w:rsidR="002613B7">
              <w:t xml:space="preserve"> </w:t>
            </w:r>
            <w:r w:rsidRPr="00CF6FB1">
              <w:t>we</w:t>
            </w:r>
            <w:r w:rsidR="002613B7">
              <w:t xml:space="preserve"> </w:t>
            </w:r>
            <w:r w:rsidRPr="00CF6FB1">
              <w:t>support</w:t>
            </w:r>
            <w:r w:rsidR="002613B7">
              <w:t xml:space="preserve"> </w:t>
            </w:r>
            <w:r w:rsidRPr="00CF6FB1">
              <w:t>the</w:t>
            </w:r>
            <w:r w:rsidR="002613B7">
              <w:t xml:space="preserve"> </w:t>
            </w:r>
            <w:r w:rsidRPr="00CF6FB1">
              <w:t>students</w:t>
            </w:r>
            <w:r w:rsidR="002613B7">
              <w:t xml:space="preserve"> </w:t>
            </w:r>
            <w:r w:rsidRPr="00CF6FB1">
              <w:t>about</w:t>
            </w:r>
            <w:r w:rsidR="002613B7">
              <w:t xml:space="preserve"> </w:t>
            </w:r>
            <w:r w:rsidRPr="00CF6FB1">
              <w:t>whom</w:t>
            </w:r>
            <w:r w:rsidR="002613B7">
              <w:t xml:space="preserve"> </w:t>
            </w:r>
            <w:r w:rsidRPr="00CF6FB1">
              <w:t>we</w:t>
            </w:r>
            <w:r w:rsidR="002613B7">
              <w:t xml:space="preserve"> </w:t>
            </w:r>
            <w:r w:rsidRPr="00CF6FB1">
              <w:t>are</w:t>
            </w:r>
            <w:r w:rsidR="002613B7">
              <w:t xml:space="preserve"> </w:t>
            </w:r>
            <w:r w:rsidRPr="00CF6FB1">
              <w:t>the</w:t>
            </w:r>
            <w:r w:rsidR="002613B7">
              <w:t xml:space="preserve"> </w:t>
            </w:r>
            <w:r w:rsidRPr="00CF6FB1">
              <w:t>most</w:t>
            </w:r>
            <w:r w:rsidR="002613B7">
              <w:t xml:space="preserve"> </w:t>
            </w:r>
            <w:r w:rsidRPr="00CF6FB1">
              <w:t>concerned?</w:t>
            </w:r>
          </w:p>
        </w:tc>
        <w:tc>
          <w:tcPr>
            <w:tcW w:w="5206" w:type="dxa"/>
          </w:tcPr>
          <w:p w14:paraId="422E7587" w14:textId="4D6D0A98" w:rsidR="000540A2" w:rsidRPr="00CF6FB1" w:rsidRDefault="000540A2" w:rsidP="00CF6FB1">
            <w:pPr>
              <w:pStyle w:val="TableText"/>
            </w:pPr>
            <w:r w:rsidRPr="00CF6FB1">
              <w:t>Consider</w:t>
            </w:r>
            <w:r w:rsidR="002613B7">
              <w:t xml:space="preserve"> </w:t>
            </w:r>
            <w:r w:rsidRPr="00CF6FB1">
              <w:t>parent</w:t>
            </w:r>
            <w:r w:rsidR="002613B7">
              <w:t xml:space="preserve"> </w:t>
            </w:r>
            <w:r w:rsidRPr="00CF6FB1">
              <w:t>and</w:t>
            </w:r>
            <w:r w:rsidR="002613B7">
              <w:t xml:space="preserve"> </w:t>
            </w:r>
            <w:r w:rsidRPr="00CF6FB1">
              <w:t>family</w:t>
            </w:r>
            <w:r w:rsidR="002613B7">
              <w:t xml:space="preserve"> </w:t>
            </w:r>
            <w:r w:rsidRPr="00CF6FB1">
              <w:t>involvement</w:t>
            </w:r>
            <w:r w:rsidR="002613B7">
              <w:t xml:space="preserve"> </w:t>
            </w:r>
            <w:r w:rsidRPr="00CF6FB1">
              <w:t>and</w:t>
            </w:r>
            <w:r w:rsidR="002613B7">
              <w:t xml:space="preserve"> </w:t>
            </w:r>
            <w:r w:rsidRPr="00CF6FB1">
              <w:t>engagement</w:t>
            </w:r>
            <w:r w:rsidR="002613B7">
              <w:t xml:space="preserve"> </w:t>
            </w:r>
            <w:r w:rsidRPr="00CF6FB1">
              <w:t>opportunities.</w:t>
            </w:r>
            <w:r w:rsidR="002613B7">
              <w:t xml:space="preserve"> </w:t>
            </w:r>
            <w:r w:rsidRPr="00CF6FB1">
              <w:t>Build</w:t>
            </w:r>
            <w:r w:rsidR="002613B7">
              <w:t xml:space="preserve"> </w:t>
            </w:r>
            <w:r w:rsidRPr="00CF6FB1">
              <w:t>a</w:t>
            </w:r>
            <w:r w:rsidR="002613B7">
              <w:t xml:space="preserve"> </w:t>
            </w:r>
            <w:r w:rsidRPr="00CF6FB1">
              <w:t>home/</w:t>
            </w:r>
            <w:r w:rsidR="002613B7">
              <w:t xml:space="preserve"> </w:t>
            </w:r>
            <w:r w:rsidRPr="00CF6FB1">
              <w:t>school</w:t>
            </w:r>
            <w:r w:rsidR="002613B7">
              <w:t xml:space="preserve"> </w:t>
            </w:r>
            <w:r w:rsidRPr="00CF6FB1">
              <w:t>learning</w:t>
            </w:r>
            <w:r w:rsidR="002613B7">
              <w:t xml:space="preserve"> </w:t>
            </w:r>
            <w:r w:rsidRPr="00CF6FB1">
              <w:t>partnership.</w:t>
            </w:r>
            <w:r w:rsidR="002613B7">
              <w:t xml:space="preserve"> </w:t>
            </w:r>
            <w:r w:rsidRPr="00CF6FB1">
              <w:t>Communicate</w:t>
            </w:r>
            <w:r w:rsidR="002613B7">
              <w:t xml:space="preserve"> </w:t>
            </w:r>
            <w:r w:rsidRPr="00CF6FB1">
              <w:t>observations</w:t>
            </w:r>
            <w:r w:rsidR="002613B7">
              <w:t xml:space="preserve"> </w:t>
            </w:r>
            <w:r w:rsidRPr="00CF6FB1">
              <w:t>and</w:t>
            </w:r>
            <w:r w:rsidR="002613B7">
              <w:t xml:space="preserve"> </w:t>
            </w:r>
            <w:r w:rsidRPr="00CF6FB1">
              <w:t>value</w:t>
            </w:r>
            <w:r w:rsidR="002613B7">
              <w:t xml:space="preserve"> </w:t>
            </w:r>
            <w:r w:rsidRPr="00CF6FB1">
              <w:t>parents’</w:t>
            </w:r>
            <w:r w:rsidR="002613B7">
              <w:t xml:space="preserve"> </w:t>
            </w:r>
            <w:r w:rsidRPr="00CF6FB1">
              <w:t>observations</w:t>
            </w:r>
            <w:r w:rsidR="002613B7">
              <w:t xml:space="preserve"> </w:t>
            </w:r>
            <w:r w:rsidRPr="00CF6FB1">
              <w:t>outside</w:t>
            </w:r>
            <w:r w:rsidR="002613B7">
              <w:t xml:space="preserve"> </w:t>
            </w:r>
            <w:r w:rsidRPr="00CF6FB1">
              <w:t>of</w:t>
            </w:r>
            <w:r w:rsidR="002613B7">
              <w:t xml:space="preserve"> </w:t>
            </w:r>
            <w:r w:rsidRPr="00CF6FB1">
              <w:t>school.</w:t>
            </w:r>
            <w:r w:rsidR="002613B7">
              <w:t xml:space="preserve"> </w:t>
            </w:r>
            <w:r w:rsidRPr="00CF6FB1">
              <w:t>Jointly</w:t>
            </w:r>
            <w:r w:rsidR="002613B7">
              <w:t xml:space="preserve"> </w:t>
            </w:r>
            <w:r w:rsidRPr="00CF6FB1">
              <w:t>create</w:t>
            </w:r>
            <w:r w:rsidR="002613B7">
              <w:t xml:space="preserve"> </w:t>
            </w:r>
            <w:r w:rsidRPr="00CF6FB1">
              <w:t>small</w:t>
            </w:r>
            <w:r w:rsidR="002613B7">
              <w:t xml:space="preserve"> </w:t>
            </w:r>
            <w:r w:rsidRPr="00CF6FB1">
              <w:t>challenges</w:t>
            </w:r>
            <w:r w:rsidR="002613B7">
              <w:t xml:space="preserve"> </w:t>
            </w:r>
            <w:r w:rsidRPr="00CF6FB1">
              <w:t>and</w:t>
            </w:r>
            <w:r w:rsidR="002613B7">
              <w:t xml:space="preserve"> </w:t>
            </w:r>
            <w:r w:rsidRPr="00CF6FB1">
              <w:t>support/enrich</w:t>
            </w:r>
            <w:r w:rsidR="002613B7">
              <w:t xml:space="preserve"> </w:t>
            </w:r>
            <w:r w:rsidRPr="00CF6FB1">
              <w:t>short</w:t>
            </w:r>
            <w:r w:rsidR="002613B7">
              <w:t xml:space="preserve"> </w:t>
            </w:r>
            <w:r w:rsidRPr="00CF6FB1">
              <w:t>and</w:t>
            </w:r>
            <w:r w:rsidR="002613B7">
              <w:t xml:space="preserve"> </w:t>
            </w:r>
            <w:r w:rsidRPr="00CF6FB1">
              <w:t>long-term</w:t>
            </w:r>
            <w:r w:rsidR="002613B7">
              <w:t xml:space="preserve"> </w:t>
            </w:r>
            <w:r w:rsidRPr="00CF6FB1">
              <w:t>student</w:t>
            </w:r>
            <w:r w:rsidR="002613B7">
              <w:t xml:space="preserve"> </w:t>
            </w:r>
            <w:r w:rsidRPr="00CF6FB1">
              <w:t>outcomes.</w:t>
            </w:r>
            <w:r w:rsidR="002613B7">
              <w:t xml:space="preserve"> </w:t>
            </w:r>
            <w:r w:rsidRPr="00CF6FB1">
              <w:t>Make</w:t>
            </w:r>
            <w:r w:rsidR="002613B7">
              <w:t xml:space="preserve"> </w:t>
            </w:r>
            <w:r w:rsidRPr="00CF6FB1">
              <w:t>all</w:t>
            </w:r>
            <w:r w:rsidR="002613B7">
              <w:t xml:space="preserve"> </w:t>
            </w:r>
            <w:r w:rsidRPr="00CF6FB1">
              <w:t>decisions</w:t>
            </w:r>
            <w:r w:rsidR="002613B7">
              <w:t xml:space="preserve"> </w:t>
            </w:r>
            <w:r w:rsidRPr="00CF6FB1">
              <w:t>regarding</w:t>
            </w:r>
            <w:r w:rsidR="002613B7">
              <w:t xml:space="preserve"> </w:t>
            </w:r>
            <w:r w:rsidRPr="00CF6FB1">
              <w:t>screening</w:t>
            </w:r>
            <w:r w:rsidR="002613B7">
              <w:t xml:space="preserve"> </w:t>
            </w:r>
            <w:r w:rsidRPr="00CF6FB1">
              <w:t>or</w:t>
            </w:r>
            <w:r w:rsidR="002613B7">
              <w:t xml:space="preserve"> </w:t>
            </w:r>
            <w:r w:rsidRPr="00CF6FB1">
              <w:t>additional</w:t>
            </w:r>
            <w:r w:rsidR="002613B7">
              <w:t xml:space="preserve"> </w:t>
            </w:r>
            <w:r w:rsidRPr="00CF6FB1">
              <w:t>support</w:t>
            </w:r>
            <w:r w:rsidR="002613B7">
              <w:t xml:space="preserve"> </w:t>
            </w:r>
            <w:r w:rsidRPr="00CF6FB1">
              <w:t>with</w:t>
            </w:r>
            <w:r w:rsidR="002613B7">
              <w:t xml:space="preserve"> </w:t>
            </w:r>
            <w:r w:rsidRPr="00CF6FB1">
              <w:t>parents</w:t>
            </w:r>
            <w:r w:rsidR="002613B7">
              <w:t xml:space="preserve"> </w:t>
            </w:r>
            <w:r w:rsidRPr="00CF6FB1">
              <w:t>as</w:t>
            </w:r>
            <w:r w:rsidR="002613B7">
              <w:t xml:space="preserve"> </w:t>
            </w:r>
            <w:r w:rsidRPr="00CF6FB1">
              <w:t>equal</w:t>
            </w:r>
            <w:r w:rsidR="002613B7">
              <w:t xml:space="preserve"> </w:t>
            </w:r>
            <w:r w:rsidRPr="00CF6FB1">
              <w:t>partners.</w:t>
            </w:r>
            <w:r w:rsidR="002613B7">
              <w:t xml:space="preserve"> </w:t>
            </w:r>
          </w:p>
        </w:tc>
      </w:tr>
    </w:tbl>
    <w:p w14:paraId="6A459075" w14:textId="616046F4" w:rsidR="000540A2" w:rsidRDefault="75522594" w:rsidP="000540A2">
      <w:pPr>
        <w:rPr>
          <w:highlight w:val="white"/>
        </w:rPr>
      </w:pPr>
      <w:r w:rsidRPr="0B0F4E65">
        <w:rPr>
          <w:highlight w:val="white"/>
        </w:rPr>
        <w:t>(Adapted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from</w:t>
      </w:r>
      <w:r w:rsidR="002613B7">
        <w:t xml:space="preserve"> </w:t>
      </w:r>
      <w:r>
        <w:t>Jonas</w:t>
      </w:r>
      <w:r w:rsidR="002613B7">
        <w:t xml:space="preserve"> </w:t>
      </w:r>
      <w:r w:rsidR="252D5ED4">
        <w:t>et</w:t>
      </w:r>
      <w:r w:rsidR="002613B7">
        <w:t xml:space="preserve"> </w:t>
      </w:r>
      <w:r w:rsidR="252D5ED4">
        <w:t>al.</w:t>
      </w:r>
      <w:r>
        <w:t>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2019)</w:t>
      </w:r>
    </w:p>
    <w:p w14:paraId="08667C04" w14:textId="5E60F7B2" w:rsidR="274A3884" w:rsidRDefault="274A3884" w:rsidP="6286D21D">
      <w:pPr>
        <w:pStyle w:val="Heading3"/>
        <w:rPr>
          <w:highlight w:val="white"/>
        </w:rPr>
      </w:pPr>
      <w:bookmarkStart w:id="15" w:name="_Toc153885323"/>
      <w:r w:rsidRPr="6286D21D">
        <w:rPr>
          <w:highlight w:val="white"/>
        </w:rPr>
        <w:t>Building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Culturally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Responsive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Classrooms</w:t>
      </w:r>
      <w:bookmarkEnd w:id="15"/>
    </w:p>
    <w:p w14:paraId="5EDCD80E" w14:textId="3A5EC746" w:rsidR="000540A2" w:rsidRPr="005F2415" w:rsidRDefault="3A812FDB" w:rsidP="0B0F4E65">
      <w:pPr>
        <w:rPr>
          <w:highlight w:val="white"/>
        </w:rPr>
      </w:pPr>
      <w:r w:rsidRPr="463F0CD0">
        <w:rPr>
          <w:highlight w:val="white"/>
        </w:rPr>
        <w:t>“Culturally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responsive</w:t>
      </w:r>
      <w:r w:rsidR="002613B7">
        <w:rPr>
          <w:highlight w:val="white"/>
        </w:rPr>
        <w:t xml:space="preserve"> </w:t>
      </w:r>
      <w:r w:rsidR="7D8CBC98" w:rsidRPr="463F0CD0">
        <w:rPr>
          <w:highlight w:val="white"/>
        </w:rPr>
        <w:t>instruction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pedagogy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empowers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intellectually,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socially,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emotionally,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politically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by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using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cultural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references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impart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knowledge,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skills,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attitudes”</w:t>
      </w:r>
      <w:r w:rsidR="002613B7">
        <w:rPr>
          <w:rFonts w:eastAsia="Times New Roman" w:cs="Times New Roman"/>
          <w:color w:val="000000" w:themeColor="text1"/>
          <w:highlight w:val="white"/>
        </w:rPr>
        <w:t xml:space="preserve"> </w:t>
      </w:r>
      <w:r w:rsidRPr="463F0CD0">
        <w:rPr>
          <w:rFonts w:eastAsia="Times New Roman" w:cs="Times New Roman"/>
          <w:color w:val="000000" w:themeColor="text1"/>
          <w:highlight w:val="white"/>
        </w:rPr>
        <w:t>(</w:t>
      </w:r>
      <w:r w:rsidR="3405B325" w:rsidRPr="463F0CD0">
        <w:rPr>
          <w:rFonts w:eastAsia="Times New Roman" w:cs="Times New Roman"/>
          <w:color w:val="333333"/>
        </w:rPr>
        <w:t>L</w:t>
      </w:r>
      <w:r w:rsidR="3405B325" w:rsidRPr="463F0CD0">
        <w:rPr>
          <w:rFonts w:eastAsia="Times New Roman" w:cs="Times New Roman"/>
        </w:rPr>
        <w:t>adson-Billings</w:t>
      </w:r>
      <w:r w:rsidR="4AE6C75B" w:rsidRPr="463F0CD0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4AE6C75B" w:rsidRPr="463F0CD0">
        <w:rPr>
          <w:rFonts w:eastAsia="Times New Roman" w:cs="Times New Roman"/>
        </w:rPr>
        <w:t>1994,</w:t>
      </w:r>
      <w:r w:rsidR="002613B7">
        <w:rPr>
          <w:rFonts w:eastAsia="Times New Roman" w:cs="Times New Roman"/>
        </w:rPr>
        <w:t xml:space="preserve"> </w:t>
      </w:r>
      <w:r w:rsidR="3405B325" w:rsidRPr="463F0CD0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3405B325" w:rsidRPr="463F0CD0">
        <w:rPr>
          <w:rFonts w:eastAsia="Times New Roman" w:cs="Times New Roman"/>
        </w:rPr>
        <w:t>cited</w:t>
      </w:r>
      <w:r w:rsidR="002613B7">
        <w:rPr>
          <w:rFonts w:eastAsia="Times New Roman" w:cs="Times New Roman"/>
        </w:rPr>
        <w:t xml:space="preserve"> </w:t>
      </w:r>
      <w:r w:rsidR="3405B325" w:rsidRPr="463F0CD0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61D39F57" w:rsidRPr="463F0CD0">
        <w:rPr>
          <w:rFonts w:eastAsia="Times New Roman" w:cs="Times New Roman"/>
        </w:rPr>
        <w:t>Goldston</w:t>
      </w:r>
      <w:r w:rsidRPr="463F0CD0">
        <w:rPr>
          <w:rFonts w:eastAsia="Times New Roman" w:cs="Times New Roman"/>
          <w:highlight w:val="white"/>
        </w:rPr>
        <w:t>,</w:t>
      </w:r>
      <w:r w:rsidR="002613B7">
        <w:rPr>
          <w:rFonts w:eastAsia="Times New Roman" w:cs="Times New Roman"/>
          <w:highlight w:val="white"/>
        </w:rPr>
        <w:t xml:space="preserve"> </w:t>
      </w:r>
      <w:r w:rsidRPr="463F0CD0">
        <w:rPr>
          <w:rFonts w:eastAsia="Times New Roman" w:cs="Times New Roman"/>
          <w:highlight w:val="white"/>
        </w:rPr>
        <w:t>2017</w:t>
      </w:r>
      <w:r w:rsidR="542FC0BE" w:rsidRPr="463F0CD0">
        <w:rPr>
          <w:rFonts w:eastAsia="Times New Roman" w:cs="Times New Roman"/>
          <w:highlight w:val="white"/>
        </w:rPr>
        <w:t>,</w:t>
      </w:r>
      <w:r w:rsidR="002613B7">
        <w:rPr>
          <w:rFonts w:eastAsia="Times New Roman" w:cs="Times New Roman"/>
          <w:highlight w:val="white"/>
        </w:rPr>
        <w:t xml:space="preserve"> </w:t>
      </w:r>
      <w:r w:rsidR="542FC0BE" w:rsidRPr="463F0CD0">
        <w:rPr>
          <w:rFonts w:eastAsia="Times New Roman" w:cs="Times New Roman"/>
          <w:highlight w:val="white"/>
        </w:rPr>
        <w:t>p</w:t>
      </w:r>
      <w:r w:rsidR="70DDD6B1" w:rsidRPr="463F0CD0">
        <w:rPr>
          <w:rFonts w:eastAsia="Times New Roman" w:cs="Times New Roman"/>
          <w:highlight w:val="white"/>
        </w:rPr>
        <w:t>ara.</w:t>
      </w:r>
      <w:r w:rsidR="002613B7">
        <w:rPr>
          <w:rFonts w:eastAsia="Times New Roman" w:cs="Times New Roman"/>
          <w:highlight w:val="white"/>
        </w:rPr>
        <w:t xml:space="preserve"> </w:t>
      </w:r>
      <w:r w:rsidR="70DDD6B1" w:rsidRPr="463F0CD0">
        <w:rPr>
          <w:rFonts w:eastAsia="Times New Roman" w:cs="Times New Roman"/>
          <w:highlight w:val="white"/>
        </w:rPr>
        <w:t>2</w:t>
      </w:r>
      <w:r w:rsidRPr="463F0CD0">
        <w:rPr>
          <w:rFonts w:eastAsia="Times New Roman" w:cs="Times New Roman"/>
          <w:highlight w:val="white"/>
        </w:rPr>
        <w:t>)</w:t>
      </w:r>
      <w:r w:rsidRPr="463F0CD0">
        <w:rPr>
          <w:highlight w:val="white"/>
        </w:rPr>
        <w:t>.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culturally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responsive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classroom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an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environment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enabling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all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succeed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embraces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students’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diverse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backgrounds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individuality.</w:t>
      </w:r>
    </w:p>
    <w:p w14:paraId="4767C884" w14:textId="60B2376F" w:rsidR="000540A2" w:rsidRPr="005F2415" w:rsidRDefault="6B9AD064" w:rsidP="5EEBA871">
      <w:pPr>
        <w:rPr>
          <w:highlight w:val="white"/>
        </w:rPr>
      </w:pPr>
      <w:r w:rsidRPr="5EEBA871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table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below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outlines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some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ways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teachers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can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exhibit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awareness,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demonstrate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respect,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model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appropriate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behaviors,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integrate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diversity,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create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multi-linguistic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opportunities,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build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culturally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responsive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relationships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classroom.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many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cases,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student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responsiveness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may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reflective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teachers’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acknowledgment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actions.</w:t>
      </w:r>
    </w:p>
    <w:p w14:paraId="757856AF" w14:textId="7ABCF48E" w:rsidR="000540A2" w:rsidRPr="005F2415" w:rsidRDefault="6B9AD064" w:rsidP="521B5E91">
      <w:pPr>
        <w:pStyle w:val="Caption"/>
        <w:jc w:val="center"/>
        <w:rPr>
          <w:highlight w:val="white"/>
        </w:rPr>
      </w:pPr>
      <w:r w:rsidRPr="521B5E91">
        <w:rPr>
          <w:highlight w:val="white"/>
        </w:rPr>
        <w:t>Building</w:t>
      </w:r>
      <w:r w:rsidR="002613B7">
        <w:rPr>
          <w:highlight w:val="white"/>
        </w:rPr>
        <w:t xml:space="preserve"> </w:t>
      </w:r>
      <w:r w:rsidRPr="521B5E91">
        <w:rPr>
          <w:highlight w:val="white"/>
        </w:rPr>
        <w:t>Culturally</w:t>
      </w:r>
      <w:r w:rsidR="002613B7">
        <w:rPr>
          <w:highlight w:val="white"/>
        </w:rPr>
        <w:t xml:space="preserve"> </w:t>
      </w:r>
      <w:r w:rsidRPr="521B5E91">
        <w:rPr>
          <w:highlight w:val="white"/>
        </w:rPr>
        <w:t>Responsive</w:t>
      </w:r>
      <w:r w:rsidR="002613B7">
        <w:rPr>
          <w:highlight w:val="white"/>
        </w:rPr>
        <w:t xml:space="preserve"> </w:t>
      </w:r>
      <w:r w:rsidRPr="521B5E91">
        <w:rPr>
          <w:highlight w:val="white"/>
        </w:rPr>
        <w:t>Relationships</w:t>
      </w:r>
      <w:r w:rsidR="002613B7">
        <w:rPr>
          <w:highlight w:val="white"/>
        </w:rPr>
        <w:t xml:space="preserve"> </w:t>
      </w:r>
      <w:r w:rsidRPr="521B5E91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521B5E91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521B5E91">
        <w:rPr>
          <w:highlight w:val="white"/>
        </w:rPr>
        <w:t>Classroom</w:t>
      </w: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4323"/>
        <w:gridCol w:w="5027"/>
      </w:tblGrid>
      <w:tr w:rsidR="5EEBA871" w14:paraId="2E00B705" w14:textId="77777777" w:rsidTr="00B37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  <w:tblHeader/>
        </w:trPr>
        <w:tc>
          <w:tcPr>
            <w:tcW w:w="4770" w:type="dxa"/>
          </w:tcPr>
          <w:p w14:paraId="43AC48FD" w14:textId="3CADA85B" w:rsidR="5EEBA871" w:rsidRDefault="5EEBA871" w:rsidP="5EEBA871">
            <w:pPr>
              <w:pStyle w:val="TableText"/>
              <w:spacing w:before="120"/>
            </w:pPr>
            <w:r>
              <w:t>Responsive</w:t>
            </w:r>
            <w:r w:rsidR="002613B7">
              <w:t xml:space="preserve"> </w:t>
            </w:r>
            <w:r>
              <w:t>School/</w:t>
            </w:r>
            <w:r w:rsidR="002613B7">
              <w:t xml:space="preserve"> </w:t>
            </w:r>
            <w:r>
              <w:t>Classroom</w:t>
            </w:r>
            <w:r w:rsidR="002613B7">
              <w:t xml:space="preserve"> </w:t>
            </w:r>
            <w:r>
              <w:t>Action</w:t>
            </w:r>
          </w:p>
        </w:tc>
        <w:tc>
          <w:tcPr>
            <w:tcW w:w="5584" w:type="dxa"/>
          </w:tcPr>
          <w:p w14:paraId="5FF75C56" w14:textId="11306BC0" w:rsidR="5EEBA871" w:rsidRDefault="5EEBA871" w:rsidP="5EEBA871">
            <w:pPr>
              <w:pStyle w:val="TableText"/>
              <w:spacing w:before="120"/>
            </w:pPr>
            <w:r>
              <w:t>How</w:t>
            </w:r>
            <w:r w:rsidR="002613B7">
              <w:t xml:space="preserve"> </w:t>
            </w:r>
            <w:r>
              <w:t>Equity</w:t>
            </w:r>
            <w:r w:rsidR="002613B7">
              <w:t xml:space="preserve"> </w:t>
            </w:r>
            <w:r>
              <w:t>is</w:t>
            </w:r>
            <w:r w:rsidR="002613B7">
              <w:t xml:space="preserve"> </w:t>
            </w:r>
            <w:r>
              <w:t>Actualized</w:t>
            </w:r>
          </w:p>
        </w:tc>
      </w:tr>
      <w:tr w:rsidR="5EEBA871" w14:paraId="2AFAE4D4" w14:textId="77777777" w:rsidTr="004B3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tcW w:w="4770" w:type="dxa"/>
          </w:tcPr>
          <w:p w14:paraId="7DAFF1B5" w14:textId="71979F56" w:rsidR="5EEBA871" w:rsidRDefault="5EEBA871" w:rsidP="5EEBA871">
            <w:pPr>
              <w:pStyle w:val="TableText"/>
            </w:pPr>
            <w:r>
              <w:t>Active,</w:t>
            </w:r>
            <w:r w:rsidR="002613B7">
              <w:t xml:space="preserve"> </w:t>
            </w:r>
            <w:r>
              <w:t>consistent</w:t>
            </w:r>
            <w:r w:rsidR="002613B7">
              <w:t xml:space="preserve"> </w:t>
            </w:r>
            <w:r>
              <w:t>usage</w:t>
            </w:r>
            <w:r w:rsidR="002613B7">
              <w:t xml:space="preserve"> </w:t>
            </w:r>
            <w:r>
              <w:t>of</w:t>
            </w:r>
            <w:r w:rsidR="002613B7">
              <w:t xml:space="preserve"> </w:t>
            </w:r>
            <w:r>
              <w:t>“identity</w:t>
            </w:r>
            <w:r w:rsidR="002613B7">
              <w:t xml:space="preserve"> </w:t>
            </w:r>
            <w:r>
              <w:t>markers”</w:t>
            </w:r>
            <w:r w:rsidR="002613B7">
              <w:t xml:space="preserve"> </w:t>
            </w:r>
            <w:r>
              <w:t>such</w:t>
            </w:r>
            <w:r w:rsidR="002613B7">
              <w:t xml:space="preserve"> </w:t>
            </w:r>
            <w:r>
              <w:t>as</w:t>
            </w:r>
            <w:r w:rsidR="002613B7">
              <w:t xml:space="preserve"> </w:t>
            </w:r>
            <w:r>
              <w:t>student</w:t>
            </w:r>
            <w:r w:rsidR="002613B7">
              <w:t xml:space="preserve"> </w:t>
            </w:r>
            <w:r>
              <w:t>names.</w:t>
            </w:r>
          </w:p>
        </w:tc>
        <w:tc>
          <w:tcPr>
            <w:tcW w:w="5584" w:type="dxa"/>
          </w:tcPr>
          <w:p w14:paraId="2EA2CB86" w14:textId="62D78231" w:rsidR="5EEBA871" w:rsidRDefault="5EEBA871" w:rsidP="5EEBA871">
            <w:pPr>
              <w:pStyle w:val="TableText"/>
            </w:pPr>
            <w:r>
              <w:t>Actively</w:t>
            </w:r>
            <w:r w:rsidR="002613B7">
              <w:t xml:space="preserve"> </w:t>
            </w:r>
            <w:r>
              <w:t>engage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student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model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pronunciation</w:t>
            </w:r>
            <w:r w:rsidR="002613B7">
              <w:t xml:space="preserve"> </w:t>
            </w:r>
            <w:r>
              <w:t>of</w:t>
            </w:r>
            <w:r w:rsidR="002613B7">
              <w:t xml:space="preserve"> </w:t>
            </w:r>
            <w:r>
              <w:t>their</w:t>
            </w:r>
            <w:r w:rsidR="002613B7">
              <w:t xml:space="preserve"> </w:t>
            </w:r>
            <w:r>
              <w:t>name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teacher</w:t>
            </w:r>
            <w:r w:rsidR="002613B7">
              <w:t xml:space="preserve"> </w:t>
            </w:r>
            <w:r>
              <w:t>can</w:t>
            </w:r>
            <w:r w:rsidR="002613B7">
              <w:t xml:space="preserve"> </w:t>
            </w:r>
            <w:r>
              <w:t>then</w:t>
            </w:r>
            <w:r w:rsidR="002613B7">
              <w:t xml:space="preserve"> </w:t>
            </w:r>
            <w:r>
              <w:t>say</w:t>
            </w:r>
            <w:r w:rsidR="002613B7">
              <w:t xml:space="preserve"> </w:t>
            </w:r>
            <w:r>
              <w:t>it</w:t>
            </w:r>
            <w:r w:rsidR="002613B7">
              <w:t xml:space="preserve"> </w:t>
            </w:r>
            <w:r>
              <w:t>back.</w:t>
            </w:r>
          </w:p>
        </w:tc>
      </w:tr>
      <w:tr w:rsidR="5EEBA871" w14:paraId="0EBF802C" w14:textId="77777777" w:rsidTr="004B3754">
        <w:trPr>
          <w:trHeight w:val="770"/>
        </w:trPr>
        <w:tc>
          <w:tcPr>
            <w:tcW w:w="4770" w:type="dxa"/>
          </w:tcPr>
          <w:p w14:paraId="308F6F82" w14:textId="7B9EFD70" w:rsidR="5EEBA871" w:rsidRDefault="5EEBA871" w:rsidP="5EEBA871">
            <w:pPr>
              <w:pStyle w:val="TableText"/>
            </w:pPr>
            <w:r>
              <w:t>Teach</w:t>
            </w:r>
            <w:r w:rsidR="002613B7">
              <w:t xml:space="preserve"> </w:t>
            </w:r>
            <w:r>
              <w:t>mutual</w:t>
            </w:r>
            <w:r w:rsidR="002613B7">
              <w:t xml:space="preserve"> </w:t>
            </w:r>
            <w:r>
              <w:t>respect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companionship</w:t>
            </w:r>
            <w:r w:rsidR="002613B7">
              <w:t xml:space="preserve"> </w:t>
            </w:r>
            <w:r>
              <w:t>throughout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day.</w:t>
            </w:r>
          </w:p>
        </w:tc>
        <w:tc>
          <w:tcPr>
            <w:tcW w:w="5584" w:type="dxa"/>
          </w:tcPr>
          <w:p w14:paraId="7A4A5D1B" w14:textId="5B0126D7" w:rsidR="5EEBA871" w:rsidRDefault="5EEBA871" w:rsidP="5EEBA871">
            <w:pPr>
              <w:pStyle w:val="TableText"/>
            </w:pPr>
            <w:r>
              <w:t>Model</w:t>
            </w:r>
            <w:r w:rsidR="002613B7">
              <w:t xml:space="preserve"> </w:t>
            </w:r>
            <w:r>
              <w:t>reciprocal</w:t>
            </w:r>
            <w:r w:rsidR="002613B7">
              <w:t xml:space="preserve"> </w:t>
            </w:r>
            <w:r>
              <w:t>responses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respectful,</w:t>
            </w:r>
            <w:r w:rsidR="002613B7">
              <w:t xml:space="preserve"> </w:t>
            </w:r>
            <w:r>
              <w:t>appropriate</w:t>
            </w:r>
            <w:r w:rsidR="002613B7">
              <w:t xml:space="preserve"> </w:t>
            </w:r>
            <w:r>
              <w:t>dialogue</w:t>
            </w:r>
            <w:r w:rsidR="002613B7">
              <w:t xml:space="preserve"> </w:t>
            </w:r>
            <w:r>
              <w:t>for</w:t>
            </w:r>
            <w:r w:rsidR="002613B7">
              <w:t xml:space="preserve"> </w:t>
            </w:r>
            <w:r>
              <w:t>centers,</w:t>
            </w:r>
            <w:r w:rsidR="002613B7">
              <w:t xml:space="preserve"> </w:t>
            </w:r>
            <w:r>
              <w:t>cafeteria,</w:t>
            </w:r>
            <w:r w:rsidR="002613B7">
              <w:t xml:space="preserve"> </w:t>
            </w:r>
            <w:r>
              <w:t>playground/recess,</w:t>
            </w:r>
            <w:r w:rsidR="002613B7">
              <w:t xml:space="preserve"> </w:t>
            </w:r>
            <w:r>
              <w:t>etc.</w:t>
            </w:r>
          </w:p>
        </w:tc>
      </w:tr>
      <w:tr w:rsidR="5EEBA871" w14:paraId="057C0E55" w14:textId="77777777" w:rsidTr="004B3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tcW w:w="4770" w:type="dxa"/>
          </w:tcPr>
          <w:p w14:paraId="1D3589FC" w14:textId="4110E0DE" w:rsidR="5EEBA871" w:rsidRDefault="5EEBA871" w:rsidP="5EEBA871">
            <w:pPr>
              <w:pStyle w:val="TableText"/>
            </w:pPr>
            <w:r>
              <w:lastRenderedPageBreak/>
              <w:t>Classroom</w:t>
            </w:r>
            <w:r w:rsidR="002613B7">
              <w:t xml:space="preserve"> </w:t>
            </w:r>
            <w:r>
              <w:t>helpers</w:t>
            </w:r>
            <w:r w:rsidR="002613B7">
              <w:t xml:space="preserve"> </w:t>
            </w:r>
            <w:r>
              <w:t>are</w:t>
            </w:r>
            <w:r w:rsidR="002613B7">
              <w:t xml:space="preserve"> </w:t>
            </w:r>
            <w:r>
              <w:t>powerful</w:t>
            </w:r>
            <w:r w:rsidR="002613B7">
              <w:t xml:space="preserve"> </w:t>
            </w:r>
            <w:r>
              <w:t>for</w:t>
            </w:r>
            <w:r w:rsidR="002613B7">
              <w:t xml:space="preserve"> </w:t>
            </w:r>
            <w:r>
              <w:t>building</w:t>
            </w:r>
            <w:r w:rsidR="002613B7">
              <w:t xml:space="preserve"> </w:t>
            </w:r>
            <w:r>
              <w:t>language,</w:t>
            </w:r>
            <w:r w:rsidR="002613B7">
              <w:t xml:space="preserve"> </w:t>
            </w:r>
            <w:r>
              <w:t>respect,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acknowledgment.</w:t>
            </w:r>
          </w:p>
        </w:tc>
        <w:tc>
          <w:tcPr>
            <w:tcW w:w="5584" w:type="dxa"/>
          </w:tcPr>
          <w:p w14:paraId="7F0185B5" w14:textId="680C4FBA" w:rsidR="5EEBA871" w:rsidRDefault="5EEBA871" w:rsidP="5EEBA871">
            <w:pPr>
              <w:pStyle w:val="TableText"/>
            </w:pPr>
            <w:r>
              <w:t>Students</w:t>
            </w:r>
            <w:r w:rsidR="002613B7">
              <w:t xml:space="preserve"> </w:t>
            </w:r>
            <w:r>
              <w:t>can</w:t>
            </w:r>
            <w:r w:rsidR="002613B7">
              <w:t xml:space="preserve"> </w:t>
            </w:r>
            <w:r>
              <w:t>show</w:t>
            </w:r>
            <w:r w:rsidR="002613B7">
              <w:t xml:space="preserve"> </w:t>
            </w:r>
            <w:r>
              <w:t>one</w:t>
            </w:r>
            <w:r w:rsidR="002613B7">
              <w:t xml:space="preserve"> </w:t>
            </w:r>
            <w:r>
              <w:t>another</w:t>
            </w:r>
            <w:r w:rsidR="002613B7">
              <w:t xml:space="preserve"> </w:t>
            </w:r>
            <w:r>
              <w:t>how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do</w:t>
            </w:r>
            <w:r w:rsidR="002613B7">
              <w:t xml:space="preserve"> </w:t>
            </w:r>
            <w:r>
              <w:t>things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use</w:t>
            </w:r>
            <w:r w:rsidR="002613B7">
              <w:t xml:space="preserve"> </w:t>
            </w:r>
            <w:r>
              <w:t>native</w:t>
            </w:r>
            <w:r w:rsidR="002613B7">
              <w:t xml:space="preserve"> </w:t>
            </w:r>
            <w:r>
              <w:t>languages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represent</w:t>
            </w:r>
            <w:r w:rsidR="002613B7">
              <w:t xml:space="preserve"> </w:t>
            </w:r>
            <w:r>
              <w:t>various</w:t>
            </w:r>
            <w:r w:rsidR="002613B7">
              <w:t xml:space="preserve"> </w:t>
            </w:r>
            <w:r>
              <w:t>actions</w:t>
            </w:r>
            <w:r w:rsidR="002613B7">
              <w:t xml:space="preserve"> </w:t>
            </w:r>
            <w:r>
              <w:t>or</w:t>
            </w:r>
            <w:r w:rsidR="002613B7">
              <w:t xml:space="preserve"> </w:t>
            </w:r>
            <w:r>
              <w:t>activities</w:t>
            </w:r>
            <w:r w:rsidR="002613B7">
              <w:t xml:space="preserve"> </w:t>
            </w:r>
            <w:r>
              <w:t>(how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properly</w:t>
            </w:r>
            <w:r w:rsidR="002613B7">
              <w:t xml:space="preserve"> </w:t>
            </w:r>
            <w:r>
              <w:t>wash</w:t>
            </w:r>
            <w:r w:rsidR="002613B7">
              <w:t xml:space="preserve"> </w:t>
            </w:r>
            <w:r>
              <w:t>hands,</w:t>
            </w:r>
            <w:r w:rsidR="002613B7">
              <w:t xml:space="preserve"> </w:t>
            </w:r>
            <w:r>
              <w:t>build</w:t>
            </w:r>
            <w:r w:rsidR="002613B7">
              <w:t xml:space="preserve"> </w:t>
            </w:r>
            <w:r>
              <w:t>a</w:t>
            </w:r>
            <w:r w:rsidR="002613B7">
              <w:t xml:space="preserve"> </w:t>
            </w:r>
            <w:r>
              <w:t>car</w:t>
            </w:r>
            <w:r w:rsidR="002613B7">
              <w:t xml:space="preserve"> </w:t>
            </w:r>
            <w:r>
              <w:t>with</w:t>
            </w:r>
            <w:r w:rsidR="002613B7">
              <w:t xml:space="preserve"> </w:t>
            </w:r>
            <w:r>
              <w:t>blocks,</w:t>
            </w:r>
            <w:r w:rsidR="002613B7">
              <w:t xml:space="preserve"> </w:t>
            </w:r>
            <w:r>
              <w:t>etc.).</w:t>
            </w:r>
            <w:r w:rsidR="002613B7">
              <w:t xml:space="preserve"> </w:t>
            </w:r>
          </w:p>
        </w:tc>
      </w:tr>
      <w:tr w:rsidR="5EEBA871" w14:paraId="38A20743" w14:textId="77777777" w:rsidTr="004B3754">
        <w:trPr>
          <w:trHeight w:val="2134"/>
        </w:trPr>
        <w:tc>
          <w:tcPr>
            <w:tcW w:w="4770" w:type="dxa"/>
          </w:tcPr>
          <w:p w14:paraId="16FFEEA5" w14:textId="3637206D" w:rsidR="5EEBA871" w:rsidRDefault="5EEBA871" w:rsidP="5EEBA871">
            <w:pPr>
              <w:pStyle w:val="TableText"/>
            </w:pPr>
            <w:r>
              <w:t>Learn</w:t>
            </w:r>
            <w:r w:rsidR="002613B7">
              <w:t xml:space="preserve"> </w:t>
            </w:r>
            <w:r>
              <w:t>some</w:t>
            </w:r>
            <w:r w:rsidR="002613B7">
              <w:t xml:space="preserve"> </w:t>
            </w:r>
            <w:r>
              <w:t>words</w:t>
            </w:r>
            <w:r w:rsidR="002613B7">
              <w:t xml:space="preserve"> </w:t>
            </w:r>
            <w:r>
              <w:t>in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students’</w:t>
            </w:r>
            <w:r w:rsidR="002613B7">
              <w:t xml:space="preserve"> </w:t>
            </w:r>
            <w:r>
              <w:t>home/native</w:t>
            </w:r>
            <w:r w:rsidR="002613B7">
              <w:t xml:space="preserve"> </w:t>
            </w:r>
            <w:r>
              <w:t>language.</w:t>
            </w:r>
            <w:r w:rsidR="002613B7">
              <w:t xml:space="preserve"> </w:t>
            </w:r>
            <w:r>
              <w:t>Try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use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words</w:t>
            </w:r>
            <w:r w:rsidR="002613B7">
              <w:t xml:space="preserve"> </w:t>
            </w:r>
            <w:r>
              <w:t>actively</w:t>
            </w:r>
            <w:r w:rsidR="002613B7">
              <w:t xml:space="preserve"> </w:t>
            </w:r>
            <w:r>
              <w:t>when</w:t>
            </w:r>
            <w:r w:rsidR="002613B7">
              <w:t xml:space="preserve"> </w:t>
            </w:r>
            <w:r>
              <w:t>engaging</w:t>
            </w:r>
            <w:r w:rsidR="002613B7">
              <w:t xml:space="preserve"> </w:t>
            </w:r>
            <w:r>
              <w:t>with</w:t>
            </w:r>
            <w:r w:rsidR="002613B7">
              <w:t xml:space="preserve"> </w:t>
            </w:r>
            <w:r>
              <w:t>not</w:t>
            </w:r>
            <w:r w:rsidR="002613B7">
              <w:t xml:space="preserve"> </w:t>
            </w:r>
            <w:r>
              <w:t>only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student</w:t>
            </w:r>
            <w:r w:rsidR="002613B7">
              <w:t xml:space="preserve"> </w:t>
            </w:r>
            <w:r>
              <w:t>but</w:t>
            </w:r>
            <w:r w:rsidR="002613B7">
              <w:t xml:space="preserve"> </w:t>
            </w:r>
            <w:r>
              <w:t>with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whole</w:t>
            </w:r>
            <w:r w:rsidR="002613B7">
              <w:t xml:space="preserve"> </w:t>
            </w:r>
            <w:r>
              <w:t>class</w:t>
            </w:r>
            <w:r w:rsidR="002613B7">
              <w:t xml:space="preserve"> </w:t>
            </w:r>
            <w:r>
              <w:t>so</w:t>
            </w:r>
            <w:r w:rsidR="002613B7">
              <w:t xml:space="preserve"> </w:t>
            </w:r>
            <w:r>
              <w:t>that</w:t>
            </w:r>
            <w:r w:rsidR="002613B7">
              <w:t xml:space="preserve"> </w:t>
            </w:r>
            <w:r>
              <w:t>there</w:t>
            </w:r>
            <w:r w:rsidR="002613B7">
              <w:t xml:space="preserve"> </w:t>
            </w:r>
            <w:r>
              <w:t>is</w:t>
            </w:r>
            <w:r w:rsidR="002613B7">
              <w:t xml:space="preserve"> </w:t>
            </w:r>
            <w:r>
              <w:t>a</w:t>
            </w:r>
            <w:r w:rsidR="002613B7">
              <w:t xml:space="preserve"> </w:t>
            </w:r>
            <w:r>
              <w:t>collaborative</w:t>
            </w:r>
            <w:r w:rsidR="002613B7">
              <w:t xml:space="preserve"> </w:t>
            </w:r>
            <w:r>
              <w:t>comfort</w:t>
            </w:r>
            <w:r w:rsidR="002613B7">
              <w:t xml:space="preserve"> </w:t>
            </w:r>
            <w:r>
              <w:t>in</w:t>
            </w:r>
            <w:r w:rsidR="002613B7">
              <w:t xml:space="preserve"> </w:t>
            </w:r>
            <w:r>
              <w:t>multi-language</w:t>
            </w:r>
            <w:r w:rsidR="002613B7">
              <w:t xml:space="preserve"> </w:t>
            </w:r>
            <w:r>
              <w:t>use.</w:t>
            </w:r>
            <w:r w:rsidR="002613B7">
              <w:t xml:space="preserve"> </w:t>
            </w:r>
          </w:p>
        </w:tc>
        <w:tc>
          <w:tcPr>
            <w:tcW w:w="5584" w:type="dxa"/>
          </w:tcPr>
          <w:p w14:paraId="6A16F676" w14:textId="7A46E7C4" w:rsidR="5EEBA871" w:rsidRDefault="5EEBA871" w:rsidP="00372306">
            <w:pPr>
              <w:pStyle w:val="TableText"/>
              <w:spacing w:after="0"/>
            </w:pPr>
            <w:r>
              <w:t>Label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actively</w:t>
            </w:r>
            <w:r w:rsidR="002613B7">
              <w:t xml:space="preserve"> </w:t>
            </w:r>
            <w:r>
              <w:t>use</w:t>
            </w:r>
            <w:r w:rsidR="002613B7">
              <w:t xml:space="preserve"> </w:t>
            </w:r>
            <w:r>
              <w:t>names</w:t>
            </w:r>
            <w:r w:rsidR="002613B7">
              <w:t xml:space="preserve"> </w:t>
            </w:r>
            <w:r>
              <w:t>for</w:t>
            </w:r>
            <w:r w:rsidR="002613B7">
              <w:t xml:space="preserve"> </w:t>
            </w:r>
            <w:r>
              <w:t>different</w:t>
            </w:r>
            <w:r w:rsidR="002613B7">
              <w:t xml:space="preserve"> </w:t>
            </w:r>
            <w:r>
              <w:t>materials,</w:t>
            </w:r>
            <w:r w:rsidR="002613B7">
              <w:t xml:space="preserve"> </w:t>
            </w:r>
            <w:r>
              <w:t>places,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objects</w:t>
            </w:r>
            <w:r w:rsidR="002613B7">
              <w:t xml:space="preserve"> </w:t>
            </w:r>
            <w:r>
              <w:t>throughout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classroom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school</w:t>
            </w:r>
            <w:r w:rsidR="002613B7">
              <w:t xml:space="preserve"> </w:t>
            </w:r>
            <w:r>
              <w:t>so</w:t>
            </w:r>
            <w:r w:rsidR="002613B7">
              <w:t xml:space="preserve"> </w:t>
            </w:r>
            <w:r>
              <w:t>that</w:t>
            </w:r>
            <w:r w:rsidR="002613B7">
              <w:t xml:space="preserve"> </w:t>
            </w:r>
            <w:r>
              <w:t>all</w:t>
            </w:r>
            <w:r w:rsidR="002613B7">
              <w:t xml:space="preserve"> </w:t>
            </w:r>
            <w:r>
              <w:t>students</w:t>
            </w:r>
            <w:r w:rsidR="002613B7">
              <w:t xml:space="preserve"> </w:t>
            </w:r>
            <w:r>
              <w:t>can</w:t>
            </w:r>
            <w:r w:rsidR="002613B7">
              <w:t xml:space="preserve"> </w:t>
            </w:r>
            <w:r>
              <w:t>see,</w:t>
            </w:r>
            <w:r w:rsidR="002613B7">
              <w:t xml:space="preserve"> </w:t>
            </w:r>
            <w:r>
              <w:t>hear,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use</w:t>
            </w:r>
            <w:r w:rsidR="002613B7">
              <w:t xml:space="preserve"> </w:t>
            </w:r>
            <w:r>
              <w:t>a</w:t>
            </w:r>
            <w:r w:rsidR="002613B7">
              <w:t xml:space="preserve"> </w:t>
            </w:r>
            <w:r>
              <w:t>variety</w:t>
            </w:r>
            <w:r w:rsidR="002613B7">
              <w:t xml:space="preserve"> </w:t>
            </w:r>
            <w:r>
              <w:t>of</w:t>
            </w:r>
            <w:r w:rsidR="002613B7">
              <w:t xml:space="preserve"> </w:t>
            </w:r>
            <w:r>
              <w:t>different</w:t>
            </w:r>
            <w:r w:rsidR="002613B7">
              <w:t xml:space="preserve"> </w:t>
            </w:r>
            <w:r>
              <w:t>languages.</w:t>
            </w:r>
            <w:r w:rsidR="002613B7">
              <w:t xml:space="preserve"> </w:t>
            </w:r>
            <w:r>
              <w:t>This</w:t>
            </w:r>
            <w:r w:rsidR="002613B7">
              <w:t xml:space="preserve"> </w:t>
            </w:r>
            <w:r>
              <w:t>activates</w:t>
            </w:r>
            <w:r w:rsidR="002613B7">
              <w:t xml:space="preserve"> </w:t>
            </w:r>
            <w:r>
              <w:t>diversification</w:t>
            </w:r>
            <w:r w:rsidR="002613B7">
              <w:t xml:space="preserve"> </w:t>
            </w:r>
            <w:r>
              <w:t>of</w:t>
            </w:r>
            <w:r w:rsidR="002613B7">
              <w:t xml:space="preserve"> </w:t>
            </w:r>
            <w:r>
              <w:t>learning</w:t>
            </w:r>
            <w:r w:rsidR="002613B7">
              <w:t xml:space="preserve"> </w:t>
            </w:r>
            <w:r>
              <w:t>as</w:t>
            </w:r>
            <w:r w:rsidR="002613B7">
              <w:t xml:space="preserve"> </w:t>
            </w:r>
            <w:r>
              <w:t>well</w:t>
            </w:r>
            <w:r w:rsidR="002613B7">
              <w:t xml:space="preserve"> </w:t>
            </w:r>
            <w:r>
              <w:t>as</w:t>
            </w:r>
            <w:r w:rsidR="002613B7">
              <w:t xml:space="preserve"> </w:t>
            </w:r>
            <w:r>
              <w:t>respectful</w:t>
            </w:r>
            <w:r w:rsidR="002613B7">
              <w:t xml:space="preserve"> </w:t>
            </w:r>
            <w:r>
              <w:t>communication,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celebration.</w:t>
            </w:r>
            <w:r w:rsidR="002613B7">
              <w:t xml:space="preserve"> </w:t>
            </w:r>
            <w:r>
              <w:t>Use</w:t>
            </w:r>
            <w:r w:rsidR="002613B7">
              <w:t xml:space="preserve"> </w:t>
            </w:r>
            <w:r>
              <w:t>various</w:t>
            </w:r>
            <w:r w:rsidR="002613B7">
              <w:t xml:space="preserve"> </w:t>
            </w:r>
            <w:r>
              <w:t>language</w:t>
            </w:r>
            <w:r w:rsidR="002613B7">
              <w:t xml:space="preserve"> </w:t>
            </w:r>
            <w:r>
              <w:t>versions</w:t>
            </w:r>
            <w:r w:rsidR="002613B7">
              <w:t xml:space="preserve"> </w:t>
            </w:r>
            <w:r>
              <w:t>of</w:t>
            </w:r>
            <w:r w:rsidR="002613B7">
              <w:t xml:space="preserve"> </w:t>
            </w:r>
            <w:r>
              <w:t>common</w:t>
            </w:r>
            <w:r w:rsidR="002613B7">
              <w:t xml:space="preserve"> </w:t>
            </w:r>
            <w:r>
              <w:t>greetings</w:t>
            </w:r>
            <w:r w:rsidR="002613B7">
              <w:t xml:space="preserve"> </w:t>
            </w:r>
            <w:r>
              <w:t>(hello,</w:t>
            </w:r>
            <w:r w:rsidR="002613B7">
              <w:t xml:space="preserve"> </w:t>
            </w:r>
            <w:r>
              <w:t>good</w:t>
            </w:r>
            <w:r w:rsidR="002613B7">
              <w:t xml:space="preserve"> </w:t>
            </w:r>
            <w:r>
              <w:t>morning,</w:t>
            </w:r>
            <w:r w:rsidR="002613B7">
              <w:t xml:space="preserve"> </w:t>
            </w:r>
            <w:r>
              <w:t>goodbye)</w:t>
            </w:r>
            <w:r w:rsidR="002613B7">
              <w:t xml:space="preserve"> </w:t>
            </w:r>
            <w:r>
              <w:t>or</w:t>
            </w:r>
            <w:r w:rsidR="002613B7">
              <w:t xml:space="preserve"> </w:t>
            </w:r>
            <w:r>
              <w:t>phrases</w:t>
            </w:r>
            <w:r w:rsidR="002613B7">
              <w:t xml:space="preserve"> </w:t>
            </w:r>
            <w:r>
              <w:t>(please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thank</w:t>
            </w:r>
            <w:r w:rsidR="002613B7">
              <w:t xml:space="preserve"> </w:t>
            </w:r>
            <w:r>
              <w:t>you).</w:t>
            </w:r>
          </w:p>
        </w:tc>
      </w:tr>
      <w:tr w:rsidR="5EEBA871" w14:paraId="6D25F58B" w14:textId="77777777" w:rsidTr="004B3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tcW w:w="4770" w:type="dxa"/>
          </w:tcPr>
          <w:p w14:paraId="6B31D8F6" w14:textId="600D9C0A" w:rsidR="5EEBA871" w:rsidRDefault="5EEBA871" w:rsidP="5EEBA871">
            <w:pPr>
              <w:pStyle w:val="TableText"/>
            </w:pPr>
            <w:r>
              <w:t>Illuminate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showcase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authentic</w:t>
            </w:r>
            <w:r w:rsidR="002613B7">
              <w:t xml:space="preserve"> </w:t>
            </w:r>
            <w:r>
              <w:t>culture</w:t>
            </w:r>
            <w:r w:rsidR="002613B7">
              <w:t xml:space="preserve"> </w:t>
            </w:r>
            <w:r>
              <w:t>of</w:t>
            </w:r>
            <w:r w:rsidR="002613B7">
              <w:t xml:space="preserve"> </w:t>
            </w:r>
            <w:r>
              <w:t>students.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classroom</w:t>
            </w:r>
            <w:r w:rsidR="002613B7">
              <w:t xml:space="preserve"> </w:t>
            </w:r>
            <w:r>
              <w:t>culture</w:t>
            </w:r>
            <w:r w:rsidR="002613B7">
              <w:t xml:space="preserve"> </w:t>
            </w:r>
            <w:r>
              <w:t>is</w:t>
            </w:r>
            <w:r w:rsidR="002613B7">
              <w:t xml:space="preserve"> </w:t>
            </w:r>
            <w:r>
              <w:t>a</w:t>
            </w:r>
            <w:r w:rsidR="002613B7">
              <w:t xml:space="preserve"> </w:t>
            </w:r>
            <w:r>
              <w:t>representation</w:t>
            </w:r>
            <w:r w:rsidR="002613B7">
              <w:t xml:space="preserve"> </w:t>
            </w:r>
            <w:r>
              <w:t>of</w:t>
            </w:r>
            <w:r w:rsidR="002613B7">
              <w:t xml:space="preserve"> </w:t>
            </w:r>
            <w:r>
              <w:t>many</w:t>
            </w:r>
            <w:r w:rsidR="002613B7">
              <w:t xml:space="preserve"> </w:t>
            </w:r>
            <w:r>
              <w:t>diverse</w:t>
            </w:r>
            <w:r w:rsidR="002613B7">
              <w:t xml:space="preserve"> </w:t>
            </w:r>
            <w:r>
              <w:t>cultures.</w:t>
            </w:r>
          </w:p>
        </w:tc>
        <w:tc>
          <w:tcPr>
            <w:tcW w:w="5584" w:type="dxa"/>
          </w:tcPr>
          <w:p w14:paraId="6F4D51D8" w14:textId="36421728" w:rsidR="5EEBA871" w:rsidRDefault="5EEBA871" w:rsidP="5EEBA871">
            <w:pPr>
              <w:pStyle w:val="TableText"/>
            </w:pPr>
            <w:r>
              <w:t>Decorate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classroom;</w:t>
            </w:r>
            <w:r w:rsidR="002613B7">
              <w:t xml:space="preserve"> </w:t>
            </w:r>
            <w:r>
              <w:t>students</w:t>
            </w:r>
            <w:r w:rsidR="002613B7">
              <w:t xml:space="preserve"> </w:t>
            </w:r>
            <w:r>
              <w:t>share</w:t>
            </w:r>
            <w:r w:rsidR="002613B7">
              <w:t xml:space="preserve"> </w:t>
            </w:r>
            <w:r>
              <w:t>artifacts;</w:t>
            </w:r>
            <w:r w:rsidR="002613B7">
              <w:t xml:space="preserve"> </w:t>
            </w:r>
            <w:r>
              <w:t>use</w:t>
            </w:r>
            <w:r w:rsidR="002613B7">
              <w:t xml:space="preserve"> </w:t>
            </w:r>
            <w:r>
              <w:t>song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dance;</w:t>
            </w:r>
            <w:r w:rsidR="002613B7">
              <w:t xml:space="preserve"> </w:t>
            </w:r>
            <w:r>
              <w:t>celebrate</w:t>
            </w:r>
            <w:r w:rsidR="002613B7">
              <w:t xml:space="preserve"> </w:t>
            </w:r>
            <w:r>
              <w:t>with</w:t>
            </w:r>
            <w:r w:rsidR="002613B7">
              <w:t xml:space="preserve"> </w:t>
            </w:r>
            <w:r>
              <w:t>regional</w:t>
            </w:r>
            <w:r w:rsidR="002613B7">
              <w:t xml:space="preserve"> </w:t>
            </w:r>
            <w:r>
              <w:t>cuisine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cooking;</w:t>
            </w:r>
            <w:r w:rsidR="002613B7">
              <w:t xml:space="preserve"> </w:t>
            </w:r>
            <w:r>
              <w:t>family</w:t>
            </w:r>
            <w:r w:rsidR="002613B7">
              <w:t xml:space="preserve"> </w:t>
            </w:r>
            <w:r>
              <w:t>involvement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engagement</w:t>
            </w:r>
            <w:r w:rsidR="002613B7">
              <w:t xml:space="preserve"> </w:t>
            </w:r>
            <w:r>
              <w:t>both</w:t>
            </w:r>
            <w:r w:rsidR="002613B7">
              <w:t xml:space="preserve"> </w:t>
            </w:r>
            <w:r>
              <w:t>are</w:t>
            </w:r>
            <w:r w:rsidR="002613B7">
              <w:t xml:space="preserve"> </w:t>
            </w:r>
            <w:r>
              <w:t>crucial.</w:t>
            </w:r>
            <w:r w:rsidR="002613B7">
              <w:t xml:space="preserve"> </w:t>
            </w:r>
          </w:p>
        </w:tc>
      </w:tr>
    </w:tbl>
    <w:p w14:paraId="76582697" w14:textId="04762AE9" w:rsidR="000540A2" w:rsidRPr="005F2415" w:rsidRDefault="6B9AD064" w:rsidP="5EEBA871">
      <w:pPr>
        <w:rPr>
          <w:b/>
          <w:bCs/>
          <w:sz w:val="28"/>
          <w:szCs w:val="28"/>
        </w:rPr>
      </w:pPr>
      <w:r w:rsidRPr="5EEBA871">
        <w:rPr>
          <w:highlight w:val="white"/>
        </w:rPr>
        <w:t>(Adapted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from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Nemeth,</w:t>
      </w:r>
      <w:r w:rsidR="002613B7">
        <w:rPr>
          <w:highlight w:val="white"/>
        </w:rPr>
        <w:t xml:space="preserve"> </w:t>
      </w:r>
      <w:r w:rsidRPr="5EEBA871">
        <w:rPr>
          <w:highlight w:val="white"/>
        </w:rPr>
        <w:t>2016)</w:t>
      </w:r>
    </w:p>
    <w:p w14:paraId="09C3BE1C" w14:textId="78532461" w:rsidR="000540A2" w:rsidRPr="005F2415" w:rsidRDefault="3A3B9341" w:rsidP="5EEBA871">
      <w:pPr>
        <w:pStyle w:val="Heading3"/>
        <w:rPr>
          <w:highlight w:val="white"/>
        </w:rPr>
      </w:pPr>
      <w:bookmarkStart w:id="16" w:name="_Toc153885324"/>
      <w:r>
        <w:t>Diverse</w:t>
      </w:r>
      <w:r w:rsidR="002613B7">
        <w:t xml:space="preserve"> </w:t>
      </w:r>
      <w:r>
        <w:t>Learners</w:t>
      </w:r>
      <w:r w:rsidR="002613B7">
        <w:t xml:space="preserve"> </w:t>
      </w:r>
      <w:r>
        <w:t>in</w:t>
      </w:r>
      <w:r w:rsidR="002613B7">
        <w:t xml:space="preserve"> </w:t>
      </w:r>
      <w:r>
        <w:t>Kindergarten</w:t>
      </w:r>
      <w:bookmarkEnd w:id="16"/>
    </w:p>
    <w:p w14:paraId="3560F756" w14:textId="54A3BABE" w:rsidR="000540A2" w:rsidRPr="00EE0C83" w:rsidRDefault="26575E6A" w:rsidP="6239DD61">
      <w:r>
        <w:t>The</w:t>
      </w:r>
      <w:r w:rsidR="002613B7">
        <w:t xml:space="preserve"> </w:t>
      </w:r>
      <w:r>
        <w:t>range</w:t>
      </w:r>
      <w:r w:rsidR="002613B7">
        <w:t xml:space="preserve"> </w:t>
      </w:r>
      <w:r>
        <w:t>of</w:t>
      </w:r>
      <w:r w:rsidR="002613B7">
        <w:t xml:space="preserve"> </w:t>
      </w:r>
      <w:r>
        <w:t>abilities</w:t>
      </w:r>
      <w:r w:rsidR="002613B7">
        <w:t xml:space="preserve"> </w:t>
      </w:r>
      <w:r>
        <w:t>and</w:t>
      </w:r>
      <w:r w:rsidR="002613B7">
        <w:t xml:space="preserve"> </w:t>
      </w:r>
      <w:r>
        <w:t>behaviors</w:t>
      </w:r>
      <w:r w:rsidR="002613B7">
        <w:t xml:space="preserve"> </w:t>
      </w:r>
      <w:r>
        <w:t>of</w:t>
      </w:r>
      <w:r w:rsidR="002613B7">
        <w:t xml:space="preserve"> </w:t>
      </w:r>
      <w:r>
        <w:t>young</w:t>
      </w:r>
      <w:r w:rsidR="002613B7">
        <w:t xml:space="preserve"> </w:t>
      </w:r>
      <w:r>
        <w:t>children</w:t>
      </w:r>
      <w:r w:rsidR="002613B7">
        <w:t xml:space="preserve"> </w:t>
      </w:r>
      <w:r>
        <w:t>is</w:t>
      </w:r>
      <w:r w:rsidR="002613B7">
        <w:t xml:space="preserve"> </w:t>
      </w:r>
      <w:r>
        <w:t>broad</w:t>
      </w:r>
      <w:r w:rsidR="002613B7">
        <w:t xml:space="preserve"> </w:t>
      </w:r>
      <w:r>
        <w:t>and</w:t>
      </w:r>
      <w:r w:rsidR="002613B7">
        <w:t xml:space="preserve"> </w:t>
      </w:r>
      <w:r>
        <w:t>should</w:t>
      </w:r>
      <w:r w:rsidR="002613B7">
        <w:t xml:space="preserve"> </w:t>
      </w:r>
      <w:r>
        <w:t>be</w:t>
      </w:r>
      <w:r w:rsidR="002613B7">
        <w:t xml:space="preserve"> </w:t>
      </w:r>
      <w:r>
        <w:t>accepted</w:t>
      </w:r>
      <w:r w:rsidR="002613B7">
        <w:t xml:space="preserve"> </w:t>
      </w:r>
      <w:r>
        <w:t>and</w:t>
      </w:r>
      <w:r w:rsidR="002613B7">
        <w:t xml:space="preserve"> </w:t>
      </w:r>
      <w:r>
        <w:t>accommodated</w:t>
      </w:r>
      <w:r w:rsidR="002613B7">
        <w:t xml:space="preserve"> </w:t>
      </w:r>
      <w:r>
        <w:t>in</w:t>
      </w:r>
      <w:r w:rsidR="002613B7">
        <w:t xml:space="preserve"> </w:t>
      </w:r>
      <w:r>
        <w:t>every</w:t>
      </w:r>
      <w:r w:rsidR="002613B7">
        <w:t xml:space="preserve"> </w:t>
      </w:r>
      <w:r>
        <w:t>kindergarten</w:t>
      </w:r>
      <w:r w:rsidR="002613B7">
        <w:t xml:space="preserve"> </w:t>
      </w:r>
      <w:r>
        <w:t>classroom.</w:t>
      </w:r>
      <w:r w:rsidR="002613B7">
        <w:t xml:space="preserve"> </w:t>
      </w:r>
      <w:r>
        <w:t>Students’</w:t>
      </w:r>
      <w:r w:rsidR="002613B7">
        <w:t xml:space="preserve"> </w:t>
      </w:r>
      <w:r>
        <w:t>gender</w:t>
      </w:r>
      <w:r w:rsidR="002613B7">
        <w:t xml:space="preserve"> </w:t>
      </w:r>
      <w:r>
        <w:t>identities,</w:t>
      </w:r>
      <w:r w:rsidR="002613B7">
        <w:t xml:space="preserve"> </w:t>
      </w:r>
      <w:r>
        <w:t>racial</w:t>
      </w:r>
      <w:r w:rsidR="002613B7">
        <w:t xml:space="preserve"> </w:t>
      </w:r>
      <w:r>
        <w:t>identities,</w:t>
      </w:r>
      <w:r w:rsidR="002613B7">
        <w:t xml:space="preserve"> </w:t>
      </w:r>
      <w:r>
        <w:t>styles</w:t>
      </w:r>
      <w:r w:rsidR="002613B7">
        <w:t xml:space="preserve"> </w:t>
      </w:r>
      <w:r>
        <w:t>of</w:t>
      </w:r>
      <w:r w:rsidR="002613B7">
        <w:t xml:space="preserve"> </w:t>
      </w:r>
      <w:r>
        <w:t>learning,</w:t>
      </w:r>
      <w:r w:rsidR="002613B7">
        <w:t xml:space="preserve"> </w:t>
      </w:r>
      <w:r>
        <w:t>and</w:t>
      </w:r>
      <w:r w:rsidR="002613B7">
        <w:t xml:space="preserve"> </w:t>
      </w:r>
      <w:r>
        <w:t>prior</w:t>
      </w:r>
      <w:r w:rsidR="002613B7">
        <w:t xml:space="preserve"> </w:t>
      </w:r>
      <w:r>
        <w:t>academic</w:t>
      </w:r>
      <w:r w:rsidR="002613B7">
        <w:t xml:space="preserve"> </w:t>
      </w:r>
      <w:r>
        <w:t>and</w:t>
      </w:r>
      <w:r w:rsidR="002613B7">
        <w:t xml:space="preserve"> </w:t>
      </w:r>
      <w:r>
        <w:t>social-emotional</w:t>
      </w:r>
      <w:r w:rsidR="002613B7">
        <w:t xml:space="preserve"> </w:t>
      </w:r>
      <w:r>
        <w:t>learning</w:t>
      </w:r>
      <w:r w:rsidR="002613B7">
        <w:t xml:space="preserve"> </w:t>
      </w:r>
      <w:r>
        <w:t>experiences</w:t>
      </w:r>
      <w:r w:rsidR="002613B7">
        <w:t xml:space="preserve"> </w:t>
      </w:r>
      <w:r>
        <w:t>should</w:t>
      </w:r>
      <w:r w:rsidR="002613B7">
        <w:t xml:space="preserve"> </w:t>
      </w:r>
      <w:r>
        <w:t>be</w:t>
      </w:r>
      <w:r w:rsidR="002613B7">
        <w:t xml:space="preserve"> </w:t>
      </w:r>
      <w:r>
        <w:t>considered</w:t>
      </w:r>
      <w:r w:rsidR="002613B7">
        <w:t xml:space="preserve"> </w:t>
      </w:r>
      <w:r>
        <w:t>when</w:t>
      </w:r>
      <w:r w:rsidR="002613B7">
        <w:t xml:space="preserve"> </w:t>
      </w:r>
      <w:r>
        <w:t>planning</w:t>
      </w:r>
      <w:r w:rsidR="002613B7">
        <w:t xml:space="preserve"> </w:t>
      </w:r>
      <w:r>
        <w:t>for</w:t>
      </w:r>
      <w:r w:rsidR="002613B7">
        <w:t xml:space="preserve"> </w:t>
      </w:r>
      <w:r>
        <w:t>instruction.</w:t>
      </w:r>
      <w:r w:rsidR="002613B7">
        <w:t xml:space="preserve"> </w:t>
      </w:r>
      <w:r>
        <w:t>Students’</w:t>
      </w:r>
      <w:r w:rsidR="002613B7">
        <w:t xml:space="preserve"> </w:t>
      </w:r>
      <w:r>
        <w:t>prior</w:t>
      </w:r>
      <w:r w:rsidR="002613B7">
        <w:t xml:space="preserve"> </w:t>
      </w:r>
      <w:r w:rsidR="131DCFE6">
        <w:t>or</w:t>
      </w:r>
      <w:r w:rsidR="002613B7">
        <w:t xml:space="preserve"> </w:t>
      </w:r>
      <w:r w:rsidR="131DCFE6">
        <w:t>lack</w:t>
      </w:r>
      <w:r w:rsidR="002613B7">
        <w:t xml:space="preserve"> </w:t>
      </w:r>
      <w:r w:rsidR="131DCFE6">
        <w:t>of</w:t>
      </w:r>
      <w:r w:rsidR="002613B7">
        <w:t xml:space="preserve"> </w:t>
      </w:r>
      <w:r w:rsidR="131DCFE6">
        <w:t>prior</w:t>
      </w:r>
      <w:r w:rsidR="002613B7">
        <w:t xml:space="preserve"> </w:t>
      </w:r>
      <w:r>
        <w:t>educational</w:t>
      </w:r>
      <w:r w:rsidR="002613B7">
        <w:t xml:space="preserve"> </w:t>
      </w:r>
      <w:r>
        <w:t>experiences</w:t>
      </w:r>
      <w:r w:rsidR="002613B7">
        <w:t xml:space="preserve"> </w:t>
      </w:r>
      <w:r>
        <w:t>may</w:t>
      </w:r>
      <w:r w:rsidR="002613B7">
        <w:t xml:space="preserve"> </w:t>
      </w:r>
      <w:r>
        <w:t>shed</w:t>
      </w:r>
      <w:r w:rsidR="002613B7">
        <w:t xml:space="preserve"> </w:t>
      </w:r>
      <w:r>
        <w:t>light</w:t>
      </w:r>
      <w:r w:rsidR="002613B7">
        <w:t xml:space="preserve"> </w:t>
      </w:r>
      <w:r>
        <w:t>on</w:t>
      </w:r>
      <w:r w:rsidR="002613B7">
        <w:t xml:space="preserve"> </w:t>
      </w:r>
      <w:r>
        <w:t>specific</w:t>
      </w:r>
      <w:r w:rsidR="002613B7">
        <w:t xml:space="preserve"> </w:t>
      </w:r>
      <w:r>
        <w:t>strengths</w:t>
      </w:r>
      <w:r w:rsidR="002613B7">
        <w:t xml:space="preserve"> </w:t>
      </w:r>
      <w:r>
        <w:t>or</w:t>
      </w:r>
      <w:r w:rsidR="002613B7">
        <w:t xml:space="preserve"> </w:t>
      </w:r>
      <w:r>
        <w:t>needs.</w:t>
      </w:r>
      <w:r w:rsidR="002613B7">
        <w:t xml:space="preserve"> </w:t>
      </w:r>
      <w:r>
        <w:t>These</w:t>
      </w:r>
      <w:r w:rsidR="002613B7">
        <w:t xml:space="preserve"> </w:t>
      </w:r>
      <w:r>
        <w:t>needs</w:t>
      </w:r>
      <w:r w:rsidR="002613B7">
        <w:t xml:space="preserve"> </w:t>
      </w:r>
      <w:r>
        <w:t>may</w:t>
      </w:r>
      <w:r w:rsidR="002613B7">
        <w:t xml:space="preserve"> </w:t>
      </w:r>
      <w:r>
        <w:t>have</w:t>
      </w:r>
      <w:r w:rsidR="002613B7">
        <w:t xml:space="preserve"> </w:t>
      </w:r>
      <w:r>
        <w:t>been</w:t>
      </w:r>
      <w:r w:rsidR="002613B7">
        <w:t xml:space="preserve"> </w:t>
      </w:r>
      <w:r>
        <w:t>identified</w:t>
      </w:r>
      <w:r w:rsidR="002613B7">
        <w:t xml:space="preserve"> </w:t>
      </w:r>
      <w:r>
        <w:t>before</w:t>
      </w:r>
      <w:r w:rsidR="002613B7">
        <w:t xml:space="preserve"> </w:t>
      </w:r>
      <w:r>
        <w:t>entering</w:t>
      </w:r>
      <w:r w:rsidR="002613B7">
        <w:t xml:space="preserve"> </w:t>
      </w:r>
      <w:r>
        <w:t>kindergarten,</w:t>
      </w:r>
      <w:r w:rsidR="002613B7">
        <w:t xml:space="preserve"> </w:t>
      </w:r>
      <w:r>
        <w:t>or</w:t>
      </w:r>
      <w:r w:rsidR="002613B7">
        <w:t xml:space="preserve"> </w:t>
      </w:r>
      <w:r>
        <w:t>they</w:t>
      </w:r>
      <w:r w:rsidR="002613B7">
        <w:t xml:space="preserve"> </w:t>
      </w:r>
      <w:r>
        <w:t>may</w:t>
      </w:r>
      <w:r w:rsidR="002613B7">
        <w:t xml:space="preserve"> </w:t>
      </w:r>
      <w:r>
        <w:t>be</w:t>
      </w:r>
      <w:r w:rsidR="002613B7">
        <w:t xml:space="preserve"> </w:t>
      </w:r>
      <w:r>
        <w:t>identified</w:t>
      </w:r>
      <w:r w:rsidR="002613B7">
        <w:t xml:space="preserve"> </w:t>
      </w:r>
      <w:r>
        <w:t>once</w:t>
      </w:r>
      <w:r w:rsidR="002613B7">
        <w:t xml:space="preserve"> </w:t>
      </w:r>
      <w:r>
        <w:t>children</w:t>
      </w:r>
      <w:r w:rsidR="002613B7">
        <w:t xml:space="preserve"> </w:t>
      </w:r>
      <w:r>
        <w:t>have</w:t>
      </w:r>
      <w:r w:rsidR="002613B7">
        <w:t xml:space="preserve"> </w:t>
      </w:r>
      <w:r>
        <w:t>entered</w:t>
      </w:r>
      <w:r w:rsidR="002613B7">
        <w:t xml:space="preserve"> </w:t>
      </w:r>
      <w:r>
        <w:t>the</w:t>
      </w:r>
      <w:r w:rsidR="002613B7">
        <w:t xml:space="preserve"> </w:t>
      </w:r>
      <w:r>
        <w:t>kindergarten</w:t>
      </w:r>
      <w:r w:rsidR="002613B7">
        <w:t xml:space="preserve"> </w:t>
      </w:r>
      <w:r>
        <w:t>classroom.</w:t>
      </w:r>
      <w:r w:rsidR="002613B7">
        <w:t xml:space="preserve"> </w:t>
      </w:r>
      <w:r>
        <w:t>Teachers</w:t>
      </w:r>
      <w:r w:rsidR="002613B7">
        <w:t xml:space="preserve"> </w:t>
      </w:r>
      <w:r>
        <w:t>systematically</w:t>
      </w:r>
      <w:r w:rsidR="002613B7">
        <w:t xml:space="preserve"> </w:t>
      </w:r>
      <w:r>
        <w:t>assess</w:t>
      </w:r>
      <w:r w:rsidR="002613B7">
        <w:t xml:space="preserve"> </w:t>
      </w:r>
      <w:r>
        <w:t>and</w:t>
      </w:r>
      <w:r w:rsidR="002613B7">
        <w:t xml:space="preserve"> </w:t>
      </w:r>
      <w:r>
        <w:t>document</w:t>
      </w:r>
      <w:r w:rsidR="002613B7">
        <w:t xml:space="preserve"> </w:t>
      </w:r>
      <w:r>
        <w:t>any</w:t>
      </w:r>
      <w:r w:rsidR="002613B7">
        <w:t xml:space="preserve"> </w:t>
      </w:r>
      <w:r>
        <w:t>potential</w:t>
      </w:r>
      <w:r w:rsidR="002613B7">
        <w:t xml:space="preserve"> </w:t>
      </w:r>
      <w:r>
        <w:t>learning,</w:t>
      </w:r>
      <w:r w:rsidR="002613B7">
        <w:t xml:space="preserve"> </w:t>
      </w:r>
      <w:r>
        <w:t>behavioral,</w:t>
      </w:r>
      <w:r w:rsidR="002613B7">
        <w:t xml:space="preserve"> </w:t>
      </w:r>
      <w:r>
        <w:t>or</w:t>
      </w:r>
      <w:r w:rsidR="002613B7">
        <w:t xml:space="preserve"> </w:t>
      </w:r>
      <w:r>
        <w:t>physical</w:t>
      </w:r>
      <w:r w:rsidR="002613B7">
        <w:t xml:space="preserve"> </w:t>
      </w:r>
      <w:r>
        <w:t>challenges</w:t>
      </w:r>
      <w:r w:rsidR="002613B7">
        <w:t xml:space="preserve"> </w:t>
      </w:r>
      <w:r>
        <w:t>demonstrated</w:t>
      </w:r>
      <w:r w:rsidR="002613B7">
        <w:t xml:space="preserve"> </w:t>
      </w:r>
      <w:r>
        <w:t>by</w:t>
      </w:r>
      <w:r w:rsidR="002613B7">
        <w:t xml:space="preserve"> </w:t>
      </w:r>
      <w:r>
        <w:t>a</w:t>
      </w:r>
      <w:r w:rsidR="002613B7">
        <w:t xml:space="preserve"> </w:t>
      </w:r>
      <w:r>
        <w:t>child</w:t>
      </w:r>
      <w:r w:rsidR="002613B7">
        <w:t xml:space="preserve"> </w:t>
      </w:r>
      <w:r>
        <w:t>and</w:t>
      </w:r>
      <w:r w:rsidR="002613B7">
        <w:t xml:space="preserve"> </w:t>
      </w:r>
      <w:r>
        <w:t>be</w:t>
      </w:r>
      <w:r w:rsidR="002613B7">
        <w:t xml:space="preserve"> </w:t>
      </w:r>
      <w:r>
        <w:t>proactive</w:t>
      </w:r>
      <w:r w:rsidR="002613B7">
        <w:t xml:space="preserve"> </w:t>
      </w:r>
      <w:r>
        <w:t>in</w:t>
      </w:r>
      <w:r w:rsidR="002613B7">
        <w:t xml:space="preserve"> </w:t>
      </w:r>
      <w:r>
        <w:t>addressing</w:t>
      </w:r>
      <w:r w:rsidR="002613B7">
        <w:t xml:space="preserve"> </w:t>
      </w:r>
      <w:r>
        <w:t>these</w:t>
      </w:r>
      <w:r w:rsidR="002613B7">
        <w:t xml:space="preserve"> </w:t>
      </w:r>
      <w:r>
        <w:t>issues.</w:t>
      </w:r>
      <w:r w:rsidR="002613B7">
        <w:t xml:space="preserve"> </w:t>
      </w:r>
      <w:r>
        <w:t>Before</w:t>
      </w:r>
      <w:r w:rsidR="002613B7">
        <w:t xml:space="preserve"> </w:t>
      </w:r>
      <w:r>
        <w:t>teachers</w:t>
      </w:r>
      <w:r w:rsidR="002613B7">
        <w:t xml:space="preserve"> </w:t>
      </w:r>
      <w:r>
        <w:t>are</w:t>
      </w:r>
      <w:r w:rsidR="002613B7">
        <w:t xml:space="preserve"> </w:t>
      </w:r>
      <w:r>
        <w:t>directed</w:t>
      </w:r>
      <w:r w:rsidR="002613B7">
        <w:t xml:space="preserve"> </w:t>
      </w:r>
      <w:r>
        <w:t>to</w:t>
      </w:r>
      <w:r w:rsidR="002613B7">
        <w:t xml:space="preserve"> </w:t>
      </w:r>
      <w:r>
        <w:t>assess</w:t>
      </w:r>
      <w:r w:rsidR="002613B7">
        <w:t xml:space="preserve"> </w:t>
      </w:r>
      <w:r>
        <w:t>students</w:t>
      </w:r>
      <w:r w:rsidR="002613B7">
        <w:t xml:space="preserve"> </w:t>
      </w:r>
      <w:r>
        <w:t>for</w:t>
      </w:r>
      <w:r w:rsidR="002613B7">
        <w:t xml:space="preserve"> </w:t>
      </w:r>
      <w:r w:rsidRPr="463F0CD0">
        <w:rPr>
          <w:rFonts w:eastAsia="Times New Roman" w:cs="Times New Roman"/>
        </w:rPr>
        <w:t>learning</w:t>
      </w:r>
      <w:r w:rsidR="436A8AC7" w:rsidRPr="463F0CD0">
        <w:rPr>
          <w:rFonts w:eastAsia="Times New Roman" w:cs="Times New Roman"/>
        </w:rPr>
        <w:t>,</w:t>
      </w:r>
      <w:r w:rsidR="002613B7">
        <w:rPr>
          <w:rFonts w:eastAsia="Times New Roman" w:cs="Times New Roman"/>
          <w:sz w:val="22"/>
        </w:rPr>
        <w:t xml:space="preserve"> </w:t>
      </w:r>
      <w:r w:rsidR="436A8AC7" w:rsidRPr="463F0CD0">
        <w:rPr>
          <w:rFonts w:eastAsia="Times New Roman" w:cs="Times New Roman"/>
        </w:rPr>
        <w:t>social</w:t>
      </w:r>
      <w:r w:rsidR="007775C5">
        <w:rPr>
          <w:rFonts w:eastAsia="Times New Roman" w:cs="Times New Roman"/>
        </w:rPr>
        <w:t>-</w:t>
      </w:r>
      <w:r w:rsidR="436A8AC7" w:rsidRPr="463F0CD0">
        <w:rPr>
          <w:rFonts w:eastAsia="Times New Roman" w:cs="Times New Roman"/>
        </w:rPr>
        <w:t>emotional,</w:t>
      </w:r>
      <w:r w:rsidR="002613B7">
        <w:rPr>
          <w:rFonts w:eastAsia="Times New Roman" w:cs="Times New Roman"/>
        </w:rPr>
        <w:t xml:space="preserve"> </w:t>
      </w:r>
      <w:r w:rsidR="436A8AC7" w:rsidRPr="463F0CD0">
        <w:rPr>
          <w:rFonts w:eastAsia="Times New Roman" w:cs="Times New Roman"/>
        </w:rPr>
        <w:t>and/or</w:t>
      </w:r>
      <w:r w:rsidR="002613B7">
        <w:rPr>
          <w:rFonts w:eastAsia="Times New Roman" w:cs="Times New Roman"/>
        </w:rPr>
        <w:t xml:space="preserve"> </w:t>
      </w:r>
      <w:r w:rsidR="436A8AC7" w:rsidRPr="463F0CD0">
        <w:rPr>
          <w:rFonts w:eastAsia="Times New Roman" w:cs="Times New Roman"/>
        </w:rPr>
        <w:t>behavioral</w:t>
      </w:r>
      <w:r w:rsidR="002613B7">
        <w:rPr>
          <w:rFonts w:eastAsia="Times New Roman" w:cs="Times New Roman"/>
        </w:rPr>
        <w:t xml:space="preserve"> </w:t>
      </w:r>
      <w:r w:rsidR="436A8AC7" w:rsidRPr="463F0CD0">
        <w:rPr>
          <w:rFonts w:eastAsia="Times New Roman" w:cs="Times New Roman"/>
        </w:rPr>
        <w:t>needs</w:t>
      </w:r>
      <w:r w:rsidR="0C2ED990" w:rsidRPr="463F0CD0">
        <w:rPr>
          <w:rFonts w:eastAsia="Times New Roman" w:cs="Times New Roman"/>
        </w:rPr>
        <w:t>,</w:t>
      </w:r>
      <w:r w:rsidR="002613B7">
        <w:t xml:space="preserve"> </w:t>
      </w:r>
      <w:r>
        <w:t>training</w:t>
      </w:r>
      <w:r w:rsidR="002613B7">
        <w:t xml:space="preserve"> </w:t>
      </w:r>
      <w:r w:rsidR="14809657">
        <w:t>can</w:t>
      </w:r>
      <w:r w:rsidR="002613B7">
        <w:t xml:space="preserve"> </w:t>
      </w:r>
      <w:r w:rsidR="14809657">
        <w:t>be</w:t>
      </w:r>
      <w:r w:rsidR="002613B7">
        <w:t xml:space="preserve"> </w:t>
      </w:r>
      <w:r w:rsidR="14809657">
        <w:t>provided</w:t>
      </w:r>
      <w:r w:rsidR="002613B7">
        <w:t xml:space="preserve"> </w:t>
      </w:r>
      <w:r>
        <w:t>to</w:t>
      </w:r>
      <w:r w:rsidR="002613B7">
        <w:t xml:space="preserve"> </w:t>
      </w:r>
      <w:r>
        <w:t>support</w:t>
      </w:r>
      <w:r w:rsidR="002613B7">
        <w:t xml:space="preserve"> </w:t>
      </w:r>
      <w:r>
        <w:t>teachers</w:t>
      </w:r>
      <w:r w:rsidR="002613B7">
        <w:t xml:space="preserve"> </w:t>
      </w:r>
      <w:r>
        <w:t>in</w:t>
      </w:r>
      <w:r w:rsidR="002613B7">
        <w:t xml:space="preserve"> </w:t>
      </w:r>
      <w:r>
        <w:t>recognizing</w:t>
      </w:r>
      <w:r w:rsidR="002613B7">
        <w:t xml:space="preserve"> </w:t>
      </w:r>
      <w:r>
        <w:t>and</w:t>
      </w:r>
      <w:r w:rsidR="002613B7">
        <w:t xml:space="preserve"> </w:t>
      </w:r>
      <w:r>
        <w:t>mitigating</w:t>
      </w:r>
      <w:r w:rsidR="002613B7">
        <w:t xml:space="preserve"> </w:t>
      </w:r>
      <w:r>
        <w:t>their</w:t>
      </w:r>
      <w:r w:rsidR="002613B7">
        <w:t xml:space="preserve"> </w:t>
      </w:r>
      <w:r>
        <w:t>own</w:t>
      </w:r>
      <w:r w:rsidR="002613B7">
        <w:t xml:space="preserve"> </w:t>
      </w:r>
      <w:r>
        <w:t>biases</w:t>
      </w:r>
      <w:r w:rsidR="002613B7">
        <w:t xml:space="preserve"> </w:t>
      </w:r>
      <w:r w:rsidR="007420AC">
        <w:t>(United</w:t>
      </w:r>
      <w:r w:rsidR="002613B7">
        <w:t xml:space="preserve"> </w:t>
      </w:r>
      <w:r w:rsidR="007420AC">
        <w:t>States</w:t>
      </w:r>
      <w:r w:rsidR="002613B7">
        <w:t xml:space="preserve"> </w:t>
      </w:r>
      <w:r w:rsidR="007420AC">
        <w:t>Department</w:t>
      </w:r>
      <w:r w:rsidR="002613B7">
        <w:t xml:space="preserve"> </w:t>
      </w:r>
      <w:r w:rsidR="00DD2396">
        <w:t>of</w:t>
      </w:r>
      <w:r w:rsidR="002613B7">
        <w:t xml:space="preserve"> </w:t>
      </w:r>
      <w:r w:rsidR="00AB223E">
        <w:t>Education,</w:t>
      </w:r>
      <w:r w:rsidR="002613B7">
        <w:t xml:space="preserve"> </w:t>
      </w:r>
      <w:r w:rsidR="00AB223E">
        <w:t>n.d.)</w:t>
      </w:r>
      <w:r>
        <w:t>.</w:t>
      </w:r>
      <w:r w:rsidR="002613B7">
        <w:t xml:space="preserve"> </w:t>
      </w:r>
      <w:r>
        <w:t>Any</w:t>
      </w:r>
      <w:r w:rsidR="002613B7">
        <w:t xml:space="preserve"> </w:t>
      </w:r>
      <w:r>
        <w:t>process</w:t>
      </w:r>
      <w:r w:rsidR="002613B7">
        <w:t xml:space="preserve"> </w:t>
      </w:r>
      <w:r>
        <w:t>that</w:t>
      </w:r>
      <w:r w:rsidR="002613B7">
        <w:t xml:space="preserve"> </w:t>
      </w:r>
      <w:r>
        <w:t>relies</w:t>
      </w:r>
      <w:r w:rsidR="002613B7">
        <w:t xml:space="preserve"> </w:t>
      </w:r>
      <w:r>
        <w:t>on</w:t>
      </w:r>
      <w:r w:rsidR="002613B7">
        <w:t xml:space="preserve"> </w:t>
      </w:r>
      <w:r>
        <w:t>individual</w:t>
      </w:r>
      <w:r w:rsidR="002613B7">
        <w:t xml:space="preserve"> </w:t>
      </w:r>
      <w:r>
        <w:t>judgements</w:t>
      </w:r>
      <w:r w:rsidR="002613B7">
        <w:t xml:space="preserve"> </w:t>
      </w:r>
      <w:r>
        <w:t>is</w:t>
      </w:r>
      <w:r w:rsidR="002613B7">
        <w:t xml:space="preserve"> </w:t>
      </w:r>
      <w:r>
        <w:t>vulnerable</w:t>
      </w:r>
      <w:r w:rsidR="002613B7">
        <w:t xml:space="preserve"> </w:t>
      </w:r>
      <w:r>
        <w:t>to</w:t>
      </w:r>
      <w:r w:rsidR="002613B7">
        <w:t xml:space="preserve"> </w:t>
      </w:r>
      <w:r>
        <w:t>being</w:t>
      </w:r>
      <w:r w:rsidR="002613B7">
        <w:t xml:space="preserve"> </w:t>
      </w:r>
      <w:r>
        <w:t>impacted</w:t>
      </w:r>
      <w:r w:rsidR="002613B7">
        <w:t xml:space="preserve"> </w:t>
      </w:r>
      <w:r>
        <w:t>by</w:t>
      </w:r>
      <w:r w:rsidR="002613B7">
        <w:t xml:space="preserve"> </w:t>
      </w:r>
      <w:r>
        <w:t>an</w:t>
      </w:r>
      <w:r w:rsidR="002613B7">
        <w:t xml:space="preserve"> </w:t>
      </w:r>
      <w:r>
        <w:t>individual’s</w:t>
      </w:r>
      <w:r w:rsidR="002613B7">
        <w:t xml:space="preserve"> </w:t>
      </w:r>
      <w:r>
        <w:t>beliefs</w:t>
      </w:r>
      <w:r w:rsidR="002613B7">
        <w:t xml:space="preserve"> </w:t>
      </w:r>
      <w:r>
        <w:t>and</w:t>
      </w:r>
      <w:r w:rsidR="002613B7">
        <w:t xml:space="preserve"> </w:t>
      </w:r>
      <w:r>
        <w:t>personal</w:t>
      </w:r>
      <w:r w:rsidR="002613B7">
        <w:t xml:space="preserve"> </w:t>
      </w:r>
      <w:r>
        <w:t>experiences.</w:t>
      </w:r>
      <w:r w:rsidR="002613B7">
        <w:t xml:space="preserve"> </w:t>
      </w:r>
    </w:p>
    <w:p w14:paraId="3D4D37DB" w14:textId="457C449C" w:rsidR="000540A2" w:rsidRDefault="000540A2" w:rsidP="6239DD61">
      <w:pPr>
        <w:rPr>
          <w:rFonts w:eastAsia="Times New Roman" w:cs="Times New Roman"/>
          <w:szCs w:val="24"/>
        </w:rPr>
      </w:pPr>
      <w:r>
        <w:lastRenderedPageBreak/>
        <w:t>The</w:t>
      </w:r>
      <w:r w:rsidR="002613B7">
        <w:t xml:space="preserve"> </w:t>
      </w:r>
      <w:r>
        <w:t>district’s</w:t>
      </w:r>
      <w:r w:rsidR="002613B7">
        <w:t xml:space="preserve"> </w:t>
      </w:r>
      <w:r>
        <w:t>intervention</w:t>
      </w:r>
      <w:r w:rsidR="002613B7">
        <w:t xml:space="preserve"> </w:t>
      </w:r>
      <w:r>
        <w:t>team,</w:t>
      </w:r>
      <w:r w:rsidR="002613B7">
        <w:t xml:space="preserve"> </w:t>
      </w:r>
      <w:r>
        <w:t>counselors,</w:t>
      </w:r>
      <w:r w:rsidR="002613B7">
        <w:t xml:space="preserve"> </w:t>
      </w:r>
      <w:r>
        <w:t>and</w:t>
      </w:r>
      <w:r w:rsidR="002613B7">
        <w:t xml:space="preserve"> </w:t>
      </w:r>
      <w:r>
        <w:t>social</w:t>
      </w:r>
      <w:r w:rsidR="002613B7">
        <w:t xml:space="preserve"> </w:t>
      </w:r>
      <w:r>
        <w:t>workers</w:t>
      </w:r>
      <w:r w:rsidR="002613B7">
        <w:t xml:space="preserve"> </w:t>
      </w:r>
      <w:r>
        <w:t>can</w:t>
      </w:r>
      <w:r w:rsidR="002613B7">
        <w:t xml:space="preserve"> </w:t>
      </w:r>
      <w:r>
        <w:t>help</w:t>
      </w:r>
      <w:r w:rsidR="002613B7">
        <w:t xml:space="preserve"> </w:t>
      </w:r>
      <w:r>
        <w:t>the</w:t>
      </w:r>
      <w:r w:rsidR="002613B7">
        <w:t xml:space="preserve"> </w:t>
      </w:r>
      <w:r>
        <w:t>teacher</w:t>
      </w:r>
      <w:r w:rsidR="002613B7">
        <w:t xml:space="preserve"> </w:t>
      </w:r>
      <w:r>
        <w:t>make</w:t>
      </w:r>
      <w:r w:rsidR="002613B7">
        <w:t xml:space="preserve"> </w:t>
      </w:r>
      <w:r>
        <w:t>adaptations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classroom</w:t>
      </w:r>
      <w:r w:rsidR="002613B7">
        <w:t xml:space="preserve"> </w:t>
      </w:r>
      <w:r>
        <w:t>environment</w:t>
      </w:r>
      <w:r w:rsidR="002613B7">
        <w:t xml:space="preserve"> </w:t>
      </w:r>
      <w:r>
        <w:t>and</w:t>
      </w:r>
      <w:r w:rsidR="002613B7">
        <w:t xml:space="preserve"> </w:t>
      </w:r>
      <w:r>
        <w:t>activities</w:t>
      </w:r>
      <w:r w:rsidR="002613B7">
        <w:t xml:space="preserve"> </w:t>
      </w:r>
      <w:r>
        <w:t>that</w:t>
      </w:r>
      <w:r w:rsidR="002613B7">
        <w:t xml:space="preserve"> </w:t>
      </w:r>
      <w:r>
        <w:t>meet</w:t>
      </w:r>
      <w:r w:rsidR="002613B7">
        <w:t xml:space="preserve"> </w:t>
      </w:r>
      <w:r>
        <w:t>the</w:t>
      </w:r>
      <w:r w:rsidR="002613B7">
        <w:t xml:space="preserve"> </w:t>
      </w:r>
      <w:r>
        <w:t>child’s</w:t>
      </w:r>
      <w:r w:rsidR="002613B7">
        <w:t xml:space="preserve"> </w:t>
      </w:r>
      <w:r>
        <w:t>distinct</w:t>
      </w:r>
      <w:r w:rsidR="002613B7">
        <w:t xml:space="preserve"> </w:t>
      </w:r>
      <w:r>
        <w:t>learning</w:t>
      </w:r>
      <w:r w:rsidR="002613B7">
        <w:t xml:space="preserve"> </w:t>
      </w:r>
      <w:r>
        <w:t>or</w:t>
      </w:r>
      <w:r w:rsidR="002613B7">
        <w:t xml:space="preserve"> </w:t>
      </w:r>
      <w:r>
        <w:t>behavioral</w:t>
      </w:r>
      <w:r w:rsidR="002613B7">
        <w:t xml:space="preserve"> </w:t>
      </w:r>
      <w:r>
        <w:t>needs.</w:t>
      </w:r>
      <w:r w:rsidR="002613B7">
        <w:t xml:space="preserve"> </w:t>
      </w:r>
      <w:r>
        <w:t>Collaboration</w:t>
      </w:r>
      <w:r w:rsidR="002613B7">
        <w:t xml:space="preserve"> </w:t>
      </w:r>
      <w:r>
        <w:t>with</w:t>
      </w:r>
      <w:r w:rsidR="002613B7">
        <w:t xml:space="preserve"> </w:t>
      </w:r>
      <w:r>
        <w:t>the</w:t>
      </w:r>
      <w:r w:rsidR="002613B7">
        <w:t xml:space="preserve"> </w:t>
      </w:r>
      <w:r>
        <w:t>child’s</w:t>
      </w:r>
      <w:r w:rsidR="002613B7">
        <w:t xml:space="preserve"> </w:t>
      </w:r>
      <w:r>
        <w:t>family,</w:t>
      </w:r>
      <w:r w:rsidR="002613B7">
        <w:t xml:space="preserve"> </w:t>
      </w:r>
      <w:r>
        <w:t>those</w:t>
      </w:r>
      <w:r w:rsidR="002613B7">
        <w:t xml:space="preserve"> </w:t>
      </w:r>
      <w:r>
        <w:t>who</w:t>
      </w:r>
      <w:r w:rsidR="002613B7">
        <w:t xml:space="preserve"> </w:t>
      </w:r>
      <w:r>
        <w:t>know</w:t>
      </w:r>
      <w:r w:rsidR="002613B7">
        <w:t xml:space="preserve"> </w:t>
      </w:r>
      <w:r>
        <w:t>the</w:t>
      </w:r>
      <w:r w:rsidR="002613B7">
        <w:t xml:space="preserve"> </w:t>
      </w:r>
      <w:r>
        <w:t>child</w:t>
      </w:r>
      <w:r w:rsidR="002613B7">
        <w:t xml:space="preserve"> </w:t>
      </w:r>
      <w:r>
        <w:t>best,</w:t>
      </w:r>
      <w:r w:rsidR="002613B7">
        <w:t xml:space="preserve"> </w:t>
      </w:r>
      <w:r>
        <w:t>is</w:t>
      </w:r>
      <w:r w:rsidR="002613B7">
        <w:t xml:space="preserve"> </w:t>
      </w:r>
      <w:r>
        <w:t>essential</w:t>
      </w:r>
      <w:r w:rsidR="002613B7">
        <w:t xml:space="preserve"> </w:t>
      </w:r>
      <w:r>
        <w:t>to</w:t>
      </w:r>
      <w:r w:rsidR="002613B7">
        <w:t xml:space="preserve"> </w:t>
      </w:r>
      <w:r>
        <w:t>identifying</w:t>
      </w:r>
      <w:r w:rsidR="002613B7">
        <w:t xml:space="preserve"> </w:t>
      </w:r>
      <w:r>
        <w:t>potential</w:t>
      </w:r>
      <w:r w:rsidR="002613B7">
        <w:t xml:space="preserve"> </w:t>
      </w:r>
      <w:r>
        <w:t>causes</w:t>
      </w:r>
      <w:r w:rsidR="002613B7">
        <w:t xml:space="preserve"> </w:t>
      </w:r>
      <w:r>
        <w:t>for</w:t>
      </w:r>
      <w:r w:rsidR="002613B7">
        <w:t xml:space="preserve"> </w:t>
      </w:r>
      <w:r>
        <w:t>issues</w:t>
      </w:r>
      <w:r w:rsidR="002613B7">
        <w:t xml:space="preserve"> </w:t>
      </w:r>
      <w:r>
        <w:t>and</w:t>
      </w:r>
      <w:r w:rsidR="002613B7">
        <w:t xml:space="preserve"> </w:t>
      </w:r>
      <w:r>
        <w:t>developing</w:t>
      </w:r>
      <w:r w:rsidR="002613B7">
        <w:t xml:space="preserve"> </w:t>
      </w:r>
      <w:r>
        <w:t>effective</w:t>
      </w:r>
      <w:r w:rsidR="002613B7">
        <w:t xml:space="preserve"> </w:t>
      </w:r>
      <w:r>
        <w:t>plans</w:t>
      </w:r>
      <w:r w:rsidR="002613B7">
        <w:t xml:space="preserve"> </w:t>
      </w:r>
      <w:r>
        <w:t>for</w:t>
      </w:r>
      <w:r w:rsidR="002613B7">
        <w:t xml:space="preserve"> </w:t>
      </w:r>
      <w:r>
        <w:t>resolution.</w:t>
      </w:r>
      <w:r w:rsidR="002613B7">
        <w:t xml:space="preserve"> </w:t>
      </w:r>
    </w:p>
    <w:p w14:paraId="63FD7CCD" w14:textId="3604C2AF" w:rsidR="000540A2" w:rsidRDefault="5F2DB6CB" w:rsidP="6286D21D">
      <w:pPr>
        <w:pStyle w:val="Heading4"/>
        <w:rPr>
          <w:rFonts w:eastAsia="Times New Roman" w:cs="Times New Roman"/>
          <w:sz w:val="24"/>
        </w:rPr>
      </w:pPr>
      <w:r>
        <w:t>Supporting</w:t>
      </w:r>
      <w:r w:rsidR="002613B7">
        <w:t xml:space="preserve"> </w:t>
      </w:r>
      <w:r>
        <w:t>All</w:t>
      </w:r>
      <w:r w:rsidR="002613B7">
        <w:t xml:space="preserve"> </w:t>
      </w:r>
      <w:r>
        <w:t>Students</w:t>
      </w:r>
    </w:p>
    <w:p w14:paraId="1D7E657A" w14:textId="1627601A" w:rsidR="000540A2" w:rsidRPr="005F2415" w:rsidRDefault="1A5344EF" w:rsidP="6239DD61">
      <w:r>
        <w:t>Some</w:t>
      </w:r>
      <w:r w:rsidR="002613B7">
        <w:t xml:space="preserve"> </w:t>
      </w:r>
      <w:r>
        <w:t>students</w:t>
      </w:r>
      <w:r w:rsidR="002613B7">
        <w:t xml:space="preserve"> </w:t>
      </w:r>
      <w:r>
        <w:t>will</w:t>
      </w:r>
      <w:r w:rsidR="002613B7">
        <w:t xml:space="preserve"> </w:t>
      </w:r>
      <w:r>
        <w:t>enter</w:t>
      </w:r>
      <w:r w:rsidR="002613B7">
        <w:t xml:space="preserve"> </w:t>
      </w:r>
      <w:r>
        <w:t>kindergarten</w:t>
      </w:r>
      <w:r w:rsidR="002613B7">
        <w:t xml:space="preserve"> </w:t>
      </w:r>
      <w:r>
        <w:t>with</w:t>
      </w:r>
      <w:r w:rsidR="002613B7">
        <w:t xml:space="preserve"> </w:t>
      </w:r>
      <w:r>
        <w:t>identified</w:t>
      </w:r>
      <w:r w:rsidR="002613B7">
        <w:t xml:space="preserve"> </w:t>
      </w:r>
      <w:r>
        <w:t>disabilities</w:t>
      </w:r>
      <w:r w:rsidR="002613B7">
        <w:t xml:space="preserve"> </w:t>
      </w:r>
      <w:r w:rsidR="004823F5">
        <w:t>while</w:t>
      </w:r>
      <w:r w:rsidR="002613B7">
        <w:t xml:space="preserve"> </w:t>
      </w:r>
      <w:r>
        <w:t>others</w:t>
      </w:r>
      <w:r w:rsidR="002613B7">
        <w:t xml:space="preserve"> </w:t>
      </w:r>
      <w:r>
        <w:t>may</w:t>
      </w:r>
      <w:r w:rsidR="002613B7">
        <w:t xml:space="preserve"> </w:t>
      </w:r>
      <w:r>
        <w:t>have</w:t>
      </w:r>
      <w:r w:rsidR="002613B7">
        <w:t xml:space="preserve"> </w:t>
      </w:r>
      <w:r>
        <w:t>undiagnosed</w:t>
      </w:r>
      <w:r w:rsidR="002613B7">
        <w:t xml:space="preserve"> </w:t>
      </w:r>
      <w:r>
        <w:t>needs</w:t>
      </w:r>
      <w:r w:rsidR="002613B7">
        <w:t xml:space="preserve"> </w:t>
      </w:r>
      <w:r>
        <w:t>or</w:t>
      </w:r>
      <w:r w:rsidR="002613B7">
        <w:t xml:space="preserve"> </w:t>
      </w:r>
      <w:r>
        <w:t>needs</w:t>
      </w:r>
      <w:r w:rsidR="002613B7">
        <w:t xml:space="preserve"> </w:t>
      </w:r>
      <w:r>
        <w:t>not</w:t>
      </w:r>
      <w:r w:rsidR="002613B7">
        <w:t xml:space="preserve"> </w:t>
      </w:r>
      <w:r>
        <w:t>meeting</w:t>
      </w:r>
      <w:r w:rsidR="002613B7">
        <w:t xml:space="preserve"> </w:t>
      </w:r>
      <w:r>
        <w:t>the</w:t>
      </w:r>
      <w:r w:rsidR="002613B7">
        <w:t xml:space="preserve"> </w:t>
      </w:r>
      <w:r>
        <w:t>thresholds</w:t>
      </w:r>
      <w:r w:rsidR="002613B7">
        <w:t xml:space="preserve"> </w:t>
      </w:r>
      <w:r>
        <w:t>for</w:t>
      </w:r>
      <w:r w:rsidR="002613B7">
        <w:t xml:space="preserve"> </w:t>
      </w:r>
      <w:r>
        <w:t>qualifying</w:t>
      </w:r>
      <w:r w:rsidR="002613B7">
        <w:t xml:space="preserve"> </w:t>
      </w:r>
      <w:r>
        <w:t>as</w:t>
      </w:r>
      <w:r w:rsidR="002613B7">
        <w:t xml:space="preserve"> </w:t>
      </w:r>
      <w:r>
        <w:t>a</w:t>
      </w:r>
      <w:r w:rsidR="002613B7">
        <w:t xml:space="preserve"> </w:t>
      </w:r>
      <w:r>
        <w:t>disability.</w:t>
      </w:r>
      <w:r w:rsidR="002613B7">
        <w:t xml:space="preserve"> </w:t>
      </w:r>
      <w:r>
        <w:t>Students</w:t>
      </w:r>
      <w:r w:rsidR="002613B7">
        <w:t xml:space="preserve"> </w:t>
      </w:r>
      <w:r>
        <w:t>with</w:t>
      </w:r>
      <w:r w:rsidR="002613B7">
        <w:t xml:space="preserve"> </w:t>
      </w:r>
      <w:r>
        <w:t>identified</w:t>
      </w:r>
      <w:r w:rsidR="002613B7">
        <w:t xml:space="preserve"> </w:t>
      </w:r>
      <w:r>
        <w:t>disabilities</w:t>
      </w:r>
      <w:r w:rsidR="002613B7">
        <w:t xml:space="preserve"> </w:t>
      </w:r>
      <w:r>
        <w:t>will</w:t>
      </w:r>
      <w:r w:rsidR="002613B7">
        <w:t xml:space="preserve"> </w:t>
      </w:r>
      <w:r>
        <w:t>have</w:t>
      </w:r>
      <w:r w:rsidR="002613B7">
        <w:t xml:space="preserve"> </w:t>
      </w:r>
      <w:r>
        <w:t>an</w:t>
      </w:r>
      <w:r w:rsidR="002613B7">
        <w:t xml:space="preserve"> </w:t>
      </w:r>
      <w:r>
        <w:t>Individualized</w:t>
      </w:r>
      <w:r w:rsidR="002613B7">
        <w:t xml:space="preserve"> </w:t>
      </w:r>
      <w:r>
        <w:t>Education</w:t>
      </w:r>
      <w:r w:rsidR="002613B7">
        <w:t xml:space="preserve"> </w:t>
      </w:r>
      <w:r>
        <w:t>Program</w:t>
      </w:r>
      <w:r w:rsidR="002613B7">
        <w:t xml:space="preserve"> </w:t>
      </w:r>
      <w:r w:rsidR="00E06339">
        <w:t>(IEP)</w:t>
      </w:r>
      <w:r w:rsidR="002613B7">
        <w:t xml:space="preserve"> </w:t>
      </w:r>
      <w:r>
        <w:t>in</w:t>
      </w:r>
      <w:r w:rsidR="002613B7">
        <w:t xml:space="preserve"> </w:t>
      </w:r>
      <w:r>
        <w:t>place</w:t>
      </w:r>
      <w:r w:rsidR="002613B7">
        <w:t xml:space="preserve"> </w:t>
      </w:r>
      <w:r>
        <w:t>which</w:t>
      </w:r>
      <w:r w:rsidR="002613B7">
        <w:t xml:space="preserve"> </w:t>
      </w:r>
      <w:r>
        <w:t>articulates</w:t>
      </w:r>
      <w:r w:rsidR="002613B7">
        <w:t xml:space="preserve"> </w:t>
      </w:r>
      <w:r>
        <w:t>academic</w:t>
      </w:r>
      <w:r w:rsidR="002613B7">
        <w:t xml:space="preserve"> </w:t>
      </w:r>
      <w:r>
        <w:t>goals,</w:t>
      </w:r>
      <w:r w:rsidR="002613B7">
        <w:t xml:space="preserve"> </w:t>
      </w:r>
      <w:r>
        <w:t>services</w:t>
      </w:r>
      <w:r w:rsidR="002613B7">
        <w:t xml:space="preserve"> </w:t>
      </w:r>
      <w:r>
        <w:t>to</w:t>
      </w:r>
      <w:r w:rsidR="002613B7">
        <w:t xml:space="preserve"> </w:t>
      </w:r>
      <w:r>
        <w:t>be</w:t>
      </w:r>
      <w:r w:rsidR="002613B7">
        <w:t xml:space="preserve"> </w:t>
      </w:r>
      <w:r>
        <w:t>provided,</w:t>
      </w:r>
      <w:r w:rsidR="002613B7">
        <w:t xml:space="preserve"> </w:t>
      </w:r>
      <w:r>
        <w:t>and</w:t>
      </w:r>
      <w:r w:rsidR="002613B7">
        <w:t xml:space="preserve"> </w:t>
      </w:r>
      <w:r>
        <w:t>classroom</w:t>
      </w:r>
      <w:r w:rsidR="002613B7">
        <w:t xml:space="preserve"> </w:t>
      </w:r>
      <w:r>
        <w:t>placement.</w:t>
      </w:r>
      <w:r w:rsidR="002613B7">
        <w:t xml:space="preserve"> </w:t>
      </w:r>
      <w:r w:rsidR="46C47595">
        <w:t>High-quality</w:t>
      </w:r>
      <w:r w:rsidR="002613B7">
        <w:t xml:space="preserve"> </w:t>
      </w:r>
      <w:r w:rsidR="46C47595">
        <w:t>kindergarten</w:t>
      </w:r>
      <w:r w:rsidR="002613B7">
        <w:t xml:space="preserve"> </w:t>
      </w:r>
      <w:r w:rsidR="46C47595">
        <w:t>classrooms</w:t>
      </w:r>
      <w:r w:rsidR="002613B7">
        <w:t xml:space="preserve"> </w:t>
      </w:r>
      <w:r w:rsidR="46C47595">
        <w:t>are</w:t>
      </w:r>
      <w:r w:rsidR="002613B7">
        <w:t xml:space="preserve"> </w:t>
      </w:r>
      <w:r w:rsidR="46C47595">
        <w:t>for</w:t>
      </w:r>
      <w:r w:rsidR="002613B7">
        <w:t xml:space="preserve"> </w:t>
      </w:r>
      <w:r w:rsidR="46C47595">
        <w:t>all</w:t>
      </w:r>
      <w:r w:rsidR="002613B7">
        <w:t xml:space="preserve"> </w:t>
      </w:r>
      <w:r w:rsidR="46C47595">
        <w:t>students.</w:t>
      </w:r>
      <w:r w:rsidR="002613B7">
        <w:t xml:space="preserve"> </w:t>
      </w:r>
      <w:r>
        <w:t>Five-</w:t>
      </w:r>
      <w:r w:rsidR="002613B7">
        <w:t xml:space="preserve"> </w:t>
      </w:r>
      <w:r>
        <w:t>and</w:t>
      </w:r>
      <w:r w:rsidR="002613B7">
        <w:t xml:space="preserve"> </w:t>
      </w:r>
      <w:r>
        <w:t>six-year-old</w:t>
      </w:r>
      <w:r w:rsidR="002613B7">
        <w:t xml:space="preserve"> </w:t>
      </w:r>
      <w:r>
        <w:t>children</w:t>
      </w:r>
      <w:r w:rsidR="002613B7">
        <w:t xml:space="preserve"> </w:t>
      </w:r>
      <w:r>
        <w:t>with</w:t>
      </w:r>
      <w:r w:rsidR="002613B7">
        <w:t xml:space="preserve"> </w:t>
      </w:r>
      <w:r>
        <w:t>disabilities</w:t>
      </w:r>
      <w:r w:rsidR="002613B7">
        <w:t xml:space="preserve"> </w:t>
      </w:r>
      <w:r>
        <w:t>benefit</w:t>
      </w:r>
      <w:r w:rsidR="002613B7">
        <w:t xml:space="preserve"> </w:t>
      </w:r>
      <w:r>
        <w:t>from</w:t>
      </w:r>
      <w:r w:rsidR="002613B7">
        <w:t xml:space="preserve"> </w:t>
      </w:r>
      <w:r>
        <w:t>the</w:t>
      </w:r>
      <w:r w:rsidR="002613B7">
        <w:t xml:space="preserve"> </w:t>
      </w:r>
      <w:r>
        <w:t>same</w:t>
      </w:r>
      <w:r w:rsidR="002613B7">
        <w:t xml:space="preserve"> </w:t>
      </w:r>
      <w:r>
        <w:t>high-quality</w:t>
      </w:r>
      <w:r w:rsidR="002613B7">
        <w:t xml:space="preserve"> </w:t>
      </w:r>
      <w:r>
        <w:t>programs</w:t>
      </w:r>
      <w:r w:rsidR="002613B7">
        <w:t xml:space="preserve"> </w:t>
      </w:r>
      <w:r>
        <w:t>and</w:t>
      </w:r>
      <w:r w:rsidR="002613B7">
        <w:t xml:space="preserve"> </w:t>
      </w:r>
      <w:r>
        <w:t>resources</w:t>
      </w:r>
      <w:r w:rsidR="002613B7">
        <w:t xml:space="preserve"> </w:t>
      </w:r>
      <w:r w:rsidR="417F234B">
        <w:t>as</w:t>
      </w:r>
      <w:r w:rsidR="002613B7">
        <w:t xml:space="preserve"> </w:t>
      </w:r>
      <w:r w:rsidR="417F234B">
        <w:t>their</w:t>
      </w:r>
      <w:r w:rsidR="002613B7">
        <w:t xml:space="preserve"> </w:t>
      </w:r>
      <w:r w:rsidR="417F234B">
        <w:t>peers.</w:t>
      </w:r>
      <w:r w:rsidR="002613B7">
        <w:t xml:space="preserve"> </w:t>
      </w:r>
      <w:r>
        <w:t>The</w:t>
      </w:r>
      <w:r w:rsidR="002613B7">
        <w:t xml:space="preserve"> </w:t>
      </w:r>
      <w:r>
        <w:t>kindergarten</w:t>
      </w:r>
      <w:r w:rsidR="002613B7">
        <w:t xml:space="preserve"> </w:t>
      </w:r>
      <w:r>
        <w:t>classroom</w:t>
      </w:r>
      <w:r w:rsidR="002613B7">
        <w:t xml:space="preserve"> </w:t>
      </w:r>
      <w:r>
        <w:t>will</w:t>
      </w:r>
      <w:r w:rsidR="002613B7">
        <w:t xml:space="preserve"> </w:t>
      </w:r>
      <w:r>
        <w:t>provide</w:t>
      </w:r>
      <w:r w:rsidR="002613B7">
        <w:t xml:space="preserve"> </w:t>
      </w:r>
      <w:r>
        <w:t>appropriate</w:t>
      </w:r>
      <w:r w:rsidR="002613B7">
        <w:t xml:space="preserve"> </w:t>
      </w:r>
      <w:r>
        <w:t>modeling</w:t>
      </w:r>
      <w:r w:rsidR="002613B7">
        <w:t xml:space="preserve"> </w:t>
      </w:r>
      <w:r>
        <w:t>of</w:t>
      </w:r>
      <w:r w:rsidR="002613B7">
        <w:t xml:space="preserve"> </w:t>
      </w:r>
      <w:r>
        <w:t>social,</w:t>
      </w:r>
      <w:r w:rsidR="002613B7">
        <w:t xml:space="preserve"> </w:t>
      </w:r>
      <w:r>
        <w:t>behavioral,</w:t>
      </w:r>
      <w:r w:rsidR="002613B7">
        <w:t xml:space="preserve"> </w:t>
      </w:r>
      <w:r>
        <w:t>and</w:t>
      </w:r>
      <w:r w:rsidR="002613B7">
        <w:t xml:space="preserve"> </w:t>
      </w:r>
      <w:r>
        <w:t>academic</w:t>
      </w:r>
      <w:r w:rsidR="002613B7">
        <w:t xml:space="preserve"> </w:t>
      </w:r>
      <w:r>
        <w:t>skills</w:t>
      </w:r>
      <w:r w:rsidR="002613B7">
        <w:t xml:space="preserve"> </w:t>
      </w:r>
      <w:r>
        <w:t>as</w:t>
      </w:r>
      <w:r w:rsidR="002613B7">
        <w:t xml:space="preserve"> </w:t>
      </w:r>
      <w:r>
        <w:t>well</w:t>
      </w:r>
      <w:r w:rsidR="002613B7">
        <w:t xml:space="preserve"> </w:t>
      </w:r>
      <w:r>
        <w:t>as</w:t>
      </w:r>
      <w:r w:rsidR="002613B7">
        <w:t xml:space="preserve"> </w:t>
      </w:r>
      <w:r>
        <w:t>providing</w:t>
      </w:r>
      <w:r w:rsidR="002613B7">
        <w:t xml:space="preserve"> </w:t>
      </w:r>
      <w:r>
        <w:t>opportunities</w:t>
      </w:r>
      <w:r w:rsidR="002613B7">
        <w:t xml:space="preserve"> </w:t>
      </w:r>
      <w:r>
        <w:t>for</w:t>
      </w:r>
      <w:r w:rsidR="002613B7">
        <w:t xml:space="preserve"> </w:t>
      </w:r>
      <w:r>
        <w:t>socialization,</w:t>
      </w:r>
      <w:r w:rsidR="002613B7">
        <w:t xml:space="preserve"> </w:t>
      </w:r>
      <w:r>
        <w:t>friendships,</w:t>
      </w:r>
      <w:r w:rsidR="002613B7">
        <w:t xml:space="preserve"> </w:t>
      </w:r>
      <w:r>
        <w:t>and</w:t>
      </w:r>
      <w:r w:rsidR="002613B7">
        <w:t xml:space="preserve"> </w:t>
      </w:r>
      <w:r>
        <w:t>an</w:t>
      </w:r>
      <w:r w:rsidR="002613B7">
        <w:t xml:space="preserve"> </w:t>
      </w:r>
      <w:r>
        <w:t>overall</w:t>
      </w:r>
      <w:r w:rsidR="002613B7">
        <w:t xml:space="preserve"> </w:t>
      </w:r>
      <w:r>
        <w:t>sense</w:t>
      </w:r>
      <w:r w:rsidR="002613B7">
        <w:t xml:space="preserve"> </w:t>
      </w:r>
      <w:r>
        <w:t>of</w:t>
      </w:r>
      <w:r w:rsidR="002613B7">
        <w:t xml:space="preserve"> </w:t>
      </w:r>
      <w:r>
        <w:t>belonging</w:t>
      </w:r>
      <w:r w:rsidR="002613B7">
        <w:t xml:space="preserve"> </w:t>
      </w:r>
      <w:r>
        <w:t>to</w:t>
      </w:r>
      <w:r w:rsidR="002613B7">
        <w:t xml:space="preserve"> </w:t>
      </w:r>
      <w:r>
        <w:t>a</w:t>
      </w:r>
      <w:r w:rsidR="002613B7">
        <w:t xml:space="preserve"> </w:t>
      </w:r>
      <w:r>
        <w:t>community.</w:t>
      </w:r>
    </w:p>
    <w:p w14:paraId="1507B8CA" w14:textId="4637C65A" w:rsidR="000540A2" w:rsidRDefault="2EF5FBF0" w:rsidP="6239DD61">
      <w:r>
        <w:t>Differentiated</w:t>
      </w:r>
      <w:r w:rsidR="002613B7">
        <w:t xml:space="preserve"> </w:t>
      </w:r>
      <w:r>
        <w:t>instruction</w:t>
      </w:r>
      <w:r w:rsidR="002613B7">
        <w:t xml:space="preserve"> </w:t>
      </w:r>
      <w:r>
        <w:t>benefits</w:t>
      </w:r>
      <w:r w:rsidR="002613B7">
        <w:t xml:space="preserve"> </w:t>
      </w:r>
      <w:r>
        <w:t>all</w:t>
      </w:r>
      <w:r w:rsidR="002613B7">
        <w:t xml:space="preserve"> </w:t>
      </w:r>
      <w:r>
        <w:t>students</w:t>
      </w:r>
      <w:r w:rsidR="002613B7">
        <w:t xml:space="preserve"> </w:t>
      </w:r>
      <w:r>
        <w:t>and</w:t>
      </w:r>
      <w:r w:rsidR="002613B7">
        <w:t xml:space="preserve"> </w:t>
      </w:r>
      <w:r>
        <w:t>is</w:t>
      </w:r>
      <w:r w:rsidR="002613B7">
        <w:t xml:space="preserve"> </w:t>
      </w:r>
      <w:r>
        <w:t>considered</w:t>
      </w:r>
      <w:r w:rsidR="002613B7">
        <w:t xml:space="preserve"> </w:t>
      </w:r>
      <w:r>
        <w:t>a</w:t>
      </w:r>
      <w:r w:rsidR="002613B7">
        <w:t xml:space="preserve"> </w:t>
      </w:r>
      <w:r>
        <w:t>universal</w:t>
      </w:r>
      <w:r w:rsidR="002613B7">
        <w:t xml:space="preserve"> </w:t>
      </w:r>
      <w:r>
        <w:t>support</w:t>
      </w:r>
      <w:r w:rsidR="002613B7">
        <w:t xml:space="preserve"> </w:t>
      </w:r>
      <w:r>
        <w:t>used</w:t>
      </w:r>
      <w:r w:rsidR="002613B7">
        <w:t xml:space="preserve"> </w:t>
      </w:r>
      <w:r>
        <w:t>to</w:t>
      </w:r>
      <w:r w:rsidR="002613B7">
        <w:t xml:space="preserve"> </w:t>
      </w:r>
      <w:r w:rsidRPr="10D7DBFD">
        <w:rPr>
          <w:rFonts w:eastAsia="Times New Roman" w:cs="Times New Roman"/>
        </w:rPr>
        <w:t>modify</w:t>
      </w:r>
      <w:r w:rsidR="002613B7">
        <w:rPr>
          <w:rFonts w:eastAsia="Times New Roman" w:cs="Times New Roman"/>
        </w:rPr>
        <w:t xml:space="preserve"> </w:t>
      </w:r>
      <w:r w:rsidRPr="10D7DBFD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10D7DBFD">
        <w:rPr>
          <w:rFonts w:eastAsia="Times New Roman" w:cs="Times New Roman"/>
        </w:rPr>
        <w:t>delivery</w:t>
      </w:r>
      <w:r w:rsidR="002613B7">
        <w:rPr>
          <w:rFonts w:eastAsia="Times New Roman" w:cs="Times New Roman"/>
        </w:rPr>
        <w:t xml:space="preserve"> </w:t>
      </w:r>
      <w:r w:rsidRPr="10D7DBFD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10D7DBFD">
        <w:rPr>
          <w:rFonts w:eastAsia="Times New Roman" w:cs="Times New Roman"/>
        </w:rPr>
        <w:t>core</w:t>
      </w:r>
      <w:r w:rsidR="002613B7">
        <w:rPr>
          <w:rFonts w:eastAsia="Times New Roman" w:cs="Times New Roman"/>
        </w:rPr>
        <w:t xml:space="preserve"> </w:t>
      </w:r>
      <w:r w:rsidR="1DC4CDE0">
        <w:t>or</w:t>
      </w:r>
      <w:r w:rsidR="002613B7">
        <w:t xml:space="preserve"> </w:t>
      </w:r>
      <w:r w:rsidR="1DC4CDE0">
        <w:t>Tier</w:t>
      </w:r>
      <w:r w:rsidR="002613B7">
        <w:t xml:space="preserve"> </w:t>
      </w:r>
      <w:r w:rsidR="1DC4CDE0">
        <w:t>1</w:t>
      </w:r>
      <w:r w:rsidR="002613B7">
        <w:t xml:space="preserve"> </w:t>
      </w:r>
      <w:r w:rsidR="1DC4CDE0">
        <w:t>instruction</w:t>
      </w:r>
      <w:r>
        <w:t>.</w:t>
      </w:r>
      <w:r w:rsidR="002613B7">
        <w:t xml:space="preserve"> </w:t>
      </w:r>
      <w:r>
        <w:t>Teachers</w:t>
      </w:r>
      <w:r w:rsidR="002613B7">
        <w:t xml:space="preserve"> </w:t>
      </w:r>
      <w:r>
        <w:t>can</w:t>
      </w:r>
      <w:r w:rsidR="002613B7">
        <w:t xml:space="preserve"> </w:t>
      </w:r>
      <w:r>
        <w:t>differentiate</w:t>
      </w:r>
      <w:r w:rsidR="002613B7">
        <w:t xml:space="preserve"> </w:t>
      </w:r>
      <w:r>
        <w:t>in</w:t>
      </w:r>
      <w:r w:rsidR="002613B7">
        <w:t xml:space="preserve"> </w:t>
      </w:r>
      <w:r>
        <w:t>four</w:t>
      </w:r>
      <w:r w:rsidR="002613B7">
        <w:t xml:space="preserve"> </w:t>
      </w:r>
      <w:r>
        <w:t>different</w:t>
      </w:r>
      <w:r w:rsidR="002613B7">
        <w:t xml:space="preserve"> </w:t>
      </w:r>
      <w:r>
        <w:t>categories:</w:t>
      </w:r>
      <w:r w:rsidR="002613B7">
        <w:t xml:space="preserve"> </w:t>
      </w:r>
      <w:r>
        <w:t>content,</w:t>
      </w:r>
      <w:r w:rsidR="002613B7">
        <w:t xml:space="preserve"> </w:t>
      </w:r>
      <w:r>
        <w:t>process,</w:t>
      </w:r>
      <w:r w:rsidR="002613B7">
        <w:t xml:space="preserve"> </w:t>
      </w:r>
      <w:r>
        <w:t>learning</w:t>
      </w:r>
      <w:r w:rsidR="002613B7">
        <w:t xml:space="preserve"> </w:t>
      </w:r>
      <w:r>
        <w:t>environment,</w:t>
      </w:r>
      <w:r w:rsidR="002613B7">
        <w:t xml:space="preserve"> </w:t>
      </w:r>
      <w:r>
        <w:t>and</w:t>
      </w:r>
      <w:r w:rsidR="002613B7">
        <w:t xml:space="preserve"> </w:t>
      </w:r>
      <w:r>
        <w:t>product.</w:t>
      </w:r>
      <w:r w:rsidR="002613B7">
        <w:t xml:space="preserve"> </w:t>
      </w:r>
      <w:r>
        <w:t>Listed</w:t>
      </w:r>
      <w:r w:rsidR="002613B7">
        <w:t xml:space="preserve"> </w:t>
      </w:r>
      <w:r>
        <w:t>below</w:t>
      </w:r>
      <w:r w:rsidR="002613B7">
        <w:t xml:space="preserve"> </w:t>
      </w:r>
      <w:r>
        <w:t>are</w:t>
      </w:r>
      <w:r w:rsidR="002613B7">
        <w:t xml:space="preserve"> </w:t>
      </w:r>
      <w:r>
        <w:t>a</w:t>
      </w:r>
      <w:r w:rsidR="002613B7">
        <w:t xml:space="preserve"> </w:t>
      </w:r>
      <w:r>
        <w:t>few</w:t>
      </w:r>
      <w:r w:rsidR="002613B7">
        <w:t xml:space="preserve"> </w:t>
      </w:r>
      <w:r w:rsidR="25867E76">
        <w:t>example</w:t>
      </w:r>
      <w:r w:rsidR="5836F6BE">
        <w:t>s</w:t>
      </w:r>
      <w:r w:rsidR="002613B7">
        <w:t xml:space="preserve"> </w:t>
      </w:r>
      <w:r w:rsidR="7F4F4EE6">
        <w:t>of</w:t>
      </w:r>
      <w:r w:rsidR="002613B7">
        <w:t xml:space="preserve"> </w:t>
      </w:r>
      <w:r>
        <w:t>strategies</w:t>
      </w:r>
      <w:r w:rsidR="002613B7">
        <w:t xml:space="preserve"> </w:t>
      </w:r>
      <w:r>
        <w:t>to</w:t>
      </w:r>
      <w:r w:rsidR="002613B7">
        <w:t xml:space="preserve"> </w:t>
      </w:r>
      <w:r>
        <w:t>differentiate</w:t>
      </w:r>
      <w:r w:rsidR="002613B7">
        <w:t xml:space="preserve"> </w:t>
      </w:r>
      <w:r>
        <w:t>instruction</w:t>
      </w:r>
      <w:r w:rsidR="002613B7">
        <w:t xml:space="preserve"> </w:t>
      </w:r>
      <w:r>
        <w:t>for</w:t>
      </w:r>
      <w:r w:rsidR="002613B7">
        <w:t xml:space="preserve"> </w:t>
      </w:r>
      <w:r>
        <w:t>your</w:t>
      </w:r>
      <w:r w:rsidR="002613B7">
        <w:t xml:space="preserve"> </w:t>
      </w:r>
      <w:r>
        <w:t>students</w:t>
      </w:r>
      <w:r w:rsidR="002613B7">
        <w:t xml:space="preserve"> </w:t>
      </w:r>
      <w:r>
        <w:t>such</w:t>
      </w:r>
      <w:r w:rsidR="002613B7">
        <w:t xml:space="preserve"> </w:t>
      </w:r>
      <w:r>
        <w:t>as:</w:t>
      </w:r>
    </w:p>
    <w:p w14:paraId="6448CB16" w14:textId="320AD454" w:rsidR="000540A2" w:rsidRDefault="000540A2" w:rsidP="00CF6202">
      <w:pPr>
        <w:pStyle w:val="ListParagraph"/>
        <w:numPr>
          <w:ilvl w:val="0"/>
          <w:numId w:val="25"/>
        </w:numPr>
      </w:pPr>
      <w:r>
        <w:t>adjust</w:t>
      </w:r>
      <w:r w:rsidR="002613B7">
        <w:t xml:space="preserve"> </w:t>
      </w:r>
      <w:r>
        <w:t>assignments</w:t>
      </w:r>
      <w:r w:rsidR="002613B7">
        <w:t xml:space="preserve"> </w:t>
      </w:r>
      <w:r>
        <w:t>by</w:t>
      </w:r>
      <w:r w:rsidR="002613B7">
        <w:t xml:space="preserve"> </w:t>
      </w:r>
      <w:r>
        <w:t>giving</w:t>
      </w:r>
      <w:r w:rsidR="002613B7">
        <w:t xml:space="preserve"> </w:t>
      </w:r>
      <w:r>
        <w:t>fewer</w:t>
      </w:r>
      <w:r w:rsidR="002613B7">
        <w:t xml:space="preserve"> </w:t>
      </w:r>
      <w:r>
        <w:t>questions;</w:t>
      </w:r>
    </w:p>
    <w:p w14:paraId="57A4038D" w14:textId="5386DB8A" w:rsidR="000540A2" w:rsidRDefault="000540A2" w:rsidP="00CF6202">
      <w:pPr>
        <w:pStyle w:val="ListParagraph"/>
        <w:numPr>
          <w:ilvl w:val="0"/>
          <w:numId w:val="25"/>
        </w:numPr>
      </w:pPr>
      <w:r>
        <w:t>provide</w:t>
      </w:r>
      <w:r w:rsidR="002613B7">
        <w:t xml:space="preserve"> </w:t>
      </w:r>
      <w:r>
        <w:t>sentence</w:t>
      </w:r>
      <w:r w:rsidR="002613B7">
        <w:t xml:space="preserve"> </w:t>
      </w:r>
      <w:r>
        <w:t>starters</w:t>
      </w:r>
      <w:r w:rsidR="002613B7">
        <w:t xml:space="preserve"> </w:t>
      </w:r>
      <w:r>
        <w:t>both</w:t>
      </w:r>
      <w:r w:rsidR="002613B7">
        <w:t xml:space="preserve"> </w:t>
      </w:r>
      <w:r>
        <w:t>orally</w:t>
      </w:r>
      <w:r w:rsidR="002613B7">
        <w:t xml:space="preserve"> </w:t>
      </w:r>
      <w:r>
        <w:t>and</w:t>
      </w:r>
      <w:r w:rsidR="002613B7">
        <w:t xml:space="preserve"> </w:t>
      </w:r>
      <w:r>
        <w:t>in</w:t>
      </w:r>
      <w:r w:rsidR="002613B7">
        <w:t xml:space="preserve"> </w:t>
      </w:r>
      <w:r>
        <w:t>writing;</w:t>
      </w:r>
    </w:p>
    <w:p w14:paraId="4A291C07" w14:textId="49CCBDF3" w:rsidR="000540A2" w:rsidRDefault="000540A2" w:rsidP="00CF6202">
      <w:pPr>
        <w:pStyle w:val="ListParagraph"/>
        <w:numPr>
          <w:ilvl w:val="0"/>
          <w:numId w:val="25"/>
        </w:numPr>
      </w:pPr>
      <w:r>
        <w:t>create</w:t>
      </w:r>
      <w:r w:rsidR="002613B7">
        <w:t xml:space="preserve"> </w:t>
      </w:r>
      <w:r>
        <w:t>personalized</w:t>
      </w:r>
      <w:r w:rsidR="002613B7">
        <w:t xml:space="preserve"> </w:t>
      </w:r>
      <w:r>
        <w:t>schedules</w:t>
      </w:r>
      <w:r w:rsidR="002613B7">
        <w:t xml:space="preserve"> </w:t>
      </w:r>
      <w:r>
        <w:t>using</w:t>
      </w:r>
      <w:r w:rsidR="002613B7">
        <w:t xml:space="preserve"> </w:t>
      </w:r>
      <w:r>
        <w:t>words</w:t>
      </w:r>
      <w:r w:rsidR="002613B7">
        <w:t xml:space="preserve"> </w:t>
      </w:r>
      <w:r>
        <w:t>and</w:t>
      </w:r>
      <w:r w:rsidR="002613B7">
        <w:t xml:space="preserve"> </w:t>
      </w:r>
      <w:r>
        <w:t>graphics;</w:t>
      </w:r>
    </w:p>
    <w:p w14:paraId="26251049" w14:textId="2F0A2642" w:rsidR="000540A2" w:rsidRDefault="32227E9C" w:rsidP="00CF6202">
      <w:pPr>
        <w:pStyle w:val="ListParagraph"/>
        <w:numPr>
          <w:ilvl w:val="0"/>
          <w:numId w:val="25"/>
        </w:numPr>
      </w:pPr>
      <w:r>
        <w:t>utilize</w:t>
      </w:r>
      <w:r w:rsidR="002613B7">
        <w:t xml:space="preserve"> </w:t>
      </w:r>
      <w:r w:rsidR="000540A2">
        <w:t>preferential</w:t>
      </w:r>
      <w:r w:rsidR="002613B7">
        <w:t xml:space="preserve"> </w:t>
      </w:r>
      <w:r w:rsidR="000540A2">
        <w:t>seating;</w:t>
      </w:r>
    </w:p>
    <w:p w14:paraId="76EE8EE4" w14:textId="39A02D12" w:rsidR="000540A2" w:rsidRDefault="000540A2" w:rsidP="00CF6202">
      <w:pPr>
        <w:pStyle w:val="ListParagraph"/>
        <w:numPr>
          <w:ilvl w:val="0"/>
          <w:numId w:val="25"/>
        </w:numPr>
      </w:pPr>
      <w:r>
        <w:t>pre-teach</w:t>
      </w:r>
      <w:r w:rsidR="002613B7">
        <w:t xml:space="preserve"> </w:t>
      </w:r>
      <w:r>
        <w:t>some</w:t>
      </w:r>
      <w:r w:rsidR="002613B7">
        <w:t xml:space="preserve"> </w:t>
      </w:r>
      <w:r>
        <w:t>skills,</w:t>
      </w:r>
      <w:r w:rsidR="002613B7">
        <w:t xml:space="preserve"> </w:t>
      </w:r>
      <w:r>
        <w:t>including</w:t>
      </w:r>
      <w:r w:rsidR="002613B7">
        <w:t xml:space="preserve"> </w:t>
      </w:r>
      <w:r>
        <w:t>content-specific</w:t>
      </w:r>
      <w:r w:rsidR="002613B7">
        <w:t xml:space="preserve"> </w:t>
      </w:r>
      <w:r>
        <w:t>vocabulary;</w:t>
      </w:r>
    </w:p>
    <w:p w14:paraId="38ECC0E2" w14:textId="09BBE00F" w:rsidR="000540A2" w:rsidRDefault="000540A2" w:rsidP="00CF6202">
      <w:pPr>
        <w:pStyle w:val="ListParagraph"/>
        <w:numPr>
          <w:ilvl w:val="0"/>
          <w:numId w:val="25"/>
        </w:numPr>
      </w:pPr>
      <w:r>
        <w:t>break</w:t>
      </w:r>
      <w:r w:rsidR="002613B7">
        <w:t xml:space="preserve"> </w:t>
      </w:r>
      <w:r>
        <w:t>assignments/lessons</w:t>
      </w:r>
      <w:r w:rsidR="002613B7">
        <w:t xml:space="preserve"> </w:t>
      </w:r>
      <w:r>
        <w:t>down</w:t>
      </w:r>
      <w:r w:rsidR="002613B7">
        <w:t xml:space="preserve"> </w:t>
      </w:r>
      <w:r>
        <w:t>into</w:t>
      </w:r>
      <w:r w:rsidR="002613B7">
        <w:t xml:space="preserve"> </w:t>
      </w:r>
      <w:r>
        <w:t>smaller</w:t>
      </w:r>
      <w:r w:rsidR="002613B7">
        <w:t xml:space="preserve"> </w:t>
      </w:r>
      <w:r>
        <w:t>chunks;</w:t>
      </w:r>
    </w:p>
    <w:p w14:paraId="6DB061E9" w14:textId="3274CED8" w:rsidR="000540A2" w:rsidRDefault="000540A2" w:rsidP="00CF6202">
      <w:pPr>
        <w:pStyle w:val="ListParagraph"/>
        <w:numPr>
          <w:ilvl w:val="0"/>
          <w:numId w:val="25"/>
        </w:numPr>
      </w:pPr>
      <w:r>
        <w:t>offer</w:t>
      </w:r>
      <w:r w:rsidR="002613B7">
        <w:t xml:space="preserve"> </w:t>
      </w:r>
      <w:r>
        <w:t>different</w:t>
      </w:r>
      <w:r w:rsidR="002613B7">
        <w:t xml:space="preserve"> </w:t>
      </w:r>
      <w:r>
        <w:t>ways</w:t>
      </w:r>
      <w:r w:rsidR="002613B7">
        <w:t xml:space="preserve"> </w:t>
      </w:r>
      <w:r>
        <w:t>for</w:t>
      </w:r>
      <w:r w:rsidR="002613B7">
        <w:t xml:space="preserve"> </w:t>
      </w:r>
      <w:r>
        <w:t>a</w:t>
      </w:r>
      <w:r w:rsidR="002613B7">
        <w:t xml:space="preserve"> </w:t>
      </w:r>
      <w:r>
        <w:t>student</w:t>
      </w:r>
      <w:r w:rsidR="002613B7">
        <w:t xml:space="preserve"> </w:t>
      </w:r>
      <w:r>
        <w:t>to</w:t>
      </w:r>
      <w:r w:rsidR="002613B7">
        <w:t xml:space="preserve"> </w:t>
      </w:r>
      <w:r>
        <w:t>demonstrate</w:t>
      </w:r>
      <w:r w:rsidR="002613B7">
        <w:t xml:space="preserve"> </w:t>
      </w:r>
      <w:r>
        <w:t>their</w:t>
      </w:r>
      <w:r w:rsidR="002613B7">
        <w:t xml:space="preserve"> </w:t>
      </w:r>
      <w:r>
        <w:t>understanding</w:t>
      </w:r>
      <w:r w:rsidR="002613B7">
        <w:t xml:space="preserve"> </w:t>
      </w:r>
      <w:r>
        <w:t>of</w:t>
      </w:r>
      <w:r w:rsidR="002613B7">
        <w:t xml:space="preserve"> </w:t>
      </w:r>
      <w:r>
        <w:t>a</w:t>
      </w:r>
      <w:r w:rsidR="002613B7">
        <w:t xml:space="preserve"> </w:t>
      </w:r>
      <w:r>
        <w:t>topic</w:t>
      </w:r>
      <w:r w:rsidR="002613B7">
        <w:t xml:space="preserve"> </w:t>
      </w:r>
      <w:r>
        <w:t>or</w:t>
      </w:r>
      <w:r w:rsidR="002613B7">
        <w:t xml:space="preserve"> </w:t>
      </w:r>
      <w:r>
        <w:t>concept;</w:t>
      </w:r>
      <w:r w:rsidR="002613B7">
        <w:t xml:space="preserve"> </w:t>
      </w:r>
    </w:p>
    <w:p w14:paraId="22A9103F" w14:textId="60CBA1A7" w:rsidR="000540A2" w:rsidRDefault="0502962F" w:rsidP="00CF6202">
      <w:pPr>
        <w:pStyle w:val="ListParagraph"/>
        <w:numPr>
          <w:ilvl w:val="0"/>
          <w:numId w:val="25"/>
        </w:numPr>
      </w:pPr>
      <w:r>
        <w:t>provide</w:t>
      </w:r>
      <w:r w:rsidR="002613B7">
        <w:t xml:space="preserve"> </w:t>
      </w:r>
      <w:r w:rsidR="4F9A2418">
        <w:t>small</w:t>
      </w:r>
      <w:r w:rsidR="002613B7">
        <w:t xml:space="preserve"> </w:t>
      </w:r>
      <w:r w:rsidR="4F9A2418">
        <w:t>group</w:t>
      </w:r>
      <w:r w:rsidR="002613B7">
        <w:t xml:space="preserve"> </w:t>
      </w:r>
      <w:r w:rsidR="4F9A2418">
        <w:t>instruction;</w:t>
      </w:r>
      <w:r w:rsidR="002613B7">
        <w:t xml:space="preserve"> </w:t>
      </w:r>
      <w:r w:rsidR="4F9A2418">
        <w:t>and</w:t>
      </w:r>
    </w:p>
    <w:p w14:paraId="4AE10A3E" w14:textId="031ADAF6" w:rsidR="000540A2" w:rsidRDefault="5E1C1077" w:rsidP="00CF6202">
      <w:pPr>
        <w:pStyle w:val="ListParagraph"/>
        <w:numPr>
          <w:ilvl w:val="0"/>
          <w:numId w:val="25"/>
        </w:numPr>
      </w:pPr>
      <w:r>
        <w:t>give</w:t>
      </w:r>
      <w:r w:rsidR="002613B7">
        <w:t xml:space="preserve"> </w:t>
      </w:r>
      <w:r w:rsidR="000540A2">
        <w:t>opportunities</w:t>
      </w:r>
      <w:r w:rsidR="002613B7">
        <w:t xml:space="preserve"> </w:t>
      </w:r>
      <w:r w:rsidR="000540A2">
        <w:t>for</w:t>
      </w:r>
      <w:r w:rsidR="002613B7">
        <w:t xml:space="preserve"> </w:t>
      </w:r>
      <w:r w:rsidR="000540A2">
        <w:t>students’</w:t>
      </w:r>
      <w:r w:rsidR="002613B7">
        <w:t xml:space="preserve"> </w:t>
      </w:r>
      <w:r w:rsidR="000540A2">
        <w:t>choice</w:t>
      </w:r>
      <w:r w:rsidR="002613B7">
        <w:t xml:space="preserve"> </w:t>
      </w:r>
      <w:r w:rsidR="000540A2">
        <w:t>of</w:t>
      </w:r>
      <w:r w:rsidR="002613B7">
        <w:t xml:space="preserve"> </w:t>
      </w:r>
      <w:r w:rsidR="000540A2">
        <w:t>learning</w:t>
      </w:r>
      <w:r w:rsidR="002613B7">
        <w:t xml:space="preserve"> </w:t>
      </w:r>
      <w:r w:rsidR="000540A2">
        <w:t>experiences.</w:t>
      </w:r>
    </w:p>
    <w:p w14:paraId="7A79A873" w14:textId="3AB498F2" w:rsidR="00B7036D" w:rsidRDefault="00175E31" w:rsidP="00B7036D">
      <w:r>
        <w:lastRenderedPageBreak/>
        <w:t>Ev</w:t>
      </w:r>
      <w:r w:rsidR="000540A2">
        <w:t>en</w:t>
      </w:r>
      <w:r w:rsidR="002613B7">
        <w:t xml:space="preserve"> </w:t>
      </w:r>
      <w:r w:rsidR="000540A2">
        <w:t>when</w:t>
      </w:r>
      <w:r w:rsidR="002613B7">
        <w:t xml:space="preserve"> </w:t>
      </w:r>
      <w:r w:rsidR="000540A2">
        <w:t>providing</w:t>
      </w:r>
      <w:r w:rsidR="002613B7">
        <w:t xml:space="preserve"> </w:t>
      </w:r>
      <w:r w:rsidR="000540A2">
        <w:t>students</w:t>
      </w:r>
      <w:r w:rsidR="002613B7">
        <w:t xml:space="preserve"> </w:t>
      </w:r>
      <w:r w:rsidR="000540A2">
        <w:t>with</w:t>
      </w:r>
      <w:r w:rsidR="002613B7">
        <w:t xml:space="preserve"> </w:t>
      </w:r>
      <w:r w:rsidR="000540A2">
        <w:t>high-quality</w:t>
      </w:r>
      <w:r w:rsidR="002613B7">
        <w:t xml:space="preserve"> </w:t>
      </w:r>
      <w:r w:rsidR="00E3144C">
        <w:t>differentiated</w:t>
      </w:r>
      <w:r w:rsidR="002613B7">
        <w:t xml:space="preserve"> </w:t>
      </w:r>
      <w:r w:rsidR="000540A2">
        <w:t>instruction</w:t>
      </w:r>
      <w:r w:rsidR="002613B7">
        <w:t xml:space="preserve"> </w:t>
      </w:r>
      <w:r w:rsidR="000540A2">
        <w:t>to</w:t>
      </w:r>
      <w:r w:rsidR="002613B7">
        <w:t xml:space="preserve"> </w:t>
      </w:r>
      <w:r w:rsidR="000540A2">
        <w:t>accommodate</w:t>
      </w:r>
      <w:r w:rsidR="002613B7">
        <w:t xml:space="preserve"> </w:t>
      </w:r>
      <w:r w:rsidR="00E3144C">
        <w:t>u</w:t>
      </w:r>
      <w:r w:rsidR="000540A2">
        <w:t>nique</w:t>
      </w:r>
      <w:r w:rsidR="002613B7">
        <w:t xml:space="preserve"> </w:t>
      </w:r>
      <w:r w:rsidR="000540A2">
        <w:t>needs,</w:t>
      </w:r>
      <w:r w:rsidR="002613B7">
        <w:t xml:space="preserve"> </w:t>
      </w:r>
      <w:r w:rsidR="000540A2">
        <w:t>at</w:t>
      </w:r>
      <w:r w:rsidR="002613B7">
        <w:t xml:space="preserve"> </w:t>
      </w:r>
      <w:r w:rsidR="000540A2">
        <w:t>times</w:t>
      </w:r>
      <w:r w:rsidR="002613B7">
        <w:t xml:space="preserve"> </w:t>
      </w:r>
      <w:r w:rsidR="00707C37">
        <w:t>students</w:t>
      </w:r>
      <w:r w:rsidR="002613B7">
        <w:t xml:space="preserve"> </w:t>
      </w:r>
      <w:r w:rsidR="00707C37">
        <w:t>may</w:t>
      </w:r>
      <w:r w:rsidR="002613B7">
        <w:t xml:space="preserve"> </w:t>
      </w:r>
      <w:r w:rsidR="00707C37">
        <w:t>require</w:t>
      </w:r>
      <w:r w:rsidR="002613B7">
        <w:t xml:space="preserve"> </w:t>
      </w:r>
      <w:r w:rsidR="000540A2">
        <w:t>more</w:t>
      </w:r>
      <w:r w:rsidR="002613B7">
        <w:t xml:space="preserve"> </w:t>
      </w:r>
      <w:r w:rsidR="000540A2">
        <w:t>intensive</w:t>
      </w:r>
      <w:r w:rsidR="002613B7">
        <w:t xml:space="preserve"> </w:t>
      </w:r>
      <w:r w:rsidR="000540A2">
        <w:t>academic,</w:t>
      </w:r>
      <w:r w:rsidR="002613B7">
        <w:t xml:space="preserve"> </w:t>
      </w:r>
      <w:r w:rsidR="000540A2">
        <w:t>behavioral,</w:t>
      </w:r>
      <w:r w:rsidR="002613B7">
        <w:t xml:space="preserve"> </w:t>
      </w:r>
      <w:r w:rsidR="000540A2">
        <w:t>or</w:t>
      </w:r>
      <w:r w:rsidR="002613B7">
        <w:t xml:space="preserve"> </w:t>
      </w:r>
      <w:r w:rsidR="000540A2">
        <w:t>social</w:t>
      </w:r>
      <w:r w:rsidR="002613B7">
        <w:t xml:space="preserve"> </w:t>
      </w:r>
      <w:r w:rsidR="000540A2">
        <w:t>and</w:t>
      </w:r>
      <w:r w:rsidR="002613B7">
        <w:t xml:space="preserve"> </w:t>
      </w:r>
      <w:r w:rsidR="000540A2">
        <w:t>emotional</w:t>
      </w:r>
      <w:r w:rsidR="002613B7">
        <w:t xml:space="preserve"> </w:t>
      </w:r>
      <w:r w:rsidR="000540A2">
        <w:t>support.</w:t>
      </w:r>
      <w:r w:rsidR="002613B7">
        <w:t xml:space="preserve"> </w:t>
      </w:r>
      <w:r w:rsidR="000540A2">
        <w:t>These</w:t>
      </w:r>
      <w:r w:rsidR="002613B7">
        <w:t xml:space="preserve"> </w:t>
      </w:r>
      <w:r w:rsidR="000540A2">
        <w:t>supports</w:t>
      </w:r>
      <w:r w:rsidR="002613B7">
        <w:t xml:space="preserve"> </w:t>
      </w:r>
      <w:r w:rsidR="000540A2">
        <w:t>are</w:t>
      </w:r>
      <w:r w:rsidR="002613B7">
        <w:t xml:space="preserve"> </w:t>
      </w:r>
      <w:r w:rsidR="000540A2">
        <w:t>provided</w:t>
      </w:r>
      <w:r w:rsidR="002613B7">
        <w:t xml:space="preserve"> </w:t>
      </w:r>
      <w:r w:rsidR="000540A2">
        <w:t>to</w:t>
      </w:r>
      <w:r w:rsidR="002613B7">
        <w:t xml:space="preserve"> </w:t>
      </w:r>
      <w:r w:rsidR="03D38251">
        <w:t>individual</w:t>
      </w:r>
      <w:r w:rsidR="002613B7">
        <w:t xml:space="preserve"> </w:t>
      </w:r>
      <w:r w:rsidR="03D38251">
        <w:t>or</w:t>
      </w:r>
      <w:r w:rsidR="002613B7">
        <w:t xml:space="preserve"> </w:t>
      </w:r>
      <w:r w:rsidR="000540A2">
        <w:t>small</w:t>
      </w:r>
      <w:r w:rsidR="002613B7">
        <w:t xml:space="preserve"> </w:t>
      </w:r>
      <w:r w:rsidR="000540A2">
        <w:t>groups</w:t>
      </w:r>
      <w:r w:rsidR="002613B7">
        <w:t xml:space="preserve"> </w:t>
      </w:r>
      <w:r w:rsidR="000540A2">
        <w:t>of</w:t>
      </w:r>
      <w:r w:rsidR="002613B7">
        <w:t xml:space="preserve"> </w:t>
      </w:r>
      <w:r w:rsidR="000540A2">
        <w:t>students</w:t>
      </w:r>
      <w:r w:rsidR="002613B7">
        <w:t xml:space="preserve"> </w:t>
      </w:r>
      <w:r w:rsidR="000540A2">
        <w:t>and</w:t>
      </w:r>
      <w:r w:rsidR="002613B7">
        <w:t xml:space="preserve"> </w:t>
      </w:r>
      <w:r w:rsidR="000540A2">
        <w:t>are</w:t>
      </w:r>
      <w:r w:rsidR="002613B7">
        <w:t xml:space="preserve"> </w:t>
      </w:r>
      <w:r w:rsidR="000540A2">
        <w:t>designed</w:t>
      </w:r>
      <w:r w:rsidR="002613B7">
        <w:t xml:space="preserve"> </w:t>
      </w:r>
      <w:r w:rsidR="000540A2">
        <w:t>to</w:t>
      </w:r>
      <w:r w:rsidR="002613B7">
        <w:t xml:space="preserve"> </w:t>
      </w:r>
      <w:r w:rsidR="000540A2">
        <w:t>address</w:t>
      </w:r>
      <w:r w:rsidR="002613B7">
        <w:t xml:space="preserve"> </w:t>
      </w:r>
      <w:r w:rsidR="000540A2">
        <w:t>specific</w:t>
      </w:r>
      <w:r w:rsidR="002613B7">
        <w:t xml:space="preserve"> </w:t>
      </w:r>
      <w:r w:rsidR="000540A2">
        <w:t>skill</w:t>
      </w:r>
      <w:r w:rsidR="00372829">
        <w:t>s</w:t>
      </w:r>
      <w:r w:rsidR="002613B7">
        <w:t xml:space="preserve"> </w:t>
      </w:r>
      <w:r w:rsidR="000540A2">
        <w:t>or</w:t>
      </w:r>
      <w:r w:rsidR="002613B7">
        <w:t xml:space="preserve"> </w:t>
      </w:r>
      <w:r w:rsidR="000540A2">
        <w:t>content</w:t>
      </w:r>
      <w:r w:rsidR="002613B7">
        <w:t xml:space="preserve"> </w:t>
      </w:r>
      <w:r w:rsidR="000540A2">
        <w:t>needs</w:t>
      </w:r>
      <w:r w:rsidR="002613B7">
        <w:t xml:space="preserve"> </w:t>
      </w:r>
      <w:r w:rsidR="000540A2">
        <w:t>uncovered</w:t>
      </w:r>
      <w:r w:rsidR="002613B7">
        <w:t xml:space="preserve"> </w:t>
      </w:r>
      <w:r w:rsidR="000540A2">
        <w:t>through</w:t>
      </w:r>
      <w:r w:rsidR="002613B7">
        <w:t xml:space="preserve"> </w:t>
      </w:r>
      <w:r w:rsidR="00CF085C">
        <w:t>a</w:t>
      </w:r>
      <w:r w:rsidR="002613B7">
        <w:t xml:space="preserve"> </w:t>
      </w:r>
      <w:r w:rsidR="000540A2">
        <w:t>systematic</w:t>
      </w:r>
      <w:r w:rsidR="002613B7">
        <w:t xml:space="preserve"> </w:t>
      </w:r>
      <w:r w:rsidR="000540A2">
        <w:t>data</w:t>
      </w:r>
      <w:r w:rsidR="002613B7">
        <w:t xml:space="preserve"> </w:t>
      </w:r>
      <w:r w:rsidR="000540A2">
        <w:t>collection</w:t>
      </w:r>
      <w:r w:rsidR="002613B7">
        <w:t xml:space="preserve"> </w:t>
      </w:r>
      <w:r w:rsidR="000540A2">
        <w:t>and</w:t>
      </w:r>
      <w:r w:rsidR="002613B7">
        <w:t xml:space="preserve"> </w:t>
      </w:r>
      <w:r w:rsidR="000540A2">
        <w:t>analysis</w:t>
      </w:r>
      <w:r w:rsidR="002613B7">
        <w:t xml:space="preserve"> </w:t>
      </w:r>
      <w:r w:rsidR="000540A2">
        <w:t>process.</w:t>
      </w:r>
      <w:r w:rsidR="002613B7">
        <w:t xml:space="preserve"> </w:t>
      </w:r>
      <w:r w:rsidR="00B7036D" w:rsidRPr="00B7036D">
        <w:t>Examples</w:t>
      </w:r>
      <w:r w:rsidR="002613B7">
        <w:t xml:space="preserve"> </w:t>
      </w:r>
      <w:r w:rsidR="00B7036D" w:rsidRPr="00B7036D">
        <w:t>of</w:t>
      </w:r>
      <w:r w:rsidR="002613B7">
        <w:t xml:space="preserve"> </w:t>
      </w:r>
      <w:r w:rsidR="00B7036D">
        <w:t>more</w:t>
      </w:r>
      <w:r w:rsidR="002613B7">
        <w:t xml:space="preserve"> </w:t>
      </w:r>
      <w:r w:rsidR="00B7036D">
        <w:t>intensive</w:t>
      </w:r>
      <w:r w:rsidR="002613B7">
        <w:t xml:space="preserve"> </w:t>
      </w:r>
      <w:r w:rsidR="00B7036D" w:rsidRPr="00B7036D">
        <w:t>support</w:t>
      </w:r>
      <w:r w:rsidR="002613B7">
        <w:t xml:space="preserve"> </w:t>
      </w:r>
      <w:r w:rsidR="00B7036D" w:rsidRPr="00B7036D">
        <w:t>provided</w:t>
      </w:r>
      <w:r w:rsidR="002613B7">
        <w:t xml:space="preserve"> </w:t>
      </w:r>
      <w:r w:rsidR="00B7036D" w:rsidRPr="00B7036D">
        <w:t>to</w:t>
      </w:r>
      <w:r w:rsidR="002613B7">
        <w:t xml:space="preserve"> </w:t>
      </w:r>
      <w:r w:rsidR="00B7036D" w:rsidRPr="00B7036D">
        <w:t>small</w:t>
      </w:r>
      <w:r w:rsidR="002613B7">
        <w:t xml:space="preserve"> </w:t>
      </w:r>
      <w:r w:rsidR="00B7036D" w:rsidRPr="00B7036D">
        <w:t>student</w:t>
      </w:r>
      <w:r w:rsidR="002613B7">
        <w:t xml:space="preserve"> </w:t>
      </w:r>
      <w:r w:rsidR="00B7036D" w:rsidRPr="00B7036D">
        <w:t>groups</w:t>
      </w:r>
      <w:r w:rsidR="002613B7">
        <w:t xml:space="preserve"> </w:t>
      </w:r>
      <w:r w:rsidR="00B7036D" w:rsidRPr="00B7036D">
        <w:t>may</w:t>
      </w:r>
      <w:r w:rsidR="002613B7">
        <w:t xml:space="preserve"> </w:t>
      </w:r>
      <w:r w:rsidR="00B7036D" w:rsidRPr="00B7036D">
        <w:t>include:</w:t>
      </w:r>
    </w:p>
    <w:p w14:paraId="132D24A1" w14:textId="341EFE16" w:rsidR="000540A2" w:rsidRDefault="000540A2" w:rsidP="00CF6202">
      <w:pPr>
        <w:pStyle w:val="ListParagraph"/>
        <w:numPr>
          <w:ilvl w:val="0"/>
          <w:numId w:val="26"/>
        </w:numPr>
      </w:pPr>
      <w:r>
        <w:t>increasing</w:t>
      </w:r>
      <w:r w:rsidR="002613B7">
        <w:t xml:space="preserve"> </w:t>
      </w:r>
      <w:r>
        <w:t>adult</w:t>
      </w:r>
      <w:r w:rsidR="002613B7">
        <w:t xml:space="preserve"> </w:t>
      </w:r>
      <w:r>
        <w:t>supervision;</w:t>
      </w:r>
    </w:p>
    <w:p w14:paraId="45E2E15F" w14:textId="76D5C051" w:rsidR="000540A2" w:rsidRDefault="000540A2" w:rsidP="00CF6202">
      <w:pPr>
        <w:pStyle w:val="ListParagraph"/>
        <w:numPr>
          <w:ilvl w:val="0"/>
          <w:numId w:val="26"/>
        </w:numPr>
      </w:pPr>
      <w:r>
        <w:t>creating</w:t>
      </w:r>
      <w:r w:rsidR="002613B7">
        <w:t xml:space="preserve"> </w:t>
      </w:r>
      <w:r>
        <w:t>opportunities</w:t>
      </w:r>
      <w:r w:rsidR="002613B7">
        <w:t xml:space="preserve"> </w:t>
      </w:r>
      <w:r>
        <w:t>for</w:t>
      </w:r>
      <w:r w:rsidR="002613B7">
        <w:t xml:space="preserve"> </w:t>
      </w:r>
      <w:r>
        <w:t>positive</w:t>
      </w:r>
      <w:r w:rsidR="002613B7">
        <w:t xml:space="preserve"> </w:t>
      </w:r>
      <w:r>
        <w:t>reinforcement</w:t>
      </w:r>
      <w:r w:rsidR="002613B7">
        <w:t xml:space="preserve"> </w:t>
      </w:r>
      <w:r>
        <w:t>for</w:t>
      </w:r>
      <w:r w:rsidR="002613B7">
        <w:t xml:space="preserve"> </w:t>
      </w:r>
      <w:r>
        <w:t>specific</w:t>
      </w:r>
      <w:r w:rsidR="002613B7">
        <w:t xml:space="preserve"> </w:t>
      </w:r>
      <w:r>
        <w:t>desired</w:t>
      </w:r>
      <w:r w:rsidR="002613B7">
        <w:t xml:space="preserve"> </w:t>
      </w:r>
      <w:r>
        <w:t>behaviors;</w:t>
      </w:r>
    </w:p>
    <w:p w14:paraId="1394248B" w14:textId="08535967" w:rsidR="00B7036D" w:rsidRDefault="00B7036D" w:rsidP="00CF6202">
      <w:pPr>
        <w:pStyle w:val="ListParagraph"/>
        <w:numPr>
          <w:ilvl w:val="0"/>
          <w:numId w:val="26"/>
        </w:numPr>
      </w:pPr>
      <w:r w:rsidRPr="00B7036D">
        <w:t>specific</w:t>
      </w:r>
      <w:r w:rsidR="002613B7">
        <w:t xml:space="preserve"> </w:t>
      </w:r>
      <w:r w:rsidRPr="00B7036D">
        <w:t>instruction</w:t>
      </w:r>
      <w:r w:rsidR="002613B7">
        <w:t xml:space="preserve"> </w:t>
      </w:r>
      <w:r w:rsidRPr="00B7036D">
        <w:t>and</w:t>
      </w:r>
      <w:r w:rsidR="002613B7">
        <w:t xml:space="preserve"> </w:t>
      </w:r>
      <w:r w:rsidRPr="00B7036D">
        <w:t>practice</w:t>
      </w:r>
      <w:r w:rsidR="002613B7">
        <w:t xml:space="preserve"> </w:t>
      </w:r>
      <w:r w:rsidRPr="00B7036D">
        <w:t>in</w:t>
      </w:r>
      <w:r w:rsidR="002613B7">
        <w:t xml:space="preserve"> </w:t>
      </w:r>
      <w:r w:rsidRPr="00B7036D">
        <w:t>self-management;</w:t>
      </w:r>
    </w:p>
    <w:p w14:paraId="2BECCBC9" w14:textId="086A23C1" w:rsidR="000540A2" w:rsidRDefault="000540A2" w:rsidP="00CF6202">
      <w:pPr>
        <w:pStyle w:val="ListParagraph"/>
        <w:numPr>
          <w:ilvl w:val="0"/>
          <w:numId w:val="26"/>
        </w:numPr>
      </w:pPr>
      <w:r>
        <w:t>pre-teaching</w:t>
      </w:r>
      <w:r w:rsidR="002613B7">
        <w:t xml:space="preserve"> </w:t>
      </w:r>
      <w:r>
        <w:t>and</w:t>
      </w:r>
      <w:r w:rsidR="002613B7">
        <w:t xml:space="preserve"> </w:t>
      </w:r>
      <w:r>
        <w:t>reviewing</w:t>
      </w:r>
      <w:r w:rsidR="002613B7">
        <w:t xml:space="preserve"> </w:t>
      </w:r>
      <w:r>
        <w:t>skills</w:t>
      </w:r>
      <w:r w:rsidR="002613B7">
        <w:t xml:space="preserve"> </w:t>
      </w:r>
      <w:r>
        <w:t>prior</w:t>
      </w:r>
      <w:r w:rsidR="002613B7">
        <w:t xml:space="preserve"> </w:t>
      </w:r>
      <w:r>
        <w:t>to</w:t>
      </w:r>
      <w:r w:rsidR="002613B7">
        <w:t xml:space="preserve"> </w:t>
      </w:r>
      <w:r>
        <w:t>a</w:t>
      </w:r>
      <w:r w:rsidR="002613B7">
        <w:t xml:space="preserve"> </w:t>
      </w:r>
      <w:r>
        <w:t>classroom</w:t>
      </w:r>
      <w:r w:rsidR="002613B7">
        <w:t xml:space="preserve"> </w:t>
      </w:r>
      <w:r>
        <w:t>lesson;</w:t>
      </w:r>
    </w:p>
    <w:p w14:paraId="3652A26E" w14:textId="14843BFE" w:rsidR="000540A2" w:rsidRDefault="000540A2" w:rsidP="00CF6202">
      <w:pPr>
        <w:pStyle w:val="ListParagraph"/>
        <w:numPr>
          <w:ilvl w:val="0"/>
          <w:numId w:val="26"/>
        </w:numPr>
      </w:pPr>
      <w:r>
        <w:t>increased</w:t>
      </w:r>
      <w:r w:rsidR="002613B7">
        <w:t xml:space="preserve"> </w:t>
      </w:r>
      <w:r>
        <w:t>opportunities</w:t>
      </w:r>
      <w:r w:rsidR="002613B7">
        <w:t xml:space="preserve"> </w:t>
      </w:r>
      <w:r>
        <w:t>to</w:t>
      </w:r>
      <w:r w:rsidR="002613B7">
        <w:t xml:space="preserve"> </w:t>
      </w:r>
      <w:r>
        <w:t>provide</w:t>
      </w:r>
      <w:r w:rsidR="002613B7">
        <w:t xml:space="preserve"> </w:t>
      </w:r>
      <w:r>
        <w:t>immediate</w:t>
      </w:r>
      <w:r w:rsidR="002613B7">
        <w:t xml:space="preserve"> </w:t>
      </w:r>
      <w:r>
        <w:t>feedback</w:t>
      </w:r>
      <w:r w:rsidR="002613B7">
        <w:t xml:space="preserve"> </w:t>
      </w:r>
      <w:r>
        <w:t>to</w:t>
      </w:r>
      <w:r w:rsidR="002613B7">
        <w:t xml:space="preserve"> </w:t>
      </w:r>
      <w:r>
        <w:t>address</w:t>
      </w:r>
      <w:r w:rsidR="002613B7">
        <w:t xml:space="preserve"> </w:t>
      </w:r>
      <w:r>
        <w:t>student</w:t>
      </w:r>
      <w:r w:rsidR="002613B7">
        <w:t xml:space="preserve"> </w:t>
      </w:r>
      <w:r>
        <w:t>misconceptions;</w:t>
      </w:r>
      <w:r w:rsidR="002613B7">
        <w:t xml:space="preserve"> </w:t>
      </w:r>
      <w:r>
        <w:t>and</w:t>
      </w:r>
    </w:p>
    <w:p w14:paraId="1B2E2995" w14:textId="2117D50A" w:rsidR="000540A2" w:rsidRDefault="000540A2" w:rsidP="00CF6202">
      <w:pPr>
        <w:pStyle w:val="ListParagraph"/>
        <w:numPr>
          <w:ilvl w:val="0"/>
          <w:numId w:val="26"/>
        </w:numPr>
      </w:pPr>
      <w:r>
        <w:t>offering</w:t>
      </w:r>
      <w:r w:rsidR="002613B7">
        <w:t xml:space="preserve"> </w:t>
      </w:r>
      <w:r>
        <w:t>additional</w:t>
      </w:r>
      <w:r w:rsidR="002613B7">
        <w:t xml:space="preserve"> </w:t>
      </w:r>
      <w:r>
        <w:t>opportunities</w:t>
      </w:r>
      <w:r w:rsidR="002613B7">
        <w:t xml:space="preserve"> </w:t>
      </w:r>
      <w:r>
        <w:t>for</w:t>
      </w:r>
      <w:r w:rsidR="002613B7">
        <w:t xml:space="preserve"> </w:t>
      </w:r>
      <w:r>
        <w:t>students</w:t>
      </w:r>
      <w:r w:rsidR="002613B7">
        <w:t xml:space="preserve"> </w:t>
      </w:r>
      <w:r>
        <w:t>to</w:t>
      </w:r>
      <w:r w:rsidR="002613B7">
        <w:t xml:space="preserve"> </w:t>
      </w:r>
      <w:r>
        <w:t>practice</w:t>
      </w:r>
      <w:r w:rsidR="002613B7">
        <w:t xml:space="preserve"> </w:t>
      </w:r>
      <w:r>
        <w:t>skills.</w:t>
      </w:r>
    </w:p>
    <w:p w14:paraId="54FE07E1" w14:textId="1A6EDACB" w:rsidR="000540A2" w:rsidRDefault="000540A2" w:rsidP="6239DD61">
      <w:r>
        <w:t>At</w:t>
      </w:r>
      <w:r w:rsidR="002613B7">
        <w:t xml:space="preserve"> </w:t>
      </w:r>
      <w:r>
        <w:t>times</w:t>
      </w:r>
      <w:r w:rsidR="002613B7">
        <w:t xml:space="preserve"> </w:t>
      </w:r>
      <w:r>
        <w:t>students</w:t>
      </w:r>
      <w:r w:rsidR="002613B7">
        <w:t xml:space="preserve"> </w:t>
      </w:r>
      <w:r>
        <w:t>may</w:t>
      </w:r>
      <w:r w:rsidR="002613B7">
        <w:t xml:space="preserve"> </w:t>
      </w:r>
      <w:r>
        <w:t>require</w:t>
      </w:r>
      <w:r w:rsidR="002613B7">
        <w:t xml:space="preserve"> </w:t>
      </w:r>
      <w:r>
        <w:t>more</w:t>
      </w:r>
      <w:r w:rsidR="002613B7">
        <w:t xml:space="preserve"> </w:t>
      </w:r>
      <w:r>
        <w:t>intensive</w:t>
      </w:r>
      <w:r w:rsidR="002613B7">
        <w:t xml:space="preserve"> </w:t>
      </w:r>
      <w:r>
        <w:t>support</w:t>
      </w:r>
      <w:r w:rsidR="002613B7">
        <w:t xml:space="preserve"> </w:t>
      </w:r>
      <w:r>
        <w:t>than</w:t>
      </w:r>
      <w:r w:rsidR="002613B7">
        <w:t xml:space="preserve"> </w:t>
      </w:r>
      <w:r>
        <w:t>can</w:t>
      </w:r>
      <w:r w:rsidR="002613B7">
        <w:t xml:space="preserve"> </w:t>
      </w:r>
      <w:r>
        <w:t>be</w:t>
      </w:r>
      <w:r w:rsidR="002613B7">
        <w:t xml:space="preserve"> </w:t>
      </w:r>
      <w:r>
        <w:t>offered</w:t>
      </w:r>
      <w:r w:rsidR="002613B7">
        <w:t xml:space="preserve"> </w:t>
      </w:r>
      <w:r>
        <w:t>in</w:t>
      </w:r>
      <w:r w:rsidR="002613B7">
        <w:t xml:space="preserve"> </w:t>
      </w:r>
      <w:r>
        <w:t>a</w:t>
      </w:r>
      <w:r w:rsidR="002613B7">
        <w:t xml:space="preserve"> </w:t>
      </w:r>
      <w:r>
        <w:t>small</w:t>
      </w:r>
      <w:r w:rsidR="002613B7">
        <w:t xml:space="preserve"> </w:t>
      </w:r>
      <w:r>
        <w:t>g</w:t>
      </w:r>
      <w:r w:rsidRPr="6239DD61">
        <w:rPr>
          <w:rFonts w:eastAsia="Times New Roman" w:cs="Times New Roman"/>
          <w:szCs w:val="24"/>
        </w:rPr>
        <w:t>roup</w:t>
      </w:r>
      <w:r w:rsidR="002613B7">
        <w:rPr>
          <w:rFonts w:eastAsia="Times New Roman" w:cs="Times New Roman"/>
          <w:szCs w:val="24"/>
        </w:rPr>
        <w:t xml:space="preserve"> </w:t>
      </w:r>
      <w:r w:rsidR="7E6612D4" w:rsidRPr="6239DD61">
        <w:rPr>
          <w:rFonts w:eastAsia="Times New Roman" w:cs="Times New Roman"/>
          <w:szCs w:val="24"/>
        </w:rPr>
        <w:t>or</w:t>
      </w:r>
      <w:r w:rsidR="002613B7">
        <w:rPr>
          <w:rFonts w:eastAsia="Times New Roman" w:cs="Times New Roman"/>
          <w:szCs w:val="24"/>
        </w:rPr>
        <w:t xml:space="preserve"> </w:t>
      </w:r>
      <w:r w:rsidR="7E6612D4" w:rsidRPr="6239DD61">
        <w:rPr>
          <w:rFonts w:eastAsia="Times New Roman" w:cs="Times New Roman"/>
          <w:szCs w:val="24"/>
        </w:rPr>
        <w:t>one-on-one</w:t>
      </w:r>
      <w:r w:rsidR="002613B7">
        <w:rPr>
          <w:rFonts w:eastAsia="Times New Roman" w:cs="Times New Roman"/>
          <w:szCs w:val="24"/>
        </w:rPr>
        <w:t xml:space="preserve"> </w:t>
      </w:r>
      <w:r w:rsidRPr="6239DD61">
        <w:rPr>
          <w:rFonts w:eastAsia="Times New Roman" w:cs="Times New Roman"/>
          <w:szCs w:val="24"/>
        </w:rPr>
        <w:t>setting.</w:t>
      </w:r>
      <w:r w:rsidR="002613B7">
        <w:rPr>
          <w:rFonts w:eastAsia="Times New Roman" w:cs="Times New Roman"/>
          <w:szCs w:val="24"/>
        </w:rPr>
        <w:t xml:space="preserve"> </w:t>
      </w:r>
      <w:r w:rsidRPr="6239DD61">
        <w:rPr>
          <w:rFonts w:eastAsia="Times New Roman" w:cs="Times New Roman"/>
          <w:szCs w:val="24"/>
        </w:rPr>
        <w:t>The</w:t>
      </w:r>
      <w:r w:rsidR="002613B7">
        <w:rPr>
          <w:rFonts w:eastAsia="Times New Roman" w:cs="Times New Roman"/>
          <w:szCs w:val="24"/>
        </w:rPr>
        <w:t xml:space="preserve"> </w:t>
      </w:r>
      <w:r w:rsidRPr="6239DD61">
        <w:rPr>
          <w:rFonts w:eastAsia="Times New Roman" w:cs="Times New Roman"/>
          <w:szCs w:val="24"/>
        </w:rPr>
        <w:t>sample</w:t>
      </w:r>
      <w:r w:rsidR="002613B7">
        <w:rPr>
          <w:rFonts w:eastAsia="Times New Roman" w:cs="Times New Roman"/>
          <w:szCs w:val="24"/>
        </w:rPr>
        <w:t xml:space="preserve"> </w:t>
      </w:r>
      <w:r w:rsidRPr="6239DD61">
        <w:rPr>
          <w:rFonts w:eastAsia="Times New Roman" w:cs="Times New Roman"/>
          <w:szCs w:val="24"/>
        </w:rPr>
        <w:t>interventions</w:t>
      </w:r>
      <w:r w:rsidR="002613B7">
        <w:rPr>
          <w:rFonts w:eastAsia="Times New Roman" w:cs="Times New Roman"/>
          <w:szCs w:val="24"/>
        </w:rPr>
        <w:t xml:space="preserve"> </w:t>
      </w:r>
      <w:r w:rsidRPr="6239DD61">
        <w:rPr>
          <w:rFonts w:eastAsia="Times New Roman" w:cs="Times New Roman"/>
          <w:szCs w:val="24"/>
        </w:rPr>
        <w:t>described</w:t>
      </w:r>
      <w:r w:rsidR="002613B7">
        <w:rPr>
          <w:rFonts w:eastAsia="Times New Roman" w:cs="Times New Roman"/>
          <w:szCs w:val="24"/>
        </w:rPr>
        <w:t xml:space="preserve"> </w:t>
      </w:r>
      <w:r w:rsidRPr="6239DD61">
        <w:rPr>
          <w:rFonts w:eastAsia="Times New Roman" w:cs="Times New Roman"/>
          <w:szCs w:val="24"/>
        </w:rPr>
        <w:t>below</w:t>
      </w:r>
      <w:r w:rsidR="002613B7">
        <w:rPr>
          <w:rFonts w:eastAsia="Times New Roman" w:cs="Times New Roman"/>
          <w:szCs w:val="24"/>
        </w:rPr>
        <w:t xml:space="preserve"> </w:t>
      </w:r>
      <w:r w:rsidRPr="6239DD61">
        <w:rPr>
          <w:rFonts w:eastAsia="Times New Roman" w:cs="Times New Roman"/>
          <w:szCs w:val="24"/>
        </w:rPr>
        <w:t>are</w:t>
      </w:r>
      <w:r w:rsidR="002613B7">
        <w:rPr>
          <w:rFonts w:eastAsia="Times New Roman" w:cs="Times New Roman"/>
          <w:szCs w:val="24"/>
        </w:rPr>
        <w:t xml:space="preserve"> </w:t>
      </w:r>
      <w:r w:rsidRPr="6239DD61">
        <w:rPr>
          <w:rFonts w:eastAsia="Times New Roman" w:cs="Times New Roman"/>
          <w:szCs w:val="24"/>
        </w:rPr>
        <w:t>designed</w:t>
      </w:r>
      <w:r w:rsidR="002613B7">
        <w:rPr>
          <w:rFonts w:eastAsia="Times New Roman" w:cs="Times New Roman"/>
          <w:szCs w:val="24"/>
        </w:rPr>
        <w:t xml:space="preserve"> </w:t>
      </w:r>
      <w:r w:rsidRPr="6239DD61">
        <w:rPr>
          <w:rFonts w:eastAsia="Times New Roman" w:cs="Times New Roman"/>
          <w:szCs w:val="24"/>
        </w:rPr>
        <w:t>to</w:t>
      </w:r>
      <w:r w:rsidR="002613B7">
        <w:rPr>
          <w:rFonts w:eastAsia="Times New Roman" w:cs="Times New Roman"/>
          <w:szCs w:val="24"/>
        </w:rPr>
        <w:t xml:space="preserve"> </w:t>
      </w:r>
      <w:r w:rsidRPr="6239DD61">
        <w:rPr>
          <w:rFonts w:eastAsia="Times New Roman" w:cs="Times New Roman"/>
          <w:szCs w:val="24"/>
        </w:rPr>
        <w:t>be</w:t>
      </w:r>
      <w:r w:rsidR="002613B7">
        <w:rPr>
          <w:rFonts w:eastAsia="Times New Roman" w:cs="Times New Roman"/>
          <w:szCs w:val="24"/>
        </w:rPr>
        <w:t xml:space="preserve"> </w:t>
      </w:r>
      <w:r w:rsidRPr="6239DD61">
        <w:rPr>
          <w:rFonts w:eastAsia="Times New Roman" w:cs="Times New Roman"/>
          <w:szCs w:val="24"/>
        </w:rPr>
        <w:t>deliv</w:t>
      </w:r>
      <w:r>
        <w:t>ered</w:t>
      </w:r>
      <w:r w:rsidR="002613B7">
        <w:t xml:space="preserve"> </w:t>
      </w:r>
      <w:r>
        <w:t>to</w:t>
      </w:r>
      <w:r w:rsidR="002613B7">
        <w:t xml:space="preserve"> </w:t>
      </w:r>
      <w:r>
        <w:t>individual</w:t>
      </w:r>
      <w:r w:rsidR="002613B7">
        <w:t xml:space="preserve"> </w:t>
      </w:r>
      <w:r>
        <w:t>students</w:t>
      </w:r>
      <w:r w:rsidR="002613B7">
        <w:t xml:space="preserve"> </w:t>
      </w:r>
      <w:r>
        <w:t>who</w:t>
      </w:r>
      <w:r w:rsidR="002613B7">
        <w:t xml:space="preserve"> </w:t>
      </w:r>
      <w:r>
        <w:t>have</w:t>
      </w:r>
      <w:r w:rsidR="002613B7">
        <w:t xml:space="preserve"> </w:t>
      </w:r>
      <w:r>
        <w:t>not</w:t>
      </w:r>
      <w:r w:rsidR="002613B7">
        <w:t xml:space="preserve"> </w:t>
      </w:r>
      <w:r>
        <w:t>sufficiently</w:t>
      </w:r>
      <w:r w:rsidR="002613B7">
        <w:t xml:space="preserve"> </w:t>
      </w:r>
      <w:r>
        <w:t>responded</w:t>
      </w:r>
      <w:r w:rsidR="002613B7">
        <w:t xml:space="preserve"> </w:t>
      </w:r>
      <w:r>
        <w:t>to</w:t>
      </w:r>
      <w:r w:rsidR="002613B7">
        <w:t xml:space="preserve"> </w:t>
      </w:r>
      <w:r>
        <w:t>interventions</w:t>
      </w:r>
      <w:r w:rsidR="002613B7">
        <w:t xml:space="preserve"> </w:t>
      </w:r>
      <w:r>
        <w:t>provided</w:t>
      </w:r>
      <w:r w:rsidR="002613B7">
        <w:t xml:space="preserve"> </w:t>
      </w:r>
      <w:r>
        <w:t>at</w:t>
      </w:r>
      <w:r w:rsidR="002613B7">
        <w:t xml:space="preserve"> </w:t>
      </w:r>
      <w:r>
        <w:t>the</w:t>
      </w:r>
      <w:r w:rsidR="002613B7">
        <w:t xml:space="preserve"> </w:t>
      </w:r>
      <w:r>
        <w:t>classroom</w:t>
      </w:r>
      <w:r w:rsidR="002613B7">
        <w:t xml:space="preserve"> </w:t>
      </w:r>
      <w:r>
        <w:t>or</w:t>
      </w:r>
      <w:r w:rsidR="002613B7">
        <w:t xml:space="preserve"> </w:t>
      </w:r>
      <w:r>
        <w:t>small</w:t>
      </w:r>
      <w:r w:rsidR="002613B7">
        <w:t xml:space="preserve"> </w:t>
      </w:r>
      <w:r>
        <w:t>group</w:t>
      </w:r>
      <w:r w:rsidR="002613B7">
        <w:t xml:space="preserve"> </w:t>
      </w:r>
      <w:r>
        <w:t>levels.</w:t>
      </w:r>
      <w:r w:rsidR="002613B7">
        <w:t xml:space="preserve"> </w:t>
      </w:r>
      <w:r>
        <w:t>When</w:t>
      </w:r>
      <w:r w:rsidR="002613B7">
        <w:t xml:space="preserve"> </w:t>
      </w:r>
      <w:r>
        <w:t>determining</w:t>
      </w:r>
      <w:r w:rsidR="002613B7">
        <w:t xml:space="preserve"> </w:t>
      </w:r>
      <w:r>
        <w:t>the</w:t>
      </w:r>
      <w:r w:rsidR="002613B7">
        <w:t xml:space="preserve"> </w:t>
      </w:r>
      <w:r>
        <w:t>types</w:t>
      </w:r>
      <w:r w:rsidR="002613B7">
        <w:t xml:space="preserve"> </w:t>
      </w:r>
      <w:r>
        <w:t>of</w:t>
      </w:r>
      <w:r w:rsidR="002613B7">
        <w:t xml:space="preserve"> </w:t>
      </w:r>
      <w:r>
        <w:t>interventions</w:t>
      </w:r>
      <w:r w:rsidR="002613B7">
        <w:t xml:space="preserve"> </w:t>
      </w:r>
      <w:r>
        <w:t>to</w:t>
      </w:r>
      <w:r w:rsidR="002613B7">
        <w:t xml:space="preserve"> </w:t>
      </w:r>
      <w:r>
        <w:t>provide</w:t>
      </w:r>
      <w:r w:rsidR="002613B7">
        <w:t xml:space="preserve"> </w:t>
      </w:r>
      <w:r>
        <w:t>a</w:t>
      </w:r>
      <w:r w:rsidR="002613B7">
        <w:t xml:space="preserve"> </w:t>
      </w:r>
      <w:r>
        <w:t>student,</w:t>
      </w:r>
      <w:r w:rsidR="002613B7">
        <w:t xml:space="preserve"> </w:t>
      </w:r>
      <w:r>
        <w:t>teachers</w:t>
      </w:r>
      <w:r w:rsidR="002613B7">
        <w:t xml:space="preserve"> </w:t>
      </w:r>
      <w:r>
        <w:t>should</w:t>
      </w:r>
      <w:r w:rsidR="002613B7">
        <w:t xml:space="preserve"> </w:t>
      </w:r>
      <w:r>
        <w:t>consider</w:t>
      </w:r>
      <w:r w:rsidR="002613B7">
        <w:t xml:space="preserve"> </w:t>
      </w:r>
      <w:r>
        <w:t>various</w:t>
      </w:r>
      <w:r w:rsidR="002613B7">
        <w:t xml:space="preserve"> </w:t>
      </w:r>
      <w:r>
        <w:t>data</w:t>
      </w:r>
      <w:r w:rsidR="002613B7">
        <w:t xml:space="preserve"> </w:t>
      </w:r>
      <w:r>
        <w:t>available</w:t>
      </w:r>
      <w:r w:rsidR="002613B7">
        <w:t xml:space="preserve"> </w:t>
      </w:r>
      <w:r>
        <w:t>to</w:t>
      </w:r>
      <w:r w:rsidR="002613B7">
        <w:t xml:space="preserve"> </w:t>
      </w:r>
      <w:r>
        <w:t>them</w:t>
      </w:r>
      <w:r w:rsidR="002613B7">
        <w:t xml:space="preserve"> </w:t>
      </w:r>
      <w:r>
        <w:t>indicating</w:t>
      </w:r>
      <w:r w:rsidR="002613B7">
        <w:t xml:space="preserve"> </w:t>
      </w:r>
      <w:r>
        <w:t>the</w:t>
      </w:r>
      <w:r w:rsidR="002613B7">
        <w:t xml:space="preserve"> </w:t>
      </w:r>
      <w:r>
        <w:t>students’</w:t>
      </w:r>
      <w:r w:rsidR="002613B7">
        <w:t xml:space="preserve"> </w:t>
      </w:r>
      <w:r>
        <w:t>needs,</w:t>
      </w:r>
      <w:r w:rsidR="002613B7">
        <w:t xml:space="preserve"> </w:t>
      </w:r>
      <w:r>
        <w:t>whether</w:t>
      </w:r>
      <w:r w:rsidR="002613B7">
        <w:t xml:space="preserve"> </w:t>
      </w:r>
      <w:r>
        <w:t>significant</w:t>
      </w:r>
      <w:r w:rsidR="002613B7">
        <w:t xml:space="preserve"> </w:t>
      </w:r>
      <w:r>
        <w:t>time</w:t>
      </w:r>
      <w:r w:rsidR="002613B7">
        <w:t xml:space="preserve"> </w:t>
      </w:r>
      <w:r>
        <w:t>was</w:t>
      </w:r>
      <w:r w:rsidR="002613B7">
        <w:t xml:space="preserve"> </w:t>
      </w:r>
      <w:r>
        <w:t>allowed</w:t>
      </w:r>
      <w:r w:rsidR="002613B7">
        <w:t xml:space="preserve"> </w:t>
      </w:r>
      <w:r>
        <w:t>for</w:t>
      </w:r>
      <w:r w:rsidR="002613B7">
        <w:t xml:space="preserve"> </w:t>
      </w:r>
      <w:r>
        <w:t>the</w:t>
      </w:r>
      <w:r w:rsidR="002613B7">
        <w:t xml:space="preserve"> </w:t>
      </w:r>
      <w:r>
        <w:t>interventions</w:t>
      </w:r>
      <w:r w:rsidR="002613B7">
        <w:t xml:space="preserve"> </w:t>
      </w:r>
      <w:r>
        <w:t>to</w:t>
      </w:r>
      <w:r w:rsidR="002613B7">
        <w:t xml:space="preserve"> </w:t>
      </w:r>
      <w:r>
        <w:t>demonstrate</w:t>
      </w:r>
      <w:r w:rsidR="002613B7">
        <w:t xml:space="preserve"> </w:t>
      </w:r>
      <w:r>
        <w:t>desired</w:t>
      </w:r>
      <w:r w:rsidR="002613B7">
        <w:t xml:space="preserve"> </w:t>
      </w:r>
      <w:r>
        <w:t>effect</w:t>
      </w:r>
      <w:r w:rsidR="002613B7">
        <w:t xml:space="preserve"> </w:t>
      </w:r>
      <w:r>
        <w:t>and</w:t>
      </w:r>
      <w:r w:rsidR="002613B7">
        <w:t xml:space="preserve"> </w:t>
      </w:r>
      <w:r>
        <w:t>should</w:t>
      </w:r>
      <w:r w:rsidR="002613B7">
        <w:t xml:space="preserve"> </w:t>
      </w:r>
      <w:r>
        <w:t>be</w:t>
      </w:r>
      <w:r w:rsidR="002613B7">
        <w:t xml:space="preserve"> </w:t>
      </w:r>
      <w:r>
        <w:t>certain</w:t>
      </w:r>
      <w:r w:rsidR="002613B7">
        <w:t xml:space="preserve"> </w:t>
      </w:r>
      <w:r>
        <w:t>that</w:t>
      </w:r>
      <w:r w:rsidR="002613B7">
        <w:t xml:space="preserve"> </w:t>
      </w:r>
      <w:r>
        <w:t>prior</w:t>
      </w:r>
      <w:r w:rsidR="002613B7">
        <w:t xml:space="preserve"> </w:t>
      </w:r>
      <w:r>
        <w:t>interventions</w:t>
      </w:r>
      <w:r w:rsidR="002613B7">
        <w:t xml:space="preserve"> </w:t>
      </w:r>
      <w:r>
        <w:t>were</w:t>
      </w:r>
      <w:r w:rsidR="002613B7">
        <w:t xml:space="preserve"> </w:t>
      </w:r>
      <w:r>
        <w:t>implemented</w:t>
      </w:r>
      <w:r w:rsidR="002613B7">
        <w:t xml:space="preserve"> </w:t>
      </w:r>
      <w:r>
        <w:t>with</w:t>
      </w:r>
      <w:r w:rsidR="002613B7">
        <w:t xml:space="preserve"> </w:t>
      </w:r>
      <w:r>
        <w:t>fidelity.</w:t>
      </w:r>
    </w:p>
    <w:p w14:paraId="308118E8" w14:textId="1F4EADAF" w:rsidR="000540A2" w:rsidRPr="002D2DDC" w:rsidRDefault="002613B7" w:rsidP="00442C1E">
      <w:pPr>
        <w:spacing w:line="240" w:lineRule="auto"/>
      </w:pPr>
      <w:r>
        <w:t xml:space="preserve"> </w:t>
      </w:r>
      <w:r w:rsidR="23AC12FA">
        <w:t>Some</w:t>
      </w:r>
      <w:r>
        <w:t xml:space="preserve"> </w:t>
      </w:r>
      <w:r w:rsidR="23AC12FA">
        <w:t>examples</w:t>
      </w:r>
      <w:r>
        <w:t xml:space="preserve"> </w:t>
      </w:r>
      <w:r w:rsidR="23AC12FA">
        <w:t>of</w:t>
      </w:r>
      <w:r>
        <w:t xml:space="preserve"> </w:t>
      </w:r>
      <w:r w:rsidR="23AC12FA">
        <w:t>individualized</w:t>
      </w:r>
      <w:r>
        <w:t xml:space="preserve"> </w:t>
      </w:r>
      <w:r w:rsidR="23AC12FA">
        <w:t>interventions</w:t>
      </w:r>
      <w:r>
        <w:t xml:space="preserve"> </w:t>
      </w:r>
      <w:r w:rsidR="23AC12FA">
        <w:t>include:</w:t>
      </w:r>
      <w:r>
        <w:t xml:space="preserve"> </w:t>
      </w:r>
    </w:p>
    <w:p w14:paraId="63A551C6" w14:textId="4050662A" w:rsidR="000540A2" w:rsidRDefault="000540A2" w:rsidP="00CF6202">
      <w:pPr>
        <w:pStyle w:val="ListParagraph"/>
        <w:numPr>
          <w:ilvl w:val="0"/>
          <w:numId w:val="27"/>
        </w:numPr>
      </w:pPr>
      <w:r>
        <w:t>providing</w:t>
      </w:r>
      <w:r w:rsidR="002613B7">
        <w:t xml:space="preserve"> </w:t>
      </w:r>
      <w:r>
        <w:t>frequent</w:t>
      </w:r>
      <w:r w:rsidR="002613B7">
        <w:t xml:space="preserve"> </w:t>
      </w:r>
      <w:r>
        <w:t>opportunities</w:t>
      </w:r>
      <w:r w:rsidR="002613B7">
        <w:t xml:space="preserve"> </w:t>
      </w:r>
      <w:r>
        <w:t>for</w:t>
      </w:r>
      <w:r w:rsidR="002613B7">
        <w:t xml:space="preserve"> </w:t>
      </w:r>
      <w:r>
        <w:t>one-on-one</w:t>
      </w:r>
      <w:r w:rsidR="002613B7">
        <w:t xml:space="preserve"> </w:t>
      </w:r>
      <w:r>
        <w:t>instruction</w:t>
      </w:r>
      <w:r w:rsidR="002613B7">
        <w:t xml:space="preserve"> </w:t>
      </w:r>
      <w:r>
        <w:t>to</w:t>
      </w:r>
      <w:r w:rsidR="002613B7">
        <w:t xml:space="preserve"> </w:t>
      </w:r>
      <w:r>
        <w:t>reinforce</w:t>
      </w:r>
      <w:r w:rsidR="002613B7">
        <w:t xml:space="preserve"> </w:t>
      </w:r>
      <w:r>
        <w:t>daily</w:t>
      </w:r>
      <w:r w:rsidR="002613B7">
        <w:t xml:space="preserve"> </w:t>
      </w:r>
      <w:r>
        <w:t>lessons;</w:t>
      </w:r>
    </w:p>
    <w:p w14:paraId="583EFC6F" w14:textId="1F11EF8D" w:rsidR="000540A2" w:rsidRDefault="000540A2" w:rsidP="00CF6202">
      <w:pPr>
        <w:pStyle w:val="ListParagraph"/>
        <w:numPr>
          <w:ilvl w:val="0"/>
          <w:numId w:val="27"/>
        </w:numPr>
      </w:pPr>
      <w:r>
        <w:t>extending</w:t>
      </w:r>
      <w:r w:rsidR="002613B7">
        <w:t xml:space="preserve"> </w:t>
      </w:r>
      <w:r>
        <w:t>instructional</w:t>
      </w:r>
      <w:r w:rsidR="002613B7">
        <w:t xml:space="preserve"> </w:t>
      </w:r>
      <w:r>
        <w:t>sessions</w:t>
      </w:r>
      <w:r w:rsidR="002613B7">
        <w:t xml:space="preserve"> </w:t>
      </w:r>
      <w:r>
        <w:t>for</w:t>
      </w:r>
      <w:r w:rsidR="002613B7">
        <w:t xml:space="preserve"> </w:t>
      </w:r>
      <w:r>
        <w:t>individual</w:t>
      </w:r>
      <w:r w:rsidR="002613B7">
        <w:t xml:space="preserve"> </w:t>
      </w:r>
      <w:r>
        <w:t>students</w:t>
      </w:r>
      <w:r w:rsidR="002613B7">
        <w:t xml:space="preserve"> </w:t>
      </w:r>
      <w:r>
        <w:t>to</w:t>
      </w:r>
      <w:r w:rsidR="002613B7">
        <w:t xml:space="preserve"> </w:t>
      </w:r>
      <w:r>
        <w:t>have</w:t>
      </w:r>
      <w:r w:rsidR="002613B7">
        <w:t xml:space="preserve"> </w:t>
      </w:r>
      <w:r>
        <w:t>more</w:t>
      </w:r>
      <w:r w:rsidR="002613B7">
        <w:t xml:space="preserve"> </w:t>
      </w:r>
      <w:r>
        <w:t>opportunities</w:t>
      </w:r>
      <w:r w:rsidR="002613B7">
        <w:t xml:space="preserve"> </w:t>
      </w:r>
      <w:r>
        <w:t>to</w:t>
      </w:r>
      <w:r w:rsidR="002613B7">
        <w:t xml:space="preserve"> </w:t>
      </w:r>
      <w:r>
        <w:t>practice</w:t>
      </w:r>
      <w:r w:rsidR="002613B7">
        <w:t xml:space="preserve"> </w:t>
      </w:r>
      <w:r>
        <w:t>specific</w:t>
      </w:r>
      <w:r w:rsidR="002613B7">
        <w:t xml:space="preserve"> </w:t>
      </w:r>
      <w:r>
        <w:t>skills;</w:t>
      </w:r>
    </w:p>
    <w:p w14:paraId="0367108F" w14:textId="769192E2" w:rsidR="000540A2" w:rsidRDefault="000540A2" w:rsidP="00CF6202">
      <w:pPr>
        <w:pStyle w:val="ListParagraph"/>
        <w:numPr>
          <w:ilvl w:val="0"/>
          <w:numId w:val="27"/>
        </w:numPr>
      </w:pPr>
      <w:r>
        <w:t>providing</w:t>
      </w:r>
      <w:r w:rsidR="002613B7">
        <w:t xml:space="preserve"> </w:t>
      </w:r>
      <w:r>
        <w:t>breaks</w:t>
      </w:r>
      <w:r w:rsidR="002613B7">
        <w:t xml:space="preserve"> </w:t>
      </w:r>
      <w:r>
        <w:t>before</w:t>
      </w:r>
      <w:r w:rsidR="002613B7">
        <w:t xml:space="preserve"> </w:t>
      </w:r>
      <w:r>
        <w:t>beginning</w:t>
      </w:r>
      <w:r w:rsidR="002613B7">
        <w:t xml:space="preserve"> </w:t>
      </w:r>
      <w:r>
        <w:t>an</w:t>
      </w:r>
      <w:r w:rsidR="002613B7">
        <w:t xml:space="preserve"> </w:t>
      </w:r>
      <w:r>
        <w:t>instructional</w:t>
      </w:r>
      <w:r w:rsidR="002613B7">
        <w:t xml:space="preserve"> </w:t>
      </w:r>
      <w:r>
        <w:t>activity</w:t>
      </w:r>
      <w:r w:rsidR="002613B7">
        <w:t xml:space="preserve"> </w:t>
      </w:r>
      <w:r w:rsidR="00A77803">
        <w:t>that</w:t>
      </w:r>
      <w:r w:rsidR="002613B7">
        <w:t xml:space="preserve"> </w:t>
      </w:r>
      <w:r w:rsidR="00A77803">
        <w:t>a</w:t>
      </w:r>
      <w:r w:rsidR="002613B7">
        <w:t xml:space="preserve"> </w:t>
      </w:r>
      <w:r w:rsidR="009B6764">
        <w:t>student</w:t>
      </w:r>
      <w:r w:rsidR="002613B7">
        <w:t xml:space="preserve"> </w:t>
      </w:r>
      <w:r w:rsidR="009B6764">
        <w:t>does</w:t>
      </w:r>
      <w:r w:rsidR="002613B7">
        <w:t xml:space="preserve"> </w:t>
      </w:r>
      <w:r w:rsidR="009B6764">
        <w:t>not</w:t>
      </w:r>
      <w:r w:rsidR="002613B7">
        <w:t xml:space="preserve"> </w:t>
      </w:r>
      <w:r w:rsidR="009B6764">
        <w:t>p</w:t>
      </w:r>
      <w:r w:rsidR="00FD2402">
        <w:t>refer</w:t>
      </w:r>
      <w:r>
        <w:t>;</w:t>
      </w:r>
      <w:r w:rsidR="002613B7">
        <w:t xml:space="preserve"> </w:t>
      </w:r>
      <w:r>
        <w:t>and</w:t>
      </w:r>
    </w:p>
    <w:p w14:paraId="23F2F672" w14:textId="0F39BFA1" w:rsidR="000540A2" w:rsidRDefault="0D12AD98" w:rsidP="00CF6202">
      <w:pPr>
        <w:pStyle w:val="ListParagraph"/>
        <w:numPr>
          <w:ilvl w:val="0"/>
          <w:numId w:val="27"/>
        </w:numPr>
      </w:pPr>
      <w:r>
        <w:t>administer</w:t>
      </w:r>
      <w:r w:rsidR="2F7520EA">
        <w:t>ing</w:t>
      </w:r>
      <w:r w:rsidR="002613B7">
        <w:t xml:space="preserve"> </w:t>
      </w:r>
      <w:r>
        <w:t>a</w:t>
      </w:r>
      <w:r w:rsidR="002613B7">
        <w:t xml:space="preserve"> </w:t>
      </w:r>
      <w:r>
        <w:t>functional</w:t>
      </w:r>
      <w:r w:rsidR="002613B7">
        <w:t xml:space="preserve"> </w:t>
      </w:r>
      <w:r>
        <w:t>behavioral</w:t>
      </w:r>
      <w:r w:rsidR="002613B7">
        <w:t xml:space="preserve"> </w:t>
      </w:r>
      <w:r>
        <w:t>assessment</w:t>
      </w:r>
      <w:r w:rsidR="002613B7">
        <w:t xml:space="preserve"> </w:t>
      </w:r>
      <w:r>
        <w:t>to</w:t>
      </w:r>
      <w:r w:rsidR="002613B7">
        <w:t xml:space="preserve"> </w:t>
      </w:r>
      <w:r>
        <w:t>explore</w:t>
      </w:r>
      <w:r w:rsidR="002613B7">
        <w:t xml:space="preserve"> </w:t>
      </w:r>
      <w:r>
        <w:t>the</w:t>
      </w:r>
      <w:r w:rsidR="002613B7">
        <w:t xml:space="preserve"> </w:t>
      </w:r>
      <w:r>
        <w:t>functions</w:t>
      </w:r>
      <w:r w:rsidR="002613B7">
        <w:t xml:space="preserve"> </w:t>
      </w:r>
      <w:r>
        <w:t>of</w:t>
      </w:r>
      <w:r w:rsidR="002613B7">
        <w:t xml:space="preserve"> </w:t>
      </w:r>
      <w:r>
        <w:t>behavior.</w:t>
      </w:r>
    </w:p>
    <w:p w14:paraId="3AE54B9B" w14:textId="2E97991E" w:rsidR="000540A2" w:rsidRDefault="510076B3" w:rsidP="000540A2">
      <w:pPr>
        <w:pStyle w:val="Heading4"/>
      </w:pPr>
      <w:r>
        <w:lastRenderedPageBreak/>
        <w:t>Multilingual</w:t>
      </w:r>
      <w:r w:rsidR="002613B7">
        <w:t xml:space="preserve"> </w:t>
      </w:r>
      <w:r w:rsidR="268A5A7B">
        <w:t>Learners</w:t>
      </w:r>
      <w:r w:rsidR="002613B7">
        <w:t xml:space="preserve"> </w:t>
      </w:r>
      <w:r w:rsidR="268A5A7B">
        <w:t>(</w:t>
      </w:r>
      <w:r w:rsidR="4977A8E7">
        <w:t>ML</w:t>
      </w:r>
      <w:r w:rsidR="268A5A7B">
        <w:t>s)</w:t>
      </w:r>
    </w:p>
    <w:p w14:paraId="60937F31" w14:textId="58782CBD" w:rsidR="00ED78FD" w:rsidRPr="00ED78FD" w:rsidRDefault="00ED78FD" w:rsidP="00ED78FD">
      <w:pPr>
        <w:rPr>
          <w:rFonts w:cs="Times New Roman"/>
        </w:rPr>
      </w:pP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New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Jersey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(NJ),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students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who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have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home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other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than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English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are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identified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through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Chapter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15,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Bilingual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Education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(N.J.A.C.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6A:15),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needing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services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gain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English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proficiency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are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identified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as</w:t>
      </w:r>
      <w:r w:rsidR="002613B7">
        <w:rPr>
          <w:rFonts w:cs="Times New Roman"/>
        </w:rPr>
        <w:t xml:space="preserve"> </w:t>
      </w:r>
      <w:r w:rsidRPr="00ED78FD">
        <w:rPr>
          <w:rFonts w:eastAsia="Times New Roman" w:cs="Times New Roman"/>
        </w:rPr>
        <w:t>multilingual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learners</w:t>
      </w:r>
      <w:r w:rsidR="002613B7">
        <w:rPr>
          <w:rFonts w:eastAsia="Calibri" w:cs="Times New Roman"/>
          <w:sz w:val="22"/>
        </w:rPr>
        <w:t xml:space="preserve"> </w:t>
      </w:r>
      <w:r w:rsidRPr="00ED78FD">
        <w:rPr>
          <w:rFonts w:cs="Times New Roman"/>
        </w:rPr>
        <w:t>(MLs).</w:t>
      </w:r>
    </w:p>
    <w:p w14:paraId="158361AE" w14:textId="3EC02882" w:rsidR="00ED78FD" w:rsidRPr="00ED78FD" w:rsidRDefault="00ED78FD" w:rsidP="00ED78FD">
      <w:pPr>
        <w:rPr>
          <w:rFonts w:cs="Times New Roman"/>
        </w:rPr>
      </w:pPr>
      <w:r w:rsidRPr="00ED78FD">
        <w:rPr>
          <w:rFonts w:cs="Times New Roman"/>
        </w:rPr>
        <w:t>According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data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derived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from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NJ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schools,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number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of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MLs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students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has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grown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20%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during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past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five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years.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Spanish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primary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spoken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MLs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throughout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New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Jersey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followed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Arabic,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Portuguese,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Chinese,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Gujarati.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Having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students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proficient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multiple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critical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for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participating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competing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our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current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global,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political,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social,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economic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climate.</w:t>
      </w:r>
    </w:p>
    <w:p w14:paraId="6C4712BF" w14:textId="46863895" w:rsidR="00ED78FD" w:rsidRPr="00ED78FD" w:rsidRDefault="00ED78FD" w:rsidP="00ED78FD">
      <w:pPr>
        <w:rPr>
          <w:rFonts w:cs="Times New Roman"/>
        </w:rPr>
      </w:pPr>
      <w:r w:rsidRPr="00ED78FD">
        <w:rPr>
          <w:rFonts w:cs="Times New Roman"/>
        </w:rPr>
        <w:t>Additionally,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study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of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foreign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elementary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schools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should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encouraged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contributes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student’s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cognitive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development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creates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pathway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for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all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students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earn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state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Seal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of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Biliteracy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recognition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twelfth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grade.</w:t>
      </w:r>
    </w:p>
    <w:p w14:paraId="7DA70E9D" w14:textId="28C18E89" w:rsidR="00ED78FD" w:rsidRPr="00ED78FD" w:rsidRDefault="00ED78FD" w:rsidP="00ED78FD">
      <w:pPr>
        <w:rPr>
          <w:rFonts w:cs="Times New Roman"/>
        </w:rPr>
      </w:pPr>
      <w:r w:rsidRPr="00ED78FD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identify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student’s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standardized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Home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Survey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(HLS)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administered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for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all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N.J.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students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(ages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3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21)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upon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enrollment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school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district.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HLS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Step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1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of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state’s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multi-step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identification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process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determine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if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student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may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need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services.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HLS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provides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valuable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information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about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spoken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student’s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home.</w:t>
      </w:r>
    </w:p>
    <w:p w14:paraId="0CE8862A" w14:textId="7E4AB002" w:rsidR="00ED78FD" w:rsidRPr="00ED78FD" w:rsidRDefault="00ED78FD" w:rsidP="00ED78FD">
      <w:pPr>
        <w:rPr>
          <w:rFonts w:cs="Times New Roman"/>
        </w:rPr>
      </w:pPr>
      <w:r w:rsidRPr="00ED78FD">
        <w:rPr>
          <w:rFonts w:cs="Times New Roman"/>
        </w:rPr>
        <w:t>Under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Title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VI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of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Civil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Rights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Act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of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1964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(Title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VI)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Equal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Educational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Opportunities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Act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of</w:t>
      </w:r>
      <w:r w:rsidR="002613B7">
        <w:rPr>
          <w:rFonts w:cs="Times New Roman"/>
        </w:rPr>
        <w:t xml:space="preserve"> </w:t>
      </w:r>
      <w:r w:rsidRPr="75F98F8A">
        <w:rPr>
          <w:rFonts w:cs="Times New Roman"/>
        </w:rPr>
        <w:t>1974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(EEOA),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public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schools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must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ensure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that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MLs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can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participate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meaningfully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equally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educational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programs</w:t>
      </w:r>
      <w:r w:rsidR="002613B7">
        <w:rPr>
          <w:rFonts w:cs="Times New Roman"/>
          <w:i/>
          <w:iCs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communicate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information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parents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whose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first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not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English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can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understand.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Subsequently</w:t>
      </w:r>
      <w:r w:rsidRPr="00ED78FD">
        <w:rPr>
          <w:rFonts w:cs="Times New Roman"/>
          <w:i/>
          <w:iCs/>
        </w:rPr>
        <w:t>,</w:t>
      </w:r>
      <w:r w:rsidR="002613B7">
        <w:rPr>
          <w:rFonts w:cs="Times New Roman"/>
          <w:i/>
          <w:iCs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2015,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Every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Student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Succeeds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Act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(ESSA)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was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signed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law,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reauthorizing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Elementary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Secondary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Education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Act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(</w:t>
      </w:r>
      <w:r w:rsidRPr="53C93617">
        <w:rPr>
          <w:rFonts w:cs="Times New Roman"/>
        </w:rPr>
        <w:t>ESEA</w:t>
      </w:r>
      <w:r w:rsidRPr="00ED78FD">
        <w:rPr>
          <w:rFonts w:cs="Times New Roman"/>
        </w:rPr>
        <w:t>).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ESSA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includes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provisions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ensure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MLs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students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are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provided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equitable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educational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opportunities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succeed.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This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achieved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providing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high-quality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Instruction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Educational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Programs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(LIEP)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that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enable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MLs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meet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both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state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academic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standards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develop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English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proficiency.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LIEPs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are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intended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supplement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New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Jersey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State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requirements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which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mandate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implementation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of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Bilingual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English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Second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(ESL)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programs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for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grades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K–12.</w:t>
      </w:r>
    </w:p>
    <w:p w14:paraId="4F6FA6BD" w14:textId="17929CE7" w:rsidR="00ED78FD" w:rsidRPr="00ED78FD" w:rsidRDefault="00ED78FD" w:rsidP="00ED78FD">
      <w:pPr>
        <w:rPr>
          <w:rFonts w:cs="Times New Roman"/>
        </w:rPr>
      </w:pPr>
      <w:r w:rsidRPr="00ED78FD">
        <w:rPr>
          <w:rFonts w:cs="Times New Roman"/>
        </w:rPr>
        <w:lastRenderedPageBreak/>
        <w:t>A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district’s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LIEP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design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will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determine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how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ESL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services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are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provided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for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MLs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(e.g.,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push-in,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pull-out,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co-teaching).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Regardless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of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how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services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are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provided,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districts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should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require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all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educators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include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content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objectives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lesson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plans.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Content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objectives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must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based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NJSLS,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objectives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must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based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WIDA’s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English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Development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(ELD)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standards.</w:t>
      </w:r>
    </w:p>
    <w:p w14:paraId="095C8452" w14:textId="58C544F2" w:rsidR="00ED78FD" w:rsidRPr="00ED78FD" w:rsidRDefault="00ED78FD" w:rsidP="00ED78FD">
      <w:pPr>
        <w:rPr>
          <w:rFonts w:cs="Times New Roman"/>
          <w:highlight w:val="white"/>
        </w:rPr>
      </w:pPr>
      <w:r w:rsidRPr="00ED78FD">
        <w:rPr>
          <w:rFonts w:cs="Times New Roman"/>
          <w:highlight w:val="white"/>
        </w:rPr>
        <w:t>Thus,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high-quality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kindergarten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programs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include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policies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and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practices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that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value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and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enable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non-English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speaking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parents’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input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in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program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development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and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implementation,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measures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of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success,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and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decision-making,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such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classroom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materials,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curricular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supports,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and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effective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activities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that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directly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support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their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child’s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learning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and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development.</w:t>
      </w:r>
    </w:p>
    <w:p w14:paraId="3D4CE13B" w14:textId="776B7EC2" w:rsidR="00ED78FD" w:rsidRPr="00ED78FD" w:rsidRDefault="00ED78FD" w:rsidP="00ED78FD">
      <w:pPr>
        <w:rPr>
          <w:rFonts w:cs="Times New Roman"/>
        </w:rPr>
      </w:pPr>
      <w:r w:rsidRPr="00ED78FD">
        <w:rPr>
          <w:rFonts w:cs="Times New Roman"/>
        </w:rPr>
        <w:t>Classroom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support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for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children’s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occurs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best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context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of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natural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interactions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environments.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  <w:highlight w:val="white"/>
        </w:rPr>
        <w:t>Families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play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key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role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in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their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children’s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language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development.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The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family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unit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possesses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wealth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of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knowledge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about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their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children’s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communication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and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language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use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in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home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and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community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environments.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Therefore,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home/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school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partnerships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are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ideal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for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MLs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support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content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learning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interactions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both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child’s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primary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English.</w:t>
      </w:r>
    </w:p>
    <w:p w14:paraId="49696B0D" w14:textId="5AA01568" w:rsidR="00ED78FD" w:rsidRPr="00ED78FD" w:rsidRDefault="00ED78FD" w:rsidP="00ED78FD">
      <w:pPr>
        <w:rPr>
          <w:rFonts w:cs="Times New Roman"/>
        </w:rPr>
      </w:pPr>
      <w:r w:rsidRPr="00ED78FD">
        <w:rPr>
          <w:rFonts w:cs="Times New Roman"/>
          <w:highlight w:val="white"/>
        </w:rPr>
        <w:t>According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to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federal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regulations</w:t>
      </w:r>
      <w:r w:rsidR="002613B7">
        <w:rPr>
          <w:rFonts w:cs="Times New Roman"/>
          <w:highlight w:val="white"/>
          <w:vertAlign w:val="superscript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state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requirements,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</w:t>
      </w:r>
      <w:r w:rsidRPr="00ED78FD">
        <w:rPr>
          <w:rFonts w:cs="Times New Roman"/>
          <w:highlight w:val="white"/>
        </w:rPr>
        <w:t>ducators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must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have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the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skills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and/or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resources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to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adapt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instruction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and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address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each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student’s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diverse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learning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strengths.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</w:rPr>
        <w:t>All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teachers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shall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“ensure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that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appropriate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instructional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adaptations</w:t>
      </w:r>
      <w:r w:rsidR="002613B7">
        <w:rPr>
          <w:rFonts w:cs="Times New Roman"/>
          <w:b/>
          <w:bCs/>
        </w:rPr>
        <w:t xml:space="preserve"> </w:t>
      </w:r>
      <w:r w:rsidRPr="00ED78FD">
        <w:rPr>
          <w:rFonts w:cs="Times New Roman"/>
        </w:rPr>
        <w:t>are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designed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delivered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for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[MLs],”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including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MLs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who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are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dually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identified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special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education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and/or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gifted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talented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  <w:highlight w:val="white"/>
        </w:rPr>
        <w:t>(N.J.A.C.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6A:8).</w:t>
      </w:r>
    </w:p>
    <w:p w14:paraId="6C3CAAA9" w14:textId="7111F8D9" w:rsidR="00ED78FD" w:rsidRPr="00ED78FD" w:rsidRDefault="00ED78FD" w:rsidP="00ED78FD">
      <w:pPr>
        <w:rPr>
          <w:rFonts w:cs="Times New Roman"/>
        </w:rPr>
      </w:pPr>
      <w:r w:rsidRPr="00ED78FD">
        <w:rPr>
          <w:rFonts w:cs="Times New Roman"/>
        </w:rPr>
        <w:t>Some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examples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of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instructional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practices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that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enhance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ML’s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opportunity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demonstrate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what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can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include:</w:t>
      </w:r>
    </w:p>
    <w:p w14:paraId="6E6C0689" w14:textId="353E8F95" w:rsidR="00ED78FD" w:rsidRPr="00ED78FD" w:rsidRDefault="00ED78FD" w:rsidP="008033AA">
      <w:pPr>
        <w:numPr>
          <w:ilvl w:val="0"/>
          <w:numId w:val="33"/>
        </w:numPr>
        <w:spacing w:after="0"/>
        <w:contextualSpacing/>
        <w:rPr>
          <w:rFonts w:cs="Times New Roman"/>
        </w:rPr>
      </w:pPr>
      <w:r w:rsidRPr="00ED78FD">
        <w:rPr>
          <w:rFonts w:cs="Times New Roman"/>
        </w:rPr>
        <w:t>scaffolding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differentiating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of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content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according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ML’s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English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proficiency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(ELP)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level;</w:t>
      </w:r>
    </w:p>
    <w:p w14:paraId="41439A66" w14:textId="4B8D7AEC" w:rsidR="00ED78FD" w:rsidRPr="00ED78FD" w:rsidRDefault="00ED78FD" w:rsidP="008033AA">
      <w:pPr>
        <w:numPr>
          <w:ilvl w:val="0"/>
          <w:numId w:val="33"/>
        </w:numPr>
        <w:spacing w:after="0"/>
        <w:contextualSpacing/>
        <w:rPr>
          <w:rFonts w:cs="Times New Roman"/>
        </w:rPr>
      </w:pPr>
      <w:r w:rsidRPr="00ED78FD">
        <w:rPr>
          <w:rFonts w:cs="Times New Roman"/>
        </w:rPr>
        <w:t>classroom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objects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materials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(e.g.,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books,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puppets,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dolls,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animals,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artwork);</w:t>
      </w:r>
    </w:p>
    <w:p w14:paraId="598712CB" w14:textId="2089C545" w:rsidR="00ED78FD" w:rsidRPr="00ED78FD" w:rsidRDefault="00ED78FD" w:rsidP="008033AA">
      <w:pPr>
        <w:numPr>
          <w:ilvl w:val="0"/>
          <w:numId w:val="33"/>
        </w:numPr>
        <w:spacing w:after="0"/>
        <w:contextualSpacing/>
        <w:rPr>
          <w:rFonts w:cs="Times New Roman"/>
        </w:rPr>
      </w:pPr>
      <w:r w:rsidRPr="00ED78FD">
        <w:rPr>
          <w:rFonts w:cs="Times New Roman"/>
        </w:rPr>
        <w:t>encouraging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oral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expression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their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primary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English;</w:t>
      </w:r>
    </w:p>
    <w:p w14:paraId="2DE8EA7C" w14:textId="53FEFB20" w:rsidR="00ED78FD" w:rsidRPr="00ED78FD" w:rsidRDefault="00ED78FD" w:rsidP="008033AA">
      <w:pPr>
        <w:numPr>
          <w:ilvl w:val="0"/>
          <w:numId w:val="33"/>
        </w:numPr>
        <w:spacing w:after="0"/>
        <w:contextualSpacing/>
        <w:rPr>
          <w:rFonts w:cs="Times New Roman"/>
        </w:rPr>
      </w:pPr>
      <w:r w:rsidRPr="00ED78FD">
        <w:rPr>
          <w:rFonts w:cs="Times New Roman"/>
        </w:rPr>
        <w:t>teaching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vocabulary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that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includes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cognates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transition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words;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</w:p>
    <w:p w14:paraId="5B7870BC" w14:textId="6F9EDCF1" w:rsidR="00ED78FD" w:rsidRPr="00ED78FD" w:rsidRDefault="00ED78FD" w:rsidP="000728EF">
      <w:pPr>
        <w:numPr>
          <w:ilvl w:val="0"/>
          <w:numId w:val="33"/>
        </w:numPr>
        <w:contextualSpacing/>
        <w:rPr>
          <w:rFonts w:cs="Times New Roman"/>
        </w:rPr>
      </w:pPr>
      <w:r w:rsidRPr="00ED78FD">
        <w:rPr>
          <w:rFonts w:cs="Times New Roman"/>
        </w:rPr>
        <w:t>using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authentic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literacy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materials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from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each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child’s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culture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and/or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background.</w:t>
      </w:r>
    </w:p>
    <w:p w14:paraId="3689C665" w14:textId="10B8C455" w:rsidR="00ED78FD" w:rsidRPr="00ED78FD" w:rsidRDefault="00ED78FD" w:rsidP="00ED78FD">
      <w:pPr>
        <w:rPr>
          <w:rFonts w:cs="Times New Roman"/>
        </w:rPr>
      </w:pPr>
      <w:r w:rsidRPr="00ED78FD">
        <w:rPr>
          <w:rFonts w:cs="Times New Roman"/>
        </w:rPr>
        <w:lastRenderedPageBreak/>
        <w:t>Also,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learning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centers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can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include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food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menus,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magazines,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empty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food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containers,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toy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packages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written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child’s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home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language.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Environmental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print,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from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labels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newspapers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child-constructed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stories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that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present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home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everyday,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informal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contexts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can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also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included.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Fiction,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information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books,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poetry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collections,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other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print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materials,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audio,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visual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materials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multiple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that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include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representations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from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students’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cultures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should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made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available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classroom.</w:t>
      </w:r>
    </w:p>
    <w:p w14:paraId="5E8CF252" w14:textId="21706692" w:rsidR="00ED78FD" w:rsidRPr="00ED78FD" w:rsidRDefault="00ED78FD" w:rsidP="00ED78FD">
      <w:pPr>
        <w:rPr>
          <w:rFonts w:cs="Times New Roman"/>
        </w:rPr>
      </w:pPr>
      <w:r w:rsidRPr="00ED78FD">
        <w:rPr>
          <w:rFonts w:cs="Times New Roman"/>
        </w:rPr>
        <w:t>All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teaching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should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anchored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meaningful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experiences.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literacy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skills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need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be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taught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within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context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of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curriculum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connected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experiential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learning,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avoiding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rote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learning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isolated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drills.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Other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strategies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that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increase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ML’s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access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content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include:</w:t>
      </w:r>
    </w:p>
    <w:p w14:paraId="603927A0" w14:textId="6684F954" w:rsidR="00ED78FD" w:rsidRPr="00ED78FD" w:rsidRDefault="00ED78FD" w:rsidP="008033AA">
      <w:pPr>
        <w:numPr>
          <w:ilvl w:val="0"/>
          <w:numId w:val="34"/>
        </w:numPr>
        <w:spacing w:after="0"/>
        <w:contextualSpacing/>
        <w:rPr>
          <w:rFonts w:cs="Times New Roman"/>
        </w:rPr>
      </w:pPr>
      <w:r w:rsidRPr="00ED78FD">
        <w:rPr>
          <w:rFonts w:cs="Times New Roman"/>
        </w:rPr>
        <w:t>functional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print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materials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classrooms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that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are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labeled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students’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home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English;</w:t>
      </w:r>
    </w:p>
    <w:p w14:paraId="0BB21E4A" w14:textId="2A7E3B80" w:rsidR="00ED78FD" w:rsidRPr="00ED78FD" w:rsidRDefault="00ED78FD" w:rsidP="008033AA">
      <w:pPr>
        <w:numPr>
          <w:ilvl w:val="0"/>
          <w:numId w:val="34"/>
        </w:numPr>
        <w:spacing w:after="0"/>
        <w:contextualSpacing/>
        <w:rPr>
          <w:rFonts w:cs="Times New Roman"/>
        </w:rPr>
      </w:pPr>
      <w:r w:rsidRPr="00ED78FD">
        <w:rPr>
          <w:rFonts w:cs="Times New Roman"/>
        </w:rPr>
        <w:t>simple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and/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or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chunked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directions;</w:t>
      </w:r>
    </w:p>
    <w:p w14:paraId="4B40A558" w14:textId="7A08816B" w:rsidR="00ED78FD" w:rsidRPr="00ED78FD" w:rsidRDefault="00ED78FD" w:rsidP="008033AA">
      <w:pPr>
        <w:numPr>
          <w:ilvl w:val="0"/>
          <w:numId w:val="34"/>
        </w:numPr>
        <w:spacing w:after="0"/>
        <w:contextualSpacing/>
        <w:rPr>
          <w:rFonts w:cs="Times New Roman"/>
        </w:rPr>
      </w:pPr>
      <w:r w:rsidRPr="00ED78FD">
        <w:rPr>
          <w:rFonts w:cs="Times New Roman"/>
        </w:rPr>
        <w:t>diverse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pictures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with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English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words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translations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into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other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languages;</w:t>
      </w:r>
    </w:p>
    <w:p w14:paraId="0A13FE1C" w14:textId="639C3284" w:rsidR="00ED78FD" w:rsidRPr="00ED78FD" w:rsidRDefault="00ED78FD" w:rsidP="008033AA">
      <w:pPr>
        <w:numPr>
          <w:ilvl w:val="0"/>
          <w:numId w:val="34"/>
        </w:numPr>
        <w:spacing w:after="0"/>
        <w:contextualSpacing/>
        <w:rPr>
          <w:rFonts w:cs="Times New Roman"/>
        </w:rPr>
      </w:pPr>
      <w:r w:rsidRPr="00ED78FD">
        <w:rPr>
          <w:rFonts w:cs="Times New Roman"/>
        </w:rPr>
        <w:t>visuals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posted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eye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level,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repetitive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text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(e.g.,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chants,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rhymes,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poems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home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language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English);</w:t>
      </w:r>
    </w:p>
    <w:p w14:paraId="3C08232E" w14:textId="725263FB" w:rsidR="00ED78FD" w:rsidRPr="00ED78FD" w:rsidRDefault="00ED78FD" w:rsidP="008033AA">
      <w:pPr>
        <w:numPr>
          <w:ilvl w:val="0"/>
          <w:numId w:val="34"/>
        </w:numPr>
        <w:spacing w:after="0"/>
        <w:contextualSpacing/>
        <w:rPr>
          <w:rFonts w:cs="Times New Roman"/>
        </w:rPr>
      </w:pPr>
      <w:r w:rsidRPr="00ED78FD">
        <w:rPr>
          <w:rFonts w:cs="Times New Roman"/>
        </w:rPr>
        <w:t>large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print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words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with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</w:rPr>
        <w:t>pictures;</w:t>
      </w:r>
    </w:p>
    <w:p w14:paraId="1F3A7F98" w14:textId="25387653" w:rsidR="00ED78FD" w:rsidRPr="00ED78FD" w:rsidRDefault="00ED78FD" w:rsidP="008033AA">
      <w:pPr>
        <w:numPr>
          <w:ilvl w:val="0"/>
          <w:numId w:val="34"/>
        </w:numPr>
        <w:spacing w:after="0"/>
        <w:contextualSpacing/>
        <w:rPr>
          <w:rFonts w:eastAsia="Times New Roman" w:cs="Times New Roman"/>
          <w:szCs w:val="24"/>
        </w:rPr>
      </w:pPr>
      <w:r w:rsidRPr="00ED78FD">
        <w:rPr>
          <w:rFonts w:eastAsia="Times New Roman" w:cs="Times New Roman"/>
          <w:szCs w:val="24"/>
        </w:rPr>
        <w:t>materials</w:t>
      </w:r>
      <w:r w:rsidR="002613B7">
        <w:rPr>
          <w:rFonts w:eastAsia="Times New Roman" w:cs="Times New Roman"/>
          <w:szCs w:val="24"/>
        </w:rPr>
        <w:t xml:space="preserve"> </w:t>
      </w:r>
      <w:r w:rsidRPr="00ED78FD">
        <w:rPr>
          <w:rFonts w:eastAsia="Times New Roman" w:cs="Times New Roman"/>
          <w:szCs w:val="24"/>
        </w:rPr>
        <w:t>and</w:t>
      </w:r>
      <w:r w:rsidR="002613B7">
        <w:rPr>
          <w:rFonts w:eastAsia="Times New Roman" w:cs="Times New Roman"/>
          <w:szCs w:val="24"/>
        </w:rPr>
        <w:t xml:space="preserve"> </w:t>
      </w:r>
      <w:r w:rsidRPr="00ED78FD">
        <w:rPr>
          <w:rFonts w:eastAsia="Times New Roman" w:cs="Times New Roman"/>
          <w:szCs w:val="24"/>
        </w:rPr>
        <w:t>teaching</w:t>
      </w:r>
      <w:r w:rsidR="002613B7">
        <w:rPr>
          <w:rFonts w:eastAsia="Times New Roman" w:cs="Times New Roman"/>
          <w:szCs w:val="24"/>
        </w:rPr>
        <w:t xml:space="preserve"> </w:t>
      </w:r>
      <w:r w:rsidRPr="00ED78FD">
        <w:rPr>
          <w:rFonts w:eastAsia="Times New Roman" w:cs="Times New Roman"/>
          <w:szCs w:val="24"/>
        </w:rPr>
        <w:t>practices</w:t>
      </w:r>
      <w:r w:rsidR="002613B7">
        <w:rPr>
          <w:rFonts w:eastAsia="Times New Roman" w:cs="Times New Roman"/>
          <w:szCs w:val="24"/>
        </w:rPr>
        <w:t xml:space="preserve"> </w:t>
      </w:r>
      <w:r w:rsidRPr="00ED78FD">
        <w:rPr>
          <w:rFonts w:eastAsia="Times New Roman" w:cs="Times New Roman"/>
          <w:szCs w:val="24"/>
        </w:rPr>
        <w:t>with</w:t>
      </w:r>
      <w:r w:rsidR="002613B7">
        <w:rPr>
          <w:rFonts w:eastAsia="Times New Roman" w:cs="Times New Roman"/>
          <w:szCs w:val="24"/>
        </w:rPr>
        <w:t xml:space="preserve"> </w:t>
      </w:r>
      <w:r w:rsidRPr="00ED78FD">
        <w:rPr>
          <w:rFonts w:eastAsia="Times New Roman" w:cs="Times New Roman"/>
          <w:szCs w:val="24"/>
        </w:rPr>
        <w:t>a</w:t>
      </w:r>
      <w:r w:rsidR="002613B7">
        <w:rPr>
          <w:rFonts w:eastAsia="Times New Roman" w:cs="Times New Roman"/>
          <w:szCs w:val="24"/>
        </w:rPr>
        <w:t xml:space="preserve"> </w:t>
      </w:r>
      <w:r w:rsidRPr="00ED78FD">
        <w:rPr>
          <w:rFonts w:eastAsia="Times New Roman" w:cs="Times New Roman"/>
          <w:szCs w:val="24"/>
        </w:rPr>
        <w:t>global</w:t>
      </w:r>
      <w:r w:rsidR="002613B7">
        <w:rPr>
          <w:rFonts w:eastAsia="Times New Roman" w:cs="Times New Roman"/>
          <w:szCs w:val="24"/>
        </w:rPr>
        <w:t xml:space="preserve"> </w:t>
      </w:r>
      <w:r w:rsidRPr="00ED78FD">
        <w:rPr>
          <w:rFonts w:eastAsia="Times New Roman" w:cs="Times New Roman"/>
          <w:szCs w:val="24"/>
        </w:rPr>
        <w:t>perspective</w:t>
      </w:r>
      <w:r w:rsidR="002613B7">
        <w:rPr>
          <w:rFonts w:eastAsia="Times New Roman" w:cs="Times New Roman"/>
          <w:szCs w:val="24"/>
        </w:rPr>
        <w:t xml:space="preserve"> </w:t>
      </w:r>
      <w:r w:rsidRPr="00ED78FD">
        <w:rPr>
          <w:rFonts w:eastAsia="Times New Roman" w:cs="Times New Roman"/>
          <w:szCs w:val="24"/>
        </w:rPr>
        <w:t>even</w:t>
      </w:r>
      <w:r w:rsidR="002613B7">
        <w:rPr>
          <w:rFonts w:eastAsia="Times New Roman" w:cs="Times New Roman"/>
          <w:szCs w:val="24"/>
        </w:rPr>
        <w:t xml:space="preserve"> </w:t>
      </w:r>
      <w:r w:rsidRPr="00ED78FD">
        <w:rPr>
          <w:rFonts w:eastAsia="Times New Roman" w:cs="Times New Roman"/>
          <w:szCs w:val="24"/>
        </w:rPr>
        <w:t>if</w:t>
      </w:r>
      <w:r w:rsidR="002613B7">
        <w:rPr>
          <w:rFonts w:eastAsia="Times New Roman" w:cs="Times New Roman"/>
          <w:szCs w:val="24"/>
        </w:rPr>
        <w:t xml:space="preserve"> </w:t>
      </w:r>
      <w:r w:rsidRPr="00ED78FD">
        <w:rPr>
          <w:rFonts w:eastAsia="Times New Roman" w:cs="Times New Roman"/>
          <w:szCs w:val="24"/>
        </w:rPr>
        <w:t>all</w:t>
      </w:r>
      <w:r w:rsidR="002613B7">
        <w:rPr>
          <w:rFonts w:eastAsia="Times New Roman" w:cs="Times New Roman"/>
          <w:szCs w:val="24"/>
        </w:rPr>
        <w:t xml:space="preserve"> </w:t>
      </w:r>
      <w:r w:rsidRPr="00ED78FD">
        <w:rPr>
          <w:rFonts w:eastAsia="Times New Roman" w:cs="Times New Roman"/>
          <w:szCs w:val="24"/>
        </w:rPr>
        <w:t>children</w:t>
      </w:r>
      <w:r w:rsidR="002613B7">
        <w:rPr>
          <w:rFonts w:eastAsia="Times New Roman" w:cs="Times New Roman"/>
          <w:szCs w:val="24"/>
        </w:rPr>
        <w:t xml:space="preserve"> </w:t>
      </w:r>
      <w:r w:rsidRPr="00ED78FD">
        <w:rPr>
          <w:rFonts w:eastAsia="Times New Roman" w:cs="Times New Roman"/>
          <w:szCs w:val="24"/>
        </w:rPr>
        <w:t>in</w:t>
      </w:r>
      <w:r w:rsidR="002613B7">
        <w:rPr>
          <w:rFonts w:eastAsia="Times New Roman" w:cs="Times New Roman"/>
          <w:szCs w:val="24"/>
        </w:rPr>
        <w:t xml:space="preserve"> </w:t>
      </w:r>
      <w:r w:rsidRPr="00ED78FD">
        <w:rPr>
          <w:rFonts w:eastAsia="Times New Roman" w:cs="Times New Roman"/>
          <w:szCs w:val="24"/>
        </w:rPr>
        <w:t>the</w:t>
      </w:r>
      <w:r w:rsidR="002613B7">
        <w:rPr>
          <w:rFonts w:eastAsia="Times New Roman" w:cs="Times New Roman"/>
          <w:szCs w:val="24"/>
        </w:rPr>
        <w:t xml:space="preserve"> </w:t>
      </w:r>
      <w:r w:rsidRPr="00ED78FD">
        <w:rPr>
          <w:rFonts w:eastAsia="Times New Roman" w:cs="Times New Roman"/>
          <w:szCs w:val="24"/>
        </w:rPr>
        <w:t>class</w:t>
      </w:r>
      <w:r w:rsidR="002613B7">
        <w:rPr>
          <w:rFonts w:eastAsia="Times New Roman" w:cs="Times New Roman"/>
          <w:szCs w:val="24"/>
        </w:rPr>
        <w:t xml:space="preserve"> </w:t>
      </w:r>
      <w:r w:rsidRPr="00ED78FD">
        <w:rPr>
          <w:rFonts w:eastAsia="Times New Roman" w:cs="Times New Roman"/>
          <w:szCs w:val="24"/>
        </w:rPr>
        <w:t>speak</w:t>
      </w:r>
      <w:r w:rsidR="002613B7">
        <w:rPr>
          <w:rFonts w:eastAsia="Times New Roman" w:cs="Times New Roman"/>
          <w:szCs w:val="24"/>
        </w:rPr>
        <w:t xml:space="preserve"> </w:t>
      </w:r>
      <w:r w:rsidRPr="00ED78FD">
        <w:rPr>
          <w:rFonts w:eastAsia="Times New Roman" w:cs="Times New Roman"/>
          <w:szCs w:val="24"/>
        </w:rPr>
        <w:t>English;</w:t>
      </w:r>
    </w:p>
    <w:p w14:paraId="223DA291" w14:textId="33639DB4" w:rsidR="00ED78FD" w:rsidRPr="00ED78FD" w:rsidRDefault="00ED78FD" w:rsidP="008033AA">
      <w:pPr>
        <w:numPr>
          <w:ilvl w:val="0"/>
          <w:numId w:val="34"/>
        </w:numPr>
        <w:spacing w:after="0"/>
        <w:contextualSpacing/>
        <w:rPr>
          <w:rFonts w:eastAsia="Times New Roman" w:cs="Times New Roman"/>
          <w:szCs w:val="24"/>
        </w:rPr>
      </w:pPr>
      <w:r w:rsidRPr="00ED78FD">
        <w:rPr>
          <w:rFonts w:eastAsia="Times New Roman" w:cs="Times New Roman"/>
          <w:szCs w:val="24"/>
        </w:rPr>
        <w:t>supplemental</w:t>
      </w:r>
      <w:r w:rsidR="002613B7">
        <w:rPr>
          <w:rFonts w:eastAsia="Times New Roman" w:cs="Times New Roman"/>
          <w:szCs w:val="24"/>
        </w:rPr>
        <w:t xml:space="preserve"> </w:t>
      </w:r>
      <w:r w:rsidRPr="00ED78FD">
        <w:rPr>
          <w:rFonts w:eastAsia="Times New Roman" w:cs="Times New Roman"/>
          <w:szCs w:val="24"/>
        </w:rPr>
        <w:t>classroom</w:t>
      </w:r>
      <w:r w:rsidR="002613B7">
        <w:rPr>
          <w:rFonts w:eastAsia="Times New Roman" w:cs="Times New Roman"/>
          <w:szCs w:val="24"/>
        </w:rPr>
        <w:t xml:space="preserve"> </w:t>
      </w:r>
      <w:r w:rsidRPr="00ED78FD">
        <w:rPr>
          <w:rFonts w:eastAsia="Times New Roman" w:cs="Times New Roman"/>
          <w:szCs w:val="24"/>
        </w:rPr>
        <w:t>resources,</w:t>
      </w:r>
      <w:r w:rsidR="002613B7">
        <w:rPr>
          <w:rFonts w:eastAsia="Times New Roman" w:cs="Times New Roman"/>
          <w:szCs w:val="24"/>
        </w:rPr>
        <w:t xml:space="preserve"> </w:t>
      </w:r>
      <w:r w:rsidRPr="00ED78FD">
        <w:rPr>
          <w:rFonts w:eastAsia="Times New Roman" w:cs="Times New Roman"/>
          <w:szCs w:val="24"/>
        </w:rPr>
        <w:t>and</w:t>
      </w:r>
    </w:p>
    <w:p w14:paraId="31925EEE" w14:textId="165F9655" w:rsidR="00ED78FD" w:rsidRPr="00ED78FD" w:rsidRDefault="00ED78FD" w:rsidP="00E22ABA">
      <w:pPr>
        <w:numPr>
          <w:ilvl w:val="0"/>
          <w:numId w:val="34"/>
        </w:numPr>
        <w:contextualSpacing/>
        <w:rPr>
          <w:rFonts w:eastAsia="Times New Roman" w:cs="Times New Roman"/>
          <w:szCs w:val="24"/>
        </w:rPr>
      </w:pPr>
      <w:r w:rsidRPr="00ED78FD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library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additional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resources,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activities,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materials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borrow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classes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based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languages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spoken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00ED78FD">
        <w:rPr>
          <w:rFonts w:eastAsia="Times New Roman" w:cs="Times New Roman"/>
        </w:rPr>
        <w:t>classrooms.</w:t>
      </w:r>
    </w:p>
    <w:p w14:paraId="5750AA86" w14:textId="0C5E82A5" w:rsidR="00ED78FD" w:rsidRPr="008153A3" w:rsidRDefault="00ED78FD" w:rsidP="008153A3">
      <w:pPr>
        <w:spacing w:line="240" w:lineRule="auto"/>
        <w:rPr>
          <w:rFonts w:cs="Times New Roman"/>
        </w:rPr>
      </w:pPr>
      <w:r w:rsidRPr="008153A3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8153A3">
        <w:rPr>
          <w:rFonts w:cs="Times New Roman"/>
        </w:rPr>
        <w:t>following</w:t>
      </w:r>
      <w:r w:rsidR="002613B7">
        <w:rPr>
          <w:rFonts w:cs="Times New Roman"/>
        </w:rPr>
        <w:t xml:space="preserve"> </w:t>
      </w:r>
      <w:r w:rsidRPr="008153A3">
        <w:rPr>
          <w:rFonts w:cs="Times New Roman"/>
        </w:rPr>
        <w:t>practices</w:t>
      </w:r>
      <w:r w:rsidR="002613B7">
        <w:rPr>
          <w:rFonts w:cs="Times New Roman"/>
        </w:rPr>
        <w:t xml:space="preserve"> </w:t>
      </w:r>
      <w:r w:rsidRPr="008153A3">
        <w:rPr>
          <w:rFonts w:cs="Times New Roman"/>
        </w:rPr>
        <w:t>can</w:t>
      </w:r>
      <w:r w:rsidR="002613B7">
        <w:rPr>
          <w:rFonts w:cs="Times New Roman"/>
        </w:rPr>
        <w:t xml:space="preserve"> </w:t>
      </w:r>
      <w:r w:rsidRPr="008153A3">
        <w:rPr>
          <w:rFonts w:cs="Times New Roman"/>
        </w:rPr>
        <w:t>improve</w:t>
      </w:r>
      <w:r w:rsidR="002613B7">
        <w:rPr>
          <w:rFonts w:cs="Times New Roman"/>
        </w:rPr>
        <w:t xml:space="preserve"> </w:t>
      </w:r>
      <w:r w:rsidRPr="008153A3">
        <w:rPr>
          <w:rFonts w:cs="Times New Roman"/>
        </w:rPr>
        <w:t>learning</w:t>
      </w:r>
      <w:r w:rsidR="002613B7">
        <w:rPr>
          <w:rFonts w:cs="Times New Roman"/>
        </w:rPr>
        <w:t xml:space="preserve"> </w:t>
      </w:r>
      <w:r w:rsidRPr="008153A3">
        <w:rPr>
          <w:rFonts w:cs="Times New Roman"/>
        </w:rPr>
        <w:t>outcomes</w:t>
      </w:r>
      <w:r w:rsidR="002613B7">
        <w:rPr>
          <w:rFonts w:cs="Times New Roman"/>
        </w:rPr>
        <w:t xml:space="preserve"> </w:t>
      </w:r>
      <w:r w:rsidRPr="008153A3">
        <w:rPr>
          <w:rFonts w:cs="Times New Roman"/>
        </w:rPr>
        <w:t>for</w:t>
      </w:r>
      <w:r w:rsidR="002613B7">
        <w:rPr>
          <w:rFonts w:cs="Times New Roman"/>
        </w:rPr>
        <w:t xml:space="preserve"> </w:t>
      </w:r>
      <w:r w:rsidRPr="008153A3">
        <w:rPr>
          <w:rFonts w:cs="Times New Roman"/>
        </w:rPr>
        <w:t>MLs</w:t>
      </w:r>
      <w:r w:rsidR="002613B7">
        <w:rPr>
          <w:rFonts w:cs="Times New Roman"/>
        </w:rPr>
        <w:t xml:space="preserve"> </w:t>
      </w:r>
      <w:r w:rsidRPr="008153A3">
        <w:rPr>
          <w:rFonts w:cs="Times New Roman"/>
        </w:rPr>
        <w:t>by</w:t>
      </w:r>
      <w:r w:rsidR="002613B7">
        <w:rPr>
          <w:rFonts w:cs="Times New Roman"/>
        </w:rPr>
        <w:t xml:space="preserve"> </w:t>
      </w:r>
      <w:r w:rsidRPr="008153A3">
        <w:rPr>
          <w:rFonts w:cs="Times New Roman"/>
        </w:rPr>
        <w:t>educators:</w:t>
      </w:r>
      <w:r w:rsidR="002613B7">
        <w:rPr>
          <w:rFonts w:cs="Times New Roman"/>
        </w:rPr>
        <w:t xml:space="preserve"> </w:t>
      </w:r>
    </w:p>
    <w:p w14:paraId="4CAABD42" w14:textId="3C012177" w:rsidR="00ED78FD" w:rsidRPr="00ED78FD" w:rsidRDefault="00ED78FD" w:rsidP="008033AA">
      <w:pPr>
        <w:numPr>
          <w:ilvl w:val="0"/>
          <w:numId w:val="43"/>
        </w:numPr>
        <w:spacing w:after="0"/>
        <w:contextualSpacing/>
        <w:rPr>
          <w:rFonts w:cs="Times New Roman"/>
          <w:highlight w:val="white"/>
        </w:rPr>
      </w:pPr>
      <w:r w:rsidRPr="008153A3">
        <w:rPr>
          <w:rFonts w:cs="Times New Roman"/>
        </w:rPr>
        <w:t>designing</w:t>
      </w:r>
      <w:r w:rsidR="002613B7">
        <w:rPr>
          <w:rFonts w:cs="Times New Roman"/>
        </w:rPr>
        <w:t xml:space="preserve"> </w:t>
      </w:r>
      <w:r w:rsidRPr="008153A3">
        <w:rPr>
          <w:rFonts w:cs="Times New Roman"/>
        </w:rPr>
        <w:t>instruction</w:t>
      </w:r>
      <w:r w:rsidR="002613B7">
        <w:rPr>
          <w:rFonts w:cs="Times New Roman"/>
        </w:rPr>
        <w:t xml:space="preserve"> </w:t>
      </w:r>
      <w:r w:rsidRPr="008153A3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8153A3">
        <w:rPr>
          <w:rFonts w:cs="Times New Roman"/>
        </w:rPr>
        <w:t>build</w:t>
      </w:r>
      <w:r w:rsidR="002613B7">
        <w:rPr>
          <w:rFonts w:cs="Times New Roman"/>
        </w:rPr>
        <w:t xml:space="preserve"> </w:t>
      </w:r>
      <w:r w:rsidRPr="008153A3">
        <w:rPr>
          <w:rFonts w:cs="Times New Roman"/>
        </w:rPr>
        <w:t>on</w:t>
      </w:r>
      <w:r w:rsidR="002613B7">
        <w:rPr>
          <w:rFonts w:cs="Times New Roman"/>
        </w:rPr>
        <w:t xml:space="preserve"> </w:t>
      </w:r>
      <w:r w:rsidRPr="008153A3">
        <w:rPr>
          <w:rFonts w:cs="Times New Roman"/>
        </w:rPr>
        <w:t>learners’</w:t>
      </w:r>
      <w:r w:rsidR="002613B7">
        <w:rPr>
          <w:rFonts w:cs="Times New Roman"/>
        </w:rPr>
        <w:t xml:space="preserve"> </w:t>
      </w:r>
      <w:r w:rsidRPr="008153A3">
        <w:rPr>
          <w:rFonts w:cs="Times New Roman"/>
        </w:rPr>
        <w:t>prior</w:t>
      </w:r>
      <w:r w:rsidR="002613B7">
        <w:rPr>
          <w:rFonts w:cs="Times New Roman"/>
        </w:rPr>
        <w:t xml:space="preserve"> </w:t>
      </w:r>
      <w:r w:rsidRPr="008153A3">
        <w:rPr>
          <w:rFonts w:cs="Times New Roman"/>
        </w:rPr>
        <w:t>knowledge</w:t>
      </w:r>
      <w:r w:rsidR="002613B7">
        <w:rPr>
          <w:rFonts w:cs="Times New Roman"/>
        </w:rPr>
        <w:t xml:space="preserve"> </w:t>
      </w:r>
      <w:r w:rsidRPr="00ED78FD">
        <w:rPr>
          <w:rFonts w:cs="Times New Roman"/>
          <w:highlight w:val="white"/>
        </w:rPr>
        <w:t>and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experiences,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including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language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and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cultural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assets;</w:t>
      </w:r>
    </w:p>
    <w:p w14:paraId="4D2B5A01" w14:textId="62B43F87" w:rsidR="00ED78FD" w:rsidRPr="00ED78FD" w:rsidRDefault="00ED78FD" w:rsidP="008033AA">
      <w:pPr>
        <w:numPr>
          <w:ilvl w:val="0"/>
          <w:numId w:val="35"/>
        </w:numPr>
        <w:spacing w:after="0"/>
        <w:contextualSpacing/>
        <w:rPr>
          <w:rFonts w:cs="Times New Roman"/>
        </w:rPr>
      </w:pPr>
      <w:r w:rsidRPr="00ED78FD">
        <w:rPr>
          <w:rFonts w:cs="Times New Roman"/>
          <w:highlight w:val="white"/>
        </w:rPr>
        <w:t>recognizing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parents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experts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and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partners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in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their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children’s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language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learning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and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development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regardless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of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the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parent’s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native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language;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and</w:t>
      </w:r>
    </w:p>
    <w:p w14:paraId="1328A7B7" w14:textId="2580B02D" w:rsidR="00ED78FD" w:rsidRPr="00ED78FD" w:rsidRDefault="00ED78FD" w:rsidP="008033AA">
      <w:pPr>
        <w:numPr>
          <w:ilvl w:val="0"/>
          <w:numId w:val="35"/>
        </w:numPr>
        <w:spacing w:after="0"/>
        <w:contextualSpacing/>
        <w:rPr>
          <w:rFonts w:cs="Times New Roman"/>
          <w:highlight w:val="white"/>
        </w:rPr>
      </w:pPr>
      <w:r w:rsidRPr="00ED78FD">
        <w:rPr>
          <w:rFonts w:cs="Times New Roman"/>
          <w:highlight w:val="white"/>
        </w:rPr>
        <w:lastRenderedPageBreak/>
        <w:t>seeking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professional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learning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that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includes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awareness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of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family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dynamics,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knowledge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of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second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language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acquisition,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and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teaching-centered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practice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that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includes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cultural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competency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and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social</w:t>
      </w:r>
      <w:r w:rsidR="002613B7">
        <w:rPr>
          <w:rFonts w:cs="Times New Roman"/>
          <w:highlight w:val="white"/>
        </w:rPr>
        <w:t xml:space="preserve"> </w:t>
      </w:r>
      <w:r w:rsidRPr="00ED78FD">
        <w:rPr>
          <w:rFonts w:cs="Times New Roman"/>
          <w:highlight w:val="white"/>
        </w:rPr>
        <w:t>justice.</w:t>
      </w:r>
    </w:p>
    <w:p w14:paraId="289B3A53" w14:textId="781BB651" w:rsidR="000540A2" w:rsidRPr="00ED664B" w:rsidRDefault="268A5A7B" w:rsidP="000540A2">
      <w:pPr>
        <w:pStyle w:val="Heading4"/>
      </w:pPr>
      <w:r>
        <w:t>Gifted</w:t>
      </w:r>
      <w:r w:rsidR="002613B7">
        <w:t xml:space="preserve"> </w:t>
      </w:r>
      <w:r>
        <w:t>and</w:t>
      </w:r>
      <w:r w:rsidR="002613B7">
        <w:t xml:space="preserve"> </w:t>
      </w:r>
      <w:r>
        <w:t>Talented</w:t>
      </w:r>
      <w:r w:rsidR="002613B7">
        <w:t xml:space="preserve"> </w:t>
      </w:r>
      <w:r>
        <w:t>Learners</w:t>
      </w:r>
    </w:p>
    <w:p w14:paraId="66195313" w14:textId="4E09784D" w:rsidR="000540A2" w:rsidRDefault="42BB1371" w:rsidP="000540A2">
      <w:r>
        <w:t>New</w:t>
      </w:r>
      <w:r w:rsidR="002613B7">
        <w:t xml:space="preserve"> </w:t>
      </w:r>
      <w:r>
        <w:t>Jersey’s</w:t>
      </w:r>
      <w:r w:rsidR="002613B7">
        <w:t xml:space="preserve"> </w:t>
      </w:r>
      <w:r>
        <w:t>gifted</w:t>
      </w:r>
      <w:r w:rsidR="002613B7">
        <w:t xml:space="preserve"> </w:t>
      </w:r>
      <w:r>
        <w:t>and</w:t>
      </w:r>
      <w:r w:rsidR="002613B7">
        <w:t xml:space="preserve"> </w:t>
      </w:r>
      <w:r>
        <w:t>talented</w:t>
      </w:r>
      <w:r w:rsidR="002613B7">
        <w:t xml:space="preserve"> </w:t>
      </w:r>
      <w:r>
        <w:t>students</w:t>
      </w:r>
      <w:r w:rsidR="002613B7">
        <w:t xml:space="preserve"> </w:t>
      </w:r>
      <w:r>
        <w:t>are</w:t>
      </w:r>
      <w:r w:rsidR="002613B7">
        <w:t xml:space="preserve"> </w:t>
      </w:r>
      <w:r>
        <w:t>those</w:t>
      </w:r>
      <w:r w:rsidR="002613B7">
        <w:t xml:space="preserve"> </w:t>
      </w:r>
      <w:r>
        <w:t>who</w:t>
      </w:r>
      <w:r w:rsidR="002613B7">
        <w:t xml:space="preserve"> </w:t>
      </w:r>
      <w:r>
        <w:t>possess</w:t>
      </w:r>
      <w:r w:rsidR="002613B7">
        <w:t xml:space="preserve"> </w:t>
      </w:r>
      <w:r>
        <w:t>or</w:t>
      </w:r>
      <w:r w:rsidR="002613B7">
        <w:t xml:space="preserve"> </w:t>
      </w:r>
      <w:r>
        <w:t>demonstrate</w:t>
      </w:r>
      <w:r w:rsidR="002613B7">
        <w:t xml:space="preserve"> </w:t>
      </w:r>
      <w:r>
        <w:t>a</w:t>
      </w:r>
      <w:r w:rsidR="002613B7">
        <w:t xml:space="preserve"> </w:t>
      </w:r>
      <w:r>
        <w:t>high</w:t>
      </w:r>
      <w:r w:rsidR="002613B7">
        <w:t xml:space="preserve"> </w:t>
      </w:r>
      <w:r>
        <w:t>level</w:t>
      </w:r>
      <w:r w:rsidR="002613B7">
        <w:t xml:space="preserve"> </w:t>
      </w:r>
      <w:r>
        <w:t>of</w:t>
      </w:r>
      <w:r w:rsidR="002613B7">
        <w:t xml:space="preserve"> </w:t>
      </w:r>
      <w:r>
        <w:t>ability</w:t>
      </w:r>
      <w:r w:rsidR="002613B7">
        <w:t xml:space="preserve"> </w:t>
      </w:r>
      <w:r>
        <w:t>in</w:t>
      </w:r>
      <w:r w:rsidR="002613B7">
        <w:t xml:space="preserve"> </w:t>
      </w:r>
      <w:r>
        <w:t>one</w:t>
      </w:r>
      <w:r w:rsidR="002613B7">
        <w:t xml:space="preserve"> </w:t>
      </w:r>
      <w:r>
        <w:t>or</w:t>
      </w:r>
      <w:r w:rsidR="002613B7">
        <w:t xml:space="preserve"> </w:t>
      </w:r>
      <w:r>
        <w:t>more</w:t>
      </w:r>
      <w:r w:rsidR="002613B7">
        <w:t xml:space="preserve"> </w:t>
      </w:r>
      <w:r>
        <w:t>content</w:t>
      </w:r>
      <w:r w:rsidR="002613B7">
        <w:t xml:space="preserve"> </w:t>
      </w:r>
      <w:r>
        <w:t>areas</w:t>
      </w:r>
      <w:r w:rsidR="002613B7">
        <w:t xml:space="preserve"> </w:t>
      </w:r>
      <w:r>
        <w:t>when</w:t>
      </w:r>
      <w:r w:rsidR="002613B7">
        <w:t xml:space="preserve"> </w:t>
      </w:r>
      <w:r>
        <w:t>compared</w:t>
      </w:r>
      <w:r w:rsidR="002613B7">
        <w:t xml:space="preserve"> </w:t>
      </w:r>
      <w:r>
        <w:t>to</w:t>
      </w:r>
      <w:r w:rsidR="002613B7">
        <w:t xml:space="preserve"> </w:t>
      </w:r>
      <w:r>
        <w:t>their</w:t>
      </w:r>
      <w:r w:rsidR="002613B7">
        <w:t xml:space="preserve"> </w:t>
      </w:r>
      <w:r>
        <w:t>chronological</w:t>
      </w:r>
      <w:r w:rsidR="002613B7">
        <w:t xml:space="preserve"> </w:t>
      </w:r>
      <w:r>
        <w:t>peers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school</w:t>
      </w:r>
      <w:r w:rsidR="002613B7">
        <w:t xml:space="preserve"> </w:t>
      </w:r>
      <w:r>
        <w:t>district</w:t>
      </w:r>
      <w:r w:rsidR="002613B7">
        <w:t xml:space="preserve"> </w:t>
      </w:r>
      <w:r>
        <w:t>and</w:t>
      </w:r>
      <w:r w:rsidR="002613B7">
        <w:t xml:space="preserve"> </w:t>
      </w:r>
      <w:r>
        <w:t>who</w:t>
      </w:r>
      <w:r w:rsidR="002613B7">
        <w:t xml:space="preserve"> </w:t>
      </w:r>
      <w:r>
        <w:t>require</w:t>
      </w:r>
      <w:r w:rsidR="002613B7">
        <w:t xml:space="preserve"> </w:t>
      </w:r>
      <w:r>
        <w:t>modifications</w:t>
      </w:r>
      <w:r w:rsidR="002613B7">
        <w:t xml:space="preserve"> </w:t>
      </w:r>
      <w:r>
        <w:t>to</w:t>
      </w:r>
      <w:r w:rsidR="002613B7">
        <w:t xml:space="preserve"> </w:t>
      </w:r>
      <w:r>
        <w:t>their</w:t>
      </w:r>
      <w:r w:rsidR="002613B7">
        <w:t xml:space="preserve"> </w:t>
      </w:r>
      <w:r>
        <w:t>educational</w:t>
      </w:r>
      <w:r w:rsidR="002613B7">
        <w:t xml:space="preserve"> </w:t>
      </w:r>
      <w:r>
        <w:t>program</w:t>
      </w:r>
      <w:r w:rsidR="002613B7">
        <w:t xml:space="preserve"> </w:t>
      </w:r>
      <w:r>
        <w:t>if</w:t>
      </w:r>
      <w:r w:rsidR="002613B7">
        <w:t xml:space="preserve"> </w:t>
      </w:r>
      <w:r>
        <w:t>they</w:t>
      </w:r>
      <w:r w:rsidR="002613B7">
        <w:t xml:space="preserve"> </w:t>
      </w:r>
      <w:r>
        <w:t>are</w:t>
      </w:r>
      <w:r w:rsidR="002613B7">
        <w:t xml:space="preserve"> </w:t>
      </w:r>
      <w:r>
        <w:t>to</w:t>
      </w:r>
      <w:r w:rsidR="002613B7">
        <w:t xml:space="preserve"> </w:t>
      </w:r>
      <w:r>
        <w:t>achieve</w:t>
      </w:r>
      <w:r w:rsidR="002613B7">
        <w:t xml:space="preserve"> </w:t>
      </w:r>
      <w:r>
        <w:t>in</w:t>
      </w:r>
      <w:r w:rsidR="002613B7">
        <w:t xml:space="preserve"> </w:t>
      </w:r>
      <w:r>
        <w:t>accordance</w:t>
      </w:r>
      <w:r w:rsidR="002613B7">
        <w:t xml:space="preserve"> </w:t>
      </w:r>
      <w:r>
        <w:t>with</w:t>
      </w:r>
      <w:r w:rsidR="002613B7">
        <w:t xml:space="preserve"> </w:t>
      </w:r>
      <w:r>
        <w:t>their</w:t>
      </w:r>
      <w:r w:rsidR="002613B7">
        <w:t xml:space="preserve"> </w:t>
      </w:r>
      <w:r>
        <w:t>capabilities.</w:t>
      </w:r>
      <w:r w:rsidR="002613B7">
        <w:t xml:space="preserve"> </w:t>
      </w:r>
      <w:r>
        <w:t>Gifted</w:t>
      </w:r>
      <w:r w:rsidR="002613B7">
        <w:t xml:space="preserve"> </w:t>
      </w:r>
      <w:r>
        <w:t>and</w:t>
      </w:r>
      <w:r w:rsidR="002613B7">
        <w:t xml:space="preserve"> </w:t>
      </w:r>
      <w:r>
        <w:t>talented</w:t>
      </w:r>
      <w:r w:rsidR="002613B7">
        <w:t xml:space="preserve"> </w:t>
      </w:r>
      <w:r>
        <w:t>students</w:t>
      </w:r>
      <w:r w:rsidR="002613B7">
        <w:t xml:space="preserve"> </w:t>
      </w:r>
      <w:r>
        <w:t>are</w:t>
      </w:r>
      <w:r w:rsidR="002613B7">
        <w:t xml:space="preserve"> </w:t>
      </w:r>
      <w:r>
        <w:t>in</w:t>
      </w:r>
      <w:r w:rsidR="002613B7">
        <w:t xml:space="preserve"> </w:t>
      </w:r>
      <w:r>
        <w:t>kindergarten</w:t>
      </w:r>
      <w:r w:rsidR="002613B7">
        <w:t xml:space="preserve"> </w:t>
      </w:r>
      <w:r>
        <w:t>through</w:t>
      </w:r>
      <w:r w:rsidR="002613B7">
        <w:t xml:space="preserve"> </w:t>
      </w:r>
      <w:r w:rsidR="7087DEBA">
        <w:t>twelfth</w:t>
      </w:r>
      <w:r w:rsidR="002613B7">
        <w:t xml:space="preserve"> </w:t>
      </w:r>
      <w:r>
        <w:t>grade.</w:t>
      </w:r>
      <w:r w:rsidR="002613B7">
        <w:t xml:space="preserve"> </w:t>
      </w:r>
      <w:r>
        <w:t>They</w:t>
      </w:r>
      <w:r w:rsidR="002613B7">
        <w:t xml:space="preserve"> </w:t>
      </w:r>
      <w:r>
        <w:t>are</w:t>
      </w:r>
      <w:r w:rsidR="002613B7">
        <w:t xml:space="preserve"> </w:t>
      </w:r>
      <w:r>
        <w:t>urban,</w:t>
      </w:r>
      <w:r w:rsidR="002613B7">
        <w:t xml:space="preserve"> </w:t>
      </w:r>
      <w:r>
        <w:t>suburban,</w:t>
      </w:r>
      <w:r w:rsidR="002613B7">
        <w:t xml:space="preserve"> </w:t>
      </w:r>
      <w:r>
        <w:t>and</w:t>
      </w:r>
      <w:r w:rsidR="002613B7">
        <w:t xml:space="preserve"> </w:t>
      </w:r>
      <w:r>
        <w:t>rural</w:t>
      </w:r>
      <w:r w:rsidR="002613B7">
        <w:t xml:space="preserve"> </w:t>
      </w:r>
      <w:r>
        <w:t>from</w:t>
      </w:r>
      <w:r w:rsidR="002613B7">
        <w:t xml:space="preserve"> </w:t>
      </w:r>
      <w:r>
        <w:t>every</w:t>
      </w:r>
      <w:r w:rsidR="002613B7">
        <w:t xml:space="preserve"> </w:t>
      </w:r>
      <w:r>
        <w:t>part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state.</w:t>
      </w:r>
      <w:r w:rsidR="002613B7">
        <w:t xml:space="preserve"> </w:t>
      </w:r>
      <w:r>
        <w:t>They</w:t>
      </w:r>
      <w:r w:rsidR="002613B7">
        <w:t xml:space="preserve"> </w:t>
      </w:r>
      <w:r>
        <w:t>include</w:t>
      </w:r>
      <w:r w:rsidR="002613B7">
        <w:t xml:space="preserve"> </w:t>
      </w:r>
      <w:r>
        <w:t>each</w:t>
      </w:r>
      <w:r w:rsidR="002613B7">
        <w:t xml:space="preserve"> </w:t>
      </w:r>
      <w:r>
        <w:t>major</w:t>
      </w:r>
      <w:r w:rsidR="002613B7">
        <w:t xml:space="preserve"> </w:t>
      </w:r>
      <w:r>
        <w:t>racial</w:t>
      </w:r>
      <w:r w:rsidR="002613B7">
        <w:t xml:space="preserve"> </w:t>
      </w:r>
      <w:r>
        <w:t>and</w:t>
      </w:r>
      <w:r w:rsidR="002613B7">
        <w:t xml:space="preserve"> </w:t>
      </w:r>
      <w:r>
        <w:t>ethnic</w:t>
      </w:r>
      <w:r w:rsidR="002613B7">
        <w:t xml:space="preserve"> </w:t>
      </w:r>
      <w:r>
        <w:t>group,</w:t>
      </w:r>
      <w:r w:rsidR="002613B7">
        <w:t xml:space="preserve"> </w:t>
      </w:r>
      <w:r>
        <w:t>students</w:t>
      </w:r>
      <w:r w:rsidR="002613B7">
        <w:t xml:space="preserve"> </w:t>
      </w:r>
      <w:r>
        <w:t>from</w:t>
      </w:r>
      <w:r w:rsidR="002613B7">
        <w:t xml:space="preserve"> </w:t>
      </w:r>
      <w:r>
        <w:t>low-income</w:t>
      </w:r>
      <w:r w:rsidR="002613B7">
        <w:t xml:space="preserve"> </w:t>
      </w:r>
      <w:r>
        <w:t>families,</w:t>
      </w:r>
      <w:r w:rsidR="002613B7">
        <w:t xml:space="preserve"> </w:t>
      </w:r>
      <w:r>
        <w:t>students</w:t>
      </w:r>
      <w:r w:rsidR="002613B7">
        <w:t xml:space="preserve"> </w:t>
      </w:r>
      <w:r>
        <w:t>with</w:t>
      </w:r>
      <w:r w:rsidR="002613B7">
        <w:t xml:space="preserve"> </w:t>
      </w:r>
      <w:r>
        <w:t>disabilities,</w:t>
      </w:r>
      <w:r w:rsidR="002613B7">
        <w:t xml:space="preserve"> </w:t>
      </w:r>
      <w:r>
        <w:t>English</w:t>
      </w:r>
      <w:r w:rsidR="002613B7">
        <w:t xml:space="preserve"> </w:t>
      </w:r>
      <w:r>
        <w:t>learners,</w:t>
      </w:r>
      <w:r w:rsidR="002613B7">
        <w:t xml:space="preserve"> </w:t>
      </w:r>
      <w:r>
        <w:t>migrant</w:t>
      </w:r>
      <w:r w:rsidR="002613B7">
        <w:t xml:space="preserve"> </w:t>
      </w:r>
      <w:r>
        <w:t>students,</w:t>
      </w:r>
      <w:r w:rsidR="002613B7">
        <w:t xml:space="preserve"> </w:t>
      </w:r>
      <w:r>
        <w:t>students</w:t>
      </w:r>
      <w:r w:rsidR="002613B7">
        <w:t xml:space="preserve"> </w:t>
      </w:r>
      <w:r>
        <w:t>experiencing</w:t>
      </w:r>
      <w:r w:rsidR="002613B7">
        <w:t xml:space="preserve"> </w:t>
      </w:r>
      <w:r>
        <w:t>homelessness,</w:t>
      </w:r>
      <w:r w:rsidR="002613B7">
        <w:t xml:space="preserve"> </w:t>
      </w:r>
      <w:r>
        <w:t>and</w:t>
      </w:r>
      <w:r w:rsidR="002613B7">
        <w:t xml:space="preserve"> </w:t>
      </w:r>
      <w:r>
        <w:t>children</w:t>
      </w:r>
      <w:r w:rsidR="002613B7">
        <w:t xml:space="preserve"> </w:t>
      </w:r>
      <w:r>
        <w:t>and</w:t>
      </w:r>
      <w:r w:rsidR="002613B7">
        <w:t xml:space="preserve"> </w:t>
      </w:r>
      <w:r>
        <w:t>youth</w:t>
      </w:r>
      <w:r w:rsidR="002613B7">
        <w:t xml:space="preserve"> </w:t>
      </w:r>
      <w:r>
        <w:t>in</w:t>
      </w:r>
      <w:r w:rsidR="002613B7">
        <w:t xml:space="preserve"> </w:t>
      </w:r>
      <w:r>
        <w:t>foster</w:t>
      </w:r>
      <w:r w:rsidR="002613B7">
        <w:t xml:space="preserve"> </w:t>
      </w:r>
      <w:r>
        <w:t>care,</w:t>
      </w:r>
      <w:r w:rsidR="002613B7">
        <w:t xml:space="preserve"> </w:t>
      </w:r>
      <w:r>
        <w:t>despite</w:t>
      </w:r>
      <w:r w:rsidR="002613B7">
        <w:t xml:space="preserve"> </w:t>
      </w:r>
      <w:r>
        <w:t>under-representation</w:t>
      </w:r>
      <w:r w:rsidR="002613B7">
        <w:t xml:space="preserve"> </w:t>
      </w:r>
      <w:r>
        <w:t>in</w:t>
      </w:r>
      <w:r w:rsidR="002613B7">
        <w:t xml:space="preserve"> </w:t>
      </w:r>
      <w:r>
        <w:t>most</w:t>
      </w:r>
      <w:r w:rsidR="002613B7">
        <w:t xml:space="preserve"> </w:t>
      </w:r>
      <w:r>
        <w:t>of</w:t>
      </w:r>
      <w:r w:rsidR="002613B7">
        <w:t xml:space="preserve"> </w:t>
      </w:r>
      <w:r>
        <w:t>these</w:t>
      </w:r>
      <w:r w:rsidR="002613B7">
        <w:t xml:space="preserve"> </w:t>
      </w:r>
      <w:r>
        <w:t>subgroups.</w:t>
      </w:r>
      <w:r w:rsidR="002613B7">
        <w:t xml:space="preserve"> </w:t>
      </w:r>
      <w:r>
        <w:t>According</w:t>
      </w:r>
      <w:r w:rsidR="002613B7">
        <w:t xml:space="preserve"> </w:t>
      </w:r>
      <w:r>
        <w:t>to</w:t>
      </w:r>
      <w:r w:rsidR="002613B7">
        <w:t xml:space="preserve"> </w:t>
      </w:r>
      <w:r>
        <w:t>ESSA</w:t>
      </w:r>
      <w:r w:rsidR="002613B7">
        <w:t xml:space="preserve"> </w:t>
      </w:r>
      <w:r w:rsidR="004E0AAD">
        <w:t>(</w:t>
      </w:r>
      <w:r>
        <w:t>2015</w:t>
      </w:r>
      <w:r w:rsidR="004E0AAD">
        <w:t>)</w:t>
      </w:r>
      <w:r>
        <w:t>,</w:t>
      </w:r>
      <w:r w:rsidR="002613B7">
        <w:t xml:space="preserve"> </w:t>
      </w:r>
      <w:r>
        <w:t>these</w:t>
      </w:r>
      <w:r w:rsidR="002613B7">
        <w:t xml:space="preserve"> </w:t>
      </w:r>
      <w:r>
        <w:t>students</w:t>
      </w:r>
      <w:r w:rsidR="002613B7">
        <w:t xml:space="preserve"> </w:t>
      </w:r>
      <w:r>
        <w:t>possess</w:t>
      </w:r>
      <w:r w:rsidR="002613B7">
        <w:t xml:space="preserve"> </w:t>
      </w:r>
      <w:r>
        <w:t>high</w:t>
      </w:r>
      <w:r w:rsidR="002613B7">
        <w:t xml:space="preserve"> </w:t>
      </w:r>
      <w:r>
        <w:t>achievement</w:t>
      </w:r>
      <w:r w:rsidR="002613B7">
        <w:t xml:space="preserve"> </w:t>
      </w:r>
      <w:r>
        <w:t>capability</w:t>
      </w:r>
      <w:r w:rsidR="002613B7">
        <w:t xml:space="preserve"> </w:t>
      </w:r>
      <w:r>
        <w:t>in</w:t>
      </w:r>
      <w:r w:rsidR="002613B7">
        <w:t xml:space="preserve"> </w:t>
      </w:r>
      <w:r>
        <w:t>areas</w:t>
      </w:r>
      <w:r w:rsidR="002613B7">
        <w:t xml:space="preserve"> </w:t>
      </w:r>
      <w:r>
        <w:t>such</w:t>
      </w:r>
      <w:r w:rsidR="002613B7">
        <w:t xml:space="preserve"> </w:t>
      </w:r>
      <w:r>
        <w:t>as</w:t>
      </w:r>
      <w:r w:rsidR="002613B7">
        <w:t xml:space="preserve"> </w:t>
      </w:r>
      <w:r>
        <w:t>intellectual,</w:t>
      </w:r>
      <w:r w:rsidR="002613B7">
        <w:t xml:space="preserve"> </w:t>
      </w:r>
      <w:r>
        <w:t>creative,</w:t>
      </w:r>
      <w:r w:rsidR="002613B7">
        <w:t xml:space="preserve"> </w:t>
      </w:r>
      <w:r>
        <w:t>artistic,</w:t>
      </w:r>
      <w:r w:rsidR="002613B7">
        <w:t xml:space="preserve"> </w:t>
      </w:r>
      <w:r>
        <w:t>or</w:t>
      </w:r>
      <w:r w:rsidR="002613B7">
        <w:t xml:space="preserve"> </w:t>
      </w:r>
      <w:r>
        <w:t>leadership</w:t>
      </w:r>
      <w:r w:rsidR="002613B7">
        <w:t xml:space="preserve"> </w:t>
      </w:r>
      <w:r>
        <w:t>capacity,</w:t>
      </w:r>
      <w:r w:rsidR="002613B7">
        <w:t xml:space="preserve"> </w:t>
      </w:r>
      <w:r>
        <w:t>or</w:t>
      </w:r>
      <w:r w:rsidR="002613B7">
        <w:t xml:space="preserve"> </w:t>
      </w:r>
      <w:r>
        <w:t>in</w:t>
      </w:r>
      <w:r w:rsidR="002613B7">
        <w:t xml:space="preserve"> </w:t>
      </w:r>
      <w:r>
        <w:t>specific</w:t>
      </w:r>
      <w:r w:rsidR="002613B7">
        <w:t xml:space="preserve"> </w:t>
      </w:r>
      <w:r>
        <w:t>academic</w:t>
      </w:r>
      <w:r w:rsidR="002613B7">
        <w:t xml:space="preserve"> </w:t>
      </w:r>
      <w:r>
        <w:t>fields,</w:t>
      </w:r>
      <w:r w:rsidR="002613B7">
        <w:t xml:space="preserve"> </w:t>
      </w:r>
      <w:r>
        <w:t>and</w:t>
      </w:r>
      <w:r w:rsidR="002613B7">
        <w:t xml:space="preserve"> </w:t>
      </w:r>
      <w:r>
        <w:t>who</w:t>
      </w:r>
      <w:r w:rsidR="002613B7">
        <w:t xml:space="preserve"> </w:t>
      </w:r>
      <w:r>
        <w:t>need</w:t>
      </w:r>
      <w:r w:rsidR="002613B7">
        <w:t xml:space="preserve"> </w:t>
      </w:r>
      <w:r>
        <w:t>services</w:t>
      </w:r>
      <w:r w:rsidR="002613B7">
        <w:t xml:space="preserve"> </w:t>
      </w:r>
      <w:r>
        <w:t>or</w:t>
      </w:r>
      <w:r w:rsidR="002613B7">
        <w:t xml:space="preserve"> </w:t>
      </w:r>
      <w:r>
        <w:t>activities</w:t>
      </w:r>
      <w:r w:rsidR="002613B7">
        <w:t xml:space="preserve"> </w:t>
      </w:r>
      <w:r>
        <w:t>not</w:t>
      </w:r>
      <w:r w:rsidR="002613B7">
        <w:t xml:space="preserve"> </w:t>
      </w:r>
      <w:r>
        <w:t>ordinarily</w:t>
      </w:r>
      <w:r w:rsidR="002613B7">
        <w:t xml:space="preserve"> </w:t>
      </w:r>
      <w:r>
        <w:t>provided</w:t>
      </w:r>
      <w:r w:rsidR="002613B7">
        <w:t xml:space="preserve"> </w:t>
      </w:r>
      <w:r>
        <w:t>by</w:t>
      </w:r>
      <w:r w:rsidR="002613B7">
        <w:t xml:space="preserve"> </w:t>
      </w:r>
      <w:r>
        <w:t>the</w:t>
      </w:r>
      <w:r w:rsidR="002613B7">
        <w:t xml:space="preserve"> </w:t>
      </w:r>
      <w:r>
        <w:t>school</w:t>
      </w:r>
      <w:r w:rsidR="002613B7">
        <w:t xml:space="preserve"> </w:t>
      </w:r>
      <w:r>
        <w:t>to</w:t>
      </w:r>
      <w:r w:rsidR="002613B7">
        <w:t xml:space="preserve"> </w:t>
      </w:r>
      <w:r>
        <w:t>fully</w:t>
      </w:r>
      <w:r w:rsidR="002613B7">
        <w:t xml:space="preserve"> </w:t>
      </w:r>
      <w:r>
        <w:t>develop</w:t>
      </w:r>
      <w:r w:rsidR="002613B7">
        <w:t xml:space="preserve"> </w:t>
      </w:r>
      <w:r>
        <w:t>those</w:t>
      </w:r>
      <w:r w:rsidR="002613B7">
        <w:t xml:space="preserve"> </w:t>
      </w:r>
      <w:r>
        <w:t>capabilities.</w:t>
      </w:r>
    </w:p>
    <w:p w14:paraId="7494E055" w14:textId="402E703E" w:rsidR="000540A2" w:rsidRDefault="000540A2" w:rsidP="000540A2">
      <w:r>
        <w:t>The</w:t>
      </w:r>
      <w:r w:rsidR="002613B7">
        <w:t xml:space="preserve"> </w:t>
      </w:r>
      <w:r>
        <w:t>NJDOE</w:t>
      </w:r>
      <w:r w:rsidR="002613B7">
        <w:t xml:space="preserve"> </w:t>
      </w:r>
      <w:r>
        <w:t>requires</w:t>
      </w:r>
      <w:r w:rsidR="002613B7">
        <w:t xml:space="preserve"> </w:t>
      </w:r>
      <w:r>
        <w:t>that</w:t>
      </w:r>
      <w:r w:rsidR="002613B7">
        <w:t xml:space="preserve"> </w:t>
      </w:r>
      <w:r>
        <w:t>each</w:t>
      </w:r>
      <w:r w:rsidR="002613B7">
        <w:t xml:space="preserve"> </w:t>
      </w:r>
      <w:r>
        <w:t>school</w:t>
      </w:r>
      <w:r w:rsidR="002613B7">
        <w:t xml:space="preserve"> </w:t>
      </w:r>
      <w:r>
        <w:t>district</w:t>
      </w:r>
      <w:r w:rsidR="002613B7">
        <w:t xml:space="preserve"> </w:t>
      </w:r>
      <w:r>
        <w:t>provide</w:t>
      </w:r>
      <w:r w:rsidR="002613B7">
        <w:t xml:space="preserve"> </w:t>
      </w:r>
      <w:r>
        <w:t>services</w:t>
      </w:r>
      <w:r w:rsidR="002613B7">
        <w:t xml:space="preserve"> </w:t>
      </w:r>
      <w:r>
        <w:t>to</w:t>
      </w:r>
      <w:r w:rsidR="002613B7">
        <w:t xml:space="preserve"> </w:t>
      </w:r>
      <w:r>
        <w:t>meet</w:t>
      </w:r>
      <w:r w:rsidR="002613B7">
        <w:t xml:space="preserve"> </w:t>
      </w:r>
      <w:r>
        <w:t>the</w:t>
      </w:r>
      <w:r w:rsidR="002613B7">
        <w:t xml:space="preserve"> </w:t>
      </w:r>
      <w:r>
        <w:t>needs</w:t>
      </w:r>
      <w:r w:rsidR="002613B7">
        <w:t xml:space="preserve"> </w:t>
      </w:r>
      <w:r>
        <w:t>of</w:t>
      </w:r>
      <w:r w:rsidR="002613B7">
        <w:t xml:space="preserve"> </w:t>
      </w:r>
      <w:r>
        <w:t>students</w:t>
      </w:r>
      <w:r w:rsidR="002613B7">
        <w:t xml:space="preserve"> </w:t>
      </w:r>
      <w:r>
        <w:t>who</w:t>
      </w:r>
      <w:r w:rsidR="002613B7">
        <w:t xml:space="preserve"> </w:t>
      </w:r>
      <w:r>
        <w:t>have</w:t>
      </w:r>
      <w:r w:rsidR="002613B7">
        <w:t xml:space="preserve"> </w:t>
      </w:r>
      <w:r>
        <w:t>been</w:t>
      </w:r>
      <w:r w:rsidR="002613B7">
        <w:t xml:space="preserve"> </w:t>
      </w:r>
      <w:r>
        <w:t>identified</w:t>
      </w:r>
      <w:r w:rsidR="002613B7">
        <w:t xml:space="preserve"> </w:t>
      </w:r>
      <w:r>
        <w:t>as</w:t>
      </w:r>
      <w:r w:rsidR="002613B7">
        <w:t xml:space="preserve"> </w:t>
      </w:r>
      <w:r>
        <w:t>gifted</w:t>
      </w:r>
      <w:r w:rsidR="002613B7">
        <w:t xml:space="preserve"> </w:t>
      </w:r>
      <w:r>
        <w:t>and</w:t>
      </w:r>
      <w:r w:rsidR="002613B7">
        <w:t xml:space="preserve"> </w:t>
      </w:r>
      <w:r>
        <w:t>talented.</w:t>
      </w:r>
      <w:r w:rsidR="002613B7">
        <w:t xml:space="preserve"> </w:t>
      </w:r>
      <w:r>
        <w:t>Each</w:t>
      </w:r>
      <w:r w:rsidR="002613B7">
        <w:t xml:space="preserve"> </w:t>
      </w:r>
      <w:r>
        <w:t>school</w:t>
      </w:r>
      <w:r w:rsidR="002613B7">
        <w:t xml:space="preserve"> </w:t>
      </w:r>
      <w:r>
        <w:t>district</w:t>
      </w:r>
      <w:r w:rsidR="002613B7">
        <w:t xml:space="preserve"> </w:t>
      </w:r>
      <w:r>
        <w:t>must</w:t>
      </w:r>
      <w:r w:rsidR="002613B7">
        <w:t xml:space="preserve"> </w:t>
      </w:r>
      <w:r>
        <w:t>establish</w:t>
      </w:r>
      <w:r w:rsidR="002613B7">
        <w:t xml:space="preserve"> </w:t>
      </w:r>
      <w:r>
        <w:t>a</w:t>
      </w:r>
      <w:r w:rsidR="002613B7">
        <w:t xml:space="preserve"> </w:t>
      </w:r>
      <w:r>
        <w:t>process</w:t>
      </w:r>
      <w:r w:rsidR="002613B7">
        <w:t xml:space="preserve"> </w:t>
      </w:r>
      <w:r>
        <w:t>to</w:t>
      </w:r>
      <w:r w:rsidR="002613B7">
        <w:t xml:space="preserve"> </w:t>
      </w:r>
      <w:r>
        <w:t>identify</w:t>
      </w:r>
      <w:r w:rsidR="002613B7">
        <w:t xml:space="preserve"> </w:t>
      </w:r>
      <w:r>
        <w:t>students</w:t>
      </w:r>
      <w:r w:rsidR="002613B7">
        <w:t xml:space="preserve"> </w:t>
      </w:r>
      <w:r>
        <w:t>as</w:t>
      </w:r>
      <w:r w:rsidR="002613B7">
        <w:t xml:space="preserve"> </w:t>
      </w:r>
      <w:r>
        <w:t>gifted</w:t>
      </w:r>
      <w:r w:rsidR="002613B7">
        <w:t xml:space="preserve"> </w:t>
      </w:r>
      <w:r>
        <w:t>and</w:t>
      </w:r>
      <w:r w:rsidR="002613B7">
        <w:t xml:space="preserve"> </w:t>
      </w:r>
      <w:r>
        <w:t>talented</w:t>
      </w:r>
      <w:r w:rsidR="002613B7">
        <w:t xml:space="preserve"> </w:t>
      </w:r>
      <w:r>
        <w:t>using</w:t>
      </w:r>
      <w:r w:rsidR="002613B7">
        <w:t xml:space="preserve"> </w:t>
      </w:r>
      <w:r>
        <w:t>multiple</w:t>
      </w:r>
      <w:r w:rsidR="002613B7">
        <w:t xml:space="preserve"> </w:t>
      </w:r>
      <w:r>
        <w:t>measures.</w:t>
      </w:r>
      <w:r w:rsidR="002613B7">
        <w:t xml:space="preserve"> </w:t>
      </w:r>
      <w:r>
        <w:t>These</w:t>
      </w:r>
      <w:r w:rsidR="002613B7">
        <w:t xml:space="preserve"> </w:t>
      </w:r>
      <w:r>
        <w:t>students</w:t>
      </w:r>
      <w:r w:rsidR="002613B7">
        <w:t xml:space="preserve"> </w:t>
      </w:r>
      <w:r>
        <w:t>require</w:t>
      </w:r>
      <w:r w:rsidR="002613B7">
        <w:t xml:space="preserve"> </w:t>
      </w:r>
      <w:r>
        <w:t>modification</w:t>
      </w:r>
      <w:r w:rsidR="002613B7">
        <w:t xml:space="preserve"> </w:t>
      </w:r>
      <w:r>
        <w:t>to</w:t>
      </w:r>
      <w:r w:rsidR="002613B7">
        <w:t xml:space="preserve"> </w:t>
      </w:r>
      <w:r>
        <w:t>their</w:t>
      </w:r>
      <w:r w:rsidR="002613B7">
        <w:t xml:space="preserve"> </w:t>
      </w:r>
      <w:r>
        <w:t>educational</w:t>
      </w:r>
      <w:r w:rsidR="002613B7">
        <w:t xml:space="preserve"> </w:t>
      </w:r>
      <w:r>
        <w:t>program</w:t>
      </w:r>
      <w:r w:rsidR="002613B7">
        <w:t xml:space="preserve"> </w:t>
      </w:r>
      <w:r>
        <w:t>if</w:t>
      </w:r>
      <w:r w:rsidR="002613B7">
        <w:t xml:space="preserve"> </w:t>
      </w:r>
      <w:r>
        <w:t>they</w:t>
      </w:r>
      <w:r w:rsidR="002613B7">
        <w:t xml:space="preserve"> </w:t>
      </w:r>
      <w:r>
        <w:t>are</w:t>
      </w:r>
      <w:r w:rsidR="002613B7">
        <w:t xml:space="preserve"> </w:t>
      </w:r>
      <w:r>
        <w:t>to</w:t>
      </w:r>
      <w:r w:rsidR="002613B7">
        <w:t xml:space="preserve"> </w:t>
      </w:r>
      <w:r>
        <w:t>achieve</w:t>
      </w:r>
      <w:r w:rsidR="002613B7">
        <w:t xml:space="preserve"> </w:t>
      </w:r>
      <w:r>
        <w:t>in</w:t>
      </w:r>
      <w:r w:rsidR="002613B7">
        <w:t xml:space="preserve"> </w:t>
      </w:r>
      <w:r>
        <w:t>accordance</w:t>
      </w:r>
      <w:r w:rsidR="002613B7">
        <w:t xml:space="preserve"> </w:t>
      </w:r>
      <w:r>
        <w:t>with</w:t>
      </w:r>
      <w:r w:rsidR="002613B7">
        <w:t xml:space="preserve"> </w:t>
      </w:r>
      <w:r>
        <w:t>their</w:t>
      </w:r>
      <w:r w:rsidR="002613B7">
        <w:t xml:space="preserve"> </w:t>
      </w:r>
      <w:r>
        <w:t>capabilities.</w:t>
      </w:r>
      <w:r w:rsidR="002613B7">
        <w:t xml:space="preserve"> </w:t>
      </w:r>
      <w:r>
        <w:t>This</w:t>
      </w:r>
      <w:r w:rsidR="002613B7">
        <w:t xml:space="preserve"> </w:t>
      </w:r>
      <w:r>
        <w:t>mandate</w:t>
      </w:r>
      <w:r w:rsidR="002613B7">
        <w:t xml:space="preserve"> </w:t>
      </w:r>
      <w:r>
        <w:t>was</w:t>
      </w:r>
      <w:r w:rsidR="002613B7">
        <w:t xml:space="preserve"> </w:t>
      </w:r>
      <w:r>
        <w:t>further</w:t>
      </w:r>
      <w:r w:rsidR="002613B7">
        <w:t xml:space="preserve"> </w:t>
      </w:r>
      <w:r>
        <w:t>codified</w:t>
      </w:r>
      <w:r w:rsidR="002613B7">
        <w:t xml:space="preserve"> </w:t>
      </w:r>
      <w:r>
        <w:t>into</w:t>
      </w:r>
      <w:r w:rsidR="002613B7">
        <w:t xml:space="preserve"> </w:t>
      </w:r>
      <w:r>
        <w:t>the</w:t>
      </w:r>
      <w:r w:rsidR="002613B7">
        <w:t xml:space="preserve"> </w:t>
      </w:r>
      <w:r w:rsidRPr="001477F4">
        <w:t>Strengthening</w:t>
      </w:r>
      <w:r w:rsidR="002613B7">
        <w:t xml:space="preserve"> </w:t>
      </w:r>
      <w:r w:rsidRPr="001477F4">
        <w:t>Gifted</w:t>
      </w:r>
      <w:r w:rsidR="002613B7">
        <w:t xml:space="preserve"> </w:t>
      </w:r>
      <w:r w:rsidRPr="001477F4">
        <w:t>and</w:t>
      </w:r>
      <w:r w:rsidR="002613B7">
        <w:t xml:space="preserve"> </w:t>
      </w:r>
      <w:r w:rsidRPr="001477F4">
        <w:t>Talented</w:t>
      </w:r>
      <w:r w:rsidR="002613B7">
        <w:t xml:space="preserve"> </w:t>
      </w:r>
      <w:r w:rsidRPr="001477F4">
        <w:t>Education</w:t>
      </w:r>
      <w:r w:rsidR="002613B7">
        <w:t xml:space="preserve"> </w:t>
      </w:r>
      <w:r w:rsidRPr="001477F4">
        <w:t>Act</w:t>
      </w:r>
      <w:r w:rsidR="002613B7">
        <w:t xml:space="preserve"> </w:t>
      </w:r>
      <w:r>
        <w:t>(SGTEA)</w:t>
      </w:r>
      <w:r w:rsidR="002613B7">
        <w:t xml:space="preserve"> </w:t>
      </w:r>
      <w:r>
        <w:t>in</w:t>
      </w:r>
      <w:r w:rsidR="002613B7">
        <w:t xml:space="preserve"> </w:t>
      </w:r>
      <w:r>
        <w:t>January</w:t>
      </w:r>
      <w:r w:rsidR="002613B7">
        <w:t xml:space="preserve"> </w:t>
      </w:r>
      <w:r>
        <w:t>2020.</w:t>
      </w:r>
    </w:p>
    <w:p w14:paraId="0E6F1451" w14:textId="2326CD67" w:rsidR="000540A2" w:rsidRDefault="2EF5FBF0" w:rsidP="000540A2">
      <w:r>
        <w:t>The</w:t>
      </w:r>
      <w:r w:rsidR="002613B7">
        <w:t xml:space="preserve"> </w:t>
      </w:r>
      <w:r>
        <w:t>Act</w:t>
      </w:r>
      <w:r w:rsidR="002613B7">
        <w:t xml:space="preserve"> </w:t>
      </w:r>
      <w:r>
        <w:t>specifically</w:t>
      </w:r>
      <w:r w:rsidR="002613B7">
        <w:t xml:space="preserve"> </w:t>
      </w:r>
      <w:r>
        <w:t>cites</w:t>
      </w:r>
      <w:r w:rsidR="002613B7">
        <w:t xml:space="preserve"> </w:t>
      </w:r>
      <w:r>
        <w:t>school</w:t>
      </w:r>
      <w:r w:rsidR="002613B7">
        <w:t xml:space="preserve"> </w:t>
      </w:r>
      <w:r>
        <w:t>district</w:t>
      </w:r>
      <w:r w:rsidR="002613B7">
        <w:t xml:space="preserve"> </w:t>
      </w:r>
      <w:r>
        <w:t>responsibilities</w:t>
      </w:r>
      <w:r w:rsidR="002613B7">
        <w:t xml:space="preserve"> </w:t>
      </w:r>
      <w:r>
        <w:t>in</w:t>
      </w:r>
      <w:r w:rsidR="002613B7">
        <w:t xml:space="preserve"> </w:t>
      </w:r>
      <w:r>
        <w:t>educating</w:t>
      </w:r>
      <w:r w:rsidR="002613B7">
        <w:t xml:space="preserve"> </w:t>
      </w:r>
      <w:r>
        <w:t>gifted</w:t>
      </w:r>
      <w:r w:rsidR="002613B7">
        <w:t xml:space="preserve"> </w:t>
      </w:r>
      <w:r>
        <w:t>and</w:t>
      </w:r>
      <w:r w:rsidR="002613B7">
        <w:t xml:space="preserve"> </w:t>
      </w:r>
      <w:r>
        <w:t>talented</w:t>
      </w:r>
      <w:r w:rsidR="002613B7">
        <w:t xml:space="preserve"> </w:t>
      </w:r>
      <w:r>
        <w:t>students</w:t>
      </w:r>
      <w:r w:rsidR="001A5003">
        <w:t>.</w:t>
      </w:r>
      <w:r w:rsidR="002613B7">
        <w:t xml:space="preserve"> </w:t>
      </w:r>
      <w:r w:rsidR="001A5003">
        <w:t>D</w:t>
      </w:r>
      <w:r>
        <w:t>istricts</w:t>
      </w:r>
      <w:r w:rsidR="002613B7">
        <w:t xml:space="preserve"> </w:t>
      </w:r>
      <w:r>
        <w:t>must:</w:t>
      </w:r>
    </w:p>
    <w:p w14:paraId="566B2F95" w14:textId="0A1B3DA5" w:rsidR="000540A2" w:rsidRDefault="000540A2" w:rsidP="00CF6202">
      <w:pPr>
        <w:pStyle w:val="ListParagraph"/>
        <w:numPr>
          <w:ilvl w:val="0"/>
          <w:numId w:val="36"/>
        </w:numPr>
      </w:pPr>
      <w:r>
        <w:t>create</w:t>
      </w:r>
      <w:r w:rsidR="002613B7">
        <w:t xml:space="preserve"> </w:t>
      </w:r>
      <w:r>
        <w:t>and</w:t>
      </w:r>
      <w:r w:rsidR="002613B7">
        <w:t xml:space="preserve"> </w:t>
      </w:r>
      <w:r>
        <w:t>maintain</w:t>
      </w:r>
      <w:r w:rsidR="002613B7">
        <w:t xml:space="preserve"> </w:t>
      </w:r>
      <w:r>
        <w:t>websites</w:t>
      </w:r>
      <w:r w:rsidR="002613B7">
        <w:t xml:space="preserve"> </w:t>
      </w:r>
      <w:r>
        <w:t>on</w:t>
      </w:r>
      <w:r w:rsidR="002613B7">
        <w:t xml:space="preserve"> </w:t>
      </w:r>
      <w:r>
        <w:t>which</w:t>
      </w:r>
      <w:r w:rsidR="002613B7">
        <w:t xml:space="preserve"> </w:t>
      </w:r>
      <w:r>
        <w:t>they</w:t>
      </w:r>
      <w:r w:rsidR="002613B7">
        <w:t xml:space="preserve"> </w:t>
      </w:r>
      <w:r>
        <w:t>share</w:t>
      </w:r>
      <w:r w:rsidR="002613B7">
        <w:t xml:space="preserve"> </w:t>
      </w:r>
      <w:r>
        <w:t>their</w:t>
      </w:r>
      <w:r w:rsidR="002613B7">
        <w:t xml:space="preserve"> </w:t>
      </w:r>
      <w:r>
        <w:t>gifted</w:t>
      </w:r>
      <w:r w:rsidR="002613B7">
        <w:t xml:space="preserve"> </w:t>
      </w:r>
      <w:r>
        <w:t>and</w:t>
      </w:r>
      <w:r w:rsidR="002613B7">
        <w:t xml:space="preserve"> </w:t>
      </w:r>
      <w:r>
        <w:t>talented</w:t>
      </w:r>
      <w:r w:rsidR="002613B7">
        <w:t xml:space="preserve"> </w:t>
      </w:r>
      <w:r>
        <w:t>policies</w:t>
      </w:r>
      <w:r w:rsidR="002613B7">
        <w:t xml:space="preserve"> </w:t>
      </w:r>
      <w:r>
        <w:t>and</w:t>
      </w:r>
      <w:r w:rsidR="002613B7">
        <w:t xml:space="preserve"> </w:t>
      </w:r>
      <w:r>
        <w:t>procedures;</w:t>
      </w:r>
    </w:p>
    <w:p w14:paraId="690D3DE5" w14:textId="116E6E54" w:rsidR="000540A2" w:rsidRDefault="000540A2" w:rsidP="00CF6202">
      <w:pPr>
        <w:pStyle w:val="ListParagraph"/>
        <w:numPr>
          <w:ilvl w:val="0"/>
          <w:numId w:val="36"/>
        </w:numPr>
      </w:pPr>
      <w:r>
        <w:t>maintain</w:t>
      </w:r>
      <w:r w:rsidR="002613B7">
        <w:t xml:space="preserve"> </w:t>
      </w:r>
      <w:r>
        <w:t>data</w:t>
      </w:r>
      <w:r w:rsidR="002613B7">
        <w:t xml:space="preserve"> </w:t>
      </w:r>
      <w:r>
        <w:t>on</w:t>
      </w:r>
      <w:r w:rsidR="002613B7">
        <w:t xml:space="preserve"> </w:t>
      </w:r>
      <w:r>
        <w:t>the</w:t>
      </w:r>
      <w:r w:rsidR="002613B7">
        <w:t xml:space="preserve"> </w:t>
      </w:r>
      <w:r>
        <w:t>number</w:t>
      </w:r>
      <w:r w:rsidR="002613B7">
        <w:t xml:space="preserve"> </w:t>
      </w:r>
      <w:r>
        <w:t>of</w:t>
      </w:r>
      <w:r w:rsidR="002613B7">
        <w:t xml:space="preserve"> </w:t>
      </w:r>
      <w:r>
        <w:t>students</w:t>
      </w:r>
      <w:r w:rsidR="002613B7">
        <w:t xml:space="preserve"> </w:t>
      </w:r>
      <w:r>
        <w:t>receiving</w:t>
      </w:r>
      <w:r w:rsidR="002613B7">
        <w:t xml:space="preserve"> </w:t>
      </w:r>
      <w:r>
        <w:t>gifted</w:t>
      </w:r>
      <w:r w:rsidR="002613B7">
        <w:t xml:space="preserve"> </w:t>
      </w:r>
      <w:r>
        <w:t>and</w:t>
      </w:r>
      <w:r w:rsidR="002613B7">
        <w:t xml:space="preserve"> </w:t>
      </w:r>
      <w:r>
        <w:t>talented</w:t>
      </w:r>
      <w:r w:rsidR="002613B7">
        <w:t xml:space="preserve"> </w:t>
      </w:r>
      <w:r>
        <w:t>services</w:t>
      </w:r>
      <w:r w:rsidR="002613B7">
        <w:t xml:space="preserve"> </w:t>
      </w:r>
      <w:r>
        <w:t>in</w:t>
      </w:r>
      <w:r w:rsidR="002613B7">
        <w:t xml:space="preserve"> </w:t>
      </w:r>
      <w:r>
        <w:t>each</w:t>
      </w:r>
      <w:r w:rsidR="002613B7">
        <w:t xml:space="preserve"> </w:t>
      </w:r>
      <w:r>
        <w:t>grade</w:t>
      </w:r>
      <w:r w:rsidR="002613B7">
        <w:t xml:space="preserve"> </w:t>
      </w:r>
      <w:r>
        <w:t>level</w:t>
      </w:r>
      <w:r w:rsidR="002613B7">
        <w:t xml:space="preserve"> </w:t>
      </w:r>
      <w:r>
        <w:t>kindergarten</w:t>
      </w:r>
      <w:r w:rsidR="002613B7">
        <w:t xml:space="preserve"> </w:t>
      </w:r>
      <w:r>
        <w:t>through</w:t>
      </w:r>
      <w:r w:rsidR="002613B7">
        <w:t xml:space="preserve"> </w:t>
      </w:r>
      <w:r>
        <w:t>grade</w:t>
      </w:r>
      <w:r w:rsidR="002613B7">
        <w:t xml:space="preserve"> </w:t>
      </w:r>
      <w:r>
        <w:t>12</w:t>
      </w:r>
      <w:r w:rsidR="002613B7">
        <w:t xml:space="preserve"> </w:t>
      </w:r>
      <w:r>
        <w:t>disaggregated</w:t>
      </w:r>
      <w:r w:rsidR="002613B7">
        <w:t xml:space="preserve"> </w:t>
      </w:r>
      <w:r>
        <w:t>by</w:t>
      </w:r>
      <w:r w:rsidR="002613B7">
        <w:t xml:space="preserve"> </w:t>
      </w:r>
      <w:r>
        <w:t>race,</w:t>
      </w:r>
      <w:r w:rsidR="002613B7">
        <w:t xml:space="preserve"> </w:t>
      </w:r>
      <w:r>
        <w:t>gender,</w:t>
      </w:r>
      <w:r w:rsidR="002613B7">
        <w:t xml:space="preserve"> </w:t>
      </w:r>
      <w:r>
        <w:t>special</w:t>
      </w:r>
      <w:r w:rsidR="002613B7">
        <w:t xml:space="preserve"> </w:t>
      </w:r>
      <w:r>
        <w:t>education</w:t>
      </w:r>
      <w:r w:rsidR="002613B7">
        <w:t xml:space="preserve"> </w:t>
      </w:r>
      <w:r>
        <w:t>designation,</w:t>
      </w:r>
      <w:r w:rsidR="002613B7">
        <w:t xml:space="preserve"> </w:t>
      </w:r>
      <w:r>
        <w:t>and</w:t>
      </w:r>
      <w:r w:rsidR="002613B7">
        <w:t xml:space="preserve"> </w:t>
      </w:r>
      <w:r>
        <w:t>English</w:t>
      </w:r>
      <w:r w:rsidR="002613B7">
        <w:t xml:space="preserve"> </w:t>
      </w:r>
      <w:r>
        <w:t>language</w:t>
      </w:r>
      <w:r w:rsidR="002613B7">
        <w:t xml:space="preserve"> </w:t>
      </w:r>
      <w:r>
        <w:t>learner</w:t>
      </w:r>
      <w:r w:rsidR="002613B7">
        <w:t xml:space="preserve"> </w:t>
      </w:r>
      <w:r>
        <w:t>designation;</w:t>
      </w:r>
    </w:p>
    <w:p w14:paraId="3C0C6112" w14:textId="191CA2A3" w:rsidR="000540A2" w:rsidRDefault="000540A2" w:rsidP="00CF6202">
      <w:pPr>
        <w:pStyle w:val="ListParagraph"/>
        <w:numPr>
          <w:ilvl w:val="0"/>
          <w:numId w:val="36"/>
        </w:numPr>
      </w:pPr>
      <w:r>
        <w:lastRenderedPageBreak/>
        <w:t>collect</w:t>
      </w:r>
      <w:r w:rsidR="002613B7">
        <w:t xml:space="preserve"> </w:t>
      </w:r>
      <w:r>
        <w:t>data</w:t>
      </w:r>
      <w:r w:rsidR="002613B7">
        <w:t xml:space="preserve"> </w:t>
      </w:r>
      <w:r>
        <w:t>on</w:t>
      </w:r>
      <w:r w:rsidR="002613B7">
        <w:t xml:space="preserve"> </w:t>
      </w:r>
      <w:r>
        <w:t>the</w:t>
      </w:r>
      <w:r w:rsidR="002613B7">
        <w:t xml:space="preserve"> </w:t>
      </w:r>
      <w:r>
        <w:t>number</w:t>
      </w:r>
      <w:r w:rsidR="002613B7">
        <w:t xml:space="preserve"> </w:t>
      </w:r>
      <w:r>
        <w:t>of</w:t>
      </w:r>
      <w:r w:rsidR="002613B7">
        <w:t xml:space="preserve"> </w:t>
      </w:r>
      <w:r>
        <w:t>district</w:t>
      </w:r>
      <w:r w:rsidR="002613B7">
        <w:t xml:space="preserve"> </w:t>
      </w:r>
      <w:r>
        <w:t>staff</w:t>
      </w:r>
      <w:r w:rsidR="002613B7">
        <w:t xml:space="preserve"> </w:t>
      </w:r>
      <w:r>
        <w:t>employed</w:t>
      </w:r>
      <w:r w:rsidR="002613B7">
        <w:t xml:space="preserve"> </w:t>
      </w:r>
      <w:r>
        <w:t>to</w:t>
      </w:r>
      <w:r w:rsidR="002613B7">
        <w:t xml:space="preserve"> </w:t>
      </w:r>
      <w:r>
        <w:t>identify</w:t>
      </w:r>
      <w:r w:rsidR="002613B7">
        <w:t xml:space="preserve"> </w:t>
      </w:r>
      <w:r>
        <w:t>and</w:t>
      </w:r>
      <w:r w:rsidR="002613B7">
        <w:t xml:space="preserve"> </w:t>
      </w:r>
      <w:r>
        <w:t>provide</w:t>
      </w:r>
      <w:r w:rsidR="002613B7">
        <w:t xml:space="preserve"> </w:t>
      </w:r>
      <w:r>
        <w:t>services</w:t>
      </w:r>
      <w:r w:rsidR="002613B7">
        <w:t xml:space="preserve"> </w:t>
      </w:r>
      <w:r>
        <w:t>to</w:t>
      </w:r>
      <w:r w:rsidR="002613B7">
        <w:t xml:space="preserve"> </w:t>
      </w:r>
      <w:r>
        <w:t>gifted</w:t>
      </w:r>
      <w:r w:rsidR="002613B7">
        <w:t xml:space="preserve"> </w:t>
      </w:r>
      <w:r>
        <w:t>and</w:t>
      </w:r>
      <w:r w:rsidR="002613B7">
        <w:t xml:space="preserve"> </w:t>
      </w:r>
      <w:r>
        <w:t>talented</w:t>
      </w:r>
      <w:r w:rsidR="002613B7">
        <w:t xml:space="preserve"> </w:t>
      </w:r>
      <w:r>
        <w:t>students;</w:t>
      </w:r>
      <w:r w:rsidR="002613B7">
        <w:t xml:space="preserve"> </w:t>
      </w:r>
      <w:r>
        <w:t>and</w:t>
      </w:r>
    </w:p>
    <w:p w14:paraId="41F4B213" w14:textId="69383ED2" w:rsidR="000540A2" w:rsidRDefault="000540A2" w:rsidP="00CF6202">
      <w:pPr>
        <w:pStyle w:val="ListParagraph"/>
        <w:numPr>
          <w:ilvl w:val="0"/>
          <w:numId w:val="36"/>
        </w:numPr>
      </w:pPr>
      <w:r>
        <w:t>provide</w:t>
      </w:r>
      <w:r w:rsidR="002613B7">
        <w:t xml:space="preserve"> </w:t>
      </w:r>
      <w:r>
        <w:t>professional</w:t>
      </w:r>
      <w:r w:rsidR="002613B7">
        <w:t xml:space="preserve"> </w:t>
      </w:r>
      <w:r>
        <w:t>development</w:t>
      </w:r>
      <w:r w:rsidR="002613B7">
        <w:t xml:space="preserve"> </w:t>
      </w:r>
      <w:r>
        <w:t>opportunities</w:t>
      </w:r>
      <w:r w:rsidR="002613B7">
        <w:t xml:space="preserve"> </w:t>
      </w:r>
      <w:r>
        <w:t>for</w:t>
      </w:r>
      <w:r w:rsidR="002613B7">
        <w:t xml:space="preserve"> </w:t>
      </w:r>
      <w:r>
        <w:t>teachers,</w:t>
      </w:r>
      <w:r w:rsidR="002613B7">
        <w:t xml:space="preserve"> </w:t>
      </w:r>
      <w:r>
        <w:t>educational</w:t>
      </w:r>
      <w:r w:rsidR="002613B7">
        <w:t xml:space="preserve"> </w:t>
      </w:r>
      <w:r>
        <w:t>services</w:t>
      </w:r>
      <w:r w:rsidR="002613B7">
        <w:t xml:space="preserve"> </w:t>
      </w:r>
      <w:r>
        <w:t>staff,</w:t>
      </w:r>
      <w:r w:rsidR="002613B7">
        <w:t xml:space="preserve"> </w:t>
      </w:r>
      <w:r>
        <w:t>and</w:t>
      </w:r>
      <w:r w:rsidR="002613B7">
        <w:t xml:space="preserve"> </w:t>
      </w:r>
      <w:r>
        <w:t>school</w:t>
      </w:r>
      <w:r w:rsidR="002613B7">
        <w:t xml:space="preserve"> </w:t>
      </w:r>
      <w:r>
        <w:t>leaders</w:t>
      </w:r>
      <w:r w:rsidR="002613B7">
        <w:t xml:space="preserve"> </w:t>
      </w:r>
      <w:r>
        <w:t>about</w:t>
      </w:r>
      <w:r w:rsidR="002613B7">
        <w:t xml:space="preserve"> </w:t>
      </w:r>
      <w:r>
        <w:t>gifted</w:t>
      </w:r>
      <w:r w:rsidR="002613B7">
        <w:t xml:space="preserve"> </w:t>
      </w:r>
      <w:r>
        <w:t>and</w:t>
      </w:r>
      <w:r w:rsidR="002613B7">
        <w:t xml:space="preserve"> </w:t>
      </w:r>
      <w:r>
        <w:t>talented</w:t>
      </w:r>
      <w:r w:rsidR="002613B7">
        <w:t xml:space="preserve"> </w:t>
      </w:r>
      <w:r>
        <w:t>students,</w:t>
      </w:r>
      <w:r w:rsidR="002613B7">
        <w:t xml:space="preserve"> </w:t>
      </w:r>
      <w:r>
        <w:t>their</w:t>
      </w:r>
      <w:r w:rsidR="002613B7">
        <w:t xml:space="preserve"> </w:t>
      </w:r>
      <w:r>
        <w:t>needs,</w:t>
      </w:r>
      <w:r w:rsidR="002613B7">
        <w:t xml:space="preserve"> </w:t>
      </w:r>
      <w:r>
        <w:t>and</w:t>
      </w:r>
      <w:r w:rsidR="002613B7">
        <w:t xml:space="preserve"> </w:t>
      </w:r>
      <w:r>
        <w:t>educational</w:t>
      </w:r>
      <w:r w:rsidR="002613B7">
        <w:t xml:space="preserve"> </w:t>
      </w:r>
      <w:r>
        <w:t>development.</w:t>
      </w:r>
    </w:p>
    <w:p w14:paraId="63606821" w14:textId="33F75830" w:rsidR="000540A2" w:rsidRDefault="2EF5FBF0" w:rsidP="000540A2">
      <w:r>
        <w:t>The</w:t>
      </w:r>
      <w:r w:rsidR="002613B7">
        <w:t xml:space="preserve"> </w:t>
      </w:r>
      <w:r>
        <w:t>N</w:t>
      </w:r>
      <w:r w:rsidR="2641B5B4">
        <w:t>JDOE</w:t>
      </w:r>
      <w:r w:rsidR="002613B7">
        <w:t xml:space="preserve"> </w:t>
      </w:r>
      <w:r>
        <w:t>has</w:t>
      </w:r>
      <w:r w:rsidR="002613B7">
        <w:t xml:space="preserve"> </w:t>
      </w:r>
      <w:r>
        <w:t>not</w:t>
      </w:r>
      <w:r w:rsidR="002613B7">
        <w:t xml:space="preserve"> </w:t>
      </w:r>
      <w:r>
        <w:t>adopted</w:t>
      </w:r>
      <w:r w:rsidR="002613B7">
        <w:t xml:space="preserve"> </w:t>
      </w:r>
      <w:r>
        <w:t>programming</w:t>
      </w:r>
      <w:r w:rsidR="002613B7">
        <w:t xml:space="preserve"> </w:t>
      </w:r>
      <w:r>
        <w:t>standards</w:t>
      </w:r>
      <w:r w:rsidR="002613B7">
        <w:t xml:space="preserve"> </w:t>
      </w:r>
      <w:r>
        <w:t>for</w:t>
      </w:r>
      <w:r w:rsidR="002613B7">
        <w:t xml:space="preserve"> </w:t>
      </w:r>
      <w:r>
        <w:t>gifted</w:t>
      </w:r>
      <w:r w:rsidR="002613B7">
        <w:t xml:space="preserve"> </w:t>
      </w:r>
      <w:r>
        <w:t>and</w:t>
      </w:r>
      <w:r w:rsidR="002613B7">
        <w:t xml:space="preserve"> </w:t>
      </w:r>
      <w:r>
        <w:t>talented</w:t>
      </w:r>
      <w:r w:rsidR="002613B7">
        <w:t xml:space="preserve"> </w:t>
      </w:r>
      <w:r>
        <w:t>programs.</w:t>
      </w:r>
      <w:r w:rsidR="002613B7">
        <w:t xml:space="preserve"> </w:t>
      </w:r>
      <w:r>
        <w:t>However,</w:t>
      </w:r>
      <w:r w:rsidR="002613B7">
        <w:t xml:space="preserve"> </w:t>
      </w:r>
      <w:r>
        <w:t>there</w:t>
      </w:r>
      <w:r w:rsidR="002613B7">
        <w:t xml:space="preserve"> </w:t>
      </w:r>
      <w:r>
        <w:t>are</w:t>
      </w:r>
      <w:r w:rsidR="002613B7">
        <w:t xml:space="preserve"> </w:t>
      </w:r>
      <w:r>
        <w:t>programming</w:t>
      </w:r>
      <w:r w:rsidR="002613B7">
        <w:t xml:space="preserve"> </w:t>
      </w:r>
      <w:r>
        <w:t>standards</w:t>
      </w:r>
      <w:r w:rsidR="002613B7">
        <w:t xml:space="preserve"> </w:t>
      </w:r>
      <w:r>
        <w:t>that</w:t>
      </w:r>
      <w:r w:rsidR="002613B7">
        <w:t xml:space="preserve"> </w:t>
      </w:r>
      <w:r>
        <w:t>have</w:t>
      </w:r>
      <w:r w:rsidR="002613B7">
        <w:t xml:space="preserve"> </w:t>
      </w:r>
      <w:r>
        <w:t>been</w:t>
      </w:r>
      <w:r w:rsidR="002613B7">
        <w:t xml:space="preserve"> </w:t>
      </w:r>
      <w:r>
        <w:t>developed</w:t>
      </w:r>
      <w:r w:rsidR="002613B7">
        <w:t xml:space="preserve"> </w:t>
      </w:r>
      <w:r>
        <w:t>by</w:t>
      </w:r>
      <w:r w:rsidR="002613B7">
        <w:t xml:space="preserve"> </w:t>
      </w:r>
      <w:r>
        <w:t>the</w:t>
      </w:r>
      <w:r w:rsidR="002613B7">
        <w:t xml:space="preserve"> </w:t>
      </w:r>
      <w:r>
        <w:t>National</w:t>
      </w:r>
      <w:r w:rsidR="002613B7">
        <w:t xml:space="preserve"> </w:t>
      </w:r>
      <w:r>
        <w:t>Association</w:t>
      </w:r>
      <w:r w:rsidR="002613B7">
        <w:t xml:space="preserve"> </w:t>
      </w:r>
      <w:r>
        <w:t>for</w:t>
      </w:r>
      <w:r w:rsidR="002613B7">
        <w:t xml:space="preserve"> </w:t>
      </w:r>
      <w:r>
        <w:t>Gifted</w:t>
      </w:r>
      <w:r w:rsidR="002613B7">
        <w:t xml:space="preserve"> </w:t>
      </w:r>
      <w:r>
        <w:t>Children</w:t>
      </w:r>
      <w:r w:rsidR="002613B7">
        <w:t xml:space="preserve"> </w:t>
      </w:r>
      <w:r>
        <w:t>(NAGC)</w:t>
      </w:r>
      <w:r w:rsidR="002613B7">
        <w:t xml:space="preserve"> </w:t>
      </w:r>
      <w:r>
        <w:t>for</w:t>
      </w:r>
      <w:r w:rsidR="002613B7">
        <w:t xml:space="preserve"> </w:t>
      </w:r>
      <w:r>
        <w:t>pre</w:t>
      </w:r>
      <w:r w:rsidR="24CD9918">
        <w:t>school</w:t>
      </w:r>
      <w:r w:rsidR="002613B7">
        <w:t xml:space="preserve"> </w:t>
      </w:r>
      <w:r>
        <w:t>to</w:t>
      </w:r>
      <w:r w:rsidR="002613B7">
        <w:t xml:space="preserve"> </w:t>
      </w:r>
      <w:r>
        <w:t>grade</w:t>
      </w:r>
      <w:r w:rsidR="002613B7">
        <w:t xml:space="preserve"> </w:t>
      </w:r>
      <w:r>
        <w:t>12.</w:t>
      </w:r>
      <w:r w:rsidR="002613B7">
        <w:t xml:space="preserve"> </w:t>
      </w:r>
      <w:r>
        <w:t>The</w:t>
      </w:r>
      <w:r w:rsidR="002613B7">
        <w:t xml:space="preserve"> </w:t>
      </w:r>
      <w:r>
        <w:t>program</w:t>
      </w:r>
      <w:r w:rsidR="002613B7">
        <w:t xml:space="preserve"> </w:t>
      </w:r>
      <w:r>
        <w:t>standards</w:t>
      </w:r>
      <w:r w:rsidR="002613B7">
        <w:t xml:space="preserve"> </w:t>
      </w:r>
      <w:r>
        <w:t>detail</w:t>
      </w:r>
      <w:r w:rsidR="002613B7">
        <w:t xml:space="preserve"> </w:t>
      </w:r>
      <w:r>
        <w:t>a</w:t>
      </w:r>
      <w:r w:rsidR="002613B7">
        <w:t xml:space="preserve"> </w:t>
      </w:r>
      <w:r>
        <w:t>framework</w:t>
      </w:r>
      <w:r w:rsidR="002613B7">
        <w:t xml:space="preserve"> </w:t>
      </w:r>
      <w:r>
        <w:t>that</w:t>
      </w:r>
      <w:r w:rsidR="002613B7">
        <w:t xml:space="preserve"> </w:t>
      </w:r>
      <w:r>
        <w:t>focuses</w:t>
      </w:r>
      <w:r w:rsidR="002613B7">
        <w:t xml:space="preserve"> </w:t>
      </w:r>
      <w:r>
        <w:t>on</w:t>
      </w:r>
      <w:r w:rsidR="002613B7">
        <w:t xml:space="preserve"> </w:t>
      </w:r>
      <w:r>
        <w:t>student</w:t>
      </w:r>
      <w:r w:rsidR="002613B7">
        <w:t xml:space="preserve"> </w:t>
      </w:r>
      <w:r>
        <w:t>outcomes.</w:t>
      </w:r>
      <w:r w:rsidR="002613B7">
        <w:t xml:space="preserve"> </w:t>
      </w:r>
      <w:r>
        <w:t>Districts</w:t>
      </w:r>
      <w:r w:rsidR="002613B7">
        <w:t xml:space="preserve"> </w:t>
      </w:r>
      <w:r>
        <w:t>may</w:t>
      </w:r>
      <w:r w:rsidR="002613B7">
        <w:t xml:space="preserve"> </w:t>
      </w:r>
      <w:r>
        <w:t>use</w:t>
      </w:r>
      <w:r w:rsidR="002613B7">
        <w:t xml:space="preserve"> </w:t>
      </w:r>
      <w:r>
        <w:t>the</w:t>
      </w:r>
      <w:r w:rsidR="002613B7">
        <w:t xml:space="preserve"> </w:t>
      </w:r>
      <w:r>
        <w:t>standards</w:t>
      </w:r>
      <w:r w:rsidR="002613B7">
        <w:t xml:space="preserve"> </w:t>
      </w:r>
      <w:r>
        <w:t>both</w:t>
      </w:r>
      <w:r w:rsidR="002613B7">
        <w:t xml:space="preserve"> </w:t>
      </w:r>
      <w:r>
        <w:t>as</w:t>
      </w:r>
      <w:r w:rsidR="002613B7">
        <w:t xml:space="preserve"> </w:t>
      </w:r>
      <w:r>
        <w:t>indicators</w:t>
      </w:r>
      <w:r w:rsidR="002613B7">
        <w:t xml:space="preserve"> </w:t>
      </w:r>
      <w:r>
        <w:t>for</w:t>
      </w:r>
      <w:r w:rsidR="002613B7">
        <w:t xml:space="preserve"> </w:t>
      </w:r>
      <w:r>
        <w:t>improving</w:t>
      </w:r>
      <w:r w:rsidR="002613B7">
        <w:t xml:space="preserve"> </w:t>
      </w:r>
      <w:r>
        <w:t>programs</w:t>
      </w:r>
      <w:r w:rsidR="002613B7">
        <w:t xml:space="preserve"> </w:t>
      </w:r>
      <w:r>
        <w:t>and</w:t>
      </w:r>
      <w:r w:rsidR="002613B7">
        <w:t xml:space="preserve"> </w:t>
      </w:r>
      <w:r>
        <w:t>services</w:t>
      </w:r>
      <w:r w:rsidR="002613B7">
        <w:t xml:space="preserve"> </w:t>
      </w:r>
      <w:r>
        <w:t>and</w:t>
      </w:r>
      <w:r w:rsidR="002613B7">
        <w:t xml:space="preserve"> </w:t>
      </w:r>
      <w:r>
        <w:t>as</w:t>
      </w:r>
      <w:r w:rsidR="002613B7">
        <w:t xml:space="preserve"> </w:t>
      </w:r>
      <w:r>
        <w:t>rubrics</w:t>
      </w:r>
      <w:r w:rsidR="002613B7">
        <w:t xml:space="preserve"> </w:t>
      </w:r>
      <w:r>
        <w:t>for</w:t>
      </w:r>
      <w:r w:rsidR="002613B7">
        <w:t xml:space="preserve"> </w:t>
      </w:r>
      <w:r>
        <w:t>evaluation.</w:t>
      </w:r>
      <w:r w:rsidR="002613B7">
        <w:t xml:space="preserve"> </w:t>
      </w:r>
      <w:r>
        <w:t>The</w:t>
      </w:r>
      <w:r w:rsidR="002613B7">
        <w:t xml:space="preserve"> </w:t>
      </w:r>
      <w:r>
        <w:t>standards</w:t>
      </w:r>
      <w:r w:rsidR="002613B7">
        <w:t xml:space="preserve"> </w:t>
      </w:r>
      <w:r>
        <w:t>provide</w:t>
      </w:r>
      <w:r w:rsidR="002613B7">
        <w:t xml:space="preserve"> </w:t>
      </w:r>
      <w:r>
        <w:t>best</w:t>
      </w:r>
      <w:r w:rsidR="002613B7">
        <w:t xml:space="preserve"> </w:t>
      </w:r>
      <w:r>
        <w:t>practices</w:t>
      </w:r>
      <w:r w:rsidR="002613B7">
        <w:t xml:space="preserve"> </w:t>
      </w:r>
      <w:r>
        <w:t>in</w:t>
      </w:r>
      <w:r w:rsidR="002613B7">
        <w:t xml:space="preserve"> </w:t>
      </w:r>
      <w:r>
        <w:t>identifying</w:t>
      </w:r>
      <w:r w:rsidR="002613B7">
        <w:t xml:space="preserve"> </w:t>
      </w:r>
      <w:r>
        <w:t>and</w:t>
      </w:r>
      <w:r w:rsidR="002613B7">
        <w:t xml:space="preserve"> </w:t>
      </w:r>
      <w:r>
        <w:t>supporting</w:t>
      </w:r>
      <w:r w:rsidR="002613B7">
        <w:t xml:space="preserve"> </w:t>
      </w:r>
      <w:r>
        <w:t>diverse</w:t>
      </w:r>
      <w:r w:rsidR="002613B7">
        <w:t xml:space="preserve"> </w:t>
      </w:r>
      <w:r>
        <w:t>learners</w:t>
      </w:r>
      <w:r w:rsidR="002613B7">
        <w:t xml:space="preserve"> </w:t>
      </w:r>
      <w:r>
        <w:t>in</w:t>
      </w:r>
      <w:r w:rsidR="002613B7">
        <w:t xml:space="preserve"> </w:t>
      </w:r>
      <w:r>
        <w:t>gifted</w:t>
      </w:r>
      <w:r w:rsidR="002613B7">
        <w:t xml:space="preserve"> </w:t>
      </w:r>
      <w:r>
        <w:t>services</w:t>
      </w:r>
      <w:r w:rsidR="003761CA">
        <w:t>.</w:t>
      </w:r>
      <w:r w:rsidR="002613B7">
        <w:t xml:space="preserve"> </w:t>
      </w:r>
      <w:r w:rsidR="003761CA">
        <w:t>T</w:t>
      </w:r>
      <w:r>
        <w:t>hese</w:t>
      </w:r>
      <w:r w:rsidR="002613B7">
        <w:t xml:space="preserve"> </w:t>
      </w:r>
      <w:r>
        <w:t>recommendations</w:t>
      </w:r>
      <w:r w:rsidR="002613B7">
        <w:t xml:space="preserve"> </w:t>
      </w:r>
      <w:r>
        <w:t>align</w:t>
      </w:r>
      <w:r w:rsidR="002613B7">
        <w:t xml:space="preserve"> </w:t>
      </w:r>
      <w:r>
        <w:t>with</w:t>
      </w:r>
      <w:r w:rsidR="002613B7">
        <w:t xml:space="preserve"> </w:t>
      </w:r>
      <w:r>
        <w:t>the</w:t>
      </w:r>
      <w:r w:rsidR="002613B7">
        <w:t xml:space="preserve"> </w:t>
      </w:r>
      <w:r>
        <w:t>SGTEA</w:t>
      </w:r>
      <w:r w:rsidR="002613B7">
        <w:t xml:space="preserve"> </w:t>
      </w:r>
      <w:r>
        <w:t>and</w:t>
      </w:r>
      <w:r w:rsidR="002613B7">
        <w:t xml:space="preserve"> </w:t>
      </w:r>
      <w:r>
        <w:t>include</w:t>
      </w:r>
      <w:r w:rsidR="002613B7">
        <w:t xml:space="preserve"> </w:t>
      </w:r>
      <w:r>
        <w:t>educators:</w:t>
      </w:r>
    </w:p>
    <w:p w14:paraId="0487A30B" w14:textId="0F814179" w:rsidR="000540A2" w:rsidRDefault="000540A2" w:rsidP="00CF6202">
      <w:pPr>
        <w:pStyle w:val="ListParagraph"/>
        <w:numPr>
          <w:ilvl w:val="0"/>
          <w:numId w:val="37"/>
        </w:numPr>
      </w:pPr>
      <w:r>
        <w:t>identifying</w:t>
      </w:r>
      <w:r w:rsidR="002613B7">
        <w:t xml:space="preserve"> </w:t>
      </w:r>
      <w:r>
        <w:t>gifted</w:t>
      </w:r>
      <w:r w:rsidR="002613B7">
        <w:t xml:space="preserve"> </w:t>
      </w:r>
      <w:r>
        <w:t>students</w:t>
      </w:r>
      <w:r w:rsidR="002613B7">
        <w:t xml:space="preserve"> </w:t>
      </w:r>
      <w:r>
        <w:t>early</w:t>
      </w:r>
      <w:r w:rsidR="002613B7">
        <w:t xml:space="preserve"> </w:t>
      </w:r>
      <w:r>
        <w:t>using</w:t>
      </w:r>
      <w:r w:rsidR="002613B7">
        <w:t xml:space="preserve"> </w:t>
      </w:r>
      <w:r>
        <w:t>multiple</w:t>
      </w:r>
      <w:r w:rsidR="002613B7">
        <w:t xml:space="preserve"> </w:t>
      </w:r>
      <w:r>
        <w:t>identification</w:t>
      </w:r>
      <w:r w:rsidR="002613B7">
        <w:t xml:space="preserve"> </w:t>
      </w:r>
      <w:r>
        <w:t>procedures</w:t>
      </w:r>
      <w:r w:rsidR="002613B7">
        <w:t xml:space="preserve"> </w:t>
      </w:r>
      <w:r>
        <w:t>to</w:t>
      </w:r>
      <w:r w:rsidR="002613B7">
        <w:t xml:space="preserve"> </w:t>
      </w:r>
      <w:r>
        <w:t>improve</w:t>
      </w:r>
      <w:r w:rsidR="002613B7">
        <w:t xml:space="preserve"> </w:t>
      </w:r>
      <w:r>
        <w:t>the</w:t>
      </w:r>
      <w:r w:rsidR="002613B7">
        <w:t xml:space="preserve"> </w:t>
      </w:r>
      <w:r>
        <w:t>likelihood</w:t>
      </w:r>
      <w:r w:rsidR="002613B7">
        <w:t xml:space="preserve"> </w:t>
      </w:r>
      <w:r>
        <w:t>that</w:t>
      </w:r>
      <w:r w:rsidR="002613B7">
        <w:t xml:space="preserve"> </w:t>
      </w:r>
      <w:r>
        <w:t>gifts</w:t>
      </w:r>
      <w:r w:rsidR="002613B7">
        <w:t xml:space="preserve"> </w:t>
      </w:r>
      <w:r>
        <w:t>will</w:t>
      </w:r>
      <w:r w:rsidR="002613B7">
        <w:t xml:space="preserve"> </w:t>
      </w:r>
      <w:r>
        <w:t>be</w:t>
      </w:r>
      <w:r w:rsidR="002613B7">
        <w:t xml:space="preserve"> </w:t>
      </w:r>
      <w:r>
        <w:t>developed</w:t>
      </w:r>
      <w:r w:rsidR="002613B7">
        <w:t xml:space="preserve"> </w:t>
      </w:r>
      <w:r>
        <w:t>into</w:t>
      </w:r>
      <w:r w:rsidR="002613B7">
        <w:t xml:space="preserve"> </w:t>
      </w:r>
      <w:r>
        <w:t>talents;</w:t>
      </w:r>
    </w:p>
    <w:p w14:paraId="6286836F" w14:textId="6A1CA90C" w:rsidR="000540A2" w:rsidRDefault="000540A2" w:rsidP="00CF6202">
      <w:pPr>
        <w:pStyle w:val="ListParagraph"/>
        <w:numPr>
          <w:ilvl w:val="0"/>
          <w:numId w:val="37"/>
        </w:numPr>
      </w:pPr>
      <w:r>
        <w:t>adapting,</w:t>
      </w:r>
      <w:r w:rsidR="002613B7">
        <w:t xml:space="preserve"> </w:t>
      </w:r>
      <w:r>
        <w:t>modifying,</w:t>
      </w:r>
      <w:r w:rsidR="002613B7">
        <w:t xml:space="preserve"> </w:t>
      </w:r>
      <w:r>
        <w:t>or</w:t>
      </w:r>
      <w:r w:rsidR="002613B7">
        <w:t xml:space="preserve"> </w:t>
      </w:r>
      <w:r>
        <w:t>replacing</w:t>
      </w:r>
      <w:r w:rsidR="002613B7">
        <w:t xml:space="preserve"> </w:t>
      </w:r>
      <w:r>
        <w:t>the</w:t>
      </w:r>
      <w:r w:rsidR="002613B7">
        <w:t xml:space="preserve"> </w:t>
      </w:r>
      <w:r>
        <w:t>core</w:t>
      </w:r>
      <w:r w:rsidR="002613B7">
        <w:t xml:space="preserve"> </w:t>
      </w:r>
      <w:r>
        <w:t>or</w:t>
      </w:r>
      <w:r w:rsidR="002613B7">
        <w:t xml:space="preserve"> </w:t>
      </w:r>
      <w:r>
        <w:t>standard</w:t>
      </w:r>
      <w:r w:rsidR="002613B7">
        <w:t xml:space="preserve"> </w:t>
      </w:r>
      <w:r>
        <w:t>curriculum</w:t>
      </w:r>
      <w:r w:rsidR="002613B7">
        <w:t xml:space="preserve"> </w:t>
      </w:r>
      <w:r>
        <w:t>to</w:t>
      </w:r>
      <w:r w:rsidR="002613B7">
        <w:t xml:space="preserve"> </w:t>
      </w:r>
      <w:r>
        <w:t>meet</w:t>
      </w:r>
      <w:r w:rsidR="002613B7">
        <w:t xml:space="preserve"> </w:t>
      </w:r>
      <w:r>
        <w:t>the</w:t>
      </w:r>
      <w:r w:rsidR="002613B7">
        <w:t xml:space="preserve"> </w:t>
      </w:r>
      <w:r>
        <w:t>interest,</w:t>
      </w:r>
      <w:r w:rsidR="002613B7">
        <w:t xml:space="preserve"> </w:t>
      </w:r>
      <w:r>
        <w:t>strengths,</w:t>
      </w:r>
      <w:r w:rsidR="002613B7">
        <w:t xml:space="preserve"> </w:t>
      </w:r>
      <w:r>
        <w:t>and</w:t>
      </w:r>
      <w:r w:rsidR="002613B7">
        <w:t xml:space="preserve"> </w:t>
      </w:r>
      <w:r>
        <w:t>needs</w:t>
      </w:r>
      <w:r w:rsidR="002613B7">
        <w:t xml:space="preserve"> </w:t>
      </w:r>
      <w:r>
        <w:t>of</w:t>
      </w:r>
      <w:r w:rsidR="002613B7">
        <w:t xml:space="preserve"> </w:t>
      </w:r>
      <w:r>
        <w:t>students</w:t>
      </w:r>
      <w:r w:rsidR="002613B7">
        <w:t xml:space="preserve"> </w:t>
      </w:r>
      <w:r>
        <w:t>with</w:t>
      </w:r>
      <w:r w:rsidR="002613B7">
        <w:t xml:space="preserve"> </w:t>
      </w:r>
      <w:r>
        <w:t>gifts</w:t>
      </w:r>
      <w:r w:rsidR="002613B7">
        <w:t xml:space="preserve"> </w:t>
      </w:r>
      <w:r>
        <w:t>and</w:t>
      </w:r>
      <w:r w:rsidR="002613B7">
        <w:t xml:space="preserve"> </w:t>
      </w:r>
      <w:r>
        <w:t>talents</w:t>
      </w:r>
      <w:r w:rsidR="002613B7">
        <w:t xml:space="preserve"> </w:t>
      </w:r>
      <w:r>
        <w:t>and</w:t>
      </w:r>
      <w:r w:rsidR="002613B7">
        <w:t xml:space="preserve"> </w:t>
      </w:r>
      <w:r>
        <w:t>those</w:t>
      </w:r>
      <w:r w:rsidR="002613B7">
        <w:t xml:space="preserve"> </w:t>
      </w:r>
      <w:r>
        <w:t>with</w:t>
      </w:r>
      <w:r w:rsidR="002613B7">
        <w:t xml:space="preserve"> </w:t>
      </w:r>
      <w:r>
        <w:t>special</w:t>
      </w:r>
      <w:r w:rsidR="002613B7">
        <w:t xml:space="preserve"> </w:t>
      </w:r>
      <w:r>
        <w:t>needs</w:t>
      </w:r>
      <w:r w:rsidR="002613B7">
        <w:t xml:space="preserve"> </w:t>
      </w:r>
      <w:r>
        <w:t>such</w:t>
      </w:r>
      <w:r w:rsidR="002613B7">
        <w:t xml:space="preserve"> </w:t>
      </w:r>
      <w:r>
        <w:t>as</w:t>
      </w:r>
      <w:r w:rsidR="002613B7">
        <w:t xml:space="preserve"> </w:t>
      </w:r>
      <w:r>
        <w:t>twice-exceptional,</w:t>
      </w:r>
      <w:r w:rsidR="002613B7">
        <w:t xml:space="preserve"> </w:t>
      </w:r>
      <w:r>
        <w:t>highly</w:t>
      </w:r>
      <w:r w:rsidR="002613B7">
        <w:t xml:space="preserve"> </w:t>
      </w:r>
      <w:r>
        <w:t>gifted,</w:t>
      </w:r>
      <w:r w:rsidR="002613B7">
        <w:t xml:space="preserve"> </w:t>
      </w:r>
      <w:r>
        <w:t>and</w:t>
      </w:r>
      <w:r w:rsidR="002613B7">
        <w:t xml:space="preserve"> </w:t>
      </w:r>
      <w:r w:rsidR="00C6615D">
        <w:t>MLs</w:t>
      </w:r>
      <w:r>
        <w:t>;</w:t>
      </w:r>
    </w:p>
    <w:p w14:paraId="5D6D1A21" w14:textId="406B1118" w:rsidR="000540A2" w:rsidRDefault="000540A2" w:rsidP="00CF6202">
      <w:pPr>
        <w:pStyle w:val="ListParagraph"/>
        <w:numPr>
          <w:ilvl w:val="0"/>
          <w:numId w:val="37"/>
        </w:numPr>
      </w:pPr>
      <w:r>
        <w:t>considering</w:t>
      </w:r>
      <w:r w:rsidR="002613B7">
        <w:t xml:space="preserve"> </w:t>
      </w:r>
      <w:r>
        <w:t>accommodations</w:t>
      </w:r>
      <w:r w:rsidR="002613B7">
        <w:t xml:space="preserve"> </w:t>
      </w:r>
      <w:r>
        <w:t>and/or</w:t>
      </w:r>
      <w:r w:rsidR="002613B7">
        <w:t xml:space="preserve"> </w:t>
      </w:r>
      <w:r>
        <w:t>assistive</w:t>
      </w:r>
      <w:r w:rsidR="002613B7">
        <w:t xml:space="preserve"> </w:t>
      </w:r>
      <w:r>
        <w:t>technologies</w:t>
      </w:r>
      <w:r w:rsidR="002613B7">
        <w:t xml:space="preserve"> </w:t>
      </w:r>
      <w:r>
        <w:t>to</w:t>
      </w:r>
      <w:r w:rsidR="002613B7">
        <w:t xml:space="preserve"> </w:t>
      </w:r>
      <w:r>
        <w:t>provide</w:t>
      </w:r>
      <w:r w:rsidR="002613B7">
        <w:t xml:space="preserve"> </w:t>
      </w:r>
      <w:r>
        <w:t>equal</w:t>
      </w:r>
      <w:r w:rsidR="002613B7">
        <w:t xml:space="preserve"> </w:t>
      </w:r>
      <w:r>
        <w:t>access</w:t>
      </w:r>
      <w:r w:rsidR="002613B7">
        <w:t xml:space="preserve"> </w:t>
      </w:r>
      <w:r>
        <w:t>to</w:t>
      </w:r>
      <w:r w:rsidR="002613B7">
        <w:t xml:space="preserve"> </w:t>
      </w:r>
      <w:r>
        <w:t>learning</w:t>
      </w:r>
      <w:r w:rsidR="002613B7">
        <w:t xml:space="preserve"> </w:t>
      </w:r>
      <w:r>
        <w:t>opportunities</w:t>
      </w:r>
      <w:r w:rsidR="002613B7">
        <w:t xml:space="preserve"> </w:t>
      </w:r>
      <w:r>
        <w:t>for</w:t>
      </w:r>
      <w:r w:rsidR="002613B7">
        <w:t xml:space="preserve"> </w:t>
      </w:r>
      <w:r>
        <w:t>twice-exceptional</w:t>
      </w:r>
      <w:r w:rsidR="002613B7">
        <w:t xml:space="preserve"> </w:t>
      </w:r>
      <w:r>
        <w:t>learners</w:t>
      </w:r>
      <w:r w:rsidR="002613B7">
        <w:t xml:space="preserve"> </w:t>
      </w:r>
      <w:r>
        <w:t>(students</w:t>
      </w:r>
      <w:r w:rsidR="002613B7">
        <w:t xml:space="preserve"> </w:t>
      </w:r>
      <w:r>
        <w:t>with</w:t>
      </w:r>
      <w:r w:rsidR="002613B7">
        <w:t xml:space="preserve"> </w:t>
      </w:r>
      <w:r w:rsidRPr="00EF1FBF">
        <w:rPr>
          <w:sz w:val="23"/>
          <w:szCs w:val="23"/>
        </w:rPr>
        <w:t>I</w:t>
      </w:r>
      <w:r w:rsidR="00142B20">
        <w:rPr>
          <w:sz w:val="23"/>
          <w:szCs w:val="23"/>
        </w:rPr>
        <w:t>EPs</w:t>
      </w:r>
      <w:r w:rsidR="002613B7">
        <w:rPr>
          <w:sz w:val="23"/>
          <w:szCs w:val="23"/>
        </w:rPr>
        <w:t xml:space="preserve"> </w:t>
      </w:r>
      <w:r w:rsidRPr="00EF1FBF">
        <w:rPr>
          <w:sz w:val="23"/>
          <w:szCs w:val="23"/>
        </w:rPr>
        <w:t>or</w:t>
      </w:r>
      <w:r w:rsidR="002613B7">
        <w:rPr>
          <w:sz w:val="23"/>
          <w:szCs w:val="23"/>
        </w:rPr>
        <w:t xml:space="preserve"> </w:t>
      </w:r>
      <w:r w:rsidRPr="0F64CCF4">
        <w:rPr>
          <w:szCs w:val="24"/>
        </w:rPr>
        <w:t>504</w:t>
      </w:r>
      <w:r w:rsidR="002613B7">
        <w:rPr>
          <w:szCs w:val="24"/>
        </w:rPr>
        <w:t xml:space="preserve"> </w:t>
      </w:r>
      <w:r w:rsidRPr="00EF1FBF">
        <w:rPr>
          <w:sz w:val="23"/>
          <w:szCs w:val="23"/>
        </w:rPr>
        <w:t>plans)</w:t>
      </w:r>
      <w:r w:rsidR="002613B7">
        <w:rPr>
          <w:sz w:val="23"/>
          <w:szCs w:val="23"/>
        </w:rPr>
        <w:t xml:space="preserve"> </w:t>
      </w:r>
      <w:r>
        <w:t>and</w:t>
      </w:r>
      <w:r w:rsidR="002613B7">
        <w:t xml:space="preserve"> </w:t>
      </w:r>
      <w:r>
        <w:t>other</w:t>
      </w:r>
      <w:r w:rsidR="002613B7">
        <w:t xml:space="preserve"> </w:t>
      </w:r>
      <w:r>
        <w:t>students</w:t>
      </w:r>
      <w:r w:rsidR="002613B7">
        <w:t xml:space="preserve"> </w:t>
      </w:r>
      <w:r>
        <w:t>with</w:t>
      </w:r>
      <w:r w:rsidR="002613B7">
        <w:t xml:space="preserve"> </w:t>
      </w:r>
      <w:r>
        <w:t>developmental</w:t>
      </w:r>
      <w:r w:rsidR="002613B7">
        <w:t xml:space="preserve"> </w:t>
      </w:r>
      <w:r>
        <w:t>differences;</w:t>
      </w:r>
    </w:p>
    <w:p w14:paraId="3D9057E7" w14:textId="22D8D6E1" w:rsidR="000540A2" w:rsidRDefault="000540A2" w:rsidP="00CF6202">
      <w:pPr>
        <w:pStyle w:val="ListParagraph"/>
        <w:numPr>
          <w:ilvl w:val="0"/>
          <w:numId w:val="37"/>
        </w:numPr>
      </w:pPr>
      <w:r>
        <w:t>providing</w:t>
      </w:r>
      <w:r w:rsidR="002613B7">
        <w:t xml:space="preserve"> </w:t>
      </w:r>
      <w:r>
        <w:t>parents/guardians</w:t>
      </w:r>
      <w:r w:rsidR="002613B7">
        <w:t xml:space="preserve"> </w:t>
      </w:r>
      <w:r>
        <w:t>with</w:t>
      </w:r>
      <w:r w:rsidR="002613B7">
        <w:t xml:space="preserve"> </w:t>
      </w:r>
      <w:r>
        <w:t>information</w:t>
      </w:r>
      <w:r w:rsidR="002613B7">
        <w:t xml:space="preserve"> </w:t>
      </w:r>
      <w:r>
        <w:t>in</w:t>
      </w:r>
      <w:r w:rsidR="002613B7">
        <w:t xml:space="preserve"> </w:t>
      </w:r>
      <w:r>
        <w:t>their</w:t>
      </w:r>
      <w:r w:rsidR="002613B7">
        <w:t xml:space="preserve"> </w:t>
      </w:r>
      <w:r>
        <w:t>native</w:t>
      </w:r>
      <w:r w:rsidR="002613B7">
        <w:t xml:space="preserve"> </w:t>
      </w:r>
      <w:r>
        <w:t>language</w:t>
      </w:r>
      <w:r w:rsidR="002613B7">
        <w:t xml:space="preserve"> </w:t>
      </w:r>
      <w:r>
        <w:t>regarding</w:t>
      </w:r>
      <w:r w:rsidR="002613B7">
        <w:t xml:space="preserve"> </w:t>
      </w:r>
      <w:r>
        <w:t>diverse</w:t>
      </w:r>
      <w:r w:rsidR="002613B7">
        <w:t xml:space="preserve"> </w:t>
      </w:r>
      <w:r>
        <w:t>behaviors</w:t>
      </w:r>
      <w:r w:rsidR="002613B7">
        <w:t xml:space="preserve"> </w:t>
      </w:r>
      <w:r>
        <w:t>and</w:t>
      </w:r>
      <w:r w:rsidR="002613B7">
        <w:t xml:space="preserve"> </w:t>
      </w:r>
      <w:r>
        <w:t>characteristics</w:t>
      </w:r>
      <w:r w:rsidR="002613B7">
        <w:t xml:space="preserve"> </w:t>
      </w:r>
      <w:r>
        <w:t>that</w:t>
      </w:r>
      <w:r w:rsidR="002613B7">
        <w:t xml:space="preserve"> </w:t>
      </w:r>
      <w:r>
        <w:t>are</w:t>
      </w:r>
      <w:r w:rsidR="002613B7">
        <w:t xml:space="preserve"> </w:t>
      </w:r>
      <w:r>
        <w:t>associated</w:t>
      </w:r>
      <w:r w:rsidR="002613B7">
        <w:t xml:space="preserve"> </w:t>
      </w:r>
      <w:r>
        <w:t>with</w:t>
      </w:r>
      <w:r w:rsidR="002613B7">
        <w:t xml:space="preserve"> </w:t>
      </w:r>
      <w:r>
        <w:t>giftedness</w:t>
      </w:r>
      <w:r w:rsidR="002613B7">
        <w:t xml:space="preserve"> </w:t>
      </w:r>
      <w:r>
        <w:t>and</w:t>
      </w:r>
      <w:r w:rsidR="002613B7">
        <w:t xml:space="preserve"> </w:t>
      </w:r>
      <w:r>
        <w:t>with</w:t>
      </w:r>
      <w:r w:rsidR="002613B7">
        <w:t xml:space="preserve"> </w:t>
      </w:r>
      <w:r>
        <w:t>information</w:t>
      </w:r>
      <w:r w:rsidR="002613B7">
        <w:t xml:space="preserve"> </w:t>
      </w:r>
      <w:r>
        <w:t>that</w:t>
      </w:r>
      <w:r w:rsidR="002613B7">
        <w:t xml:space="preserve"> </w:t>
      </w:r>
      <w:r>
        <w:t>explains</w:t>
      </w:r>
      <w:r w:rsidR="002613B7">
        <w:t xml:space="preserve"> </w:t>
      </w:r>
      <w:r>
        <w:t>the</w:t>
      </w:r>
      <w:r w:rsidR="002613B7">
        <w:t xml:space="preserve"> </w:t>
      </w:r>
      <w:r>
        <w:t>nature</w:t>
      </w:r>
      <w:r w:rsidR="002613B7">
        <w:t xml:space="preserve"> </w:t>
      </w:r>
      <w:r>
        <w:t>and</w:t>
      </w:r>
      <w:r w:rsidR="002613B7">
        <w:t xml:space="preserve"> </w:t>
      </w:r>
      <w:r>
        <w:t>purpose</w:t>
      </w:r>
      <w:r w:rsidR="002613B7">
        <w:t xml:space="preserve"> </w:t>
      </w:r>
      <w:r>
        <w:t>of</w:t>
      </w:r>
      <w:r w:rsidR="002613B7">
        <w:t xml:space="preserve"> </w:t>
      </w:r>
      <w:r>
        <w:t>gifted</w:t>
      </w:r>
      <w:r w:rsidR="002613B7">
        <w:t xml:space="preserve"> </w:t>
      </w:r>
      <w:r>
        <w:t>programming</w:t>
      </w:r>
      <w:r w:rsidR="002613B7">
        <w:t xml:space="preserve"> </w:t>
      </w:r>
      <w:r>
        <w:t>options;</w:t>
      </w:r>
      <w:r w:rsidR="002613B7">
        <w:t xml:space="preserve"> </w:t>
      </w:r>
      <w:r>
        <w:t>and</w:t>
      </w:r>
    </w:p>
    <w:p w14:paraId="658912AE" w14:textId="0B838EB7" w:rsidR="000540A2" w:rsidRDefault="000540A2" w:rsidP="00CF6202">
      <w:pPr>
        <w:pStyle w:val="ListParagraph"/>
        <w:numPr>
          <w:ilvl w:val="0"/>
          <w:numId w:val="37"/>
        </w:numPr>
      </w:pPr>
      <w:r>
        <w:t>participating</w:t>
      </w:r>
      <w:r w:rsidR="002613B7">
        <w:t xml:space="preserve"> </w:t>
      </w:r>
      <w:r>
        <w:t>in</w:t>
      </w:r>
      <w:r w:rsidR="002613B7">
        <w:t xml:space="preserve"> </w:t>
      </w:r>
      <w:r>
        <w:t>professional</w:t>
      </w:r>
      <w:r w:rsidR="002613B7">
        <w:t xml:space="preserve"> </w:t>
      </w:r>
      <w:r>
        <w:t>learning</w:t>
      </w:r>
      <w:r w:rsidR="002613B7">
        <w:t xml:space="preserve"> </w:t>
      </w:r>
      <w:r>
        <w:t>focused</w:t>
      </w:r>
      <w:r w:rsidR="002613B7">
        <w:t xml:space="preserve"> </w:t>
      </w:r>
      <w:r>
        <w:t>on</w:t>
      </w:r>
      <w:r w:rsidR="002613B7">
        <w:t xml:space="preserve"> </w:t>
      </w:r>
      <w:r>
        <w:t>curriculum</w:t>
      </w:r>
      <w:r w:rsidR="002613B7">
        <w:t xml:space="preserve"> </w:t>
      </w:r>
      <w:r>
        <w:t>and</w:t>
      </w:r>
      <w:r w:rsidR="002613B7">
        <w:t xml:space="preserve"> </w:t>
      </w:r>
      <w:r>
        <w:t>pedagogy</w:t>
      </w:r>
      <w:r w:rsidR="002613B7">
        <w:t xml:space="preserve"> </w:t>
      </w:r>
      <w:r>
        <w:t>that</w:t>
      </w:r>
      <w:r w:rsidR="002613B7">
        <w:t xml:space="preserve"> </w:t>
      </w:r>
      <w:r>
        <w:t>are</w:t>
      </w:r>
      <w:r w:rsidR="002613B7">
        <w:t xml:space="preserve"> </w:t>
      </w:r>
      <w:r>
        <w:t>responsive</w:t>
      </w:r>
      <w:r w:rsidR="002613B7">
        <w:t xml:space="preserve"> </w:t>
      </w:r>
      <w:r>
        <w:t>to</w:t>
      </w:r>
      <w:r w:rsidR="002613B7">
        <w:t xml:space="preserve"> </w:t>
      </w:r>
      <w:r>
        <w:t>diversity</w:t>
      </w:r>
      <w:r w:rsidR="002613B7">
        <w:t xml:space="preserve"> </w:t>
      </w:r>
      <w:r>
        <w:t>for</w:t>
      </w:r>
      <w:r w:rsidR="002613B7">
        <w:t xml:space="preserve"> </w:t>
      </w:r>
      <w:r>
        <w:t>individuals</w:t>
      </w:r>
      <w:r w:rsidR="002613B7">
        <w:t xml:space="preserve"> </w:t>
      </w:r>
      <w:r>
        <w:t>with</w:t>
      </w:r>
      <w:r w:rsidR="002613B7">
        <w:t xml:space="preserve"> </w:t>
      </w:r>
      <w:r>
        <w:t>gifts</w:t>
      </w:r>
      <w:r w:rsidR="002613B7">
        <w:t xml:space="preserve"> </w:t>
      </w:r>
      <w:r>
        <w:t>and</w:t>
      </w:r>
      <w:r w:rsidR="002613B7">
        <w:t xml:space="preserve"> </w:t>
      </w:r>
      <w:r>
        <w:t>talents.</w:t>
      </w:r>
    </w:p>
    <w:p w14:paraId="569E8E47" w14:textId="6BA6CD6D" w:rsidR="000540A2" w:rsidRDefault="000540A2" w:rsidP="000540A2">
      <w:r>
        <w:t>Meeting</w:t>
      </w:r>
      <w:r w:rsidR="002613B7">
        <w:t xml:space="preserve"> </w:t>
      </w:r>
      <w:r>
        <w:t>the</w:t>
      </w:r>
      <w:r w:rsidR="002613B7">
        <w:t xml:space="preserve"> </w:t>
      </w:r>
      <w:r>
        <w:t>needs</w:t>
      </w:r>
      <w:r w:rsidR="002613B7">
        <w:t xml:space="preserve"> </w:t>
      </w:r>
      <w:r>
        <w:t>of</w:t>
      </w:r>
      <w:r w:rsidR="002613B7">
        <w:t xml:space="preserve"> </w:t>
      </w:r>
      <w:r>
        <w:t>all</w:t>
      </w:r>
      <w:r w:rsidR="002613B7">
        <w:t xml:space="preserve"> </w:t>
      </w:r>
      <w:r>
        <w:t>students</w:t>
      </w:r>
      <w:r w:rsidR="002613B7">
        <w:t xml:space="preserve"> </w:t>
      </w:r>
      <w:r>
        <w:t>must</w:t>
      </w:r>
      <w:r w:rsidR="002613B7">
        <w:t xml:space="preserve"> </w:t>
      </w:r>
      <w:r>
        <w:t>be</w:t>
      </w:r>
      <w:r w:rsidR="002613B7">
        <w:t xml:space="preserve"> </w:t>
      </w:r>
      <w:r>
        <w:t>a</w:t>
      </w:r>
      <w:r w:rsidR="002613B7">
        <w:t xml:space="preserve"> </w:t>
      </w:r>
      <w:r>
        <w:t>priority</w:t>
      </w:r>
      <w:r w:rsidR="002613B7">
        <w:t xml:space="preserve"> </w:t>
      </w:r>
      <w:r>
        <w:t>for</w:t>
      </w:r>
      <w:r w:rsidR="002613B7">
        <w:t xml:space="preserve"> </w:t>
      </w:r>
      <w:r>
        <w:t>teachers.</w:t>
      </w:r>
      <w:r w:rsidR="002613B7">
        <w:t xml:space="preserve"> </w:t>
      </w:r>
      <w:r>
        <w:t>Students</w:t>
      </w:r>
      <w:r w:rsidR="002613B7">
        <w:t xml:space="preserve"> </w:t>
      </w:r>
      <w:r>
        <w:t>come</w:t>
      </w:r>
      <w:r w:rsidR="002613B7">
        <w:t xml:space="preserve"> </w:t>
      </w:r>
      <w:r>
        <w:t>to</w:t>
      </w:r>
      <w:r w:rsidR="002613B7">
        <w:t xml:space="preserve"> </w:t>
      </w:r>
      <w:r>
        <w:t>kindergarten</w:t>
      </w:r>
      <w:r w:rsidR="002613B7">
        <w:t xml:space="preserve"> </w:t>
      </w:r>
      <w:r>
        <w:t>with</w:t>
      </w:r>
      <w:r w:rsidR="002613B7">
        <w:t xml:space="preserve"> </w:t>
      </w:r>
      <w:r>
        <w:t>a</w:t>
      </w:r>
      <w:r w:rsidR="002613B7">
        <w:t xml:space="preserve"> </w:t>
      </w:r>
      <w:r>
        <w:t>vast</w:t>
      </w:r>
      <w:r w:rsidR="002613B7">
        <w:t xml:space="preserve"> </w:t>
      </w:r>
      <w:r>
        <w:t>range</w:t>
      </w:r>
      <w:r w:rsidR="002613B7">
        <w:t xml:space="preserve"> </w:t>
      </w:r>
      <w:r>
        <w:t>of</w:t>
      </w:r>
      <w:r w:rsidR="002613B7">
        <w:t xml:space="preserve"> </w:t>
      </w:r>
      <w:r>
        <w:t>skills</w:t>
      </w:r>
      <w:r w:rsidR="002613B7">
        <w:t xml:space="preserve"> </w:t>
      </w:r>
      <w:r>
        <w:t>and</w:t>
      </w:r>
      <w:r w:rsidR="002613B7">
        <w:t xml:space="preserve"> </w:t>
      </w:r>
      <w:r>
        <w:t>experiences.</w:t>
      </w:r>
      <w:r w:rsidR="002613B7">
        <w:t xml:space="preserve"> </w:t>
      </w:r>
      <w:r>
        <w:rPr>
          <w:color w:val="2C2D30"/>
        </w:rPr>
        <w:t>Early</w:t>
      </w:r>
      <w:r w:rsidR="002613B7">
        <w:rPr>
          <w:color w:val="2C2D30"/>
        </w:rPr>
        <w:t xml:space="preserve"> </w:t>
      </w:r>
      <w:r>
        <w:rPr>
          <w:color w:val="2C2D30"/>
        </w:rPr>
        <w:t>identification</w:t>
      </w:r>
      <w:r w:rsidR="002613B7">
        <w:rPr>
          <w:color w:val="2C2D30"/>
        </w:rPr>
        <w:t xml:space="preserve"> </w:t>
      </w:r>
      <w:r>
        <w:rPr>
          <w:color w:val="2C2D30"/>
        </w:rPr>
        <w:t>is</w:t>
      </w:r>
      <w:r w:rsidR="002613B7">
        <w:rPr>
          <w:color w:val="2C2D30"/>
        </w:rPr>
        <w:t xml:space="preserve"> </w:t>
      </w:r>
      <w:r>
        <w:rPr>
          <w:color w:val="2C2D30"/>
        </w:rPr>
        <w:t>crucial</w:t>
      </w:r>
      <w:r w:rsidR="002613B7">
        <w:rPr>
          <w:color w:val="2C2D30"/>
        </w:rPr>
        <w:t xml:space="preserve"> </w:t>
      </w:r>
      <w:r>
        <w:rPr>
          <w:color w:val="2C2D30"/>
        </w:rPr>
        <w:t>so</w:t>
      </w:r>
      <w:r w:rsidR="002613B7">
        <w:rPr>
          <w:color w:val="2C2D30"/>
        </w:rPr>
        <w:t xml:space="preserve"> </w:t>
      </w:r>
      <w:r>
        <w:rPr>
          <w:color w:val="2C2D30"/>
        </w:rPr>
        <w:t>that</w:t>
      </w:r>
      <w:r w:rsidR="002613B7">
        <w:rPr>
          <w:color w:val="2C2D30"/>
        </w:rPr>
        <w:t xml:space="preserve"> </w:t>
      </w:r>
      <w:r>
        <w:rPr>
          <w:color w:val="2C2D30"/>
        </w:rPr>
        <w:t>the</w:t>
      </w:r>
      <w:r w:rsidR="002613B7">
        <w:rPr>
          <w:color w:val="2C2D30"/>
        </w:rPr>
        <w:t xml:space="preserve"> </w:t>
      </w:r>
      <w:r>
        <w:rPr>
          <w:color w:val="2C2D30"/>
        </w:rPr>
        <w:t>student’s</w:t>
      </w:r>
      <w:r w:rsidR="002613B7">
        <w:rPr>
          <w:color w:val="2C2D30"/>
        </w:rPr>
        <w:t xml:space="preserve"> </w:t>
      </w:r>
      <w:r>
        <w:rPr>
          <w:color w:val="2C2D30"/>
        </w:rPr>
        <w:t>unique</w:t>
      </w:r>
      <w:r w:rsidR="002613B7">
        <w:rPr>
          <w:color w:val="2C2D30"/>
        </w:rPr>
        <w:t xml:space="preserve"> </w:t>
      </w:r>
      <w:r>
        <w:rPr>
          <w:color w:val="2C2D30"/>
        </w:rPr>
        <w:t>needs</w:t>
      </w:r>
      <w:r w:rsidR="002613B7">
        <w:rPr>
          <w:color w:val="2C2D30"/>
        </w:rPr>
        <w:t xml:space="preserve"> </w:t>
      </w:r>
      <w:r>
        <w:rPr>
          <w:color w:val="2C2D30"/>
        </w:rPr>
        <w:t>and</w:t>
      </w:r>
      <w:r w:rsidR="002613B7">
        <w:rPr>
          <w:color w:val="2C2D30"/>
        </w:rPr>
        <w:t xml:space="preserve"> </w:t>
      </w:r>
      <w:r>
        <w:rPr>
          <w:color w:val="2C2D30"/>
        </w:rPr>
        <w:t>talents</w:t>
      </w:r>
      <w:r w:rsidR="002613B7">
        <w:rPr>
          <w:color w:val="2C2D30"/>
        </w:rPr>
        <w:t xml:space="preserve"> </w:t>
      </w:r>
      <w:r>
        <w:rPr>
          <w:color w:val="2C2D30"/>
        </w:rPr>
        <w:t>are</w:t>
      </w:r>
      <w:r w:rsidR="002613B7">
        <w:rPr>
          <w:color w:val="2C2D30"/>
        </w:rPr>
        <w:t xml:space="preserve"> </w:t>
      </w:r>
      <w:r>
        <w:rPr>
          <w:color w:val="2C2D30"/>
        </w:rPr>
        <w:t>acknowledged</w:t>
      </w:r>
      <w:r w:rsidR="002613B7">
        <w:rPr>
          <w:color w:val="2C2D30"/>
        </w:rPr>
        <w:t xml:space="preserve"> </w:t>
      </w:r>
      <w:r>
        <w:rPr>
          <w:color w:val="2C2D30"/>
        </w:rPr>
        <w:t>and</w:t>
      </w:r>
      <w:r w:rsidR="002613B7">
        <w:rPr>
          <w:color w:val="2C2D30"/>
        </w:rPr>
        <w:t xml:space="preserve"> </w:t>
      </w:r>
      <w:r>
        <w:rPr>
          <w:color w:val="2C2D30"/>
        </w:rPr>
        <w:t>nurtured</w:t>
      </w:r>
      <w:r w:rsidR="002613B7">
        <w:rPr>
          <w:color w:val="2C2D30"/>
        </w:rPr>
        <w:t xml:space="preserve"> </w:t>
      </w:r>
      <w:r>
        <w:rPr>
          <w:color w:val="2C2D30"/>
        </w:rPr>
        <w:t>right</w:t>
      </w:r>
      <w:r w:rsidR="002613B7">
        <w:rPr>
          <w:color w:val="2C2D30"/>
        </w:rPr>
        <w:t xml:space="preserve"> </w:t>
      </w:r>
      <w:r>
        <w:rPr>
          <w:color w:val="2C2D30"/>
        </w:rPr>
        <w:t>from</w:t>
      </w:r>
      <w:r w:rsidR="002613B7">
        <w:rPr>
          <w:color w:val="2C2D30"/>
        </w:rPr>
        <w:t xml:space="preserve"> </w:t>
      </w:r>
      <w:r>
        <w:rPr>
          <w:color w:val="2C2D30"/>
        </w:rPr>
        <w:t>the</w:t>
      </w:r>
      <w:r w:rsidR="002613B7">
        <w:rPr>
          <w:color w:val="2C2D30"/>
        </w:rPr>
        <w:t xml:space="preserve"> </w:t>
      </w:r>
      <w:r>
        <w:rPr>
          <w:color w:val="2C2D30"/>
        </w:rPr>
        <w:t>start.</w:t>
      </w:r>
      <w:r w:rsidR="002613B7">
        <w:rPr>
          <w:color w:val="2C2D30"/>
        </w:rPr>
        <w:t xml:space="preserve"> </w:t>
      </w:r>
      <w:r>
        <w:t>The</w:t>
      </w:r>
      <w:r w:rsidR="002613B7">
        <w:t xml:space="preserve"> </w:t>
      </w:r>
      <w:r>
        <w:t>NAGC</w:t>
      </w:r>
      <w:r w:rsidR="002613B7">
        <w:t xml:space="preserve"> </w:t>
      </w:r>
      <w:r>
        <w:t>recognizes</w:t>
      </w:r>
      <w:r w:rsidR="002613B7">
        <w:t xml:space="preserve"> </w:t>
      </w:r>
      <w:r>
        <w:t>the</w:t>
      </w:r>
      <w:r w:rsidR="002613B7">
        <w:t xml:space="preserve"> </w:t>
      </w:r>
      <w:r>
        <w:t>challenges</w:t>
      </w:r>
      <w:r w:rsidR="002613B7">
        <w:t xml:space="preserve"> </w:t>
      </w:r>
      <w:r>
        <w:t>inherent</w:t>
      </w:r>
      <w:r w:rsidR="002613B7">
        <w:t xml:space="preserve"> </w:t>
      </w:r>
      <w:r>
        <w:t>in</w:t>
      </w:r>
      <w:r w:rsidR="002613B7">
        <w:t xml:space="preserve"> </w:t>
      </w:r>
      <w:r>
        <w:t>identifying</w:t>
      </w:r>
      <w:r w:rsidR="002613B7">
        <w:t xml:space="preserve"> </w:t>
      </w:r>
      <w:r>
        <w:t>and</w:t>
      </w:r>
      <w:r w:rsidR="002613B7">
        <w:t xml:space="preserve"> </w:t>
      </w:r>
      <w:r>
        <w:t>teaching</w:t>
      </w:r>
      <w:r w:rsidR="002613B7">
        <w:t xml:space="preserve"> </w:t>
      </w:r>
      <w:r>
        <w:t>our</w:t>
      </w:r>
      <w:r w:rsidR="002613B7">
        <w:t xml:space="preserve"> </w:t>
      </w:r>
      <w:r>
        <w:t>gifted</w:t>
      </w:r>
      <w:r w:rsidR="002613B7">
        <w:t xml:space="preserve"> </w:t>
      </w:r>
      <w:r>
        <w:t>and</w:t>
      </w:r>
      <w:r w:rsidR="002613B7">
        <w:t xml:space="preserve"> </w:t>
      </w:r>
      <w:r>
        <w:t>talented</w:t>
      </w:r>
      <w:r w:rsidR="002613B7">
        <w:t xml:space="preserve"> </w:t>
      </w:r>
      <w:r>
        <w:t>learners</w:t>
      </w:r>
      <w:r w:rsidR="002613B7">
        <w:t xml:space="preserve"> </w:t>
      </w:r>
      <w:r>
        <w:t>in</w:t>
      </w:r>
      <w:r w:rsidR="002613B7">
        <w:t xml:space="preserve"> </w:t>
      </w:r>
      <w:r>
        <w:lastRenderedPageBreak/>
        <w:t>the</w:t>
      </w:r>
      <w:r w:rsidR="002613B7">
        <w:t xml:space="preserve"> </w:t>
      </w:r>
      <w:r>
        <w:t>early</w:t>
      </w:r>
      <w:r w:rsidR="002613B7">
        <w:t xml:space="preserve"> </w:t>
      </w:r>
      <w:r>
        <w:t>grades.</w:t>
      </w:r>
      <w:r w:rsidR="002613B7">
        <w:t xml:space="preserve"> </w:t>
      </w:r>
      <w:r>
        <w:t>The</w:t>
      </w:r>
      <w:r w:rsidR="002613B7">
        <w:t xml:space="preserve"> </w:t>
      </w:r>
      <w:r>
        <w:t>association</w:t>
      </w:r>
      <w:r w:rsidR="002613B7">
        <w:t xml:space="preserve"> </w:t>
      </w:r>
      <w:r>
        <w:t>recommends</w:t>
      </w:r>
      <w:r w:rsidR="002613B7">
        <w:t xml:space="preserve"> </w:t>
      </w:r>
      <w:r>
        <w:t>surveying</w:t>
      </w:r>
      <w:r w:rsidR="002613B7">
        <w:t xml:space="preserve"> </w:t>
      </w:r>
      <w:r>
        <w:t>parents</w:t>
      </w:r>
      <w:r w:rsidR="002613B7">
        <w:t xml:space="preserve"> </w:t>
      </w:r>
      <w:r>
        <w:t>to</w:t>
      </w:r>
      <w:r w:rsidR="002613B7">
        <w:t xml:space="preserve"> </w:t>
      </w:r>
      <w:r>
        <w:t>understand</w:t>
      </w:r>
      <w:r w:rsidR="002613B7">
        <w:t xml:space="preserve"> </w:t>
      </w:r>
      <w:r>
        <w:t>the</w:t>
      </w:r>
      <w:r w:rsidR="002613B7">
        <w:t xml:space="preserve"> </w:t>
      </w:r>
      <w:r>
        <w:t>student’s</w:t>
      </w:r>
      <w:r w:rsidR="002613B7">
        <w:t xml:space="preserve"> </w:t>
      </w:r>
      <w:r>
        <w:t>strengths</w:t>
      </w:r>
      <w:r w:rsidR="002613B7">
        <w:t xml:space="preserve"> </w:t>
      </w:r>
      <w:r>
        <w:t>and</w:t>
      </w:r>
      <w:r w:rsidR="002613B7">
        <w:t xml:space="preserve"> </w:t>
      </w:r>
      <w:r>
        <w:t>interests.</w:t>
      </w:r>
      <w:r w:rsidR="002613B7">
        <w:t xml:space="preserve"> </w:t>
      </w:r>
      <w:r>
        <w:t>Pull-in</w:t>
      </w:r>
      <w:r w:rsidR="002613B7">
        <w:t xml:space="preserve"> </w:t>
      </w:r>
      <w:r>
        <w:t>or</w:t>
      </w:r>
      <w:r w:rsidR="002613B7">
        <w:t xml:space="preserve"> </w:t>
      </w:r>
      <w:r>
        <w:t>push-out</w:t>
      </w:r>
      <w:r w:rsidR="002613B7">
        <w:t xml:space="preserve"> </w:t>
      </w:r>
      <w:r>
        <w:t>enrichment</w:t>
      </w:r>
      <w:r w:rsidR="002613B7">
        <w:t xml:space="preserve"> </w:t>
      </w:r>
      <w:r>
        <w:t>is</w:t>
      </w:r>
      <w:r w:rsidR="002613B7">
        <w:t xml:space="preserve"> </w:t>
      </w:r>
      <w:r>
        <w:t>not</w:t>
      </w:r>
      <w:r w:rsidR="002613B7">
        <w:t xml:space="preserve"> </w:t>
      </w:r>
      <w:r>
        <w:t>the</w:t>
      </w:r>
      <w:r w:rsidR="002613B7">
        <w:t xml:space="preserve"> </w:t>
      </w:r>
      <w:r>
        <w:t>best</w:t>
      </w:r>
      <w:r w:rsidR="002613B7">
        <w:t xml:space="preserve"> </w:t>
      </w:r>
      <w:r>
        <w:t>practice</w:t>
      </w:r>
      <w:r w:rsidR="002613B7">
        <w:t xml:space="preserve"> </w:t>
      </w:r>
      <w:r>
        <w:t>for</w:t>
      </w:r>
      <w:r w:rsidR="002613B7">
        <w:t xml:space="preserve"> </w:t>
      </w:r>
      <w:r>
        <w:t>kindergarten-age</w:t>
      </w:r>
      <w:r w:rsidR="002613B7">
        <w:t xml:space="preserve"> </w:t>
      </w:r>
      <w:r>
        <w:t>children.</w:t>
      </w:r>
      <w:r w:rsidR="002613B7">
        <w:t xml:space="preserve"> </w:t>
      </w:r>
      <w:r>
        <w:t>Most</w:t>
      </w:r>
      <w:r w:rsidR="002613B7">
        <w:t xml:space="preserve"> </w:t>
      </w:r>
      <w:r>
        <w:t>identified</w:t>
      </w:r>
      <w:r w:rsidR="002613B7">
        <w:t xml:space="preserve"> </w:t>
      </w:r>
      <w:r>
        <w:t>five-</w:t>
      </w:r>
      <w:r w:rsidR="002613B7">
        <w:t xml:space="preserve"> </w:t>
      </w:r>
      <w:r>
        <w:t>and</w:t>
      </w:r>
      <w:r w:rsidR="002613B7">
        <w:t xml:space="preserve"> </w:t>
      </w:r>
      <w:r>
        <w:t>six-year-old</w:t>
      </w:r>
      <w:r w:rsidR="002613B7">
        <w:t xml:space="preserve"> </w:t>
      </w:r>
      <w:r>
        <w:t>children</w:t>
      </w:r>
      <w:r w:rsidR="002613B7">
        <w:t xml:space="preserve"> </w:t>
      </w:r>
      <w:r>
        <w:t>are</w:t>
      </w:r>
      <w:r w:rsidR="002613B7">
        <w:t xml:space="preserve"> </w:t>
      </w:r>
      <w:r>
        <w:t>accommodated</w:t>
      </w:r>
      <w:r w:rsidR="002613B7">
        <w:t xml:space="preserve"> </w:t>
      </w:r>
      <w:r>
        <w:t>best</w:t>
      </w:r>
      <w:r w:rsidR="002613B7">
        <w:t xml:space="preserve"> </w:t>
      </w:r>
      <w:r>
        <w:t>through</w:t>
      </w:r>
      <w:r w:rsidR="002613B7">
        <w:t xml:space="preserve"> </w:t>
      </w:r>
      <w:r>
        <w:t>curricular</w:t>
      </w:r>
      <w:r w:rsidR="002613B7">
        <w:t xml:space="preserve"> </w:t>
      </w:r>
      <w:r>
        <w:t>and</w:t>
      </w:r>
      <w:r w:rsidR="002613B7">
        <w:t xml:space="preserve"> </w:t>
      </w:r>
      <w:r>
        <w:t>instructional</w:t>
      </w:r>
      <w:r w:rsidR="002613B7">
        <w:t xml:space="preserve"> </w:t>
      </w:r>
      <w:r>
        <w:t>modifications</w:t>
      </w:r>
      <w:r w:rsidR="002613B7">
        <w:t xml:space="preserve"> </w:t>
      </w:r>
      <w:r>
        <w:t>that</w:t>
      </w:r>
      <w:r w:rsidR="002613B7">
        <w:t xml:space="preserve"> </w:t>
      </w:r>
      <w:r>
        <w:t>include</w:t>
      </w:r>
      <w:r w:rsidR="002613B7">
        <w:t xml:space="preserve"> </w:t>
      </w:r>
      <w:r>
        <w:t>project-based</w:t>
      </w:r>
      <w:r w:rsidR="002613B7">
        <w:t xml:space="preserve"> </w:t>
      </w:r>
      <w:r>
        <w:t>learning</w:t>
      </w:r>
      <w:r w:rsidR="002613B7">
        <w:t xml:space="preserve"> </w:t>
      </w:r>
      <w:r>
        <w:t>and</w:t>
      </w:r>
      <w:r w:rsidR="002613B7">
        <w:t xml:space="preserve"> </w:t>
      </w:r>
      <w:r>
        <w:t>differentiated</w:t>
      </w:r>
      <w:r w:rsidR="002613B7">
        <w:t xml:space="preserve"> </w:t>
      </w:r>
      <w:r>
        <w:t>instruction</w:t>
      </w:r>
      <w:r w:rsidR="002613B7">
        <w:t xml:space="preserve"> </w:t>
      </w:r>
      <w:r>
        <w:t>in</w:t>
      </w:r>
      <w:r w:rsidR="002613B7">
        <w:t xml:space="preserve"> </w:t>
      </w:r>
      <w:r>
        <w:t>their</w:t>
      </w:r>
      <w:r w:rsidR="002613B7">
        <w:t xml:space="preserve"> </w:t>
      </w:r>
      <w:r>
        <w:t>regular</w:t>
      </w:r>
      <w:r w:rsidR="002613B7">
        <w:t xml:space="preserve"> </w:t>
      </w:r>
      <w:r>
        <w:t>classrooms.</w:t>
      </w:r>
    </w:p>
    <w:p w14:paraId="1BC5174E" w14:textId="7D11E767" w:rsidR="000540A2" w:rsidRDefault="000540A2" w:rsidP="000540A2">
      <w:r>
        <w:t>NAEYC</w:t>
      </w:r>
      <w:r w:rsidR="002613B7">
        <w:t xml:space="preserve"> </w:t>
      </w:r>
      <w:r w:rsidR="0644C850">
        <w:t>(</w:t>
      </w:r>
      <w:r>
        <w:t>2020</w:t>
      </w:r>
      <w:r w:rsidR="47939156">
        <w:t>)</w:t>
      </w:r>
      <w:r w:rsidR="002613B7">
        <w:t xml:space="preserve"> </w:t>
      </w:r>
      <w:r>
        <w:t>recommends</w:t>
      </w:r>
      <w:r w:rsidR="002613B7">
        <w:t xml:space="preserve"> </w:t>
      </w:r>
      <w:r>
        <w:t>best</w:t>
      </w:r>
      <w:r w:rsidR="002613B7">
        <w:t xml:space="preserve"> </w:t>
      </w:r>
      <w:r>
        <w:t>practices</w:t>
      </w:r>
      <w:r w:rsidR="002613B7">
        <w:t xml:space="preserve"> </w:t>
      </w:r>
      <w:r>
        <w:t>that</w:t>
      </w:r>
      <w:r w:rsidR="002613B7">
        <w:t xml:space="preserve"> </w:t>
      </w:r>
      <w:r>
        <w:t>not</w:t>
      </w:r>
      <w:r w:rsidR="002613B7">
        <w:t xml:space="preserve"> </w:t>
      </w:r>
      <w:r>
        <w:t>only</w:t>
      </w:r>
      <w:r w:rsidR="002613B7">
        <w:t xml:space="preserve"> </w:t>
      </w:r>
      <w:r>
        <w:t>address</w:t>
      </w:r>
      <w:r w:rsidR="002613B7">
        <w:t xml:space="preserve"> </w:t>
      </w:r>
      <w:r>
        <w:t>the</w:t>
      </w:r>
      <w:r w:rsidR="002613B7">
        <w:t xml:space="preserve"> </w:t>
      </w:r>
      <w:r>
        <w:t>challenges</w:t>
      </w:r>
      <w:r w:rsidR="002613B7">
        <w:t xml:space="preserve"> </w:t>
      </w:r>
      <w:r>
        <w:t>of</w:t>
      </w:r>
      <w:r w:rsidR="002613B7">
        <w:t xml:space="preserve"> </w:t>
      </w:r>
      <w:r>
        <w:t>our</w:t>
      </w:r>
      <w:r w:rsidR="002613B7">
        <w:t xml:space="preserve"> </w:t>
      </w:r>
      <w:r>
        <w:t>youngest</w:t>
      </w:r>
      <w:r w:rsidR="002613B7">
        <w:t xml:space="preserve"> </w:t>
      </w:r>
      <w:r>
        <w:t>gifted</w:t>
      </w:r>
      <w:r w:rsidR="002613B7">
        <w:t xml:space="preserve"> </w:t>
      </w:r>
      <w:r>
        <w:t>students</w:t>
      </w:r>
      <w:r w:rsidR="002613B7">
        <w:t xml:space="preserve"> </w:t>
      </w:r>
      <w:r>
        <w:t>but</w:t>
      </w:r>
      <w:r w:rsidR="002613B7">
        <w:t xml:space="preserve"> </w:t>
      </w:r>
      <w:r>
        <w:t>meets</w:t>
      </w:r>
      <w:r w:rsidR="002613B7">
        <w:t xml:space="preserve"> </w:t>
      </w:r>
      <w:r>
        <w:t>the</w:t>
      </w:r>
      <w:r w:rsidR="002613B7">
        <w:t xml:space="preserve"> </w:t>
      </w:r>
      <w:r>
        <w:t>learning</w:t>
      </w:r>
      <w:r w:rsidR="002613B7">
        <w:t xml:space="preserve"> </w:t>
      </w:r>
      <w:r>
        <w:t>needs</w:t>
      </w:r>
      <w:r w:rsidR="002613B7">
        <w:t xml:space="preserve"> </w:t>
      </w:r>
      <w:r>
        <w:t>of</w:t>
      </w:r>
      <w:r w:rsidR="002613B7">
        <w:t xml:space="preserve"> </w:t>
      </w:r>
      <w:r>
        <w:t>all</w:t>
      </w:r>
      <w:r w:rsidR="002613B7">
        <w:t xml:space="preserve"> </w:t>
      </w:r>
      <w:r>
        <w:t>students</w:t>
      </w:r>
      <w:r w:rsidR="002613B7">
        <w:t xml:space="preserve"> </w:t>
      </w:r>
      <w:r>
        <w:t>by:</w:t>
      </w:r>
    </w:p>
    <w:p w14:paraId="731BD92F" w14:textId="19DD0129" w:rsidR="000540A2" w:rsidRDefault="000540A2" w:rsidP="00CF6202">
      <w:pPr>
        <w:pStyle w:val="ListParagraph"/>
        <w:numPr>
          <w:ilvl w:val="0"/>
          <w:numId w:val="38"/>
        </w:numPr>
      </w:pPr>
      <w:r>
        <w:t>providing</w:t>
      </w:r>
      <w:r w:rsidR="002613B7">
        <w:t xml:space="preserve"> </w:t>
      </w:r>
      <w:r>
        <w:t>activities</w:t>
      </w:r>
      <w:r w:rsidR="002613B7">
        <w:t xml:space="preserve"> </w:t>
      </w:r>
      <w:r>
        <w:t>that</w:t>
      </w:r>
      <w:r w:rsidR="002613B7">
        <w:t xml:space="preserve"> </w:t>
      </w:r>
      <w:r>
        <w:t>are</w:t>
      </w:r>
      <w:r w:rsidR="002613B7">
        <w:t xml:space="preserve"> </w:t>
      </w:r>
      <w:r>
        <w:t>student-driven</w:t>
      </w:r>
      <w:r w:rsidR="002613B7">
        <w:t xml:space="preserve"> </w:t>
      </w:r>
      <w:r>
        <w:t>and</w:t>
      </w:r>
      <w:r w:rsidR="002613B7">
        <w:t xml:space="preserve"> </w:t>
      </w:r>
      <w:r>
        <w:t>student-centered</w:t>
      </w:r>
      <w:r w:rsidR="002613B7">
        <w:t xml:space="preserve"> </w:t>
      </w:r>
      <w:r>
        <w:t>and</w:t>
      </w:r>
      <w:r w:rsidR="002613B7">
        <w:t xml:space="preserve"> </w:t>
      </w:r>
      <w:r>
        <w:t>allow</w:t>
      </w:r>
      <w:r w:rsidR="002613B7">
        <w:t xml:space="preserve"> </w:t>
      </w:r>
      <w:r>
        <w:t>choice</w:t>
      </w:r>
      <w:r w:rsidR="002613B7">
        <w:t xml:space="preserve"> </w:t>
      </w:r>
      <w:r>
        <w:t>and</w:t>
      </w:r>
      <w:r w:rsidR="002613B7">
        <w:t xml:space="preserve"> </w:t>
      </w:r>
      <w:r>
        <w:t>flexibility</w:t>
      </w:r>
      <w:r w:rsidR="002613B7">
        <w:t xml:space="preserve"> </w:t>
      </w:r>
      <w:r>
        <w:t>when</w:t>
      </w:r>
      <w:r w:rsidR="002613B7">
        <w:t xml:space="preserve"> </w:t>
      </w:r>
      <w:r>
        <w:t>engaging</w:t>
      </w:r>
      <w:r w:rsidR="002613B7">
        <w:t xml:space="preserve"> </w:t>
      </w:r>
      <w:r>
        <w:t>in</w:t>
      </w:r>
      <w:r w:rsidR="002613B7">
        <w:t xml:space="preserve"> </w:t>
      </w:r>
      <w:r>
        <w:t>these</w:t>
      </w:r>
      <w:r w:rsidR="002613B7">
        <w:t xml:space="preserve"> </w:t>
      </w:r>
      <w:r>
        <w:t>activities.</w:t>
      </w:r>
      <w:r w:rsidR="002613B7">
        <w:t xml:space="preserve"> </w:t>
      </w:r>
      <w:r>
        <w:t>Students</w:t>
      </w:r>
      <w:r w:rsidR="002613B7">
        <w:t xml:space="preserve"> </w:t>
      </w:r>
      <w:r>
        <w:t>who</w:t>
      </w:r>
      <w:r w:rsidR="002613B7">
        <w:t xml:space="preserve"> </w:t>
      </w:r>
      <w:r>
        <w:t>are</w:t>
      </w:r>
      <w:r w:rsidR="002613B7">
        <w:t xml:space="preserve"> </w:t>
      </w:r>
      <w:r>
        <w:t>interested</w:t>
      </w:r>
      <w:r w:rsidR="002613B7">
        <w:t xml:space="preserve"> </w:t>
      </w:r>
      <w:r>
        <w:t>in</w:t>
      </w:r>
      <w:r w:rsidR="002613B7">
        <w:t xml:space="preserve"> </w:t>
      </w:r>
      <w:r>
        <w:t>a</w:t>
      </w:r>
      <w:r w:rsidR="002613B7">
        <w:t xml:space="preserve"> </w:t>
      </w:r>
      <w:r>
        <w:t>particular</w:t>
      </w:r>
      <w:r w:rsidR="002613B7">
        <w:t xml:space="preserve"> </w:t>
      </w:r>
      <w:r>
        <w:t>topic</w:t>
      </w:r>
      <w:r w:rsidR="002613B7">
        <w:t xml:space="preserve"> </w:t>
      </w:r>
      <w:r w:rsidR="3EAFEE87">
        <w:t>can</w:t>
      </w:r>
      <w:r w:rsidR="002613B7">
        <w:t xml:space="preserve"> </w:t>
      </w:r>
      <w:r>
        <w:t>be</w:t>
      </w:r>
      <w:r w:rsidR="002613B7">
        <w:t xml:space="preserve"> </w:t>
      </w:r>
      <w:r>
        <w:t>given</w:t>
      </w:r>
      <w:r w:rsidR="002613B7">
        <w:t xml:space="preserve"> </w:t>
      </w:r>
      <w:r>
        <w:t>the</w:t>
      </w:r>
      <w:r w:rsidR="002613B7">
        <w:t xml:space="preserve"> </w:t>
      </w:r>
      <w:r>
        <w:t>opportunity</w:t>
      </w:r>
      <w:r w:rsidR="002613B7">
        <w:t xml:space="preserve"> </w:t>
      </w:r>
      <w:r>
        <w:t>to</w:t>
      </w:r>
      <w:r w:rsidR="002613B7">
        <w:t xml:space="preserve"> </w:t>
      </w:r>
      <w:r>
        <w:t>spend</w:t>
      </w:r>
      <w:r w:rsidR="002613B7">
        <w:t xml:space="preserve"> </w:t>
      </w:r>
      <w:r>
        <w:t>more</w:t>
      </w:r>
      <w:r w:rsidR="002613B7">
        <w:t xml:space="preserve"> </w:t>
      </w:r>
      <w:r>
        <w:t>time</w:t>
      </w:r>
      <w:r w:rsidR="002613B7">
        <w:t xml:space="preserve"> </w:t>
      </w:r>
      <w:r>
        <w:t>exploring</w:t>
      </w:r>
      <w:r w:rsidR="002613B7">
        <w:t xml:space="preserve"> </w:t>
      </w:r>
      <w:r>
        <w:t>that</w:t>
      </w:r>
      <w:r w:rsidR="002613B7">
        <w:t xml:space="preserve"> </w:t>
      </w:r>
      <w:r>
        <w:t>subject;</w:t>
      </w:r>
    </w:p>
    <w:p w14:paraId="0E67D5B7" w14:textId="0461876E" w:rsidR="000540A2" w:rsidRDefault="2EF5FBF0" w:rsidP="00CF6202">
      <w:pPr>
        <w:pStyle w:val="ListParagraph"/>
        <w:numPr>
          <w:ilvl w:val="0"/>
          <w:numId w:val="38"/>
        </w:numPr>
      </w:pPr>
      <w:r>
        <w:t>relying</w:t>
      </w:r>
      <w:r w:rsidR="002613B7">
        <w:t xml:space="preserve"> </w:t>
      </w:r>
      <w:r>
        <w:t>on</w:t>
      </w:r>
      <w:r w:rsidR="002613B7">
        <w:t xml:space="preserve"> </w:t>
      </w:r>
      <w:r>
        <w:t>families</w:t>
      </w:r>
      <w:r w:rsidR="002613B7">
        <w:t xml:space="preserve"> </w:t>
      </w:r>
      <w:r w:rsidR="009D1386">
        <w:t>(</w:t>
      </w:r>
      <w:r w:rsidR="6D3ADBCB" w:rsidRPr="0646112E">
        <w:rPr>
          <w:color w:val="222222"/>
        </w:rPr>
        <w:t>i.e.,</w:t>
      </w:r>
      <w:r w:rsidR="002613B7">
        <w:t xml:space="preserve"> </w:t>
      </w:r>
      <w:r>
        <w:t>ask</w:t>
      </w:r>
      <w:r w:rsidR="002613B7">
        <w:t xml:space="preserve"> </w:t>
      </w:r>
      <w:r>
        <w:t>parents</w:t>
      </w:r>
      <w:r w:rsidR="002613B7">
        <w:t xml:space="preserve"> </w:t>
      </w:r>
      <w:r>
        <w:t>to</w:t>
      </w:r>
      <w:r w:rsidR="002613B7">
        <w:t xml:space="preserve"> </w:t>
      </w:r>
      <w:r>
        <w:t>complete</w:t>
      </w:r>
      <w:r w:rsidR="002613B7">
        <w:t xml:space="preserve"> </w:t>
      </w:r>
      <w:r>
        <w:t>an</w:t>
      </w:r>
      <w:r w:rsidR="002613B7">
        <w:t xml:space="preserve"> </w:t>
      </w:r>
      <w:r>
        <w:t>interest</w:t>
      </w:r>
      <w:r w:rsidR="002613B7">
        <w:t xml:space="preserve"> </w:t>
      </w:r>
      <w:r>
        <w:t>survey</w:t>
      </w:r>
      <w:r w:rsidR="002613B7">
        <w:t xml:space="preserve"> </w:t>
      </w:r>
      <w:r w:rsidR="00DF3B4E">
        <w:t>to</w:t>
      </w:r>
      <w:r w:rsidR="002613B7">
        <w:t xml:space="preserve"> </w:t>
      </w:r>
      <w:r w:rsidR="00DF3B4E">
        <w:t>get</w:t>
      </w:r>
      <w:r w:rsidR="002613B7">
        <w:t xml:space="preserve"> </w:t>
      </w:r>
      <w:r w:rsidR="00DF3B4E">
        <w:t>to</w:t>
      </w:r>
      <w:r w:rsidR="002613B7">
        <w:t xml:space="preserve"> </w:t>
      </w:r>
      <w:r>
        <w:t>know</w:t>
      </w:r>
      <w:r w:rsidR="002613B7">
        <w:t xml:space="preserve"> </w:t>
      </w:r>
      <w:r>
        <w:t>more</w:t>
      </w:r>
      <w:r w:rsidR="002613B7">
        <w:t xml:space="preserve"> </w:t>
      </w:r>
      <w:r>
        <w:t>about</w:t>
      </w:r>
      <w:r w:rsidR="002613B7">
        <w:t xml:space="preserve"> </w:t>
      </w:r>
      <w:r w:rsidR="00DF3B4E">
        <w:t>the</w:t>
      </w:r>
      <w:r w:rsidR="002613B7">
        <w:t xml:space="preserve"> </w:t>
      </w:r>
      <w:r>
        <w:t>students</w:t>
      </w:r>
      <w:r w:rsidR="002613B7">
        <w:t xml:space="preserve"> </w:t>
      </w:r>
      <w:r>
        <w:t>and</w:t>
      </w:r>
      <w:r w:rsidR="002613B7">
        <w:t xml:space="preserve"> </w:t>
      </w:r>
      <w:r>
        <w:t>their</w:t>
      </w:r>
      <w:r w:rsidR="002613B7">
        <w:t xml:space="preserve"> </w:t>
      </w:r>
      <w:r>
        <w:t>interests</w:t>
      </w:r>
      <w:r w:rsidR="009D1386">
        <w:t>)</w:t>
      </w:r>
      <w:r>
        <w:t>;</w:t>
      </w:r>
    </w:p>
    <w:p w14:paraId="407E87DA" w14:textId="460E8637" w:rsidR="000540A2" w:rsidRDefault="000540A2" w:rsidP="00CF6202">
      <w:pPr>
        <w:pStyle w:val="ListParagraph"/>
        <w:numPr>
          <w:ilvl w:val="0"/>
          <w:numId w:val="38"/>
        </w:numPr>
      </w:pPr>
      <w:r>
        <w:t>collaborating</w:t>
      </w:r>
      <w:r w:rsidR="002613B7">
        <w:t xml:space="preserve"> </w:t>
      </w:r>
      <w:r>
        <w:t>with</w:t>
      </w:r>
      <w:r w:rsidR="002613B7">
        <w:t xml:space="preserve"> </w:t>
      </w:r>
      <w:r>
        <w:t>other</w:t>
      </w:r>
      <w:r w:rsidR="002613B7">
        <w:t xml:space="preserve"> </w:t>
      </w:r>
      <w:r>
        <w:t>teachers,</w:t>
      </w:r>
      <w:r w:rsidR="002613B7">
        <w:t xml:space="preserve"> </w:t>
      </w:r>
      <w:r>
        <w:t>including</w:t>
      </w:r>
      <w:r w:rsidR="002613B7">
        <w:t xml:space="preserve"> </w:t>
      </w:r>
      <w:r>
        <w:t>special</w:t>
      </w:r>
      <w:r w:rsidR="002613B7">
        <w:t xml:space="preserve"> </w:t>
      </w:r>
      <w:r>
        <w:t>education</w:t>
      </w:r>
      <w:r w:rsidR="002613B7">
        <w:t xml:space="preserve"> </w:t>
      </w:r>
      <w:r>
        <w:t>and</w:t>
      </w:r>
      <w:r w:rsidR="002613B7">
        <w:t xml:space="preserve"> </w:t>
      </w:r>
      <w:r>
        <w:t>gifted</w:t>
      </w:r>
      <w:r w:rsidR="002613B7">
        <w:t xml:space="preserve"> </w:t>
      </w:r>
      <w:r>
        <w:t>and</w:t>
      </w:r>
      <w:r w:rsidR="002613B7">
        <w:t xml:space="preserve"> </w:t>
      </w:r>
      <w:r>
        <w:t>talented</w:t>
      </w:r>
      <w:r w:rsidR="002613B7">
        <w:t xml:space="preserve"> </w:t>
      </w:r>
      <w:r>
        <w:t>teachers,</w:t>
      </w:r>
      <w:r w:rsidR="002613B7">
        <w:t xml:space="preserve"> </w:t>
      </w:r>
      <w:r>
        <w:t>to</w:t>
      </w:r>
      <w:r w:rsidR="002613B7">
        <w:t xml:space="preserve"> </w:t>
      </w:r>
      <w:r>
        <w:t>provide</w:t>
      </w:r>
      <w:r w:rsidR="002613B7">
        <w:t xml:space="preserve"> </w:t>
      </w:r>
      <w:r>
        <w:t>the</w:t>
      </w:r>
      <w:r w:rsidR="002613B7">
        <w:t xml:space="preserve"> </w:t>
      </w:r>
      <w:r>
        <w:t>best</w:t>
      </w:r>
      <w:r w:rsidR="002613B7">
        <w:t xml:space="preserve"> </w:t>
      </w:r>
      <w:r>
        <w:t>instruction</w:t>
      </w:r>
      <w:r w:rsidR="002613B7">
        <w:t xml:space="preserve"> </w:t>
      </w:r>
      <w:r>
        <w:t>for</w:t>
      </w:r>
      <w:r w:rsidR="002613B7">
        <w:t xml:space="preserve"> </w:t>
      </w:r>
      <w:r>
        <w:t>your</w:t>
      </w:r>
      <w:r w:rsidR="002613B7">
        <w:t xml:space="preserve"> </w:t>
      </w:r>
      <w:r>
        <w:t>students;</w:t>
      </w:r>
    </w:p>
    <w:p w14:paraId="512E7CC7" w14:textId="23790143" w:rsidR="000540A2" w:rsidRDefault="000540A2" w:rsidP="00CF6202">
      <w:pPr>
        <w:pStyle w:val="ListParagraph"/>
        <w:numPr>
          <w:ilvl w:val="0"/>
          <w:numId w:val="38"/>
        </w:numPr>
      </w:pPr>
      <w:r>
        <w:t>attending</w:t>
      </w:r>
      <w:r w:rsidR="002613B7">
        <w:t xml:space="preserve"> </w:t>
      </w:r>
      <w:r>
        <w:t>in-service</w:t>
      </w:r>
      <w:r w:rsidR="002613B7">
        <w:t xml:space="preserve"> </w:t>
      </w:r>
      <w:r>
        <w:t>training</w:t>
      </w:r>
      <w:r w:rsidR="002613B7">
        <w:t xml:space="preserve"> </w:t>
      </w:r>
      <w:r>
        <w:t>to</w:t>
      </w:r>
      <w:r w:rsidR="002613B7">
        <w:t xml:space="preserve"> </w:t>
      </w:r>
      <w:r>
        <w:t>strengthen</w:t>
      </w:r>
      <w:r w:rsidR="002613B7">
        <w:t xml:space="preserve"> </w:t>
      </w:r>
      <w:r w:rsidR="00DB66F4">
        <w:t>teacher</w:t>
      </w:r>
      <w:r w:rsidR="002613B7">
        <w:t xml:space="preserve"> </w:t>
      </w:r>
      <w:r>
        <w:t>practice,</w:t>
      </w:r>
      <w:r w:rsidR="002613B7">
        <w:t xml:space="preserve"> </w:t>
      </w:r>
      <w:r>
        <w:t>including</w:t>
      </w:r>
      <w:r w:rsidR="002613B7">
        <w:t xml:space="preserve"> </w:t>
      </w:r>
      <w:r>
        <w:t>developing</w:t>
      </w:r>
      <w:r w:rsidR="002613B7">
        <w:t xml:space="preserve"> </w:t>
      </w:r>
      <w:r>
        <w:t>creative</w:t>
      </w:r>
      <w:r w:rsidR="002613B7">
        <w:t xml:space="preserve"> </w:t>
      </w:r>
      <w:r>
        <w:t>learning</w:t>
      </w:r>
      <w:r w:rsidR="002613B7">
        <w:t xml:space="preserve"> </w:t>
      </w:r>
      <w:r>
        <w:t>environments</w:t>
      </w:r>
      <w:r w:rsidR="002613B7">
        <w:t xml:space="preserve"> </w:t>
      </w:r>
      <w:r>
        <w:t>and</w:t>
      </w:r>
      <w:r w:rsidR="002613B7">
        <w:t xml:space="preserve"> </w:t>
      </w:r>
      <w:r>
        <w:t>problem</w:t>
      </w:r>
      <w:r w:rsidR="179F20A4">
        <w:t>-</w:t>
      </w:r>
      <w:r>
        <w:t>solving</w:t>
      </w:r>
      <w:r w:rsidR="002613B7">
        <w:t xml:space="preserve"> </w:t>
      </w:r>
      <w:r>
        <w:t>activities,</w:t>
      </w:r>
      <w:r w:rsidR="002613B7">
        <w:t xml:space="preserve"> </w:t>
      </w:r>
      <w:r>
        <w:t>and</w:t>
      </w:r>
      <w:r w:rsidR="002613B7">
        <w:t xml:space="preserve"> </w:t>
      </w:r>
      <w:r>
        <w:t>organizing</w:t>
      </w:r>
      <w:r w:rsidR="002613B7">
        <w:t xml:space="preserve"> </w:t>
      </w:r>
      <w:r w:rsidR="004B5CAD">
        <w:t>a</w:t>
      </w:r>
      <w:r w:rsidR="002613B7">
        <w:t xml:space="preserve"> </w:t>
      </w:r>
      <w:r>
        <w:t>student</w:t>
      </w:r>
      <w:r w:rsidR="002613B7">
        <w:t xml:space="preserve"> </w:t>
      </w:r>
      <w:r>
        <w:t>observation</w:t>
      </w:r>
      <w:r w:rsidR="002613B7">
        <w:t xml:space="preserve"> </w:t>
      </w:r>
      <w:r>
        <w:t>system;</w:t>
      </w:r>
      <w:r w:rsidR="002613B7">
        <w:t xml:space="preserve"> </w:t>
      </w:r>
      <w:r>
        <w:t>and</w:t>
      </w:r>
    </w:p>
    <w:p w14:paraId="7F75BC2D" w14:textId="04598279" w:rsidR="000540A2" w:rsidRDefault="000540A2" w:rsidP="00CF6202">
      <w:pPr>
        <w:pStyle w:val="ListParagraph"/>
        <w:numPr>
          <w:ilvl w:val="0"/>
          <w:numId w:val="38"/>
        </w:numPr>
      </w:pPr>
      <w:r>
        <w:t>staying</w:t>
      </w:r>
      <w:r w:rsidR="002613B7">
        <w:t xml:space="preserve"> </w:t>
      </w:r>
      <w:r>
        <w:t>current</w:t>
      </w:r>
      <w:r w:rsidR="002613B7">
        <w:t xml:space="preserve"> </w:t>
      </w:r>
      <w:r>
        <w:t>on</w:t>
      </w:r>
      <w:r w:rsidR="002613B7">
        <w:t xml:space="preserve"> </w:t>
      </w:r>
      <w:r w:rsidR="00672A87">
        <w:t>DAP</w:t>
      </w:r>
      <w:r w:rsidR="002613B7">
        <w:t xml:space="preserve"> </w:t>
      </w:r>
      <w:r>
        <w:t>for</w:t>
      </w:r>
      <w:r w:rsidR="002613B7">
        <w:t xml:space="preserve"> </w:t>
      </w:r>
      <w:r>
        <w:t>kindergarten</w:t>
      </w:r>
      <w:r w:rsidR="002613B7">
        <w:t xml:space="preserve"> </w:t>
      </w:r>
      <w:r>
        <w:t>and</w:t>
      </w:r>
      <w:r w:rsidR="002613B7">
        <w:t xml:space="preserve"> </w:t>
      </w:r>
      <w:r>
        <w:t>using</w:t>
      </w:r>
      <w:r w:rsidR="002613B7">
        <w:t xml:space="preserve"> </w:t>
      </w:r>
      <w:r>
        <w:t>that</w:t>
      </w:r>
      <w:r w:rsidR="002613B7">
        <w:t xml:space="preserve"> </w:t>
      </w:r>
      <w:r>
        <w:t>information</w:t>
      </w:r>
      <w:r w:rsidR="002613B7">
        <w:t xml:space="preserve"> </w:t>
      </w:r>
      <w:r>
        <w:t>to</w:t>
      </w:r>
      <w:r w:rsidR="002613B7">
        <w:t xml:space="preserve"> </w:t>
      </w:r>
      <w:r>
        <w:t>inform</w:t>
      </w:r>
      <w:r w:rsidR="002613B7">
        <w:t xml:space="preserve"> </w:t>
      </w:r>
      <w:r>
        <w:t>individual</w:t>
      </w:r>
      <w:r w:rsidR="002613B7">
        <w:t xml:space="preserve"> </w:t>
      </w:r>
      <w:r>
        <w:t>instruction</w:t>
      </w:r>
      <w:r w:rsidR="002613B7">
        <w:t xml:space="preserve"> </w:t>
      </w:r>
      <w:r>
        <w:t>of</w:t>
      </w:r>
      <w:r w:rsidR="002613B7">
        <w:t xml:space="preserve"> </w:t>
      </w:r>
      <w:r>
        <w:t>students.</w:t>
      </w:r>
    </w:p>
    <w:p w14:paraId="00A201FC" w14:textId="79105C40" w:rsidR="2C34FDDC" w:rsidRDefault="48721AC6" w:rsidP="6286D21D">
      <w:pPr>
        <w:pStyle w:val="Heading4"/>
        <w:keepNext w:val="0"/>
        <w:keepLines w:val="0"/>
        <w:rPr>
          <w:rFonts w:eastAsia="Times New Roman" w:cs="Times New Roman"/>
          <w:color w:val="auto"/>
          <w:sz w:val="24"/>
        </w:rPr>
      </w:pPr>
      <w:r>
        <w:t>New</w:t>
      </w:r>
      <w:r w:rsidR="002613B7">
        <w:t xml:space="preserve"> </w:t>
      </w:r>
      <w:r>
        <w:t>Jersey</w:t>
      </w:r>
      <w:r w:rsidR="002613B7">
        <w:t xml:space="preserve"> </w:t>
      </w:r>
      <w:r>
        <w:t>Tiered</w:t>
      </w:r>
      <w:r w:rsidR="002613B7">
        <w:t xml:space="preserve"> </w:t>
      </w:r>
      <w:r>
        <w:t>Systems</w:t>
      </w:r>
      <w:r w:rsidR="002613B7">
        <w:t xml:space="preserve"> </w:t>
      </w:r>
      <w:r>
        <w:t>of</w:t>
      </w:r>
      <w:r w:rsidR="002613B7">
        <w:t xml:space="preserve"> </w:t>
      </w:r>
      <w:r>
        <w:t>Support</w:t>
      </w:r>
      <w:r w:rsidR="002613B7">
        <w:t xml:space="preserve"> </w:t>
      </w:r>
      <w:r w:rsidR="791E98ED">
        <w:t>(NJTSS)</w:t>
      </w:r>
    </w:p>
    <w:p w14:paraId="25280071" w14:textId="31B6FDCE" w:rsidR="6E49ED53" w:rsidRDefault="2992A32F" w:rsidP="0B0F4E65">
      <w:pPr>
        <w:spacing w:after="160"/>
        <w:rPr>
          <w:rFonts w:eastAsia="Times New Roman" w:cs="Times New Roman"/>
        </w:rPr>
      </w:pPr>
      <w:r w:rsidRPr="3B295F8F">
        <w:rPr>
          <w:rFonts w:eastAsia="Times New Roman" w:cs="Times New Roman"/>
        </w:rPr>
        <w:t>NJTSS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framework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academic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behavioral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supports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improve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achievement,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based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core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components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multi-tiered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systems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bookmarkStart w:id="17" w:name="_Int_jgFng4Kr"/>
      <w:r w:rsidR="4BB646DE" w:rsidRPr="3B295F8F">
        <w:rPr>
          <w:rFonts w:eastAsia="Times New Roman" w:cs="Times New Roman"/>
        </w:rPr>
        <w:t>supports</w:t>
      </w:r>
      <w:bookmarkEnd w:id="17"/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(MTSS)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three-tier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prevention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logic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Response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Intervention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(RTI).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NJTSS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builds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upon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existing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intervention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referral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services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organize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delivery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school’s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supports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address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academic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behavioral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needs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identified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thorough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assessment</w:t>
      </w:r>
      <w:r w:rsidR="002613B7">
        <w:rPr>
          <w:rFonts w:eastAsia="Times New Roman" w:cs="Times New Roman"/>
        </w:rPr>
        <w:t xml:space="preserve"> </w:t>
      </w:r>
      <w:r w:rsidR="4BB646DE" w:rsidRPr="3B295F8F">
        <w:rPr>
          <w:rFonts w:eastAsia="Times New Roman" w:cs="Times New Roman"/>
        </w:rPr>
        <w:t>process.</w:t>
      </w:r>
    </w:p>
    <w:p w14:paraId="3FB441F8" w14:textId="36AD48A7" w:rsidR="6E49ED53" w:rsidRDefault="14D8E62F" w:rsidP="0B0F4E65">
      <w:pPr>
        <w:spacing w:after="160"/>
        <w:rPr>
          <w:rFonts w:eastAsia="Times New Roman" w:cs="Times New Roman"/>
        </w:rPr>
      </w:pPr>
      <w:r w:rsidRPr="0B0F4E65">
        <w:rPr>
          <w:rFonts w:eastAsia="Times New Roman" w:cs="Times New Roman"/>
        </w:rPr>
        <w:t>Based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successful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models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RTI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MTSS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across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country,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NJTSS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gives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schools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districts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systematic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way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address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learner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variability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engage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67D28D9B" w:rsidRPr="0B0F4E65">
        <w:rPr>
          <w:rFonts w:eastAsia="Times New Roman" w:cs="Times New Roman"/>
        </w:rPr>
        <w:t>NJSLS</w:t>
      </w:r>
      <w:r w:rsidRPr="0B0F4E65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NJTSS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maximizes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efficient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use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resources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improve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targets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based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needs.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regular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monitoring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lastRenderedPageBreak/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progress,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along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data-based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decision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making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problem-solving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teams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providing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continuum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supports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based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performance,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NJTSS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offers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variety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evidence-based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practices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designed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improve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achievement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promote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positive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outcomes.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tiered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system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involves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systematic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development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nine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essential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components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schools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effective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implementation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framework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fidelity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sustainability.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Those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components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include:</w:t>
      </w:r>
    </w:p>
    <w:p w14:paraId="7196FC47" w14:textId="10856A5F" w:rsidR="6E49ED53" w:rsidRDefault="39590DE5" w:rsidP="00CF6202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</w:rPr>
      </w:pPr>
      <w:r w:rsidRPr="5ABD133C">
        <w:rPr>
          <w:rFonts w:eastAsia="Times New Roman" w:cs="Times New Roman"/>
        </w:rPr>
        <w:t>e</w:t>
      </w:r>
      <w:r w:rsidR="4BB646DE" w:rsidRPr="5ABD133C">
        <w:rPr>
          <w:rFonts w:eastAsia="Times New Roman" w:cs="Times New Roman"/>
        </w:rPr>
        <w:t>ffective</w:t>
      </w:r>
      <w:r w:rsidR="002613B7">
        <w:rPr>
          <w:rFonts w:eastAsia="Times New Roman" w:cs="Times New Roman"/>
        </w:rPr>
        <w:t xml:space="preserve"> </w:t>
      </w:r>
      <w:r w:rsidR="4BB646DE" w:rsidRPr="0646112E">
        <w:rPr>
          <w:rFonts w:eastAsia="Times New Roman" w:cs="Times New Roman"/>
        </w:rPr>
        <w:t>district</w:t>
      </w:r>
      <w:r w:rsidR="002613B7">
        <w:rPr>
          <w:rFonts w:eastAsia="Times New Roman" w:cs="Times New Roman"/>
        </w:rPr>
        <w:t xml:space="preserve"> </w:t>
      </w:r>
      <w:r w:rsidR="4BB646DE" w:rsidRPr="0646112E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BB646DE" w:rsidRPr="0646112E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="4BB646DE" w:rsidRPr="0646112E">
        <w:rPr>
          <w:rFonts w:eastAsia="Times New Roman" w:cs="Times New Roman"/>
        </w:rPr>
        <w:t>leadership</w:t>
      </w:r>
      <w:r w:rsidR="00615972">
        <w:rPr>
          <w:rFonts w:eastAsia="Times New Roman" w:cs="Times New Roman"/>
        </w:rPr>
        <w:t>;</w:t>
      </w:r>
    </w:p>
    <w:p w14:paraId="07AF66DC" w14:textId="1440C04B" w:rsidR="6E49ED53" w:rsidRDefault="377E2EA7" w:rsidP="00CF6202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</w:rPr>
      </w:pPr>
      <w:r w:rsidRPr="5ABD133C">
        <w:rPr>
          <w:rFonts w:eastAsia="Times New Roman" w:cs="Times New Roman"/>
        </w:rPr>
        <w:t>f</w:t>
      </w:r>
      <w:r w:rsidR="14D8E62F" w:rsidRPr="5ABD133C">
        <w:rPr>
          <w:rFonts w:eastAsia="Times New Roman" w:cs="Times New Roman"/>
        </w:rPr>
        <w:t>amily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community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engagement</w:t>
      </w:r>
      <w:r w:rsidR="00615972">
        <w:rPr>
          <w:rFonts w:eastAsia="Times New Roman" w:cs="Times New Roman"/>
        </w:rPr>
        <w:t>;</w:t>
      </w:r>
    </w:p>
    <w:p w14:paraId="7223E57D" w14:textId="7DB35BD5" w:rsidR="6E49ED53" w:rsidRDefault="62A82CAB" w:rsidP="00CF6202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</w:rPr>
      </w:pPr>
      <w:r w:rsidRPr="5ABD133C">
        <w:rPr>
          <w:rFonts w:eastAsia="Times New Roman" w:cs="Times New Roman"/>
        </w:rPr>
        <w:t>p</w:t>
      </w:r>
      <w:r w:rsidR="14D8E62F" w:rsidRPr="5ABD133C">
        <w:rPr>
          <w:rFonts w:eastAsia="Times New Roman" w:cs="Times New Roman"/>
        </w:rPr>
        <w:t>ositive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culture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climate</w:t>
      </w:r>
      <w:r w:rsidR="00615972">
        <w:rPr>
          <w:rFonts w:eastAsia="Times New Roman" w:cs="Times New Roman"/>
        </w:rPr>
        <w:t>;</w:t>
      </w:r>
    </w:p>
    <w:p w14:paraId="5D5B5039" w14:textId="6F52BB83" w:rsidR="6E49ED53" w:rsidRDefault="49676C22" w:rsidP="00CF6202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</w:rPr>
      </w:pPr>
      <w:r w:rsidRPr="5ABD133C">
        <w:rPr>
          <w:rFonts w:eastAsia="Times New Roman" w:cs="Times New Roman"/>
        </w:rPr>
        <w:t>h</w:t>
      </w:r>
      <w:r w:rsidR="14D8E62F" w:rsidRPr="5ABD133C">
        <w:rPr>
          <w:rFonts w:eastAsia="Times New Roman" w:cs="Times New Roman"/>
        </w:rPr>
        <w:t>igh</w:t>
      </w:r>
      <w:r w:rsidR="14D8E62F" w:rsidRPr="0B0F4E65">
        <w:rPr>
          <w:rFonts w:eastAsia="Times New Roman" w:cs="Times New Roman"/>
        </w:rPr>
        <w:t>-quality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environments</w:t>
      </w:r>
      <w:r w:rsidR="00615972">
        <w:rPr>
          <w:rFonts w:eastAsia="Times New Roman" w:cs="Times New Roman"/>
        </w:rPr>
        <w:t>;</w:t>
      </w:r>
    </w:p>
    <w:p w14:paraId="73FE2703" w14:textId="384609B9" w:rsidR="6E49ED53" w:rsidRDefault="5602A48C" w:rsidP="00CF6202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</w:rPr>
      </w:pPr>
      <w:r w:rsidRPr="5ABD133C">
        <w:rPr>
          <w:rFonts w:eastAsia="Times New Roman" w:cs="Times New Roman"/>
        </w:rPr>
        <w:t>c</w:t>
      </w:r>
      <w:r w:rsidR="14D8E62F" w:rsidRPr="5ABD133C">
        <w:rPr>
          <w:rFonts w:eastAsia="Times New Roman" w:cs="Times New Roman"/>
        </w:rPr>
        <w:t>urricula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instructional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practices</w:t>
      </w:r>
      <w:r w:rsidR="00615972">
        <w:rPr>
          <w:rFonts w:eastAsia="Times New Roman" w:cs="Times New Roman"/>
        </w:rPr>
        <w:t>;</w:t>
      </w:r>
    </w:p>
    <w:p w14:paraId="681EBE84" w14:textId="17770A99" w:rsidR="6E49ED53" w:rsidRDefault="495D1C6D" w:rsidP="00CF6202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</w:rPr>
      </w:pPr>
      <w:r w:rsidRPr="5ABD133C">
        <w:rPr>
          <w:rFonts w:eastAsia="Times New Roman" w:cs="Times New Roman"/>
        </w:rPr>
        <w:t>u</w:t>
      </w:r>
      <w:r w:rsidR="14D8E62F" w:rsidRPr="5ABD133C">
        <w:rPr>
          <w:rFonts w:eastAsia="Times New Roman" w:cs="Times New Roman"/>
        </w:rPr>
        <w:t>niversal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screening</w:t>
      </w:r>
      <w:r w:rsidR="00B5141D">
        <w:rPr>
          <w:rFonts w:eastAsia="Times New Roman" w:cs="Times New Roman"/>
        </w:rPr>
        <w:t>;</w:t>
      </w:r>
    </w:p>
    <w:p w14:paraId="7ECF2A79" w14:textId="6B008A31" w:rsidR="6E49ED53" w:rsidRDefault="1FB33750" w:rsidP="00CF6202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</w:rPr>
      </w:pPr>
      <w:r w:rsidRPr="5ABD133C">
        <w:rPr>
          <w:rFonts w:eastAsia="Times New Roman" w:cs="Times New Roman"/>
        </w:rPr>
        <w:t>d</w:t>
      </w:r>
      <w:r w:rsidR="14D8E62F" w:rsidRPr="5ABD133C">
        <w:rPr>
          <w:rFonts w:eastAsia="Times New Roman" w:cs="Times New Roman"/>
        </w:rPr>
        <w:t>ata</w:t>
      </w:r>
      <w:r w:rsidR="14D8E62F" w:rsidRPr="0B0F4E65">
        <w:rPr>
          <w:rFonts w:eastAsia="Times New Roman" w:cs="Times New Roman"/>
        </w:rPr>
        <w:t>-based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decision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making</w:t>
      </w:r>
      <w:r w:rsidR="00B5141D">
        <w:rPr>
          <w:rFonts w:eastAsia="Times New Roman" w:cs="Times New Roman"/>
        </w:rPr>
        <w:t>;</w:t>
      </w:r>
    </w:p>
    <w:p w14:paraId="3866D349" w14:textId="29D809C3" w:rsidR="6E49ED53" w:rsidRDefault="14EC746B" w:rsidP="00CF6202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</w:rPr>
      </w:pPr>
      <w:r w:rsidRPr="1DBE030C">
        <w:rPr>
          <w:rFonts w:eastAsia="Times New Roman" w:cs="Times New Roman"/>
        </w:rPr>
        <w:t>c</w:t>
      </w:r>
      <w:r w:rsidR="14D8E62F" w:rsidRPr="1DBE030C">
        <w:rPr>
          <w:rFonts w:eastAsia="Times New Roman" w:cs="Times New Roman"/>
        </w:rPr>
        <w:t>ollaborative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problem-solving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teams</w:t>
      </w:r>
      <w:r w:rsidR="00B5141D">
        <w:rPr>
          <w:rFonts w:eastAsia="Times New Roman" w:cs="Times New Roman"/>
        </w:rPr>
        <w:t>;</w:t>
      </w:r>
    </w:p>
    <w:p w14:paraId="4276D086" w14:textId="5B0EE118" w:rsidR="6E49ED53" w:rsidRDefault="65973C72" w:rsidP="00CF6202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</w:rPr>
      </w:pPr>
      <w:r w:rsidRPr="1DBE030C">
        <w:rPr>
          <w:rFonts w:eastAsia="Times New Roman" w:cs="Times New Roman"/>
        </w:rPr>
        <w:t>p</w:t>
      </w:r>
      <w:r w:rsidR="14D8E62F" w:rsidRPr="1DBE030C">
        <w:rPr>
          <w:rFonts w:eastAsia="Times New Roman" w:cs="Times New Roman"/>
        </w:rPr>
        <w:t>rogress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monitoring</w:t>
      </w:r>
      <w:r w:rsidR="00B5141D">
        <w:rPr>
          <w:rFonts w:eastAsia="Times New Roman" w:cs="Times New Roman"/>
        </w:rPr>
        <w:t>;</w:t>
      </w:r>
      <w:r w:rsidR="002613B7">
        <w:rPr>
          <w:rFonts w:eastAsia="Times New Roman" w:cs="Times New Roman"/>
        </w:rPr>
        <w:t xml:space="preserve"> </w:t>
      </w:r>
      <w:r w:rsidR="00B5141D">
        <w:rPr>
          <w:rFonts w:eastAsia="Times New Roman" w:cs="Times New Roman"/>
        </w:rPr>
        <w:t>and</w:t>
      </w:r>
    </w:p>
    <w:p w14:paraId="6E0ABF75" w14:textId="012E8C5D" w:rsidR="007D5230" w:rsidRDefault="1898E912" w:rsidP="00CF6202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</w:rPr>
      </w:pPr>
      <w:r w:rsidRPr="2DAC8629">
        <w:rPr>
          <w:rFonts w:eastAsia="Times New Roman" w:cs="Times New Roman"/>
        </w:rPr>
        <w:t>s</w:t>
      </w:r>
      <w:r w:rsidR="74057B45" w:rsidRPr="2DAC8629">
        <w:rPr>
          <w:rFonts w:eastAsia="Times New Roman" w:cs="Times New Roman"/>
        </w:rPr>
        <w:t>taff</w:t>
      </w:r>
      <w:r w:rsidR="002613B7">
        <w:rPr>
          <w:rFonts w:eastAsia="Times New Roman" w:cs="Times New Roman"/>
        </w:rPr>
        <w:t xml:space="preserve"> </w:t>
      </w:r>
      <w:r w:rsidR="74057B45" w:rsidRPr="0B0F4E65">
        <w:rPr>
          <w:rFonts w:eastAsia="Times New Roman" w:cs="Times New Roman"/>
        </w:rPr>
        <w:t>professional</w:t>
      </w:r>
      <w:r w:rsidR="002613B7">
        <w:rPr>
          <w:rFonts w:eastAsia="Times New Roman" w:cs="Times New Roman"/>
        </w:rPr>
        <w:t xml:space="preserve"> </w:t>
      </w:r>
      <w:r w:rsidR="74057B45" w:rsidRPr="0B0F4E65">
        <w:rPr>
          <w:rFonts w:eastAsia="Times New Roman" w:cs="Times New Roman"/>
        </w:rPr>
        <w:t>development</w:t>
      </w:r>
      <w:r w:rsidR="00B5141D">
        <w:rPr>
          <w:rFonts w:eastAsia="Times New Roman" w:cs="Times New Roman"/>
        </w:rPr>
        <w:t>.</w:t>
      </w:r>
    </w:p>
    <w:p w14:paraId="4D11BD82" w14:textId="7C2C4F28" w:rsidR="6E49ED53" w:rsidRDefault="20D35943" w:rsidP="0B0F4E65">
      <w:pPr>
        <w:spacing w:after="160"/>
        <w:rPr>
          <w:rFonts w:eastAsia="Times New Roman" w:cs="Times New Roman"/>
        </w:rPr>
      </w:pPr>
      <w:r w:rsidRPr="0B0F4E65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multi-tiered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approach,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NJTSS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promotes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practice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providing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high-quality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matched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need,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monitoring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progress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frequently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make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decisions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changes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goals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applying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child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response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data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important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educational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decisions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(Batsche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al.,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2005).</w:t>
      </w:r>
    </w:p>
    <w:p w14:paraId="261B088C" w14:textId="41580729" w:rsidR="6E49ED53" w:rsidRDefault="20D35943" w:rsidP="0B0F4E65">
      <w:pPr>
        <w:spacing w:after="160"/>
        <w:rPr>
          <w:rFonts w:eastAsia="Times New Roman" w:cs="Times New Roman"/>
        </w:rPr>
      </w:pPr>
      <w:r w:rsidRPr="0B0F4E65">
        <w:rPr>
          <w:rFonts w:eastAsia="Times New Roman" w:cs="Times New Roman"/>
        </w:rPr>
        <w:t>NJTSS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aligns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resources,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within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schools,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across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districts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within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communities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counties,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provide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right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right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right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times.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idea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behind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multi-tiered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approach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majority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will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respond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schoolwide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strategies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(known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Tier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1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supports)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but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these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strategies</w:t>
      </w:r>
      <w:r w:rsidR="002613B7">
        <w:rPr>
          <w:rFonts w:eastAsia="Times New Roman" w:cs="Times New Roman"/>
        </w:rPr>
        <w:t xml:space="preserve"> </w:t>
      </w:r>
      <w:r w:rsidR="000878E5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="000878E5">
        <w:rPr>
          <w:rFonts w:eastAsia="Times New Roman" w:cs="Times New Roman"/>
        </w:rPr>
        <w:t>not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sufficient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students</w:t>
      </w:r>
      <w:r w:rsidR="000878E5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000878E5">
        <w:rPr>
          <w:rFonts w:eastAsia="Times New Roman" w:cs="Times New Roman"/>
        </w:rPr>
        <w:t>S</w:t>
      </w:r>
      <w:r w:rsidRPr="0B0F4E65">
        <w:rPr>
          <w:rFonts w:eastAsia="Times New Roman" w:cs="Times New Roman"/>
        </w:rPr>
        <w:t>ome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require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more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personalized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(Tier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2)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even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smaller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number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need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more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intensive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measures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(Tier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3)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(Chang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Leong,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2020).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three-tiered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model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described</w:t>
      </w:r>
      <w:r w:rsidR="002613B7">
        <w:rPr>
          <w:rFonts w:eastAsia="Times New Roman" w:cs="Times New Roman"/>
        </w:rPr>
        <w:t xml:space="preserve"> </w:t>
      </w:r>
      <w:r w:rsidR="14D8E62F" w:rsidRPr="0B0F4E65">
        <w:rPr>
          <w:rFonts w:eastAsia="Times New Roman" w:cs="Times New Roman"/>
        </w:rPr>
        <w:t>below.</w:t>
      </w:r>
    </w:p>
    <w:p w14:paraId="2FA24A56" w14:textId="7C2FD129" w:rsidR="6E49ED53" w:rsidRDefault="14D8E62F" w:rsidP="0B0F4E65">
      <w:pPr>
        <w:pStyle w:val="Heading5"/>
        <w:rPr>
          <w:rFonts w:eastAsia="Times New Roman" w:cs="Times New Roman"/>
          <w:color w:val="auto"/>
        </w:rPr>
      </w:pPr>
      <w:r>
        <w:lastRenderedPageBreak/>
        <w:t>Tier</w:t>
      </w:r>
      <w:r w:rsidR="002613B7">
        <w:t xml:space="preserve"> </w:t>
      </w:r>
      <w:r w:rsidR="26D03DE4">
        <w:t>1:</w:t>
      </w:r>
      <w:r w:rsidR="002613B7">
        <w:t xml:space="preserve"> </w:t>
      </w:r>
      <w:r>
        <w:t>Universal</w:t>
      </w:r>
      <w:r w:rsidR="002613B7">
        <w:t xml:space="preserve"> </w:t>
      </w:r>
      <w:r>
        <w:t>Screening,</w:t>
      </w:r>
      <w:r w:rsidR="002613B7">
        <w:t xml:space="preserve"> </w:t>
      </w:r>
      <w:r>
        <w:t>High-Quality</w:t>
      </w:r>
      <w:r w:rsidR="002613B7">
        <w:t xml:space="preserve"> </w:t>
      </w:r>
      <w:r>
        <w:t>Classroom</w:t>
      </w:r>
      <w:r w:rsidR="002613B7">
        <w:t xml:space="preserve"> </w:t>
      </w:r>
      <w:r>
        <w:t>Instruction,</w:t>
      </w:r>
      <w:r w:rsidR="002613B7">
        <w:t xml:space="preserve"> </w:t>
      </w:r>
      <w:r>
        <w:t>and</w:t>
      </w:r>
      <w:r w:rsidR="002613B7">
        <w:t xml:space="preserve"> </w:t>
      </w:r>
      <w:r>
        <w:t>Group</w:t>
      </w:r>
      <w:r w:rsidR="002613B7">
        <w:t xml:space="preserve"> </w:t>
      </w:r>
      <w:r>
        <w:t>Interventions</w:t>
      </w:r>
    </w:p>
    <w:p w14:paraId="175C89E8" w14:textId="23A4A4D8" w:rsidR="6E49ED53" w:rsidRDefault="14D8E62F" w:rsidP="0B0F4E65">
      <w:pPr>
        <w:spacing w:after="160"/>
        <w:rPr>
          <w:rFonts w:eastAsia="Times New Roman" w:cs="Times New Roman"/>
        </w:rPr>
      </w:pPr>
      <w:r w:rsidRPr="0B0F4E65">
        <w:rPr>
          <w:rFonts w:eastAsia="Times New Roman" w:cs="Times New Roman"/>
        </w:rPr>
        <w:t>Tier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1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curriculum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provided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goal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achieving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mastery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grade-level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standards.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Tier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1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will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include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differentiation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provided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learners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accessing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grade-level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content.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However,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some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have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difficulty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grasping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grade-level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concepts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content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despite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delivery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high-quality</w:t>
      </w:r>
      <w:r w:rsidR="002613B7">
        <w:rPr>
          <w:rFonts w:eastAsia="Times New Roman" w:cs="Times New Roman"/>
        </w:rPr>
        <w:t xml:space="preserve"> </w:t>
      </w:r>
      <w:r w:rsidR="00EF5EF7">
        <w:rPr>
          <w:rFonts w:eastAsia="Times New Roman" w:cs="Times New Roman"/>
        </w:rPr>
        <w:t>T</w:t>
      </w:r>
      <w:r w:rsidRPr="0B0F4E65">
        <w:rPr>
          <w:rFonts w:eastAsia="Times New Roman" w:cs="Times New Roman"/>
        </w:rPr>
        <w:t>ier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1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instruction.</w:t>
      </w:r>
    </w:p>
    <w:p w14:paraId="38A51F55" w14:textId="7880C573" w:rsidR="6E49ED53" w:rsidRDefault="4BB646DE" w:rsidP="0B0F4E65">
      <w:pPr>
        <w:spacing w:after="160"/>
        <w:rPr>
          <w:rFonts w:eastAsia="Times New Roman" w:cs="Times New Roman"/>
        </w:rPr>
      </w:pPr>
      <w:r w:rsidRPr="0646112E">
        <w:rPr>
          <w:rFonts w:eastAsia="Times New Roman" w:cs="Times New Roman"/>
        </w:rPr>
        <w:t>Tier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1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activities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include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systematic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collection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data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universal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screening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measures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formative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assessments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which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educators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use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determine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key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concepts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skills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contributing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student’s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struggles.</w:t>
      </w:r>
      <w:r w:rsidR="002613B7">
        <w:rPr>
          <w:rFonts w:eastAsia="Times New Roman" w:cs="Times New Roman"/>
        </w:rPr>
        <w:t xml:space="preserve"> </w:t>
      </w:r>
      <w:r w:rsidR="00B069C3">
        <w:rPr>
          <w:rFonts w:eastAsia="Times New Roman" w:cs="Times New Roman"/>
        </w:rPr>
        <w:t>Starting</w:t>
      </w:r>
      <w:r w:rsidR="002613B7">
        <w:rPr>
          <w:rFonts w:eastAsia="Times New Roman" w:cs="Times New Roman"/>
        </w:rPr>
        <w:t xml:space="preserve"> </w:t>
      </w:r>
      <w:r w:rsidR="002A41D2">
        <w:rPr>
          <w:rFonts w:eastAsia="Times New Roman" w:cs="Times New Roman"/>
        </w:rPr>
        <w:t>w</w:t>
      </w:r>
      <w:r w:rsidRPr="0646112E">
        <w:rPr>
          <w:rFonts w:eastAsia="Times New Roman" w:cs="Times New Roman"/>
        </w:rPr>
        <w:t>ith</w:t>
      </w:r>
      <w:r w:rsidR="002613B7">
        <w:rPr>
          <w:rFonts w:eastAsia="Times New Roman" w:cs="Times New Roman"/>
        </w:rPr>
        <w:t xml:space="preserve"> </w:t>
      </w:r>
      <w:r w:rsidR="002A41D2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data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inform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instructional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content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practice,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educat</w:t>
      </w:r>
      <w:r w:rsidR="0372FAFD" w:rsidRPr="0646112E">
        <w:rPr>
          <w:rFonts w:eastAsia="Times New Roman" w:cs="Times New Roman"/>
        </w:rPr>
        <w:t>ors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have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information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modify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meet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each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child’s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needs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implement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supplemental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strategies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learning.</w:t>
      </w:r>
    </w:p>
    <w:p w14:paraId="1FC4912D" w14:textId="4637C145" w:rsidR="6E49ED53" w:rsidRDefault="14D8E62F" w:rsidP="0B0F4E65">
      <w:pPr>
        <w:spacing w:after="160"/>
        <w:rPr>
          <w:rFonts w:eastAsia="Times New Roman" w:cs="Times New Roman"/>
        </w:rPr>
      </w:pPr>
      <w:r w:rsidRPr="3B295F8F">
        <w:rPr>
          <w:rFonts w:eastAsia="Times New Roman" w:cs="Times New Roman"/>
        </w:rPr>
        <w:t>Once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struggling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learners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identified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“at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risk”,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receive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additional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Tier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1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supports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during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day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classroom,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which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often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provided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educator.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Typically,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these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supports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last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two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six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weeks,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although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length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vary.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who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demonstrate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significant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progress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end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period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released</w:t>
      </w:r>
      <w:r w:rsidR="002613B7">
        <w:rPr>
          <w:rFonts w:eastAsia="Times New Roman" w:cs="Times New Roman"/>
        </w:rPr>
        <w:t xml:space="preserve"> </w:t>
      </w:r>
      <w:r w:rsidR="0057183C" w:rsidRPr="3B295F8F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supports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while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those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who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do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not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show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adequate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progress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begin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receiving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Tier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2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supports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addition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Tier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1.</w:t>
      </w:r>
    </w:p>
    <w:p w14:paraId="0AAB077B" w14:textId="7B8E9242" w:rsidR="6E49ED53" w:rsidRDefault="14D8E62F" w:rsidP="0B0F4E65">
      <w:pPr>
        <w:pStyle w:val="Heading5"/>
        <w:rPr>
          <w:rFonts w:eastAsia="Times New Roman" w:cs="Times New Roman"/>
          <w:color w:val="auto"/>
        </w:rPr>
      </w:pPr>
      <w:r>
        <w:t>Tier</w:t>
      </w:r>
      <w:r w:rsidR="002613B7">
        <w:t xml:space="preserve"> </w:t>
      </w:r>
      <w:r>
        <w:t>2</w:t>
      </w:r>
      <w:r w:rsidR="03F58928">
        <w:t>:</w:t>
      </w:r>
      <w:r w:rsidR="002613B7">
        <w:t xml:space="preserve"> </w:t>
      </w:r>
      <w:r>
        <w:t>Targeted</w:t>
      </w:r>
      <w:r w:rsidR="002613B7">
        <w:t xml:space="preserve"> </w:t>
      </w:r>
      <w:r>
        <w:t>Interventions</w:t>
      </w:r>
    </w:p>
    <w:p w14:paraId="25E483C6" w14:textId="6DE616DB" w:rsidR="6E49ED53" w:rsidRDefault="14D8E62F" w:rsidP="0B0F4E65">
      <w:pPr>
        <w:spacing w:after="160"/>
        <w:rPr>
          <w:rFonts w:eastAsia="Times New Roman" w:cs="Times New Roman"/>
        </w:rPr>
      </w:pPr>
      <w:r w:rsidRPr="0B0F4E6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who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not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make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adequate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progress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after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receiving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quality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Tier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1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supports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receive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increasingly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intensive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meet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needs</w:t>
      </w:r>
      <w:r w:rsidR="002613B7">
        <w:rPr>
          <w:rFonts w:eastAsia="Times New Roman" w:cs="Times New Roman"/>
        </w:rPr>
        <w:t xml:space="preserve"> </w:t>
      </w:r>
      <w:r w:rsidR="005F75C0" w:rsidRPr="0609C9A0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005F75C0" w:rsidRPr="0609C9A0">
        <w:rPr>
          <w:rFonts w:eastAsia="Times New Roman" w:cs="Times New Roman"/>
        </w:rPr>
        <w:t>Tier</w:t>
      </w:r>
      <w:r w:rsidR="002613B7">
        <w:rPr>
          <w:rFonts w:eastAsia="Times New Roman" w:cs="Times New Roman"/>
        </w:rPr>
        <w:t xml:space="preserve"> </w:t>
      </w:r>
      <w:r w:rsidR="005F75C0" w:rsidRPr="0609C9A0">
        <w:rPr>
          <w:rFonts w:eastAsia="Times New Roman" w:cs="Times New Roman"/>
        </w:rPr>
        <w:t>2</w:t>
      </w:r>
      <w:r w:rsidRPr="0609C9A0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intensity,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frequency,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duration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targeted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based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needs,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performance,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progress.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Tier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2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services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often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provided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small-group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settings.</w:t>
      </w:r>
    </w:p>
    <w:p w14:paraId="12857BE4" w14:textId="54055474" w:rsidR="6E49ED53" w:rsidRDefault="4BB646DE" w:rsidP="0B0F4E65">
      <w:pPr>
        <w:spacing w:after="160"/>
        <w:rPr>
          <w:rFonts w:eastAsia="Times New Roman" w:cs="Times New Roman"/>
        </w:rPr>
      </w:pPr>
      <w:r w:rsidRPr="0646112E">
        <w:rPr>
          <w:rFonts w:eastAsia="Times New Roman" w:cs="Times New Roman"/>
        </w:rPr>
        <w:t>Tier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2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implemented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longer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than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Tier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1</w:t>
      </w:r>
      <w:r w:rsidR="002613B7">
        <w:rPr>
          <w:rFonts w:eastAsia="Times New Roman" w:cs="Times New Roman"/>
        </w:rPr>
        <w:t xml:space="preserve"> </w:t>
      </w:r>
      <w:r w:rsidR="1DEDBF60" w:rsidRPr="0646112E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="1DEDBF60" w:rsidRPr="0646112E">
        <w:rPr>
          <w:rFonts w:eastAsia="Times New Roman" w:cs="Times New Roman"/>
        </w:rPr>
        <w:t>but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not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exceed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one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marking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period.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00424F26">
        <w:rPr>
          <w:rFonts w:eastAsia="Times New Roman" w:cs="Times New Roman"/>
        </w:rPr>
        <w:t>accord</w:t>
      </w:r>
      <w:r w:rsidRPr="0646112E">
        <w:rPr>
          <w:rFonts w:eastAsia="Times New Roman" w:cs="Times New Roman"/>
        </w:rPr>
        <w:t>ance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processes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included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NJTSS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framework,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who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demonstrate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too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little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progress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considered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more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intensive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Tier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3</w:t>
      </w:r>
      <w:r w:rsidR="002613B7">
        <w:rPr>
          <w:rFonts w:eastAsia="Times New Roman" w:cs="Times New Roman"/>
        </w:rPr>
        <w:t xml:space="preserve"> </w:t>
      </w:r>
      <w:r w:rsidRPr="0646112E">
        <w:rPr>
          <w:rFonts w:eastAsia="Times New Roman" w:cs="Times New Roman"/>
        </w:rPr>
        <w:t>interventions.</w:t>
      </w:r>
    </w:p>
    <w:p w14:paraId="3B839210" w14:textId="0DA14279" w:rsidR="6E49ED53" w:rsidRDefault="14D8E62F" w:rsidP="0B0F4E65">
      <w:pPr>
        <w:pStyle w:val="Heading5"/>
        <w:rPr>
          <w:rFonts w:eastAsia="Times New Roman" w:cs="Times New Roman"/>
          <w:color w:val="auto"/>
        </w:rPr>
      </w:pPr>
      <w:r>
        <w:lastRenderedPageBreak/>
        <w:t>Tier</w:t>
      </w:r>
      <w:r w:rsidR="002613B7">
        <w:t xml:space="preserve"> </w:t>
      </w:r>
      <w:r>
        <w:t>3</w:t>
      </w:r>
      <w:r w:rsidR="02775DA5">
        <w:t>:</w:t>
      </w:r>
      <w:r w:rsidR="002613B7">
        <w:t xml:space="preserve"> </w:t>
      </w:r>
      <w:r>
        <w:t>Intensive</w:t>
      </w:r>
      <w:r w:rsidR="002613B7">
        <w:t xml:space="preserve"> </w:t>
      </w:r>
      <w:r>
        <w:t>Interventions</w:t>
      </w:r>
      <w:r w:rsidR="002613B7">
        <w:t xml:space="preserve"> </w:t>
      </w:r>
      <w:r>
        <w:t>and</w:t>
      </w:r>
      <w:r w:rsidR="002613B7">
        <w:t xml:space="preserve"> </w:t>
      </w:r>
      <w:r>
        <w:t>Comprehensive</w:t>
      </w:r>
      <w:r w:rsidR="002613B7">
        <w:t xml:space="preserve"> </w:t>
      </w:r>
      <w:r>
        <w:t>Evaluation</w:t>
      </w:r>
    </w:p>
    <w:p w14:paraId="1718BD2D" w14:textId="1D35F613" w:rsidR="6E49ED53" w:rsidRDefault="14D8E62F" w:rsidP="0B0F4E65">
      <w:pPr>
        <w:spacing w:after="160"/>
        <w:rPr>
          <w:rFonts w:eastAsia="Times New Roman" w:cs="Times New Roman"/>
        </w:rPr>
      </w:pPr>
      <w:r w:rsidRPr="0B0F4E65">
        <w:rPr>
          <w:rFonts w:eastAsia="Times New Roman" w:cs="Times New Roman"/>
        </w:rPr>
        <w:t>Tier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3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individualized,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intensive,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frequently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monitored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assess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effectiveness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intervention.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who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not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demonstrate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significant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level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progress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response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Tier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3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referred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comprehensive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evaluation.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Depending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results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evaluation,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child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considered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eligible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special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services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under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IDEA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2004.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Evidence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collected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424F26">
        <w:rPr>
          <w:rFonts w:eastAsia="Times New Roman" w:cs="Times New Roman"/>
        </w:rPr>
        <w:t>Intervention</w:t>
      </w:r>
      <w:r w:rsidR="002613B7">
        <w:rPr>
          <w:rFonts w:eastAsia="Times New Roman" w:cs="Times New Roman"/>
        </w:rPr>
        <w:t xml:space="preserve"> </w:t>
      </w:r>
      <w:r w:rsidR="006561EA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="006561EA">
        <w:rPr>
          <w:rFonts w:eastAsia="Times New Roman" w:cs="Times New Roman"/>
        </w:rPr>
        <w:t>Referral</w:t>
      </w:r>
      <w:r w:rsidR="002613B7">
        <w:rPr>
          <w:rFonts w:eastAsia="Times New Roman" w:cs="Times New Roman"/>
        </w:rPr>
        <w:t xml:space="preserve"> </w:t>
      </w:r>
      <w:r w:rsidR="006561EA">
        <w:rPr>
          <w:rFonts w:eastAsia="Times New Roman" w:cs="Times New Roman"/>
        </w:rPr>
        <w:t>Services</w:t>
      </w:r>
      <w:r w:rsidR="002613B7">
        <w:rPr>
          <w:rFonts w:eastAsia="Times New Roman" w:cs="Times New Roman"/>
        </w:rPr>
        <w:t xml:space="preserve"> </w:t>
      </w:r>
      <w:r w:rsidR="006561EA">
        <w:rPr>
          <w:rFonts w:eastAsia="Times New Roman" w:cs="Times New Roman"/>
        </w:rPr>
        <w:t>(</w:t>
      </w:r>
      <w:r w:rsidRPr="0B0F4E65">
        <w:rPr>
          <w:rFonts w:eastAsia="Times New Roman" w:cs="Times New Roman"/>
        </w:rPr>
        <w:t>I&amp;RS</w:t>
      </w:r>
      <w:r w:rsidR="006561EA">
        <w:rPr>
          <w:rFonts w:eastAsia="Times New Roman" w:cs="Times New Roman"/>
        </w:rPr>
        <w:t>)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team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describing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student’s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progression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Tiers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1,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2,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3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included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eligibility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decision.</w:t>
      </w:r>
    </w:p>
    <w:p w14:paraId="33773A8C" w14:textId="0B86832B" w:rsidR="6E49ED53" w:rsidRDefault="14D8E62F" w:rsidP="0B0F4E65">
      <w:pPr>
        <w:pStyle w:val="Heading4"/>
        <w:rPr>
          <w:rFonts w:eastAsia="Times New Roman" w:cs="Times New Roman"/>
          <w:color w:val="auto"/>
        </w:rPr>
      </w:pPr>
      <w:r>
        <w:t>Intervention</w:t>
      </w:r>
      <w:r w:rsidR="002613B7">
        <w:t xml:space="preserve"> </w:t>
      </w:r>
      <w:r>
        <w:t>&amp;</w:t>
      </w:r>
      <w:r w:rsidR="002613B7">
        <w:t xml:space="preserve"> </w:t>
      </w:r>
      <w:r>
        <w:t>Referral</w:t>
      </w:r>
      <w:r w:rsidR="002613B7">
        <w:t xml:space="preserve"> </w:t>
      </w:r>
      <w:r>
        <w:t>Services</w:t>
      </w:r>
      <w:r w:rsidR="002613B7">
        <w:t xml:space="preserve"> </w:t>
      </w:r>
      <w:r>
        <w:t>(I&amp;RS)</w:t>
      </w:r>
    </w:p>
    <w:p w14:paraId="085286AD" w14:textId="22CABB1B" w:rsidR="6E49ED53" w:rsidRDefault="5291D4A4" w:rsidP="0B0F4E65">
      <w:pPr>
        <w:spacing w:after="160"/>
        <w:rPr>
          <w:rFonts w:eastAsia="Times New Roman" w:cs="Times New Roman"/>
        </w:rPr>
      </w:pPr>
      <w:r w:rsidRPr="0B0F4E65">
        <w:rPr>
          <w:rFonts w:eastAsia="Times New Roman" w:cs="Times New Roman"/>
        </w:rPr>
        <w:t>I&amp;RS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provides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framework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allocate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resources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help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improve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outcomes.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While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functions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outlined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  <w:i/>
          <w:iCs/>
        </w:rPr>
        <w:t>N.J.A.C.</w:t>
      </w:r>
      <w:r w:rsidR="002613B7">
        <w:rPr>
          <w:rFonts w:eastAsia="Times New Roman" w:cs="Times New Roman"/>
          <w:i/>
          <w:iCs/>
        </w:rPr>
        <w:t xml:space="preserve"> </w:t>
      </w:r>
      <w:r w:rsidRPr="0B0F4E65">
        <w:rPr>
          <w:rFonts w:eastAsia="Times New Roman" w:cs="Times New Roman"/>
        </w:rPr>
        <w:t>6A: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16-8.2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must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included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school’s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I&amp;RS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process,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I&amp;RS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vary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one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another.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implemented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fidelity,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NJTSS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framework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fulfill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I&amp;RS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requirements.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strategies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implemented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I&amp;RS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include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variations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problem-solving,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functional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assessment,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standard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protocol,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hybrid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approaches.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Per</w:t>
      </w:r>
      <w:r w:rsidR="002613B7">
        <w:rPr>
          <w:rFonts w:eastAsia="Times New Roman" w:cs="Times New Roman"/>
        </w:rPr>
        <w:t xml:space="preserve"> </w:t>
      </w:r>
      <w:r w:rsidR="00A208E7">
        <w:rPr>
          <w:rFonts w:eastAsia="Times New Roman" w:cs="Times New Roman"/>
        </w:rPr>
        <w:t>t</w:t>
      </w:r>
      <w:r w:rsidR="00A208E7" w:rsidRPr="00A208E7">
        <w:rPr>
          <w:rStyle w:val="cf01"/>
          <w:rFonts w:ascii="Times New Roman" w:hAnsi="Times New Roman" w:cs="Times New Roman"/>
          <w:sz w:val="24"/>
          <w:szCs w:val="24"/>
        </w:rPr>
        <w:t>he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208E7" w:rsidRPr="00A208E7">
        <w:rPr>
          <w:rStyle w:val="cf01"/>
          <w:rFonts w:ascii="Times New Roman" w:hAnsi="Times New Roman" w:cs="Times New Roman"/>
          <w:sz w:val="24"/>
          <w:szCs w:val="24"/>
        </w:rPr>
        <w:t>Individuals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208E7" w:rsidRPr="00A208E7">
        <w:rPr>
          <w:rStyle w:val="cf01"/>
          <w:rFonts w:ascii="Times New Roman" w:hAnsi="Times New Roman" w:cs="Times New Roman"/>
          <w:sz w:val="24"/>
          <w:szCs w:val="24"/>
        </w:rPr>
        <w:t>with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208E7" w:rsidRPr="00A208E7">
        <w:rPr>
          <w:rStyle w:val="cf01"/>
          <w:rFonts w:ascii="Times New Roman" w:hAnsi="Times New Roman" w:cs="Times New Roman"/>
          <w:sz w:val="24"/>
          <w:szCs w:val="24"/>
        </w:rPr>
        <w:t>Disabilities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208E7" w:rsidRPr="00A208E7">
        <w:rPr>
          <w:rStyle w:val="cf01"/>
          <w:rFonts w:ascii="Times New Roman" w:hAnsi="Times New Roman" w:cs="Times New Roman"/>
          <w:sz w:val="24"/>
          <w:szCs w:val="24"/>
        </w:rPr>
        <w:t>Education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208E7" w:rsidRPr="00A208E7">
        <w:rPr>
          <w:rStyle w:val="cf01"/>
          <w:rFonts w:ascii="Times New Roman" w:hAnsi="Times New Roman" w:cs="Times New Roman"/>
          <w:sz w:val="24"/>
          <w:szCs w:val="24"/>
        </w:rPr>
        <w:t>Act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208E7" w:rsidRPr="00A208E7">
        <w:rPr>
          <w:rStyle w:val="cf01"/>
          <w:rFonts w:ascii="Times New Roman" w:hAnsi="Times New Roman" w:cs="Times New Roman"/>
          <w:sz w:val="24"/>
          <w:szCs w:val="24"/>
        </w:rPr>
        <w:t>(IDEA)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208E7">
        <w:rPr>
          <w:rFonts w:eastAsia="Times New Roman"/>
        </w:rPr>
        <w:t>2</w:t>
      </w:r>
      <w:r w:rsidRPr="0B0F4E65">
        <w:rPr>
          <w:rFonts w:eastAsia="Times New Roman" w:cs="Times New Roman"/>
        </w:rPr>
        <w:t>004,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point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during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I&amp;RS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process,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parents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request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formal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evaluation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child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determine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eligibility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special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services.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noted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NJTSS/RTI/I&amp;RS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process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used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deny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delay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parent’s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request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formal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evaluation.</w:t>
      </w:r>
    </w:p>
    <w:p w14:paraId="38CE7CE1" w14:textId="4C7C254E" w:rsidR="000540A2" w:rsidRPr="00ED664B" w:rsidRDefault="63B007BD" w:rsidP="51194064">
      <w:pPr>
        <w:pStyle w:val="Heading4"/>
      </w:pPr>
      <w:r>
        <w:t>Universal</w:t>
      </w:r>
      <w:r w:rsidR="002613B7">
        <w:t xml:space="preserve"> </w:t>
      </w:r>
      <w:r>
        <w:t>Design</w:t>
      </w:r>
      <w:r w:rsidR="002613B7">
        <w:t xml:space="preserve"> </w:t>
      </w:r>
      <w:r>
        <w:t>for</w:t>
      </w:r>
      <w:r w:rsidR="002613B7">
        <w:t xml:space="preserve"> </w:t>
      </w:r>
      <w:r>
        <w:t>Learning</w:t>
      </w:r>
      <w:r w:rsidR="002613B7">
        <w:t xml:space="preserve"> </w:t>
      </w:r>
      <w:r w:rsidR="00095BDD">
        <w:t>(UDL)</w:t>
      </w:r>
    </w:p>
    <w:p w14:paraId="64999B54" w14:textId="354D4DA6" w:rsidR="000540A2" w:rsidRDefault="000540A2" w:rsidP="000540A2">
      <w:r>
        <w:t>UDL</w:t>
      </w:r>
      <w:r w:rsidR="002613B7">
        <w:t xml:space="preserve"> </w:t>
      </w:r>
      <w:r>
        <w:t>is</w:t>
      </w:r>
      <w:r w:rsidR="002613B7">
        <w:t xml:space="preserve"> </w:t>
      </w:r>
      <w:r>
        <w:t>a</w:t>
      </w:r>
      <w:r w:rsidR="002613B7">
        <w:t xml:space="preserve"> </w:t>
      </w:r>
      <w:r>
        <w:t>framework</w:t>
      </w:r>
      <w:r w:rsidR="002613B7">
        <w:t xml:space="preserve"> </w:t>
      </w:r>
      <w:r>
        <w:t>for</w:t>
      </w:r>
      <w:r w:rsidR="002613B7">
        <w:t xml:space="preserve"> </w:t>
      </w:r>
      <w:r>
        <w:t>proactively</w:t>
      </w:r>
      <w:r w:rsidR="002613B7">
        <w:t xml:space="preserve"> </w:t>
      </w:r>
      <w:r>
        <w:t>and</w:t>
      </w:r>
      <w:r w:rsidR="002613B7">
        <w:t xml:space="preserve"> </w:t>
      </w:r>
      <w:r>
        <w:t>equitably</w:t>
      </w:r>
      <w:r w:rsidR="002613B7">
        <w:t xml:space="preserve"> </w:t>
      </w:r>
      <w:r>
        <w:t>addressing</w:t>
      </w:r>
      <w:r w:rsidR="002613B7">
        <w:t xml:space="preserve"> </w:t>
      </w:r>
      <w:r>
        <w:t>the</w:t>
      </w:r>
      <w:r w:rsidR="002613B7">
        <w:t xml:space="preserve"> </w:t>
      </w:r>
      <w:r>
        <w:t>needs</w:t>
      </w:r>
      <w:r w:rsidR="002613B7">
        <w:t xml:space="preserve"> </w:t>
      </w:r>
      <w:r>
        <w:t>of</w:t>
      </w:r>
      <w:r w:rsidR="002613B7">
        <w:t xml:space="preserve"> </w:t>
      </w:r>
      <w:r>
        <w:t>diverse</w:t>
      </w:r>
      <w:r w:rsidR="002613B7">
        <w:t xml:space="preserve"> </w:t>
      </w:r>
      <w:r>
        <w:t>and</w:t>
      </w:r>
      <w:r w:rsidR="002613B7">
        <w:t xml:space="preserve"> </w:t>
      </w:r>
      <w:r>
        <w:t>exceptional</w:t>
      </w:r>
      <w:r w:rsidR="002613B7">
        <w:t xml:space="preserve"> </w:t>
      </w:r>
      <w:r>
        <w:t>learners</w:t>
      </w:r>
      <w:r w:rsidR="002613B7">
        <w:t xml:space="preserve"> </w:t>
      </w:r>
      <w:r>
        <w:t>by</w:t>
      </w:r>
      <w:r w:rsidR="002613B7">
        <w:t xml:space="preserve"> </w:t>
      </w:r>
      <w:r>
        <w:t>ensuring</w:t>
      </w:r>
      <w:r w:rsidR="002613B7">
        <w:t xml:space="preserve"> </w:t>
      </w:r>
      <w:r>
        <w:t>that</w:t>
      </w:r>
      <w:r w:rsidR="002613B7">
        <w:t xml:space="preserve"> </w:t>
      </w:r>
      <w:r>
        <w:t>all</w:t>
      </w:r>
      <w:r w:rsidR="002613B7">
        <w:t xml:space="preserve"> </w:t>
      </w:r>
      <w:r>
        <w:t>children</w:t>
      </w:r>
      <w:r w:rsidR="002613B7">
        <w:t xml:space="preserve"> </w:t>
      </w:r>
      <w:r>
        <w:t>have</w:t>
      </w:r>
      <w:r w:rsidR="002613B7">
        <w:t xml:space="preserve"> </w:t>
      </w:r>
      <w:r>
        <w:t>access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curriculum.</w:t>
      </w:r>
      <w:r w:rsidR="002613B7">
        <w:t xml:space="preserve"> </w:t>
      </w:r>
      <w:r>
        <w:t>It</w:t>
      </w:r>
      <w:r w:rsidR="002613B7">
        <w:t xml:space="preserve"> </w:t>
      </w:r>
      <w:r>
        <w:t>includes</w:t>
      </w:r>
      <w:r w:rsidR="002613B7">
        <w:t xml:space="preserve"> </w:t>
      </w:r>
      <w:r>
        <w:t>the</w:t>
      </w:r>
      <w:r w:rsidR="002613B7">
        <w:t xml:space="preserve"> </w:t>
      </w:r>
      <w:r>
        <w:t>use</w:t>
      </w:r>
      <w:r w:rsidR="002613B7">
        <w:t xml:space="preserve"> </w:t>
      </w:r>
      <w:r>
        <w:t>of</w:t>
      </w:r>
      <w:r w:rsidR="002613B7">
        <w:t xml:space="preserve"> </w:t>
      </w:r>
      <w:r>
        <w:t>multiple</w:t>
      </w:r>
      <w:r w:rsidR="002613B7">
        <w:t xml:space="preserve"> </w:t>
      </w:r>
      <w:r>
        <w:t>means</w:t>
      </w:r>
      <w:r w:rsidR="002613B7">
        <w:t xml:space="preserve"> </w:t>
      </w:r>
      <w:r>
        <w:t>of</w:t>
      </w:r>
      <w:r w:rsidR="002613B7">
        <w:t xml:space="preserve"> </w:t>
      </w:r>
      <w:r>
        <w:t>engagement,</w:t>
      </w:r>
      <w:r w:rsidR="002613B7">
        <w:t xml:space="preserve"> </w:t>
      </w:r>
      <w:r>
        <w:t>multiple</w:t>
      </w:r>
      <w:r w:rsidR="002613B7">
        <w:t xml:space="preserve"> </w:t>
      </w:r>
      <w:r>
        <w:t>means</w:t>
      </w:r>
      <w:r w:rsidR="002613B7">
        <w:t xml:space="preserve"> </w:t>
      </w:r>
      <w:r>
        <w:t>of</w:t>
      </w:r>
      <w:r w:rsidR="002613B7">
        <w:t xml:space="preserve"> </w:t>
      </w:r>
      <w:r>
        <w:t>representation,</w:t>
      </w:r>
      <w:r w:rsidR="002613B7">
        <w:t xml:space="preserve"> </w:t>
      </w:r>
      <w:r>
        <w:t>and</w:t>
      </w:r>
      <w:r w:rsidR="002613B7">
        <w:t xml:space="preserve"> </w:t>
      </w:r>
      <w:r>
        <w:t>multiple</w:t>
      </w:r>
      <w:r w:rsidR="002613B7">
        <w:t xml:space="preserve"> </w:t>
      </w:r>
      <w:r>
        <w:t>means</w:t>
      </w:r>
      <w:r w:rsidR="002613B7">
        <w:t xml:space="preserve"> </w:t>
      </w:r>
      <w:r>
        <w:t>of</w:t>
      </w:r>
      <w:r w:rsidR="002613B7">
        <w:t xml:space="preserve"> </w:t>
      </w:r>
      <w:r>
        <w:t>expression.</w:t>
      </w:r>
      <w:r w:rsidR="002613B7">
        <w:t xml:space="preserve"> </w:t>
      </w:r>
      <w:r>
        <w:t>UDL</w:t>
      </w:r>
      <w:r w:rsidR="002613B7">
        <w:t xml:space="preserve"> </w:t>
      </w:r>
      <w:r>
        <w:t>is</w:t>
      </w:r>
      <w:r w:rsidR="002613B7">
        <w:t xml:space="preserve"> </w:t>
      </w:r>
      <w:r>
        <w:t>designed</w:t>
      </w:r>
      <w:r w:rsidR="002613B7">
        <w:t xml:space="preserve"> </w:t>
      </w:r>
      <w:r>
        <w:t>to</w:t>
      </w:r>
      <w:r w:rsidR="002613B7">
        <w:t xml:space="preserve"> </w:t>
      </w:r>
      <w:r>
        <w:t>prepare</w:t>
      </w:r>
      <w:r w:rsidR="002613B7">
        <w:t xml:space="preserve"> </w:t>
      </w:r>
      <w:r>
        <w:t>children</w:t>
      </w:r>
      <w:r w:rsidR="002613B7">
        <w:t xml:space="preserve"> </w:t>
      </w:r>
      <w:r>
        <w:t>to</w:t>
      </w:r>
      <w:r w:rsidR="002613B7">
        <w:t xml:space="preserve"> </w:t>
      </w:r>
      <w:r>
        <w:t>become</w:t>
      </w:r>
      <w:r w:rsidR="002613B7">
        <w:t xml:space="preserve"> </w:t>
      </w:r>
      <w:r>
        <w:t>expert</w:t>
      </w:r>
      <w:r w:rsidR="002613B7">
        <w:t xml:space="preserve"> </w:t>
      </w:r>
      <w:r>
        <w:t>learners</w:t>
      </w:r>
      <w:r w:rsidR="002613B7">
        <w:t xml:space="preserve"> </w:t>
      </w:r>
      <w:r>
        <w:t>by</w:t>
      </w:r>
      <w:r w:rsidR="002613B7">
        <w:t xml:space="preserve"> </w:t>
      </w:r>
      <w:r>
        <w:t>ensuring</w:t>
      </w:r>
      <w:r w:rsidR="002613B7">
        <w:t xml:space="preserve"> </w:t>
      </w:r>
      <w:r>
        <w:t>that</w:t>
      </w:r>
      <w:r w:rsidR="002613B7">
        <w:t xml:space="preserve"> </w:t>
      </w:r>
      <w:r>
        <w:t>the</w:t>
      </w:r>
      <w:r w:rsidR="002613B7">
        <w:t xml:space="preserve"> </w:t>
      </w:r>
      <w:r>
        <w:t>curriculum</w:t>
      </w:r>
      <w:r w:rsidR="002613B7">
        <w:t xml:space="preserve"> </w:t>
      </w:r>
      <w:r>
        <w:t>and</w:t>
      </w:r>
      <w:r w:rsidR="002613B7">
        <w:t xml:space="preserve"> </w:t>
      </w:r>
      <w:r>
        <w:t>materials</w:t>
      </w:r>
      <w:r w:rsidR="002613B7">
        <w:t xml:space="preserve"> </w:t>
      </w:r>
      <w:r>
        <w:t>are</w:t>
      </w:r>
      <w:r w:rsidR="002613B7">
        <w:t xml:space="preserve"> </w:t>
      </w:r>
      <w:r>
        <w:t>easily</w:t>
      </w:r>
      <w:r w:rsidR="002613B7">
        <w:t xml:space="preserve"> </w:t>
      </w:r>
      <w:r>
        <w:t>accessible</w:t>
      </w:r>
      <w:r w:rsidR="002613B7">
        <w:t xml:space="preserve"> </w:t>
      </w:r>
      <w:r>
        <w:t>to</w:t>
      </w:r>
      <w:r w:rsidR="002613B7">
        <w:t xml:space="preserve"> </w:t>
      </w:r>
      <w:r>
        <w:t>all</w:t>
      </w:r>
      <w:r w:rsidR="002613B7">
        <w:t xml:space="preserve"> </w:t>
      </w:r>
      <w:r>
        <w:t>students.</w:t>
      </w:r>
      <w:r w:rsidR="002613B7">
        <w:t xml:space="preserve"> </w:t>
      </w:r>
      <w:r>
        <w:rPr>
          <w:rFonts w:cs="Times New Roman"/>
          <w:color w:val="000000"/>
          <w:szCs w:val="24"/>
        </w:rPr>
        <w:t>The</w:t>
      </w:r>
      <w:r w:rsidR="002613B7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UDL</w:t>
      </w:r>
      <w:r w:rsidR="002613B7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framework</w:t>
      </w:r>
      <w:r w:rsidR="002613B7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includes</w:t>
      </w:r>
      <w:r w:rsidR="002613B7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strategies</w:t>
      </w:r>
      <w:r w:rsidR="002613B7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in</w:t>
      </w:r>
      <w:r w:rsidR="002613B7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three</w:t>
      </w:r>
      <w:r w:rsidR="002613B7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different</w:t>
      </w:r>
      <w:r w:rsidR="002613B7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learning</w:t>
      </w:r>
      <w:r w:rsidR="002613B7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networks:</w:t>
      </w:r>
    </w:p>
    <w:p w14:paraId="73E8CC50" w14:textId="723F8744" w:rsidR="000540A2" w:rsidRPr="00ED664B" w:rsidRDefault="628E0E7C" w:rsidP="00224C0B">
      <w:pPr>
        <w:pStyle w:val="Caption"/>
      </w:pPr>
      <w:r>
        <w:t>The</w:t>
      </w:r>
      <w:r w:rsidR="002613B7">
        <w:t xml:space="preserve"> </w:t>
      </w:r>
      <w:r>
        <w:t>UDL</w:t>
      </w:r>
      <w:r w:rsidR="002613B7">
        <w:t xml:space="preserve"> </w:t>
      </w:r>
      <w:r>
        <w:t>Framework</w:t>
      </w: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2554"/>
        <w:gridCol w:w="6796"/>
      </w:tblGrid>
      <w:tr w:rsidR="000540A2" w14:paraId="25CE2354" w14:textId="77777777" w:rsidTr="50859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hideMark/>
          </w:tcPr>
          <w:p w14:paraId="44F3215B" w14:textId="3522FDA8" w:rsidR="000540A2" w:rsidRPr="008B278B" w:rsidRDefault="000540A2" w:rsidP="00366902">
            <w:pPr>
              <w:pStyle w:val="TableText"/>
              <w:jc w:val="center"/>
            </w:pPr>
            <w:r w:rsidRPr="008B278B">
              <w:lastRenderedPageBreak/>
              <w:t>UDL</w:t>
            </w:r>
            <w:r w:rsidR="002613B7">
              <w:t xml:space="preserve"> </w:t>
            </w:r>
            <w:r w:rsidRPr="008B278B">
              <w:t>Principle</w:t>
            </w:r>
          </w:p>
        </w:tc>
        <w:tc>
          <w:tcPr>
            <w:tcW w:w="0" w:type="auto"/>
            <w:hideMark/>
          </w:tcPr>
          <w:p w14:paraId="3E53897C" w14:textId="6A4CD067" w:rsidR="000540A2" w:rsidRPr="008B278B" w:rsidRDefault="000540A2" w:rsidP="00366902">
            <w:pPr>
              <w:pStyle w:val="TableText"/>
              <w:jc w:val="center"/>
            </w:pPr>
            <w:r w:rsidRPr="008B278B">
              <w:t>Network</w:t>
            </w:r>
            <w:r w:rsidR="002613B7">
              <w:t xml:space="preserve"> </w:t>
            </w:r>
            <w:r w:rsidRPr="008B278B">
              <w:t>Description</w:t>
            </w:r>
          </w:p>
        </w:tc>
      </w:tr>
      <w:tr w:rsidR="000540A2" w14:paraId="3AF55A39" w14:textId="77777777" w:rsidTr="50859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702E19B7" w14:textId="2DA8C628" w:rsidR="000540A2" w:rsidRDefault="000540A2" w:rsidP="00FD066B">
            <w:pPr>
              <w:pStyle w:val="TableText"/>
            </w:pPr>
            <w:r>
              <w:t>Multiple</w:t>
            </w:r>
            <w:r w:rsidR="002613B7">
              <w:t xml:space="preserve"> </w:t>
            </w:r>
            <w:r>
              <w:t>means</w:t>
            </w:r>
            <w:r w:rsidR="002613B7">
              <w:t xml:space="preserve"> </w:t>
            </w:r>
            <w:r>
              <w:t>of</w:t>
            </w:r>
            <w:r w:rsidR="002613B7">
              <w:t xml:space="preserve"> </w:t>
            </w:r>
            <w:r>
              <w:t>engagement</w:t>
            </w:r>
          </w:p>
        </w:tc>
        <w:tc>
          <w:tcPr>
            <w:tcW w:w="0" w:type="auto"/>
            <w:hideMark/>
          </w:tcPr>
          <w:p w14:paraId="339D7745" w14:textId="29874190" w:rsidR="000540A2" w:rsidRDefault="000540A2" w:rsidP="00FD066B">
            <w:pPr>
              <w:pStyle w:val="TableText"/>
            </w:pPr>
            <w:r>
              <w:t>Identify</w:t>
            </w:r>
            <w:r w:rsidR="002613B7">
              <w:t xml:space="preserve"> </w:t>
            </w:r>
            <w:r>
              <w:t>multiple</w:t>
            </w:r>
            <w:r w:rsidR="002613B7">
              <w:t xml:space="preserve"> </w:t>
            </w:r>
            <w:r>
              <w:t>ways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motivate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engage</w:t>
            </w:r>
            <w:r w:rsidR="002613B7">
              <w:t xml:space="preserve"> </w:t>
            </w:r>
            <w:r>
              <w:t>students</w:t>
            </w:r>
            <w:r w:rsidR="002613B7">
              <w:t xml:space="preserve"> </w:t>
            </w:r>
            <w:r>
              <w:t>with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activity.</w:t>
            </w:r>
          </w:p>
        </w:tc>
      </w:tr>
      <w:tr w:rsidR="000540A2" w14:paraId="7F23A75A" w14:textId="77777777" w:rsidTr="508598D5">
        <w:tc>
          <w:tcPr>
            <w:tcW w:w="0" w:type="auto"/>
            <w:hideMark/>
          </w:tcPr>
          <w:p w14:paraId="71931379" w14:textId="67893E08" w:rsidR="000540A2" w:rsidRDefault="000540A2" w:rsidP="00FD066B">
            <w:pPr>
              <w:pStyle w:val="TableText"/>
            </w:pPr>
            <w:r>
              <w:t>Multiple</w:t>
            </w:r>
            <w:r w:rsidR="002613B7">
              <w:t xml:space="preserve"> </w:t>
            </w:r>
            <w:r>
              <w:t>means</w:t>
            </w:r>
            <w:r w:rsidR="002613B7">
              <w:t xml:space="preserve"> </w:t>
            </w:r>
            <w:r>
              <w:t>of</w:t>
            </w:r>
            <w:r w:rsidR="002613B7">
              <w:t xml:space="preserve"> </w:t>
            </w:r>
            <w:r>
              <w:t>representation</w:t>
            </w:r>
          </w:p>
        </w:tc>
        <w:tc>
          <w:tcPr>
            <w:tcW w:w="0" w:type="auto"/>
            <w:hideMark/>
          </w:tcPr>
          <w:p w14:paraId="325EEFD6" w14:textId="67739528" w:rsidR="000540A2" w:rsidRDefault="6D79D8A8" w:rsidP="00FD066B">
            <w:pPr>
              <w:pStyle w:val="TableText"/>
            </w:pPr>
            <w:r>
              <w:t>Provide</w:t>
            </w:r>
            <w:r w:rsidR="002613B7">
              <w:t xml:space="preserve"> </w:t>
            </w:r>
            <w:r>
              <w:t>opportunities</w:t>
            </w:r>
            <w:r w:rsidR="002613B7">
              <w:t xml:space="preserve"> </w:t>
            </w:r>
            <w:r>
              <w:t>for</w:t>
            </w:r>
            <w:r w:rsidR="002613B7">
              <w:t xml:space="preserve"> </w:t>
            </w:r>
            <w:r>
              <w:t>students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learn</w:t>
            </w:r>
            <w:r w:rsidR="002613B7">
              <w:t xml:space="preserve"> </w:t>
            </w:r>
            <w:r w:rsidR="59C6DA64">
              <w:t>information</w:t>
            </w:r>
            <w:r w:rsidR="002613B7">
              <w:t xml:space="preserve"> </w:t>
            </w:r>
            <w:r>
              <w:t>in</w:t>
            </w:r>
            <w:r w:rsidR="002613B7">
              <w:t xml:space="preserve"> </w:t>
            </w:r>
            <w:r>
              <w:t>more</w:t>
            </w:r>
            <w:r w:rsidR="002613B7">
              <w:t xml:space="preserve"> </w:t>
            </w:r>
            <w:r>
              <w:t>than</w:t>
            </w:r>
            <w:r w:rsidR="002613B7">
              <w:t xml:space="preserve"> </w:t>
            </w:r>
            <w:r>
              <w:t>one</w:t>
            </w:r>
            <w:r w:rsidR="002613B7">
              <w:t xml:space="preserve"> </w:t>
            </w:r>
            <w:r>
              <w:t>format.</w:t>
            </w:r>
          </w:p>
        </w:tc>
      </w:tr>
      <w:tr w:rsidR="000540A2" w14:paraId="512A3DA7" w14:textId="77777777" w:rsidTr="50859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15D813E5" w14:textId="63EC06C6" w:rsidR="000540A2" w:rsidRDefault="000540A2" w:rsidP="00FD066B">
            <w:pPr>
              <w:pStyle w:val="TableText"/>
            </w:pPr>
            <w:r>
              <w:t>Multiple</w:t>
            </w:r>
            <w:r w:rsidR="002613B7">
              <w:t xml:space="preserve"> </w:t>
            </w:r>
            <w:r>
              <w:t>means</w:t>
            </w:r>
            <w:r w:rsidR="002613B7">
              <w:t xml:space="preserve"> </w:t>
            </w:r>
            <w:r>
              <w:t>of</w:t>
            </w:r>
            <w:r w:rsidR="002613B7">
              <w:t xml:space="preserve"> </w:t>
            </w:r>
            <w:r>
              <w:t>expression</w:t>
            </w:r>
          </w:p>
        </w:tc>
        <w:tc>
          <w:tcPr>
            <w:tcW w:w="0" w:type="auto"/>
          </w:tcPr>
          <w:p w14:paraId="1D7FF6C2" w14:textId="44E7DCE8" w:rsidR="000540A2" w:rsidRDefault="000540A2" w:rsidP="00FD066B">
            <w:pPr>
              <w:pStyle w:val="TableText"/>
            </w:pPr>
            <w:r>
              <w:t>Provide</w:t>
            </w:r>
            <w:r w:rsidR="002613B7">
              <w:t xml:space="preserve"> </w:t>
            </w:r>
            <w:r>
              <w:t>opportunities</w:t>
            </w:r>
            <w:r w:rsidR="002613B7">
              <w:t xml:space="preserve"> </w:t>
            </w:r>
            <w:r>
              <w:t>for</w:t>
            </w:r>
            <w:r w:rsidR="002613B7">
              <w:t xml:space="preserve"> </w:t>
            </w:r>
            <w:r>
              <w:t>students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interact</w:t>
            </w:r>
            <w:r w:rsidR="002613B7">
              <w:t xml:space="preserve"> </w:t>
            </w:r>
            <w:r>
              <w:t>with</w:t>
            </w:r>
            <w:r w:rsidR="002613B7">
              <w:t xml:space="preserve"> </w:t>
            </w:r>
            <w:r>
              <w:t>materials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demonstrate</w:t>
            </w:r>
            <w:r w:rsidR="002613B7">
              <w:t xml:space="preserve"> </w:t>
            </w:r>
            <w:r>
              <w:t>what</w:t>
            </w:r>
            <w:r w:rsidR="002613B7">
              <w:t xml:space="preserve"> </w:t>
            </w:r>
            <w:r>
              <w:t>they</w:t>
            </w:r>
            <w:r w:rsidR="002613B7">
              <w:t xml:space="preserve"> </w:t>
            </w:r>
            <w:r>
              <w:t>have</w:t>
            </w:r>
            <w:r w:rsidR="002613B7">
              <w:t xml:space="preserve"> </w:t>
            </w:r>
            <w:r>
              <w:t>learned</w:t>
            </w:r>
            <w:r w:rsidR="002613B7">
              <w:t xml:space="preserve"> </w:t>
            </w:r>
            <w:r>
              <w:t>in</w:t>
            </w:r>
            <w:r w:rsidR="002613B7">
              <w:t xml:space="preserve"> </w:t>
            </w:r>
            <w:r>
              <w:t>varied</w:t>
            </w:r>
            <w:r w:rsidR="002613B7">
              <w:t xml:space="preserve"> </w:t>
            </w:r>
            <w:r>
              <w:t>ways.</w:t>
            </w:r>
          </w:p>
        </w:tc>
      </w:tr>
    </w:tbl>
    <w:p w14:paraId="03D9CBF4" w14:textId="4EC581C5" w:rsidR="000540A2" w:rsidRDefault="000540A2" w:rsidP="00A06EDF">
      <w:pPr>
        <w:spacing w:before="240"/>
      </w:pPr>
      <w:r>
        <w:t>These</w:t>
      </w:r>
      <w:r w:rsidR="002613B7">
        <w:t xml:space="preserve"> </w:t>
      </w:r>
      <w:r>
        <w:t>strategies</w:t>
      </w:r>
      <w:r w:rsidR="002613B7">
        <w:t xml:space="preserve"> </w:t>
      </w:r>
      <w:r>
        <w:t>can</w:t>
      </w:r>
      <w:r w:rsidR="002613B7">
        <w:t xml:space="preserve"> </w:t>
      </w:r>
      <w:r>
        <w:t>be</w:t>
      </w:r>
      <w:r w:rsidR="002613B7">
        <w:t xml:space="preserve"> </w:t>
      </w:r>
      <w:r>
        <w:t>implemented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kindergarten</w:t>
      </w:r>
      <w:r w:rsidR="002613B7">
        <w:t xml:space="preserve"> </w:t>
      </w:r>
      <w:r>
        <w:t>classroom</w:t>
      </w:r>
      <w:r w:rsidR="002613B7">
        <w:t xml:space="preserve"> </w:t>
      </w:r>
      <w:r>
        <w:t>by</w:t>
      </w:r>
      <w:r w:rsidR="002613B7">
        <w:t xml:space="preserve"> </w:t>
      </w:r>
      <w:r>
        <w:t>providing</w:t>
      </w:r>
      <w:r w:rsidR="002613B7">
        <w:t xml:space="preserve"> </w:t>
      </w:r>
      <w:r>
        <w:t>students</w:t>
      </w:r>
      <w:r w:rsidR="002613B7">
        <w:t xml:space="preserve"> </w:t>
      </w:r>
      <w:r>
        <w:t>with</w:t>
      </w:r>
      <w:r w:rsidR="002613B7">
        <w:t xml:space="preserve"> </w:t>
      </w:r>
      <w:r>
        <w:t>choice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assignment</w:t>
      </w:r>
      <w:r w:rsidR="002613B7">
        <w:t xml:space="preserve"> </w:t>
      </w:r>
      <w:r>
        <w:t>format</w:t>
      </w:r>
      <w:r w:rsidR="002613B7">
        <w:t xml:space="preserve"> </w:t>
      </w:r>
      <w:r>
        <w:t>(e</w:t>
      </w:r>
      <w:r w:rsidR="00162E31">
        <w:t>.g</w:t>
      </w:r>
      <w:r>
        <w:t>.</w:t>
      </w:r>
      <w:r w:rsidR="00830B45">
        <w:t>,</w:t>
      </w:r>
      <w:r w:rsidR="002613B7">
        <w:t xml:space="preserve"> </w:t>
      </w:r>
      <w:r>
        <w:t>center</w:t>
      </w:r>
      <w:r w:rsidR="002613B7">
        <w:t xml:space="preserve"> </w:t>
      </w:r>
      <w:r>
        <w:t>choice)</w:t>
      </w:r>
      <w:r w:rsidR="00F508EE">
        <w:t>;</w:t>
      </w:r>
      <w:r w:rsidR="002613B7">
        <w:t xml:space="preserve"> </w:t>
      </w:r>
      <w:r>
        <w:t>using</w:t>
      </w:r>
      <w:r w:rsidR="002613B7">
        <w:t xml:space="preserve"> </w:t>
      </w:r>
      <w:r>
        <w:t>self-monitoring</w:t>
      </w:r>
      <w:r w:rsidR="002613B7">
        <w:t xml:space="preserve"> </w:t>
      </w:r>
      <w:r>
        <w:t>and</w:t>
      </w:r>
      <w:r w:rsidR="002613B7">
        <w:t xml:space="preserve"> </w:t>
      </w:r>
      <w:r>
        <w:t>self-evaluation</w:t>
      </w:r>
      <w:r w:rsidR="002613B7">
        <w:t xml:space="preserve"> </w:t>
      </w:r>
      <w:r>
        <w:t>for</w:t>
      </w:r>
      <w:r w:rsidR="002613B7">
        <w:t xml:space="preserve"> </w:t>
      </w:r>
      <w:r>
        <w:t>students</w:t>
      </w:r>
      <w:r w:rsidR="002613B7">
        <w:t xml:space="preserve"> </w:t>
      </w:r>
      <w:r>
        <w:t>to</w:t>
      </w:r>
      <w:r w:rsidR="002613B7">
        <w:t xml:space="preserve"> </w:t>
      </w:r>
      <w:r>
        <w:t>track</w:t>
      </w:r>
      <w:r w:rsidR="002613B7">
        <w:t xml:space="preserve"> </w:t>
      </w:r>
      <w:r>
        <w:t>learning</w:t>
      </w:r>
      <w:r w:rsidR="002613B7">
        <w:t xml:space="preserve"> </w:t>
      </w:r>
      <w:r>
        <w:t>(e</w:t>
      </w:r>
      <w:r w:rsidR="00830B45">
        <w:t>.g.,</w:t>
      </w:r>
      <w:r w:rsidR="002613B7">
        <w:t xml:space="preserve"> </w:t>
      </w:r>
      <w:r>
        <w:t>share</w:t>
      </w:r>
      <w:r w:rsidR="002613B7">
        <w:t xml:space="preserve"> </w:t>
      </w:r>
      <w:r>
        <w:t>time)</w:t>
      </w:r>
      <w:r w:rsidR="00F508EE">
        <w:t>;</w:t>
      </w:r>
      <w:r w:rsidR="002613B7">
        <w:t xml:space="preserve"> </w:t>
      </w:r>
      <w:r>
        <w:t>teaching</w:t>
      </w:r>
      <w:r w:rsidR="002613B7">
        <w:t xml:space="preserve"> </w:t>
      </w:r>
      <w:r>
        <w:t>and</w:t>
      </w:r>
      <w:r w:rsidR="002613B7">
        <w:t xml:space="preserve"> </w:t>
      </w:r>
      <w:r>
        <w:t>practicing</w:t>
      </w:r>
      <w:r w:rsidR="002613B7">
        <w:t xml:space="preserve"> </w:t>
      </w:r>
      <w:r>
        <w:t>classroom</w:t>
      </w:r>
      <w:r w:rsidR="002613B7">
        <w:t xml:space="preserve"> </w:t>
      </w:r>
      <w:r>
        <w:t>routines</w:t>
      </w:r>
      <w:r w:rsidR="002613B7">
        <w:t xml:space="preserve"> </w:t>
      </w:r>
      <w:r>
        <w:t>with</w:t>
      </w:r>
      <w:r w:rsidR="002613B7">
        <w:t xml:space="preserve"> </w:t>
      </w:r>
      <w:r>
        <w:t>students</w:t>
      </w:r>
      <w:r w:rsidR="00F508EE">
        <w:t>;</w:t>
      </w:r>
      <w:r w:rsidR="002613B7">
        <w:t xml:space="preserve"> </w:t>
      </w:r>
      <w:r>
        <w:t>using</w:t>
      </w:r>
      <w:r w:rsidR="002613B7">
        <w:t xml:space="preserve"> </w:t>
      </w:r>
      <w:r>
        <w:t>problem-based</w:t>
      </w:r>
      <w:r w:rsidR="002613B7">
        <w:t xml:space="preserve"> </w:t>
      </w:r>
      <w:r>
        <w:t>learning</w:t>
      </w:r>
      <w:r w:rsidR="002613B7">
        <w:t xml:space="preserve"> </w:t>
      </w:r>
      <w:r>
        <w:t>projects</w:t>
      </w:r>
      <w:r w:rsidR="002613B7">
        <w:t xml:space="preserve"> </w:t>
      </w:r>
      <w:r>
        <w:t>and</w:t>
      </w:r>
      <w:r w:rsidR="002613B7">
        <w:t xml:space="preserve"> </w:t>
      </w:r>
      <w:r>
        <w:t>explorations</w:t>
      </w:r>
      <w:r w:rsidR="00F508EE">
        <w:t>;</w:t>
      </w:r>
      <w:r w:rsidR="002613B7">
        <w:t xml:space="preserve"> </w:t>
      </w:r>
      <w:r>
        <w:t>including</w:t>
      </w:r>
      <w:r w:rsidR="002613B7">
        <w:t xml:space="preserve"> </w:t>
      </w:r>
      <w:r>
        <w:t>materials</w:t>
      </w:r>
      <w:r w:rsidR="002613B7">
        <w:t xml:space="preserve"> </w:t>
      </w:r>
      <w:r>
        <w:t>that</w:t>
      </w:r>
      <w:r w:rsidR="002613B7">
        <w:t xml:space="preserve"> </w:t>
      </w:r>
      <w:r>
        <w:t>reflect</w:t>
      </w:r>
      <w:r w:rsidR="002613B7">
        <w:t xml:space="preserve"> </w:t>
      </w:r>
      <w:r>
        <w:t>both</w:t>
      </w:r>
      <w:r w:rsidR="002613B7">
        <w:t xml:space="preserve"> </w:t>
      </w:r>
      <w:r>
        <w:t>student</w:t>
      </w:r>
      <w:r w:rsidR="002613B7">
        <w:t xml:space="preserve"> </w:t>
      </w:r>
      <w:r>
        <w:t>cultures</w:t>
      </w:r>
      <w:r w:rsidR="002613B7">
        <w:t xml:space="preserve"> </w:t>
      </w:r>
      <w:r>
        <w:t>and</w:t>
      </w:r>
      <w:r w:rsidR="002613B7">
        <w:t xml:space="preserve"> </w:t>
      </w:r>
      <w:r>
        <w:t>student</w:t>
      </w:r>
      <w:r w:rsidR="002613B7">
        <w:t xml:space="preserve"> </w:t>
      </w:r>
      <w:r>
        <w:t>interests</w:t>
      </w:r>
      <w:r w:rsidR="00F508EE">
        <w:t>;</w:t>
      </w:r>
      <w:r w:rsidR="002613B7">
        <w:t xml:space="preserve"> </w:t>
      </w:r>
      <w:r>
        <w:t>and</w:t>
      </w:r>
      <w:r w:rsidR="002613B7">
        <w:t xml:space="preserve"> </w:t>
      </w:r>
      <w:r>
        <w:t>taking</w:t>
      </w:r>
      <w:r w:rsidR="002613B7">
        <w:t xml:space="preserve"> </w:t>
      </w:r>
      <w:r>
        <w:t>the</w:t>
      </w:r>
      <w:r w:rsidR="002613B7">
        <w:t xml:space="preserve"> </w:t>
      </w:r>
      <w:r>
        <w:t>time</w:t>
      </w:r>
      <w:r w:rsidR="002613B7">
        <w:t xml:space="preserve"> </w:t>
      </w:r>
      <w:r>
        <w:t>to</w:t>
      </w:r>
      <w:r w:rsidR="002613B7">
        <w:t xml:space="preserve"> </w:t>
      </w:r>
      <w:r>
        <w:t>build</w:t>
      </w:r>
      <w:r w:rsidR="002613B7">
        <w:t xml:space="preserve"> </w:t>
      </w:r>
      <w:r>
        <w:t>relationships</w:t>
      </w:r>
      <w:r w:rsidR="002613B7">
        <w:t xml:space="preserve"> </w:t>
      </w:r>
      <w:r>
        <w:t>with</w:t>
      </w:r>
      <w:r w:rsidR="002613B7">
        <w:t xml:space="preserve"> </w:t>
      </w:r>
      <w:r>
        <w:t>each</w:t>
      </w:r>
      <w:r w:rsidR="002613B7">
        <w:t xml:space="preserve"> </w:t>
      </w:r>
      <w:r>
        <w:t>student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classroom.</w:t>
      </w:r>
      <w:r w:rsidR="002613B7">
        <w:t xml:space="preserve"> </w:t>
      </w:r>
      <w:r>
        <w:t>In</w:t>
      </w:r>
      <w:r w:rsidR="002613B7">
        <w:t xml:space="preserve"> </w:t>
      </w:r>
      <w:r>
        <w:t>addition,</w:t>
      </w:r>
      <w:r w:rsidR="002613B7">
        <w:t xml:space="preserve"> </w:t>
      </w:r>
      <w:r>
        <w:t>by</w:t>
      </w:r>
      <w:r w:rsidR="002613B7">
        <w:t xml:space="preserve"> </w:t>
      </w:r>
      <w:r>
        <w:t>dedicating</w:t>
      </w:r>
      <w:r w:rsidR="002613B7">
        <w:t xml:space="preserve"> </w:t>
      </w:r>
      <w:r>
        <w:t>time</w:t>
      </w:r>
      <w:r w:rsidR="002613B7">
        <w:t xml:space="preserve"> </w:t>
      </w:r>
      <w:r>
        <w:t>to</w:t>
      </w:r>
      <w:r w:rsidR="002613B7">
        <w:t xml:space="preserve"> </w:t>
      </w:r>
      <w:r>
        <w:t>increasing</w:t>
      </w:r>
      <w:r w:rsidR="002613B7">
        <w:t xml:space="preserve"> </w:t>
      </w:r>
      <w:r>
        <w:t>student</w:t>
      </w:r>
      <w:r w:rsidR="002613B7">
        <w:t xml:space="preserve"> </w:t>
      </w:r>
      <w:r>
        <w:t>motivation</w:t>
      </w:r>
      <w:r w:rsidR="002613B7">
        <w:t xml:space="preserve"> </w:t>
      </w:r>
      <w:r>
        <w:t>for</w:t>
      </w:r>
      <w:r w:rsidR="002613B7">
        <w:t xml:space="preserve"> </w:t>
      </w:r>
      <w:r>
        <w:t>learning</w:t>
      </w:r>
      <w:r w:rsidR="002613B7">
        <w:t xml:space="preserve"> </w:t>
      </w:r>
      <w:r>
        <w:t>and</w:t>
      </w:r>
      <w:r w:rsidR="002613B7">
        <w:t xml:space="preserve"> </w:t>
      </w:r>
      <w:r>
        <w:t>class</w:t>
      </w:r>
      <w:r w:rsidR="002613B7">
        <w:t xml:space="preserve"> </w:t>
      </w:r>
      <w:r>
        <w:t>participation,</w:t>
      </w:r>
      <w:r w:rsidR="002613B7">
        <w:t xml:space="preserve"> </w:t>
      </w:r>
      <w:r>
        <w:t>learning</w:t>
      </w:r>
      <w:r w:rsidR="002613B7">
        <w:t xml:space="preserve"> </w:t>
      </w:r>
      <w:r>
        <w:t>for</w:t>
      </w:r>
      <w:r w:rsidR="002613B7">
        <w:t xml:space="preserve"> </w:t>
      </w:r>
      <w:r>
        <w:t>all</w:t>
      </w:r>
      <w:r w:rsidR="002613B7">
        <w:t xml:space="preserve"> </w:t>
      </w:r>
      <w:r>
        <w:t>students</w:t>
      </w:r>
      <w:r w:rsidR="002613B7">
        <w:t xml:space="preserve"> </w:t>
      </w:r>
      <w:r>
        <w:t>will</w:t>
      </w:r>
      <w:r w:rsidR="002613B7">
        <w:t xml:space="preserve"> </w:t>
      </w:r>
      <w:r>
        <w:t>be</w:t>
      </w:r>
      <w:r w:rsidR="002613B7">
        <w:t xml:space="preserve"> </w:t>
      </w:r>
      <w:r>
        <w:t>greatly</w:t>
      </w:r>
      <w:r w:rsidR="002613B7">
        <w:t xml:space="preserve"> </w:t>
      </w:r>
      <w:r>
        <w:t>enhanced</w:t>
      </w:r>
      <w:r w:rsidR="002613B7">
        <w:t xml:space="preserve"> </w:t>
      </w:r>
      <w:r>
        <w:t>(Lohmann</w:t>
      </w:r>
      <w:r w:rsidR="002613B7">
        <w:t xml:space="preserve"> </w:t>
      </w:r>
      <w:r>
        <w:t>et</w:t>
      </w:r>
      <w:r w:rsidR="002613B7">
        <w:t xml:space="preserve"> </w:t>
      </w:r>
      <w:r>
        <w:t>al.,</w:t>
      </w:r>
      <w:r w:rsidR="002613B7">
        <w:t xml:space="preserve"> </w:t>
      </w:r>
      <w:r>
        <w:t>2018).</w:t>
      </w:r>
    </w:p>
    <w:p w14:paraId="557204EA" w14:textId="575FB0E0" w:rsidR="000540A2" w:rsidRDefault="000540A2" w:rsidP="000540A2">
      <w:r>
        <w:rPr>
          <w:shd w:val="clear" w:color="auto" w:fill="FFFFFF"/>
        </w:rPr>
        <w:t>UDL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in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early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education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settings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is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designed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so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all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children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are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viewed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as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equal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and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valued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members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of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their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classroom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community.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The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Center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for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Applied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Special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Technology</w:t>
      </w:r>
      <w:r w:rsidR="002613B7">
        <w:rPr>
          <w:shd w:val="clear" w:color="auto" w:fill="FFFFFF"/>
        </w:rPr>
        <w:t xml:space="preserve"> </w:t>
      </w:r>
      <w:r w:rsidR="00F93BE3">
        <w:rPr>
          <w:shd w:val="clear" w:color="auto" w:fill="FFFFFF"/>
        </w:rPr>
        <w:t>[</w:t>
      </w:r>
      <w:r>
        <w:rPr>
          <w:shd w:val="clear" w:color="auto" w:fill="FFFFFF"/>
        </w:rPr>
        <w:t>CAST</w:t>
      </w:r>
      <w:r w:rsidR="00486C36">
        <w:rPr>
          <w:shd w:val="clear" w:color="auto" w:fill="FFFFFF"/>
        </w:rPr>
        <w:t>]</w:t>
      </w:r>
      <w:r w:rsidR="002613B7">
        <w:rPr>
          <w:shd w:val="clear" w:color="auto" w:fill="FFFFFF"/>
        </w:rPr>
        <w:t xml:space="preserve"> </w:t>
      </w:r>
      <w:r w:rsidR="00C836B1">
        <w:rPr>
          <w:shd w:val="clear" w:color="auto" w:fill="FFFFFF"/>
        </w:rPr>
        <w:t>(2018)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suggests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UDL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shifts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old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assumptions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about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teaching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and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learning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in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four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fundamental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ways</w:t>
      </w:r>
      <w:r w:rsidR="004364BB">
        <w:rPr>
          <w:shd w:val="clear" w:color="auto" w:fill="FFFFFF"/>
        </w:rPr>
        <w:t>.</w:t>
      </w:r>
    </w:p>
    <w:p w14:paraId="12336478" w14:textId="01F08108" w:rsidR="000540A2" w:rsidRDefault="000540A2" w:rsidP="00067E2B">
      <w:pPr>
        <w:pStyle w:val="ListParagraph"/>
        <w:numPr>
          <w:ilvl w:val="0"/>
          <w:numId w:val="70"/>
        </w:numPr>
      </w:pPr>
      <w:r w:rsidRPr="00EF1FBF">
        <w:rPr>
          <w:shd w:val="clear" w:color="auto" w:fill="FFFFFF"/>
        </w:rPr>
        <w:t>Children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with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disabilities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fall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along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a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continuum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of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learner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differences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rather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than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constituting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a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separate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category</w:t>
      </w:r>
      <w:r>
        <w:rPr>
          <w:shd w:val="clear" w:color="auto" w:fill="FFFFFF"/>
        </w:rPr>
        <w:t>.</w:t>
      </w:r>
    </w:p>
    <w:p w14:paraId="58A212CE" w14:textId="6C70422A" w:rsidR="000540A2" w:rsidRDefault="05D00FA9" w:rsidP="00067E2B">
      <w:pPr>
        <w:pStyle w:val="ListParagraph"/>
        <w:numPr>
          <w:ilvl w:val="0"/>
          <w:numId w:val="70"/>
        </w:numPr>
      </w:pPr>
      <w:r w:rsidRPr="00EF1FBF">
        <w:rPr>
          <w:shd w:val="clear" w:color="auto" w:fill="FFFFFF"/>
        </w:rPr>
        <w:t>Teachers</w:t>
      </w:r>
      <w:r w:rsidR="002613B7">
        <w:rPr>
          <w:shd w:val="clear" w:color="auto" w:fill="FFFFFF"/>
        </w:rPr>
        <w:t xml:space="preserve"> </w:t>
      </w:r>
      <w:r w:rsidR="1ED76D66" w:rsidRPr="00EF1FBF">
        <w:rPr>
          <w:shd w:val="clear" w:color="auto" w:fill="FFFFFF"/>
        </w:rPr>
        <w:t>adjust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learner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differences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for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all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children,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not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just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those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with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disabilities</w:t>
      </w:r>
      <w:r>
        <w:rPr>
          <w:shd w:val="clear" w:color="auto" w:fill="FFFFFF"/>
        </w:rPr>
        <w:t>.</w:t>
      </w:r>
    </w:p>
    <w:p w14:paraId="5CB8400D" w14:textId="3EDCAAA9" w:rsidR="000540A2" w:rsidRDefault="000540A2" w:rsidP="00067E2B">
      <w:pPr>
        <w:pStyle w:val="ListParagraph"/>
        <w:numPr>
          <w:ilvl w:val="0"/>
          <w:numId w:val="70"/>
        </w:numPr>
      </w:pPr>
      <w:r w:rsidRPr="00EF1FBF">
        <w:rPr>
          <w:shd w:val="clear" w:color="auto" w:fill="FFFFFF"/>
        </w:rPr>
        <w:t>Curriculum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materials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should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be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varied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and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diverse,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including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digital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and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online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resources,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not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merely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a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single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resource</w:t>
      </w:r>
      <w:r>
        <w:rPr>
          <w:shd w:val="clear" w:color="auto" w:fill="FFFFFF"/>
        </w:rPr>
        <w:t>.</w:t>
      </w:r>
    </w:p>
    <w:p w14:paraId="237E1D0C" w14:textId="38894273" w:rsidR="000540A2" w:rsidRDefault="000540A2" w:rsidP="00067E2B">
      <w:pPr>
        <w:pStyle w:val="ListParagraph"/>
        <w:numPr>
          <w:ilvl w:val="0"/>
          <w:numId w:val="70"/>
        </w:numPr>
      </w:pPr>
      <w:r w:rsidRPr="00EF1FBF">
        <w:rPr>
          <w:shd w:val="clear" w:color="auto" w:fill="FFFFFF"/>
        </w:rPr>
        <w:t>Teachers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allow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for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flexibility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to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accommodate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learner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differences,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rather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than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following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a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set</w:t>
      </w:r>
      <w:r w:rsidR="002613B7">
        <w:rPr>
          <w:shd w:val="clear" w:color="auto" w:fill="FFFFFF"/>
        </w:rPr>
        <w:t xml:space="preserve"> </w:t>
      </w:r>
      <w:r w:rsidRPr="00EF1FBF">
        <w:rPr>
          <w:shd w:val="clear" w:color="auto" w:fill="FFFFFF"/>
        </w:rPr>
        <w:t>curriculum.</w:t>
      </w:r>
    </w:p>
    <w:p w14:paraId="382D2589" w14:textId="098BF47E" w:rsidR="000540A2" w:rsidRDefault="000540A2" w:rsidP="000540A2">
      <w:r>
        <w:rPr>
          <w:shd w:val="clear" w:color="auto" w:fill="FFFFFF"/>
        </w:rPr>
        <w:t>A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universal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design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approach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for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learning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follows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principles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of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good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practice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in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early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education</w:t>
      </w:r>
      <w:r w:rsidR="002613B7">
        <w:rPr>
          <w:shd w:val="clear" w:color="auto" w:fill="FFFFFF"/>
        </w:rPr>
        <w:t xml:space="preserve"> </w:t>
      </w:r>
      <w:r>
        <w:rPr>
          <w:shd w:val="clear" w:color="auto" w:fill="FFFFFF"/>
        </w:rPr>
        <w:t>by:</w:t>
      </w:r>
    </w:p>
    <w:p w14:paraId="071D7B2E" w14:textId="2DD88A98" w:rsidR="00EB621E" w:rsidRPr="00EB621E" w:rsidRDefault="000540A2" w:rsidP="00CF6202">
      <w:pPr>
        <w:pStyle w:val="ListParagraph"/>
        <w:numPr>
          <w:ilvl w:val="0"/>
          <w:numId w:val="44"/>
        </w:numPr>
      </w:pPr>
      <w:r w:rsidRPr="00624512">
        <w:rPr>
          <w:shd w:val="clear" w:color="auto" w:fill="FFFFFF"/>
        </w:rPr>
        <w:lastRenderedPageBreak/>
        <w:t>recognizing</w:t>
      </w:r>
      <w:r w:rsidR="002613B7">
        <w:rPr>
          <w:shd w:val="clear" w:color="auto" w:fill="FFFFFF"/>
        </w:rPr>
        <w:t xml:space="preserve"> </w:t>
      </w:r>
      <w:r w:rsidRPr="00624512">
        <w:rPr>
          <w:shd w:val="clear" w:color="auto" w:fill="FFFFFF"/>
        </w:rPr>
        <w:t>that</w:t>
      </w:r>
      <w:r w:rsidR="002613B7">
        <w:rPr>
          <w:shd w:val="clear" w:color="auto" w:fill="FFFFFF"/>
        </w:rPr>
        <w:t xml:space="preserve"> </w:t>
      </w:r>
      <w:r w:rsidRPr="00624512">
        <w:rPr>
          <w:shd w:val="clear" w:color="auto" w:fill="FFFFFF"/>
        </w:rPr>
        <w:t>a</w:t>
      </w:r>
      <w:r w:rsidR="002613B7">
        <w:rPr>
          <w:shd w:val="clear" w:color="auto" w:fill="FFFFFF"/>
        </w:rPr>
        <w:t xml:space="preserve"> </w:t>
      </w:r>
      <w:r w:rsidRPr="00624512">
        <w:rPr>
          <w:shd w:val="clear" w:color="auto" w:fill="FFFFFF"/>
        </w:rPr>
        <w:t>one-size-fits-all</w:t>
      </w:r>
      <w:r w:rsidR="002613B7">
        <w:rPr>
          <w:shd w:val="clear" w:color="auto" w:fill="FFFFFF"/>
        </w:rPr>
        <w:t xml:space="preserve"> </w:t>
      </w:r>
      <w:r w:rsidRPr="00624512">
        <w:rPr>
          <w:shd w:val="clear" w:color="auto" w:fill="FFFFFF"/>
        </w:rPr>
        <w:t>approach</w:t>
      </w:r>
      <w:r w:rsidR="002613B7">
        <w:rPr>
          <w:shd w:val="clear" w:color="auto" w:fill="FFFFFF"/>
        </w:rPr>
        <w:t xml:space="preserve"> </w:t>
      </w:r>
      <w:r w:rsidRPr="00624512">
        <w:rPr>
          <w:shd w:val="clear" w:color="auto" w:fill="FFFFFF"/>
        </w:rPr>
        <w:t>to</w:t>
      </w:r>
      <w:r w:rsidR="002613B7">
        <w:rPr>
          <w:shd w:val="clear" w:color="auto" w:fill="FFFFFF"/>
        </w:rPr>
        <w:t xml:space="preserve"> </w:t>
      </w:r>
      <w:r w:rsidRPr="00624512">
        <w:rPr>
          <w:shd w:val="clear" w:color="auto" w:fill="FFFFFF"/>
        </w:rPr>
        <w:t>education</w:t>
      </w:r>
      <w:r w:rsidR="002613B7">
        <w:rPr>
          <w:shd w:val="clear" w:color="auto" w:fill="FFFFFF"/>
        </w:rPr>
        <w:t xml:space="preserve"> </w:t>
      </w:r>
      <w:r w:rsidRPr="00624512">
        <w:rPr>
          <w:shd w:val="clear" w:color="auto" w:fill="FFFFFF"/>
        </w:rPr>
        <w:t>is</w:t>
      </w:r>
      <w:r w:rsidR="002613B7">
        <w:rPr>
          <w:shd w:val="clear" w:color="auto" w:fill="FFFFFF"/>
        </w:rPr>
        <w:t xml:space="preserve"> </w:t>
      </w:r>
      <w:r w:rsidRPr="00624512">
        <w:rPr>
          <w:shd w:val="clear" w:color="auto" w:fill="FFFFFF"/>
        </w:rPr>
        <w:t>ineffective;</w:t>
      </w:r>
    </w:p>
    <w:p w14:paraId="42FB6918" w14:textId="2B619C69" w:rsidR="00EB621E" w:rsidRPr="00EB621E" w:rsidRDefault="000540A2" w:rsidP="00CF6202">
      <w:pPr>
        <w:pStyle w:val="ListParagraph"/>
        <w:numPr>
          <w:ilvl w:val="0"/>
          <w:numId w:val="44"/>
        </w:numPr>
      </w:pPr>
      <w:r w:rsidRPr="00EB621E">
        <w:rPr>
          <w:shd w:val="clear" w:color="auto" w:fill="FFFFFF"/>
        </w:rPr>
        <w:t>understanding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the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need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to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design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curricula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and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assessments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to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meet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the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needs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of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diverse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classroom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populations;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and</w:t>
      </w:r>
    </w:p>
    <w:p w14:paraId="5D839570" w14:textId="5BC9A918" w:rsidR="000540A2" w:rsidRDefault="000540A2" w:rsidP="00CF6202">
      <w:pPr>
        <w:pStyle w:val="ListParagraph"/>
        <w:numPr>
          <w:ilvl w:val="0"/>
          <w:numId w:val="44"/>
        </w:numPr>
      </w:pPr>
      <w:r w:rsidRPr="00EB621E">
        <w:rPr>
          <w:shd w:val="clear" w:color="auto" w:fill="FFFFFF"/>
        </w:rPr>
        <w:t>declaring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that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all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children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who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attend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early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education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programs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will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be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successful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in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their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development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and</w:t>
      </w:r>
      <w:r w:rsidR="002613B7">
        <w:rPr>
          <w:shd w:val="clear" w:color="auto" w:fill="FFFFFF"/>
        </w:rPr>
        <w:t xml:space="preserve"> </w:t>
      </w:r>
      <w:r w:rsidRPr="00EB621E">
        <w:rPr>
          <w:shd w:val="clear" w:color="auto" w:fill="FFFFFF"/>
        </w:rPr>
        <w:t>learning.</w:t>
      </w:r>
    </w:p>
    <w:p w14:paraId="1C08D5D0" w14:textId="67234107" w:rsidR="000540A2" w:rsidRPr="006C37EA" w:rsidRDefault="75522594" w:rsidP="000540A2">
      <w:pPr>
        <w:pStyle w:val="Heading3"/>
      </w:pPr>
      <w:bookmarkStart w:id="18" w:name="_Toc153885325"/>
      <w:r>
        <w:t>Assessing</w:t>
      </w:r>
      <w:r w:rsidR="002613B7">
        <w:t xml:space="preserve"> </w:t>
      </w:r>
      <w:r>
        <w:t>Student</w:t>
      </w:r>
      <w:r w:rsidR="002613B7">
        <w:t xml:space="preserve"> </w:t>
      </w:r>
      <w:r>
        <w:t>Learning</w:t>
      </w:r>
      <w:r w:rsidR="002613B7">
        <w:t xml:space="preserve"> </w:t>
      </w:r>
      <w:r>
        <w:t>Within</w:t>
      </w:r>
      <w:r w:rsidR="002613B7">
        <w:t xml:space="preserve"> </w:t>
      </w:r>
      <w:r>
        <w:t>the</w:t>
      </w:r>
      <w:r w:rsidR="002613B7">
        <w:t xml:space="preserve"> </w:t>
      </w:r>
      <w:r>
        <w:t>Kindergarten</w:t>
      </w:r>
      <w:r w:rsidR="002613B7">
        <w:t xml:space="preserve"> </w:t>
      </w:r>
      <w:r>
        <w:t>Classroom</w:t>
      </w:r>
      <w:bookmarkEnd w:id="18"/>
    </w:p>
    <w:p w14:paraId="19FF4429" w14:textId="3D39673B" w:rsidR="000540A2" w:rsidRDefault="459A4775" w:rsidP="0B0F4E65">
      <w:pPr>
        <w:spacing w:after="160"/>
      </w:pPr>
      <w:r>
        <w:t>Intentional</w:t>
      </w:r>
      <w:r w:rsidR="002613B7">
        <w:t xml:space="preserve"> </w:t>
      </w:r>
      <w:r>
        <w:t>teachers</w:t>
      </w:r>
      <w:r w:rsidR="002613B7">
        <w:t xml:space="preserve"> </w:t>
      </w:r>
      <w:r>
        <w:t>gather</w:t>
      </w:r>
      <w:r w:rsidR="002613B7">
        <w:t xml:space="preserve"> </w:t>
      </w:r>
      <w:r>
        <w:t>data</w:t>
      </w:r>
      <w:r w:rsidR="002613B7">
        <w:t xml:space="preserve"> </w:t>
      </w:r>
      <w:r>
        <w:t>that</w:t>
      </w:r>
      <w:r w:rsidR="002613B7">
        <w:t xml:space="preserve"> </w:t>
      </w:r>
      <w:r>
        <w:t>are</w:t>
      </w:r>
      <w:r w:rsidR="002613B7">
        <w:t xml:space="preserve"> </w:t>
      </w:r>
      <w:r>
        <w:t>needed</w:t>
      </w:r>
      <w:r w:rsidR="002613B7">
        <w:t xml:space="preserve"> </w:t>
      </w:r>
      <w:r>
        <w:t>to</w:t>
      </w:r>
      <w:r w:rsidR="002613B7">
        <w:t xml:space="preserve"> </w:t>
      </w:r>
      <w:r>
        <w:t>guide</w:t>
      </w:r>
      <w:r w:rsidR="002613B7">
        <w:t xml:space="preserve"> </w:t>
      </w:r>
      <w:r>
        <w:t>instruction,</w:t>
      </w:r>
      <w:r w:rsidR="002613B7">
        <w:t xml:space="preserve"> </w:t>
      </w:r>
      <w:r>
        <w:t>ensuring</w:t>
      </w:r>
      <w:r w:rsidR="002613B7">
        <w:t xml:space="preserve"> </w:t>
      </w:r>
      <w:r>
        <w:t>that</w:t>
      </w:r>
      <w:r w:rsidR="002613B7">
        <w:t xml:space="preserve"> </w:t>
      </w:r>
      <w:r>
        <w:t>all</w:t>
      </w:r>
      <w:r w:rsidR="002613B7">
        <w:t xml:space="preserve"> </w:t>
      </w:r>
      <w:r>
        <w:t>children</w:t>
      </w:r>
      <w:r w:rsidR="002613B7">
        <w:t xml:space="preserve"> </w:t>
      </w:r>
      <w:r>
        <w:t>grow</w:t>
      </w:r>
      <w:r w:rsidR="002613B7">
        <w:t xml:space="preserve"> </w:t>
      </w:r>
      <w:r>
        <w:t>and</w:t>
      </w:r>
      <w:r w:rsidR="002613B7">
        <w:t xml:space="preserve"> </w:t>
      </w:r>
      <w:r>
        <w:t>learn</w:t>
      </w:r>
      <w:r w:rsidR="002613B7">
        <w:t xml:space="preserve"> </w:t>
      </w:r>
      <w:r>
        <w:t>at</w:t>
      </w:r>
      <w:r w:rsidR="002613B7">
        <w:t xml:space="preserve"> </w:t>
      </w:r>
      <w:r>
        <w:t>the</w:t>
      </w:r>
      <w:r w:rsidR="002613B7">
        <w:t xml:space="preserve"> </w:t>
      </w:r>
      <w:r>
        <w:t>appropriate</w:t>
      </w:r>
      <w:r w:rsidR="002613B7">
        <w:t xml:space="preserve"> </w:t>
      </w:r>
      <w:r>
        <w:t>pace.</w:t>
      </w:r>
      <w:r w:rsidR="002613B7">
        <w:t xml:space="preserve"> </w:t>
      </w:r>
      <w:r>
        <w:t>Kindergarten</w:t>
      </w:r>
      <w:r w:rsidR="002613B7">
        <w:t xml:space="preserve"> </w:t>
      </w:r>
      <w:r>
        <w:t>teachers</w:t>
      </w:r>
      <w:r w:rsidR="002613B7">
        <w:t xml:space="preserve"> </w:t>
      </w:r>
      <w:r>
        <w:t>use</w:t>
      </w:r>
      <w:r w:rsidR="002613B7">
        <w:t xml:space="preserve"> </w:t>
      </w:r>
      <w:r>
        <w:t>assessments</w:t>
      </w:r>
      <w:r w:rsidR="002613B7">
        <w:t xml:space="preserve"> </w:t>
      </w:r>
      <w:r>
        <w:t>to</w:t>
      </w:r>
      <w:r w:rsidR="002613B7">
        <w:t xml:space="preserve"> </w:t>
      </w:r>
      <w:r>
        <w:t>find</w:t>
      </w:r>
      <w:r w:rsidR="002613B7">
        <w:t xml:space="preserve"> </w:t>
      </w:r>
      <w:r>
        <w:t>students’</w:t>
      </w:r>
      <w:r w:rsidR="002613B7">
        <w:t xml:space="preserve"> </w:t>
      </w:r>
      <w:r>
        <w:t>strengths</w:t>
      </w:r>
      <w:r w:rsidR="002613B7">
        <w:t xml:space="preserve"> </w:t>
      </w:r>
      <w:r>
        <w:t>and</w:t>
      </w:r>
      <w:r w:rsidR="002613B7">
        <w:t xml:space="preserve"> </w:t>
      </w:r>
      <w:r>
        <w:t>to</w:t>
      </w:r>
      <w:r w:rsidR="002613B7">
        <w:t xml:space="preserve"> </w:t>
      </w:r>
      <w:r>
        <w:t>figure</w:t>
      </w:r>
      <w:r w:rsidR="002613B7">
        <w:t xml:space="preserve"> </w:t>
      </w:r>
      <w:r>
        <w:t>out</w:t>
      </w:r>
      <w:r w:rsidR="002613B7">
        <w:t xml:space="preserve"> </w:t>
      </w:r>
      <w:r>
        <w:t>which</w:t>
      </w:r>
      <w:r w:rsidR="002613B7">
        <w:t xml:space="preserve"> </w:t>
      </w:r>
      <w:r>
        <w:t>areas</w:t>
      </w:r>
      <w:r w:rsidR="002613B7">
        <w:t xml:space="preserve"> </w:t>
      </w:r>
      <w:r>
        <w:t>are</w:t>
      </w:r>
      <w:r w:rsidR="002613B7">
        <w:t xml:space="preserve"> </w:t>
      </w:r>
      <w:r>
        <w:t>needed</w:t>
      </w:r>
      <w:r w:rsidR="002613B7">
        <w:t xml:space="preserve"> </w:t>
      </w:r>
      <w:r>
        <w:t>to</w:t>
      </w:r>
      <w:r w:rsidR="002613B7">
        <w:t xml:space="preserve"> </w:t>
      </w:r>
      <w:r>
        <w:t>target</w:t>
      </w:r>
      <w:r w:rsidR="002613B7">
        <w:t xml:space="preserve"> </w:t>
      </w:r>
      <w:r>
        <w:t>for</w:t>
      </w:r>
      <w:r w:rsidR="002613B7">
        <w:t xml:space="preserve"> </w:t>
      </w:r>
      <w:r>
        <w:t>early</w:t>
      </w:r>
      <w:r w:rsidR="002613B7">
        <w:t xml:space="preserve"> </w:t>
      </w:r>
      <w:r>
        <w:t>intervention.</w:t>
      </w:r>
      <w:r w:rsidR="002613B7">
        <w:t xml:space="preserve"> </w:t>
      </w:r>
      <w:r>
        <w:t>Teachers</w:t>
      </w:r>
      <w:r w:rsidR="002613B7">
        <w:t xml:space="preserve"> </w:t>
      </w:r>
      <w:r>
        <w:t>use</w:t>
      </w:r>
      <w:r w:rsidR="002613B7">
        <w:t xml:space="preserve"> </w:t>
      </w:r>
      <w:r>
        <w:t>“assessment</w:t>
      </w:r>
      <w:r w:rsidR="002613B7">
        <w:t xml:space="preserve"> </w:t>
      </w:r>
      <w:r>
        <w:t>tools</w:t>
      </w:r>
      <w:r w:rsidR="002613B7">
        <w:t xml:space="preserve"> </w:t>
      </w:r>
      <w:r>
        <w:t>in</w:t>
      </w:r>
      <w:r w:rsidR="002613B7">
        <w:t xml:space="preserve"> </w:t>
      </w:r>
      <w:r>
        <w:t>ways</w:t>
      </w:r>
      <w:r w:rsidR="002613B7">
        <w:t xml:space="preserve"> </w:t>
      </w:r>
      <w:r>
        <w:t>that</w:t>
      </w:r>
      <w:r w:rsidR="002613B7">
        <w:t xml:space="preserve"> </w:t>
      </w:r>
      <w:r>
        <w:t>are</w:t>
      </w:r>
      <w:r w:rsidR="002613B7">
        <w:t xml:space="preserve"> </w:t>
      </w:r>
      <w:r>
        <w:t>ethically</w:t>
      </w:r>
      <w:r w:rsidR="002613B7">
        <w:t xml:space="preserve"> </w:t>
      </w:r>
      <w:r>
        <w:t>grounded</w:t>
      </w:r>
      <w:r w:rsidR="002613B7">
        <w:t xml:space="preserve"> </w:t>
      </w:r>
      <w:r>
        <w:t>and</w:t>
      </w:r>
      <w:r w:rsidR="002613B7">
        <w:t xml:space="preserve"> </w:t>
      </w:r>
      <w:r>
        <w:t>developmentally,</w:t>
      </w:r>
      <w:r w:rsidR="002613B7">
        <w:t xml:space="preserve"> </w:t>
      </w:r>
      <w:r>
        <w:t>culturally,</w:t>
      </w:r>
      <w:r w:rsidR="002613B7">
        <w:t xml:space="preserve"> </w:t>
      </w:r>
      <w:r>
        <w:t>ability,</w:t>
      </w:r>
      <w:r w:rsidR="002613B7">
        <w:t xml:space="preserve"> </w:t>
      </w:r>
      <w:r>
        <w:t>and</w:t>
      </w:r>
      <w:r w:rsidR="002613B7">
        <w:t xml:space="preserve"> </w:t>
      </w:r>
      <w:r>
        <w:t>linguistically</w:t>
      </w:r>
      <w:r w:rsidR="002613B7">
        <w:t xml:space="preserve"> </w:t>
      </w:r>
      <w:r>
        <w:t>appropriate</w:t>
      </w:r>
      <w:r w:rsidR="002613B7">
        <w:t xml:space="preserve"> </w:t>
      </w:r>
      <w:r>
        <w:t>to</w:t>
      </w:r>
      <w:r w:rsidR="002613B7">
        <w:t xml:space="preserve"> </w:t>
      </w:r>
      <w:r>
        <w:t>document</w:t>
      </w:r>
      <w:r w:rsidR="002613B7">
        <w:t xml:space="preserve"> </w:t>
      </w:r>
      <w:r>
        <w:t>developmental</w:t>
      </w:r>
      <w:r w:rsidR="002613B7">
        <w:t xml:space="preserve"> </w:t>
      </w:r>
      <w:r>
        <w:t>progress</w:t>
      </w:r>
      <w:r w:rsidR="002613B7">
        <w:t xml:space="preserve"> </w:t>
      </w:r>
      <w:r>
        <w:t>and</w:t>
      </w:r>
      <w:r w:rsidR="002613B7">
        <w:t xml:space="preserve"> </w:t>
      </w:r>
      <w:r>
        <w:t>promote</w:t>
      </w:r>
      <w:r w:rsidR="002613B7">
        <w:t xml:space="preserve"> </w:t>
      </w:r>
      <w:r>
        <w:t>positive</w:t>
      </w:r>
      <w:r w:rsidR="002613B7">
        <w:t xml:space="preserve"> </w:t>
      </w:r>
      <w:r>
        <w:t>outcomes</w:t>
      </w:r>
      <w:r w:rsidR="002613B7">
        <w:t xml:space="preserve"> </w:t>
      </w:r>
      <w:r>
        <w:t>for</w:t>
      </w:r>
      <w:r w:rsidR="002613B7">
        <w:t xml:space="preserve"> </w:t>
      </w:r>
      <w:r>
        <w:t>each</w:t>
      </w:r>
      <w:r w:rsidR="002613B7">
        <w:t xml:space="preserve"> </w:t>
      </w:r>
      <w:r>
        <w:t>child”</w:t>
      </w:r>
      <w:r w:rsidR="002613B7">
        <w:t xml:space="preserve"> </w:t>
      </w:r>
      <w:r>
        <w:t>(</w:t>
      </w:r>
      <w:r w:rsidR="0DBBD209" w:rsidRPr="40D46E25">
        <w:rPr>
          <w:rFonts w:eastAsia="Times New Roman" w:cs="Times New Roman"/>
          <w:color w:val="111111"/>
        </w:rPr>
        <w:t>National</w:t>
      </w:r>
      <w:r w:rsidR="002613B7">
        <w:rPr>
          <w:rFonts w:eastAsia="Times New Roman" w:cs="Times New Roman"/>
          <w:color w:val="111111"/>
        </w:rPr>
        <w:t xml:space="preserve"> </w:t>
      </w:r>
      <w:r w:rsidR="0DBBD209" w:rsidRPr="40D46E25">
        <w:rPr>
          <w:rFonts w:eastAsia="Times New Roman" w:cs="Times New Roman"/>
          <w:color w:val="111111"/>
        </w:rPr>
        <w:t>Association</w:t>
      </w:r>
      <w:r w:rsidR="002613B7">
        <w:rPr>
          <w:rFonts w:eastAsia="Times New Roman" w:cs="Times New Roman"/>
          <w:color w:val="111111"/>
        </w:rPr>
        <w:t xml:space="preserve"> </w:t>
      </w:r>
      <w:r w:rsidR="0DBBD209" w:rsidRPr="40D46E25">
        <w:rPr>
          <w:rFonts w:eastAsia="Times New Roman" w:cs="Times New Roman"/>
          <w:color w:val="111111"/>
        </w:rPr>
        <w:t>for</w:t>
      </w:r>
      <w:r w:rsidR="002613B7">
        <w:rPr>
          <w:rFonts w:eastAsia="Times New Roman" w:cs="Times New Roman"/>
          <w:color w:val="111111"/>
        </w:rPr>
        <w:t xml:space="preserve"> </w:t>
      </w:r>
      <w:r w:rsidR="0DBBD209" w:rsidRPr="40D46E25">
        <w:rPr>
          <w:rFonts w:eastAsia="Times New Roman" w:cs="Times New Roman"/>
          <w:color w:val="111111"/>
        </w:rPr>
        <w:t>the</w:t>
      </w:r>
      <w:r w:rsidR="002613B7">
        <w:rPr>
          <w:rFonts w:eastAsia="Times New Roman" w:cs="Times New Roman"/>
          <w:color w:val="111111"/>
        </w:rPr>
        <w:t xml:space="preserve"> </w:t>
      </w:r>
      <w:r w:rsidR="0DBBD209" w:rsidRPr="40D46E25">
        <w:rPr>
          <w:rFonts w:eastAsia="Times New Roman" w:cs="Times New Roman"/>
          <w:color w:val="111111"/>
        </w:rPr>
        <w:t>Education</w:t>
      </w:r>
      <w:r w:rsidR="002613B7">
        <w:rPr>
          <w:rFonts w:eastAsia="Times New Roman" w:cs="Times New Roman"/>
          <w:color w:val="111111"/>
        </w:rPr>
        <w:t xml:space="preserve"> </w:t>
      </w:r>
      <w:r w:rsidR="0DBBD209" w:rsidRPr="40D46E25">
        <w:rPr>
          <w:rFonts w:eastAsia="Times New Roman" w:cs="Times New Roman"/>
          <w:color w:val="111111"/>
        </w:rPr>
        <w:t>of</w:t>
      </w:r>
      <w:r w:rsidR="002613B7">
        <w:rPr>
          <w:rFonts w:eastAsia="Times New Roman" w:cs="Times New Roman"/>
          <w:color w:val="111111"/>
        </w:rPr>
        <w:t xml:space="preserve"> </w:t>
      </w:r>
      <w:r w:rsidR="0DBBD209" w:rsidRPr="40D46E25">
        <w:rPr>
          <w:rFonts w:eastAsia="Times New Roman" w:cs="Times New Roman"/>
          <w:color w:val="111111"/>
        </w:rPr>
        <w:t>Young</w:t>
      </w:r>
      <w:r w:rsidR="002613B7">
        <w:rPr>
          <w:rFonts w:eastAsia="Times New Roman" w:cs="Times New Roman"/>
          <w:color w:val="111111"/>
        </w:rPr>
        <w:t xml:space="preserve"> </w:t>
      </w:r>
      <w:r w:rsidR="0DBBD209" w:rsidRPr="40D46E25">
        <w:rPr>
          <w:rFonts w:eastAsia="Times New Roman" w:cs="Times New Roman"/>
          <w:color w:val="111111"/>
        </w:rPr>
        <w:t>Children</w:t>
      </w:r>
      <w:r>
        <w:t>,</w:t>
      </w:r>
      <w:r w:rsidR="002613B7">
        <w:t xml:space="preserve"> </w:t>
      </w:r>
      <w:r>
        <w:t>20</w:t>
      </w:r>
      <w:r w:rsidR="4F036FAA">
        <w:t>20</w:t>
      </w:r>
      <w:r w:rsidR="08004B74">
        <w:t>,</w:t>
      </w:r>
      <w:r w:rsidR="002613B7">
        <w:t xml:space="preserve"> </w:t>
      </w:r>
      <w:r w:rsidR="512411B5">
        <w:t>p.</w:t>
      </w:r>
      <w:r w:rsidR="002613B7">
        <w:t xml:space="preserve"> </w:t>
      </w:r>
      <w:r w:rsidR="6B1E06FD">
        <w:t>19</w:t>
      </w:r>
      <w:r w:rsidR="11650272">
        <w:t>)</w:t>
      </w:r>
      <w:r w:rsidR="7BDDE609">
        <w:t>.</w:t>
      </w:r>
      <w:r w:rsidR="002613B7">
        <w:t xml:space="preserve"> </w:t>
      </w:r>
      <w:r>
        <w:t>These</w:t>
      </w:r>
      <w:r w:rsidR="002613B7">
        <w:t xml:space="preserve"> </w:t>
      </w:r>
      <w:r>
        <w:t>assessments</w:t>
      </w:r>
      <w:r w:rsidR="002613B7">
        <w:t xml:space="preserve"> </w:t>
      </w:r>
      <w:r>
        <w:t>should</w:t>
      </w:r>
      <w:r w:rsidR="002613B7">
        <w:t xml:space="preserve"> </w:t>
      </w:r>
      <w:r>
        <w:t>connect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 w:rsidR="00B91E8A">
        <w:t>NJSLS</w:t>
      </w:r>
      <w:r w:rsidR="002613B7">
        <w:t xml:space="preserve"> </w:t>
      </w:r>
      <w:r>
        <w:t>to</w:t>
      </w:r>
      <w:r w:rsidR="002613B7">
        <w:t xml:space="preserve"> </w:t>
      </w:r>
      <w:r>
        <w:t>ensure</w:t>
      </w:r>
      <w:r w:rsidR="002613B7">
        <w:t xml:space="preserve"> </w:t>
      </w:r>
      <w:r>
        <w:t>the</w:t>
      </w:r>
      <w:r w:rsidR="002613B7">
        <w:t xml:space="preserve"> </w:t>
      </w:r>
      <w:r>
        <w:t>students</w:t>
      </w:r>
      <w:r w:rsidR="002613B7">
        <w:t xml:space="preserve"> </w:t>
      </w:r>
      <w:r>
        <w:t>leaving</w:t>
      </w:r>
      <w:r w:rsidR="002613B7">
        <w:t xml:space="preserve"> </w:t>
      </w:r>
      <w:r>
        <w:t>kindergarten</w:t>
      </w:r>
      <w:r w:rsidR="002613B7">
        <w:t xml:space="preserve"> </w:t>
      </w:r>
      <w:r>
        <w:t>are</w:t>
      </w:r>
      <w:r w:rsidR="002613B7">
        <w:t xml:space="preserve"> </w:t>
      </w:r>
      <w:r>
        <w:t>equipped</w:t>
      </w:r>
      <w:r w:rsidR="002613B7">
        <w:t xml:space="preserve"> </w:t>
      </w:r>
      <w:r>
        <w:t>with</w:t>
      </w:r>
      <w:r w:rsidR="002613B7">
        <w:t xml:space="preserve"> </w:t>
      </w:r>
      <w:r>
        <w:t>the</w:t>
      </w:r>
      <w:r w:rsidR="002613B7">
        <w:t xml:space="preserve"> </w:t>
      </w:r>
      <w:r>
        <w:t>skills</w:t>
      </w:r>
      <w:r w:rsidR="002613B7">
        <w:t xml:space="preserve"> </w:t>
      </w:r>
      <w:r>
        <w:t>and</w:t>
      </w:r>
      <w:r w:rsidR="002613B7">
        <w:t xml:space="preserve"> </w:t>
      </w:r>
      <w:r>
        <w:t>knowledge</w:t>
      </w:r>
      <w:r w:rsidR="002613B7">
        <w:t xml:space="preserve"> </w:t>
      </w:r>
      <w:r>
        <w:t>they</w:t>
      </w:r>
      <w:r w:rsidR="002613B7">
        <w:t xml:space="preserve"> </w:t>
      </w:r>
      <w:r>
        <w:t>need</w:t>
      </w:r>
      <w:r w:rsidR="002613B7">
        <w:t xml:space="preserve"> </w:t>
      </w:r>
      <w:r>
        <w:t>to</w:t>
      </w:r>
      <w:r w:rsidR="002613B7">
        <w:t xml:space="preserve"> </w:t>
      </w:r>
      <w:r>
        <w:t>be</w:t>
      </w:r>
      <w:r w:rsidR="002613B7">
        <w:t xml:space="preserve"> </w:t>
      </w:r>
      <w:r>
        <w:t>successful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rest</w:t>
      </w:r>
      <w:r w:rsidR="002613B7">
        <w:t xml:space="preserve"> </w:t>
      </w:r>
      <w:r>
        <w:t>of</w:t>
      </w:r>
      <w:r w:rsidR="002613B7">
        <w:t xml:space="preserve"> </w:t>
      </w:r>
      <w:r>
        <w:t>their</w:t>
      </w:r>
      <w:r w:rsidR="002613B7">
        <w:t xml:space="preserve"> </w:t>
      </w:r>
      <w:r>
        <w:t>educational</w:t>
      </w:r>
      <w:r w:rsidR="002613B7">
        <w:t xml:space="preserve"> </w:t>
      </w:r>
      <w:r>
        <w:t>journey.</w:t>
      </w:r>
    </w:p>
    <w:p w14:paraId="70E6AA30" w14:textId="20A1EA87" w:rsidR="000540A2" w:rsidRDefault="000540A2" w:rsidP="00991124">
      <w:pPr>
        <w:spacing w:line="240" w:lineRule="auto"/>
      </w:pPr>
      <w:r>
        <w:t>The</w:t>
      </w:r>
      <w:r w:rsidR="002613B7">
        <w:t xml:space="preserve"> </w:t>
      </w:r>
      <w:r>
        <w:t>tools</w:t>
      </w:r>
      <w:r w:rsidR="002613B7">
        <w:t xml:space="preserve"> </w:t>
      </w:r>
      <w:r>
        <w:t>used</w:t>
      </w:r>
      <w:r w:rsidR="002613B7">
        <w:t xml:space="preserve"> </w:t>
      </w:r>
      <w:r>
        <w:t>for</w:t>
      </w:r>
      <w:r w:rsidR="002613B7">
        <w:t xml:space="preserve"> </w:t>
      </w:r>
      <w:r>
        <w:t>assessment</w:t>
      </w:r>
      <w:r w:rsidR="002613B7">
        <w:t xml:space="preserve"> </w:t>
      </w:r>
      <w:r>
        <w:t>in</w:t>
      </w:r>
      <w:r w:rsidR="002613B7">
        <w:t xml:space="preserve"> </w:t>
      </w:r>
      <w:r>
        <w:t>kindergarten</w:t>
      </w:r>
      <w:r w:rsidR="002613B7">
        <w:t xml:space="preserve"> </w:t>
      </w:r>
      <w:r>
        <w:t>programs</w:t>
      </w:r>
      <w:r w:rsidR="002613B7">
        <w:t xml:space="preserve"> </w:t>
      </w:r>
      <w:r>
        <w:t>should</w:t>
      </w:r>
      <w:r w:rsidR="002613B7">
        <w:t xml:space="preserve"> </w:t>
      </w:r>
      <w:r>
        <w:t>be:</w:t>
      </w:r>
    </w:p>
    <w:p w14:paraId="5C1BF6B6" w14:textId="71AA2D33" w:rsidR="000540A2" w:rsidRDefault="000540A2" w:rsidP="00CF6202">
      <w:pPr>
        <w:pStyle w:val="ListParagraph"/>
        <w:numPr>
          <w:ilvl w:val="0"/>
          <w:numId w:val="40"/>
        </w:numPr>
      </w:pPr>
      <w:r>
        <w:t>reliable</w:t>
      </w:r>
      <w:r w:rsidR="002613B7">
        <w:t xml:space="preserve"> </w:t>
      </w:r>
      <w:r>
        <w:t>and</w:t>
      </w:r>
      <w:r w:rsidR="002613B7">
        <w:t xml:space="preserve"> </w:t>
      </w:r>
      <w:r>
        <w:t>valid;</w:t>
      </w:r>
    </w:p>
    <w:p w14:paraId="37D486F3" w14:textId="1780FE46" w:rsidR="000540A2" w:rsidRDefault="000540A2" w:rsidP="00CF6202">
      <w:pPr>
        <w:pStyle w:val="ListParagraph"/>
        <w:numPr>
          <w:ilvl w:val="0"/>
          <w:numId w:val="40"/>
        </w:numPr>
      </w:pPr>
      <w:r>
        <w:t>age-</w:t>
      </w:r>
      <w:r w:rsidR="002613B7">
        <w:t xml:space="preserve"> </w:t>
      </w:r>
      <w:r>
        <w:t>and</w:t>
      </w:r>
      <w:r w:rsidR="002613B7">
        <w:t xml:space="preserve"> </w:t>
      </w:r>
      <w:r>
        <w:t>program-appropriate;</w:t>
      </w:r>
    </w:p>
    <w:p w14:paraId="6F49E227" w14:textId="726D2318" w:rsidR="000540A2" w:rsidRDefault="00FE3477" w:rsidP="00CF6202">
      <w:pPr>
        <w:pStyle w:val="ListParagraph"/>
        <w:numPr>
          <w:ilvl w:val="0"/>
          <w:numId w:val="40"/>
        </w:numPr>
      </w:pPr>
      <w:r>
        <w:t>aligned</w:t>
      </w:r>
      <w:r w:rsidR="002613B7">
        <w:t xml:space="preserve"> </w:t>
      </w:r>
      <w:r w:rsidR="000540A2">
        <w:t>to</w:t>
      </w:r>
      <w:r w:rsidR="002613B7">
        <w:t xml:space="preserve"> </w:t>
      </w:r>
      <w:r w:rsidR="000540A2">
        <w:t>the</w:t>
      </w:r>
      <w:r w:rsidR="002613B7">
        <w:t xml:space="preserve"> </w:t>
      </w:r>
      <w:r w:rsidR="005C506B">
        <w:t>NJSLS</w:t>
      </w:r>
      <w:r w:rsidR="000540A2">
        <w:t>;</w:t>
      </w:r>
    </w:p>
    <w:p w14:paraId="0075F61F" w14:textId="62AB934D" w:rsidR="000540A2" w:rsidRDefault="000540A2" w:rsidP="00CF6202">
      <w:pPr>
        <w:pStyle w:val="ListParagraph"/>
        <w:numPr>
          <w:ilvl w:val="0"/>
          <w:numId w:val="40"/>
        </w:numPr>
      </w:pPr>
      <w:r>
        <w:t>designed</w:t>
      </w:r>
      <w:r w:rsidR="002613B7">
        <w:t xml:space="preserve"> </w:t>
      </w:r>
      <w:r>
        <w:t>to</w:t>
      </w:r>
      <w:r w:rsidR="002613B7">
        <w:t xml:space="preserve"> </w:t>
      </w:r>
      <w:r>
        <w:t>provide</w:t>
      </w:r>
      <w:r w:rsidR="002613B7">
        <w:t xml:space="preserve"> </w:t>
      </w:r>
      <w:r>
        <w:t>answers</w:t>
      </w:r>
      <w:r w:rsidR="002613B7">
        <w:t xml:space="preserve"> </w:t>
      </w:r>
      <w:r>
        <w:t>to</w:t>
      </w:r>
      <w:r w:rsidR="002613B7">
        <w:t xml:space="preserve"> </w:t>
      </w:r>
      <w:r>
        <w:t>relevant</w:t>
      </w:r>
      <w:r w:rsidR="002613B7">
        <w:t xml:space="preserve"> </w:t>
      </w:r>
      <w:r>
        <w:t>questions;</w:t>
      </w:r>
    </w:p>
    <w:p w14:paraId="486FB1CB" w14:textId="1FD9832B" w:rsidR="000540A2" w:rsidRDefault="2EF5FBF0" w:rsidP="00CF6202">
      <w:pPr>
        <w:pStyle w:val="ListParagraph"/>
        <w:numPr>
          <w:ilvl w:val="0"/>
          <w:numId w:val="40"/>
        </w:numPr>
      </w:pPr>
      <w:r>
        <w:t>u</w:t>
      </w:r>
      <w:r w:rsidR="63316B37">
        <w:t>tilized</w:t>
      </w:r>
      <w:r w:rsidR="002613B7">
        <w:t xml:space="preserve"> </w:t>
      </w:r>
      <w:r>
        <w:t>to</w:t>
      </w:r>
      <w:r w:rsidR="002613B7">
        <w:t xml:space="preserve"> </w:t>
      </w:r>
      <w:r>
        <w:t>inform</w:t>
      </w:r>
      <w:r w:rsidR="002613B7">
        <w:t xml:space="preserve"> </w:t>
      </w:r>
      <w:r>
        <w:t>ongoing</w:t>
      </w:r>
      <w:r w:rsidR="002613B7">
        <w:t xml:space="preserve"> </w:t>
      </w:r>
      <w:r>
        <w:t>classroom</w:t>
      </w:r>
      <w:r w:rsidR="002613B7">
        <w:t xml:space="preserve"> </w:t>
      </w:r>
      <w:r>
        <w:t>instruction;</w:t>
      </w:r>
    </w:p>
    <w:p w14:paraId="00048ADF" w14:textId="17451A18" w:rsidR="000540A2" w:rsidRDefault="7AB14221" w:rsidP="00CF6202">
      <w:pPr>
        <w:pStyle w:val="ListParagraph"/>
        <w:numPr>
          <w:ilvl w:val="0"/>
          <w:numId w:val="40"/>
        </w:numPr>
      </w:pPr>
      <w:r>
        <w:t>used</w:t>
      </w:r>
      <w:r w:rsidR="002613B7">
        <w:t xml:space="preserve"> </w:t>
      </w:r>
      <w:r w:rsidR="2EF5FBF0">
        <w:t>to</w:t>
      </w:r>
      <w:r w:rsidR="002613B7">
        <w:t xml:space="preserve"> </w:t>
      </w:r>
      <w:r w:rsidR="2EF5FBF0">
        <w:t>analyze</w:t>
      </w:r>
      <w:r w:rsidR="002613B7">
        <w:t xml:space="preserve"> </w:t>
      </w:r>
      <w:r w:rsidR="2EF5FBF0">
        <w:t>data</w:t>
      </w:r>
      <w:r w:rsidR="002613B7">
        <w:t xml:space="preserve"> </w:t>
      </w:r>
      <w:r w:rsidR="2EF5FBF0">
        <w:t>to</w:t>
      </w:r>
      <w:r w:rsidR="002613B7">
        <w:t xml:space="preserve"> </w:t>
      </w:r>
      <w:r w:rsidR="2EF5FBF0">
        <w:t>determine</w:t>
      </w:r>
      <w:r w:rsidR="002613B7">
        <w:t xml:space="preserve"> </w:t>
      </w:r>
      <w:r w:rsidR="2EF5FBF0">
        <w:t>professional</w:t>
      </w:r>
      <w:r w:rsidR="002613B7">
        <w:t xml:space="preserve"> </w:t>
      </w:r>
      <w:r w:rsidR="2EF5FBF0">
        <w:t>development</w:t>
      </w:r>
      <w:r w:rsidR="002613B7">
        <w:t xml:space="preserve"> </w:t>
      </w:r>
      <w:r w:rsidR="2EF5FBF0">
        <w:t>for</w:t>
      </w:r>
      <w:r w:rsidR="002613B7">
        <w:t xml:space="preserve"> </w:t>
      </w:r>
      <w:r w:rsidR="2EF5FBF0">
        <w:t>all</w:t>
      </w:r>
      <w:r w:rsidR="002613B7">
        <w:t xml:space="preserve"> </w:t>
      </w:r>
      <w:r w:rsidR="2EF5FBF0">
        <w:t>staff,</w:t>
      </w:r>
      <w:r w:rsidR="002613B7">
        <w:t xml:space="preserve"> </w:t>
      </w:r>
      <w:r w:rsidR="2EF5FBF0">
        <w:t>as</w:t>
      </w:r>
      <w:r w:rsidR="002613B7">
        <w:t xml:space="preserve"> </w:t>
      </w:r>
      <w:r w:rsidR="2EF5FBF0">
        <w:t>well</w:t>
      </w:r>
      <w:r w:rsidR="002613B7">
        <w:t xml:space="preserve"> </w:t>
      </w:r>
      <w:r w:rsidR="2EF5FBF0">
        <w:t>as</w:t>
      </w:r>
      <w:r w:rsidR="002613B7">
        <w:t xml:space="preserve"> </w:t>
      </w:r>
      <w:r w:rsidR="2EF5FBF0">
        <w:t>inform</w:t>
      </w:r>
      <w:r w:rsidR="002613B7">
        <w:t xml:space="preserve"> </w:t>
      </w:r>
      <w:r w:rsidR="2EF5FBF0">
        <w:t>program</w:t>
      </w:r>
      <w:r w:rsidR="002613B7">
        <w:t xml:space="preserve"> </w:t>
      </w:r>
      <w:r w:rsidR="2EF5FBF0">
        <w:t>improvements;</w:t>
      </w:r>
      <w:r w:rsidR="002613B7">
        <w:t xml:space="preserve"> </w:t>
      </w:r>
      <w:r w:rsidR="2EF5FBF0">
        <w:t>and</w:t>
      </w:r>
    </w:p>
    <w:p w14:paraId="49504EF3" w14:textId="4567A510" w:rsidR="000540A2" w:rsidRDefault="000540A2" w:rsidP="00CF6202">
      <w:pPr>
        <w:pStyle w:val="ListParagraph"/>
        <w:numPr>
          <w:ilvl w:val="0"/>
          <w:numId w:val="40"/>
        </w:numPr>
      </w:pPr>
      <w:r>
        <w:t>interpreted</w:t>
      </w:r>
      <w:r w:rsidR="002613B7">
        <w:t xml:space="preserve"> </w:t>
      </w:r>
      <w:r>
        <w:t>with</w:t>
      </w:r>
      <w:r w:rsidR="002613B7">
        <w:t xml:space="preserve"> </w:t>
      </w:r>
      <w:r>
        <w:t>caution</w:t>
      </w:r>
      <w:r w:rsidR="002613B7">
        <w:t xml:space="preserve"> </w:t>
      </w:r>
      <w:r>
        <w:t>and</w:t>
      </w:r>
      <w:r w:rsidR="002613B7">
        <w:t xml:space="preserve"> </w:t>
      </w:r>
      <w:r>
        <w:t>used</w:t>
      </w:r>
      <w:r w:rsidR="002613B7">
        <w:t xml:space="preserve"> </w:t>
      </w:r>
      <w:r>
        <w:t>as</w:t>
      </w:r>
      <w:r w:rsidR="002613B7">
        <w:t xml:space="preserve"> </w:t>
      </w:r>
      <w:r>
        <w:t>only</w:t>
      </w:r>
      <w:r w:rsidR="002613B7">
        <w:t xml:space="preserve"> </w:t>
      </w:r>
      <w:r>
        <w:t>one</w:t>
      </w:r>
      <w:r w:rsidR="002613B7">
        <w:t xml:space="preserve"> </w:t>
      </w:r>
      <w:r>
        <w:t>source</w:t>
      </w:r>
      <w:r w:rsidR="002613B7">
        <w:t xml:space="preserve"> </w:t>
      </w:r>
      <w:r>
        <w:t>of</w:t>
      </w:r>
      <w:r w:rsidR="002613B7">
        <w:t xml:space="preserve"> </w:t>
      </w:r>
      <w:r>
        <w:t>information</w:t>
      </w:r>
      <w:r w:rsidR="002613B7">
        <w:t xml:space="preserve"> </w:t>
      </w:r>
      <w:r>
        <w:t>within</w:t>
      </w:r>
      <w:r w:rsidR="002613B7">
        <w:t xml:space="preserve"> </w:t>
      </w:r>
      <w:r>
        <w:t>multiple</w:t>
      </w:r>
      <w:r w:rsidR="002613B7">
        <w:t xml:space="preserve"> </w:t>
      </w:r>
      <w:r>
        <w:t>measures.</w:t>
      </w:r>
    </w:p>
    <w:p w14:paraId="28F19420" w14:textId="52497C2F" w:rsidR="000540A2" w:rsidRDefault="000540A2" w:rsidP="000540A2">
      <w:pPr>
        <w:pStyle w:val="Heading4"/>
      </w:pPr>
      <w:r>
        <w:lastRenderedPageBreak/>
        <w:t>Screening</w:t>
      </w:r>
      <w:r w:rsidR="002613B7">
        <w:t xml:space="preserve"> </w:t>
      </w:r>
      <w:r>
        <w:t>Assessments</w:t>
      </w:r>
    </w:p>
    <w:p w14:paraId="56CC5AC7" w14:textId="5782B6BD" w:rsidR="000540A2" w:rsidRDefault="05D00FA9" w:rsidP="000540A2">
      <w:r>
        <w:t>A</w:t>
      </w:r>
      <w:r w:rsidR="002613B7">
        <w:t xml:space="preserve"> </w:t>
      </w:r>
      <w:r>
        <w:t>developmental</w:t>
      </w:r>
      <w:r w:rsidR="002613B7">
        <w:t xml:space="preserve"> </w:t>
      </w:r>
      <w:r>
        <w:t>assessment</w:t>
      </w:r>
      <w:r w:rsidR="002613B7">
        <w:t xml:space="preserve"> </w:t>
      </w:r>
      <w:r>
        <w:t>tool</w:t>
      </w:r>
      <w:r w:rsidR="002613B7">
        <w:t xml:space="preserve"> </w:t>
      </w:r>
      <w:r w:rsidR="729E54CC">
        <w:t>may</w:t>
      </w:r>
      <w:r w:rsidR="002613B7">
        <w:t xml:space="preserve"> </w:t>
      </w:r>
      <w:r>
        <w:t>be</w:t>
      </w:r>
      <w:r w:rsidR="002613B7">
        <w:t xml:space="preserve"> </w:t>
      </w:r>
      <w:r>
        <w:t>administered</w:t>
      </w:r>
      <w:r w:rsidR="002613B7">
        <w:t xml:space="preserve"> </w:t>
      </w:r>
      <w:r>
        <w:t>upon</w:t>
      </w:r>
      <w:r w:rsidR="002613B7">
        <w:t xml:space="preserve"> </w:t>
      </w:r>
      <w:r>
        <w:t>entry</w:t>
      </w:r>
      <w:r w:rsidR="002613B7">
        <w:t xml:space="preserve"> </w:t>
      </w:r>
      <w:r>
        <w:t>to</w:t>
      </w:r>
      <w:r w:rsidR="002613B7">
        <w:t xml:space="preserve"> </w:t>
      </w:r>
      <w:r>
        <w:t>kindergarten.</w:t>
      </w:r>
      <w:r w:rsidR="002613B7">
        <w:t xml:space="preserve"> </w:t>
      </w:r>
      <w:r>
        <w:t>This</w:t>
      </w:r>
      <w:r w:rsidR="002613B7">
        <w:t xml:space="preserve"> </w:t>
      </w:r>
      <w:r w:rsidR="45A7CCBF">
        <w:t>type</w:t>
      </w:r>
      <w:r w:rsidR="002613B7">
        <w:t xml:space="preserve"> </w:t>
      </w:r>
      <w:r w:rsidR="45A7CCBF">
        <w:t>of</w:t>
      </w:r>
      <w:r w:rsidR="002613B7">
        <w:t xml:space="preserve"> </w:t>
      </w:r>
      <w:r>
        <w:t>tool</w:t>
      </w:r>
      <w:r w:rsidR="002613B7">
        <w:t xml:space="preserve"> </w:t>
      </w:r>
      <w:r>
        <w:t>identif</w:t>
      </w:r>
      <w:r w:rsidR="0EF59FFF">
        <w:t>ies</w:t>
      </w:r>
      <w:r w:rsidR="002613B7">
        <w:t xml:space="preserve"> </w:t>
      </w:r>
      <w:r>
        <w:t>children</w:t>
      </w:r>
      <w:r w:rsidR="002613B7">
        <w:t xml:space="preserve"> </w:t>
      </w:r>
      <w:r>
        <w:t>with</w:t>
      </w:r>
      <w:r w:rsidR="002613B7">
        <w:t xml:space="preserve"> </w:t>
      </w:r>
      <w:r>
        <w:t>special</w:t>
      </w:r>
      <w:r w:rsidR="002613B7">
        <w:t xml:space="preserve"> </w:t>
      </w:r>
      <w:r>
        <w:t>characteristics</w:t>
      </w:r>
      <w:r w:rsidR="002613B7">
        <w:t xml:space="preserve"> </w:t>
      </w:r>
      <w:r>
        <w:t>and</w:t>
      </w:r>
      <w:r w:rsidR="002613B7">
        <w:t xml:space="preserve"> </w:t>
      </w:r>
      <w:r>
        <w:t>determine</w:t>
      </w:r>
      <w:r w:rsidR="25C496CF">
        <w:t>s</w:t>
      </w:r>
      <w:r w:rsidR="002613B7">
        <w:t xml:space="preserve"> </w:t>
      </w:r>
      <w:r>
        <w:t>if</w:t>
      </w:r>
      <w:r w:rsidR="002613B7">
        <w:t xml:space="preserve"> </w:t>
      </w:r>
      <w:r>
        <w:t>further</w:t>
      </w:r>
      <w:r w:rsidR="002613B7">
        <w:t xml:space="preserve"> </w:t>
      </w:r>
      <w:r>
        <w:t>assessment</w:t>
      </w:r>
      <w:r w:rsidR="002613B7">
        <w:t xml:space="preserve"> </w:t>
      </w:r>
      <w:r>
        <w:t>is</w:t>
      </w:r>
      <w:r w:rsidR="002613B7">
        <w:t xml:space="preserve"> </w:t>
      </w:r>
      <w:r>
        <w:t>needed.</w:t>
      </w:r>
      <w:r w:rsidR="002613B7">
        <w:t xml:space="preserve"> </w:t>
      </w:r>
      <w:r>
        <w:t>Interventions</w:t>
      </w:r>
      <w:r w:rsidR="002613B7">
        <w:t xml:space="preserve"> </w:t>
      </w:r>
      <w:r>
        <w:t>should</w:t>
      </w:r>
      <w:r w:rsidR="002613B7">
        <w:t xml:space="preserve"> </w:t>
      </w:r>
      <w:r>
        <w:t>never</w:t>
      </w:r>
      <w:r w:rsidR="002613B7">
        <w:t xml:space="preserve"> </w:t>
      </w:r>
      <w:r>
        <w:t>result</w:t>
      </w:r>
      <w:r w:rsidR="002613B7">
        <w:t xml:space="preserve"> </w:t>
      </w:r>
      <w:r>
        <w:t>from</w:t>
      </w:r>
      <w:r w:rsidR="002613B7">
        <w:t xml:space="preserve"> </w:t>
      </w:r>
      <w:r>
        <w:t>a</w:t>
      </w:r>
      <w:r w:rsidR="002613B7">
        <w:t xml:space="preserve"> </w:t>
      </w:r>
      <w:r>
        <w:t>brief</w:t>
      </w:r>
      <w:r w:rsidR="002613B7">
        <w:t xml:space="preserve"> </w:t>
      </w:r>
      <w:r>
        <w:t>screening</w:t>
      </w:r>
      <w:r w:rsidR="002613B7">
        <w:t xml:space="preserve"> </w:t>
      </w:r>
      <w:r>
        <w:t>or</w:t>
      </w:r>
      <w:r w:rsidR="002613B7">
        <w:t xml:space="preserve"> </w:t>
      </w:r>
      <w:r>
        <w:t>one-time</w:t>
      </w:r>
      <w:r w:rsidR="002613B7">
        <w:t xml:space="preserve"> </w:t>
      </w:r>
      <w:r>
        <w:t>assessment.</w:t>
      </w:r>
    </w:p>
    <w:p w14:paraId="78C3653F" w14:textId="2D0E42AB" w:rsidR="000540A2" w:rsidRDefault="000540A2" w:rsidP="000540A2">
      <w:r>
        <w:t>The</w:t>
      </w:r>
      <w:r w:rsidR="002613B7">
        <w:t xml:space="preserve"> </w:t>
      </w:r>
      <w:r>
        <w:t>kindergarten</w:t>
      </w:r>
      <w:r w:rsidR="002613B7">
        <w:t xml:space="preserve"> </w:t>
      </w:r>
      <w:r>
        <w:t>team</w:t>
      </w:r>
      <w:r w:rsidR="002613B7">
        <w:t xml:space="preserve"> </w:t>
      </w:r>
      <w:r>
        <w:t>alongside</w:t>
      </w:r>
      <w:r w:rsidR="002613B7">
        <w:t xml:space="preserve"> </w:t>
      </w:r>
      <w:r>
        <w:t>other</w:t>
      </w:r>
      <w:r w:rsidR="002613B7">
        <w:t xml:space="preserve"> </w:t>
      </w:r>
      <w:r>
        <w:t>stakeholders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grade</w:t>
      </w:r>
      <w:r w:rsidR="002613B7">
        <w:t xml:space="preserve"> </w:t>
      </w:r>
      <w:r>
        <w:t>level</w:t>
      </w:r>
      <w:r w:rsidR="002613B7">
        <w:t xml:space="preserve"> </w:t>
      </w:r>
      <w:r>
        <w:t>(e.</w:t>
      </w:r>
      <w:r w:rsidR="00DD4E96">
        <w:t>g</w:t>
      </w:r>
      <w:r>
        <w:t>.,</w:t>
      </w:r>
      <w:r w:rsidR="002613B7">
        <w:t xml:space="preserve"> </w:t>
      </w:r>
      <w:r w:rsidR="00DD4E96">
        <w:t>instructional</w:t>
      </w:r>
      <w:r w:rsidR="002613B7">
        <w:t xml:space="preserve"> </w:t>
      </w:r>
      <w:r>
        <w:t>coach,</w:t>
      </w:r>
      <w:r w:rsidR="002613B7">
        <w:t xml:space="preserve"> </w:t>
      </w:r>
      <w:r w:rsidR="00117B0C">
        <w:t>language</w:t>
      </w:r>
      <w:r w:rsidR="002613B7">
        <w:t xml:space="preserve"> </w:t>
      </w:r>
      <w:r w:rsidR="00117B0C">
        <w:t>specialist</w:t>
      </w:r>
      <w:r>
        <w:t>,</w:t>
      </w:r>
      <w:r w:rsidR="002613B7">
        <w:t xml:space="preserve"> </w:t>
      </w:r>
      <w:r>
        <w:t>reading</w:t>
      </w:r>
      <w:r w:rsidR="002613B7">
        <w:t xml:space="preserve"> </w:t>
      </w:r>
      <w:r>
        <w:t>specialist)</w:t>
      </w:r>
      <w:r w:rsidR="002613B7">
        <w:t xml:space="preserve"> </w:t>
      </w:r>
      <w:r w:rsidR="18B84D6E">
        <w:t>can</w:t>
      </w:r>
      <w:r w:rsidR="002613B7">
        <w:t xml:space="preserve"> </w:t>
      </w:r>
      <w:r>
        <w:t>set</w:t>
      </w:r>
      <w:r w:rsidR="002613B7">
        <w:t xml:space="preserve"> </w:t>
      </w:r>
      <w:r>
        <w:t>aside</w:t>
      </w:r>
      <w:r w:rsidR="002613B7">
        <w:t xml:space="preserve"> </w:t>
      </w:r>
      <w:r>
        <w:t>time</w:t>
      </w:r>
      <w:r w:rsidR="002613B7">
        <w:t xml:space="preserve"> </w:t>
      </w:r>
      <w:r>
        <w:t>at</w:t>
      </w:r>
      <w:r w:rsidR="002613B7">
        <w:t xml:space="preserve"> </w:t>
      </w:r>
      <w:r>
        <w:t>the</w:t>
      </w:r>
      <w:r w:rsidR="002613B7">
        <w:t xml:space="preserve"> </w:t>
      </w:r>
      <w:r>
        <w:t>beginning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school</w:t>
      </w:r>
      <w:r w:rsidR="002613B7">
        <w:t xml:space="preserve"> </w:t>
      </w:r>
      <w:r>
        <w:t>year</w:t>
      </w:r>
      <w:r w:rsidR="002613B7">
        <w:t xml:space="preserve"> </w:t>
      </w:r>
      <w:r>
        <w:t>to</w:t>
      </w:r>
      <w:r w:rsidR="002613B7">
        <w:t xml:space="preserve"> </w:t>
      </w:r>
      <w:r>
        <w:t>analyze</w:t>
      </w:r>
      <w:r w:rsidR="002613B7">
        <w:t xml:space="preserve"> </w:t>
      </w:r>
      <w:r>
        <w:t>the</w:t>
      </w:r>
      <w:r w:rsidR="002613B7">
        <w:t xml:space="preserve"> </w:t>
      </w:r>
      <w:r>
        <w:t>data</w:t>
      </w:r>
      <w:r w:rsidR="002613B7">
        <w:t xml:space="preserve"> </w:t>
      </w:r>
      <w:r>
        <w:t>and</w:t>
      </w:r>
      <w:r w:rsidR="002613B7">
        <w:t xml:space="preserve"> </w:t>
      </w:r>
      <w:r>
        <w:t>create</w:t>
      </w:r>
      <w:r w:rsidR="002613B7">
        <w:t xml:space="preserve"> </w:t>
      </w:r>
      <w:r>
        <w:t>a</w:t>
      </w:r>
      <w:r w:rsidR="002613B7">
        <w:t xml:space="preserve"> </w:t>
      </w:r>
      <w:r>
        <w:t>watchlist</w:t>
      </w:r>
      <w:r w:rsidR="002613B7">
        <w:t xml:space="preserve"> </w:t>
      </w:r>
      <w:r>
        <w:t>of</w:t>
      </w:r>
      <w:r w:rsidR="002613B7">
        <w:t xml:space="preserve"> </w:t>
      </w:r>
      <w:r>
        <w:t>students</w:t>
      </w:r>
      <w:r w:rsidR="002613B7">
        <w:t xml:space="preserve"> </w:t>
      </w:r>
      <w:r>
        <w:t>who</w:t>
      </w:r>
      <w:r w:rsidR="002613B7">
        <w:t xml:space="preserve"> </w:t>
      </w:r>
      <w:r>
        <w:t>did</w:t>
      </w:r>
      <w:r w:rsidR="002613B7">
        <w:t xml:space="preserve"> </w:t>
      </w:r>
      <w:r>
        <w:t>not</w:t>
      </w:r>
      <w:r w:rsidR="002613B7">
        <w:t xml:space="preserve"> </w:t>
      </w:r>
      <w:r>
        <w:t>perform</w:t>
      </w:r>
      <w:r w:rsidR="002613B7">
        <w:t xml:space="preserve"> </w:t>
      </w:r>
      <w:r>
        <w:t>well.</w:t>
      </w:r>
      <w:r w:rsidR="002613B7">
        <w:t xml:space="preserve"> </w:t>
      </w:r>
      <w:r>
        <w:t>Conversations</w:t>
      </w:r>
      <w:r w:rsidR="002613B7">
        <w:t xml:space="preserve"> </w:t>
      </w:r>
      <w:r w:rsidR="109CB553">
        <w:t>will</w:t>
      </w:r>
      <w:r w:rsidR="002613B7">
        <w:t xml:space="preserve"> </w:t>
      </w:r>
      <w:r>
        <w:t>be</w:t>
      </w:r>
      <w:r w:rsidR="002613B7">
        <w:t xml:space="preserve"> </w:t>
      </w:r>
      <w:r>
        <w:t>around</w:t>
      </w:r>
      <w:r w:rsidR="002613B7">
        <w:t xml:space="preserve"> </w:t>
      </w:r>
      <w:r>
        <w:t>the</w:t>
      </w:r>
      <w:r w:rsidR="002613B7">
        <w:t xml:space="preserve"> </w:t>
      </w:r>
      <w:r>
        <w:t>domain</w:t>
      </w:r>
      <w:r w:rsidR="391C7E6F">
        <w:t>(s)</w:t>
      </w:r>
      <w:r w:rsidR="002613B7">
        <w:t xml:space="preserve"> </w:t>
      </w:r>
      <w:r>
        <w:t>in</w:t>
      </w:r>
      <w:r w:rsidR="002613B7">
        <w:t xml:space="preserve"> </w:t>
      </w:r>
      <w:r>
        <w:t>which</w:t>
      </w:r>
      <w:r w:rsidR="002613B7">
        <w:t xml:space="preserve"> </w:t>
      </w:r>
      <w:r>
        <w:t>the</w:t>
      </w:r>
      <w:r w:rsidR="002613B7">
        <w:t xml:space="preserve"> </w:t>
      </w:r>
      <w:r>
        <w:t>child</w:t>
      </w:r>
      <w:r w:rsidR="60E1BE8E">
        <w:t>’s</w:t>
      </w:r>
      <w:r w:rsidR="002613B7">
        <w:t xml:space="preserve"> </w:t>
      </w:r>
      <w:r w:rsidR="3F4F6F75">
        <w:t>performance</w:t>
      </w:r>
      <w:r w:rsidR="002613B7">
        <w:t xml:space="preserve"> </w:t>
      </w:r>
      <w:r w:rsidR="3F4F6F75">
        <w:t>identifies</w:t>
      </w:r>
      <w:r w:rsidR="002613B7">
        <w:t xml:space="preserve"> </w:t>
      </w:r>
      <w:r w:rsidR="3F4F6F75">
        <w:t>areas</w:t>
      </w:r>
      <w:r w:rsidR="002613B7">
        <w:t xml:space="preserve"> </w:t>
      </w:r>
      <w:r w:rsidR="3F4F6F75">
        <w:t>of</w:t>
      </w:r>
      <w:r w:rsidR="002613B7">
        <w:t xml:space="preserve"> </w:t>
      </w:r>
      <w:r w:rsidR="3F4F6F75">
        <w:t>strength</w:t>
      </w:r>
      <w:r w:rsidR="002613B7">
        <w:t xml:space="preserve"> </w:t>
      </w:r>
      <w:r>
        <w:t>and</w:t>
      </w:r>
      <w:r w:rsidR="3F4F6F75">
        <w:t>/or</w:t>
      </w:r>
      <w:r w:rsidR="002613B7">
        <w:t xml:space="preserve"> </w:t>
      </w:r>
      <w:r w:rsidR="3F4F6F75">
        <w:t>areas</w:t>
      </w:r>
      <w:r w:rsidR="002613B7">
        <w:t xml:space="preserve"> </w:t>
      </w:r>
      <w:r w:rsidR="3F4F6F75">
        <w:t>of</w:t>
      </w:r>
      <w:r w:rsidR="002613B7">
        <w:t xml:space="preserve"> </w:t>
      </w:r>
      <w:r w:rsidR="3F4F6F75">
        <w:t>growth</w:t>
      </w:r>
      <w:r w:rsidR="002613B7">
        <w:t xml:space="preserve"> </w:t>
      </w:r>
      <w:r>
        <w:t>a</w:t>
      </w:r>
      <w:r w:rsidR="1C68AE35">
        <w:t>long</w:t>
      </w:r>
      <w:r w:rsidR="002613B7">
        <w:t xml:space="preserve"> </w:t>
      </w:r>
      <w:r w:rsidR="0075CEE5">
        <w:t>with</w:t>
      </w:r>
      <w:r w:rsidR="002613B7">
        <w:t xml:space="preserve"> </w:t>
      </w:r>
      <w:r>
        <w:t>possible</w:t>
      </w:r>
      <w:r w:rsidR="002613B7">
        <w:t xml:space="preserve"> </w:t>
      </w:r>
      <w:r>
        <w:t>reasons.</w:t>
      </w:r>
      <w:r w:rsidR="002613B7">
        <w:t xml:space="preserve"> </w:t>
      </w:r>
      <w:r>
        <w:t>For</w:t>
      </w:r>
      <w:r w:rsidR="002613B7">
        <w:t xml:space="preserve"> </w:t>
      </w:r>
      <w:r>
        <w:t>example,</w:t>
      </w:r>
      <w:r w:rsidR="002613B7">
        <w:t xml:space="preserve"> </w:t>
      </w:r>
      <w:r>
        <w:t>if</w:t>
      </w:r>
      <w:r w:rsidR="002613B7">
        <w:t xml:space="preserve"> </w:t>
      </w:r>
      <w:r>
        <w:t>the</w:t>
      </w:r>
      <w:r w:rsidR="002613B7">
        <w:t xml:space="preserve"> </w:t>
      </w:r>
      <w:r>
        <w:t>child</w:t>
      </w:r>
      <w:r w:rsidR="002613B7">
        <w:t xml:space="preserve"> </w:t>
      </w:r>
      <w:r>
        <w:t>could</w:t>
      </w:r>
      <w:r w:rsidR="002613B7">
        <w:t xml:space="preserve"> </w:t>
      </w:r>
      <w:r>
        <w:t>not</w:t>
      </w:r>
      <w:r w:rsidR="002613B7">
        <w:t xml:space="preserve"> </w:t>
      </w:r>
      <w:r>
        <w:t>recognize</w:t>
      </w:r>
      <w:r w:rsidR="002613B7">
        <w:t xml:space="preserve"> </w:t>
      </w:r>
      <w:r>
        <w:t>all</w:t>
      </w:r>
      <w:r w:rsidR="002613B7">
        <w:t xml:space="preserve"> </w:t>
      </w:r>
      <w:r>
        <w:t>the</w:t>
      </w:r>
      <w:r w:rsidR="002613B7">
        <w:t xml:space="preserve"> </w:t>
      </w:r>
      <w:r>
        <w:t>letters</w:t>
      </w:r>
      <w:r w:rsidR="002613B7">
        <w:t xml:space="preserve"> </w:t>
      </w:r>
      <w:r>
        <w:t>and</w:t>
      </w:r>
      <w:r w:rsidR="002613B7">
        <w:t xml:space="preserve"> </w:t>
      </w:r>
      <w:r>
        <w:t>sounds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alphabet,</w:t>
      </w:r>
      <w:r w:rsidR="002613B7">
        <w:t xml:space="preserve"> </w:t>
      </w:r>
      <w:r>
        <w:t>one</w:t>
      </w:r>
      <w:r w:rsidR="002613B7">
        <w:t xml:space="preserve"> </w:t>
      </w:r>
      <w:r>
        <w:t>possible</w:t>
      </w:r>
      <w:r w:rsidR="002613B7">
        <w:t xml:space="preserve"> </w:t>
      </w:r>
      <w:r>
        <w:t>reason</w:t>
      </w:r>
      <w:r w:rsidR="002613B7">
        <w:t xml:space="preserve"> </w:t>
      </w:r>
      <w:r>
        <w:t>may</w:t>
      </w:r>
      <w:r w:rsidR="002613B7">
        <w:t xml:space="preserve"> </w:t>
      </w:r>
      <w:r>
        <w:t>be</w:t>
      </w:r>
      <w:r w:rsidR="002613B7">
        <w:t xml:space="preserve"> </w:t>
      </w:r>
      <w:r>
        <w:t>the</w:t>
      </w:r>
      <w:r w:rsidR="002613B7">
        <w:t xml:space="preserve"> </w:t>
      </w:r>
      <w:r>
        <w:t>child</w:t>
      </w:r>
      <w:r w:rsidR="002613B7">
        <w:t xml:space="preserve"> </w:t>
      </w:r>
      <w:r>
        <w:t>did</w:t>
      </w:r>
      <w:r w:rsidR="002613B7">
        <w:t xml:space="preserve"> </w:t>
      </w:r>
      <w:r>
        <w:t>not</w:t>
      </w:r>
      <w:r w:rsidR="002613B7">
        <w:t xml:space="preserve"> </w:t>
      </w:r>
      <w:r>
        <w:t>attend</w:t>
      </w:r>
      <w:r w:rsidR="002613B7">
        <w:t xml:space="preserve"> </w:t>
      </w:r>
      <w:r>
        <w:t>preschool.</w:t>
      </w:r>
      <w:r w:rsidR="002613B7">
        <w:t xml:space="preserve"> </w:t>
      </w:r>
      <w:r>
        <w:t>The</w:t>
      </w:r>
      <w:r w:rsidR="002613B7">
        <w:t xml:space="preserve"> </w:t>
      </w:r>
      <w:r>
        <w:t>team</w:t>
      </w:r>
      <w:r w:rsidR="002613B7">
        <w:t xml:space="preserve"> </w:t>
      </w:r>
      <w:r>
        <w:t>would</w:t>
      </w:r>
      <w:r w:rsidR="002613B7">
        <w:t xml:space="preserve"> </w:t>
      </w:r>
      <w:r>
        <w:t>advise</w:t>
      </w:r>
      <w:r w:rsidR="002613B7">
        <w:t xml:space="preserve"> </w:t>
      </w:r>
      <w:r>
        <w:t>the</w:t>
      </w:r>
      <w:r w:rsidR="002613B7">
        <w:t xml:space="preserve"> </w:t>
      </w:r>
      <w:r>
        <w:t>teacher</w:t>
      </w:r>
      <w:r w:rsidR="002613B7">
        <w:t xml:space="preserve"> </w:t>
      </w:r>
      <w:r>
        <w:t>to</w:t>
      </w:r>
      <w:r w:rsidR="002613B7">
        <w:t xml:space="preserve"> </w:t>
      </w:r>
      <w:r>
        <w:t>provide</w:t>
      </w:r>
      <w:r w:rsidR="002613B7">
        <w:t xml:space="preserve"> </w:t>
      </w:r>
      <w:r>
        <w:t>extra</w:t>
      </w:r>
      <w:r w:rsidR="002613B7">
        <w:t xml:space="preserve"> </w:t>
      </w:r>
      <w:r>
        <w:t>support</w:t>
      </w:r>
      <w:r w:rsidR="002613B7">
        <w:t xml:space="preserve"> </w:t>
      </w:r>
      <w:r>
        <w:t>during</w:t>
      </w:r>
      <w:r w:rsidR="002613B7">
        <w:t xml:space="preserve"> </w:t>
      </w:r>
      <w:r>
        <w:t>the</w:t>
      </w:r>
      <w:r w:rsidR="002613B7">
        <w:t xml:space="preserve"> </w:t>
      </w:r>
      <w:r>
        <w:t>day</w:t>
      </w:r>
      <w:r w:rsidR="002613B7">
        <w:t xml:space="preserve"> </w:t>
      </w:r>
      <w:r>
        <w:t>to</w:t>
      </w:r>
      <w:r w:rsidR="002613B7">
        <w:t xml:space="preserve"> </w:t>
      </w:r>
      <w:r>
        <w:t>help</w:t>
      </w:r>
      <w:r w:rsidR="002613B7">
        <w:t xml:space="preserve"> </w:t>
      </w:r>
      <w:r>
        <w:t>the</w:t>
      </w:r>
      <w:r w:rsidR="002613B7">
        <w:t xml:space="preserve"> </w:t>
      </w:r>
      <w:r>
        <w:t>child</w:t>
      </w:r>
      <w:r w:rsidR="002613B7">
        <w:t xml:space="preserve"> </w:t>
      </w:r>
      <w:r>
        <w:t>master</w:t>
      </w:r>
      <w:r w:rsidR="002613B7">
        <w:t xml:space="preserve"> </w:t>
      </w:r>
      <w:r>
        <w:t>letters</w:t>
      </w:r>
      <w:r w:rsidR="002613B7">
        <w:t xml:space="preserve"> </w:t>
      </w:r>
      <w:r>
        <w:t>and</w:t>
      </w:r>
      <w:r w:rsidR="002613B7">
        <w:t xml:space="preserve"> </w:t>
      </w:r>
      <w:r w:rsidR="37A2A004">
        <w:t>letter</w:t>
      </w:r>
      <w:r w:rsidR="002613B7">
        <w:t xml:space="preserve"> </w:t>
      </w:r>
      <w:r>
        <w:t>sounds.</w:t>
      </w:r>
      <w:r w:rsidR="002613B7">
        <w:t xml:space="preserve"> </w:t>
      </w:r>
      <w:r>
        <w:t>The</w:t>
      </w:r>
      <w:r w:rsidR="002613B7">
        <w:t xml:space="preserve"> </w:t>
      </w:r>
      <w:r>
        <w:t>team</w:t>
      </w:r>
      <w:r w:rsidR="002613B7">
        <w:t xml:space="preserve"> </w:t>
      </w:r>
      <w:r>
        <w:t>would</w:t>
      </w:r>
      <w:r w:rsidR="002613B7">
        <w:t xml:space="preserve"> </w:t>
      </w:r>
      <w:r>
        <w:t>next</w:t>
      </w:r>
      <w:r w:rsidR="002613B7">
        <w:t xml:space="preserve"> </w:t>
      </w:r>
      <w:r>
        <w:t>touch</w:t>
      </w:r>
      <w:r w:rsidR="002613B7">
        <w:t xml:space="preserve"> </w:t>
      </w:r>
      <w:r>
        <w:t>base</w:t>
      </w:r>
      <w:r w:rsidR="002613B7">
        <w:t xml:space="preserve"> </w:t>
      </w:r>
      <w:r>
        <w:t>with</w:t>
      </w:r>
      <w:r w:rsidR="002613B7">
        <w:t xml:space="preserve"> </w:t>
      </w:r>
      <w:r>
        <w:t>the</w:t>
      </w:r>
      <w:r w:rsidR="002613B7">
        <w:t xml:space="preserve"> </w:t>
      </w:r>
      <w:r>
        <w:t>teacher</w:t>
      </w:r>
      <w:r w:rsidR="002613B7">
        <w:t xml:space="preserve"> </w:t>
      </w:r>
      <w:r>
        <w:t>to</w:t>
      </w:r>
      <w:r w:rsidR="002613B7">
        <w:t xml:space="preserve"> </w:t>
      </w:r>
      <w:r>
        <w:t>check</w:t>
      </w:r>
      <w:r w:rsidR="002613B7">
        <w:t xml:space="preserve"> </w:t>
      </w:r>
      <w:r>
        <w:t>if</w:t>
      </w:r>
      <w:r w:rsidR="002613B7">
        <w:t xml:space="preserve"> </w:t>
      </w:r>
      <w:r>
        <w:t>ongoing</w:t>
      </w:r>
      <w:r w:rsidR="002613B7">
        <w:t xml:space="preserve"> </w:t>
      </w:r>
      <w:r>
        <w:t>progress</w:t>
      </w:r>
      <w:r w:rsidR="002613B7">
        <w:t xml:space="preserve"> </w:t>
      </w:r>
      <w:r>
        <w:t>is</w:t>
      </w:r>
      <w:r w:rsidR="002613B7">
        <w:t xml:space="preserve"> </w:t>
      </w:r>
      <w:r>
        <w:t>taking</w:t>
      </w:r>
      <w:r w:rsidR="002613B7">
        <w:t xml:space="preserve"> </w:t>
      </w:r>
      <w:r>
        <w:t>place</w:t>
      </w:r>
      <w:r w:rsidR="002613B7">
        <w:t xml:space="preserve"> </w:t>
      </w:r>
      <w:r>
        <w:t>with</w:t>
      </w:r>
      <w:r w:rsidR="002613B7">
        <w:t xml:space="preserve"> </w:t>
      </w:r>
      <w:r>
        <w:t>the</w:t>
      </w:r>
      <w:r w:rsidR="002613B7">
        <w:t xml:space="preserve"> </w:t>
      </w:r>
      <w:r>
        <w:t>child.</w:t>
      </w:r>
      <w:r w:rsidR="002613B7">
        <w:t xml:space="preserve"> </w:t>
      </w:r>
      <w:r>
        <w:t>If</w:t>
      </w:r>
      <w:r w:rsidR="002613B7">
        <w:t xml:space="preserve"> </w:t>
      </w:r>
      <w:r>
        <w:t>no</w:t>
      </w:r>
      <w:r w:rsidR="002613B7">
        <w:t xml:space="preserve"> </w:t>
      </w:r>
      <w:r>
        <w:t>progress</w:t>
      </w:r>
      <w:r w:rsidR="002613B7">
        <w:t xml:space="preserve"> </w:t>
      </w:r>
      <w:r>
        <w:t>is</w:t>
      </w:r>
      <w:r w:rsidR="002613B7">
        <w:t xml:space="preserve"> </w:t>
      </w:r>
      <w:r>
        <w:t>being</w:t>
      </w:r>
      <w:r w:rsidR="002613B7">
        <w:t xml:space="preserve"> </w:t>
      </w:r>
      <w:r>
        <w:t>documented,</w:t>
      </w:r>
      <w:r w:rsidR="002613B7">
        <w:t xml:space="preserve"> </w:t>
      </w:r>
      <w:r>
        <w:t>then</w:t>
      </w:r>
      <w:r w:rsidR="002613B7">
        <w:t xml:space="preserve"> </w:t>
      </w:r>
      <w:r>
        <w:t>further</w:t>
      </w:r>
      <w:r w:rsidR="002613B7">
        <w:t xml:space="preserve"> </w:t>
      </w:r>
      <w:r>
        <w:t>intervention</w:t>
      </w:r>
      <w:r w:rsidR="002613B7">
        <w:t xml:space="preserve"> </w:t>
      </w:r>
      <w:r w:rsidR="192E4676">
        <w:t>may</w:t>
      </w:r>
      <w:r w:rsidR="002613B7">
        <w:t xml:space="preserve"> </w:t>
      </w:r>
      <w:r>
        <w:t>be</w:t>
      </w:r>
      <w:r w:rsidR="002613B7">
        <w:t xml:space="preserve"> </w:t>
      </w:r>
      <w:r w:rsidR="000844D2">
        <w:t>necessary</w:t>
      </w:r>
      <w:r>
        <w:t>.</w:t>
      </w:r>
    </w:p>
    <w:p w14:paraId="7B1023BC" w14:textId="06C360E3" w:rsidR="000540A2" w:rsidRDefault="000540A2" w:rsidP="00BF0455">
      <w:pPr>
        <w:spacing w:line="240" w:lineRule="auto"/>
        <w:rPr>
          <w:rFonts w:eastAsia="Times New Roman" w:cs="Times New Roman"/>
        </w:rPr>
      </w:pPr>
      <w:r w:rsidRPr="40D46E2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data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collected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developmental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screening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tool</w:t>
      </w:r>
      <w:r w:rsidR="002613B7">
        <w:rPr>
          <w:rFonts w:eastAsia="Times New Roman" w:cs="Times New Roman"/>
        </w:rPr>
        <w:t xml:space="preserve"> </w:t>
      </w:r>
      <w:r w:rsidR="2BDDD780" w:rsidRPr="40D46E2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used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least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one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following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purposes:</w:t>
      </w:r>
    </w:p>
    <w:p w14:paraId="3537DB42" w14:textId="689954BE" w:rsidR="000540A2" w:rsidRDefault="000540A2" w:rsidP="00CF6202">
      <w:pPr>
        <w:pStyle w:val="ListParagraph"/>
        <w:numPr>
          <w:ilvl w:val="0"/>
          <w:numId w:val="41"/>
        </w:numPr>
      </w:pPr>
      <w:r>
        <w:t>inform</w:t>
      </w:r>
      <w:r w:rsidR="002613B7">
        <w:t xml:space="preserve"> </w:t>
      </w:r>
      <w:r>
        <w:t>classroom</w:t>
      </w:r>
      <w:r w:rsidR="002613B7">
        <w:t xml:space="preserve"> </w:t>
      </w:r>
      <w:r>
        <w:t>instruction</w:t>
      </w:r>
      <w:r w:rsidR="002613B7">
        <w:t xml:space="preserve"> </w:t>
      </w:r>
      <w:r>
        <w:t>and</w:t>
      </w:r>
      <w:r w:rsidR="002613B7">
        <w:t xml:space="preserve"> </w:t>
      </w:r>
      <w:r>
        <w:t>curriculum</w:t>
      </w:r>
      <w:r w:rsidR="002613B7">
        <w:t xml:space="preserve"> </w:t>
      </w:r>
      <w:r>
        <w:t>planning</w:t>
      </w:r>
      <w:r w:rsidR="0AB0A534">
        <w:t>;</w:t>
      </w:r>
    </w:p>
    <w:p w14:paraId="3AE34579" w14:textId="072D671D" w:rsidR="000540A2" w:rsidRDefault="000540A2" w:rsidP="00CF6202">
      <w:pPr>
        <w:pStyle w:val="ListParagraph"/>
        <w:numPr>
          <w:ilvl w:val="0"/>
          <w:numId w:val="41"/>
        </w:numPr>
      </w:pPr>
      <w:r>
        <w:t>identify</w:t>
      </w:r>
      <w:r w:rsidR="002613B7">
        <w:t xml:space="preserve"> </w:t>
      </w:r>
      <w:r>
        <w:t>students</w:t>
      </w:r>
      <w:r w:rsidR="002613B7">
        <w:t xml:space="preserve"> </w:t>
      </w:r>
      <w:r>
        <w:t>in</w:t>
      </w:r>
      <w:r w:rsidR="002613B7">
        <w:t xml:space="preserve"> </w:t>
      </w:r>
      <w:r>
        <w:t>need</w:t>
      </w:r>
      <w:r w:rsidR="002613B7">
        <w:t xml:space="preserve"> </w:t>
      </w:r>
      <w:r>
        <w:t>of</w:t>
      </w:r>
      <w:r w:rsidR="002613B7">
        <w:t xml:space="preserve"> </w:t>
      </w:r>
      <w:r>
        <w:t>specialized</w:t>
      </w:r>
      <w:r w:rsidR="002613B7">
        <w:t xml:space="preserve"> </w:t>
      </w:r>
      <w:r>
        <w:t>support</w:t>
      </w:r>
      <w:r w:rsidR="002613B7">
        <w:t xml:space="preserve"> </w:t>
      </w:r>
      <w:r>
        <w:t>or</w:t>
      </w:r>
      <w:r w:rsidR="002613B7">
        <w:t xml:space="preserve"> </w:t>
      </w:r>
      <w:r>
        <w:t>interventions</w:t>
      </w:r>
      <w:r w:rsidR="5AFBBE96">
        <w:t>;</w:t>
      </w:r>
    </w:p>
    <w:p w14:paraId="3BED0C46" w14:textId="5D0E8B16" w:rsidR="000540A2" w:rsidRDefault="09B7B792" w:rsidP="00CF6202">
      <w:pPr>
        <w:pStyle w:val="ListParagraph"/>
        <w:numPr>
          <w:ilvl w:val="0"/>
          <w:numId w:val="41"/>
        </w:numPr>
      </w:pPr>
      <w:r>
        <w:t>advise</w:t>
      </w:r>
      <w:r w:rsidR="002613B7">
        <w:t xml:space="preserve"> </w:t>
      </w:r>
      <w:r w:rsidR="2EF5FBF0">
        <w:t>staff</w:t>
      </w:r>
      <w:r w:rsidR="002613B7">
        <w:t xml:space="preserve"> </w:t>
      </w:r>
      <w:r w:rsidR="2EF5FBF0">
        <w:t>of</w:t>
      </w:r>
      <w:r w:rsidR="002613B7">
        <w:t xml:space="preserve"> </w:t>
      </w:r>
      <w:r w:rsidR="2EF5FBF0">
        <w:t>professional</w:t>
      </w:r>
      <w:r w:rsidR="002613B7">
        <w:t xml:space="preserve"> </w:t>
      </w:r>
      <w:r w:rsidR="2EF5FBF0">
        <w:t>development</w:t>
      </w:r>
      <w:r w:rsidR="002613B7">
        <w:t xml:space="preserve"> </w:t>
      </w:r>
      <w:r w:rsidR="2EF5FBF0">
        <w:t>needs;</w:t>
      </w:r>
      <w:r w:rsidR="002613B7">
        <w:t xml:space="preserve"> </w:t>
      </w:r>
      <w:r w:rsidR="2EF5FBF0">
        <w:t>and</w:t>
      </w:r>
      <w:r w:rsidR="702CCE4D">
        <w:t>/or</w:t>
      </w:r>
    </w:p>
    <w:p w14:paraId="0FFCA0B1" w14:textId="658F1201" w:rsidR="000540A2" w:rsidRDefault="000540A2" w:rsidP="00CF6202">
      <w:pPr>
        <w:pStyle w:val="ListParagraph"/>
        <w:numPr>
          <w:ilvl w:val="0"/>
          <w:numId w:val="41"/>
        </w:numPr>
      </w:pPr>
      <w:r>
        <w:t>provide</w:t>
      </w:r>
      <w:r w:rsidR="002613B7">
        <w:t xml:space="preserve"> </w:t>
      </w:r>
      <w:r>
        <w:t>a</w:t>
      </w:r>
      <w:r w:rsidR="002613B7">
        <w:t xml:space="preserve"> </w:t>
      </w:r>
      <w:r>
        <w:t>snapshot</w:t>
      </w:r>
      <w:r w:rsidR="002613B7">
        <w:t xml:space="preserve"> </w:t>
      </w:r>
      <w:r>
        <w:t>of</w:t>
      </w:r>
      <w:r w:rsidR="002613B7">
        <w:t xml:space="preserve"> </w:t>
      </w:r>
      <w:r>
        <w:t>what</w:t>
      </w:r>
      <w:r w:rsidR="002613B7">
        <w:t xml:space="preserve"> </w:t>
      </w:r>
      <w:r>
        <w:t>children</w:t>
      </w:r>
      <w:r w:rsidR="002613B7">
        <w:t xml:space="preserve"> </w:t>
      </w:r>
      <w:r>
        <w:t>know</w:t>
      </w:r>
      <w:r w:rsidR="002613B7">
        <w:t xml:space="preserve"> </w:t>
      </w:r>
      <w:r>
        <w:t>when</w:t>
      </w:r>
      <w:r w:rsidR="002613B7">
        <w:t xml:space="preserve"> </w:t>
      </w:r>
      <w:r>
        <w:t>they</w:t>
      </w:r>
      <w:r w:rsidR="002613B7">
        <w:t xml:space="preserve"> </w:t>
      </w:r>
      <w:r>
        <w:t>enter</w:t>
      </w:r>
      <w:r w:rsidR="002613B7">
        <w:t xml:space="preserve"> </w:t>
      </w:r>
      <w:r>
        <w:t>kindergarten.</w:t>
      </w:r>
    </w:p>
    <w:p w14:paraId="69AD4FCF" w14:textId="2A9A657A" w:rsidR="000540A2" w:rsidRDefault="000540A2" w:rsidP="000540A2">
      <w:pPr>
        <w:pStyle w:val="Heading4"/>
      </w:pPr>
      <w:r>
        <w:t>Diagnostic</w:t>
      </w:r>
      <w:r w:rsidR="002613B7">
        <w:t xml:space="preserve"> </w:t>
      </w:r>
      <w:r>
        <w:t>Assessments</w:t>
      </w:r>
    </w:p>
    <w:p w14:paraId="38DBAA2A" w14:textId="6625AB8C" w:rsidR="000540A2" w:rsidRDefault="2EF5FBF0" w:rsidP="000540A2">
      <w:r>
        <w:t>Diagnostic</w:t>
      </w:r>
      <w:r w:rsidR="002613B7">
        <w:t xml:space="preserve"> </w:t>
      </w:r>
      <w:r>
        <w:t>Assessments</w:t>
      </w:r>
      <w:r w:rsidR="002613B7">
        <w:t xml:space="preserve"> </w:t>
      </w:r>
      <w:r>
        <w:t>happen</w:t>
      </w:r>
      <w:r w:rsidR="002613B7">
        <w:t xml:space="preserve"> </w:t>
      </w:r>
      <w:r>
        <w:t>at</w:t>
      </w:r>
      <w:r w:rsidR="002613B7">
        <w:t xml:space="preserve"> </w:t>
      </w:r>
      <w:r>
        <w:t>the</w:t>
      </w:r>
      <w:r w:rsidR="002613B7">
        <w:t xml:space="preserve"> </w:t>
      </w:r>
      <w:r>
        <w:t>beginning</w:t>
      </w:r>
      <w:r w:rsidR="002613B7">
        <w:t xml:space="preserve"> </w:t>
      </w:r>
      <w:r>
        <w:t>of</w:t>
      </w:r>
      <w:r w:rsidR="002613B7">
        <w:t xml:space="preserve"> </w:t>
      </w:r>
      <w:r>
        <w:t>a</w:t>
      </w:r>
      <w:r w:rsidR="002613B7">
        <w:t xml:space="preserve"> </w:t>
      </w:r>
      <w:r>
        <w:t>unit,</w:t>
      </w:r>
      <w:r w:rsidR="002613B7">
        <w:t xml:space="preserve"> </w:t>
      </w:r>
      <w:r>
        <w:t>lesson,</w:t>
      </w:r>
      <w:r w:rsidR="002613B7">
        <w:t xml:space="preserve"> </w:t>
      </w:r>
      <w:r>
        <w:t>quarter,</w:t>
      </w:r>
      <w:r w:rsidR="002613B7">
        <w:t xml:space="preserve"> </w:t>
      </w:r>
      <w:r>
        <w:t>or</w:t>
      </w:r>
      <w:r w:rsidR="002613B7">
        <w:t xml:space="preserve"> </w:t>
      </w:r>
      <w:r>
        <w:t>period.</w:t>
      </w:r>
      <w:r w:rsidR="002613B7">
        <w:t xml:space="preserve"> </w:t>
      </w:r>
      <w:r>
        <w:t>Teachers</w:t>
      </w:r>
      <w:r w:rsidR="002613B7">
        <w:t xml:space="preserve"> </w:t>
      </w:r>
      <w:r>
        <w:t>can</w:t>
      </w:r>
      <w:r w:rsidR="002613B7">
        <w:t xml:space="preserve"> </w:t>
      </w:r>
      <w:r>
        <w:t>use</w:t>
      </w:r>
      <w:r w:rsidR="002613B7">
        <w:t xml:space="preserve"> </w:t>
      </w:r>
      <w:r>
        <w:t>diagnostic</w:t>
      </w:r>
      <w:r w:rsidR="002613B7">
        <w:t xml:space="preserve"> </w:t>
      </w:r>
      <w:r>
        <w:t>assessments</w:t>
      </w:r>
      <w:r w:rsidR="002613B7">
        <w:t xml:space="preserve"> </w:t>
      </w:r>
      <w:r>
        <w:t>as</w:t>
      </w:r>
      <w:r w:rsidR="002613B7">
        <w:t xml:space="preserve"> </w:t>
      </w:r>
      <w:r>
        <w:t>a</w:t>
      </w:r>
      <w:r w:rsidR="002613B7">
        <w:t xml:space="preserve"> </w:t>
      </w:r>
      <w:r>
        <w:t>pre-assessment</w:t>
      </w:r>
      <w:r w:rsidR="002613B7">
        <w:t xml:space="preserve"> </w:t>
      </w:r>
      <w:r>
        <w:t>to</w:t>
      </w:r>
      <w:r w:rsidR="002613B7">
        <w:t xml:space="preserve"> </w:t>
      </w:r>
      <w:r>
        <w:t>plan</w:t>
      </w:r>
      <w:r w:rsidR="002613B7">
        <w:t xml:space="preserve"> </w:t>
      </w:r>
      <w:r>
        <w:t>the</w:t>
      </w:r>
      <w:r w:rsidR="002613B7">
        <w:t xml:space="preserve"> </w:t>
      </w:r>
      <w:r>
        <w:t>unit</w:t>
      </w:r>
      <w:r w:rsidR="002613B7">
        <w:t xml:space="preserve"> </w:t>
      </w:r>
      <w:r>
        <w:t>by</w:t>
      </w:r>
      <w:r w:rsidR="002613B7">
        <w:t xml:space="preserve"> </w:t>
      </w:r>
      <w:r>
        <w:t>looking</w:t>
      </w:r>
      <w:r w:rsidR="002613B7">
        <w:t xml:space="preserve"> </w:t>
      </w:r>
      <w:r>
        <w:t>for</w:t>
      </w:r>
      <w:r w:rsidR="002613B7">
        <w:t xml:space="preserve"> </w:t>
      </w:r>
      <w:r>
        <w:t>students'</w:t>
      </w:r>
      <w:r w:rsidR="002613B7">
        <w:t xml:space="preserve"> </w:t>
      </w:r>
      <w:r>
        <w:t>knowledge</w:t>
      </w:r>
      <w:r w:rsidR="002613B7">
        <w:t xml:space="preserve"> </w:t>
      </w:r>
      <w:r>
        <w:t>and</w:t>
      </w:r>
      <w:r w:rsidR="002613B7">
        <w:t xml:space="preserve"> </w:t>
      </w:r>
      <w:r>
        <w:t>skills</w:t>
      </w:r>
      <w:r w:rsidR="002613B7">
        <w:t xml:space="preserve"> </w:t>
      </w:r>
      <w:r>
        <w:t>prior</w:t>
      </w:r>
      <w:r w:rsidR="002613B7">
        <w:t xml:space="preserve"> </w:t>
      </w:r>
      <w:r>
        <w:t>to</w:t>
      </w:r>
      <w:r w:rsidR="002613B7">
        <w:t xml:space="preserve"> </w:t>
      </w:r>
      <w:r>
        <w:t>instruction.</w:t>
      </w:r>
      <w:r w:rsidR="002613B7">
        <w:t xml:space="preserve"> </w:t>
      </w:r>
      <w:r>
        <w:t>Teachers</w:t>
      </w:r>
      <w:r w:rsidR="002613B7">
        <w:t xml:space="preserve"> </w:t>
      </w:r>
      <w:r>
        <w:t>use</w:t>
      </w:r>
      <w:r w:rsidR="002613B7">
        <w:t xml:space="preserve"> </w:t>
      </w:r>
      <w:r>
        <w:t>the</w:t>
      </w:r>
      <w:r w:rsidR="002613B7">
        <w:t xml:space="preserve"> </w:t>
      </w:r>
      <w:r>
        <w:t>information</w:t>
      </w:r>
      <w:r w:rsidR="002613B7">
        <w:t xml:space="preserve"> </w:t>
      </w:r>
      <w:r>
        <w:t>to</w:t>
      </w:r>
      <w:r w:rsidR="002613B7">
        <w:t xml:space="preserve"> </w:t>
      </w:r>
      <w:r>
        <w:t>plan</w:t>
      </w:r>
      <w:r w:rsidR="002613B7">
        <w:t xml:space="preserve"> </w:t>
      </w:r>
      <w:r>
        <w:t>how</w:t>
      </w:r>
      <w:r w:rsidR="002613B7">
        <w:t xml:space="preserve"> </w:t>
      </w:r>
      <w:r>
        <w:t>much</w:t>
      </w:r>
      <w:r w:rsidR="002613B7">
        <w:t xml:space="preserve"> </w:t>
      </w:r>
      <w:r>
        <w:t>time</w:t>
      </w:r>
      <w:r w:rsidR="002613B7">
        <w:t xml:space="preserve"> </w:t>
      </w:r>
      <w:r>
        <w:t>and</w:t>
      </w:r>
      <w:r w:rsidR="002613B7">
        <w:t xml:space="preserve"> </w:t>
      </w:r>
      <w:r>
        <w:t>what</w:t>
      </w:r>
      <w:r w:rsidR="002613B7">
        <w:t xml:space="preserve"> </w:t>
      </w:r>
      <w:r>
        <w:t>type</w:t>
      </w:r>
      <w:r w:rsidR="002613B7">
        <w:t xml:space="preserve"> </w:t>
      </w:r>
      <w:r>
        <w:t>of</w:t>
      </w:r>
      <w:r w:rsidR="002613B7">
        <w:t xml:space="preserve"> </w:t>
      </w:r>
      <w:r>
        <w:t>instruction</w:t>
      </w:r>
      <w:r w:rsidR="002613B7">
        <w:t xml:space="preserve"> </w:t>
      </w:r>
      <w:r>
        <w:t>is</w:t>
      </w:r>
      <w:r w:rsidR="002613B7">
        <w:t xml:space="preserve"> </w:t>
      </w:r>
      <w:r>
        <w:t>needed</w:t>
      </w:r>
      <w:r w:rsidR="002613B7">
        <w:t xml:space="preserve"> </w:t>
      </w:r>
      <w:r>
        <w:t>for</w:t>
      </w:r>
      <w:r w:rsidR="002613B7">
        <w:t xml:space="preserve"> </w:t>
      </w:r>
      <w:r>
        <w:t>students</w:t>
      </w:r>
      <w:r w:rsidR="002613B7">
        <w:t xml:space="preserve"> </w:t>
      </w:r>
      <w:r>
        <w:t>to</w:t>
      </w:r>
      <w:r w:rsidR="002613B7">
        <w:t xml:space="preserve"> </w:t>
      </w:r>
      <w:r>
        <w:t>master</w:t>
      </w:r>
      <w:r w:rsidR="002613B7">
        <w:t xml:space="preserve"> </w:t>
      </w:r>
      <w:r>
        <w:t>the</w:t>
      </w:r>
      <w:r w:rsidR="002613B7">
        <w:t xml:space="preserve"> </w:t>
      </w:r>
      <w:r>
        <w:t>concepts</w:t>
      </w:r>
      <w:r w:rsidR="002613B7">
        <w:t xml:space="preserve"> </w:t>
      </w:r>
      <w:r>
        <w:t>being</w:t>
      </w:r>
      <w:r w:rsidR="002613B7">
        <w:t xml:space="preserve"> </w:t>
      </w:r>
      <w:r>
        <w:t>taught.</w:t>
      </w:r>
      <w:r w:rsidR="002613B7">
        <w:t xml:space="preserve"> </w:t>
      </w:r>
      <w:r>
        <w:t>Diagnostic</w:t>
      </w:r>
      <w:r w:rsidR="002613B7">
        <w:t xml:space="preserve"> </w:t>
      </w:r>
      <w:r>
        <w:t>assessments</w:t>
      </w:r>
      <w:r w:rsidR="002613B7">
        <w:t xml:space="preserve"> </w:t>
      </w:r>
      <w:r w:rsidR="0117ED55">
        <w:t>are</w:t>
      </w:r>
      <w:r w:rsidR="002613B7">
        <w:t xml:space="preserve"> </w:t>
      </w:r>
      <w:r>
        <w:t>also</w:t>
      </w:r>
      <w:r w:rsidR="002613B7">
        <w:t xml:space="preserve"> </w:t>
      </w:r>
      <w:r>
        <w:t>very</w:t>
      </w:r>
      <w:r w:rsidR="002613B7">
        <w:t xml:space="preserve"> </w:t>
      </w:r>
      <w:r>
        <w:t>informative</w:t>
      </w:r>
      <w:r w:rsidR="002613B7">
        <w:t xml:space="preserve"> </w:t>
      </w:r>
      <w:r>
        <w:t>when</w:t>
      </w:r>
      <w:r w:rsidR="002613B7">
        <w:t xml:space="preserve"> </w:t>
      </w:r>
      <w:r w:rsidR="5D78BC70">
        <w:t>planning</w:t>
      </w:r>
      <w:r w:rsidR="002613B7">
        <w:t xml:space="preserve"> </w:t>
      </w:r>
      <w:r w:rsidR="5D78BC70">
        <w:t>differentiated</w:t>
      </w:r>
      <w:r w:rsidR="002613B7">
        <w:t xml:space="preserve"> </w:t>
      </w:r>
      <w:r w:rsidR="5D78BC70">
        <w:t>lessons</w:t>
      </w:r>
      <w:r w:rsidR="002613B7">
        <w:t xml:space="preserve"> </w:t>
      </w:r>
      <w:r w:rsidR="630716D4">
        <w:t>to</w:t>
      </w:r>
      <w:r w:rsidR="002613B7">
        <w:t xml:space="preserve"> </w:t>
      </w:r>
      <w:r w:rsidR="630716D4">
        <w:t>meet</w:t>
      </w:r>
      <w:r w:rsidR="002613B7">
        <w:t xml:space="preserve"> </w:t>
      </w:r>
      <w:r w:rsidR="71E7BBC3">
        <w:t>students’</w:t>
      </w:r>
      <w:r w:rsidR="002613B7">
        <w:t xml:space="preserve"> </w:t>
      </w:r>
      <w:r w:rsidR="4E8601C7">
        <w:t>various</w:t>
      </w:r>
      <w:r w:rsidR="002613B7">
        <w:t xml:space="preserve"> </w:t>
      </w:r>
      <w:r w:rsidR="0DFA3030">
        <w:t>performance</w:t>
      </w:r>
      <w:r w:rsidR="002613B7">
        <w:t xml:space="preserve"> </w:t>
      </w:r>
      <w:r>
        <w:t>levels</w:t>
      </w:r>
      <w:r w:rsidR="002613B7">
        <w:t xml:space="preserve"> </w:t>
      </w:r>
      <w:r w:rsidR="0DFA3030">
        <w:t>and</w:t>
      </w:r>
      <w:r w:rsidR="002613B7">
        <w:t xml:space="preserve"> </w:t>
      </w:r>
      <w:r>
        <w:t>academic</w:t>
      </w:r>
      <w:r w:rsidR="002613B7">
        <w:t xml:space="preserve"> </w:t>
      </w:r>
      <w:r>
        <w:t>backgrounds.</w:t>
      </w:r>
    </w:p>
    <w:p w14:paraId="5E1BF1A9" w14:textId="0C4E9428" w:rsidR="000540A2" w:rsidRDefault="000540A2" w:rsidP="000540A2">
      <w:r>
        <w:t>Diagnostic</w:t>
      </w:r>
      <w:r w:rsidR="002613B7">
        <w:t xml:space="preserve"> </w:t>
      </w:r>
      <w:r>
        <w:t>assessments</w:t>
      </w:r>
      <w:r w:rsidR="002613B7">
        <w:t xml:space="preserve"> </w:t>
      </w:r>
      <w:r>
        <w:t>benefit</w:t>
      </w:r>
      <w:r w:rsidR="002613B7">
        <w:t xml:space="preserve"> </w:t>
      </w:r>
      <w:r>
        <w:t>both</w:t>
      </w:r>
      <w:r w:rsidR="002613B7">
        <w:t xml:space="preserve"> </w:t>
      </w:r>
      <w:r>
        <w:t>the</w:t>
      </w:r>
      <w:r w:rsidR="002613B7">
        <w:t xml:space="preserve"> </w:t>
      </w:r>
      <w:r>
        <w:t>instructor</w:t>
      </w:r>
      <w:r w:rsidR="002613B7">
        <w:t xml:space="preserve"> </w:t>
      </w:r>
      <w:r>
        <w:t>and</w:t>
      </w:r>
      <w:r w:rsidR="002613B7">
        <w:t xml:space="preserve"> </w:t>
      </w:r>
      <w:r>
        <w:t>the</w:t>
      </w:r>
      <w:r w:rsidR="002613B7">
        <w:t xml:space="preserve"> </w:t>
      </w:r>
      <w:r>
        <w:t>students</w:t>
      </w:r>
      <w:r w:rsidR="002613B7">
        <w:t xml:space="preserve"> </w:t>
      </w:r>
      <w:r>
        <w:t>by:</w:t>
      </w:r>
    </w:p>
    <w:p w14:paraId="7112C984" w14:textId="49C5ED39" w:rsidR="000540A2" w:rsidRDefault="000540A2" w:rsidP="00CF6202">
      <w:pPr>
        <w:pStyle w:val="ListParagraph"/>
        <w:numPr>
          <w:ilvl w:val="0"/>
          <w:numId w:val="42"/>
        </w:numPr>
      </w:pPr>
      <w:r>
        <w:lastRenderedPageBreak/>
        <w:t>enabling</w:t>
      </w:r>
      <w:r w:rsidR="002613B7">
        <w:t xml:space="preserve"> </w:t>
      </w:r>
      <w:r>
        <w:t>teachers</w:t>
      </w:r>
      <w:r w:rsidR="002613B7">
        <w:t xml:space="preserve"> </w:t>
      </w:r>
      <w:r>
        <w:t>to</w:t>
      </w:r>
      <w:r w:rsidR="002613B7">
        <w:t xml:space="preserve"> </w:t>
      </w:r>
      <w:r>
        <w:t>plan</w:t>
      </w:r>
      <w:r w:rsidR="002613B7">
        <w:t xml:space="preserve"> </w:t>
      </w:r>
      <w:r>
        <w:t>meaningful</w:t>
      </w:r>
      <w:r w:rsidR="002613B7">
        <w:t xml:space="preserve"> </w:t>
      </w:r>
      <w:r>
        <w:t>and</w:t>
      </w:r>
      <w:r w:rsidR="002613B7">
        <w:t xml:space="preserve"> </w:t>
      </w:r>
      <w:r>
        <w:t>efficient</w:t>
      </w:r>
      <w:r w:rsidR="002613B7">
        <w:t xml:space="preserve"> </w:t>
      </w:r>
      <w:r>
        <w:t>instruction;</w:t>
      </w:r>
    </w:p>
    <w:p w14:paraId="78C9C715" w14:textId="7CC23651" w:rsidR="000540A2" w:rsidRDefault="000540A2" w:rsidP="00CF6202">
      <w:pPr>
        <w:pStyle w:val="ListParagraph"/>
        <w:numPr>
          <w:ilvl w:val="0"/>
          <w:numId w:val="42"/>
        </w:numPr>
      </w:pPr>
      <w:r>
        <w:t>providing</w:t>
      </w:r>
      <w:r w:rsidR="002613B7">
        <w:t xml:space="preserve"> </w:t>
      </w:r>
      <w:r>
        <w:t>information</w:t>
      </w:r>
      <w:r w:rsidR="002613B7">
        <w:t xml:space="preserve"> </w:t>
      </w:r>
      <w:r>
        <w:t>for</w:t>
      </w:r>
      <w:r w:rsidR="002613B7">
        <w:t xml:space="preserve"> </w:t>
      </w:r>
      <w:r>
        <w:t>individualized</w:t>
      </w:r>
      <w:r w:rsidR="002613B7">
        <w:t xml:space="preserve"> </w:t>
      </w:r>
      <w:r>
        <w:t>instruction;</w:t>
      </w:r>
      <w:r w:rsidR="002613B7">
        <w:t xml:space="preserve"> </w:t>
      </w:r>
      <w:r>
        <w:t>and</w:t>
      </w:r>
    </w:p>
    <w:p w14:paraId="6FE773D3" w14:textId="336BBA38" w:rsidR="000540A2" w:rsidRDefault="000540A2" w:rsidP="00CF6202">
      <w:pPr>
        <w:pStyle w:val="ListParagraph"/>
        <w:numPr>
          <w:ilvl w:val="0"/>
          <w:numId w:val="42"/>
        </w:numPr>
      </w:pPr>
      <w:r>
        <w:t>creating</w:t>
      </w:r>
      <w:r w:rsidR="002613B7">
        <w:t xml:space="preserve"> </w:t>
      </w:r>
      <w:r>
        <w:t>a</w:t>
      </w:r>
      <w:r w:rsidR="002613B7">
        <w:t xml:space="preserve"> </w:t>
      </w:r>
      <w:r>
        <w:t>baseline</w:t>
      </w:r>
      <w:r w:rsidR="002613B7">
        <w:t xml:space="preserve"> </w:t>
      </w:r>
      <w:r>
        <w:t>for</w:t>
      </w:r>
      <w:r w:rsidR="002613B7">
        <w:t xml:space="preserve"> </w:t>
      </w:r>
      <w:r>
        <w:t>assessing</w:t>
      </w:r>
      <w:r w:rsidR="002613B7">
        <w:t xml:space="preserve"> </w:t>
      </w:r>
      <w:r>
        <w:t>future</w:t>
      </w:r>
      <w:r w:rsidR="002613B7">
        <w:t xml:space="preserve"> </w:t>
      </w:r>
      <w:r>
        <w:t>learning.</w:t>
      </w:r>
    </w:p>
    <w:p w14:paraId="1D5367F5" w14:textId="45F4F79C" w:rsidR="000540A2" w:rsidRDefault="75522594" w:rsidP="000540A2">
      <w:pPr>
        <w:pStyle w:val="Heading4"/>
      </w:pPr>
      <w:r>
        <w:t>Formative</w:t>
      </w:r>
      <w:r w:rsidR="002613B7">
        <w:t xml:space="preserve"> </w:t>
      </w:r>
      <w:r>
        <w:t>Assessment</w:t>
      </w:r>
      <w:r w:rsidR="002C13BC">
        <w:t>s</w:t>
      </w:r>
    </w:p>
    <w:p w14:paraId="21669995" w14:textId="3FAB80F6" w:rsidR="000540A2" w:rsidRDefault="1DB3848E" w:rsidP="0B0F4E65">
      <w:pPr>
        <w:rPr>
          <w:rFonts w:eastAsia="Times New Roman" w:cs="Times New Roman"/>
        </w:rPr>
      </w:pPr>
      <w:r w:rsidRPr="0B0F4E65">
        <w:rPr>
          <w:rFonts w:eastAsia="Times New Roman" w:cs="Times New Roman"/>
        </w:rPr>
        <w:t>Formative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assessments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engage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process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gathering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interpreting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data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how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adjust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short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period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time.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used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check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students'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understanding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teaching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adjusted,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given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immediate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feedback.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Formative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assessment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catalyst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providing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feedback.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Formative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assessment</w:t>
      </w:r>
      <w:r w:rsidR="00D27DF0">
        <w:rPr>
          <w:rFonts w:eastAsia="Times New Roman" w:cs="Times New Roman"/>
        </w:rPr>
        <w:t>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take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many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forms.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includes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observations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centers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students'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interactions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each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other.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While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observing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children,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anecdotal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notes,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brief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notes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observations,</w:t>
      </w:r>
      <w:r w:rsidR="002613B7">
        <w:rPr>
          <w:rFonts w:eastAsia="Times New Roman" w:cs="Times New Roman"/>
        </w:rPr>
        <w:t xml:space="preserve"> </w:t>
      </w:r>
      <w:r w:rsidR="00750F5C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easy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way</w:t>
      </w:r>
      <w:r w:rsidR="00750F5C">
        <w:rPr>
          <w:rFonts w:eastAsia="Times New Roman" w:cs="Times New Roman"/>
        </w:rPr>
        <w:t>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collect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formative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assessment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information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use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reflect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what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(Bates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al.,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2019).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Anecdotal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notes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reflection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drive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instructional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planning,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helping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think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more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deeply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children’s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growth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generating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questions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conjectures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fuel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additional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observations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anecdotal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records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(Bates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al.,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2019).</w:t>
      </w:r>
    </w:p>
    <w:p w14:paraId="34A4AEEE" w14:textId="45F85EAE" w:rsidR="000540A2" w:rsidRDefault="36682ECC" w:rsidP="51194064">
      <w:r w:rsidRPr="0B0F4E65">
        <w:rPr>
          <w:rFonts w:eastAsia="Times New Roman" w:cs="Times New Roman"/>
        </w:rPr>
        <w:t>There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several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informal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ways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take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manage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anecdotal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note-taking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such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use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data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binders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note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catchers.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Taking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notes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using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“clear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language,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abbreviations,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evidence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provide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concrete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documentation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children’s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emerging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behaviors,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knowledge,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skills,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also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ground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your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ongoing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reflective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practices’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(Bates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al.,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2019</w:t>
      </w:r>
      <w:r w:rsidR="0DF72A11" w:rsidRPr="0B0F4E65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3E0ABD88" w:rsidRPr="0B0F4E65">
        <w:rPr>
          <w:rFonts w:eastAsia="Times New Roman" w:cs="Times New Roman"/>
        </w:rPr>
        <w:t>para.20</w:t>
      </w:r>
      <w:r w:rsidRPr="0B0F4E65">
        <w:rPr>
          <w:rFonts w:eastAsia="Times New Roman" w:cs="Times New Roman"/>
        </w:rPr>
        <w:t>).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type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intentional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authentic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formative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assessment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contributes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children’s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development.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Additionally,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formative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assessment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measures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used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provide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support,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feedback,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="00AE28F2">
        <w:rPr>
          <w:rFonts w:eastAsia="Times New Roman" w:cs="Times New Roman"/>
        </w:rPr>
        <w:t>aligned</w:t>
      </w:r>
      <w:r w:rsidR="002613B7">
        <w:rPr>
          <w:rFonts w:eastAsia="Times New Roman" w:cs="Times New Roman"/>
        </w:rPr>
        <w:t xml:space="preserve"> </w:t>
      </w:r>
      <w:r w:rsidR="000076CE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3F15AC">
        <w:rPr>
          <w:rFonts w:eastAsia="Times New Roman" w:cs="Times New Roman"/>
        </w:rPr>
        <w:t>NJSLS</w:t>
      </w:r>
      <w:r w:rsidR="002613B7">
        <w:rPr>
          <w:rFonts w:eastAsia="Times New Roman" w:cs="Times New Roman"/>
        </w:rPr>
        <w:t xml:space="preserve"> </w:t>
      </w:r>
      <w:r w:rsidR="00E217FA">
        <w:rPr>
          <w:rFonts w:eastAsia="Times New Roman" w:cs="Times New Roman"/>
        </w:rPr>
        <w:t>performance</w:t>
      </w:r>
      <w:r w:rsidR="002613B7">
        <w:rPr>
          <w:rFonts w:eastAsia="Times New Roman" w:cs="Times New Roman"/>
        </w:rPr>
        <w:t xml:space="preserve"> </w:t>
      </w:r>
      <w:r w:rsidR="00E217FA">
        <w:rPr>
          <w:rFonts w:eastAsia="Times New Roman" w:cs="Times New Roman"/>
        </w:rPr>
        <w:t>expectations</w:t>
      </w:r>
      <w:r w:rsidR="00CA2E79">
        <w:rPr>
          <w:rFonts w:eastAsia="Times New Roman" w:cs="Times New Roman"/>
        </w:rPr>
        <w:t>.</w:t>
      </w:r>
    </w:p>
    <w:p w14:paraId="439DA9A2" w14:textId="2E80CEA1" w:rsidR="000540A2" w:rsidRDefault="75522594" w:rsidP="0F07D055">
      <w:pPr>
        <w:pStyle w:val="Heading4"/>
      </w:pPr>
      <w:r>
        <w:t>Summative</w:t>
      </w:r>
      <w:r w:rsidR="002613B7">
        <w:t xml:space="preserve"> </w:t>
      </w:r>
      <w:r>
        <w:t>Assessments</w:t>
      </w:r>
    </w:p>
    <w:p w14:paraId="153F5FE9" w14:textId="09527059" w:rsidR="000540A2" w:rsidRDefault="2EF5FBF0" w:rsidP="50E49E58">
      <w:r>
        <w:t>Summative</w:t>
      </w:r>
      <w:r w:rsidR="002613B7">
        <w:t xml:space="preserve"> </w:t>
      </w:r>
      <w:r>
        <w:t>assessments</w:t>
      </w:r>
      <w:r w:rsidR="002613B7">
        <w:t xml:space="preserve"> </w:t>
      </w:r>
      <w:r>
        <w:t>are</w:t>
      </w:r>
      <w:r w:rsidR="002613B7">
        <w:t xml:space="preserve"> </w:t>
      </w:r>
      <w:r>
        <w:t>used</w:t>
      </w:r>
      <w:r w:rsidR="002613B7">
        <w:t xml:space="preserve"> </w:t>
      </w:r>
      <w:r>
        <w:t>to</w:t>
      </w:r>
      <w:r w:rsidR="002613B7">
        <w:t xml:space="preserve"> </w:t>
      </w:r>
      <w:r>
        <w:t>evaluate</w:t>
      </w:r>
      <w:r w:rsidR="002613B7">
        <w:t xml:space="preserve"> </w:t>
      </w:r>
      <w:r>
        <w:t>students'</w:t>
      </w:r>
      <w:r w:rsidR="002613B7">
        <w:t xml:space="preserve"> </w:t>
      </w:r>
      <w:r>
        <w:t>learning</w:t>
      </w:r>
      <w:r w:rsidR="002613B7">
        <w:t xml:space="preserve"> </w:t>
      </w:r>
      <w:r w:rsidR="3D96A7F6">
        <w:t>to</w:t>
      </w:r>
      <w:r w:rsidR="002613B7">
        <w:t xml:space="preserve"> </w:t>
      </w:r>
      <w:r w:rsidR="3D96A7F6">
        <w:t>determine</w:t>
      </w:r>
      <w:r w:rsidR="002613B7">
        <w:t xml:space="preserve"> </w:t>
      </w:r>
      <w:r w:rsidR="3D96A7F6">
        <w:t>if</w:t>
      </w:r>
      <w:r w:rsidR="002613B7">
        <w:t xml:space="preserve"> </w:t>
      </w:r>
      <w:r w:rsidR="3D96A7F6">
        <w:t>a</w:t>
      </w:r>
      <w:r w:rsidR="002613B7">
        <w:t xml:space="preserve"> </w:t>
      </w:r>
      <w:r w:rsidR="3D96A7F6">
        <w:t>student</w:t>
      </w:r>
      <w:r w:rsidR="002613B7">
        <w:t xml:space="preserve"> </w:t>
      </w:r>
      <w:r w:rsidR="3D96A7F6">
        <w:t>ha</w:t>
      </w:r>
      <w:r w:rsidR="7038513F">
        <w:t>s</w:t>
      </w:r>
      <w:r w:rsidR="002613B7">
        <w:t xml:space="preserve"> </w:t>
      </w:r>
      <w:r w:rsidR="3D96A7F6">
        <w:t>mastered</w:t>
      </w:r>
      <w:r w:rsidR="002613B7">
        <w:t xml:space="preserve"> </w:t>
      </w:r>
      <w:r w:rsidR="6BB332E2">
        <w:t>a</w:t>
      </w:r>
      <w:r w:rsidR="002613B7">
        <w:t xml:space="preserve"> </w:t>
      </w:r>
      <w:r w:rsidR="3D96A7F6">
        <w:t>skill</w:t>
      </w:r>
      <w:r w:rsidR="002613B7">
        <w:t xml:space="preserve"> </w:t>
      </w:r>
      <w:r w:rsidR="3D96A7F6">
        <w:t>following</w:t>
      </w:r>
      <w:r w:rsidR="002613B7">
        <w:t xml:space="preserve"> </w:t>
      </w:r>
      <w:r w:rsidR="3D96A7F6">
        <w:t>clas</w:t>
      </w:r>
      <w:r w:rsidR="7F3093A4">
        <w:t>sroom</w:t>
      </w:r>
      <w:r w:rsidR="002613B7">
        <w:t xml:space="preserve"> </w:t>
      </w:r>
      <w:r w:rsidR="0B83339A">
        <w:t>instruction</w:t>
      </w:r>
      <w:r w:rsidR="7402FFCD">
        <w:t>.</w:t>
      </w:r>
      <w:r w:rsidR="002613B7">
        <w:t xml:space="preserve"> </w:t>
      </w:r>
      <w:r w:rsidR="3BB00FA4">
        <w:t>It</w:t>
      </w:r>
      <w:r w:rsidR="002613B7">
        <w:t xml:space="preserve"> </w:t>
      </w:r>
      <w:r w:rsidR="3BB00FA4">
        <w:t>also</w:t>
      </w:r>
      <w:r w:rsidR="002613B7">
        <w:t xml:space="preserve"> </w:t>
      </w:r>
      <w:r w:rsidR="3639D529" w:rsidRPr="43E6CEE8">
        <w:rPr>
          <w:rFonts w:eastAsia="Times New Roman" w:cs="Times New Roman"/>
        </w:rPr>
        <w:t>measures</w:t>
      </w:r>
      <w:r w:rsidR="002613B7">
        <w:rPr>
          <w:rFonts w:eastAsia="Times New Roman" w:cs="Times New Roman"/>
        </w:rPr>
        <w:t xml:space="preserve"> </w:t>
      </w:r>
      <w:r w:rsidR="3639D529" w:rsidRPr="43E6CEE8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="3639D529" w:rsidRPr="43E6CEE8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3639D529" w:rsidRPr="43E6CEE8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="3639D529" w:rsidRPr="43E6CEE8">
        <w:rPr>
          <w:rFonts w:eastAsia="Times New Roman" w:cs="Times New Roman"/>
        </w:rPr>
        <w:t>concept</w:t>
      </w:r>
      <w:r w:rsidR="002613B7">
        <w:rPr>
          <w:rFonts w:eastAsia="Times New Roman" w:cs="Times New Roman"/>
        </w:rPr>
        <w:t xml:space="preserve"> </w:t>
      </w:r>
      <w:r w:rsidR="3639D529" w:rsidRPr="43E6CEE8">
        <w:rPr>
          <w:rFonts w:eastAsia="Times New Roman" w:cs="Times New Roman"/>
        </w:rPr>
        <w:t>retention</w:t>
      </w:r>
      <w:r w:rsidR="0B339A58" w:rsidRPr="43E6CEE8">
        <w:rPr>
          <w:rFonts w:eastAsia="Times New Roman" w:cs="Times New Roman"/>
        </w:rPr>
        <w:t>.</w:t>
      </w:r>
      <w:r w:rsidR="002613B7">
        <w:t xml:space="preserve"> </w:t>
      </w:r>
      <w:r w:rsidR="0B83339A">
        <w:t>It</w:t>
      </w:r>
      <w:r w:rsidR="002613B7">
        <w:t xml:space="preserve"> </w:t>
      </w:r>
      <w:r w:rsidR="0B83339A">
        <w:t>is</w:t>
      </w:r>
      <w:r w:rsidR="002613B7">
        <w:t xml:space="preserve"> </w:t>
      </w:r>
      <w:r w:rsidR="0B83339A">
        <w:t>used</w:t>
      </w:r>
      <w:r w:rsidR="002613B7">
        <w:t xml:space="preserve"> </w:t>
      </w:r>
      <w:r w:rsidR="0B83339A">
        <w:t>to</w:t>
      </w:r>
      <w:r w:rsidR="002613B7">
        <w:t xml:space="preserve"> </w:t>
      </w:r>
      <w:r w:rsidR="51527EDD" w:rsidRPr="43E6CEE8">
        <w:rPr>
          <w:rFonts w:eastAsia="Times New Roman" w:cs="Times New Roman"/>
        </w:rPr>
        <w:t>inform</w:t>
      </w:r>
      <w:r w:rsidR="002613B7">
        <w:rPr>
          <w:rFonts w:eastAsia="Times New Roman" w:cs="Times New Roman"/>
        </w:rPr>
        <w:t xml:space="preserve"> </w:t>
      </w:r>
      <w:r w:rsidR="37EB8E1F" w:rsidRPr="43E6CEE8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37EB8E1F" w:rsidRPr="43E6CEE8">
        <w:rPr>
          <w:rFonts w:eastAsia="Times New Roman" w:cs="Times New Roman"/>
        </w:rPr>
        <w:t>modify</w:t>
      </w:r>
      <w:r w:rsidR="002613B7">
        <w:rPr>
          <w:rFonts w:eastAsia="Times New Roman" w:cs="Times New Roman"/>
        </w:rPr>
        <w:t xml:space="preserve"> </w:t>
      </w:r>
      <w:r w:rsidR="37EB8E1F" w:rsidRPr="43E6CEE8">
        <w:rPr>
          <w:rFonts w:eastAsia="Times New Roman" w:cs="Times New Roman"/>
        </w:rPr>
        <w:t>real-time</w:t>
      </w:r>
      <w:r w:rsidR="002613B7">
        <w:rPr>
          <w:rFonts w:eastAsia="Times New Roman" w:cs="Times New Roman"/>
        </w:rPr>
        <w:t xml:space="preserve"> </w:t>
      </w:r>
      <w:r w:rsidR="37EB8E1F" w:rsidRPr="43E6CEE8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="37EB8E1F" w:rsidRPr="43E6CEE8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37EB8E1F" w:rsidRPr="43E6CEE8">
        <w:rPr>
          <w:rFonts w:eastAsia="Times New Roman" w:cs="Times New Roman"/>
        </w:rPr>
        <w:t>improve</w:t>
      </w:r>
      <w:r w:rsidR="002613B7">
        <w:rPr>
          <w:rFonts w:eastAsia="Times New Roman" w:cs="Times New Roman"/>
        </w:rPr>
        <w:t xml:space="preserve"> </w:t>
      </w:r>
      <w:r w:rsidR="37EB8E1F" w:rsidRPr="43E6CEE8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="37EB8E1F" w:rsidRPr="43E6CEE8">
        <w:rPr>
          <w:rFonts w:eastAsia="Times New Roman" w:cs="Times New Roman"/>
        </w:rPr>
        <w:t>outcomes</w:t>
      </w:r>
      <w:r w:rsidR="00AA6E7E" w:rsidRPr="43E6CEE8">
        <w:rPr>
          <w:rFonts w:eastAsia="Times New Roman" w:cs="Times New Roman"/>
        </w:rPr>
        <w:t>.</w:t>
      </w:r>
      <w:r w:rsidR="002613B7">
        <w:t xml:space="preserve"> </w:t>
      </w:r>
      <w:r w:rsidR="3D96A7F6">
        <w:t>It</w:t>
      </w:r>
      <w:r w:rsidR="002613B7">
        <w:t xml:space="preserve"> </w:t>
      </w:r>
      <w:r w:rsidR="3D96A7F6">
        <w:t>is</w:t>
      </w:r>
      <w:r w:rsidR="002613B7">
        <w:t xml:space="preserve"> </w:t>
      </w:r>
      <w:r w:rsidR="3D96A7F6">
        <w:t>given</w:t>
      </w:r>
      <w:r w:rsidR="002613B7">
        <w:t xml:space="preserve"> </w:t>
      </w:r>
      <w:r>
        <w:t>at</w:t>
      </w:r>
      <w:r w:rsidR="002613B7">
        <w:t xml:space="preserve"> </w:t>
      </w:r>
      <w:r>
        <w:t>the</w:t>
      </w:r>
      <w:r w:rsidR="002613B7">
        <w:t xml:space="preserve"> </w:t>
      </w:r>
      <w:r>
        <w:t>end</w:t>
      </w:r>
      <w:r w:rsidR="002613B7">
        <w:t xml:space="preserve"> </w:t>
      </w:r>
      <w:r>
        <w:t>of</w:t>
      </w:r>
      <w:r w:rsidR="002613B7">
        <w:t xml:space="preserve"> </w:t>
      </w:r>
      <w:r>
        <w:t>a</w:t>
      </w:r>
      <w:r w:rsidR="002613B7">
        <w:t xml:space="preserve"> </w:t>
      </w:r>
      <w:r>
        <w:t>period</w:t>
      </w:r>
      <w:r w:rsidR="002613B7">
        <w:t xml:space="preserve"> </w:t>
      </w:r>
      <w:r>
        <w:t>of</w:t>
      </w:r>
      <w:r w:rsidR="002613B7">
        <w:t xml:space="preserve"> </w:t>
      </w:r>
      <w:r>
        <w:t>instructio</w:t>
      </w:r>
      <w:r w:rsidR="69260C16">
        <w:t>n</w:t>
      </w:r>
      <w:r w:rsidR="002613B7">
        <w:t xml:space="preserve"> </w:t>
      </w:r>
      <w:r w:rsidR="69260C16">
        <w:t>s</w:t>
      </w:r>
      <w:r w:rsidR="0F698C9E">
        <w:t>uch</w:t>
      </w:r>
      <w:r w:rsidR="002613B7">
        <w:t xml:space="preserve"> </w:t>
      </w:r>
      <w:r w:rsidR="4F7E6E5F">
        <w:t>as</w:t>
      </w:r>
      <w:r w:rsidR="002613B7">
        <w:t xml:space="preserve"> </w:t>
      </w:r>
      <w:r w:rsidR="4F7E6E5F">
        <w:t>an</w:t>
      </w:r>
      <w:r w:rsidR="002613B7">
        <w:t xml:space="preserve"> </w:t>
      </w:r>
      <w:r>
        <w:t>end-of-the-unit</w:t>
      </w:r>
      <w:r w:rsidR="002613B7">
        <w:t xml:space="preserve"> </w:t>
      </w:r>
      <w:r>
        <w:t>assessment</w:t>
      </w:r>
      <w:r w:rsidR="002613B7">
        <w:t xml:space="preserve"> </w:t>
      </w:r>
      <w:r w:rsidR="3B975B1B">
        <w:t>(NAEYC,</w:t>
      </w:r>
      <w:r w:rsidR="002613B7">
        <w:t xml:space="preserve"> </w:t>
      </w:r>
      <w:r w:rsidR="3B975B1B">
        <w:t>2020).</w:t>
      </w:r>
    </w:p>
    <w:p w14:paraId="20CA6A7F" w14:textId="2AC12B91" w:rsidR="000540A2" w:rsidRDefault="224B1262" w:rsidP="008C0D9C">
      <w:r>
        <w:lastRenderedPageBreak/>
        <w:t>All</w:t>
      </w:r>
      <w:r w:rsidR="002613B7">
        <w:t xml:space="preserve"> </w:t>
      </w:r>
      <w:r>
        <w:t>these</w:t>
      </w:r>
      <w:r w:rsidR="002613B7">
        <w:t xml:space="preserve"> </w:t>
      </w:r>
      <w:r>
        <w:t>types</w:t>
      </w:r>
      <w:r w:rsidR="002613B7">
        <w:t xml:space="preserve"> </w:t>
      </w:r>
      <w:r>
        <w:t>of</w:t>
      </w:r>
      <w:r w:rsidR="002613B7">
        <w:t xml:space="preserve"> </w:t>
      </w:r>
      <w:r>
        <w:t>assessments</w:t>
      </w:r>
      <w:r w:rsidR="002613B7">
        <w:t xml:space="preserve"> </w:t>
      </w:r>
      <w:r>
        <w:t>play</w:t>
      </w:r>
      <w:r w:rsidR="002613B7">
        <w:t xml:space="preserve"> </w:t>
      </w:r>
      <w:r>
        <w:t>an</w:t>
      </w:r>
      <w:r w:rsidR="002613B7">
        <w:t xml:space="preserve"> </w:t>
      </w:r>
      <w:r>
        <w:t>important</w:t>
      </w:r>
      <w:r w:rsidR="002613B7">
        <w:t xml:space="preserve"> </w:t>
      </w:r>
      <w:r>
        <w:t>role</w:t>
      </w:r>
      <w:r w:rsidR="002613B7">
        <w:t xml:space="preserve"> </w:t>
      </w:r>
      <w:r>
        <w:t>in</w:t>
      </w:r>
      <w:r w:rsidR="002613B7">
        <w:t xml:space="preserve"> </w:t>
      </w:r>
      <w:r>
        <w:t>a</w:t>
      </w:r>
      <w:r w:rsidR="002613B7">
        <w:t xml:space="preserve"> </w:t>
      </w:r>
      <w:r>
        <w:t>kindergarten</w:t>
      </w:r>
      <w:r w:rsidR="002613B7">
        <w:t xml:space="preserve"> </w:t>
      </w:r>
      <w:r>
        <w:t>classroom.</w:t>
      </w:r>
      <w:r w:rsidR="002613B7">
        <w:t xml:space="preserve"> </w:t>
      </w:r>
      <w:r>
        <w:t>Assessment</w:t>
      </w:r>
      <w:r w:rsidR="747D208D">
        <w:t>s</w:t>
      </w:r>
      <w:r w:rsidR="002613B7">
        <w:t xml:space="preserve"> </w:t>
      </w:r>
      <w:r>
        <w:t>help</w:t>
      </w:r>
      <w:r w:rsidR="002613B7">
        <w:t xml:space="preserve"> </w:t>
      </w:r>
      <w:r>
        <w:t>teachers</w:t>
      </w:r>
      <w:r w:rsidR="002613B7">
        <w:t xml:space="preserve"> </w:t>
      </w:r>
      <w:r>
        <w:t>plan,</w:t>
      </w:r>
      <w:r w:rsidR="002613B7">
        <w:t xml:space="preserve"> </w:t>
      </w:r>
      <w:r>
        <w:t>adjust,</w:t>
      </w:r>
      <w:r w:rsidR="002613B7">
        <w:t xml:space="preserve"> </w:t>
      </w:r>
      <w:r>
        <w:t>and</w:t>
      </w:r>
      <w:r w:rsidR="002613B7">
        <w:t xml:space="preserve"> </w:t>
      </w:r>
      <w:r>
        <w:t>evaluate</w:t>
      </w:r>
      <w:r w:rsidR="002613B7">
        <w:t xml:space="preserve"> </w:t>
      </w:r>
      <w:r>
        <w:t>student</w:t>
      </w:r>
      <w:r w:rsidR="002613B7">
        <w:t xml:space="preserve"> </w:t>
      </w:r>
      <w:r>
        <w:t>learning.</w:t>
      </w:r>
      <w:r w:rsidR="002613B7">
        <w:t xml:space="preserve"> </w:t>
      </w:r>
      <w:r>
        <w:t>When</w:t>
      </w:r>
      <w:r w:rsidR="002613B7">
        <w:t xml:space="preserve"> </w:t>
      </w:r>
      <w:r>
        <w:t>planning</w:t>
      </w:r>
      <w:r w:rsidR="002613B7">
        <w:t xml:space="preserve"> </w:t>
      </w:r>
      <w:r>
        <w:t>an</w:t>
      </w:r>
      <w:r w:rsidR="002613B7">
        <w:t xml:space="preserve"> </w:t>
      </w:r>
      <w:r>
        <w:t>assessment,</w:t>
      </w:r>
      <w:r w:rsidR="002613B7">
        <w:t xml:space="preserve"> </w:t>
      </w:r>
      <w:r>
        <w:t>it</w:t>
      </w:r>
      <w:r w:rsidR="002613B7">
        <w:t xml:space="preserve"> </w:t>
      </w:r>
      <w:r>
        <w:t>is</w:t>
      </w:r>
      <w:r w:rsidR="002613B7">
        <w:t xml:space="preserve"> </w:t>
      </w:r>
      <w:r>
        <w:t>important</w:t>
      </w:r>
      <w:r w:rsidR="002613B7">
        <w:t xml:space="preserve"> </w:t>
      </w:r>
      <w:r>
        <w:t>to</w:t>
      </w:r>
      <w:r w:rsidR="002613B7">
        <w:t xml:space="preserve"> </w:t>
      </w:r>
      <w:r>
        <w:t>consider</w:t>
      </w:r>
      <w:r w:rsidR="002613B7">
        <w:t xml:space="preserve"> </w:t>
      </w:r>
      <w:r>
        <w:t>the</w:t>
      </w:r>
      <w:r w:rsidR="002613B7">
        <w:t xml:space="preserve"> </w:t>
      </w:r>
      <w:r w:rsidR="00C11ACC">
        <w:t>DAP</w:t>
      </w:r>
      <w:r w:rsidR="002613B7">
        <w:t xml:space="preserve"> </w:t>
      </w:r>
      <w:r>
        <w:t>that</w:t>
      </w:r>
      <w:r w:rsidR="002613B7">
        <w:t xml:space="preserve"> </w:t>
      </w:r>
      <w:r>
        <w:t>are</w:t>
      </w:r>
      <w:r w:rsidR="002613B7">
        <w:t xml:space="preserve"> </w:t>
      </w:r>
      <w:r>
        <w:t>provided</w:t>
      </w:r>
      <w:r w:rsidR="002613B7">
        <w:t xml:space="preserve"> </w:t>
      </w:r>
      <w:r>
        <w:t>in</w:t>
      </w:r>
      <w:r w:rsidR="002613B7">
        <w:t xml:space="preserve"> </w:t>
      </w:r>
      <w:r>
        <w:t>section</w:t>
      </w:r>
      <w:r w:rsidR="002613B7">
        <w:t xml:space="preserve"> </w:t>
      </w:r>
      <w:r>
        <w:t>one</w:t>
      </w:r>
      <w:r w:rsidR="002613B7">
        <w:t xml:space="preserve"> </w:t>
      </w:r>
      <w:r>
        <w:t>of</w:t>
      </w:r>
      <w:r w:rsidR="002613B7">
        <w:t xml:space="preserve"> </w:t>
      </w:r>
      <w:r>
        <w:t>this</w:t>
      </w:r>
      <w:r w:rsidR="002613B7">
        <w:t xml:space="preserve"> </w:t>
      </w:r>
      <w:r>
        <w:t>document.</w:t>
      </w:r>
      <w:r w:rsidR="002613B7">
        <w:t xml:space="preserve"> </w:t>
      </w:r>
      <w:r>
        <w:t>Teachers</w:t>
      </w:r>
      <w:r w:rsidR="002613B7">
        <w:t xml:space="preserve"> </w:t>
      </w:r>
      <w:r>
        <w:t>must</w:t>
      </w:r>
      <w:r w:rsidR="002613B7">
        <w:t xml:space="preserve"> </w:t>
      </w:r>
      <w:r>
        <w:t>consider</w:t>
      </w:r>
      <w:r w:rsidR="002613B7">
        <w:t xml:space="preserve"> </w:t>
      </w:r>
      <w:r>
        <w:t>how</w:t>
      </w:r>
      <w:r w:rsidR="002613B7">
        <w:t xml:space="preserve"> </w:t>
      </w:r>
      <w:r>
        <w:t>these</w:t>
      </w:r>
      <w:r w:rsidR="002613B7">
        <w:t xml:space="preserve"> </w:t>
      </w:r>
      <w:r>
        <w:t>assessments</w:t>
      </w:r>
      <w:r w:rsidR="002613B7">
        <w:t xml:space="preserve"> </w:t>
      </w:r>
      <w:r>
        <w:t>will</w:t>
      </w:r>
      <w:r w:rsidR="002613B7">
        <w:t xml:space="preserve"> </w:t>
      </w:r>
      <w:r>
        <w:t>be</w:t>
      </w:r>
      <w:r w:rsidR="002613B7">
        <w:t xml:space="preserve"> </w:t>
      </w:r>
      <w:r>
        <w:t>given</w:t>
      </w:r>
      <w:r w:rsidR="002613B7">
        <w:t xml:space="preserve"> </w:t>
      </w:r>
      <w:r w:rsidR="1D535F31">
        <w:t>and</w:t>
      </w:r>
      <w:r w:rsidR="002613B7">
        <w:t xml:space="preserve"> </w:t>
      </w:r>
      <w:r>
        <w:t>consider</w:t>
      </w:r>
      <w:r w:rsidR="002613B7">
        <w:t xml:space="preserve"> </w:t>
      </w:r>
      <w:r>
        <w:t>the</w:t>
      </w:r>
      <w:r w:rsidR="002613B7">
        <w:t xml:space="preserve"> </w:t>
      </w:r>
      <w:r>
        <w:t>nature</w:t>
      </w:r>
      <w:r w:rsidR="002613B7">
        <w:t xml:space="preserve"> </w:t>
      </w:r>
      <w:r>
        <w:t>of</w:t>
      </w:r>
      <w:r w:rsidR="002613B7">
        <w:t xml:space="preserve"> </w:t>
      </w:r>
      <w:r>
        <w:t>a</w:t>
      </w:r>
      <w:r w:rsidR="002613B7">
        <w:t xml:space="preserve"> </w:t>
      </w:r>
      <w:r>
        <w:t>kindergarten</w:t>
      </w:r>
      <w:r w:rsidR="002613B7">
        <w:t xml:space="preserve"> </w:t>
      </w:r>
      <w:r>
        <w:t>student’s</w:t>
      </w:r>
      <w:r w:rsidR="002613B7">
        <w:t xml:space="preserve"> </w:t>
      </w:r>
      <w:r>
        <w:t>development.</w:t>
      </w:r>
      <w:r w:rsidR="002613B7">
        <w:t xml:space="preserve"> </w:t>
      </w:r>
      <w:r>
        <w:t>The</w:t>
      </w:r>
      <w:r w:rsidR="002613B7">
        <w:t xml:space="preserve"> </w:t>
      </w:r>
      <w:r>
        <w:t>assessment</w:t>
      </w:r>
      <w:r w:rsidR="002613B7">
        <w:t xml:space="preserve"> </w:t>
      </w:r>
      <w:r>
        <w:t>may</w:t>
      </w:r>
      <w:r w:rsidR="002613B7">
        <w:t xml:space="preserve"> </w:t>
      </w:r>
      <w:r>
        <w:t>be</w:t>
      </w:r>
      <w:r w:rsidR="002613B7">
        <w:t xml:space="preserve"> </w:t>
      </w:r>
      <w:r>
        <w:t>one-to-one,</w:t>
      </w:r>
      <w:r w:rsidR="002613B7">
        <w:t xml:space="preserve"> </w:t>
      </w:r>
      <w:r>
        <w:t>small</w:t>
      </w:r>
      <w:r w:rsidR="002613B7">
        <w:t xml:space="preserve"> </w:t>
      </w:r>
      <w:r>
        <w:t>group,</w:t>
      </w:r>
      <w:r w:rsidR="002613B7">
        <w:t xml:space="preserve"> </w:t>
      </w:r>
      <w:r>
        <w:t>orally,</w:t>
      </w:r>
      <w:r w:rsidR="002613B7">
        <w:t xml:space="preserve"> </w:t>
      </w:r>
      <w:r>
        <w:t>or</w:t>
      </w:r>
      <w:r w:rsidR="002613B7">
        <w:t xml:space="preserve"> </w:t>
      </w:r>
      <w:r>
        <w:t>written.</w:t>
      </w:r>
      <w:r w:rsidR="002613B7">
        <w:t xml:space="preserve"> </w:t>
      </w:r>
      <w:r w:rsidR="000540A2">
        <w:rPr>
          <w:i/>
          <w:iCs/>
        </w:rPr>
        <w:br w:type="page"/>
      </w:r>
    </w:p>
    <w:p w14:paraId="704EE532" w14:textId="1D4305C5" w:rsidR="000540A2" w:rsidRPr="0059740C" w:rsidRDefault="000540A2" w:rsidP="00A467A6">
      <w:pPr>
        <w:pStyle w:val="Heading2"/>
      </w:pPr>
      <w:bookmarkStart w:id="19" w:name="_Toc153885326"/>
      <w:r>
        <w:lastRenderedPageBreak/>
        <w:t>Section</w:t>
      </w:r>
      <w:r w:rsidR="002613B7">
        <w:t xml:space="preserve"> </w:t>
      </w:r>
      <w:r>
        <w:t>Two</w:t>
      </w:r>
      <w:r>
        <w:br/>
        <w:t>School</w:t>
      </w:r>
      <w:r w:rsidR="002613B7">
        <w:t xml:space="preserve"> </w:t>
      </w:r>
      <w:r>
        <w:t>Structures</w:t>
      </w:r>
      <w:r w:rsidR="002613B7">
        <w:t xml:space="preserve"> </w:t>
      </w:r>
      <w:r>
        <w:t>Supporting</w:t>
      </w:r>
      <w:r w:rsidR="002613B7">
        <w:t xml:space="preserve"> </w:t>
      </w:r>
      <w:r>
        <w:t>High-Quality</w:t>
      </w:r>
      <w:r w:rsidR="002613B7">
        <w:t xml:space="preserve"> </w:t>
      </w:r>
      <w:r>
        <w:t>Kindergarten</w:t>
      </w:r>
      <w:r w:rsidR="002613B7">
        <w:t xml:space="preserve"> </w:t>
      </w:r>
      <w:r>
        <w:t>Programs</w:t>
      </w:r>
      <w:bookmarkEnd w:id="19"/>
    </w:p>
    <w:p w14:paraId="1DBBAB19" w14:textId="2FFD32AB" w:rsidR="000540A2" w:rsidRPr="00D216CE" w:rsidRDefault="000540A2" w:rsidP="000540A2">
      <w:pPr>
        <w:pStyle w:val="Heading3"/>
      </w:pPr>
      <w:bookmarkStart w:id="20" w:name="_Toc153885327"/>
      <w:r>
        <w:t>Overview</w:t>
      </w:r>
      <w:bookmarkEnd w:id="20"/>
    </w:p>
    <w:p w14:paraId="26CF3633" w14:textId="41879502" w:rsidR="000540A2" w:rsidRPr="00F77E63" w:rsidRDefault="0F0A26ED" w:rsidP="00F77E63">
      <w:pPr>
        <w:rPr>
          <w:rFonts w:eastAsia="Times New Roman" w:cs="Times New Roman"/>
        </w:rPr>
      </w:pPr>
      <w:r w:rsidRPr="40D46E25">
        <w:rPr>
          <w:rFonts w:eastAsia="Times New Roman" w:cs="Times New Roman"/>
          <w:b/>
          <w:i/>
        </w:rPr>
        <w:t>Section</w:t>
      </w:r>
      <w:r w:rsidR="002613B7">
        <w:rPr>
          <w:rFonts w:eastAsia="Times New Roman" w:cs="Times New Roman"/>
          <w:b/>
          <w:i/>
        </w:rPr>
        <w:t xml:space="preserve"> </w:t>
      </w:r>
      <w:r w:rsidRPr="40D46E25">
        <w:rPr>
          <w:rFonts w:eastAsia="Times New Roman" w:cs="Times New Roman"/>
          <w:b/>
          <w:i/>
        </w:rPr>
        <w:t>Two,</w:t>
      </w:r>
      <w:r w:rsidR="002613B7">
        <w:rPr>
          <w:rFonts w:eastAsia="Times New Roman" w:cs="Times New Roman"/>
          <w:b/>
          <w:i/>
        </w:rPr>
        <w:t xml:space="preserve"> </w:t>
      </w:r>
      <w:r w:rsidRPr="40D46E25">
        <w:rPr>
          <w:rFonts w:eastAsia="Times New Roman" w:cs="Times New Roman"/>
          <w:b/>
          <w:i/>
        </w:rPr>
        <w:t>School</w:t>
      </w:r>
      <w:r w:rsidR="002613B7">
        <w:rPr>
          <w:rFonts w:eastAsia="Times New Roman" w:cs="Times New Roman"/>
          <w:b/>
          <w:i/>
        </w:rPr>
        <w:t xml:space="preserve"> </w:t>
      </w:r>
      <w:r w:rsidRPr="40D46E25">
        <w:rPr>
          <w:rFonts w:eastAsia="Times New Roman" w:cs="Times New Roman"/>
          <w:b/>
          <w:i/>
        </w:rPr>
        <w:t>Structures</w:t>
      </w:r>
      <w:r w:rsidR="002613B7">
        <w:rPr>
          <w:rFonts w:eastAsia="Times New Roman" w:cs="Times New Roman"/>
          <w:b/>
          <w:i/>
        </w:rPr>
        <w:t xml:space="preserve"> </w:t>
      </w:r>
      <w:r w:rsidRPr="40D46E25">
        <w:rPr>
          <w:rFonts w:eastAsia="Times New Roman" w:cs="Times New Roman"/>
          <w:b/>
          <w:i/>
        </w:rPr>
        <w:t>that</w:t>
      </w:r>
      <w:r w:rsidR="002613B7">
        <w:rPr>
          <w:rFonts w:eastAsia="Times New Roman" w:cs="Times New Roman"/>
          <w:b/>
          <w:i/>
        </w:rPr>
        <w:t xml:space="preserve"> </w:t>
      </w:r>
      <w:r w:rsidRPr="40D46E25">
        <w:rPr>
          <w:rFonts w:eastAsia="Times New Roman" w:cs="Times New Roman"/>
          <w:b/>
          <w:i/>
        </w:rPr>
        <w:t>Support</w:t>
      </w:r>
      <w:r w:rsidR="002613B7">
        <w:rPr>
          <w:rFonts w:eastAsia="Times New Roman" w:cs="Times New Roman"/>
          <w:b/>
          <w:i/>
        </w:rPr>
        <w:t xml:space="preserve"> </w:t>
      </w:r>
      <w:r w:rsidRPr="40D46E25">
        <w:rPr>
          <w:rFonts w:eastAsia="Times New Roman" w:cs="Times New Roman"/>
          <w:b/>
          <w:i/>
        </w:rPr>
        <w:t>High-Quality</w:t>
      </w:r>
      <w:r w:rsidR="002613B7">
        <w:rPr>
          <w:rFonts w:eastAsia="Times New Roman" w:cs="Times New Roman"/>
          <w:b/>
          <w:i/>
        </w:rPr>
        <w:t xml:space="preserve"> </w:t>
      </w:r>
      <w:r w:rsidRPr="40D46E25">
        <w:rPr>
          <w:rFonts w:eastAsia="Times New Roman" w:cs="Times New Roman"/>
          <w:b/>
          <w:i/>
        </w:rPr>
        <w:t>Kindergarten</w:t>
      </w:r>
      <w:r w:rsidR="002613B7">
        <w:rPr>
          <w:rFonts w:eastAsia="Times New Roman" w:cs="Times New Roman"/>
          <w:b/>
          <w:i/>
        </w:rPr>
        <w:t xml:space="preserve"> </w:t>
      </w:r>
      <w:r w:rsidRPr="40D46E25">
        <w:rPr>
          <w:rFonts w:eastAsia="Times New Roman" w:cs="Times New Roman"/>
          <w:b/>
          <w:i/>
        </w:rPr>
        <w:t>Programs,</w:t>
      </w:r>
      <w:r w:rsidR="002613B7">
        <w:rPr>
          <w:rFonts w:eastAsia="Times New Roman" w:cs="Times New Roman"/>
          <w:b/>
          <w:i/>
        </w:rPr>
        <w:t xml:space="preserve"> </w:t>
      </w:r>
      <w:r w:rsidRPr="40D46E25">
        <w:rPr>
          <w:rFonts w:eastAsia="Times New Roman" w:cs="Times New Roman"/>
        </w:rPr>
        <w:t>focuses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structures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supports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needed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high-quality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programs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established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P</w:t>
      </w:r>
      <w:r w:rsidR="13E54231" w:rsidRPr="40D46E25">
        <w:rPr>
          <w:rFonts w:eastAsia="Times New Roman" w:cs="Times New Roman"/>
        </w:rPr>
        <w:t>reschool</w:t>
      </w:r>
      <w:r w:rsidR="002613B7">
        <w:rPr>
          <w:rFonts w:eastAsia="Times New Roman" w:cs="Times New Roman"/>
        </w:rPr>
        <w:t xml:space="preserve"> </w:t>
      </w:r>
      <w:r w:rsidR="13E54231" w:rsidRPr="40D46E2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00E719F1">
        <w:rPr>
          <w:rFonts w:eastAsia="Times New Roman" w:cs="Times New Roman"/>
        </w:rPr>
        <w:t>G</w:t>
      </w:r>
      <w:r w:rsidR="020CAFF4" w:rsidRPr="666BD7CC">
        <w:rPr>
          <w:rFonts w:eastAsia="Times New Roman" w:cs="Times New Roman"/>
        </w:rPr>
        <w:t>rade</w:t>
      </w:r>
      <w:r w:rsidR="002613B7">
        <w:rPr>
          <w:rFonts w:eastAsia="Times New Roman" w:cs="Times New Roman"/>
        </w:rPr>
        <w:t xml:space="preserve"> </w:t>
      </w:r>
      <w:r w:rsidR="13E54231" w:rsidRPr="40D46E25">
        <w:rPr>
          <w:rFonts w:eastAsia="Times New Roman" w:cs="Times New Roman"/>
        </w:rPr>
        <w:t>3</w:t>
      </w:r>
      <w:r w:rsidR="002613B7">
        <w:rPr>
          <w:rFonts w:eastAsia="Times New Roman" w:cs="Times New Roman"/>
        </w:rPr>
        <w:t xml:space="preserve"> </w:t>
      </w:r>
      <w:r w:rsidR="13E54231" w:rsidRPr="40D46E25">
        <w:rPr>
          <w:rFonts w:eastAsia="Times New Roman" w:cs="Times New Roman"/>
        </w:rPr>
        <w:t>(</w:t>
      </w:r>
      <w:r w:rsidRPr="40D46E25">
        <w:rPr>
          <w:rFonts w:eastAsia="Times New Roman" w:cs="Times New Roman"/>
        </w:rPr>
        <w:t>P</w:t>
      </w:r>
      <w:r w:rsidR="00E719F1">
        <w:rPr>
          <w:rFonts w:eastAsia="Times New Roman" w:cs="Times New Roman"/>
        </w:rPr>
        <w:t>–</w:t>
      </w:r>
      <w:r w:rsidR="13E54231" w:rsidRPr="40D46E25">
        <w:rPr>
          <w:rFonts w:eastAsia="Times New Roman" w:cs="Times New Roman"/>
        </w:rPr>
        <w:t>3)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administrators,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leadership,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attain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academic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success.</w:t>
      </w:r>
    </w:p>
    <w:p w14:paraId="23E64DC6" w14:textId="42058269" w:rsidR="000540A2" w:rsidRPr="00247D1F" w:rsidRDefault="0F0A26ED" w:rsidP="00F77E63">
      <w:pPr>
        <w:rPr>
          <w:rFonts w:eastAsia="Times New Roman" w:cs="Times New Roman"/>
          <w:color w:val="000000" w:themeColor="text1"/>
          <w:szCs w:val="24"/>
        </w:rPr>
      </w:pPr>
      <w:r w:rsidRPr="466F2C6E">
        <w:rPr>
          <w:rFonts w:eastAsia="Times New Roman" w:cs="Times New Roman"/>
          <w:szCs w:val="24"/>
        </w:rPr>
        <w:t>Key</w:t>
      </w:r>
      <w:r w:rsidR="002613B7">
        <w:rPr>
          <w:rFonts w:eastAsia="Times New Roman" w:cs="Times New Roman"/>
          <w:szCs w:val="24"/>
        </w:rPr>
        <w:t xml:space="preserve"> </w:t>
      </w:r>
      <w:r w:rsidRPr="466F2C6E">
        <w:rPr>
          <w:rFonts w:eastAsia="Times New Roman" w:cs="Times New Roman"/>
          <w:szCs w:val="24"/>
        </w:rPr>
        <w:t>structures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66F2C6E">
        <w:rPr>
          <w:rFonts w:eastAsia="Times New Roman" w:cs="Times New Roman"/>
          <w:color w:val="000000" w:themeColor="text1"/>
          <w:szCs w:val="24"/>
        </w:rPr>
        <w:t>that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66F2C6E">
        <w:rPr>
          <w:rFonts w:eastAsia="Times New Roman" w:cs="Times New Roman"/>
          <w:color w:val="000000" w:themeColor="text1"/>
          <w:szCs w:val="24"/>
        </w:rPr>
        <w:t>needed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66F2C6E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66F2C6E">
        <w:rPr>
          <w:rFonts w:eastAsia="Times New Roman" w:cs="Times New Roman"/>
          <w:color w:val="000000" w:themeColor="text1"/>
          <w:szCs w:val="24"/>
        </w:rPr>
        <w:t>be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66F2C6E">
        <w:rPr>
          <w:rFonts w:eastAsia="Times New Roman" w:cs="Times New Roman"/>
          <w:color w:val="000000" w:themeColor="text1"/>
          <w:szCs w:val="24"/>
        </w:rPr>
        <w:t>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66F2C6E">
        <w:rPr>
          <w:rFonts w:eastAsia="Times New Roman" w:cs="Times New Roman"/>
          <w:color w:val="000000" w:themeColor="text1"/>
          <w:szCs w:val="24"/>
        </w:rPr>
        <w:t>place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66F2C6E">
        <w:rPr>
          <w:rFonts w:eastAsia="Times New Roman" w:cs="Times New Roman"/>
          <w:color w:val="000000" w:themeColor="text1"/>
          <w:szCs w:val="24"/>
        </w:rPr>
        <w:t>within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66F2C6E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66F2C6E">
        <w:rPr>
          <w:rFonts w:eastAsia="Times New Roman" w:cs="Times New Roman"/>
          <w:color w:val="000000" w:themeColor="text1"/>
          <w:szCs w:val="24"/>
        </w:rPr>
        <w:t>kindergarten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66F2C6E">
        <w:rPr>
          <w:rFonts w:eastAsia="Times New Roman" w:cs="Times New Roman"/>
          <w:color w:val="000000" w:themeColor="text1"/>
          <w:szCs w:val="24"/>
        </w:rPr>
        <w:t>classroom,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66F2C6E">
        <w:rPr>
          <w:rFonts w:eastAsia="Times New Roman" w:cs="Times New Roman"/>
          <w:color w:val="000000" w:themeColor="text1"/>
          <w:szCs w:val="24"/>
        </w:rPr>
        <w:t>as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66F2C6E">
        <w:rPr>
          <w:rFonts w:eastAsia="Times New Roman" w:cs="Times New Roman"/>
          <w:color w:val="000000" w:themeColor="text1"/>
          <w:szCs w:val="24"/>
        </w:rPr>
        <w:t>well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66F2C6E">
        <w:rPr>
          <w:rFonts w:eastAsia="Times New Roman" w:cs="Times New Roman"/>
          <w:color w:val="000000" w:themeColor="text1"/>
          <w:szCs w:val="24"/>
        </w:rPr>
        <w:t>as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66F2C6E">
        <w:rPr>
          <w:rFonts w:eastAsia="Times New Roman" w:cs="Times New Roman"/>
          <w:color w:val="000000" w:themeColor="text1"/>
          <w:szCs w:val="24"/>
        </w:rPr>
        <w:t>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66F2C6E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66F2C6E">
        <w:rPr>
          <w:rFonts w:eastAsia="Times New Roman" w:cs="Times New Roman"/>
          <w:color w:val="000000" w:themeColor="text1"/>
          <w:szCs w:val="24"/>
        </w:rPr>
        <w:t>school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66F2C6E">
        <w:rPr>
          <w:rFonts w:eastAsia="Times New Roman" w:cs="Times New Roman"/>
          <w:color w:val="000000" w:themeColor="text1"/>
          <w:szCs w:val="24"/>
        </w:rPr>
        <w:t>building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66F2C6E">
        <w:rPr>
          <w:rFonts w:eastAsia="Times New Roman" w:cs="Times New Roman"/>
          <w:color w:val="000000" w:themeColor="text1"/>
          <w:szCs w:val="24"/>
        </w:rPr>
        <w:t>include:</w:t>
      </w:r>
    </w:p>
    <w:p w14:paraId="1A5F0496" w14:textId="026829FF" w:rsidR="000540A2" w:rsidRPr="00247D1F" w:rsidRDefault="001A2CF0" w:rsidP="2E5D0E6A">
      <w:pPr>
        <w:pStyle w:val="ListParagraph"/>
        <w:numPr>
          <w:ilvl w:val="0"/>
          <w:numId w:val="5"/>
        </w:num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h</w:t>
      </w:r>
      <w:r w:rsidR="0F0A26ED" w:rsidRPr="0F64CCF4">
        <w:rPr>
          <w:rFonts w:eastAsia="Times New Roman" w:cs="Times New Roman"/>
        </w:rPr>
        <w:t>aving</w:t>
      </w:r>
      <w:r w:rsidR="002613B7">
        <w:rPr>
          <w:rFonts w:eastAsia="Times New Roman" w:cs="Times New Roman"/>
        </w:rPr>
        <w:t xml:space="preserve"> </w:t>
      </w:r>
      <w:r w:rsidR="0F0A26ED" w:rsidRPr="0F64CCF4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0F0A26ED" w:rsidRPr="0F64CCF4">
        <w:rPr>
          <w:rFonts w:eastAsia="Times New Roman" w:cs="Times New Roman"/>
          <w:color w:val="000000" w:themeColor="text1"/>
        </w:rPr>
        <w:t>P–3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F64CCF4">
        <w:rPr>
          <w:rFonts w:eastAsia="Times New Roman" w:cs="Times New Roman"/>
          <w:color w:val="000000" w:themeColor="text1"/>
        </w:rPr>
        <w:t>continuum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8BD70A1" w:rsidRPr="0A1A8A2A">
        <w:rPr>
          <w:rFonts w:eastAsia="Times New Roman" w:cs="Times New Roman"/>
          <w:color w:val="000000" w:themeColor="text1"/>
        </w:rPr>
        <w:t>helps</w:t>
      </w:r>
      <w:r w:rsidR="002613B7">
        <w:rPr>
          <w:rFonts w:eastAsia="Times New Roman" w:cs="Times New Roman"/>
        </w:rPr>
        <w:t xml:space="preserve"> </w:t>
      </w:r>
      <w:r w:rsidR="297DD41D" w:rsidRPr="0F64CCF4">
        <w:rPr>
          <w:rFonts w:eastAsia="Times New Roman" w:cs="Times New Roman"/>
        </w:rPr>
        <w:t>foster</w:t>
      </w:r>
      <w:r w:rsidR="002613B7">
        <w:rPr>
          <w:rFonts w:eastAsia="Times New Roman" w:cs="Times New Roman"/>
        </w:rPr>
        <w:t xml:space="preserve"> </w:t>
      </w:r>
      <w:r w:rsidR="297DD41D" w:rsidRPr="0F64CCF4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297DD41D" w:rsidRPr="0F64CCF4">
        <w:rPr>
          <w:rFonts w:eastAsia="Times New Roman" w:cs="Times New Roman"/>
        </w:rPr>
        <w:t>seamless</w:t>
      </w:r>
      <w:r w:rsidR="002613B7">
        <w:rPr>
          <w:rFonts w:eastAsia="Times New Roman" w:cs="Times New Roman"/>
        </w:rPr>
        <w:t xml:space="preserve"> </w:t>
      </w:r>
      <w:r w:rsidR="297DD41D" w:rsidRPr="0F64CCF4">
        <w:rPr>
          <w:rFonts w:eastAsia="Times New Roman" w:cs="Times New Roman"/>
        </w:rPr>
        <w:t>alignment</w:t>
      </w:r>
      <w:r w:rsidR="002613B7">
        <w:rPr>
          <w:rFonts w:eastAsia="Times New Roman" w:cs="Times New Roman"/>
        </w:rPr>
        <w:t xml:space="preserve"> </w:t>
      </w:r>
      <w:r w:rsidR="297DD41D" w:rsidRPr="0F64CCF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297DD41D" w:rsidRPr="0F64CCF4">
        <w:rPr>
          <w:rFonts w:eastAsia="Times New Roman" w:cs="Times New Roman"/>
        </w:rPr>
        <w:t>educational</w:t>
      </w:r>
      <w:r w:rsidR="002613B7">
        <w:rPr>
          <w:rFonts w:eastAsia="Times New Roman" w:cs="Times New Roman"/>
        </w:rPr>
        <w:t xml:space="preserve"> </w:t>
      </w:r>
      <w:r w:rsidR="297DD41D" w:rsidRPr="0F64CCF4">
        <w:rPr>
          <w:rFonts w:eastAsia="Times New Roman" w:cs="Times New Roman"/>
        </w:rPr>
        <w:t>experience</w:t>
      </w:r>
      <w:r w:rsidR="002613B7">
        <w:rPr>
          <w:rFonts w:eastAsia="Times New Roman" w:cs="Times New Roman"/>
        </w:rPr>
        <w:t xml:space="preserve"> </w:t>
      </w:r>
      <w:r w:rsidR="297DD41D" w:rsidRPr="0F64CCF4">
        <w:rPr>
          <w:rFonts w:eastAsia="Times New Roman" w:cs="Times New Roman"/>
        </w:rPr>
        <w:t>between</w:t>
      </w:r>
      <w:r w:rsidR="002613B7">
        <w:rPr>
          <w:rFonts w:eastAsia="Times New Roman" w:cs="Times New Roman"/>
        </w:rPr>
        <w:t xml:space="preserve"> </w:t>
      </w:r>
      <w:r w:rsidR="297DD41D" w:rsidRPr="0F64CCF4">
        <w:rPr>
          <w:rFonts w:eastAsia="Times New Roman" w:cs="Times New Roman"/>
          <w:color w:val="000000" w:themeColor="text1"/>
        </w:rPr>
        <w:t>P–3</w:t>
      </w:r>
      <w:r w:rsidR="00811F75">
        <w:rPr>
          <w:rFonts w:eastAsia="Times New Roman" w:cs="Times New Roman"/>
          <w:color w:val="000000" w:themeColor="text1"/>
        </w:rPr>
        <w:t>;</w:t>
      </w:r>
    </w:p>
    <w:p w14:paraId="3CECF265" w14:textId="798ABCB5" w:rsidR="000540A2" w:rsidRPr="00247D1F" w:rsidRDefault="001A2CF0" w:rsidP="2E5D0E6A">
      <w:pPr>
        <w:pStyle w:val="ListParagraph"/>
        <w:numPr>
          <w:ilvl w:val="0"/>
          <w:numId w:val="5"/>
        </w:numPr>
        <w:spacing w:after="0"/>
        <w:rPr>
          <w:rFonts w:eastAsia="Times New Roman" w:cs="Times New Roman"/>
        </w:rPr>
      </w:pPr>
      <w:r>
        <w:rPr>
          <w:rFonts w:eastAsia="Times New Roman" w:cs="Times New Roman"/>
          <w:color w:val="000000" w:themeColor="text1"/>
        </w:rPr>
        <w:t>e</w:t>
      </w:r>
      <w:r w:rsidR="0F0A26ED" w:rsidRPr="0A1A8A2A">
        <w:rPr>
          <w:rFonts w:eastAsia="Times New Roman" w:cs="Times New Roman"/>
          <w:color w:val="000000" w:themeColor="text1"/>
        </w:rPr>
        <w:t>stablish</w:t>
      </w:r>
      <w:r w:rsidR="1BFAE47B" w:rsidRPr="0A1A8A2A">
        <w:rPr>
          <w:rFonts w:eastAsia="Times New Roman" w:cs="Times New Roman"/>
          <w:color w:val="000000" w:themeColor="text1"/>
        </w:rPr>
        <w:t>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E051D90" w:rsidRPr="0F64CCF4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1DB72D5" w:rsidRPr="0F64CCF4">
        <w:rPr>
          <w:rFonts w:eastAsia="Times New Roman" w:cs="Times New Roman"/>
          <w:color w:val="000000" w:themeColor="text1"/>
        </w:rPr>
        <w:t>P</w:t>
      </w:r>
      <w:r w:rsidR="007A4920">
        <w:rPr>
          <w:rFonts w:eastAsia="Times New Roman" w:cs="Times New Roman"/>
          <w:color w:val="000000" w:themeColor="text1"/>
        </w:rPr>
        <w:t>–</w:t>
      </w:r>
      <w:r w:rsidR="11DB72D5" w:rsidRPr="0F64CCF4">
        <w:rPr>
          <w:rFonts w:eastAsia="Times New Roman" w:cs="Times New Roman"/>
          <w:color w:val="000000" w:themeColor="text1"/>
        </w:rPr>
        <w:t>3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F64CCF4">
        <w:rPr>
          <w:rFonts w:eastAsia="Times New Roman" w:cs="Times New Roman"/>
        </w:rPr>
        <w:t>transition</w:t>
      </w:r>
      <w:r w:rsidR="002613B7">
        <w:rPr>
          <w:rFonts w:eastAsia="Times New Roman" w:cs="Times New Roman"/>
        </w:rPr>
        <w:t xml:space="preserve"> </w:t>
      </w:r>
      <w:r w:rsidR="0F0A26ED" w:rsidRPr="0F64CCF4">
        <w:rPr>
          <w:rFonts w:eastAsia="Times New Roman" w:cs="Times New Roman"/>
        </w:rPr>
        <w:t>team</w:t>
      </w:r>
      <w:r w:rsidR="002613B7">
        <w:rPr>
          <w:rFonts w:eastAsia="Times New Roman" w:cs="Times New Roman"/>
        </w:rPr>
        <w:t xml:space="preserve"> </w:t>
      </w:r>
      <w:r w:rsidR="417AEF7E" w:rsidRPr="0F64CCF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6C6E66F" w:rsidRPr="0A1A8A2A">
        <w:rPr>
          <w:rFonts w:eastAsia="Times New Roman" w:cs="Times New Roman"/>
          <w:color w:val="000000" w:themeColor="text1"/>
        </w:rPr>
        <w:t>deciding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2F60385F" w:rsidRPr="0F64CCF4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2F60385F" w:rsidRPr="0F64CCF4">
        <w:rPr>
          <w:rFonts w:eastAsia="Times New Roman" w:cs="Times New Roman"/>
          <w:color w:val="000000" w:themeColor="text1"/>
        </w:rPr>
        <w:t>roles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2F60385F" w:rsidRPr="0F64CCF4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2F60385F" w:rsidRPr="0F64CCF4">
        <w:rPr>
          <w:rFonts w:eastAsia="Times New Roman" w:cs="Times New Roman"/>
          <w:color w:val="000000" w:themeColor="text1"/>
        </w:rPr>
        <w:t>responsibilities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2F60385F" w:rsidRPr="0F64CCF4">
        <w:rPr>
          <w:rFonts w:eastAsia="Times New Roman" w:cs="Times New Roman"/>
          <w:color w:val="000000" w:themeColor="text1"/>
        </w:rPr>
        <w:t>using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2F60385F" w:rsidRPr="0F64CCF4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2F60385F" w:rsidRPr="0F64CCF4">
        <w:rPr>
          <w:rFonts w:eastAsia="Times New Roman" w:cs="Times New Roman"/>
          <w:color w:val="000000" w:themeColor="text1"/>
        </w:rPr>
        <w:t>sample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2F60385F" w:rsidRPr="0F64CCF4">
        <w:rPr>
          <w:rFonts w:eastAsia="Times New Roman" w:cs="Times New Roman"/>
          <w:color w:val="000000" w:themeColor="text1"/>
        </w:rPr>
        <w:t>checklist</w:t>
      </w:r>
      <w:r w:rsidR="00811F75">
        <w:rPr>
          <w:rFonts w:eastAsia="Times New Roman" w:cs="Times New Roman"/>
          <w:color w:val="000000" w:themeColor="text1"/>
        </w:rPr>
        <w:t>;</w:t>
      </w:r>
    </w:p>
    <w:p w14:paraId="1F2E5FA8" w14:textId="7BF9D920" w:rsidR="000540A2" w:rsidRPr="007D7810" w:rsidRDefault="00811F75" w:rsidP="00247D1F">
      <w:pPr>
        <w:pStyle w:val="ListParagraph"/>
        <w:numPr>
          <w:ilvl w:val="0"/>
          <w:numId w:val="5"/>
        </w:numPr>
        <w:spacing w:after="0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d</w:t>
      </w:r>
      <w:r w:rsidR="00EC02AB" w:rsidRPr="007D7810">
        <w:rPr>
          <w:rFonts w:eastAsia="Times New Roman" w:cs="Times New Roman"/>
          <w:color w:val="000000" w:themeColor="text1"/>
        </w:rPr>
        <w:t>esigning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07D7810">
        <w:rPr>
          <w:rFonts w:eastAsia="Times New Roman" w:cs="Times New Roman"/>
          <w:color w:val="000000" w:themeColor="text1"/>
        </w:rPr>
        <w:t>curricul</w:t>
      </w:r>
      <w:r w:rsidR="00EC02AB" w:rsidRPr="007D7810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07D7810">
        <w:rPr>
          <w:rFonts w:eastAsia="Times New Roman" w:cs="Times New Roman"/>
          <w:color w:val="000000" w:themeColor="text1"/>
        </w:rPr>
        <w:t>that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07D7810">
        <w:rPr>
          <w:rFonts w:eastAsia="Times New Roman" w:cs="Times New Roman"/>
          <w:color w:val="000000" w:themeColor="text1"/>
        </w:rPr>
        <w:t>support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07D7810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07D7810">
        <w:rPr>
          <w:rFonts w:eastAsia="Times New Roman" w:cs="Times New Roman"/>
          <w:color w:val="000000" w:themeColor="text1"/>
        </w:rPr>
        <w:t>align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07D7810">
        <w:rPr>
          <w:rFonts w:eastAsia="Times New Roman" w:cs="Times New Roman"/>
          <w:color w:val="000000" w:themeColor="text1"/>
        </w:rPr>
        <w:t>with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07D7810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7D7810">
        <w:rPr>
          <w:rFonts w:eastAsia="Times New Roman" w:cs="Times New Roman"/>
          <w:color w:val="000000" w:themeColor="text1"/>
        </w:rPr>
        <w:t>NJSLS</w:t>
      </w:r>
      <w:r>
        <w:rPr>
          <w:rFonts w:eastAsia="Times New Roman" w:cs="Times New Roman"/>
          <w:color w:val="000000" w:themeColor="text1"/>
        </w:rPr>
        <w:t>;</w:t>
      </w:r>
    </w:p>
    <w:p w14:paraId="01E2FB27" w14:textId="43A2A257" w:rsidR="000540A2" w:rsidRPr="00247D1F" w:rsidRDefault="00811F75" w:rsidP="00247D1F">
      <w:pPr>
        <w:pStyle w:val="ListParagraph"/>
        <w:numPr>
          <w:ilvl w:val="0"/>
          <w:numId w:val="5"/>
        </w:numPr>
        <w:spacing w:after="0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c</w:t>
      </w:r>
      <w:r w:rsidR="0F0A26ED" w:rsidRPr="0A1A8A2A">
        <w:rPr>
          <w:rFonts w:eastAsia="Times New Roman" w:cs="Times New Roman"/>
          <w:color w:val="000000" w:themeColor="text1"/>
        </w:rPr>
        <w:t>reating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meaningful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experiences,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choice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time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centers</w:t>
      </w:r>
      <w:r w:rsidR="15AE0FBD" w:rsidRPr="0A1A8A2A">
        <w:rPr>
          <w:rFonts w:eastAsia="Times New Roman" w:cs="Times New Roman"/>
          <w:color w:val="000000" w:themeColor="text1"/>
        </w:rPr>
        <w:t>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044DD3" w:rsidRPr="0A1A8A2A">
        <w:rPr>
          <w:rFonts w:eastAsia="Times New Roman" w:cs="Times New Roman"/>
          <w:color w:val="000000" w:themeColor="text1"/>
        </w:rPr>
        <w:t>multiple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044DD3" w:rsidRPr="0A1A8A2A">
        <w:rPr>
          <w:rFonts w:eastAsia="Times New Roman" w:cs="Times New Roman"/>
          <w:color w:val="000000" w:themeColor="text1"/>
        </w:rPr>
        <w:t>types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044DD3" w:rsidRPr="0A1A8A2A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play</w:t>
      </w:r>
      <w:r>
        <w:rPr>
          <w:rFonts w:eastAsia="Times New Roman" w:cs="Times New Roman"/>
          <w:color w:val="000000" w:themeColor="text1"/>
        </w:rPr>
        <w:t>;</w:t>
      </w:r>
    </w:p>
    <w:p w14:paraId="7EAD55CA" w14:textId="21A6BB92" w:rsidR="000540A2" w:rsidRPr="00247D1F" w:rsidRDefault="00811F75" w:rsidP="00247D1F">
      <w:pPr>
        <w:pStyle w:val="ListParagraph"/>
        <w:numPr>
          <w:ilvl w:val="0"/>
          <w:numId w:val="5"/>
        </w:numPr>
        <w:spacing w:after="0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e</w:t>
      </w:r>
      <w:r w:rsidR="0F0A26ED" w:rsidRPr="0A1A8A2A">
        <w:rPr>
          <w:rFonts w:eastAsia="Times New Roman" w:cs="Times New Roman"/>
          <w:color w:val="000000" w:themeColor="text1"/>
        </w:rPr>
        <w:t>stablishing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high-quality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professional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development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opportunities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Professional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Communities,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Classroom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Walks,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Coaching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Model</w:t>
      </w:r>
      <w:r>
        <w:rPr>
          <w:rFonts w:eastAsia="Times New Roman" w:cs="Times New Roman"/>
          <w:color w:val="000000" w:themeColor="text1"/>
        </w:rPr>
        <w:t>;</w:t>
      </w:r>
      <w:r w:rsidR="002613B7">
        <w:rPr>
          <w:rFonts w:eastAsia="Times New Roman" w:cs="Times New Roman"/>
          <w:color w:val="000000" w:themeColor="text1"/>
        </w:rPr>
        <w:t xml:space="preserve"> </w:t>
      </w:r>
    </w:p>
    <w:p w14:paraId="0C9983E9" w14:textId="5254CE53" w:rsidR="000540A2" w:rsidRPr="00247D1F" w:rsidRDefault="00811F75" w:rsidP="00247D1F">
      <w:pPr>
        <w:pStyle w:val="ListParagraph"/>
        <w:numPr>
          <w:ilvl w:val="0"/>
          <w:numId w:val="5"/>
        </w:numPr>
        <w:spacing w:after="0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</w:rPr>
        <w:t>o</w:t>
      </w:r>
      <w:r w:rsidR="0F0A26ED" w:rsidRPr="0A1A8A2A">
        <w:rPr>
          <w:rFonts w:eastAsia="Times New Roman" w:cs="Times New Roman"/>
          <w:color w:val="000000" w:themeColor="text1"/>
        </w:rPr>
        <w:t>rganizing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classroom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scheduling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9A08ACF" w:rsidRPr="0A1A8A2A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9A08ACF" w:rsidRPr="0A1A8A2A">
        <w:rPr>
          <w:rFonts w:eastAsia="Times New Roman" w:cs="Times New Roman"/>
          <w:color w:val="000000" w:themeColor="text1"/>
        </w:rPr>
        <w:t>full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kindergarten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day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including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comfortable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environment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993682C" w:rsidRPr="0A1A8A2A">
        <w:rPr>
          <w:rFonts w:eastAsia="Times New Roman" w:cs="Times New Roman"/>
          <w:color w:val="000000" w:themeColor="text1"/>
        </w:rPr>
        <w:t>d</w:t>
      </w:r>
      <w:r w:rsidR="0F0A26ED" w:rsidRPr="0A1A8A2A">
        <w:rPr>
          <w:rFonts w:eastAsia="Times New Roman" w:cs="Times New Roman"/>
          <w:color w:val="000000" w:themeColor="text1"/>
        </w:rPr>
        <w:t>aily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transitions</w:t>
      </w:r>
      <w:r>
        <w:rPr>
          <w:rFonts w:eastAsia="Times New Roman" w:cs="Times New Roman"/>
          <w:color w:val="000000" w:themeColor="text1"/>
        </w:rPr>
        <w:t>;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>
        <w:rPr>
          <w:rFonts w:eastAsia="Times New Roman" w:cs="Times New Roman"/>
          <w:color w:val="000000" w:themeColor="text1"/>
        </w:rPr>
        <w:t>and</w:t>
      </w:r>
    </w:p>
    <w:p w14:paraId="45680AA8" w14:textId="69712B26" w:rsidR="000540A2" w:rsidRPr="00D216CE" w:rsidRDefault="00811F75" w:rsidP="00CF6202">
      <w:pPr>
        <w:pStyle w:val="ListParagraph"/>
        <w:numPr>
          <w:ilvl w:val="0"/>
          <w:numId w:val="5"/>
        </w:numPr>
        <w:spacing w:after="0"/>
        <w:rPr>
          <w:rFonts w:eastAsia="Times New Roman" w:cs="Times New Roman"/>
        </w:rPr>
      </w:pPr>
      <w:r>
        <w:rPr>
          <w:rFonts w:eastAsia="Times New Roman" w:cs="Times New Roman"/>
          <w:color w:val="000000" w:themeColor="text1"/>
        </w:rPr>
        <w:t>o</w:t>
      </w:r>
      <w:r w:rsidR="0F0A26ED" w:rsidRPr="0A1A8A2A">
        <w:rPr>
          <w:rFonts w:eastAsia="Times New Roman" w:cs="Times New Roman"/>
          <w:color w:val="000000" w:themeColor="text1"/>
        </w:rPr>
        <w:t>pportunities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sharing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celebrating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student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work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showcase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highlight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successes,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experiences,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growth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that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take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place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high-quality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kindergarten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0A26ED" w:rsidRPr="0A1A8A2A">
        <w:rPr>
          <w:rFonts w:eastAsia="Times New Roman" w:cs="Times New Roman"/>
          <w:color w:val="000000" w:themeColor="text1"/>
        </w:rPr>
        <w:t>classroom.</w:t>
      </w:r>
    </w:p>
    <w:p w14:paraId="1EE210A9" w14:textId="01073DB6" w:rsidR="000540A2" w:rsidRPr="00D216CE" w:rsidRDefault="000540A2" w:rsidP="000540A2">
      <w:pPr>
        <w:pStyle w:val="Heading3"/>
      </w:pPr>
      <w:bookmarkStart w:id="21" w:name="_Toc153885328"/>
      <w:r>
        <w:lastRenderedPageBreak/>
        <w:t>Preschool</w:t>
      </w:r>
      <w:r w:rsidR="00EB621E">
        <w:t>–</w:t>
      </w:r>
      <w:r>
        <w:t>Grade</w:t>
      </w:r>
      <w:r w:rsidR="002613B7">
        <w:t xml:space="preserve"> </w:t>
      </w:r>
      <w:r>
        <w:t>3</w:t>
      </w:r>
      <w:r w:rsidR="002613B7">
        <w:t xml:space="preserve"> </w:t>
      </w:r>
      <w:r>
        <w:t>Continuum</w:t>
      </w:r>
      <w:bookmarkEnd w:id="21"/>
    </w:p>
    <w:p w14:paraId="2BAEF95A" w14:textId="2A3B5672" w:rsidR="000540A2" w:rsidRDefault="210B6EDB" w:rsidP="6C2D2CC8">
      <w:pPr>
        <w:rPr>
          <w:rFonts w:eastAsia="Times New Roman" w:cs="Times New Roman"/>
        </w:rPr>
      </w:pPr>
      <w:r>
        <w:t>To</w:t>
      </w:r>
      <w:r w:rsidR="002613B7">
        <w:t xml:space="preserve"> </w:t>
      </w:r>
      <w:r w:rsidR="05D00FA9">
        <w:t>ensure</w:t>
      </w:r>
      <w:r w:rsidR="002613B7">
        <w:t xml:space="preserve"> </w:t>
      </w:r>
      <w:r w:rsidR="05D00FA9">
        <w:t>the</w:t>
      </w:r>
      <w:r w:rsidR="002613B7">
        <w:t xml:space="preserve"> </w:t>
      </w:r>
      <w:r w:rsidR="05D00FA9">
        <w:t>success</w:t>
      </w:r>
      <w:r w:rsidR="002613B7">
        <w:t xml:space="preserve"> </w:t>
      </w:r>
      <w:r w:rsidR="05D00FA9">
        <w:t>of</w:t>
      </w:r>
      <w:r w:rsidR="002613B7">
        <w:t xml:space="preserve"> </w:t>
      </w:r>
      <w:r w:rsidR="05D00FA9">
        <w:t>every</w:t>
      </w:r>
      <w:r w:rsidR="002613B7">
        <w:t xml:space="preserve"> </w:t>
      </w:r>
      <w:r w:rsidR="05D00FA9">
        <w:t>student</w:t>
      </w:r>
      <w:r w:rsidR="002613B7">
        <w:t xml:space="preserve"> </w:t>
      </w:r>
      <w:r w:rsidR="05D00FA9">
        <w:t>and</w:t>
      </w:r>
      <w:r w:rsidR="002613B7">
        <w:t xml:space="preserve"> </w:t>
      </w:r>
      <w:r w:rsidR="05D00FA9">
        <w:t>close</w:t>
      </w:r>
      <w:r w:rsidR="002613B7">
        <w:t xml:space="preserve"> </w:t>
      </w:r>
      <w:r w:rsidR="05D00FA9">
        <w:t>the</w:t>
      </w:r>
      <w:r w:rsidR="002613B7">
        <w:t xml:space="preserve"> </w:t>
      </w:r>
      <w:r w:rsidR="05D00FA9">
        <w:t>achievement</w:t>
      </w:r>
      <w:r w:rsidR="002613B7">
        <w:t xml:space="preserve"> </w:t>
      </w:r>
      <w:r w:rsidR="05D00FA9">
        <w:t>gap,</w:t>
      </w:r>
      <w:r w:rsidR="002613B7">
        <w:t xml:space="preserve"> </w:t>
      </w:r>
      <w:r w:rsidR="05D00FA9">
        <w:t>it</w:t>
      </w:r>
      <w:r w:rsidR="002613B7">
        <w:t xml:space="preserve"> </w:t>
      </w:r>
      <w:r w:rsidR="05D00FA9">
        <w:t>is</w:t>
      </w:r>
      <w:r w:rsidR="002613B7">
        <w:t xml:space="preserve"> </w:t>
      </w:r>
      <w:r w:rsidR="05D00FA9">
        <w:t>imperative</w:t>
      </w:r>
      <w:r w:rsidR="002613B7">
        <w:t xml:space="preserve"> </w:t>
      </w:r>
      <w:r w:rsidR="05D00FA9">
        <w:t>that</w:t>
      </w:r>
      <w:r w:rsidR="002613B7">
        <w:t xml:space="preserve"> </w:t>
      </w:r>
      <w:r w:rsidR="05D00FA9">
        <w:t>all</w:t>
      </w:r>
      <w:r w:rsidR="002613B7">
        <w:t xml:space="preserve"> </w:t>
      </w:r>
      <w:r w:rsidR="05D00FA9">
        <w:t>children</w:t>
      </w:r>
      <w:r w:rsidR="002613B7">
        <w:t xml:space="preserve"> </w:t>
      </w:r>
      <w:r w:rsidR="05D00FA9">
        <w:t>have</w:t>
      </w:r>
      <w:r w:rsidR="002613B7">
        <w:t xml:space="preserve"> </w:t>
      </w:r>
      <w:r w:rsidR="05D00FA9">
        <w:t>access</w:t>
      </w:r>
      <w:r w:rsidR="002613B7">
        <w:t xml:space="preserve"> </w:t>
      </w:r>
      <w:r w:rsidR="05D00FA9">
        <w:t>to</w:t>
      </w:r>
      <w:r w:rsidR="002613B7">
        <w:t xml:space="preserve"> </w:t>
      </w:r>
      <w:r w:rsidR="05D00FA9">
        <w:t>high-quality,</w:t>
      </w:r>
      <w:r w:rsidR="002613B7">
        <w:t xml:space="preserve"> </w:t>
      </w:r>
      <w:r w:rsidR="05D00FA9">
        <w:t>aligned</w:t>
      </w:r>
      <w:r w:rsidR="002613B7">
        <w:t xml:space="preserve"> </w:t>
      </w:r>
      <w:r w:rsidR="05D00FA9">
        <w:t>programs</w:t>
      </w:r>
      <w:r w:rsidR="002613B7">
        <w:t xml:space="preserve"> </w:t>
      </w:r>
      <w:r w:rsidR="05D00FA9">
        <w:t>from</w:t>
      </w:r>
      <w:r w:rsidR="002613B7">
        <w:t xml:space="preserve"> </w:t>
      </w:r>
      <w:r w:rsidR="01E50C50">
        <w:t>P</w:t>
      </w:r>
      <w:r w:rsidR="00113503">
        <w:t>–</w:t>
      </w:r>
      <w:r w:rsidR="01E50C50">
        <w:t>3</w:t>
      </w:r>
      <w:r w:rsidR="05D00FA9">
        <w:t>.</w:t>
      </w:r>
      <w:r w:rsidR="002613B7">
        <w:t xml:space="preserve"> </w:t>
      </w:r>
      <w:r w:rsidR="05D00FA9">
        <w:t>Effective</w:t>
      </w:r>
      <w:r w:rsidR="002613B7">
        <w:t xml:space="preserve"> </w:t>
      </w:r>
      <w:r w:rsidR="05D00FA9">
        <w:t>instruction,</w:t>
      </w:r>
      <w:r w:rsidR="002613B7">
        <w:t xml:space="preserve"> </w:t>
      </w:r>
      <w:r w:rsidR="05D00FA9">
        <w:t>instructional</w:t>
      </w:r>
      <w:r w:rsidR="002613B7">
        <w:t xml:space="preserve"> </w:t>
      </w:r>
      <w:r w:rsidR="05D00FA9">
        <w:t>co</w:t>
      </w:r>
      <w:r w:rsidR="001D6496">
        <w:t>nsistency</w:t>
      </w:r>
      <w:r w:rsidR="002613B7">
        <w:t xml:space="preserve"> </w:t>
      </w:r>
      <w:r w:rsidR="05D00FA9">
        <w:t>and</w:t>
      </w:r>
      <w:r w:rsidR="002613B7">
        <w:t xml:space="preserve"> </w:t>
      </w:r>
      <w:r w:rsidR="05D00FA9">
        <w:t>meaningful</w:t>
      </w:r>
      <w:r w:rsidR="002613B7">
        <w:t xml:space="preserve"> </w:t>
      </w:r>
      <w:r w:rsidR="05D00FA9">
        <w:t>learning</w:t>
      </w:r>
      <w:r w:rsidR="002613B7">
        <w:t xml:space="preserve"> </w:t>
      </w:r>
      <w:r w:rsidR="05D00FA9">
        <w:t>opportunities</w:t>
      </w:r>
      <w:r w:rsidR="002613B7">
        <w:t xml:space="preserve"> </w:t>
      </w:r>
      <w:r w:rsidR="4E2E3728" w:rsidRPr="40D46E25">
        <w:rPr>
          <w:rFonts w:eastAsia="Times New Roman" w:cs="Times New Roman"/>
        </w:rPr>
        <w:t>grounded</w:t>
      </w:r>
      <w:r w:rsidR="002613B7">
        <w:rPr>
          <w:rFonts w:eastAsia="Times New Roman" w:cs="Times New Roman"/>
        </w:rPr>
        <w:t xml:space="preserve"> </w:t>
      </w:r>
      <w:r w:rsidR="4E2E3728" w:rsidRPr="40D46E2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4E2E3728" w:rsidRPr="40D46E25">
        <w:rPr>
          <w:rFonts w:eastAsia="Times New Roman" w:cs="Times New Roman"/>
        </w:rPr>
        <w:t>developmentally</w:t>
      </w:r>
      <w:r w:rsidR="002613B7">
        <w:rPr>
          <w:rFonts w:eastAsia="Times New Roman" w:cs="Times New Roman"/>
        </w:rPr>
        <w:t xml:space="preserve"> </w:t>
      </w:r>
      <w:r w:rsidR="4E2E3728" w:rsidRPr="40D46E25">
        <w:rPr>
          <w:rFonts w:eastAsia="Times New Roman" w:cs="Times New Roman"/>
        </w:rPr>
        <w:t>appropriate</w:t>
      </w:r>
      <w:r w:rsidR="002613B7">
        <w:rPr>
          <w:rFonts w:eastAsia="Times New Roman" w:cs="Times New Roman"/>
        </w:rPr>
        <w:t xml:space="preserve"> </w:t>
      </w:r>
      <w:r w:rsidR="4E2E3728" w:rsidRPr="40D46E25">
        <w:rPr>
          <w:rFonts w:eastAsia="Times New Roman" w:cs="Times New Roman"/>
        </w:rPr>
        <w:t>practice</w:t>
      </w:r>
      <w:r w:rsidR="001D6496">
        <w:rPr>
          <w:rFonts w:eastAsia="Times New Roman" w:cs="Times New Roman"/>
        </w:rPr>
        <w:t>s</w:t>
      </w:r>
      <w:r w:rsidR="002613B7">
        <w:rPr>
          <w:rStyle w:val="CommentReference"/>
        </w:rPr>
        <w:t xml:space="preserve"> </w:t>
      </w:r>
      <w:r w:rsidR="00696C81">
        <w:rPr>
          <w:rStyle w:val="CommentReference"/>
          <w:sz w:val="24"/>
          <w:szCs w:val="24"/>
        </w:rPr>
        <w:t>a</w:t>
      </w:r>
      <w:r w:rsidR="05D00FA9">
        <w:t>re</w:t>
      </w:r>
      <w:r w:rsidR="002613B7">
        <w:t xml:space="preserve"> </w:t>
      </w:r>
      <w:r w:rsidR="05D00FA9">
        <w:t>central</w:t>
      </w:r>
      <w:r w:rsidR="002613B7">
        <w:t xml:space="preserve"> </w:t>
      </w:r>
      <w:r w:rsidR="05D00FA9">
        <w:t>to</w:t>
      </w:r>
      <w:r w:rsidR="002613B7">
        <w:t xml:space="preserve"> </w:t>
      </w:r>
      <w:r w:rsidR="05D00FA9">
        <w:t>a</w:t>
      </w:r>
      <w:r w:rsidR="002613B7">
        <w:t xml:space="preserve"> </w:t>
      </w:r>
      <w:r w:rsidR="05D00FA9">
        <w:t>P–3</w:t>
      </w:r>
      <w:r w:rsidR="002613B7">
        <w:t xml:space="preserve"> </w:t>
      </w:r>
      <w:r w:rsidR="05D00FA9">
        <w:t>approach.</w:t>
      </w:r>
      <w:r w:rsidR="002613B7"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framework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this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P–3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approach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consists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eight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major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categories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effort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that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can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be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implemented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ensure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quality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experiences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young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4EEB475" w:rsidRPr="40D46E25">
        <w:rPr>
          <w:rFonts w:eastAsia="Times New Roman" w:cs="Times New Roman"/>
          <w:color w:val="000000" w:themeColor="text1"/>
        </w:rPr>
        <w:t>children</w:t>
      </w:r>
      <w:r w:rsidR="74154A1A" w:rsidRPr="40D46E25">
        <w:rPr>
          <w:rFonts w:eastAsia="Times New Roman" w:cs="Times New Roman"/>
          <w:color w:val="000000" w:themeColor="text1"/>
        </w:rPr>
        <w:t>.</w:t>
      </w:r>
    </w:p>
    <w:p w14:paraId="3747201A" w14:textId="7AE60861" w:rsidR="000540A2" w:rsidRDefault="2D9CB3AF" w:rsidP="0B0F4E65">
      <w:pPr>
        <w:rPr>
          <w:rFonts w:eastAsia="Times New Roman" w:cs="Times New Roman"/>
        </w:rPr>
      </w:pPr>
      <w:r>
        <w:t>There</w:t>
      </w:r>
      <w:r w:rsidR="002613B7">
        <w:t xml:space="preserve"> </w:t>
      </w:r>
      <w:r>
        <w:t>are</w:t>
      </w:r>
      <w:r w:rsidR="002613B7">
        <w:t xml:space="preserve"> </w:t>
      </w:r>
      <w:r>
        <w:t>eight</w:t>
      </w:r>
      <w:r w:rsidR="002613B7">
        <w:t xml:space="preserve"> </w:t>
      </w:r>
      <w:r>
        <w:t>categories,</w:t>
      </w:r>
      <w:r w:rsidR="002613B7">
        <w:t xml:space="preserve"> </w:t>
      </w:r>
      <w:r w:rsidR="16060DBD">
        <w:t>with</w:t>
      </w:r>
      <w:r>
        <w:t>in</w:t>
      </w:r>
      <w:r w:rsidR="002613B7">
        <w:t xml:space="preserve"> </w:t>
      </w:r>
      <w:r>
        <w:t>the</w:t>
      </w:r>
      <w:r w:rsidR="002613B7">
        <w:rPr>
          <w:highlight w:val="white"/>
        </w:rPr>
        <w:t xml:space="preserve"> </w:t>
      </w:r>
      <w:r w:rsidR="4870242F" w:rsidRPr="0B0F4E65">
        <w:rPr>
          <w:rFonts w:eastAsia="Times New Roman" w:cs="Times New Roman"/>
        </w:rPr>
        <w:t>Fr</w:t>
      </w:r>
      <w:r w:rsidR="4870242F" w:rsidRPr="0B0F4E65">
        <w:rPr>
          <w:rFonts w:eastAsia="Times New Roman" w:cs="Times New Roman"/>
          <w:color w:val="000000" w:themeColor="text1"/>
        </w:rPr>
        <w:t>amework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4870242F" w:rsidRPr="0B0F4E65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4870242F" w:rsidRPr="0B0F4E65">
        <w:rPr>
          <w:rFonts w:eastAsia="Times New Roman" w:cs="Times New Roman"/>
          <w:color w:val="000000" w:themeColor="text1"/>
        </w:rPr>
        <w:t>Planning,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4870242F" w:rsidRPr="0B0F4E65">
        <w:rPr>
          <w:rFonts w:eastAsia="Times New Roman" w:cs="Times New Roman"/>
          <w:color w:val="000000" w:themeColor="text1"/>
        </w:rPr>
        <w:t>Implementing,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4870242F" w:rsidRPr="0B0F4E65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4870242F" w:rsidRPr="0B0F4E65">
        <w:rPr>
          <w:rFonts w:eastAsia="Times New Roman" w:cs="Times New Roman"/>
          <w:color w:val="000000" w:themeColor="text1"/>
        </w:rPr>
        <w:t>Evaluating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4870242F" w:rsidRPr="0B0F4E65">
        <w:rPr>
          <w:rFonts w:eastAsia="Times New Roman" w:cs="Times New Roman"/>
          <w:color w:val="000000" w:themeColor="text1"/>
        </w:rPr>
        <w:t>P–3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4870242F" w:rsidRPr="0B0F4E65">
        <w:rPr>
          <w:rFonts w:eastAsia="Times New Roman" w:cs="Times New Roman"/>
          <w:color w:val="000000" w:themeColor="text1"/>
        </w:rPr>
        <w:t>Approaches</w:t>
      </w:r>
      <w:r w:rsidR="002613B7">
        <w:rPr>
          <w:rFonts w:eastAsia="Times New Roman" w:cs="Times New Roman"/>
        </w:rPr>
        <w:t xml:space="preserve"> </w:t>
      </w:r>
      <w:r w:rsidRPr="0B0F4E65">
        <w:rPr>
          <w:highlight w:val="white"/>
        </w:rPr>
        <w:t>(</w:t>
      </w:r>
      <w:r w:rsidR="07F2CFB2">
        <w:t>Kauerz</w:t>
      </w:r>
      <w:r w:rsidR="002613B7">
        <w:t xml:space="preserve"> </w:t>
      </w:r>
      <w:r w:rsidR="3CA2E3A3">
        <w:t>&amp;</w:t>
      </w:r>
      <w:r w:rsidR="002613B7">
        <w:t xml:space="preserve"> </w:t>
      </w:r>
      <w:r w:rsidR="07F2CFB2">
        <w:t>Coffman</w:t>
      </w:r>
      <w:bookmarkStart w:id="22" w:name="_Hlk99342985"/>
      <w:r w:rsidRPr="0B0F4E65">
        <w:rPr>
          <w:highlight w:val="white"/>
        </w:rPr>
        <w:t>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2019)</w:t>
      </w:r>
      <w:r>
        <w:t>.</w:t>
      </w:r>
    </w:p>
    <w:bookmarkEnd w:id="22"/>
    <w:p w14:paraId="537B6E96" w14:textId="7C3F04B1" w:rsidR="000540A2" w:rsidRDefault="22464299" w:rsidP="00CF6202">
      <w:pPr>
        <w:pStyle w:val="ListParagraph"/>
        <w:numPr>
          <w:ilvl w:val="0"/>
          <w:numId w:val="45"/>
        </w:numPr>
        <w:rPr>
          <w:szCs w:val="24"/>
        </w:rPr>
      </w:pPr>
      <w:r>
        <w:t>Cross-Sector</w:t>
      </w:r>
      <w:r w:rsidR="002613B7">
        <w:t xml:space="preserve"> </w:t>
      </w:r>
      <w:r>
        <w:t>Work</w:t>
      </w:r>
      <w:r w:rsidR="525862F1">
        <w:t>:</w:t>
      </w:r>
      <w:r w:rsidR="002613B7">
        <w:t xml:space="preserve"> </w:t>
      </w:r>
      <w:r>
        <w:t>Establish</w:t>
      </w:r>
      <w:r w:rsidR="002613B7">
        <w:t xml:space="preserve"> </w:t>
      </w:r>
      <w:r>
        <w:t>and</w:t>
      </w:r>
      <w:r w:rsidR="002613B7">
        <w:t xml:space="preserve"> </w:t>
      </w:r>
      <w:r>
        <w:t>support</w:t>
      </w:r>
      <w:r w:rsidR="002613B7">
        <w:t xml:space="preserve"> </w:t>
      </w:r>
      <w:r>
        <w:t>collaborative</w:t>
      </w:r>
      <w:r w:rsidR="002613B7">
        <w:t xml:space="preserve"> </w:t>
      </w:r>
      <w:r>
        <w:t>(cross-organizational</w:t>
      </w:r>
      <w:r w:rsidR="002613B7">
        <w:t xml:space="preserve"> </w:t>
      </w:r>
      <w:r>
        <w:t>and</w:t>
      </w:r>
      <w:r w:rsidR="002613B7">
        <w:t xml:space="preserve"> </w:t>
      </w:r>
      <w:r>
        <w:t>cross-sector)</w:t>
      </w:r>
      <w:r w:rsidR="002613B7">
        <w:t xml:space="preserve"> </w:t>
      </w:r>
      <w:r>
        <w:t>boards</w:t>
      </w:r>
      <w:r w:rsidR="002613B7">
        <w:t xml:space="preserve"> </w:t>
      </w:r>
      <w:r>
        <w:t>or</w:t>
      </w:r>
      <w:r w:rsidR="002613B7">
        <w:t xml:space="preserve"> </w:t>
      </w:r>
      <w:r>
        <w:t>committees</w:t>
      </w:r>
      <w:r w:rsidR="002613B7">
        <w:t xml:space="preserve"> </w:t>
      </w:r>
      <w:r>
        <w:t>that</w:t>
      </w:r>
      <w:r w:rsidR="002613B7">
        <w:t xml:space="preserve"> </w:t>
      </w:r>
      <w:r>
        <w:t>formalize</w:t>
      </w:r>
      <w:r w:rsidR="002613B7">
        <w:t xml:space="preserve"> </w:t>
      </w:r>
      <w:r>
        <w:t>decision-making</w:t>
      </w:r>
      <w:r w:rsidR="002613B7">
        <w:t xml:space="preserve"> </w:t>
      </w:r>
      <w:r>
        <w:t>roles</w:t>
      </w:r>
      <w:r w:rsidR="002613B7">
        <w:t xml:space="preserve"> </w:t>
      </w:r>
      <w:r>
        <w:t>and</w:t>
      </w:r>
      <w:r w:rsidR="002613B7">
        <w:t xml:space="preserve"> </w:t>
      </w:r>
      <w:r>
        <w:t>responsibilities</w:t>
      </w:r>
      <w:r w:rsidR="002613B7">
        <w:t xml:space="preserve"> </w:t>
      </w:r>
      <w:r>
        <w:t>among</w:t>
      </w:r>
      <w:r w:rsidR="002613B7">
        <w:t xml:space="preserve"> </w:t>
      </w:r>
      <w:r>
        <w:t>partners</w:t>
      </w:r>
      <w:r w:rsidR="002613B7">
        <w:t xml:space="preserve"> </w:t>
      </w:r>
      <w:r>
        <w:t>and</w:t>
      </w:r>
      <w:r w:rsidR="002613B7">
        <w:t xml:space="preserve"> </w:t>
      </w:r>
      <w:r>
        <w:t>prioritize</w:t>
      </w:r>
      <w:r w:rsidR="002613B7">
        <w:t xml:space="preserve"> </w:t>
      </w:r>
      <w:r>
        <w:t>P–3</w:t>
      </w:r>
      <w:r w:rsidR="002613B7">
        <w:t xml:space="preserve"> </w:t>
      </w:r>
      <w:r>
        <w:t>efforts.</w:t>
      </w:r>
    </w:p>
    <w:p w14:paraId="55360A12" w14:textId="551671FD" w:rsidR="000540A2" w:rsidRDefault="22464299" w:rsidP="00CF6202">
      <w:pPr>
        <w:pStyle w:val="ListParagraph"/>
        <w:numPr>
          <w:ilvl w:val="0"/>
          <w:numId w:val="45"/>
        </w:numPr>
        <w:rPr>
          <w:szCs w:val="24"/>
        </w:rPr>
      </w:pPr>
      <w:r>
        <w:t>Administrator</w:t>
      </w:r>
      <w:r w:rsidR="002613B7">
        <w:t xml:space="preserve"> </w:t>
      </w:r>
      <w:r>
        <w:t>Effectiveness</w:t>
      </w:r>
      <w:r w:rsidR="41C54A14">
        <w:t>:</w:t>
      </w:r>
      <w:r w:rsidR="002613B7">
        <w:t xml:space="preserve"> </w:t>
      </w:r>
      <w:r>
        <w:t>Administrators</w:t>
      </w:r>
      <w:r w:rsidR="002613B7">
        <w:t xml:space="preserve"> </w:t>
      </w:r>
      <w:r>
        <w:t>demonstrate</w:t>
      </w:r>
      <w:r w:rsidR="002613B7">
        <w:t xml:space="preserve"> </w:t>
      </w:r>
      <w:r>
        <w:t>that</w:t>
      </w:r>
      <w:r w:rsidR="002613B7">
        <w:t xml:space="preserve"> </w:t>
      </w:r>
      <w:r>
        <w:t>P–3</w:t>
      </w:r>
      <w:r w:rsidR="002613B7">
        <w:t xml:space="preserve"> </w:t>
      </w:r>
      <w:r>
        <w:t>is</w:t>
      </w:r>
      <w:r w:rsidR="002613B7">
        <w:t xml:space="preserve"> </w:t>
      </w:r>
      <w:r>
        <w:t>a</w:t>
      </w:r>
      <w:r w:rsidR="002613B7">
        <w:t xml:space="preserve"> </w:t>
      </w:r>
      <w:r>
        <w:t>priority</w:t>
      </w:r>
      <w:r w:rsidR="002613B7">
        <w:t xml:space="preserve"> </w:t>
      </w:r>
      <w:r>
        <w:t>to</w:t>
      </w:r>
      <w:r w:rsidR="002613B7">
        <w:t xml:space="preserve"> </w:t>
      </w:r>
      <w:r>
        <w:t>both</w:t>
      </w:r>
      <w:r w:rsidR="002613B7">
        <w:t xml:space="preserve"> </w:t>
      </w:r>
      <w:r>
        <w:t>internal</w:t>
      </w:r>
      <w:r w:rsidR="002613B7">
        <w:t xml:space="preserve"> </w:t>
      </w:r>
      <w:r>
        <w:t>and</w:t>
      </w:r>
      <w:r w:rsidR="002613B7">
        <w:t xml:space="preserve"> </w:t>
      </w:r>
      <w:r>
        <w:t>external</w:t>
      </w:r>
      <w:r w:rsidR="002613B7">
        <w:t xml:space="preserve"> </w:t>
      </w:r>
      <w:r>
        <w:t>stakeholders.</w:t>
      </w:r>
    </w:p>
    <w:p w14:paraId="0316AB41" w14:textId="00BA8119" w:rsidR="000540A2" w:rsidRDefault="22464299" w:rsidP="00CF6202">
      <w:pPr>
        <w:pStyle w:val="ListParagraph"/>
        <w:numPr>
          <w:ilvl w:val="0"/>
          <w:numId w:val="45"/>
        </w:numPr>
        <w:rPr>
          <w:szCs w:val="24"/>
        </w:rPr>
      </w:pPr>
      <w:r>
        <w:t>Teacher</w:t>
      </w:r>
      <w:r w:rsidR="002613B7">
        <w:t xml:space="preserve"> </w:t>
      </w:r>
      <w:r>
        <w:t>Effectiveness</w:t>
      </w:r>
      <w:r w:rsidR="734CAF8A">
        <w:t>:</w:t>
      </w:r>
      <w:r w:rsidR="002613B7">
        <w:t xml:space="preserve"> </w:t>
      </w:r>
      <w:r>
        <w:t>Teachers’</w:t>
      </w:r>
      <w:r w:rsidR="002613B7">
        <w:t xml:space="preserve"> </w:t>
      </w:r>
      <w:r>
        <w:t>professional</w:t>
      </w:r>
      <w:r w:rsidR="002613B7">
        <w:t xml:space="preserve"> </w:t>
      </w:r>
      <w:r>
        <w:t>learning</w:t>
      </w:r>
      <w:r w:rsidR="002613B7">
        <w:t xml:space="preserve"> </w:t>
      </w:r>
      <w:r>
        <w:t>is</w:t>
      </w:r>
      <w:r w:rsidR="002613B7">
        <w:t xml:space="preserve"> </w:t>
      </w:r>
      <w:r>
        <w:t>focused</w:t>
      </w:r>
      <w:r w:rsidR="002613B7">
        <w:t xml:space="preserve"> </w:t>
      </w:r>
      <w:r>
        <w:t>on</w:t>
      </w:r>
      <w:r w:rsidR="002613B7">
        <w:t xml:space="preserve"> </w:t>
      </w:r>
      <w:r>
        <w:t>effectively</w:t>
      </w:r>
      <w:r w:rsidR="002613B7">
        <w:t xml:space="preserve"> </w:t>
      </w:r>
      <w:r>
        <w:t>supporting</w:t>
      </w:r>
      <w:r w:rsidR="002613B7">
        <w:t xml:space="preserve"> </w:t>
      </w:r>
      <w:r>
        <w:t>children’s</w:t>
      </w:r>
      <w:r w:rsidR="002613B7">
        <w:t xml:space="preserve"> </w:t>
      </w:r>
      <w:r>
        <w:t>language,</w:t>
      </w:r>
      <w:r w:rsidR="002613B7">
        <w:t xml:space="preserve"> </w:t>
      </w:r>
      <w:r>
        <w:t>reading,</w:t>
      </w:r>
      <w:r w:rsidR="002613B7">
        <w:t xml:space="preserve"> </w:t>
      </w:r>
      <w:r>
        <w:t>math,</w:t>
      </w:r>
      <w:r w:rsidR="002613B7">
        <w:t xml:space="preserve"> </w:t>
      </w:r>
      <w:r>
        <w:t>social,</w:t>
      </w:r>
      <w:r w:rsidR="002613B7">
        <w:t xml:space="preserve"> </w:t>
      </w:r>
      <w:r>
        <w:t>and</w:t>
      </w:r>
      <w:r w:rsidR="002613B7">
        <w:t xml:space="preserve"> </w:t>
      </w:r>
      <w:r>
        <w:t>emotional</w:t>
      </w:r>
      <w:r w:rsidR="002613B7">
        <w:t xml:space="preserve"> </w:t>
      </w:r>
      <w:r>
        <w:t>development,</w:t>
      </w:r>
      <w:r w:rsidR="002613B7">
        <w:t xml:space="preserve"> </w:t>
      </w:r>
      <w:r>
        <w:t>and</w:t>
      </w:r>
      <w:r w:rsidR="002613B7">
        <w:t xml:space="preserve"> </w:t>
      </w:r>
      <w:r>
        <w:t>on</w:t>
      </w:r>
      <w:r w:rsidR="002613B7">
        <w:t xml:space="preserve"> </w:t>
      </w:r>
      <w:r>
        <w:t>providing</w:t>
      </w:r>
      <w:r w:rsidR="002613B7">
        <w:t xml:space="preserve"> </w:t>
      </w:r>
      <w:r>
        <w:t>instruction</w:t>
      </w:r>
      <w:r w:rsidR="002613B7">
        <w:t xml:space="preserve"> </w:t>
      </w:r>
      <w:r>
        <w:t>for</w:t>
      </w:r>
      <w:r w:rsidR="002613B7">
        <w:t xml:space="preserve"> </w:t>
      </w:r>
      <w:r>
        <w:t>all</w:t>
      </w:r>
      <w:r w:rsidR="002613B7">
        <w:t xml:space="preserve"> </w:t>
      </w:r>
      <w:r>
        <w:t>young</w:t>
      </w:r>
      <w:r w:rsidR="002613B7">
        <w:t xml:space="preserve"> </w:t>
      </w:r>
      <w:r>
        <w:t>learners</w:t>
      </w:r>
      <w:r w:rsidR="002613B7">
        <w:t xml:space="preserve"> </w:t>
      </w:r>
      <w:r>
        <w:t>that</w:t>
      </w:r>
      <w:r w:rsidR="002613B7">
        <w:t xml:space="preserve"> </w:t>
      </w:r>
      <w:r>
        <w:t>is</w:t>
      </w:r>
      <w:r w:rsidR="002613B7">
        <w:t xml:space="preserve"> </w:t>
      </w:r>
      <w:r>
        <w:t>culturally</w:t>
      </w:r>
      <w:r w:rsidR="002613B7">
        <w:t xml:space="preserve"> </w:t>
      </w:r>
      <w:r>
        <w:t>relevant</w:t>
      </w:r>
      <w:r w:rsidR="002613B7">
        <w:t xml:space="preserve"> </w:t>
      </w:r>
      <w:r>
        <w:t>and</w:t>
      </w:r>
      <w:r w:rsidR="002613B7">
        <w:t xml:space="preserve"> </w:t>
      </w:r>
      <w:r>
        <w:t>differentiated.</w:t>
      </w:r>
    </w:p>
    <w:p w14:paraId="0641E5F0" w14:textId="63B72B2A" w:rsidR="000540A2" w:rsidRDefault="22464299" w:rsidP="00CF6202">
      <w:pPr>
        <w:pStyle w:val="ListParagraph"/>
        <w:numPr>
          <w:ilvl w:val="0"/>
          <w:numId w:val="45"/>
        </w:numPr>
        <w:rPr>
          <w:szCs w:val="24"/>
        </w:rPr>
      </w:pPr>
      <w:r>
        <w:t>Instructional</w:t>
      </w:r>
      <w:r w:rsidR="002613B7">
        <w:t xml:space="preserve"> </w:t>
      </w:r>
      <w:r>
        <w:t>Tools</w:t>
      </w:r>
      <w:r w:rsidR="4CEAD9E9">
        <w:t>:</w:t>
      </w:r>
      <w:r w:rsidR="002613B7">
        <w:t xml:space="preserve"> </w:t>
      </w:r>
      <w:r>
        <w:t>Meaningful,</w:t>
      </w:r>
      <w:r w:rsidR="002613B7">
        <w:t xml:space="preserve"> </w:t>
      </w:r>
      <w:r>
        <w:t>rigorous,</w:t>
      </w:r>
      <w:r w:rsidR="002613B7">
        <w:t xml:space="preserve"> </w:t>
      </w:r>
      <w:r>
        <w:t>and</w:t>
      </w:r>
      <w:r w:rsidR="002613B7">
        <w:t xml:space="preserve"> </w:t>
      </w:r>
      <w:r>
        <w:t>aligned</w:t>
      </w:r>
      <w:r w:rsidR="002613B7">
        <w:t xml:space="preserve"> </w:t>
      </w:r>
      <w:r>
        <w:t>standards</w:t>
      </w:r>
      <w:r w:rsidR="002613B7">
        <w:t xml:space="preserve"> </w:t>
      </w:r>
      <w:r>
        <w:t>are</w:t>
      </w:r>
      <w:r w:rsidR="002613B7">
        <w:t xml:space="preserve"> </w:t>
      </w:r>
      <w:r>
        <w:t>used</w:t>
      </w:r>
      <w:r w:rsidR="002613B7">
        <w:t xml:space="preserve"> </w:t>
      </w:r>
      <w:r>
        <w:t>to</w:t>
      </w:r>
      <w:r w:rsidR="002613B7">
        <w:t xml:space="preserve"> </w:t>
      </w:r>
      <w:r>
        <w:t>articulate</w:t>
      </w:r>
      <w:r w:rsidR="002613B7">
        <w:t xml:space="preserve"> </w:t>
      </w:r>
      <w:r>
        <w:t>what</w:t>
      </w:r>
      <w:r w:rsidR="002613B7">
        <w:t xml:space="preserve"> </w:t>
      </w:r>
      <w:r>
        <w:t>children</w:t>
      </w:r>
      <w:r w:rsidR="002613B7">
        <w:t xml:space="preserve"> </w:t>
      </w:r>
      <w:r>
        <w:t>are</w:t>
      </w:r>
      <w:r w:rsidR="002613B7">
        <w:t xml:space="preserve"> </w:t>
      </w:r>
      <w:r>
        <w:t>expected</w:t>
      </w:r>
      <w:r w:rsidR="002613B7">
        <w:t xml:space="preserve"> </w:t>
      </w:r>
      <w:r>
        <w:t>to</w:t>
      </w:r>
      <w:r w:rsidR="002613B7">
        <w:t xml:space="preserve"> </w:t>
      </w:r>
      <w:r>
        <w:t>know</w:t>
      </w:r>
      <w:r w:rsidR="002613B7">
        <w:t xml:space="preserve"> </w:t>
      </w:r>
      <w:r>
        <w:t>and</w:t>
      </w:r>
      <w:r w:rsidR="002613B7">
        <w:t xml:space="preserve"> </w:t>
      </w:r>
      <w:r>
        <w:t>be</w:t>
      </w:r>
      <w:r w:rsidR="002613B7">
        <w:t xml:space="preserve"> </w:t>
      </w:r>
      <w:r>
        <w:t>able</w:t>
      </w:r>
      <w:r w:rsidR="002613B7">
        <w:t xml:space="preserve"> </w:t>
      </w:r>
      <w:r>
        <w:t>to</w:t>
      </w:r>
      <w:r w:rsidR="002613B7">
        <w:t xml:space="preserve"> </w:t>
      </w:r>
      <w:r>
        <w:t>do.</w:t>
      </w:r>
    </w:p>
    <w:p w14:paraId="1F2BA273" w14:textId="32D19991" w:rsidR="000540A2" w:rsidRDefault="22464299" w:rsidP="00CF6202">
      <w:pPr>
        <w:pStyle w:val="ListParagraph"/>
        <w:numPr>
          <w:ilvl w:val="0"/>
          <w:numId w:val="45"/>
        </w:numPr>
        <w:rPr>
          <w:szCs w:val="24"/>
        </w:rPr>
      </w:pPr>
      <w:r>
        <w:t>Learning</w:t>
      </w:r>
      <w:r w:rsidR="002613B7">
        <w:t xml:space="preserve"> </w:t>
      </w:r>
      <w:r>
        <w:t>Environment</w:t>
      </w:r>
      <w:r w:rsidR="17A1E312">
        <w:t>:</w:t>
      </w:r>
      <w:r w:rsidR="002613B7">
        <w:t xml:space="preserve"> </w:t>
      </w:r>
      <w:r>
        <w:t>Learning</w:t>
      </w:r>
      <w:r w:rsidR="002613B7">
        <w:t xml:space="preserve"> </w:t>
      </w:r>
      <w:r>
        <w:t>environments</w:t>
      </w:r>
      <w:r w:rsidR="002613B7">
        <w:t xml:space="preserve"> </w:t>
      </w:r>
      <w:r>
        <w:t>are</w:t>
      </w:r>
      <w:r w:rsidR="002613B7">
        <w:t xml:space="preserve"> </w:t>
      </w:r>
      <w:r>
        <w:t>welcoming</w:t>
      </w:r>
      <w:r w:rsidR="002613B7">
        <w:t xml:space="preserve"> </w:t>
      </w:r>
      <w:r>
        <w:t>and</w:t>
      </w:r>
      <w:r w:rsidR="002613B7">
        <w:t xml:space="preserve"> </w:t>
      </w:r>
      <w:r>
        <w:t>reflect</w:t>
      </w:r>
      <w:r w:rsidR="002613B7">
        <w:t xml:space="preserve"> </w:t>
      </w:r>
      <w:r>
        <w:t>the</w:t>
      </w:r>
      <w:r w:rsidR="002613B7">
        <w:t xml:space="preserve"> </w:t>
      </w:r>
      <w:r>
        <w:t>community</w:t>
      </w:r>
      <w:r w:rsidR="002613B7">
        <w:t xml:space="preserve"> </w:t>
      </w:r>
      <w:r>
        <w:t>of</w:t>
      </w:r>
      <w:r w:rsidR="002613B7">
        <w:t xml:space="preserve"> </w:t>
      </w:r>
      <w:r>
        <w:t>children</w:t>
      </w:r>
      <w:r w:rsidR="002613B7">
        <w:t xml:space="preserve"> </w:t>
      </w:r>
      <w:r>
        <w:t>and</w:t>
      </w:r>
      <w:r w:rsidR="002613B7">
        <w:t xml:space="preserve"> </w:t>
      </w:r>
      <w:r>
        <w:t>their</w:t>
      </w:r>
      <w:r w:rsidR="002613B7">
        <w:t xml:space="preserve"> </w:t>
      </w:r>
      <w:r>
        <w:t>families,</w:t>
      </w:r>
      <w:r w:rsidR="002613B7">
        <w:t xml:space="preserve"> </w:t>
      </w:r>
      <w:r>
        <w:t>home</w:t>
      </w:r>
      <w:r w:rsidR="002613B7">
        <w:t xml:space="preserve"> </w:t>
      </w:r>
      <w:r>
        <w:t>communities,</w:t>
      </w:r>
      <w:r w:rsidR="002613B7">
        <w:t xml:space="preserve"> </w:t>
      </w:r>
      <w:r>
        <w:t>cultures,</w:t>
      </w:r>
      <w:r w:rsidR="002613B7">
        <w:t xml:space="preserve"> </w:t>
      </w:r>
      <w:r>
        <w:t>and</w:t>
      </w:r>
      <w:r w:rsidR="002613B7">
        <w:t xml:space="preserve"> </w:t>
      </w:r>
      <w:r>
        <w:t>languages.</w:t>
      </w:r>
    </w:p>
    <w:p w14:paraId="7806E959" w14:textId="06E96F05" w:rsidR="000540A2" w:rsidRDefault="22464299" w:rsidP="0F536FAC">
      <w:pPr>
        <w:pStyle w:val="ListParagraph"/>
        <w:numPr>
          <w:ilvl w:val="0"/>
          <w:numId w:val="45"/>
        </w:numPr>
      </w:pPr>
      <w:r>
        <w:t>Data-Driven</w:t>
      </w:r>
      <w:r w:rsidR="002613B7">
        <w:t xml:space="preserve"> </w:t>
      </w:r>
      <w:r>
        <w:t>Improvement</w:t>
      </w:r>
      <w:r w:rsidR="39EDAC4A">
        <w:t>:</w:t>
      </w:r>
      <w:r w:rsidR="002613B7">
        <w:t xml:space="preserve"> </w:t>
      </w:r>
      <w:r>
        <w:t>Data</w:t>
      </w:r>
      <w:r w:rsidR="002613B7">
        <w:t xml:space="preserve"> </w:t>
      </w:r>
      <w:r>
        <w:t>from</w:t>
      </w:r>
      <w:r w:rsidR="002613B7">
        <w:t xml:space="preserve"> </w:t>
      </w:r>
      <w:r w:rsidR="1D78C03F">
        <w:t>student</w:t>
      </w:r>
      <w:r w:rsidR="002613B7">
        <w:t xml:space="preserve"> </w:t>
      </w:r>
      <w:r>
        <w:t>assessments</w:t>
      </w:r>
      <w:r w:rsidR="002613B7">
        <w:t xml:space="preserve"> </w:t>
      </w:r>
      <w:r w:rsidR="00B63882">
        <w:t>are</w:t>
      </w:r>
      <w:r w:rsidR="002613B7">
        <w:t xml:space="preserve"> </w:t>
      </w:r>
      <w:r>
        <w:t>used</w:t>
      </w:r>
      <w:r w:rsidR="002613B7">
        <w:t xml:space="preserve"> </w:t>
      </w:r>
      <w:r>
        <w:t>to</w:t>
      </w:r>
      <w:r w:rsidR="002613B7">
        <w:t xml:space="preserve"> </w:t>
      </w:r>
      <w:r>
        <w:t>identify</w:t>
      </w:r>
      <w:r w:rsidR="002613B7">
        <w:t xml:space="preserve"> </w:t>
      </w:r>
      <w:r>
        <w:t>achievement</w:t>
      </w:r>
      <w:r w:rsidR="002613B7">
        <w:t xml:space="preserve"> </w:t>
      </w:r>
      <w:r>
        <w:t>gaps</w:t>
      </w:r>
      <w:r w:rsidR="002613B7">
        <w:t xml:space="preserve"> </w:t>
      </w:r>
      <w:r>
        <w:t>and</w:t>
      </w:r>
      <w:r w:rsidR="002613B7">
        <w:t xml:space="preserve"> </w:t>
      </w:r>
      <w:r>
        <w:t>to</w:t>
      </w:r>
      <w:r w:rsidR="002613B7">
        <w:t xml:space="preserve"> </w:t>
      </w:r>
      <w:r>
        <w:t>drive</w:t>
      </w:r>
      <w:r w:rsidR="002613B7">
        <w:t xml:space="preserve"> </w:t>
      </w:r>
      <w:r>
        <w:t>instructional</w:t>
      </w:r>
      <w:r w:rsidR="002613B7">
        <w:t xml:space="preserve"> </w:t>
      </w:r>
      <w:r>
        <w:t>improvement.</w:t>
      </w:r>
    </w:p>
    <w:p w14:paraId="0705F544" w14:textId="017CB207" w:rsidR="000540A2" w:rsidRDefault="22464299" w:rsidP="00CF6202">
      <w:pPr>
        <w:pStyle w:val="ListParagraph"/>
        <w:numPr>
          <w:ilvl w:val="0"/>
          <w:numId w:val="45"/>
        </w:numPr>
        <w:rPr>
          <w:szCs w:val="24"/>
        </w:rPr>
      </w:pPr>
      <w:r>
        <w:t>Engaged</w:t>
      </w:r>
      <w:r w:rsidR="002613B7">
        <w:t xml:space="preserve"> </w:t>
      </w:r>
      <w:r>
        <w:t>Families</w:t>
      </w:r>
      <w:r w:rsidR="7E4D47B4">
        <w:t>:</w:t>
      </w:r>
      <w:r w:rsidR="002613B7">
        <w:t xml:space="preserve"> </w:t>
      </w:r>
      <w:r>
        <w:t>Teachers,</w:t>
      </w:r>
      <w:r w:rsidR="002613B7">
        <w:t xml:space="preserve"> </w:t>
      </w:r>
      <w:r>
        <w:t>administrators,</w:t>
      </w:r>
      <w:r w:rsidR="002613B7">
        <w:t xml:space="preserve"> </w:t>
      </w:r>
      <w:r>
        <w:t>and</w:t>
      </w:r>
      <w:r w:rsidR="002613B7">
        <w:t xml:space="preserve"> </w:t>
      </w:r>
      <w:r>
        <w:t>all</w:t>
      </w:r>
      <w:r w:rsidR="002613B7">
        <w:t xml:space="preserve"> </w:t>
      </w:r>
      <w:r>
        <w:t>staff</w:t>
      </w:r>
      <w:r w:rsidR="002613B7">
        <w:t xml:space="preserve"> </w:t>
      </w:r>
      <w:r>
        <w:t>in</w:t>
      </w:r>
      <w:r w:rsidR="002613B7">
        <w:t xml:space="preserve"> </w:t>
      </w:r>
      <w:r>
        <w:t>schools</w:t>
      </w:r>
      <w:r w:rsidR="002613B7">
        <w:t xml:space="preserve"> </w:t>
      </w:r>
      <w:r>
        <w:t>and</w:t>
      </w:r>
      <w:r w:rsidR="002613B7">
        <w:t xml:space="preserve"> </w:t>
      </w:r>
      <w:r>
        <w:t>programs</w:t>
      </w:r>
      <w:r w:rsidR="002613B7">
        <w:t xml:space="preserve"> </w:t>
      </w:r>
      <w:r>
        <w:t>understand</w:t>
      </w:r>
      <w:r w:rsidR="002613B7">
        <w:t xml:space="preserve"> </w:t>
      </w:r>
      <w:r>
        <w:t>the</w:t>
      </w:r>
      <w:r w:rsidR="002613B7">
        <w:t xml:space="preserve"> </w:t>
      </w:r>
      <w:r>
        <w:t>importance</w:t>
      </w:r>
      <w:r w:rsidR="002613B7">
        <w:t xml:space="preserve"> </w:t>
      </w:r>
      <w:r>
        <w:t>of</w:t>
      </w:r>
      <w:r w:rsidR="002613B7">
        <w:t xml:space="preserve"> </w:t>
      </w:r>
      <w:r>
        <w:t>family</w:t>
      </w:r>
      <w:r w:rsidR="002613B7">
        <w:t xml:space="preserve"> </w:t>
      </w:r>
      <w:r>
        <w:t>engagement</w:t>
      </w:r>
      <w:r w:rsidR="002613B7">
        <w:t xml:space="preserve"> </w:t>
      </w:r>
      <w:r>
        <w:t>and</w:t>
      </w:r>
      <w:r w:rsidR="002613B7">
        <w:t xml:space="preserve"> </w:t>
      </w:r>
      <w:r>
        <w:t>employ</w:t>
      </w:r>
      <w:r w:rsidR="002613B7">
        <w:t xml:space="preserve"> </w:t>
      </w:r>
      <w:r>
        <w:t>strategies</w:t>
      </w:r>
      <w:r w:rsidR="002613B7">
        <w:t xml:space="preserve"> </w:t>
      </w:r>
      <w:r>
        <w:t>for</w:t>
      </w:r>
      <w:r w:rsidR="002613B7">
        <w:t xml:space="preserve"> </w:t>
      </w:r>
      <w:r>
        <w:t>engaging</w:t>
      </w:r>
      <w:r w:rsidR="002613B7">
        <w:t xml:space="preserve"> </w:t>
      </w:r>
      <w:r>
        <w:t>families.</w:t>
      </w:r>
    </w:p>
    <w:p w14:paraId="0EBC3103" w14:textId="73A4D871" w:rsidR="000540A2" w:rsidRDefault="22464299" w:rsidP="00CF6202">
      <w:pPr>
        <w:pStyle w:val="ListParagraph"/>
        <w:numPr>
          <w:ilvl w:val="0"/>
          <w:numId w:val="45"/>
        </w:numPr>
        <w:rPr>
          <w:szCs w:val="24"/>
        </w:rPr>
      </w:pPr>
      <w:r>
        <w:lastRenderedPageBreak/>
        <w:t>Continuity</w:t>
      </w:r>
      <w:r w:rsidR="002613B7">
        <w:t xml:space="preserve"> </w:t>
      </w:r>
      <w:r>
        <w:t>and</w:t>
      </w:r>
      <w:r w:rsidR="002613B7">
        <w:t xml:space="preserve"> </w:t>
      </w:r>
      <w:r>
        <w:t>Pathways</w:t>
      </w:r>
      <w:r w:rsidR="6DDA214B">
        <w:t>:</w:t>
      </w:r>
      <w:r w:rsidR="002613B7">
        <w:t xml:space="preserve"> </w:t>
      </w:r>
      <w:r>
        <w:t>Children’s</w:t>
      </w:r>
      <w:r w:rsidR="002613B7">
        <w:t xml:space="preserve"> </w:t>
      </w:r>
      <w:r>
        <w:t>access</w:t>
      </w:r>
      <w:r w:rsidR="002613B7">
        <w:t xml:space="preserve"> </w:t>
      </w:r>
      <w:r>
        <w:t>to</w:t>
      </w:r>
      <w:r w:rsidR="002613B7">
        <w:t xml:space="preserve"> </w:t>
      </w:r>
      <w:r>
        <w:t>high-quality</w:t>
      </w:r>
      <w:r w:rsidR="002613B7">
        <w:t xml:space="preserve"> </w:t>
      </w:r>
      <w:r>
        <w:t>learning</w:t>
      </w:r>
      <w:r w:rsidR="002613B7">
        <w:t xml:space="preserve"> </w:t>
      </w:r>
      <w:r>
        <w:t>opportunities</w:t>
      </w:r>
      <w:r w:rsidR="002613B7">
        <w:t xml:space="preserve"> </w:t>
      </w:r>
      <w:r>
        <w:t>is</w:t>
      </w:r>
      <w:r w:rsidR="002613B7">
        <w:t xml:space="preserve"> </w:t>
      </w:r>
      <w:r>
        <w:t>expanded</w:t>
      </w:r>
      <w:r w:rsidR="002613B7">
        <w:t xml:space="preserve"> </w:t>
      </w:r>
      <w:r>
        <w:t>and</w:t>
      </w:r>
      <w:r w:rsidR="002613B7">
        <w:t xml:space="preserve"> </w:t>
      </w:r>
      <w:r>
        <w:t>extended</w:t>
      </w:r>
      <w:r w:rsidR="002613B7">
        <w:t xml:space="preserve"> </w:t>
      </w:r>
      <w:r>
        <w:t>across</w:t>
      </w:r>
      <w:r w:rsidR="002613B7">
        <w:t xml:space="preserve"> </w:t>
      </w:r>
      <w:r>
        <w:t>age/grade</w:t>
      </w:r>
      <w:r w:rsidR="002613B7">
        <w:t xml:space="preserve"> </w:t>
      </w:r>
      <w:r>
        <w:t>levels,</w:t>
      </w:r>
      <w:r w:rsidR="002613B7">
        <w:t xml:space="preserve"> </w:t>
      </w:r>
      <w:r>
        <w:t>especially</w:t>
      </w:r>
      <w:r w:rsidR="002613B7">
        <w:t xml:space="preserve"> </w:t>
      </w:r>
      <w:r>
        <w:t>for</w:t>
      </w:r>
      <w:r w:rsidR="002613B7">
        <w:t xml:space="preserve"> </w:t>
      </w:r>
      <w:r>
        <w:t>children</w:t>
      </w:r>
      <w:r w:rsidR="002613B7">
        <w:t xml:space="preserve"> </w:t>
      </w:r>
      <w:r>
        <w:t>who</w:t>
      </w:r>
      <w:r w:rsidR="002613B7">
        <w:t xml:space="preserve"> </w:t>
      </w:r>
      <w:r>
        <w:t>have</w:t>
      </w:r>
      <w:r w:rsidR="002613B7">
        <w:t xml:space="preserve"> </w:t>
      </w:r>
      <w:r>
        <w:t>been</w:t>
      </w:r>
      <w:r w:rsidR="002613B7">
        <w:t xml:space="preserve"> </w:t>
      </w:r>
      <w:r>
        <w:t>historically</w:t>
      </w:r>
      <w:r w:rsidR="002613B7">
        <w:t xml:space="preserve"> </w:t>
      </w:r>
      <w:r>
        <w:t>marginalized.</w:t>
      </w:r>
    </w:p>
    <w:p w14:paraId="64B10313" w14:textId="3A9D0C42" w:rsidR="000540A2" w:rsidRDefault="04BDF111" w:rsidP="000540A2">
      <w:r>
        <w:t>Additional</w:t>
      </w:r>
      <w:r w:rsidR="002613B7">
        <w:t xml:space="preserve"> </w:t>
      </w:r>
      <w:r>
        <w:t>research</w:t>
      </w:r>
      <w:r w:rsidR="002613B7">
        <w:t xml:space="preserve"> </w:t>
      </w:r>
      <w:r>
        <w:t>shows</w:t>
      </w:r>
      <w:r w:rsidR="002613B7">
        <w:t xml:space="preserve"> </w:t>
      </w:r>
      <w:r>
        <w:t>that</w:t>
      </w:r>
      <w:r w:rsidR="002613B7">
        <w:t xml:space="preserve"> </w:t>
      </w:r>
      <w:r>
        <w:t>each</w:t>
      </w:r>
      <w:r w:rsidR="002613B7">
        <w:t xml:space="preserve"> </w:t>
      </w:r>
      <w:r>
        <w:t>grade</w:t>
      </w:r>
      <w:r w:rsidR="002613B7">
        <w:t xml:space="preserve"> </w:t>
      </w:r>
      <w:r>
        <w:t>level</w:t>
      </w:r>
      <w:r w:rsidR="002613B7">
        <w:t xml:space="preserve"> </w:t>
      </w:r>
      <w:r>
        <w:t>should</w:t>
      </w:r>
      <w:r w:rsidR="002613B7">
        <w:t xml:space="preserve"> </w:t>
      </w:r>
      <w:r>
        <w:t>incorporate</w:t>
      </w:r>
      <w:r w:rsidR="002613B7">
        <w:t xml:space="preserve"> </w:t>
      </w:r>
      <w:r>
        <w:t>all</w:t>
      </w:r>
      <w:r w:rsidR="002613B7">
        <w:t xml:space="preserve"> </w:t>
      </w:r>
      <w:r>
        <w:t>elements</w:t>
      </w:r>
      <w:r w:rsidR="002613B7">
        <w:t xml:space="preserve"> </w:t>
      </w:r>
      <w:r>
        <w:t>of</w:t>
      </w:r>
      <w:r w:rsidR="002613B7">
        <w:t xml:space="preserve"> </w:t>
      </w:r>
      <w:r>
        <w:t>high-quality</w:t>
      </w:r>
      <w:r w:rsidR="002613B7">
        <w:t xml:space="preserve"> </w:t>
      </w:r>
      <w:r>
        <w:t>education,</w:t>
      </w:r>
      <w:r w:rsidR="002613B7">
        <w:t xml:space="preserve"> </w:t>
      </w:r>
      <w:r>
        <w:t>as</w:t>
      </w:r>
      <w:r w:rsidR="002613B7">
        <w:t xml:space="preserve"> </w:t>
      </w:r>
      <w:r>
        <w:t>well</w:t>
      </w:r>
      <w:r w:rsidR="002613B7">
        <w:t xml:space="preserve"> </w:t>
      </w:r>
      <w:r>
        <w:t>as</w:t>
      </w:r>
      <w:r w:rsidR="002613B7">
        <w:t xml:space="preserve"> </w:t>
      </w:r>
      <w:r>
        <w:t>promote</w:t>
      </w:r>
      <w:r w:rsidR="002613B7">
        <w:t xml:space="preserve"> </w:t>
      </w:r>
      <w:r>
        <w:t>children’s</w:t>
      </w:r>
      <w:r w:rsidR="002613B7">
        <w:t xml:space="preserve"> </w:t>
      </w:r>
      <w:r>
        <w:t>development</w:t>
      </w:r>
      <w:r w:rsidR="002613B7">
        <w:t xml:space="preserve"> </w:t>
      </w:r>
      <w:r>
        <w:t>and</w:t>
      </w:r>
      <w:r w:rsidR="002613B7">
        <w:t xml:space="preserve"> </w:t>
      </w:r>
      <w:r>
        <w:t>support</w:t>
      </w:r>
      <w:r w:rsidR="002613B7">
        <w:t xml:space="preserve"> </w:t>
      </w:r>
      <w:r>
        <w:t>higher-order</w:t>
      </w:r>
      <w:r w:rsidR="002613B7">
        <w:t xml:space="preserve"> </w:t>
      </w:r>
      <w:r>
        <w:t>thinking</w:t>
      </w:r>
      <w:r w:rsidR="002613B7">
        <w:t xml:space="preserve"> </w:t>
      </w:r>
      <w:r>
        <w:t>skills</w:t>
      </w:r>
      <w:r w:rsidR="002613B7">
        <w:t xml:space="preserve"> </w:t>
      </w:r>
      <w:r>
        <w:t>in</w:t>
      </w:r>
      <w:r w:rsidR="002613B7">
        <w:t xml:space="preserve"> </w:t>
      </w:r>
      <w:r>
        <w:t>literacy</w:t>
      </w:r>
      <w:r w:rsidR="002613B7">
        <w:t xml:space="preserve"> </w:t>
      </w:r>
      <w:r>
        <w:t>and</w:t>
      </w:r>
      <w:r w:rsidR="002613B7">
        <w:t xml:space="preserve"> </w:t>
      </w:r>
      <w:r>
        <w:t>math</w:t>
      </w:r>
      <w:r w:rsidR="00B94D61">
        <w:t>ematics</w:t>
      </w:r>
      <w:r w:rsidR="002613B7">
        <w:t xml:space="preserve"> </w:t>
      </w:r>
      <w:r>
        <w:t>while</w:t>
      </w:r>
      <w:r w:rsidR="002613B7">
        <w:t xml:space="preserve"> </w:t>
      </w:r>
      <w:r>
        <w:t>growing</w:t>
      </w:r>
      <w:r w:rsidR="002613B7">
        <w:t xml:space="preserve"> </w:t>
      </w:r>
      <w:r>
        <w:t>their</w:t>
      </w:r>
      <w:r w:rsidR="002613B7">
        <w:t xml:space="preserve"> </w:t>
      </w:r>
      <w:r>
        <w:t>social-emotional</w:t>
      </w:r>
      <w:r w:rsidR="002613B7">
        <w:t xml:space="preserve"> </w:t>
      </w:r>
      <w:r>
        <w:t>skills</w:t>
      </w:r>
      <w:r w:rsidR="002613B7">
        <w:t xml:space="preserve"> </w:t>
      </w:r>
      <w:r>
        <w:t>(Ewen</w:t>
      </w:r>
      <w:r w:rsidR="002613B7">
        <w:t xml:space="preserve"> </w:t>
      </w:r>
      <w:r w:rsidR="494F8F67">
        <w:t>&amp;</w:t>
      </w:r>
      <w:r w:rsidR="002613B7">
        <w:t xml:space="preserve"> </w:t>
      </w:r>
      <w:r>
        <w:t>Herzfeldt-Kamprath</w:t>
      </w:r>
      <w:r w:rsidR="6691B733">
        <w:t>,</w:t>
      </w:r>
      <w:r w:rsidR="002613B7">
        <w:t xml:space="preserve"> </w:t>
      </w:r>
      <w:r>
        <w:t>2016</w:t>
      </w:r>
      <w:r w:rsidR="6419067D">
        <w:t>)</w:t>
      </w:r>
      <w:r w:rsidRPr="6C2D2CC8">
        <w:rPr>
          <w:highlight w:val="white"/>
        </w:rPr>
        <w:t>.</w:t>
      </w:r>
      <w:r w:rsidR="002613B7">
        <w:rPr>
          <w:highlight w:val="white"/>
        </w:rPr>
        <w:t xml:space="preserve"> </w:t>
      </w:r>
      <w:r>
        <w:t>A</w:t>
      </w:r>
      <w:r w:rsidR="002613B7">
        <w:t xml:space="preserve"> </w:t>
      </w:r>
      <w:r>
        <w:t>successful</w:t>
      </w:r>
      <w:r w:rsidR="002613B7">
        <w:t xml:space="preserve"> </w:t>
      </w:r>
      <w:r>
        <w:t>P–3</w:t>
      </w:r>
      <w:r w:rsidR="002613B7">
        <w:t xml:space="preserve"> </w:t>
      </w:r>
      <w:r>
        <w:t>approach</w:t>
      </w:r>
      <w:r w:rsidR="002613B7">
        <w:t xml:space="preserve"> </w:t>
      </w:r>
      <w:r>
        <w:t>ensures</w:t>
      </w:r>
      <w:r w:rsidR="002613B7">
        <w:t xml:space="preserve"> </w:t>
      </w:r>
      <w:r>
        <w:t>that</w:t>
      </w:r>
      <w:r w:rsidR="002613B7">
        <w:t xml:space="preserve"> </w:t>
      </w:r>
      <w:r>
        <w:t>children</w:t>
      </w:r>
      <w:r w:rsidR="002613B7">
        <w:t xml:space="preserve"> </w:t>
      </w:r>
      <w:r>
        <w:t>have</w:t>
      </w:r>
      <w:r w:rsidR="002613B7">
        <w:t xml:space="preserve"> </w:t>
      </w:r>
      <w:r>
        <w:t>consistent,</w:t>
      </w:r>
      <w:r w:rsidR="002613B7">
        <w:t xml:space="preserve"> </w:t>
      </w:r>
      <w:r>
        <w:t>coherent,</w:t>
      </w:r>
      <w:r w:rsidR="002613B7">
        <w:t xml:space="preserve"> </w:t>
      </w:r>
      <w:r>
        <w:t>high-quality</w:t>
      </w:r>
      <w:r w:rsidR="002613B7">
        <w:t xml:space="preserve"> </w:t>
      </w:r>
      <w:r>
        <w:t>learning</w:t>
      </w:r>
      <w:r w:rsidR="002613B7">
        <w:t xml:space="preserve"> </w:t>
      </w:r>
      <w:r>
        <w:t>opportunities</w:t>
      </w:r>
      <w:r w:rsidR="002613B7">
        <w:t xml:space="preserve"> </w:t>
      </w:r>
      <w:r>
        <w:t>provided</w:t>
      </w:r>
      <w:r w:rsidR="002613B7">
        <w:t xml:space="preserve"> </w:t>
      </w:r>
      <w:r>
        <w:t>to</w:t>
      </w:r>
      <w:r w:rsidR="002613B7">
        <w:t xml:space="preserve"> </w:t>
      </w:r>
      <w:r>
        <w:t>them.</w:t>
      </w:r>
      <w:r w:rsidR="002613B7">
        <w:t xml:space="preserve"> </w:t>
      </w:r>
      <w:r>
        <w:t>This</w:t>
      </w:r>
      <w:r w:rsidR="002613B7">
        <w:t xml:space="preserve"> </w:t>
      </w:r>
      <w:r>
        <w:t>high-quality</w:t>
      </w:r>
      <w:r w:rsidR="002613B7">
        <w:t xml:space="preserve"> </w:t>
      </w:r>
      <w:r>
        <w:t>learning</w:t>
      </w:r>
      <w:r w:rsidR="002613B7">
        <w:t xml:space="preserve"> </w:t>
      </w:r>
      <w:r>
        <w:t>frames</w:t>
      </w:r>
      <w:r w:rsidR="002613B7">
        <w:t xml:space="preserve"> </w:t>
      </w:r>
      <w:r>
        <w:t>the</w:t>
      </w:r>
      <w:r w:rsidR="002613B7">
        <w:t xml:space="preserve"> </w:t>
      </w:r>
      <w:r>
        <w:t>context,</w:t>
      </w:r>
      <w:r w:rsidR="002613B7">
        <w:t xml:space="preserve"> </w:t>
      </w:r>
      <w:r>
        <w:t>supports,</w:t>
      </w:r>
      <w:r w:rsidR="002613B7">
        <w:t xml:space="preserve"> </w:t>
      </w:r>
      <w:r>
        <w:t>and</w:t>
      </w:r>
      <w:r w:rsidR="002613B7">
        <w:t xml:space="preserve"> </w:t>
      </w:r>
      <w:r>
        <w:t>incentives</w:t>
      </w:r>
      <w:r w:rsidR="002613B7">
        <w:t xml:space="preserve"> </w:t>
      </w:r>
      <w:r>
        <w:t>to</w:t>
      </w:r>
      <w:r w:rsidR="002613B7">
        <w:t xml:space="preserve"> </w:t>
      </w:r>
      <w:r>
        <w:t>support</w:t>
      </w:r>
      <w:r w:rsidR="002613B7">
        <w:t xml:space="preserve"> </w:t>
      </w:r>
      <w:r>
        <w:t>consistency</w:t>
      </w:r>
      <w:r w:rsidR="002613B7">
        <w:t xml:space="preserve"> </w:t>
      </w:r>
      <w:r>
        <w:t>across</w:t>
      </w:r>
      <w:r w:rsidR="002613B7">
        <w:t xml:space="preserve"> </w:t>
      </w:r>
      <w:r>
        <w:t>early</w:t>
      </w:r>
      <w:r w:rsidR="002613B7">
        <w:t xml:space="preserve"> </w:t>
      </w:r>
      <w:r>
        <w:t>learning</w:t>
      </w:r>
      <w:r w:rsidR="002613B7">
        <w:t xml:space="preserve"> </w:t>
      </w:r>
      <w:r>
        <w:t>programs,</w:t>
      </w:r>
      <w:r w:rsidR="002613B7">
        <w:t xml:space="preserve"> </w:t>
      </w:r>
      <w:r>
        <w:t>schools,</w:t>
      </w:r>
      <w:r w:rsidR="002613B7">
        <w:t xml:space="preserve"> </w:t>
      </w:r>
      <w:r>
        <w:t>families,</w:t>
      </w:r>
      <w:r w:rsidR="002613B7">
        <w:t xml:space="preserve"> </w:t>
      </w:r>
      <w:r>
        <w:t>and</w:t>
      </w:r>
      <w:r w:rsidR="002613B7">
        <w:t xml:space="preserve"> </w:t>
      </w:r>
      <w:r>
        <w:t>teachers</w:t>
      </w:r>
      <w:r w:rsidR="002613B7">
        <w:t xml:space="preserve"> </w:t>
      </w:r>
      <w:r>
        <w:t>(Schilder,</w:t>
      </w:r>
      <w:r w:rsidR="002613B7">
        <w:t xml:space="preserve"> </w:t>
      </w:r>
      <w:r>
        <w:t>2019).</w:t>
      </w:r>
    </w:p>
    <w:p w14:paraId="5FE3D253" w14:textId="46B4BA08" w:rsidR="000540A2" w:rsidRDefault="38E31D05" w:rsidP="6C2D2CC8">
      <w:r w:rsidRPr="6C2D2CC8">
        <w:rPr>
          <w:rFonts w:eastAsia="Times New Roman" w:cs="Times New Roman"/>
          <w:color w:val="000000" w:themeColor="text1"/>
          <w:szCs w:val="24"/>
        </w:rPr>
        <w:t>Having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kindergarten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program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that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focuses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on</w:t>
      </w:r>
      <w:r w:rsidR="002613B7">
        <w:rPr>
          <w:rFonts w:eastAsia="Times New Roman" w:cs="Times New Roman"/>
          <w:szCs w:val="24"/>
        </w:rPr>
        <w:t xml:space="preserve"> </w:t>
      </w:r>
      <w:r w:rsidRPr="6C2D2CC8">
        <w:rPr>
          <w:rFonts w:eastAsia="Times New Roman" w:cs="Times New Roman"/>
          <w:szCs w:val="24"/>
        </w:rPr>
        <w:t>developmentally</w:t>
      </w:r>
      <w:r w:rsidR="002613B7">
        <w:rPr>
          <w:rFonts w:eastAsia="Times New Roman" w:cs="Times New Roman"/>
          <w:szCs w:val="24"/>
        </w:rPr>
        <w:t xml:space="preserve"> </w:t>
      </w:r>
      <w:r w:rsidRPr="6C2D2CC8">
        <w:rPr>
          <w:rFonts w:eastAsia="Times New Roman" w:cs="Times New Roman"/>
          <w:szCs w:val="24"/>
        </w:rPr>
        <w:t>appropriate</w:t>
      </w:r>
      <w:r w:rsidR="002613B7">
        <w:rPr>
          <w:rFonts w:eastAsia="Times New Roman" w:cs="Times New Roman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differentiated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0DDB2278" w:rsidRPr="6C2D2CC8">
        <w:rPr>
          <w:rFonts w:eastAsia="Times New Roman" w:cs="Times New Roman"/>
          <w:color w:val="000000" w:themeColor="text1"/>
          <w:szCs w:val="24"/>
        </w:rPr>
        <w:t>instruction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is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key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maintaining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their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trajectory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throughout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kindergarten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beyond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(Drummond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et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al.,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2016).</w:t>
      </w:r>
    </w:p>
    <w:p w14:paraId="41B47617" w14:textId="3B6C81F0" w:rsidR="000540A2" w:rsidRDefault="05D00FA9" w:rsidP="000540A2">
      <w:pPr>
        <w:pStyle w:val="Heading3"/>
      </w:pPr>
      <w:bookmarkStart w:id="23" w:name="_Toc153885329"/>
      <w:r>
        <w:t>Transitions</w:t>
      </w:r>
      <w:r w:rsidR="002613B7">
        <w:t xml:space="preserve"> </w:t>
      </w:r>
      <w:r>
        <w:t>to</w:t>
      </w:r>
      <w:r w:rsidR="002613B7">
        <w:t xml:space="preserve"> </w:t>
      </w:r>
      <w:r>
        <w:t>Kindergarten</w:t>
      </w:r>
      <w:bookmarkEnd w:id="23"/>
    </w:p>
    <w:p w14:paraId="4CB60768" w14:textId="2C896774" w:rsidR="000540A2" w:rsidRPr="003C1CB0" w:rsidRDefault="254434B6" w:rsidP="6C2D2CC8">
      <w:pPr>
        <w:rPr>
          <w:rFonts w:eastAsia="Times New Roman" w:cs="Times New Roman"/>
        </w:rPr>
      </w:pPr>
      <w:r w:rsidRPr="666BD7C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transition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one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most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critical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moments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child’s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life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enter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formalized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K</w:t>
      </w:r>
      <w:r w:rsidR="00C50B84">
        <w:rPr>
          <w:rFonts w:eastAsia="Times New Roman" w:cs="Times New Roman"/>
        </w:rPr>
        <w:t>–12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system.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="03C1D7E5" w:rsidRPr="666BD7CC">
        <w:rPr>
          <w:rFonts w:eastAsia="Times New Roman" w:cs="Times New Roman"/>
        </w:rPr>
        <w:t>experience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sturdy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bridge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linking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early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childhood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experiences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future</w:t>
      </w:r>
      <w:r w:rsidR="002613B7">
        <w:rPr>
          <w:rFonts w:eastAsia="Times New Roman" w:cs="Times New Roman"/>
        </w:rPr>
        <w:t xml:space="preserve"> </w:t>
      </w:r>
      <w:r w:rsidR="3F067407" w:rsidRPr="666BD7CC">
        <w:rPr>
          <w:rFonts w:eastAsia="Times New Roman" w:cs="Times New Roman"/>
        </w:rPr>
        <w:t>academic</w:t>
      </w:r>
      <w:r w:rsidR="002613B7">
        <w:rPr>
          <w:rFonts w:eastAsia="Times New Roman" w:cs="Times New Roman"/>
        </w:rPr>
        <w:t xml:space="preserve"> </w:t>
      </w:r>
      <w:r w:rsidR="5A73CCAF" w:rsidRPr="666BD7CC">
        <w:rPr>
          <w:rFonts w:eastAsia="Times New Roman" w:cs="Times New Roman"/>
        </w:rPr>
        <w:t>endeavors</w:t>
      </w:r>
      <w:r w:rsidRPr="666BD7CC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33EE2D35" w:rsidRPr="666BD7CC">
        <w:rPr>
          <w:rFonts w:eastAsia="Times New Roman" w:cs="Times New Roman"/>
        </w:rPr>
        <w:t>S</w:t>
      </w:r>
      <w:r w:rsidRPr="666BD7CC">
        <w:rPr>
          <w:rFonts w:eastAsia="Times New Roman" w:cs="Times New Roman"/>
        </w:rPr>
        <w:t>uccessful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transitions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result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reduced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stress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871CBF">
        <w:rPr>
          <w:rFonts w:eastAsia="Times New Roman" w:cs="Times New Roman"/>
          <w:color w:val="000000" w:themeColor="text1"/>
        </w:rPr>
        <w:t>improved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social-emotional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494E85">
        <w:rPr>
          <w:rFonts w:eastAsia="Times New Roman" w:cs="Times New Roman"/>
          <w:color w:val="000000" w:themeColor="text1"/>
        </w:rPr>
        <w:t>well-being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onset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kindergarten,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improved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academic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growth,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increased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family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engagement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throughout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course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school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year.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facilitate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successful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transition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from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preschool</w:t>
      </w:r>
      <w:r w:rsidR="2BAEFE9E" w:rsidRPr="666BD7CC">
        <w:rPr>
          <w:rFonts w:eastAsia="Times New Roman" w:cs="Times New Roman"/>
          <w:color w:val="000000" w:themeColor="text1"/>
        </w:rPr>
        <w:t>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F6F6796" w:rsidRPr="666BD7CC">
        <w:rPr>
          <w:rFonts w:eastAsia="Times New Roman" w:cs="Times New Roman"/>
        </w:rPr>
        <w:t>childcare,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28CA149D" w:rsidRPr="666BD7CC">
        <w:rPr>
          <w:rFonts w:eastAsia="Times New Roman" w:cs="Times New Roman"/>
          <w:color w:val="000000" w:themeColor="text1"/>
        </w:rPr>
        <w:t>home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kindergarten,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school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may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establish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transition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team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can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implement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various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strategies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activities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involve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family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child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school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setting.</w:t>
      </w:r>
    </w:p>
    <w:p w14:paraId="0B594C8B" w14:textId="032E395B" w:rsidR="000540A2" w:rsidRPr="003C1CB0" w:rsidRDefault="668E59DC" w:rsidP="5A2B642E">
      <w:pPr>
        <w:rPr>
          <w:rFonts w:eastAsia="Times New Roman" w:cs="Times New Roman"/>
        </w:rPr>
      </w:pPr>
      <w:r w:rsidRPr="666BD7CC">
        <w:rPr>
          <w:rFonts w:eastAsia="Times New Roman" w:cs="Times New Roman"/>
          <w:color w:val="000000" w:themeColor="text1"/>
        </w:rPr>
        <w:t>As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presch</w:t>
      </w:r>
      <w:r w:rsidRPr="666BD7CC">
        <w:rPr>
          <w:rFonts w:eastAsia="Times New Roman" w:cs="Times New Roman"/>
        </w:rPr>
        <w:t>ool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age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move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into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kindergarten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classrooms,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children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will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continue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learn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by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experiencing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world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around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them.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It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important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think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about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transition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into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kindergarten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as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partnership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between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children</w:t>
      </w:r>
      <w:r w:rsidRPr="666BD7CC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early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child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providers,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kindergarten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teachers,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families.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As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</w:rPr>
        <w:t>young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666BD7CC">
        <w:rPr>
          <w:rFonts w:eastAsia="Times New Roman" w:cs="Times New Roman"/>
        </w:rPr>
        <w:t>p</w:t>
      </w:r>
      <w:r w:rsidRPr="666BD7CC">
        <w:rPr>
          <w:rFonts w:eastAsia="Times New Roman" w:cs="Times New Roman"/>
          <w:color w:val="000000" w:themeColor="text1"/>
        </w:rPr>
        <w:t>repare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transition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kindergarten,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it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essential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teachers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administrators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provide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support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both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children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families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ensure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smooth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transitions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from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one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classroom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setting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6BD7CC">
        <w:rPr>
          <w:rFonts w:eastAsia="Times New Roman" w:cs="Times New Roman"/>
          <w:color w:val="000000" w:themeColor="text1"/>
        </w:rPr>
        <w:t>next.</w:t>
      </w:r>
    </w:p>
    <w:p w14:paraId="296D9F74" w14:textId="3888BBD8" w:rsidR="000540A2" w:rsidRPr="003C1CB0" w:rsidRDefault="7B310B2B" w:rsidP="5A2B642E">
      <w:pPr>
        <w:rPr>
          <w:highlight w:val="white"/>
        </w:rPr>
      </w:pPr>
      <w:r w:rsidRPr="0B0F4E65">
        <w:rPr>
          <w:highlight w:val="white"/>
        </w:rPr>
        <w:lastRenderedPageBreak/>
        <w:t>School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districts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can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work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towards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creating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high-quality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kindergarten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program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by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establishing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P–3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transition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team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composed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families,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community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agencies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leaders,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preschool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elementary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personnel.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team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can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establish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goals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ensure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seamless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support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for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all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children,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preschool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through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grade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three,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create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transition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activities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based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on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those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goals.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These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members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may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include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teachers,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Child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Study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Team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(CST),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Preschool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Intervention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Referral</w:t>
      </w:r>
      <w:r w:rsidR="002613B7">
        <w:rPr>
          <w:highlight w:val="white"/>
        </w:rPr>
        <w:t xml:space="preserve"> </w:t>
      </w:r>
      <w:r w:rsidR="340A766C" w:rsidRPr="0B0F4E65">
        <w:rPr>
          <w:highlight w:val="white"/>
        </w:rPr>
        <w:t>Specialist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(PIR</w:t>
      </w:r>
      <w:r w:rsidR="4121A83E" w:rsidRPr="0B0F4E65">
        <w:rPr>
          <w:highlight w:val="white"/>
        </w:rPr>
        <w:t>S</w:t>
      </w:r>
      <w:r w:rsidRPr="0B0F4E65">
        <w:rPr>
          <w:highlight w:val="white"/>
        </w:rPr>
        <w:t>),</w:t>
      </w:r>
      <w:r w:rsidR="002613B7">
        <w:rPr>
          <w:highlight w:val="white"/>
        </w:rPr>
        <w:t xml:space="preserve"> </w:t>
      </w:r>
      <w:r w:rsidR="00511064">
        <w:rPr>
          <w:highlight w:val="white"/>
        </w:rPr>
        <w:t>language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specialists,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curriculum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coordinators,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administrators,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school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counselors,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nurses.</w:t>
      </w:r>
      <w:r w:rsidR="002613B7">
        <w:rPr>
          <w:highlight w:val="white"/>
        </w:rPr>
        <w:t xml:space="preserve"> </w:t>
      </w:r>
      <w:r w:rsidRPr="0B0F4E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addition,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critical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include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preschool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provider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program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located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community.</w:t>
      </w:r>
      <w:r w:rsidR="002613B7">
        <w:rPr>
          <w:rFonts w:eastAsia="Times New Roman" w:cs="Times New Roman"/>
        </w:rPr>
        <w:t xml:space="preserve"> </w:t>
      </w:r>
      <w:r w:rsidRPr="0B0F4E65">
        <w:rPr>
          <w:highlight w:val="white"/>
        </w:rPr>
        <w:t>School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administrators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can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identify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transition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facilitator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who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could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set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regularly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scheduled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meetings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re-evaluate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district-wide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transition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activities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events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throughout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school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year.</w:t>
      </w:r>
    </w:p>
    <w:p w14:paraId="1547246B" w14:textId="05AF5AE2" w:rsidR="000540A2" w:rsidRPr="003C1CB0" w:rsidRDefault="35FBE0ED" w:rsidP="5A2B642E">
      <w:r>
        <w:t>These</w:t>
      </w:r>
      <w:r w:rsidR="002613B7">
        <w:t xml:space="preserve"> </w:t>
      </w:r>
      <w:r>
        <w:t>activities</w:t>
      </w:r>
      <w:r w:rsidR="002613B7">
        <w:t xml:space="preserve"> </w:t>
      </w:r>
      <w:r>
        <w:t>may</w:t>
      </w:r>
      <w:r w:rsidR="002613B7">
        <w:t xml:space="preserve"> </w:t>
      </w:r>
      <w:r>
        <w:t>include</w:t>
      </w:r>
      <w:r w:rsidR="002613B7">
        <w:t xml:space="preserve"> </w:t>
      </w:r>
      <w:r>
        <w:t>but</w:t>
      </w:r>
      <w:r w:rsidR="002613B7">
        <w:t xml:space="preserve"> </w:t>
      </w:r>
      <w:r>
        <w:t>are</w:t>
      </w:r>
      <w:r w:rsidR="002613B7">
        <w:t xml:space="preserve"> </w:t>
      </w:r>
      <w:r>
        <w:t>not</w:t>
      </w:r>
      <w:r w:rsidR="002613B7">
        <w:t xml:space="preserve"> </w:t>
      </w:r>
      <w:r>
        <w:t>limited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following</w:t>
      </w:r>
      <w:r w:rsidR="002613B7">
        <w:t xml:space="preserve"> </w:t>
      </w:r>
      <w:r>
        <w:t>(Adapted</w:t>
      </w:r>
      <w:r w:rsidR="002613B7">
        <w:t xml:space="preserve"> </w:t>
      </w:r>
      <w:r>
        <w:t>from</w:t>
      </w:r>
      <w:r w:rsidR="002613B7">
        <w:t xml:space="preserve"> </w:t>
      </w:r>
      <w:r w:rsidR="5A50AD11">
        <w:t>National</w:t>
      </w:r>
      <w:r w:rsidR="002613B7">
        <w:t xml:space="preserve"> </w:t>
      </w:r>
      <w:r w:rsidR="5A50AD11">
        <w:t>Center</w:t>
      </w:r>
      <w:r w:rsidR="002613B7">
        <w:t xml:space="preserve"> </w:t>
      </w:r>
      <w:r w:rsidR="5A50AD11">
        <w:t>on</w:t>
      </w:r>
      <w:r w:rsidR="002613B7">
        <w:t xml:space="preserve"> </w:t>
      </w:r>
      <w:r w:rsidR="5A50AD11">
        <w:t>Early</w:t>
      </w:r>
      <w:r w:rsidR="002613B7">
        <w:t xml:space="preserve"> </w:t>
      </w:r>
      <w:r w:rsidR="5A50AD11">
        <w:t>Childhood</w:t>
      </w:r>
      <w:r w:rsidR="002613B7">
        <w:t xml:space="preserve"> </w:t>
      </w:r>
      <w:r w:rsidR="5A50AD11">
        <w:t>Development,</w:t>
      </w:r>
      <w:r w:rsidR="002613B7">
        <w:t xml:space="preserve"> </w:t>
      </w:r>
      <w:r w:rsidR="5A50AD11">
        <w:t>Teaching,</w:t>
      </w:r>
      <w:r w:rsidR="002613B7">
        <w:t xml:space="preserve"> </w:t>
      </w:r>
      <w:r w:rsidR="5A50AD11">
        <w:t>and</w:t>
      </w:r>
      <w:r w:rsidR="002613B7">
        <w:t xml:space="preserve"> </w:t>
      </w:r>
      <w:r w:rsidR="5A50AD11">
        <w:t>Learning</w:t>
      </w:r>
      <w:r w:rsidR="002613B7">
        <w:t xml:space="preserve"> </w:t>
      </w:r>
      <w:r w:rsidR="5A50AD11">
        <w:t>[NCECDTL],</w:t>
      </w:r>
      <w:r w:rsidR="002613B7">
        <w:t xml:space="preserve"> </w:t>
      </w:r>
      <w:r w:rsidR="5A50AD11">
        <w:t>2019)</w:t>
      </w:r>
      <w:r w:rsidR="00AE47D2">
        <w:t>.</w:t>
      </w:r>
    </w:p>
    <w:p w14:paraId="3578A476" w14:textId="61007CB4" w:rsidR="000540A2" w:rsidRPr="003C1CB0" w:rsidRDefault="04BDF111" w:rsidP="00CF6202">
      <w:pPr>
        <w:pStyle w:val="ListParagraph"/>
        <w:numPr>
          <w:ilvl w:val="0"/>
          <w:numId w:val="28"/>
        </w:numPr>
        <w:rPr>
          <w:szCs w:val="24"/>
        </w:rPr>
      </w:pPr>
      <w:r>
        <w:t>Provide</w:t>
      </w:r>
      <w:r w:rsidR="002613B7">
        <w:t xml:space="preserve"> </w:t>
      </w:r>
      <w:r>
        <w:t>families</w:t>
      </w:r>
      <w:r w:rsidR="002613B7">
        <w:t xml:space="preserve"> </w:t>
      </w:r>
      <w:r>
        <w:t>with</w:t>
      </w:r>
      <w:r w:rsidR="002613B7">
        <w:t xml:space="preserve"> </w:t>
      </w:r>
      <w:r>
        <w:t>information</w:t>
      </w:r>
      <w:r w:rsidR="002613B7">
        <w:t xml:space="preserve"> </w:t>
      </w:r>
      <w:r>
        <w:t>on</w:t>
      </w:r>
      <w:r w:rsidR="002613B7">
        <w:t xml:space="preserve"> </w:t>
      </w:r>
      <w:r>
        <w:t>registration</w:t>
      </w:r>
      <w:r w:rsidR="002613B7">
        <w:t xml:space="preserve"> </w:t>
      </w:r>
      <w:r>
        <w:t>guidelines,</w:t>
      </w:r>
      <w:r w:rsidR="002613B7">
        <w:t xml:space="preserve"> </w:t>
      </w:r>
      <w:r>
        <w:t>options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community,</w:t>
      </w:r>
      <w:r w:rsidR="002613B7">
        <w:t xml:space="preserve"> </w:t>
      </w:r>
      <w:r>
        <w:t>and</w:t>
      </w:r>
      <w:r w:rsidR="002613B7">
        <w:t xml:space="preserve"> </w:t>
      </w:r>
      <w:r>
        <w:t>information</w:t>
      </w:r>
      <w:r w:rsidR="002613B7">
        <w:t xml:space="preserve"> </w:t>
      </w:r>
      <w:r>
        <w:t>on</w:t>
      </w:r>
      <w:r w:rsidR="002613B7">
        <w:t xml:space="preserve"> </w:t>
      </w:r>
      <w:r>
        <w:t>the</w:t>
      </w:r>
      <w:r w:rsidR="002613B7">
        <w:t xml:space="preserve"> </w:t>
      </w:r>
      <w:r>
        <w:t>school,</w:t>
      </w:r>
      <w:r w:rsidR="002613B7">
        <w:t xml:space="preserve"> </w:t>
      </w:r>
      <w:r>
        <w:t>as</w:t>
      </w:r>
      <w:r w:rsidR="002613B7">
        <w:t xml:space="preserve"> </w:t>
      </w:r>
      <w:r>
        <w:t>well</w:t>
      </w:r>
      <w:r w:rsidR="002613B7">
        <w:t xml:space="preserve"> </w:t>
      </w:r>
      <w:r>
        <w:t>as</w:t>
      </w:r>
      <w:r w:rsidR="002613B7">
        <w:t xml:space="preserve"> </w:t>
      </w:r>
      <w:r>
        <w:t>health</w:t>
      </w:r>
      <w:r w:rsidR="002613B7">
        <w:t xml:space="preserve"> </w:t>
      </w:r>
      <w:r>
        <w:t>requirements</w:t>
      </w:r>
      <w:r w:rsidR="002613B7">
        <w:t xml:space="preserve"> </w:t>
      </w:r>
      <w:r>
        <w:t>and</w:t>
      </w:r>
      <w:r w:rsidR="002613B7">
        <w:t xml:space="preserve"> </w:t>
      </w:r>
      <w:r>
        <w:t>nutrition</w:t>
      </w:r>
      <w:r w:rsidR="002613B7">
        <w:t xml:space="preserve"> </w:t>
      </w:r>
      <w:r>
        <w:t>information.</w:t>
      </w:r>
    </w:p>
    <w:p w14:paraId="704A07E0" w14:textId="50888E44" w:rsidR="000540A2" w:rsidRPr="003C1CB0" w:rsidRDefault="04BDF111" w:rsidP="00CF6202">
      <w:pPr>
        <w:pStyle w:val="ListParagraph"/>
        <w:numPr>
          <w:ilvl w:val="0"/>
          <w:numId w:val="28"/>
        </w:numPr>
      </w:pPr>
      <w:r>
        <w:t>Encourage</w:t>
      </w:r>
      <w:r w:rsidR="002613B7">
        <w:t xml:space="preserve"> </w:t>
      </w:r>
      <w:r>
        <w:t>families</w:t>
      </w:r>
      <w:r w:rsidR="002613B7">
        <w:t xml:space="preserve"> </w:t>
      </w:r>
      <w:r>
        <w:t>to</w:t>
      </w:r>
      <w:r w:rsidR="002613B7">
        <w:t xml:space="preserve"> </w:t>
      </w:r>
      <w:r>
        <w:t>visit</w:t>
      </w:r>
      <w:r w:rsidR="002613B7">
        <w:t xml:space="preserve"> </w:t>
      </w:r>
      <w:r>
        <w:t>future</w:t>
      </w:r>
      <w:r w:rsidR="002613B7">
        <w:t xml:space="preserve"> </w:t>
      </w:r>
      <w:r>
        <w:t>kindergarten</w:t>
      </w:r>
      <w:r w:rsidR="002613B7">
        <w:t xml:space="preserve"> </w:t>
      </w:r>
      <w:r>
        <w:t>classrooms</w:t>
      </w:r>
      <w:r w:rsidR="002613B7">
        <w:t xml:space="preserve"> </w:t>
      </w:r>
      <w:r>
        <w:t>and</w:t>
      </w:r>
      <w:r w:rsidR="002613B7">
        <w:t xml:space="preserve"> </w:t>
      </w:r>
      <w:r>
        <w:t>meet</w:t>
      </w:r>
      <w:r w:rsidR="002613B7">
        <w:t xml:space="preserve"> </w:t>
      </w:r>
      <w:r>
        <w:t>with</w:t>
      </w:r>
      <w:r w:rsidR="002613B7">
        <w:t xml:space="preserve"> </w:t>
      </w:r>
      <w:r>
        <w:t>kindergarten</w:t>
      </w:r>
      <w:r w:rsidR="002613B7">
        <w:t xml:space="preserve"> </w:t>
      </w:r>
      <w:r>
        <w:t>teachers.</w:t>
      </w:r>
    </w:p>
    <w:p w14:paraId="631D0160" w14:textId="3E2785E7" w:rsidR="000540A2" w:rsidRPr="003C1CB0" w:rsidRDefault="04BDF111" w:rsidP="00CF6202">
      <w:pPr>
        <w:pStyle w:val="ListParagraph"/>
        <w:numPr>
          <w:ilvl w:val="0"/>
          <w:numId w:val="28"/>
        </w:numPr>
      </w:pPr>
      <w:r>
        <w:t>Share</w:t>
      </w:r>
      <w:r w:rsidR="002613B7">
        <w:t xml:space="preserve"> </w:t>
      </w:r>
      <w:r>
        <w:t>reading</w:t>
      </w:r>
      <w:r w:rsidR="002613B7">
        <w:t xml:space="preserve"> </w:t>
      </w:r>
      <w:r>
        <w:t>lists,</w:t>
      </w:r>
      <w:r w:rsidR="002613B7">
        <w:t xml:space="preserve"> </w:t>
      </w:r>
      <w:r>
        <w:t>materials,</w:t>
      </w:r>
      <w:r w:rsidR="002613B7">
        <w:t xml:space="preserve"> </w:t>
      </w:r>
      <w:r>
        <w:t>and</w:t>
      </w:r>
      <w:r w:rsidR="002613B7">
        <w:t xml:space="preserve"> </w:t>
      </w:r>
      <w:r>
        <w:t>activities</w:t>
      </w:r>
      <w:r w:rsidR="002613B7">
        <w:t xml:space="preserve"> </w:t>
      </w:r>
      <w:r>
        <w:t>for</w:t>
      </w:r>
      <w:r w:rsidR="002613B7">
        <w:t xml:space="preserve"> </w:t>
      </w:r>
      <w:r>
        <w:t>families</w:t>
      </w:r>
      <w:r w:rsidR="002613B7">
        <w:t xml:space="preserve"> </w:t>
      </w:r>
      <w:r>
        <w:t>to</w:t>
      </w:r>
      <w:r w:rsidR="002613B7">
        <w:t xml:space="preserve"> </w:t>
      </w:r>
      <w:r>
        <w:t>use</w:t>
      </w:r>
      <w:r w:rsidR="002613B7">
        <w:t xml:space="preserve"> </w:t>
      </w:r>
      <w:r>
        <w:t>throughout</w:t>
      </w:r>
      <w:r w:rsidR="002613B7">
        <w:t xml:space="preserve"> </w:t>
      </w:r>
      <w:r>
        <w:t>the</w:t>
      </w:r>
      <w:r w:rsidR="002613B7">
        <w:t xml:space="preserve"> </w:t>
      </w:r>
      <w:r>
        <w:t>summer</w:t>
      </w:r>
      <w:r w:rsidR="002613B7">
        <w:t xml:space="preserve"> </w:t>
      </w:r>
      <w:r>
        <w:t>months</w:t>
      </w:r>
      <w:r w:rsidR="002613B7">
        <w:t xml:space="preserve"> </w:t>
      </w:r>
      <w:r>
        <w:t>to</w:t>
      </w:r>
      <w:r w:rsidR="002613B7">
        <w:t xml:space="preserve"> </w:t>
      </w:r>
      <w:r>
        <w:t>support</w:t>
      </w:r>
      <w:r w:rsidR="002613B7">
        <w:t xml:space="preserve"> </w:t>
      </w:r>
      <w:r>
        <w:t>their</w:t>
      </w:r>
      <w:r w:rsidR="002613B7">
        <w:t xml:space="preserve"> </w:t>
      </w:r>
      <w:r>
        <w:t>child’s</w:t>
      </w:r>
      <w:r w:rsidR="002613B7">
        <w:t xml:space="preserve"> </w:t>
      </w:r>
      <w:r>
        <w:t>learning</w:t>
      </w:r>
      <w:r w:rsidR="002613B7">
        <w:t xml:space="preserve"> </w:t>
      </w:r>
      <w:r>
        <w:t>at</w:t>
      </w:r>
      <w:r w:rsidR="002613B7">
        <w:t xml:space="preserve"> </w:t>
      </w:r>
      <w:r>
        <w:t>home.</w:t>
      </w:r>
    </w:p>
    <w:p w14:paraId="6ACABA61" w14:textId="5F1839B5" w:rsidR="000540A2" w:rsidRPr="003C1CB0" w:rsidRDefault="04BDF111" w:rsidP="00CF6202">
      <w:pPr>
        <w:pStyle w:val="ListParagraph"/>
        <w:numPr>
          <w:ilvl w:val="0"/>
          <w:numId w:val="28"/>
        </w:numPr>
      </w:pPr>
      <w:r>
        <w:t>Hold</w:t>
      </w:r>
      <w:r w:rsidR="002613B7">
        <w:t xml:space="preserve"> </w:t>
      </w:r>
      <w:r>
        <w:t>kindergarten</w:t>
      </w:r>
      <w:r w:rsidR="002613B7">
        <w:t xml:space="preserve"> </w:t>
      </w:r>
      <w:r>
        <w:t>information</w:t>
      </w:r>
      <w:r w:rsidR="002613B7">
        <w:t xml:space="preserve"> </w:t>
      </w:r>
      <w:r>
        <w:t>sessions</w:t>
      </w:r>
      <w:r w:rsidR="002613B7">
        <w:t xml:space="preserve"> </w:t>
      </w:r>
      <w:r>
        <w:t>where</w:t>
      </w:r>
      <w:r w:rsidR="002613B7">
        <w:t xml:space="preserve"> </w:t>
      </w:r>
      <w:r>
        <w:t>families</w:t>
      </w:r>
      <w:r w:rsidR="002613B7">
        <w:t xml:space="preserve"> </w:t>
      </w:r>
      <w:r>
        <w:t>can</w:t>
      </w:r>
      <w:r w:rsidR="002613B7">
        <w:t xml:space="preserve"> </w:t>
      </w:r>
      <w:r>
        <w:t>ask</w:t>
      </w:r>
      <w:r w:rsidR="002613B7">
        <w:t xml:space="preserve"> </w:t>
      </w:r>
      <w:r>
        <w:t>questions</w:t>
      </w:r>
      <w:r w:rsidR="002613B7">
        <w:t xml:space="preserve"> </w:t>
      </w:r>
      <w:r>
        <w:t>and</w:t>
      </w:r>
      <w:r w:rsidR="002613B7">
        <w:t xml:space="preserve"> </w:t>
      </w:r>
      <w:r>
        <w:t>gain</w:t>
      </w:r>
      <w:r w:rsidR="002613B7">
        <w:t xml:space="preserve"> </w:t>
      </w:r>
      <w:r>
        <w:t>a</w:t>
      </w:r>
      <w:r w:rsidR="002613B7">
        <w:t xml:space="preserve"> </w:t>
      </w:r>
      <w:r>
        <w:t>better</w:t>
      </w:r>
      <w:r w:rsidR="002613B7">
        <w:t xml:space="preserve"> </w:t>
      </w:r>
      <w:r>
        <w:t>understanding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kindergarten</w:t>
      </w:r>
      <w:r w:rsidR="002613B7">
        <w:t xml:space="preserve"> </w:t>
      </w:r>
      <w:r>
        <w:t>day.</w:t>
      </w:r>
    </w:p>
    <w:p w14:paraId="7E5D1AC3" w14:textId="2E0A8E49" w:rsidR="000540A2" w:rsidRPr="003C1CB0" w:rsidRDefault="170A0764" w:rsidP="00CF6202">
      <w:pPr>
        <w:pStyle w:val="ListParagraph"/>
        <w:numPr>
          <w:ilvl w:val="0"/>
          <w:numId w:val="28"/>
        </w:numPr>
      </w:pPr>
      <w:r>
        <w:t>Offer</w:t>
      </w:r>
      <w:r w:rsidR="002613B7">
        <w:t xml:space="preserve"> </w:t>
      </w:r>
      <w:r>
        <w:t>meetings</w:t>
      </w:r>
      <w:r w:rsidR="002613B7">
        <w:t xml:space="preserve"> </w:t>
      </w:r>
      <w:r>
        <w:t>with</w:t>
      </w:r>
      <w:r w:rsidR="002613B7">
        <w:t xml:space="preserve"> </w:t>
      </w:r>
      <w:r>
        <w:t>the</w:t>
      </w:r>
      <w:r w:rsidR="002613B7">
        <w:t xml:space="preserve"> </w:t>
      </w:r>
      <w:r>
        <w:t>appropriate</w:t>
      </w:r>
      <w:r w:rsidR="002613B7">
        <w:t xml:space="preserve"> </w:t>
      </w:r>
      <w:r>
        <w:t>staff</w:t>
      </w:r>
      <w:r w:rsidR="002613B7">
        <w:t xml:space="preserve"> </w:t>
      </w:r>
      <w:r>
        <w:t>members</w:t>
      </w:r>
      <w:r w:rsidR="002613B7">
        <w:t xml:space="preserve"> </w:t>
      </w:r>
      <w:r>
        <w:t>(e</w:t>
      </w:r>
      <w:r w:rsidR="124C3F40">
        <w:t>.g.,</w:t>
      </w:r>
      <w:r w:rsidR="002613B7">
        <w:t xml:space="preserve"> </w:t>
      </w:r>
      <w:r>
        <w:t>school</w:t>
      </w:r>
      <w:r w:rsidR="002613B7">
        <w:t xml:space="preserve"> </w:t>
      </w:r>
      <w:r>
        <w:t>nurse,</w:t>
      </w:r>
      <w:r w:rsidR="002613B7">
        <w:t xml:space="preserve"> </w:t>
      </w:r>
      <w:r>
        <w:t>guidance</w:t>
      </w:r>
      <w:r w:rsidR="002613B7">
        <w:t xml:space="preserve"> </w:t>
      </w:r>
      <w:r>
        <w:t>counselor,</w:t>
      </w:r>
      <w:r w:rsidR="002613B7">
        <w:t xml:space="preserve"> </w:t>
      </w:r>
      <w:r>
        <w:t>child</w:t>
      </w:r>
      <w:r w:rsidR="002613B7">
        <w:t xml:space="preserve"> </w:t>
      </w:r>
      <w:r>
        <w:t>study</w:t>
      </w:r>
      <w:r w:rsidR="002613B7">
        <w:t xml:space="preserve"> </w:t>
      </w:r>
      <w:r>
        <w:t>team,</w:t>
      </w:r>
      <w:r w:rsidR="002613B7">
        <w:t xml:space="preserve"> </w:t>
      </w:r>
      <w:r w:rsidR="00603F8F">
        <w:t>language</w:t>
      </w:r>
      <w:r w:rsidR="002613B7">
        <w:t xml:space="preserve"> </w:t>
      </w:r>
      <w:r w:rsidR="00FB4FF2">
        <w:t>specialist</w:t>
      </w:r>
      <w:r w:rsidR="00F70F4F">
        <w:t>,</w:t>
      </w:r>
      <w:r w:rsidR="002613B7">
        <w:t xml:space="preserve"> </w:t>
      </w:r>
      <w:r>
        <w:t>teacher)</w:t>
      </w:r>
      <w:r w:rsidR="002613B7">
        <w:t xml:space="preserve"> </w:t>
      </w:r>
      <w:r>
        <w:t>focusing</w:t>
      </w:r>
      <w:r w:rsidR="002613B7">
        <w:t xml:space="preserve"> </w:t>
      </w:r>
      <w:r>
        <w:t>on</w:t>
      </w:r>
      <w:r w:rsidR="002613B7">
        <w:t xml:space="preserve"> </w:t>
      </w:r>
      <w:r>
        <w:t>specific</w:t>
      </w:r>
      <w:r w:rsidR="002613B7">
        <w:t xml:space="preserve"> </w:t>
      </w:r>
      <w:r>
        <w:t>child</w:t>
      </w:r>
      <w:r w:rsidR="002613B7">
        <w:t xml:space="preserve"> </w:t>
      </w:r>
      <w:r>
        <w:t>needs</w:t>
      </w:r>
      <w:r w:rsidR="002613B7">
        <w:t xml:space="preserve"> </w:t>
      </w:r>
      <w:r>
        <w:t>and</w:t>
      </w:r>
      <w:r w:rsidR="002613B7">
        <w:t xml:space="preserve"> </w:t>
      </w:r>
      <w:r>
        <w:t>family</w:t>
      </w:r>
      <w:r w:rsidR="002613B7">
        <w:t xml:space="preserve"> </w:t>
      </w:r>
      <w:r>
        <w:t>expectations</w:t>
      </w:r>
      <w:r w:rsidR="002613B7">
        <w:t xml:space="preserve"> </w:t>
      </w:r>
      <w:r>
        <w:t>in</w:t>
      </w:r>
      <w:r w:rsidR="002613B7">
        <w:t xml:space="preserve"> </w:t>
      </w:r>
      <w:r>
        <w:t>kindergarten</w:t>
      </w:r>
      <w:r w:rsidR="002613B7">
        <w:t xml:space="preserve"> </w:t>
      </w:r>
      <w:r>
        <w:t>to</w:t>
      </w:r>
      <w:r w:rsidR="002613B7">
        <w:t xml:space="preserve"> </w:t>
      </w:r>
      <w:r>
        <w:t>better</w:t>
      </w:r>
      <w:r w:rsidR="002613B7">
        <w:t xml:space="preserve"> </w:t>
      </w:r>
      <w:r>
        <w:t>prepare</w:t>
      </w:r>
      <w:r w:rsidR="002613B7">
        <w:t xml:space="preserve"> </w:t>
      </w:r>
      <w:r>
        <w:t>children</w:t>
      </w:r>
      <w:r w:rsidR="002613B7">
        <w:t xml:space="preserve"> </w:t>
      </w:r>
      <w:r>
        <w:t>and</w:t>
      </w:r>
      <w:r w:rsidR="002613B7">
        <w:t xml:space="preserve"> </w:t>
      </w:r>
      <w:r>
        <w:t>their</w:t>
      </w:r>
      <w:r w:rsidR="002613B7">
        <w:t xml:space="preserve"> </w:t>
      </w:r>
      <w:r>
        <w:t>families</w:t>
      </w:r>
      <w:r w:rsidR="002613B7">
        <w:t xml:space="preserve"> </w:t>
      </w:r>
      <w:r>
        <w:t>for</w:t>
      </w:r>
      <w:r w:rsidR="002613B7">
        <w:t xml:space="preserve"> </w:t>
      </w:r>
      <w:r>
        <w:t>the</w:t>
      </w:r>
      <w:r w:rsidR="002613B7">
        <w:t xml:space="preserve"> </w:t>
      </w:r>
      <w:r>
        <w:t>year</w:t>
      </w:r>
      <w:r w:rsidR="002613B7">
        <w:t xml:space="preserve"> </w:t>
      </w:r>
      <w:r>
        <w:t>ahead.</w:t>
      </w:r>
    </w:p>
    <w:p w14:paraId="54D8B109" w14:textId="11782044" w:rsidR="000540A2" w:rsidRDefault="04BDF111" w:rsidP="00CF6202">
      <w:pPr>
        <w:pStyle w:val="ListParagraph"/>
        <w:numPr>
          <w:ilvl w:val="0"/>
          <w:numId w:val="28"/>
        </w:numPr>
      </w:pPr>
      <w:r>
        <w:t>Provide</w:t>
      </w:r>
      <w:r w:rsidR="002613B7">
        <w:t xml:space="preserve"> </w:t>
      </w:r>
      <w:r>
        <w:t>an</w:t>
      </w:r>
      <w:r w:rsidR="002613B7">
        <w:t xml:space="preserve"> </w:t>
      </w:r>
      <w:r>
        <w:t>opportunity</w:t>
      </w:r>
      <w:r w:rsidR="002613B7">
        <w:t xml:space="preserve"> </w:t>
      </w:r>
      <w:r>
        <w:t>for</w:t>
      </w:r>
      <w:r w:rsidR="002613B7">
        <w:t xml:space="preserve"> </w:t>
      </w:r>
      <w:r>
        <w:t>children</w:t>
      </w:r>
      <w:r w:rsidR="002613B7">
        <w:t xml:space="preserve"> </w:t>
      </w:r>
      <w:r>
        <w:t>to</w:t>
      </w:r>
      <w:r w:rsidR="002613B7">
        <w:t xml:space="preserve"> </w:t>
      </w:r>
      <w:r>
        <w:t>take</w:t>
      </w:r>
      <w:r w:rsidR="002613B7">
        <w:t xml:space="preserve"> </w:t>
      </w:r>
      <w:r>
        <w:t>a</w:t>
      </w:r>
      <w:r w:rsidR="002613B7">
        <w:t xml:space="preserve"> </w:t>
      </w:r>
      <w:r w:rsidR="434E2983">
        <w:t>k</w:t>
      </w:r>
      <w:r>
        <w:t>indergarten</w:t>
      </w:r>
      <w:r w:rsidR="002613B7">
        <w:t xml:space="preserve"> </w:t>
      </w:r>
      <w:r w:rsidR="36CE4D61">
        <w:t>s</w:t>
      </w:r>
      <w:r>
        <w:t>creening</w:t>
      </w:r>
      <w:r w:rsidR="002613B7">
        <w:t xml:space="preserve"> </w:t>
      </w:r>
      <w:r>
        <w:t>and/or</w:t>
      </w:r>
      <w:r w:rsidR="002613B7">
        <w:t xml:space="preserve"> </w:t>
      </w:r>
      <w:r>
        <w:t>a</w:t>
      </w:r>
      <w:r w:rsidR="002613B7">
        <w:t xml:space="preserve"> </w:t>
      </w:r>
      <w:r>
        <w:t>Home</w:t>
      </w:r>
      <w:r w:rsidR="002613B7">
        <w:t xml:space="preserve"> </w:t>
      </w:r>
      <w:r>
        <w:t>Language</w:t>
      </w:r>
      <w:r w:rsidR="002613B7">
        <w:t xml:space="preserve"> </w:t>
      </w:r>
      <w:r>
        <w:t>Survey</w:t>
      </w:r>
      <w:r w:rsidR="002613B7">
        <w:t xml:space="preserve"> </w:t>
      </w:r>
      <w:r>
        <w:t>(with</w:t>
      </w:r>
      <w:r w:rsidR="002613B7">
        <w:t xml:space="preserve"> </w:t>
      </w:r>
      <w:r>
        <w:t>translators</w:t>
      </w:r>
      <w:r w:rsidR="002613B7">
        <w:t xml:space="preserve"> </w:t>
      </w:r>
      <w:r>
        <w:t>available,</w:t>
      </w:r>
      <w:r w:rsidR="002613B7">
        <w:t xml:space="preserve"> </w:t>
      </w:r>
      <w:r>
        <w:t>when</w:t>
      </w:r>
      <w:r w:rsidR="002613B7">
        <w:t xml:space="preserve"> </w:t>
      </w:r>
      <w:r>
        <w:t>needed)</w:t>
      </w:r>
      <w:r w:rsidR="002613B7">
        <w:t xml:space="preserve"> </w:t>
      </w:r>
      <w:r>
        <w:t>to</w:t>
      </w:r>
      <w:r w:rsidR="002613B7">
        <w:t xml:space="preserve"> </w:t>
      </w:r>
      <w:r>
        <w:t>determine</w:t>
      </w:r>
      <w:r w:rsidR="002613B7">
        <w:t xml:space="preserve"> </w:t>
      </w:r>
      <w:r>
        <w:t>a</w:t>
      </w:r>
      <w:r w:rsidR="002613B7">
        <w:t xml:space="preserve"> </w:t>
      </w:r>
      <w:r>
        <w:t>child’s</w:t>
      </w:r>
      <w:r w:rsidR="002613B7">
        <w:t xml:space="preserve"> </w:t>
      </w:r>
      <w:r>
        <w:t>individual</w:t>
      </w:r>
      <w:r w:rsidR="002613B7">
        <w:t xml:space="preserve"> </w:t>
      </w:r>
      <w:r>
        <w:t>strengths,</w:t>
      </w:r>
      <w:r w:rsidR="002613B7">
        <w:t xml:space="preserve"> </w:t>
      </w:r>
      <w:r>
        <w:t>connect</w:t>
      </w:r>
      <w:r w:rsidR="002613B7">
        <w:t xml:space="preserve"> </w:t>
      </w:r>
      <w:r>
        <w:t>with</w:t>
      </w:r>
      <w:r w:rsidR="002613B7">
        <w:t xml:space="preserve"> </w:t>
      </w:r>
      <w:r>
        <w:t>parents,</w:t>
      </w:r>
      <w:r w:rsidR="002613B7">
        <w:t xml:space="preserve"> </w:t>
      </w:r>
      <w:r>
        <w:t>and</w:t>
      </w:r>
      <w:r w:rsidR="002613B7">
        <w:t xml:space="preserve"> </w:t>
      </w:r>
      <w:r>
        <w:t>guide</w:t>
      </w:r>
      <w:r w:rsidR="002613B7">
        <w:t xml:space="preserve"> </w:t>
      </w:r>
      <w:r>
        <w:t>differentiated</w:t>
      </w:r>
      <w:r w:rsidR="002613B7">
        <w:t xml:space="preserve"> </w:t>
      </w:r>
      <w:r>
        <w:t>learning.</w:t>
      </w:r>
    </w:p>
    <w:p w14:paraId="3472EEA3" w14:textId="3E2021FC" w:rsidR="000540A2" w:rsidRPr="00CD57C1" w:rsidRDefault="04BDF111" w:rsidP="00CF6202">
      <w:pPr>
        <w:pStyle w:val="ListParagraph"/>
        <w:numPr>
          <w:ilvl w:val="0"/>
          <w:numId w:val="28"/>
        </w:numPr>
      </w:pPr>
      <w:r>
        <w:t>Allow</w:t>
      </w:r>
      <w:r w:rsidR="002613B7">
        <w:t xml:space="preserve"> </w:t>
      </w:r>
      <w:r>
        <w:t>opportunities</w:t>
      </w:r>
      <w:r w:rsidR="002613B7">
        <w:t xml:space="preserve"> </w:t>
      </w:r>
      <w:r>
        <w:t>for</w:t>
      </w:r>
      <w:r w:rsidR="002613B7">
        <w:t xml:space="preserve"> </w:t>
      </w:r>
      <w:r>
        <w:t>kindergarten</w:t>
      </w:r>
      <w:r w:rsidR="002613B7">
        <w:t xml:space="preserve"> </w:t>
      </w:r>
      <w:r>
        <w:t>teachers</w:t>
      </w:r>
      <w:r w:rsidR="002613B7">
        <w:t xml:space="preserve"> </w:t>
      </w:r>
      <w:r>
        <w:t>to</w:t>
      </w:r>
      <w:r w:rsidR="002613B7">
        <w:t xml:space="preserve"> </w:t>
      </w:r>
      <w:r>
        <w:t>visit</w:t>
      </w:r>
      <w:r w:rsidR="002613B7">
        <w:t xml:space="preserve"> </w:t>
      </w:r>
      <w:r>
        <w:t>preschool</w:t>
      </w:r>
      <w:r w:rsidR="002613B7">
        <w:t xml:space="preserve"> </w:t>
      </w:r>
      <w:r>
        <w:t>classrooms</w:t>
      </w:r>
      <w:r w:rsidR="002613B7">
        <w:t xml:space="preserve"> </w:t>
      </w:r>
      <w:r>
        <w:t>(within</w:t>
      </w:r>
      <w:r w:rsidR="002613B7">
        <w:t xml:space="preserve"> </w:t>
      </w:r>
      <w:r>
        <w:t>or</w:t>
      </w:r>
      <w:r w:rsidR="002613B7">
        <w:t xml:space="preserve"> </w:t>
      </w:r>
      <w:r>
        <w:t>outside</w:t>
      </w:r>
      <w:r w:rsidR="002613B7">
        <w:t xml:space="preserve"> </w:t>
      </w:r>
      <w:r>
        <w:t>the</w:t>
      </w:r>
      <w:r w:rsidR="002613B7">
        <w:t xml:space="preserve"> </w:t>
      </w:r>
      <w:r>
        <w:t>district)</w:t>
      </w:r>
      <w:r w:rsidR="002613B7">
        <w:t xml:space="preserve"> </w:t>
      </w:r>
      <w:r>
        <w:t>to</w:t>
      </w:r>
      <w:r w:rsidR="002613B7">
        <w:t xml:space="preserve"> </w:t>
      </w:r>
      <w:r>
        <w:t>bolster</w:t>
      </w:r>
      <w:r w:rsidR="002613B7">
        <w:t xml:space="preserve"> </w:t>
      </w:r>
      <w:r>
        <w:t>the</w:t>
      </w:r>
      <w:r w:rsidR="002613B7">
        <w:t xml:space="preserve"> </w:t>
      </w:r>
      <w:r>
        <w:t>P–3</w:t>
      </w:r>
      <w:r w:rsidR="002613B7">
        <w:t xml:space="preserve"> </w:t>
      </w:r>
      <w:r>
        <w:t>Continuum</w:t>
      </w:r>
      <w:r w:rsidR="002613B7">
        <w:t xml:space="preserve"> </w:t>
      </w:r>
      <w:r>
        <w:t>and</w:t>
      </w:r>
      <w:r w:rsidR="002613B7">
        <w:t xml:space="preserve"> </w:t>
      </w:r>
      <w:r>
        <w:t>to</w:t>
      </w:r>
      <w:r w:rsidR="002613B7">
        <w:t xml:space="preserve"> </w:t>
      </w:r>
      <w:r>
        <w:t>get</w:t>
      </w:r>
      <w:r w:rsidR="002613B7">
        <w:t xml:space="preserve"> </w:t>
      </w:r>
      <w:r>
        <w:t>to</w:t>
      </w:r>
      <w:r w:rsidR="002613B7">
        <w:t xml:space="preserve"> </w:t>
      </w:r>
      <w:r>
        <w:t>know</w:t>
      </w:r>
      <w:r w:rsidR="002613B7">
        <w:t xml:space="preserve"> </w:t>
      </w:r>
      <w:r>
        <w:t>future</w:t>
      </w:r>
      <w:r w:rsidR="002613B7">
        <w:t xml:space="preserve"> </w:t>
      </w:r>
      <w:r>
        <w:t>kindergarten</w:t>
      </w:r>
      <w:r w:rsidR="002613B7">
        <w:t xml:space="preserve"> </w:t>
      </w:r>
      <w:r>
        <w:t>students</w:t>
      </w:r>
      <w:r w:rsidR="002613B7">
        <w:t xml:space="preserve"> </w:t>
      </w:r>
      <w:r>
        <w:t>by</w:t>
      </w:r>
      <w:r w:rsidR="002613B7">
        <w:t xml:space="preserve"> </w:t>
      </w:r>
      <w:r>
        <w:t>reading,</w:t>
      </w:r>
      <w:r w:rsidR="002613B7">
        <w:t xml:space="preserve"> </w:t>
      </w:r>
      <w:r>
        <w:t>playing,</w:t>
      </w:r>
      <w:r w:rsidR="002613B7">
        <w:t xml:space="preserve"> </w:t>
      </w:r>
      <w:r>
        <w:t>and</w:t>
      </w:r>
      <w:r w:rsidR="002613B7">
        <w:t xml:space="preserve"> </w:t>
      </w:r>
      <w:r>
        <w:t>engaging</w:t>
      </w:r>
      <w:r w:rsidR="002613B7">
        <w:t xml:space="preserve"> </w:t>
      </w:r>
      <w:r>
        <w:t>in</w:t>
      </w:r>
      <w:r w:rsidR="002613B7">
        <w:t xml:space="preserve"> </w:t>
      </w:r>
      <w:r>
        <w:t>activities</w:t>
      </w:r>
      <w:r w:rsidR="002613B7">
        <w:t xml:space="preserve"> </w:t>
      </w:r>
      <w:r>
        <w:t>with</w:t>
      </w:r>
      <w:r w:rsidR="002613B7">
        <w:t xml:space="preserve"> </w:t>
      </w:r>
      <w:r>
        <w:t>them.</w:t>
      </w:r>
    </w:p>
    <w:p w14:paraId="3839A4EE" w14:textId="0DABB56F" w:rsidR="000540A2" w:rsidRPr="00CD57C1" w:rsidRDefault="04BDF111" w:rsidP="00CF6202">
      <w:pPr>
        <w:pStyle w:val="ListParagraph"/>
        <w:numPr>
          <w:ilvl w:val="0"/>
          <w:numId w:val="28"/>
        </w:numPr>
      </w:pPr>
      <w:r>
        <w:lastRenderedPageBreak/>
        <w:t>Provide</w:t>
      </w:r>
      <w:r w:rsidR="002613B7">
        <w:t xml:space="preserve"> </w:t>
      </w:r>
      <w:r>
        <w:t>professional</w:t>
      </w:r>
      <w:r w:rsidR="002613B7">
        <w:t xml:space="preserve"> </w:t>
      </w:r>
      <w:r>
        <w:t>development</w:t>
      </w:r>
      <w:r w:rsidR="002613B7">
        <w:t xml:space="preserve"> </w:t>
      </w:r>
      <w:r>
        <w:t>opportunities</w:t>
      </w:r>
      <w:r w:rsidR="002613B7">
        <w:t xml:space="preserve"> </w:t>
      </w:r>
      <w:r>
        <w:t>that</w:t>
      </w:r>
      <w:r w:rsidR="002613B7">
        <w:t xml:space="preserve"> </w:t>
      </w:r>
      <w:r>
        <w:t>combine</w:t>
      </w:r>
      <w:r w:rsidR="002613B7">
        <w:t xml:space="preserve"> </w:t>
      </w:r>
      <w:r>
        <w:t>both</w:t>
      </w:r>
      <w:r w:rsidR="002613B7">
        <w:t xml:space="preserve"> </w:t>
      </w:r>
      <w:r>
        <w:t>preschool</w:t>
      </w:r>
      <w:r w:rsidR="002613B7">
        <w:t xml:space="preserve"> </w:t>
      </w:r>
      <w:r>
        <w:t>and</w:t>
      </w:r>
      <w:r w:rsidR="002613B7">
        <w:t xml:space="preserve"> </w:t>
      </w:r>
      <w:r>
        <w:t>kindergarten</w:t>
      </w:r>
      <w:r w:rsidR="002613B7">
        <w:t xml:space="preserve"> </w:t>
      </w:r>
      <w:r>
        <w:t>teachers</w:t>
      </w:r>
      <w:r w:rsidR="002613B7">
        <w:t xml:space="preserve"> </w:t>
      </w:r>
      <w:r>
        <w:t>to</w:t>
      </w:r>
      <w:r w:rsidR="002613B7">
        <w:t xml:space="preserve"> </w:t>
      </w:r>
      <w:r>
        <w:t>ensure</w:t>
      </w:r>
      <w:r w:rsidR="002613B7">
        <w:t xml:space="preserve"> </w:t>
      </w:r>
      <w:r>
        <w:t>continuity</w:t>
      </w:r>
      <w:r w:rsidR="002613B7">
        <w:t xml:space="preserve"> </w:t>
      </w:r>
      <w:r>
        <w:t>from</w:t>
      </w:r>
      <w:r w:rsidR="002613B7">
        <w:t xml:space="preserve"> </w:t>
      </w:r>
      <w:r>
        <w:t>one</w:t>
      </w:r>
      <w:r w:rsidR="002613B7">
        <w:t xml:space="preserve"> </w:t>
      </w:r>
      <w:r>
        <w:t>setting</w:t>
      </w:r>
      <w:r w:rsidR="002613B7">
        <w:t xml:space="preserve"> </w:t>
      </w:r>
      <w:r>
        <w:t>to</w:t>
      </w:r>
      <w:r w:rsidR="002613B7">
        <w:t xml:space="preserve"> </w:t>
      </w:r>
      <w:r>
        <w:t>another.</w:t>
      </w:r>
    </w:p>
    <w:p w14:paraId="1678FD67" w14:textId="76A80FED" w:rsidR="000540A2" w:rsidRPr="00CD57C1" w:rsidRDefault="04BDF111" w:rsidP="00CF6202">
      <w:pPr>
        <w:pStyle w:val="ListParagraph"/>
        <w:numPr>
          <w:ilvl w:val="0"/>
          <w:numId w:val="28"/>
        </w:numPr>
      </w:pPr>
      <w:r>
        <w:t>Provide</w:t>
      </w:r>
      <w:r w:rsidR="002613B7">
        <w:t xml:space="preserve"> </w:t>
      </w:r>
      <w:r>
        <w:t>common</w:t>
      </w:r>
      <w:r w:rsidR="002613B7">
        <w:t xml:space="preserve"> </w:t>
      </w:r>
      <w:r>
        <w:t>planning</w:t>
      </w:r>
      <w:r w:rsidR="002613B7">
        <w:t xml:space="preserve"> </w:t>
      </w:r>
      <w:r>
        <w:t>time</w:t>
      </w:r>
      <w:r w:rsidR="002613B7">
        <w:t xml:space="preserve"> </w:t>
      </w:r>
      <w:r>
        <w:t>for</w:t>
      </w:r>
      <w:r w:rsidR="002613B7">
        <w:t xml:space="preserve"> </w:t>
      </w:r>
      <w:r>
        <w:t>preschool</w:t>
      </w:r>
      <w:r w:rsidR="002613B7">
        <w:t xml:space="preserve"> </w:t>
      </w:r>
      <w:r>
        <w:t>and</w:t>
      </w:r>
      <w:r w:rsidR="002613B7">
        <w:t xml:space="preserve"> </w:t>
      </w:r>
      <w:r>
        <w:t>kindergarten</w:t>
      </w:r>
      <w:r w:rsidR="002613B7">
        <w:t xml:space="preserve"> </w:t>
      </w:r>
      <w:r>
        <w:t>teachers</w:t>
      </w:r>
      <w:r w:rsidR="002613B7">
        <w:t xml:space="preserve"> </w:t>
      </w:r>
      <w:r>
        <w:t>as</w:t>
      </w:r>
      <w:r w:rsidR="002613B7">
        <w:t xml:space="preserve"> </w:t>
      </w:r>
      <w:r>
        <w:t>well</w:t>
      </w:r>
      <w:r w:rsidR="002613B7">
        <w:t xml:space="preserve"> </w:t>
      </w:r>
      <w:r>
        <w:t>as</w:t>
      </w:r>
      <w:r w:rsidR="002613B7">
        <w:t xml:space="preserve"> </w:t>
      </w:r>
      <w:r>
        <w:t>with</w:t>
      </w:r>
      <w:r w:rsidR="002613B7">
        <w:t xml:space="preserve"> </w:t>
      </w:r>
      <w:r>
        <w:t>administration</w:t>
      </w:r>
      <w:r w:rsidR="002613B7">
        <w:t xml:space="preserve"> </w:t>
      </w:r>
      <w:r>
        <w:t>to</w:t>
      </w:r>
      <w:r w:rsidR="002613B7">
        <w:t xml:space="preserve"> </w:t>
      </w:r>
      <w:r>
        <w:t>ensure</w:t>
      </w:r>
      <w:r w:rsidR="002613B7">
        <w:t xml:space="preserve"> </w:t>
      </w:r>
      <w:r>
        <w:t>alignment</w:t>
      </w:r>
      <w:r w:rsidR="002613B7">
        <w:t xml:space="preserve"> </w:t>
      </w:r>
      <w:r>
        <w:t>from</w:t>
      </w:r>
      <w:r w:rsidR="002613B7">
        <w:t xml:space="preserve"> </w:t>
      </w:r>
      <w:r>
        <w:t>one</w:t>
      </w:r>
      <w:r w:rsidR="002613B7">
        <w:t xml:space="preserve"> </w:t>
      </w:r>
      <w:r>
        <w:t>year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next.</w:t>
      </w:r>
    </w:p>
    <w:p w14:paraId="3A9E2213" w14:textId="4659A031" w:rsidR="000540A2" w:rsidRPr="00CD57C1" w:rsidRDefault="04BDF111" w:rsidP="00CF6202">
      <w:pPr>
        <w:pStyle w:val="ListParagraph"/>
        <w:numPr>
          <w:ilvl w:val="0"/>
          <w:numId w:val="28"/>
        </w:numPr>
      </w:pPr>
      <w:r>
        <w:t>Engage</w:t>
      </w:r>
      <w:r w:rsidR="002613B7">
        <w:t xml:space="preserve"> </w:t>
      </w:r>
      <w:r>
        <w:t>children</w:t>
      </w:r>
      <w:r w:rsidR="002613B7">
        <w:t xml:space="preserve"> </w:t>
      </w:r>
      <w:r>
        <w:t>in</w:t>
      </w:r>
      <w:r w:rsidR="002613B7">
        <w:t xml:space="preserve"> </w:t>
      </w:r>
      <w:r>
        <w:t>small</w:t>
      </w:r>
      <w:r w:rsidR="002613B7">
        <w:t xml:space="preserve"> </w:t>
      </w:r>
      <w:r>
        <w:t>group</w:t>
      </w:r>
      <w:r w:rsidR="002613B7">
        <w:t xml:space="preserve"> </w:t>
      </w:r>
      <w:r>
        <w:t>activities</w:t>
      </w:r>
      <w:r w:rsidR="002613B7">
        <w:t xml:space="preserve"> </w:t>
      </w:r>
      <w:r>
        <w:t>to</w:t>
      </w:r>
      <w:r w:rsidR="002613B7">
        <w:t xml:space="preserve"> </w:t>
      </w:r>
      <w:r>
        <w:t>discuss</w:t>
      </w:r>
      <w:r w:rsidR="002613B7">
        <w:t xml:space="preserve"> </w:t>
      </w:r>
      <w:r>
        <w:t>the</w:t>
      </w:r>
      <w:r w:rsidR="002613B7">
        <w:t xml:space="preserve"> </w:t>
      </w:r>
      <w:r>
        <w:t>similarities</w:t>
      </w:r>
      <w:r w:rsidR="002613B7">
        <w:t xml:space="preserve"> </w:t>
      </w:r>
      <w:r>
        <w:t>and</w:t>
      </w:r>
      <w:r w:rsidR="002613B7">
        <w:t xml:space="preserve"> </w:t>
      </w:r>
      <w:r>
        <w:t>differences</w:t>
      </w:r>
      <w:r w:rsidR="002613B7">
        <w:t xml:space="preserve"> </w:t>
      </w:r>
      <w:r>
        <w:t>between</w:t>
      </w:r>
      <w:r w:rsidR="002613B7">
        <w:t xml:space="preserve"> </w:t>
      </w:r>
      <w:r>
        <w:t>preschool</w:t>
      </w:r>
      <w:r w:rsidR="002613B7">
        <w:t xml:space="preserve"> </w:t>
      </w:r>
      <w:r>
        <w:t>and</w:t>
      </w:r>
      <w:r w:rsidR="002613B7">
        <w:t xml:space="preserve"> </w:t>
      </w:r>
      <w:r>
        <w:t>kindergarten.</w:t>
      </w:r>
    </w:p>
    <w:p w14:paraId="79063BB9" w14:textId="65773F4D" w:rsidR="2D9CB3AF" w:rsidRDefault="2D9CB3AF" w:rsidP="00CF6202">
      <w:pPr>
        <w:pStyle w:val="ListParagraph"/>
        <w:numPr>
          <w:ilvl w:val="0"/>
          <w:numId w:val="28"/>
        </w:numPr>
      </w:pPr>
      <w:r>
        <w:t>Schedule</w:t>
      </w:r>
      <w:r w:rsidR="002613B7">
        <w:t xml:space="preserve"> </w:t>
      </w:r>
      <w:r>
        <w:t>field</w:t>
      </w:r>
      <w:r w:rsidR="002613B7">
        <w:t xml:space="preserve"> </w:t>
      </w:r>
      <w:r>
        <w:t>trips</w:t>
      </w:r>
      <w:r w:rsidR="002613B7">
        <w:t xml:space="preserve"> </w:t>
      </w:r>
      <w:r>
        <w:t>for</w:t>
      </w:r>
      <w:r w:rsidR="002613B7">
        <w:t xml:space="preserve"> </w:t>
      </w:r>
      <w:r>
        <w:t>children</w:t>
      </w:r>
      <w:r w:rsidR="002613B7">
        <w:t xml:space="preserve"> </w:t>
      </w:r>
      <w:r>
        <w:t>(from</w:t>
      </w:r>
      <w:r w:rsidR="002613B7">
        <w:t xml:space="preserve"> </w:t>
      </w:r>
      <w:r>
        <w:t>both</w:t>
      </w:r>
      <w:r w:rsidR="002613B7">
        <w:t xml:space="preserve"> </w:t>
      </w:r>
      <w:r>
        <w:t>within</w:t>
      </w:r>
      <w:r w:rsidR="002613B7">
        <w:t xml:space="preserve"> </w:t>
      </w:r>
      <w:r>
        <w:t>and</w:t>
      </w:r>
      <w:r w:rsidR="002613B7">
        <w:t xml:space="preserve"> </w:t>
      </w:r>
      <w:r>
        <w:t>outside</w:t>
      </w:r>
      <w:r w:rsidR="002613B7">
        <w:t xml:space="preserve"> </w:t>
      </w:r>
      <w:r>
        <w:t>the</w:t>
      </w:r>
      <w:r w:rsidR="002613B7">
        <w:t xml:space="preserve"> </w:t>
      </w:r>
      <w:r>
        <w:t>district)</w:t>
      </w:r>
      <w:r w:rsidR="002613B7">
        <w:t xml:space="preserve"> </w:t>
      </w:r>
      <w:r>
        <w:t>to</w:t>
      </w:r>
      <w:r w:rsidR="002613B7">
        <w:t xml:space="preserve"> </w:t>
      </w:r>
      <w:r>
        <w:t>spend</w:t>
      </w:r>
      <w:r w:rsidR="002613B7">
        <w:t xml:space="preserve"> </w:t>
      </w:r>
      <w:r>
        <w:t>time</w:t>
      </w:r>
      <w:r w:rsidR="002613B7">
        <w:t xml:space="preserve"> </w:t>
      </w:r>
      <w:r>
        <w:t>in</w:t>
      </w:r>
      <w:r w:rsidR="002613B7">
        <w:t xml:space="preserve"> </w:t>
      </w:r>
      <w:r>
        <w:t>kindergarten</w:t>
      </w:r>
      <w:r w:rsidR="002613B7">
        <w:t xml:space="preserve"> </w:t>
      </w:r>
      <w:r>
        <w:t>classrooms</w:t>
      </w:r>
      <w:r w:rsidR="002613B7">
        <w:t xml:space="preserve"> </w:t>
      </w:r>
      <w:r w:rsidR="0057352F">
        <w:t>and</w:t>
      </w:r>
      <w:r w:rsidR="002613B7">
        <w:t xml:space="preserve"> </w:t>
      </w:r>
      <w:r w:rsidR="00FE3839">
        <w:t>the</w:t>
      </w:r>
      <w:r w:rsidR="002613B7">
        <w:t xml:space="preserve"> </w:t>
      </w:r>
      <w:r w:rsidR="0099296B">
        <w:t>cafe</w:t>
      </w:r>
      <w:r w:rsidR="00054A16">
        <w:t>teria</w:t>
      </w:r>
      <w:r w:rsidR="002613B7">
        <w:t xml:space="preserve"> </w:t>
      </w:r>
      <w:r>
        <w:t>a</w:t>
      </w:r>
      <w:r w:rsidR="003A5D38">
        <w:t>s</w:t>
      </w:r>
      <w:r w:rsidR="002613B7">
        <w:t xml:space="preserve"> </w:t>
      </w:r>
      <w:r w:rsidR="003A5D38">
        <w:t>well</w:t>
      </w:r>
      <w:r w:rsidR="002613B7">
        <w:t xml:space="preserve"> </w:t>
      </w:r>
      <w:r w:rsidR="003A5D38">
        <w:t>as</w:t>
      </w:r>
      <w:r w:rsidR="002613B7">
        <w:t xml:space="preserve"> </w:t>
      </w:r>
      <w:r>
        <w:t>engage</w:t>
      </w:r>
      <w:r w:rsidR="002613B7">
        <w:t xml:space="preserve"> </w:t>
      </w:r>
      <w:r>
        <w:t>in</w:t>
      </w:r>
      <w:r w:rsidR="002613B7">
        <w:t xml:space="preserve"> </w:t>
      </w:r>
      <w:r>
        <w:t>joint</w:t>
      </w:r>
      <w:r w:rsidR="002613B7">
        <w:t xml:space="preserve"> </w:t>
      </w:r>
      <w:r>
        <w:t>activities</w:t>
      </w:r>
      <w:r w:rsidR="002613B7">
        <w:t xml:space="preserve"> </w:t>
      </w:r>
      <w:r>
        <w:t>with</w:t>
      </w:r>
      <w:r w:rsidR="002613B7">
        <w:t xml:space="preserve"> </w:t>
      </w:r>
      <w:r>
        <w:t>the</w:t>
      </w:r>
      <w:r w:rsidR="002613B7">
        <w:t xml:space="preserve"> </w:t>
      </w:r>
      <w:r>
        <w:t>kindergarten</w:t>
      </w:r>
      <w:r w:rsidR="002613B7">
        <w:t xml:space="preserve"> </w:t>
      </w:r>
      <w:r>
        <w:t>students.</w:t>
      </w:r>
    </w:p>
    <w:p w14:paraId="2E802B9A" w14:textId="5F63F149" w:rsidR="000540A2" w:rsidRPr="002310C8" w:rsidRDefault="49A222E4" w:rsidP="00CF6202">
      <w:pPr>
        <w:pStyle w:val="ListParagraph"/>
        <w:numPr>
          <w:ilvl w:val="0"/>
          <w:numId w:val="29"/>
        </w:numPr>
        <w:rPr>
          <w:highlight w:val="white"/>
        </w:rPr>
      </w:pPr>
      <w:r w:rsidRPr="0F3A2EDC">
        <w:rPr>
          <w:highlight w:val="white"/>
        </w:rPr>
        <w:t>C</w:t>
      </w:r>
      <w:r w:rsidR="268A5A7B" w:rsidRPr="0F3A2EDC">
        <w:rPr>
          <w:highlight w:val="white"/>
        </w:rPr>
        <w:t>reat</w:t>
      </w:r>
      <w:r w:rsidR="764657C7" w:rsidRPr="0F3A2EDC">
        <w:rPr>
          <w:highlight w:val="white"/>
        </w:rPr>
        <w:t>e</w:t>
      </w:r>
      <w:r w:rsidR="002613B7">
        <w:rPr>
          <w:highlight w:val="white"/>
        </w:rPr>
        <w:t xml:space="preserve"> </w:t>
      </w:r>
      <w:r w:rsidR="268A5A7B" w:rsidRPr="0F3A2EDC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="268A5A7B" w:rsidRPr="0F3A2EDC">
        <w:rPr>
          <w:highlight w:val="white"/>
        </w:rPr>
        <w:t>kindergarten</w:t>
      </w:r>
      <w:r w:rsidR="002613B7">
        <w:rPr>
          <w:highlight w:val="white"/>
        </w:rPr>
        <w:t xml:space="preserve"> </w:t>
      </w:r>
      <w:r w:rsidR="268A5A7B" w:rsidRPr="0F3A2EDC">
        <w:rPr>
          <w:highlight w:val="white"/>
        </w:rPr>
        <w:t>transition</w:t>
      </w:r>
      <w:r w:rsidR="002613B7">
        <w:rPr>
          <w:highlight w:val="white"/>
        </w:rPr>
        <w:t xml:space="preserve"> </w:t>
      </w:r>
      <w:r w:rsidR="268A5A7B" w:rsidRPr="0F3A2EDC">
        <w:rPr>
          <w:highlight w:val="white"/>
        </w:rPr>
        <w:t>team</w:t>
      </w:r>
      <w:r w:rsidR="002613B7">
        <w:rPr>
          <w:highlight w:val="white"/>
        </w:rPr>
        <w:t xml:space="preserve"> </w:t>
      </w:r>
      <w:r w:rsidR="268A5A7B" w:rsidRPr="0F3A2EDC">
        <w:rPr>
          <w:highlight w:val="white"/>
        </w:rPr>
        <w:t>composed</w:t>
      </w:r>
      <w:r w:rsidR="002613B7">
        <w:rPr>
          <w:highlight w:val="white"/>
        </w:rPr>
        <w:t xml:space="preserve"> </w:t>
      </w:r>
      <w:r w:rsidR="268A5A7B" w:rsidRPr="0F3A2EDC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="268A5A7B" w:rsidRPr="0F3A2EDC">
        <w:rPr>
          <w:highlight w:val="white"/>
        </w:rPr>
        <w:t>both</w:t>
      </w:r>
      <w:r w:rsidR="002613B7">
        <w:rPr>
          <w:highlight w:val="white"/>
        </w:rPr>
        <w:t xml:space="preserve"> </w:t>
      </w:r>
      <w:r w:rsidR="268A5A7B" w:rsidRPr="0F3A2EDC">
        <w:rPr>
          <w:highlight w:val="white"/>
        </w:rPr>
        <w:t>kindergarten</w:t>
      </w:r>
      <w:r w:rsidR="002613B7">
        <w:rPr>
          <w:highlight w:val="white"/>
        </w:rPr>
        <w:t xml:space="preserve"> </w:t>
      </w:r>
      <w:r w:rsidR="268A5A7B" w:rsidRPr="0F3A2EDC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="268A5A7B" w:rsidRPr="0F3A2EDC">
        <w:rPr>
          <w:highlight w:val="white"/>
        </w:rPr>
        <w:t>preschool</w:t>
      </w:r>
      <w:r w:rsidR="002613B7">
        <w:rPr>
          <w:highlight w:val="white"/>
        </w:rPr>
        <w:t xml:space="preserve"> </w:t>
      </w:r>
      <w:r w:rsidR="268A5A7B" w:rsidRPr="0F3A2EDC">
        <w:rPr>
          <w:highlight w:val="white"/>
        </w:rPr>
        <w:t>teachers</w:t>
      </w:r>
      <w:r w:rsidR="002613B7">
        <w:rPr>
          <w:highlight w:val="white"/>
        </w:rPr>
        <w:t xml:space="preserve"> </w:t>
      </w:r>
      <w:r w:rsidR="268A5A7B" w:rsidRPr="0F3A2EDC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="268A5A7B" w:rsidRPr="0F3A2EDC">
        <w:rPr>
          <w:highlight w:val="white"/>
        </w:rPr>
        <w:t>facilitate</w:t>
      </w:r>
      <w:r w:rsidR="002613B7">
        <w:rPr>
          <w:highlight w:val="white"/>
        </w:rPr>
        <w:t xml:space="preserve"> </w:t>
      </w:r>
      <w:r w:rsidR="268A5A7B" w:rsidRPr="0F3A2EDC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="268A5A7B" w:rsidRPr="0F3A2EDC">
        <w:rPr>
          <w:highlight w:val="white"/>
        </w:rPr>
        <w:t>activities.</w:t>
      </w:r>
    </w:p>
    <w:p w14:paraId="62874555" w14:textId="1242EF5A" w:rsidR="000540A2" w:rsidRPr="00D216CE" w:rsidRDefault="05D00FA9" w:rsidP="6C2D2CC8">
      <w:pPr>
        <w:rPr>
          <w:rFonts w:eastAsia="Times New Roman" w:cs="Times New Roman"/>
        </w:rPr>
      </w:pPr>
      <w:r w:rsidRPr="6239DD61">
        <w:rPr>
          <w:rFonts w:eastAsia="Times New Roman" w:cs="Times New Roman"/>
          <w:highlight w:val="white"/>
        </w:rPr>
        <w:t>A</w:t>
      </w:r>
      <w:r w:rsidR="002613B7">
        <w:rPr>
          <w:rFonts w:eastAsia="Times New Roman" w:cs="Times New Roman"/>
          <w:highlight w:val="white"/>
        </w:rPr>
        <w:t xml:space="preserve"> </w:t>
      </w:r>
      <w:r w:rsidRPr="6239DD61">
        <w:rPr>
          <w:rFonts w:eastAsia="Times New Roman" w:cs="Times New Roman"/>
          <w:highlight w:val="white"/>
        </w:rPr>
        <w:t>possible</w:t>
      </w:r>
      <w:r w:rsidR="002613B7">
        <w:rPr>
          <w:rFonts w:eastAsia="Times New Roman" w:cs="Times New Roman"/>
          <w:highlight w:val="white"/>
        </w:rPr>
        <w:t xml:space="preserve"> </w:t>
      </w:r>
      <w:r w:rsidRPr="6239DD61">
        <w:rPr>
          <w:rFonts w:eastAsia="Times New Roman" w:cs="Times New Roman"/>
          <w:highlight w:val="white"/>
        </w:rPr>
        <w:t>checklist</w:t>
      </w:r>
      <w:r w:rsidR="002613B7">
        <w:rPr>
          <w:rFonts w:eastAsia="Times New Roman" w:cs="Times New Roman"/>
          <w:highlight w:val="white"/>
        </w:rPr>
        <w:t xml:space="preserve"> </w:t>
      </w:r>
      <w:r w:rsidRPr="6239DD61">
        <w:rPr>
          <w:rFonts w:eastAsia="Times New Roman" w:cs="Times New Roman"/>
          <w:highlight w:val="white"/>
        </w:rPr>
        <w:t>for</w:t>
      </w:r>
      <w:r w:rsidR="002613B7">
        <w:rPr>
          <w:rFonts w:eastAsia="Times New Roman" w:cs="Times New Roman"/>
          <w:highlight w:val="white"/>
        </w:rPr>
        <w:t xml:space="preserve"> </w:t>
      </w:r>
      <w:r w:rsidRPr="6239DD61">
        <w:rPr>
          <w:rFonts w:eastAsia="Times New Roman" w:cs="Times New Roman"/>
          <w:highlight w:val="white"/>
        </w:rPr>
        <w:t>creating</w:t>
      </w:r>
      <w:r w:rsidR="002613B7">
        <w:rPr>
          <w:rFonts w:eastAsia="Times New Roman" w:cs="Times New Roman"/>
          <w:highlight w:val="white"/>
        </w:rPr>
        <w:t xml:space="preserve"> </w:t>
      </w:r>
      <w:r w:rsidRPr="6239DD61">
        <w:rPr>
          <w:rFonts w:eastAsia="Times New Roman" w:cs="Times New Roman"/>
          <w:highlight w:val="white"/>
        </w:rPr>
        <w:t>a</w:t>
      </w:r>
      <w:r w:rsidR="002613B7">
        <w:rPr>
          <w:rFonts w:eastAsia="Times New Roman" w:cs="Times New Roman"/>
          <w:highlight w:val="white"/>
        </w:rPr>
        <w:t xml:space="preserve"> </w:t>
      </w:r>
      <w:r w:rsidRPr="6239DD61">
        <w:rPr>
          <w:rFonts w:eastAsia="Times New Roman" w:cs="Times New Roman"/>
          <w:highlight w:val="white"/>
        </w:rPr>
        <w:t>P–3</w:t>
      </w:r>
      <w:r w:rsidR="002613B7">
        <w:rPr>
          <w:rFonts w:eastAsia="Times New Roman" w:cs="Times New Roman"/>
          <w:highlight w:val="white"/>
        </w:rPr>
        <w:t xml:space="preserve"> </w:t>
      </w:r>
      <w:r w:rsidRPr="6239DD61">
        <w:rPr>
          <w:rFonts w:eastAsia="Times New Roman" w:cs="Times New Roman"/>
          <w:highlight w:val="white"/>
        </w:rPr>
        <w:t>transition</w:t>
      </w:r>
      <w:r w:rsidR="002613B7">
        <w:rPr>
          <w:rFonts w:eastAsia="Times New Roman" w:cs="Times New Roman"/>
          <w:highlight w:val="white"/>
        </w:rPr>
        <w:t xml:space="preserve"> </w:t>
      </w:r>
      <w:r w:rsidRPr="6239DD61">
        <w:rPr>
          <w:rFonts w:eastAsia="Times New Roman" w:cs="Times New Roman"/>
          <w:highlight w:val="white"/>
        </w:rPr>
        <w:t>team</w:t>
      </w:r>
      <w:r w:rsidR="002613B7">
        <w:rPr>
          <w:rFonts w:eastAsia="Times New Roman" w:cs="Times New Roman"/>
          <w:highlight w:val="white"/>
        </w:rPr>
        <w:t xml:space="preserve"> </w:t>
      </w:r>
      <w:r w:rsidRPr="6239DD61">
        <w:rPr>
          <w:rFonts w:eastAsia="Times New Roman" w:cs="Times New Roman"/>
          <w:highlight w:val="white"/>
        </w:rPr>
        <w:t>has</w:t>
      </w:r>
      <w:r w:rsidR="002613B7">
        <w:rPr>
          <w:rFonts w:eastAsia="Times New Roman" w:cs="Times New Roman"/>
          <w:highlight w:val="white"/>
        </w:rPr>
        <w:t xml:space="preserve"> </w:t>
      </w:r>
      <w:r w:rsidRPr="6239DD61">
        <w:rPr>
          <w:rFonts w:eastAsia="Times New Roman" w:cs="Times New Roman"/>
          <w:highlight w:val="white"/>
        </w:rPr>
        <w:t>been</w:t>
      </w:r>
      <w:r w:rsidR="002613B7">
        <w:rPr>
          <w:rFonts w:eastAsia="Times New Roman" w:cs="Times New Roman"/>
          <w:highlight w:val="white"/>
        </w:rPr>
        <w:t xml:space="preserve"> </w:t>
      </w:r>
      <w:r w:rsidRPr="6239DD61">
        <w:rPr>
          <w:rFonts w:eastAsia="Times New Roman" w:cs="Times New Roman"/>
          <w:highlight w:val="white"/>
        </w:rPr>
        <w:t>provided</w:t>
      </w:r>
      <w:r w:rsidR="002613B7">
        <w:rPr>
          <w:rFonts w:eastAsia="Times New Roman" w:cs="Times New Roman"/>
          <w:highlight w:val="white"/>
        </w:rPr>
        <w:t xml:space="preserve"> </w:t>
      </w:r>
      <w:r w:rsidRPr="6239DD61">
        <w:rPr>
          <w:rFonts w:eastAsia="Times New Roman" w:cs="Times New Roman"/>
          <w:highlight w:val="white"/>
        </w:rPr>
        <w:t>below.</w:t>
      </w:r>
      <w:r w:rsidR="002613B7">
        <w:rPr>
          <w:rFonts w:eastAsia="Times New Roman" w:cs="Times New Roman"/>
          <w:highlight w:val="white"/>
        </w:rPr>
        <w:t xml:space="preserve"> </w:t>
      </w:r>
      <w:r w:rsidRPr="6239DD61">
        <w:rPr>
          <w:rFonts w:eastAsia="Times New Roman" w:cs="Times New Roman"/>
          <w:highlight w:val="white"/>
        </w:rPr>
        <w:t>These</w:t>
      </w:r>
      <w:r w:rsidR="002613B7">
        <w:rPr>
          <w:rFonts w:eastAsia="Times New Roman" w:cs="Times New Roman"/>
          <w:highlight w:val="white"/>
        </w:rPr>
        <w:t xml:space="preserve"> </w:t>
      </w:r>
      <w:r w:rsidRPr="6239DD61">
        <w:rPr>
          <w:rFonts w:eastAsia="Times New Roman" w:cs="Times New Roman"/>
          <w:highlight w:val="white"/>
        </w:rPr>
        <w:t>strategies</w:t>
      </w:r>
      <w:r w:rsidR="002613B7">
        <w:rPr>
          <w:rFonts w:eastAsia="Times New Roman" w:cs="Times New Roman"/>
          <w:highlight w:val="white"/>
        </w:rPr>
        <w:t xml:space="preserve"> </w:t>
      </w:r>
      <w:r w:rsidRPr="6239DD61">
        <w:rPr>
          <w:rFonts w:eastAsia="Times New Roman" w:cs="Times New Roman"/>
          <w:highlight w:val="white"/>
        </w:rPr>
        <w:t>are</w:t>
      </w:r>
      <w:r w:rsidR="002613B7">
        <w:rPr>
          <w:rFonts w:eastAsia="Times New Roman" w:cs="Times New Roman"/>
          <w:highlight w:val="white"/>
        </w:rPr>
        <w:t xml:space="preserve"> </w:t>
      </w:r>
      <w:r w:rsidRPr="6239DD61">
        <w:rPr>
          <w:rFonts w:eastAsia="Times New Roman" w:cs="Times New Roman"/>
          <w:highlight w:val="white"/>
        </w:rPr>
        <w:t>suggestions</w:t>
      </w:r>
      <w:r w:rsidR="002613B7">
        <w:rPr>
          <w:rFonts w:eastAsia="Times New Roman" w:cs="Times New Roman"/>
          <w:highlight w:val="white"/>
        </w:rPr>
        <w:t xml:space="preserve"> </w:t>
      </w:r>
      <w:r w:rsidRPr="6239DD61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Pr="6239DD61">
        <w:rPr>
          <w:rFonts w:eastAsia="Times New Roman" w:cs="Times New Roman"/>
          <w:highlight w:val="white"/>
        </w:rPr>
        <w:t>help</w:t>
      </w:r>
      <w:r w:rsidR="002613B7">
        <w:rPr>
          <w:rFonts w:eastAsia="Times New Roman" w:cs="Times New Roman"/>
          <w:highlight w:val="white"/>
        </w:rPr>
        <w:t xml:space="preserve"> </w:t>
      </w:r>
      <w:r w:rsidRPr="6239DD61">
        <w:rPr>
          <w:rFonts w:eastAsia="Times New Roman" w:cs="Times New Roman"/>
          <w:highlight w:val="white"/>
        </w:rPr>
        <w:t>ensure</w:t>
      </w:r>
      <w:r w:rsidR="002613B7">
        <w:rPr>
          <w:rFonts w:eastAsia="Times New Roman" w:cs="Times New Roman"/>
          <w:highlight w:val="white"/>
        </w:rPr>
        <w:t xml:space="preserve"> </w:t>
      </w:r>
      <w:r w:rsidR="4036D2A2" w:rsidRPr="2645AF2B">
        <w:rPr>
          <w:rFonts w:eastAsia="Times New Roman" w:cs="Times New Roman"/>
        </w:rPr>
        <w:t>smooth</w:t>
      </w:r>
      <w:r w:rsidR="002613B7">
        <w:rPr>
          <w:rFonts w:eastAsia="Times New Roman" w:cs="Times New Roman"/>
        </w:rPr>
        <w:t xml:space="preserve"> </w:t>
      </w:r>
      <w:r w:rsidR="4036D2A2" w:rsidRPr="2645AF2B">
        <w:rPr>
          <w:rFonts w:eastAsia="Times New Roman" w:cs="Times New Roman"/>
        </w:rPr>
        <w:t>transitions</w:t>
      </w:r>
      <w:r w:rsidR="002613B7">
        <w:rPr>
          <w:rFonts w:eastAsia="Times New Roman" w:cs="Times New Roman"/>
        </w:rPr>
        <w:t xml:space="preserve"> </w:t>
      </w:r>
      <w:r w:rsidR="4036D2A2" w:rsidRPr="2645AF2B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036D2A2" w:rsidRPr="2645AF2B">
        <w:rPr>
          <w:rFonts w:eastAsia="Times New Roman" w:cs="Times New Roman"/>
        </w:rPr>
        <w:t>success</w:t>
      </w:r>
      <w:r w:rsidR="002613B7">
        <w:rPr>
          <w:rFonts w:eastAsia="Times New Roman" w:cs="Times New Roman"/>
        </w:rPr>
        <w:t xml:space="preserve"> </w:t>
      </w:r>
      <w:r w:rsidR="4036D2A2" w:rsidRPr="2645AF2B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4036D2A2" w:rsidRPr="2645AF2B">
        <w:rPr>
          <w:rFonts w:eastAsia="Times New Roman" w:cs="Times New Roman"/>
        </w:rPr>
        <w:t>all.</w:t>
      </w:r>
    </w:p>
    <w:p w14:paraId="35E0405C" w14:textId="59577AA9" w:rsidR="000540A2" w:rsidRPr="00D216CE" w:rsidRDefault="628E0E7C" w:rsidP="001F1047">
      <w:pPr>
        <w:pStyle w:val="Caption"/>
        <w:rPr>
          <w:color w:val="2F5496" w:themeColor="accent1" w:themeShade="BF"/>
        </w:rPr>
      </w:pPr>
      <w:r>
        <w:t>A</w:t>
      </w:r>
      <w:r w:rsidR="002613B7">
        <w:t xml:space="preserve"> </w:t>
      </w:r>
      <w:r>
        <w:t>Sample</w:t>
      </w:r>
      <w:r w:rsidR="002613B7">
        <w:t xml:space="preserve"> </w:t>
      </w:r>
      <w:r>
        <w:t>Preschool</w:t>
      </w:r>
      <w:r w:rsidR="002613B7">
        <w:t xml:space="preserve"> </w:t>
      </w:r>
      <w:r>
        <w:t>through</w:t>
      </w:r>
      <w:r w:rsidR="002613B7">
        <w:t xml:space="preserve"> </w:t>
      </w:r>
      <w:r>
        <w:t>Third</w:t>
      </w:r>
      <w:r w:rsidR="002613B7">
        <w:t xml:space="preserve"> </w:t>
      </w:r>
      <w:r>
        <w:t>Grade</w:t>
      </w:r>
      <w:r w:rsidR="002613B7">
        <w:t xml:space="preserve"> </w:t>
      </w:r>
      <w:r>
        <w:t>Transition</w:t>
      </w:r>
      <w:r w:rsidR="002613B7">
        <w:t xml:space="preserve"> </w:t>
      </w:r>
      <w:r>
        <w:t>Team</w:t>
      </w:r>
      <w:r w:rsidR="002613B7">
        <w:t xml:space="preserve"> </w:t>
      </w:r>
      <w:r>
        <w:t>Checklist</w:t>
      </w:r>
    </w:p>
    <w:p w14:paraId="31C19908" w14:textId="0724B4F9" w:rsidR="006445CA" w:rsidRDefault="006445CA" w:rsidP="006445CA">
      <w:pPr>
        <w:pStyle w:val="Caption"/>
        <w:keepNext/>
      </w:pPr>
      <w:r>
        <w:t>School</w:t>
      </w:r>
      <w:r w:rsidR="002613B7">
        <w:t xml:space="preserve"> </w:t>
      </w:r>
      <w:r>
        <w:t>District</w:t>
      </w:r>
      <w:r w:rsidR="002613B7">
        <w:t xml:space="preserve"> </w:t>
      </w:r>
      <w:r>
        <w:t>Administrator</w:t>
      </w:r>
    </w:p>
    <w:tbl>
      <w:tblPr>
        <w:tblStyle w:val="21"/>
        <w:tblW w:w="9835" w:type="dxa"/>
        <w:tblInd w:w="-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7860"/>
        <w:gridCol w:w="1975"/>
      </w:tblGrid>
      <w:tr w:rsidR="001F4095" w14:paraId="4F656E2A" w14:textId="77777777" w:rsidTr="4FCB90BA">
        <w:trPr>
          <w:tblHeader/>
        </w:trPr>
        <w:tc>
          <w:tcPr>
            <w:tcW w:w="78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E728" w14:textId="4801754A" w:rsidR="000540A2" w:rsidRPr="00B951B7" w:rsidRDefault="00DD3F36" w:rsidP="00B951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  <w:r w:rsidR="00472593">
              <w:rPr>
                <w:b/>
                <w:bCs/>
              </w:rPr>
              <w:t>rategy</w:t>
            </w:r>
          </w:p>
        </w:tc>
        <w:tc>
          <w:tcPr>
            <w:tcW w:w="1975" w:type="dxa"/>
            <w:shd w:val="clear" w:color="auto" w:fill="F2F2F2" w:themeFill="background1" w:themeFillShade="F2"/>
          </w:tcPr>
          <w:p w14:paraId="04DDE34B" w14:textId="77777777" w:rsidR="000540A2" w:rsidRPr="00B951B7" w:rsidRDefault="000540A2" w:rsidP="00B951B7">
            <w:pPr>
              <w:pStyle w:val="TableText"/>
              <w:rPr>
                <w:rFonts w:eastAsia="Times New Roman" w:cs="Times New Roman"/>
                <w:b/>
                <w:bCs/>
                <w:iCs/>
              </w:rPr>
            </w:pPr>
            <w:r w:rsidRPr="00B951B7">
              <w:rPr>
                <w:rFonts w:ascii="Segoe UI Symbol" w:eastAsia="Arial Unicode MS" w:hAnsi="Segoe UI Symbol" w:cs="Segoe UI Symbol"/>
                <w:b/>
                <w:bCs/>
                <w:szCs w:val="24"/>
              </w:rPr>
              <w:t>✓</w:t>
            </w:r>
          </w:p>
        </w:tc>
      </w:tr>
      <w:tr w:rsidR="001F4095" w14:paraId="614EBBA7" w14:textId="77777777" w:rsidTr="4FCB90BA"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2AC3" w14:textId="0C7B0F5A" w:rsidR="000540A2" w:rsidRDefault="000540A2" w:rsidP="006445CA">
            <w:pPr>
              <w:pStyle w:val="TableText"/>
              <w:rPr>
                <w:rFonts w:eastAsia="Times New Roman" w:cs="Times New Roman"/>
              </w:rPr>
            </w:pPr>
            <w:r>
              <w:t>Create</w:t>
            </w:r>
            <w:r w:rsidR="002613B7">
              <w:t xml:space="preserve"> </w:t>
            </w:r>
            <w:r>
              <w:t>a</w:t>
            </w:r>
            <w:r w:rsidR="002613B7">
              <w:t xml:space="preserve"> </w:t>
            </w:r>
            <w:r>
              <w:t>transition</w:t>
            </w:r>
            <w:r w:rsidR="002613B7">
              <w:t xml:space="preserve"> </w:t>
            </w:r>
            <w:r>
              <w:t>team</w:t>
            </w:r>
            <w:r w:rsidR="002613B7">
              <w:t xml:space="preserve"> </w:t>
            </w:r>
            <w:r>
              <w:t>composed</w:t>
            </w:r>
            <w:r w:rsidR="002613B7">
              <w:t xml:space="preserve"> </w:t>
            </w:r>
            <w:r>
              <w:t>of</w:t>
            </w:r>
            <w:r w:rsidR="002613B7">
              <w:t xml:space="preserve"> </w:t>
            </w:r>
            <w:r>
              <w:t>families,</w:t>
            </w:r>
            <w:r w:rsidR="002613B7">
              <w:t xml:space="preserve"> </w:t>
            </w:r>
            <w:r>
              <w:t>community</w:t>
            </w:r>
            <w:r w:rsidR="002613B7">
              <w:t xml:space="preserve"> </w:t>
            </w:r>
            <w:r>
              <w:t>agency</w:t>
            </w:r>
            <w:r w:rsidR="002613B7">
              <w:t xml:space="preserve"> </w:t>
            </w:r>
            <w:r>
              <w:t>leaders,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preschool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elementary</w:t>
            </w:r>
            <w:r w:rsidR="002613B7">
              <w:t xml:space="preserve"> </w:t>
            </w:r>
            <w:r>
              <w:t>personnel</w:t>
            </w:r>
            <w:r w:rsidR="002613B7">
              <w:t xml:space="preserve"> </w:t>
            </w:r>
            <w:r>
              <w:t>(</w:t>
            </w:r>
            <w:r w:rsidR="3E1C2F07">
              <w:t>e.g.,</w:t>
            </w:r>
            <w:r w:rsidR="002613B7">
              <w:t xml:space="preserve"> </w:t>
            </w:r>
            <w:r>
              <w:t>teachers,</w:t>
            </w:r>
            <w:r w:rsidR="002613B7">
              <w:t xml:space="preserve"> </w:t>
            </w:r>
            <w:r>
              <w:t>child</w:t>
            </w:r>
            <w:r w:rsidR="002613B7">
              <w:t xml:space="preserve"> </w:t>
            </w:r>
            <w:r>
              <w:t>study</w:t>
            </w:r>
            <w:r w:rsidR="002613B7">
              <w:t xml:space="preserve"> </w:t>
            </w:r>
            <w:r>
              <w:t>team</w:t>
            </w:r>
            <w:r w:rsidR="49463C66" w:rsidRPr="272D376C">
              <w:rPr>
                <w:rFonts w:eastAsia="Times New Roman" w:cs="Times New Roman"/>
              </w:rPr>
              <w:t>,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272D376C">
              <w:rPr>
                <w:rFonts w:eastAsia="Times New Roman" w:cs="Times New Roman"/>
              </w:rPr>
              <w:t>the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272D376C">
              <w:rPr>
                <w:rFonts w:eastAsia="Times New Roman" w:cs="Times New Roman"/>
              </w:rPr>
              <w:t>Preschool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272D376C">
              <w:rPr>
                <w:rFonts w:eastAsia="Times New Roman" w:cs="Times New Roman"/>
              </w:rPr>
              <w:t>Intervention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272D376C"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272D376C">
              <w:rPr>
                <w:rFonts w:eastAsia="Times New Roman" w:cs="Times New Roman"/>
              </w:rPr>
              <w:t>Referral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441E031C" w:rsidRPr="272D376C">
              <w:rPr>
                <w:rFonts w:eastAsia="Times New Roman" w:cs="Times New Roman"/>
              </w:rPr>
              <w:t>Specialist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272D376C">
              <w:rPr>
                <w:rFonts w:eastAsia="Times New Roman" w:cs="Times New Roman"/>
              </w:rPr>
              <w:t>(PIR</w:t>
            </w:r>
            <w:r w:rsidR="73F9B26E" w:rsidRPr="272D376C">
              <w:rPr>
                <w:rFonts w:eastAsia="Times New Roman" w:cs="Times New Roman"/>
              </w:rPr>
              <w:t>S</w:t>
            </w:r>
            <w:r w:rsidRPr="272D376C">
              <w:rPr>
                <w:rFonts w:eastAsia="Times New Roman" w:cs="Times New Roman"/>
              </w:rPr>
              <w:t>)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272D376C">
              <w:rPr>
                <w:rFonts w:eastAsia="Times New Roman" w:cs="Times New Roman"/>
              </w:rPr>
              <w:t>members,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3268D1AE" w:rsidRPr="272D376C">
              <w:rPr>
                <w:rFonts w:eastAsia="Times New Roman" w:cs="Times New Roman"/>
              </w:rPr>
              <w:t>E</w:t>
            </w:r>
            <w:r w:rsidR="7468FAFB" w:rsidRPr="272D376C">
              <w:rPr>
                <w:rFonts w:eastAsia="Times New Roman" w:cs="Times New Roman"/>
              </w:rPr>
              <w:t>arly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7C806E2F" w:rsidRPr="272D376C">
              <w:rPr>
                <w:rFonts w:eastAsia="Times New Roman" w:cs="Times New Roman"/>
              </w:rPr>
              <w:t>C</w:t>
            </w:r>
            <w:r w:rsidR="7468FAFB" w:rsidRPr="272D376C">
              <w:rPr>
                <w:rFonts w:eastAsia="Times New Roman" w:cs="Times New Roman"/>
              </w:rPr>
              <w:t>hildhood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58E67BE1" w:rsidRPr="272D376C">
              <w:rPr>
                <w:rFonts w:eastAsia="Times New Roman" w:cs="Times New Roman"/>
              </w:rPr>
              <w:t>A</w:t>
            </w:r>
            <w:r w:rsidR="7468FAFB" w:rsidRPr="272D376C">
              <w:rPr>
                <w:rFonts w:eastAsia="Times New Roman" w:cs="Times New Roman"/>
              </w:rPr>
              <w:t>dvisory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493E8361" w:rsidRPr="272D376C">
              <w:rPr>
                <w:rFonts w:eastAsia="Times New Roman" w:cs="Times New Roman"/>
              </w:rPr>
              <w:t>C</w:t>
            </w:r>
            <w:r w:rsidR="7468FAFB" w:rsidRPr="272D376C">
              <w:rPr>
                <w:rFonts w:eastAsia="Times New Roman" w:cs="Times New Roman"/>
              </w:rPr>
              <w:t>ouncil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0579C6C0" w:rsidRPr="272D376C">
              <w:rPr>
                <w:rFonts w:eastAsia="Times New Roman" w:cs="Times New Roman"/>
              </w:rPr>
              <w:t>m</w:t>
            </w:r>
            <w:r w:rsidR="7468FAFB" w:rsidRPr="272D376C">
              <w:rPr>
                <w:rFonts w:eastAsia="Times New Roman" w:cs="Times New Roman"/>
              </w:rPr>
              <w:t>embers</w:t>
            </w:r>
            <w:r w:rsidR="49463C66" w:rsidRPr="272D376C">
              <w:rPr>
                <w:rFonts w:eastAsia="Times New Roman" w:cs="Times New Roman"/>
              </w:rPr>
              <w:t>,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00E31418">
              <w:rPr>
                <w:rFonts w:eastAsia="Times New Roman" w:cs="Times New Roman"/>
              </w:rPr>
              <w:t>language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272D376C">
              <w:rPr>
                <w:rFonts w:eastAsia="Times New Roman" w:cs="Times New Roman"/>
              </w:rPr>
              <w:t>specialists,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272D376C">
              <w:rPr>
                <w:rFonts w:eastAsia="Times New Roman" w:cs="Times New Roman"/>
              </w:rPr>
              <w:t>curriculum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272D376C">
              <w:rPr>
                <w:rFonts w:eastAsia="Times New Roman" w:cs="Times New Roman"/>
              </w:rPr>
              <w:t>coordinators,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272D376C"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272D376C">
              <w:rPr>
                <w:rFonts w:eastAsia="Times New Roman" w:cs="Times New Roman"/>
              </w:rPr>
              <w:t>administrators).</w:t>
            </w:r>
          </w:p>
        </w:tc>
        <w:tc>
          <w:tcPr>
            <w:tcW w:w="1975" w:type="dxa"/>
          </w:tcPr>
          <w:p w14:paraId="15B524BA" w14:textId="77777777" w:rsidR="000540A2" w:rsidRDefault="000540A2" w:rsidP="006445CA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1F4095" w14:paraId="184FF4C0" w14:textId="77777777" w:rsidTr="4FCB90BA"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1D0F8" w14:textId="142666D3" w:rsidR="000540A2" w:rsidRDefault="000540A2" w:rsidP="006445CA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Identify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transition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team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facilitator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who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will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set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conduct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regularly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scheduled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meetings.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Provide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time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for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school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personnel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to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attend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the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meetings.</w:t>
            </w:r>
          </w:p>
        </w:tc>
        <w:tc>
          <w:tcPr>
            <w:tcW w:w="1975" w:type="dxa"/>
          </w:tcPr>
          <w:p w14:paraId="233A8D6B" w14:textId="77777777" w:rsidR="000540A2" w:rsidRDefault="000540A2" w:rsidP="006445CA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1F4095" w14:paraId="11630CB8" w14:textId="77777777" w:rsidTr="4FCB90BA"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D2A0A" w14:textId="4EBAEB2A" w:rsidR="000540A2" w:rsidRDefault="000540A2" w:rsidP="006445CA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Identify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children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at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risk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for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learning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with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valid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screening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tool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provide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support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targeted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to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the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children’s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individual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learning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needs.</w:t>
            </w:r>
          </w:p>
        </w:tc>
        <w:tc>
          <w:tcPr>
            <w:tcW w:w="1975" w:type="dxa"/>
          </w:tcPr>
          <w:p w14:paraId="4CF295A1" w14:textId="77777777" w:rsidR="000540A2" w:rsidRDefault="000540A2" w:rsidP="006445CA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1F4095" w14:paraId="0D914CB4" w14:textId="77777777" w:rsidTr="4FCB90BA"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BB069" w14:textId="7097A3E1" w:rsidR="000540A2" w:rsidRDefault="000540A2" w:rsidP="006445CA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Plan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systems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for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data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collection,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analysis,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accountability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to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provide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information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about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student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progress,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program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quality,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teacher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effectiveness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from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preschool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through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third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grade.</w:t>
            </w:r>
          </w:p>
        </w:tc>
        <w:tc>
          <w:tcPr>
            <w:tcW w:w="1975" w:type="dxa"/>
          </w:tcPr>
          <w:p w14:paraId="2FDB5D26" w14:textId="77777777" w:rsidR="000540A2" w:rsidRDefault="000540A2" w:rsidP="006445CA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1F4095" w14:paraId="468A9554" w14:textId="77777777" w:rsidTr="4FCB90BA"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85D53" w14:textId="013C763B" w:rsidR="000540A2" w:rsidRDefault="000540A2" w:rsidP="006445CA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Create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common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planning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time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for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teachers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within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across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grade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levels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with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specialists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to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ensure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developmentally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appropriate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curriculum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assessments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that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are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aligned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horizontally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vertically.</w:t>
            </w:r>
            <w:r w:rsidR="002613B7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975" w:type="dxa"/>
          </w:tcPr>
          <w:p w14:paraId="7F60FB03" w14:textId="77777777" w:rsidR="000540A2" w:rsidRDefault="000540A2" w:rsidP="006445CA">
            <w:pPr>
              <w:pStyle w:val="TableText"/>
              <w:rPr>
                <w:rFonts w:eastAsia="Times New Roman" w:cs="Times New Roman"/>
              </w:rPr>
            </w:pPr>
          </w:p>
        </w:tc>
      </w:tr>
    </w:tbl>
    <w:p w14:paraId="3647E2D9" w14:textId="47A8A040" w:rsidR="00B951B7" w:rsidRDefault="00B951B7" w:rsidP="00B951B7">
      <w:pPr>
        <w:pStyle w:val="Caption"/>
        <w:keepNext/>
      </w:pPr>
      <w:r>
        <w:t>Transition</w:t>
      </w:r>
      <w:r w:rsidR="002613B7">
        <w:t xml:space="preserve"> </w:t>
      </w:r>
      <w:r>
        <w:t>Team</w:t>
      </w:r>
    </w:p>
    <w:tbl>
      <w:tblPr>
        <w:tblStyle w:val="21"/>
        <w:tblW w:w="9835" w:type="dxa"/>
        <w:tblInd w:w="-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860"/>
        <w:gridCol w:w="1975"/>
      </w:tblGrid>
      <w:tr w:rsidR="001F4095" w14:paraId="01961080" w14:textId="77777777" w:rsidTr="272D376C">
        <w:trPr>
          <w:tblHeader/>
        </w:trPr>
        <w:tc>
          <w:tcPr>
            <w:tcW w:w="78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4896B" w14:textId="43E2D883" w:rsidR="000540A2" w:rsidRPr="00B951B7" w:rsidRDefault="006F41BB" w:rsidP="00B951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  <w:r w:rsidR="008570AA">
              <w:rPr>
                <w:b/>
                <w:bCs/>
              </w:rPr>
              <w:t>rategy</w:t>
            </w:r>
          </w:p>
        </w:tc>
        <w:tc>
          <w:tcPr>
            <w:tcW w:w="1975" w:type="dxa"/>
            <w:shd w:val="clear" w:color="auto" w:fill="F2F2F2" w:themeFill="background1" w:themeFillShade="F2"/>
          </w:tcPr>
          <w:p w14:paraId="6F789FC4" w14:textId="77777777" w:rsidR="000540A2" w:rsidRPr="00B951B7" w:rsidRDefault="000540A2" w:rsidP="00B951B7">
            <w:pPr>
              <w:pStyle w:val="TableText"/>
              <w:rPr>
                <w:rFonts w:eastAsia="Times New Roman" w:cs="Times New Roman"/>
                <w:b/>
                <w:bCs/>
              </w:rPr>
            </w:pPr>
            <w:r w:rsidRPr="00B951B7">
              <w:rPr>
                <w:rFonts w:ascii="Segoe UI Symbol" w:eastAsia="Arial Unicode MS" w:hAnsi="Segoe UI Symbol" w:cs="Segoe UI Symbol"/>
                <w:b/>
                <w:bCs/>
                <w:szCs w:val="24"/>
              </w:rPr>
              <w:t>✓</w:t>
            </w:r>
          </w:p>
        </w:tc>
      </w:tr>
      <w:tr w:rsidR="001F4095" w14:paraId="507652B5" w14:textId="77777777" w:rsidTr="272D376C"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3C05C" w14:textId="0BD4ED1A" w:rsidR="000540A2" w:rsidRDefault="000540A2" w:rsidP="00B951B7">
            <w:pPr>
              <w:pStyle w:val="TableText"/>
            </w:pPr>
            <w:r>
              <w:t>Survey</w:t>
            </w:r>
            <w:r w:rsidR="002613B7">
              <w:t xml:space="preserve"> </w:t>
            </w:r>
            <w:r>
              <w:t>families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community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identify</w:t>
            </w:r>
            <w:r w:rsidR="002613B7">
              <w:t xml:space="preserve"> </w:t>
            </w:r>
            <w:r>
              <w:t>educational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social</w:t>
            </w:r>
            <w:r w:rsidR="002613B7">
              <w:t xml:space="preserve"> </w:t>
            </w:r>
            <w:r>
              <w:t>service</w:t>
            </w:r>
            <w:r w:rsidR="002613B7">
              <w:t xml:space="preserve"> </w:t>
            </w:r>
            <w:r>
              <w:t>needs.</w:t>
            </w:r>
          </w:p>
        </w:tc>
        <w:tc>
          <w:tcPr>
            <w:tcW w:w="1975" w:type="dxa"/>
          </w:tcPr>
          <w:p w14:paraId="2BF77CAA" w14:textId="77777777" w:rsidR="000540A2" w:rsidRDefault="000540A2" w:rsidP="00B951B7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1F4095" w14:paraId="2301BEB7" w14:textId="77777777" w:rsidTr="272D376C"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FD87F" w14:textId="3EC1EC00" w:rsidR="000540A2" w:rsidRDefault="000540A2" w:rsidP="00B951B7">
            <w:pPr>
              <w:pStyle w:val="TableText"/>
            </w:pPr>
            <w:r>
              <w:t>Include</w:t>
            </w:r>
            <w:r w:rsidR="002613B7">
              <w:t xml:space="preserve"> </w:t>
            </w:r>
            <w:r>
              <w:t>a</w:t>
            </w:r>
            <w:r w:rsidR="002613B7">
              <w:t xml:space="preserve"> </w:t>
            </w:r>
            <w:r>
              <w:t>process</w:t>
            </w:r>
            <w:r w:rsidR="002613B7">
              <w:t xml:space="preserve"> </w:t>
            </w:r>
            <w:r>
              <w:t>for</w:t>
            </w:r>
            <w:r w:rsidR="002613B7">
              <w:t xml:space="preserve"> </w:t>
            </w:r>
            <w:r>
              <w:t>collaborating</w:t>
            </w:r>
            <w:r w:rsidR="002613B7">
              <w:t xml:space="preserve"> </w:t>
            </w:r>
            <w:r>
              <w:t>with</w:t>
            </w:r>
            <w:r w:rsidR="002613B7">
              <w:t xml:space="preserve"> </w:t>
            </w:r>
            <w:r>
              <w:t>families,</w:t>
            </w:r>
            <w:r w:rsidR="002613B7">
              <w:t xml:space="preserve"> </w:t>
            </w:r>
            <w:r>
              <w:t>early</w:t>
            </w:r>
            <w:r w:rsidR="002613B7">
              <w:t xml:space="preserve"> </w:t>
            </w:r>
            <w:r>
              <w:t>learning</w:t>
            </w:r>
            <w:r w:rsidR="002613B7">
              <w:t xml:space="preserve"> </w:t>
            </w:r>
            <w:r>
              <w:t>providers,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local</w:t>
            </w:r>
            <w:r w:rsidR="002613B7">
              <w:t xml:space="preserve"> </w:t>
            </w:r>
            <w:r>
              <w:t>public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private</w:t>
            </w:r>
            <w:r w:rsidR="002613B7">
              <w:t xml:space="preserve"> </w:t>
            </w:r>
            <w:r>
              <w:t>agencies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learn</w:t>
            </w:r>
            <w:r w:rsidR="002613B7">
              <w:t xml:space="preserve"> </w:t>
            </w:r>
            <w:r>
              <w:t>more</w:t>
            </w:r>
            <w:r w:rsidR="002613B7">
              <w:t xml:space="preserve"> </w:t>
            </w:r>
            <w:r>
              <w:t>about</w:t>
            </w:r>
            <w:r w:rsidR="002613B7">
              <w:t xml:space="preserve"> </w:t>
            </w:r>
            <w:r>
              <w:t>students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their</w:t>
            </w:r>
            <w:r w:rsidR="002613B7">
              <w:t xml:space="preserve"> </w:t>
            </w:r>
            <w:r>
              <w:t>families</w:t>
            </w:r>
            <w:r w:rsidR="002613B7">
              <w:t xml:space="preserve"> </w:t>
            </w:r>
            <w:r>
              <w:t>prior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school</w:t>
            </w:r>
            <w:r w:rsidR="002613B7">
              <w:t xml:space="preserve"> </w:t>
            </w:r>
            <w:r>
              <w:t>entry.</w:t>
            </w:r>
            <w:r w:rsidR="002613B7">
              <w:t xml:space="preserve"> </w:t>
            </w:r>
          </w:p>
        </w:tc>
        <w:tc>
          <w:tcPr>
            <w:tcW w:w="1975" w:type="dxa"/>
          </w:tcPr>
          <w:p w14:paraId="20316BD0" w14:textId="77777777" w:rsidR="000540A2" w:rsidRDefault="000540A2" w:rsidP="00B951B7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1F4095" w14:paraId="199A939F" w14:textId="77777777" w:rsidTr="272D376C"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3625" w14:textId="6C3CCD68" w:rsidR="000540A2" w:rsidRDefault="000540A2" w:rsidP="00B951B7">
            <w:pPr>
              <w:pStyle w:val="TableText"/>
            </w:pPr>
            <w:r>
              <w:t>Establish</w:t>
            </w:r>
            <w:r w:rsidR="002613B7">
              <w:t xml:space="preserve"> </w:t>
            </w:r>
            <w:r>
              <w:t>goals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ensure</w:t>
            </w:r>
            <w:r w:rsidR="002613B7">
              <w:t xml:space="preserve"> </w:t>
            </w:r>
            <w:r>
              <w:t>seamless</w:t>
            </w:r>
            <w:r w:rsidR="002613B7">
              <w:t xml:space="preserve"> </w:t>
            </w:r>
            <w:r>
              <w:t>support</w:t>
            </w:r>
            <w:r w:rsidR="002613B7">
              <w:t xml:space="preserve"> </w:t>
            </w:r>
            <w:r>
              <w:t>for</w:t>
            </w:r>
            <w:r w:rsidR="002613B7">
              <w:t xml:space="preserve"> </w:t>
            </w:r>
            <w:r>
              <w:t>all</w:t>
            </w:r>
            <w:r w:rsidR="002613B7">
              <w:t xml:space="preserve"> </w:t>
            </w:r>
            <w:r>
              <w:t>children</w:t>
            </w:r>
            <w:r w:rsidR="002613B7">
              <w:t xml:space="preserve"> </w:t>
            </w:r>
            <w:r>
              <w:t>as</w:t>
            </w:r>
            <w:r w:rsidR="002613B7">
              <w:t xml:space="preserve"> </w:t>
            </w:r>
            <w:r>
              <w:t>they</w:t>
            </w:r>
            <w:r w:rsidR="002613B7">
              <w:t xml:space="preserve"> </w:t>
            </w:r>
            <w:r>
              <w:t>move</w:t>
            </w:r>
            <w:r w:rsidR="002613B7">
              <w:t xml:space="preserve"> </w:t>
            </w:r>
            <w:r>
              <w:t>through</w:t>
            </w:r>
            <w:r w:rsidR="002613B7">
              <w:t xml:space="preserve"> </w:t>
            </w:r>
            <w:r>
              <w:t>each</w:t>
            </w:r>
            <w:r w:rsidR="002613B7">
              <w:t xml:space="preserve"> </w:t>
            </w:r>
            <w:r>
              <w:t>year,</w:t>
            </w:r>
            <w:r w:rsidR="002613B7">
              <w:t xml:space="preserve"> </w:t>
            </w:r>
            <w:r>
              <w:t>including</w:t>
            </w:r>
            <w:r w:rsidR="002613B7">
              <w:t xml:space="preserve"> </w:t>
            </w:r>
            <w:r>
              <w:t>summer,</w:t>
            </w:r>
            <w:r w:rsidR="002613B7">
              <w:t xml:space="preserve"> </w:t>
            </w:r>
            <w:r>
              <w:t>from</w:t>
            </w:r>
            <w:r w:rsidR="002613B7">
              <w:t xml:space="preserve"> </w:t>
            </w:r>
            <w:r>
              <w:t>preschool</w:t>
            </w:r>
            <w:r w:rsidR="002613B7">
              <w:t xml:space="preserve"> </w:t>
            </w:r>
            <w:r>
              <w:t>through</w:t>
            </w:r>
            <w:r w:rsidR="002613B7">
              <w:t xml:space="preserve"> </w:t>
            </w:r>
            <w:r>
              <w:t>third</w:t>
            </w:r>
            <w:r w:rsidR="002613B7">
              <w:t xml:space="preserve"> </w:t>
            </w:r>
            <w:r>
              <w:t>grade.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focus</w:t>
            </w:r>
            <w:r w:rsidR="002613B7">
              <w:t xml:space="preserve"> </w:t>
            </w:r>
            <w:r>
              <w:t>will</w:t>
            </w:r>
            <w:r w:rsidR="002613B7">
              <w:t xml:space="preserve"> </w:t>
            </w:r>
            <w:r>
              <w:t>be</w:t>
            </w:r>
            <w:r w:rsidR="002613B7">
              <w:t xml:space="preserve"> </w:t>
            </w:r>
            <w:r>
              <w:t>on</w:t>
            </w:r>
            <w:r w:rsidR="002613B7">
              <w:t xml:space="preserve"> </w:t>
            </w:r>
            <w:r>
              <w:t>addressing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development</w:t>
            </w:r>
            <w:r w:rsidR="002613B7">
              <w:t xml:space="preserve"> </w:t>
            </w:r>
            <w:r>
              <w:t>of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whole</w:t>
            </w:r>
            <w:r w:rsidR="002613B7">
              <w:t xml:space="preserve"> </w:t>
            </w:r>
            <w:r>
              <w:t>child.</w:t>
            </w:r>
          </w:p>
        </w:tc>
        <w:tc>
          <w:tcPr>
            <w:tcW w:w="1975" w:type="dxa"/>
          </w:tcPr>
          <w:p w14:paraId="776FDDBD" w14:textId="77777777" w:rsidR="000540A2" w:rsidRDefault="000540A2" w:rsidP="00B951B7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1F4095" w14:paraId="7699E280" w14:textId="77777777" w:rsidTr="272D376C"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E0D42" w14:textId="1571DBF3" w:rsidR="000540A2" w:rsidRDefault="000540A2" w:rsidP="00B951B7">
            <w:pPr>
              <w:pStyle w:val="TableText"/>
            </w:pPr>
            <w:r>
              <w:t>Provide</w:t>
            </w:r>
            <w:r w:rsidR="002613B7">
              <w:t xml:space="preserve"> </w:t>
            </w:r>
            <w:r>
              <w:t>information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families</w:t>
            </w:r>
            <w:r w:rsidR="002613B7">
              <w:t xml:space="preserve"> </w:t>
            </w:r>
            <w:r>
              <w:t>on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transition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from</w:t>
            </w:r>
            <w:r w:rsidR="002613B7">
              <w:t xml:space="preserve"> </w:t>
            </w:r>
            <w:r>
              <w:t>each</w:t>
            </w:r>
            <w:r w:rsidR="002613B7">
              <w:t xml:space="preserve"> </w:t>
            </w:r>
            <w:r w:rsidR="00EC6059">
              <w:t>grade</w:t>
            </w:r>
            <w:r w:rsidR="002613B7">
              <w:t xml:space="preserve"> </w:t>
            </w:r>
            <w:r>
              <w:t>level</w:t>
            </w:r>
            <w:r w:rsidR="002613B7">
              <w:t xml:space="preserve"> </w:t>
            </w:r>
            <w:r>
              <w:t>from</w:t>
            </w:r>
            <w:r w:rsidR="002613B7">
              <w:t xml:space="preserve"> </w:t>
            </w:r>
            <w:r>
              <w:t>preschool</w:t>
            </w:r>
            <w:r w:rsidR="002613B7">
              <w:t xml:space="preserve"> </w:t>
            </w:r>
            <w:r>
              <w:t>through</w:t>
            </w:r>
            <w:r w:rsidR="002613B7">
              <w:t xml:space="preserve"> </w:t>
            </w:r>
            <w:r>
              <w:t>third</w:t>
            </w:r>
            <w:r w:rsidR="002613B7">
              <w:t xml:space="preserve"> </w:t>
            </w:r>
            <w:r>
              <w:t>grade,</w:t>
            </w:r>
            <w:r w:rsidR="002613B7">
              <w:t xml:space="preserve"> </w:t>
            </w:r>
            <w:r>
              <w:t>including</w:t>
            </w:r>
            <w:r w:rsidR="002613B7">
              <w:t xml:space="preserve"> </w:t>
            </w:r>
            <w:r>
              <w:t>registration</w:t>
            </w:r>
            <w:r w:rsidR="002613B7">
              <w:t xml:space="preserve"> </w:t>
            </w:r>
            <w:r>
              <w:t>guidelines,</w:t>
            </w:r>
            <w:r w:rsidR="002613B7">
              <w:t xml:space="preserve"> </w:t>
            </w:r>
            <w:r>
              <w:t>placement</w:t>
            </w:r>
            <w:r w:rsidR="002613B7">
              <w:t xml:space="preserve"> </w:t>
            </w:r>
            <w:r>
              <w:t>options,</w:t>
            </w:r>
            <w:r w:rsidR="002613B7">
              <w:t xml:space="preserve"> </w:t>
            </w:r>
            <w:r w:rsidRPr="272D376C">
              <w:rPr>
                <w:highlight w:val="white"/>
              </w:rPr>
              <w:t>learning</w:t>
            </w:r>
            <w:r w:rsidR="002613B7">
              <w:rPr>
                <w:highlight w:val="white"/>
              </w:rPr>
              <w:t xml:space="preserve"> </w:t>
            </w:r>
            <w:r w:rsidRPr="272D376C">
              <w:rPr>
                <w:highlight w:val="white"/>
              </w:rPr>
              <w:t>and</w:t>
            </w:r>
            <w:r w:rsidR="002613B7">
              <w:rPr>
                <w:highlight w:val="white"/>
              </w:rPr>
              <w:t xml:space="preserve"> </w:t>
            </w:r>
            <w:r w:rsidRPr="272D376C">
              <w:rPr>
                <w:highlight w:val="white"/>
              </w:rPr>
              <w:t>development</w:t>
            </w:r>
            <w:r w:rsidR="002613B7">
              <w:t xml:space="preserve"> </w:t>
            </w:r>
            <w:r>
              <w:t>expectations,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health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nutrition</w:t>
            </w:r>
            <w:r w:rsidR="002613B7">
              <w:t xml:space="preserve"> </w:t>
            </w:r>
            <w:r>
              <w:t>information.</w:t>
            </w:r>
          </w:p>
        </w:tc>
        <w:tc>
          <w:tcPr>
            <w:tcW w:w="1975" w:type="dxa"/>
          </w:tcPr>
          <w:p w14:paraId="4DEF764A" w14:textId="77777777" w:rsidR="000540A2" w:rsidRDefault="000540A2" w:rsidP="00B951B7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1F4095" w14:paraId="45E2427C" w14:textId="77777777" w:rsidTr="272D376C"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33EBE" w14:textId="5FF737A5" w:rsidR="000540A2" w:rsidRDefault="000540A2" w:rsidP="00B951B7">
            <w:pPr>
              <w:pStyle w:val="TableText"/>
            </w:pPr>
            <w:r>
              <w:t>Create</w:t>
            </w:r>
            <w:r w:rsidR="002613B7">
              <w:t xml:space="preserve"> </w:t>
            </w:r>
            <w:r>
              <w:t>transition</w:t>
            </w:r>
            <w:r w:rsidR="002613B7">
              <w:t xml:space="preserve"> </w:t>
            </w:r>
            <w:r>
              <w:t>activities</w:t>
            </w:r>
            <w:r w:rsidR="002613B7">
              <w:t xml:space="preserve"> </w:t>
            </w:r>
            <w:r>
              <w:t>based</w:t>
            </w:r>
            <w:r w:rsidR="002613B7">
              <w:t xml:space="preserve"> </w:t>
            </w:r>
            <w:r>
              <w:t>on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goals</w:t>
            </w:r>
            <w:r w:rsidR="002613B7">
              <w:t xml:space="preserve"> </w:t>
            </w:r>
            <w:r>
              <w:t>created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ensure</w:t>
            </w:r>
            <w:r w:rsidR="002613B7">
              <w:t xml:space="preserve"> </w:t>
            </w:r>
            <w:r>
              <w:t>seamless</w:t>
            </w:r>
            <w:r w:rsidR="002613B7">
              <w:t xml:space="preserve"> </w:t>
            </w:r>
            <w:r>
              <w:t>support</w:t>
            </w:r>
            <w:r w:rsidR="002613B7">
              <w:t xml:space="preserve"> </w:t>
            </w:r>
            <w:r>
              <w:t>for</w:t>
            </w:r>
            <w:r w:rsidR="002613B7">
              <w:t xml:space="preserve"> </w:t>
            </w:r>
            <w:r>
              <w:t>children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families</w:t>
            </w:r>
            <w:r w:rsidR="002613B7">
              <w:t xml:space="preserve"> </w:t>
            </w:r>
            <w:r w:rsidR="00611908">
              <w:t>(e.g.</w:t>
            </w:r>
            <w:r w:rsidR="002613B7">
              <w:t xml:space="preserve"> </w:t>
            </w:r>
            <w:r w:rsidR="007758DF">
              <w:t>support</w:t>
            </w:r>
            <w:r w:rsidR="002613B7">
              <w:t xml:space="preserve"> </w:t>
            </w:r>
            <w:r w:rsidR="007758DF">
              <w:t>families</w:t>
            </w:r>
            <w:r w:rsidR="002613B7">
              <w:t xml:space="preserve"> </w:t>
            </w:r>
            <w:r w:rsidR="007758DF">
              <w:t>with</w:t>
            </w:r>
            <w:r w:rsidR="002613B7">
              <w:t xml:space="preserve"> </w:t>
            </w:r>
            <w:r w:rsidR="00D9067F">
              <w:t>strategies</w:t>
            </w:r>
            <w:r w:rsidR="002613B7">
              <w:t xml:space="preserve"> </w:t>
            </w:r>
            <w:r w:rsidR="00D97783">
              <w:t>for</w:t>
            </w:r>
            <w:r w:rsidR="002613B7">
              <w:t xml:space="preserve"> </w:t>
            </w:r>
            <w:r w:rsidR="00D97783">
              <w:t>entrance/exit</w:t>
            </w:r>
            <w:r w:rsidR="002613B7">
              <w:t xml:space="preserve"> </w:t>
            </w:r>
            <w:r w:rsidR="00D97783">
              <w:t>procedures)</w:t>
            </w:r>
            <w:r w:rsidR="00122923">
              <w:t>.</w:t>
            </w:r>
          </w:p>
        </w:tc>
        <w:tc>
          <w:tcPr>
            <w:tcW w:w="1975" w:type="dxa"/>
          </w:tcPr>
          <w:p w14:paraId="13DAA46A" w14:textId="77777777" w:rsidR="000540A2" w:rsidRDefault="000540A2" w:rsidP="00B951B7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1F4095" w14:paraId="05935FD5" w14:textId="77777777" w:rsidTr="272D376C"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D6FEF" w14:textId="5D76E03C" w:rsidR="000540A2" w:rsidRDefault="000540A2" w:rsidP="00B951B7">
            <w:pPr>
              <w:pStyle w:val="TableText"/>
            </w:pPr>
            <w:r>
              <w:t>Generate</w:t>
            </w:r>
            <w:r w:rsidR="002613B7">
              <w:t xml:space="preserve"> </w:t>
            </w:r>
            <w:r>
              <w:t>a</w:t>
            </w:r>
            <w:r w:rsidR="002613B7">
              <w:t xml:space="preserve"> </w:t>
            </w:r>
            <w:r>
              <w:t>timeline</w:t>
            </w:r>
            <w:r w:rsidR="002613B7">
              <w:t xml:space="preserve"> </w:t>
            </w:r>
            <w:r>
              <w:t>for</w:t>
            </w:r>
            <w:r w:rsidR="002613B7">
              <w:t xml:space="preserve"> </w:t>
            </w:r>
            <w:r>
              <w:t>implementing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transition</w:t>
            </w:r>
            <w:r w:rsidR="002613B7">
              <w:t xml:space="preserve"> </w:t>
            </w:r>
            <w:r>
              <w:t>plan.</w:t>
            </w:r>
          </w:p>
        </w:tc>
        <w:tc>
          <w:tcPr>
            <w:tcW w:w="1975" w:type="dxa"/>
          </w:tcPr>
          <w:p w14:paraId="485BD1FB" w14:textId="77777777" w:rsidR="000540A2" w:rsidRDefault="000540A2" w:rsidP="00B951B7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1F4095" w14:paraId="1873545E" w14:textId="77777777" w:rsidTr="272D376C"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1319" w14:textId="5BFABCA4" w:rsidR="000540A2" w:rsidRDefault="000540A2" w:rsidP="00B951B7">
            <w:pPr>
              <w:pStyle w:val="TableText"/>
            </w:pPr>
            <w:r>
              <w:t>Revisit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update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transition</w:t>
            </w:r>
            <w:r w:rsidR="002613B7">
              <w:t xml:space="preserve"> </w:t>
            </w:r>
            <w:r>
              <w:t>plan</w:t>
            </w:r>
            <w:r w:rsidR="002613B7">
              <w:t xml:space="preserve"> </w:t>
            </w:r>
            <w:r>
              <w:t>annually.</w:t>
            </w:r>
          </w:p>
        </w:tc>
        <w:tc>
          <w:tcPr>
            <w:tcW w:w="1975" w:type="dxa"/>
          </w:tcPr>
          <w:p w14:paraId="267959B6" w14:textId="77777777" w:rsidR="000540A2" w:rsidRDefault="000540A2" w:rsidP="00B951B7">
            <w:pPr>
              <w:pStyle w:val="TableText"/>
              <w:rPr>
                <w:rFonts w:eastAsia="Times New Roman" w:cs="Times New Roman"/>
              </w:rPr>
            </w:pPr>
          </w:p>
        </w:tc>
      </w:tr>
    </w:tbl>
    <w:p w14:paraId="7DBF48FB" w14:textId="309087B6" w:rsidR="00B951B7" w:rsidRDefault="00B951B7" w:rsidP="00B951B7">
      <w:pPr>
        <w:pStyle w:val="Caption"/>
        <w:keepNext/>
      </w:pPr>
      <w:r>
        <w:lastRenderedPageBreak/>
        <w:t>Teachers</w:t>
      </w:r>
    </w:p>
    <w:tbl>
      <w:tblPr>
        <w:tblStyle w:val="21"/>
        <w:tblW w:w="9835" w:type="dxa"/>
        <w:tblInd w:w="-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860"/>
        <w:gridCol w:w="1975"/>
      </w:tblGrid>
      <w:tr w:rsidR="001F4095" w14:paraId="4CFB9674" w14:textId="77777777" w:rsidTr="272D376C">
        <w:trPr>
          <w:tblHeader/>
        </w:trPr>
        <w:tc>
          <w:tcPr>
            <w:tcW w:w="78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BCC18" w14:textId="3660852D" w:rsidR="000540A2" w:rsidRPr="00B951B7" w:rsidRDefault="00E31CCE" w:rsidP="00B951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Strategy</w:t>
            </w:r>
          </w:p>
        </w:tc>
        <w:tc>
          <w:tcPr>
            <w:tcW w:w="1975" w:type="dxa"/>
            <w:shd w:val="clear" w:color="auto" w:fill="F2F2F2" w:themeFill="background1" w:themeFillShade="F2"/>
          </w:tcPr>
          <w:p w14:paraId="0981A09E" w14:textId="77777777" w:rsidR="000540A2" w:rsidRPr="00B951B7" w:rsidRDefault="000540A2" w:rsidP="00B951B7">
            <w:pPr>
              <w:pStyle w:val="TableText"/>
              <w:rPr>
                <w:rFonts w:eastAsia="Times New Roman" w:cs="Times New Roman"/>
                <w:b/>
                <w:bCs/>
              </w:rPr>
            </w:pPr>
            <w:r w:rsidRPr="00B951B7">
              <w:rPr>
                <w:rFonts w:ascii="Segoe UI Symbol" w:eastAsia="Arial Unicode MS" w:hAnsi="Segoe UI Symbol" w:cs="Segoe UI Symbol"/>
                <w:b/>
                <w:bCs/>
                <w:szCs w:val="24"/>
              </w:rPr>
              <w:t>✓</w:t>
            </w:r>
          </w:p>
        </w:tc>
      </w:tr>
      <w:tr w:rsidR="001F4095" w14:paraId="423FFA72" w14:textId="77777777" w:rsidTr="272D376C"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BDCC" w14:textId="7FEAEF02" w:rsidR="000540A2" w:rsidRDefault="000540A2" w:rsidP="00B951B7">
            <w:pPr>
              <w:pStyle w:val="TableText"/>
            </w:pPr>
            <w:r>
              <w:t>Participate</w:t>
            </w:r>
            <w:r w:rsidR="002613B7">
              <w:t xml:space="preserve"> </w:t>
            </w:r>
            <w:r>
              <w:t>on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transition</w:t>
            </w:r>
            <w:r w:rsidR="002613B7">
              <w:t xml:space="preserve"> </w:t>
            </w:r>
            <w:r>
              <w:t>team</w:t>
            </w:r>
            <w:r w:rsidR="002613B7">
              <w:t xml:space="preserve"> </w:t>
            </w:r>
            <w:r>
              <w:t>and/or</w:t>
            </w:r>
            <w:r w:rsidR="002613B7">
              <w:t xml:space="preserve"> </w:t>
            </w:r>
            <w:r>
              <w:t>provide</w:t>
            </w:r>
            <w:r w:rsidR="002613B7">
              <w:t xml:space="preserve"> </w:t>
            </w:r>
            <w:r>
              <w:t>suggestions</w:t>
            </w:r>
            <w:r w:rsidR="002613B7">
              <w:t xml:space="preserve"> </w:t>
            </w:r>
            <w:r>
              <w:t>for</w:t>
            </w:r>
            <w:r w:rsidR="002613B7">
              <w:t xml:space="preserve"> </w:t>
            </w:r>
            <w:r>
              <w:t>activities.</w:t>
            </w:r>
          </w:p>
        </w:tc>
        <w:tc>
          <w:tcPr>
            <w:tcW w:w="1975" w:type="dxa"/>
          </w:tcPr>
          <w:p w14:paraId="0BC93D43" w14:textId="77777777" w:rsidR="000540A2" w:rsidRDefault="000540A2" w:rsidP="00B951B7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1F4095" w14:paraId="781D1ACE" w14:textId="77777777" w:rsidTr="272D376C"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CFB7" w14:textId="4D71FB09" w:rsidR="000540A2" w:rsidRDefault="000540A2" w:rsidP="00B951B7">
            <w:pPr>
              <w:pStyle w:val="TableText"/>
            </w:pPr>
            <w:r>
              <w:t>Meet</w:t>
            </w:r>
            <w:r w:rsidR="002613B7">
              <w:t xml:space="preserve"> </w:t>
            </w:r>
            <w:r>
              <w:t>with</w:t>
            </w:r>
            <w:r w:rsidR="002613B7">
              <w:t xml:space="preserve"> </w:t>
            </w:r>
            <w:r>
              <w:t>other</w:t>
            </w:r>
            <w:r w:rsidR="002613B7">
              <w:t xml:space="preserve"> </w:t>
            </w:r>
            <w:r>
              <w:t>teachers</w:t>
            </w:r>
            <w:r w:rsidR="002613B7">
              <w:t xml:space="preserve"> </w:t>
            </w:r>
            <w:r w:rsidR="00264213">
              <w:t>and</w:t>
            </w:r>
            <w:r w:rsidR="002613B7">
              <w:t xml:space="preserve"> </w:t>
            </w:r>
            <w:r w:rsidR="00264213">
              <w:t>specialists</w:t>
            </w:r>
            <w:r w:rsidR="002613B7">
              <w:t xml:space="preserve"> </w:t>
            </w:r>
            <w:r>
              <w:t>within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across</w:t>
            </w:r>
            <w:r w:rsidR="002613B7">
              <w:t xml:space="preserve"> </w:t>
            </w:r>
            <w:r>
              <w:t>grade</w:t>
            </w:r>
            <w:r w:rsidR="00264213">
              <w:t>s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discuss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implement</w:t>
            </w:r>
            <w:r w:rsidR="002613B7">
              <w:t xml:space="preserve"> </w:t>
            </w:r>
            <w:r w:rsidR="3D06DCB3">
              <w:t>NJSLS</w:t>
            </w:r>
            <w:r w:rsidR="002613B7">
              <w:t xml:space="preserve"> </w:t>
            </w:r>
            <w:r w:rsidR="4F2D3B60">
              <w:t>as</w:t>
            </w:r>
            <w:r w:rsidR="002613B7">
              <w:t xml:space="preserve"> </w:t>
            </w:r>
            <w:r w:rsidR="4F2D3B60">
              <w:t>well</w:t>
            </w:r>
            <w:r w:rsidR="002613B7">
              <w:t xml:space="preserve"> </w:t>
            </w:r>
            <w:r w:rsidR="4F2D3B60">
              <w:t>as</w:t>
            </w:r>
            <w:r w:rsidR="002613B7">
              <w:t xml:space="preserve"> </w:t>
            </w:r>
            <w:r>
              <w:t>developmentally</w:t>
            </w:r>
            <w:r w:rsidR="002613B7">
              <w:t xml:space="preserve"> </w:t>
            </w:r>
            <w:r>
              <w:t>appropriate</w:t>
            </w:r>
            <w:r w:rsidR="002613B7">
              <w:t xml:space="preserve"> </w:t>
            </w:r>
            <w:r>
              <w:t>curriculum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assessments</w:t>
            </w:r>
            <w:r w:rsidR="002613B7">
              <w:t xml:space="preserve"> </w:t>
            </w:r>
            <w:r>
              <w:t>that</w:t>
            </w:r>
            <w:r w:rsidR="002613B7">
              <w:t xml:space="preserve"> </w:t>
            </w:r>
            <w:r>
              <w:t>are</w:t>
            </w:r>
            <w:r w:rsidR="002613B7">
              <w:t xml:space="preserve"> </w:t>
            </w:r>
            <w:r>
              <w:t>aligned</w:t>
            </w:r>
            <w:r w:rsidR="002613B7">
              <w:t xml:space="preserve"> </w:t>
            </w:r>
            <w:r>
              <w:t>horizontally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vertically.</w:t>
            </w:r>
          </w:p>
        </w:tc>
        <w:tc>
          <w:tcPr>
            <w:tcW w:w="1975" w:type="dxa"/>
          </w:tcPr>
          <w:p w14:paraId="2E687354" w14:textId="77777777" w:rsidR="000540A2" w:rsidRDefault="000540A2" w:rsidP="00B951B7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1F4095" w14:paraId="7D6EEAFE" w14:textId="77777777" w:rsidTr="272D376C"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A4102" w14:textId="0D621E3B" w:rsidR="000540A2" w:rsidRDefault="000540A2" w:rsidP="00B951B7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Meet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with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teachers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within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across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grade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levels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to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discuss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transition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activities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00BA4672"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00BA4672">
              <w:rPr>
                <w:rFonts w:eastAsia="Times New Roman" w:cs="Times New Roman"/>
              </w:rPr>
              <w:t>readiness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00BA4672">
              <w:rPr>
                <w:rFonts w:eastAsia="Times New Roman" w:cs="Times New Roman"/>
              </w:rPr>
              <w:t>goals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for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children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families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00E85B37">
              <w:rPr>
                <w:rFonts w:eastAsia="Times New Roman" w:cs="Times New Roman"/>
              </w:rPr>
              <w:t>throughout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00E85B37">
              <w:rPr>
                <w:rFonts w:eastAsia="Times New Roman" w:cs="Times New Roman"/>
              </w:rPr>
              <w:t>the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00E85B37">
              <w:rPr>
                <w:rFonts w:eastAsia="Times New Roman" w:cs="Times New Roman"/>
              </w:rPr>
              <w:t>year.</w:t>
            </w:r>
            <w:r w:rsidR="002613B7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975" w:type="dxa"/>
          </w:tcPr>
          <w:p w14:paraId="2BBC9A0F" w14:textId="77777777" w:rsidR="000540A2" w:rsidRDefault="000540A2" w:rsidP="00B951B7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1F4095" w14:paraId="42B01C86" w14:textId="77777777" w:rsidTr="272D376C"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9FF4C" w14:textId="66A9A6B2" w:rsidR="000540A2" w:rsidRDefault="000540A2" w:rsidP="00B951B7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Prepare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disseminate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developmentally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appropriate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home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learning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activities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during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the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school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year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the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summer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months.</w:t>
            </w:r>
          </w:p>
        </w:tc>
        <w:tc>
          <w:tcPr>
            <w:tcW w:w="1975" w:type="dxa"/>
          </w:tcPr>
          <w:p w14:paraId="0303C52E" w14:textId="77777777" w:rsidR="000540A2" w:rsidRDefault="000540A2" w:rsidP="00B951B7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1F4095" w14:paraId="4C6D0FA4" w14:textId="77777777" w:rsidTr="272D376C"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31DF7" w14:textId="0844DAFA" w:rsidR="000540A2" w:rsidRDefault="000540A2" w:rsidP="00B951B7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Get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to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know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each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child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family.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Contact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families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prior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to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the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start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of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school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communicate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with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them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on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regular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basis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throughout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the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year.</w:t>
            </w:r>
            <w:r w:rsidR="002613B7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975" w:type="dxa"/>
          </w:tcPr>
          <w:p w14:paraId="1EE1830B" w14:textId="77777777" w:rsidR="000540A2" w:rsidRDefault="000540A2" w:rsidP="00B951B7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1F4095" w14:paraId="2BE9CA51" w14:textId="77777777" w:rsidTr="272D376C"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EDD5" w14:textId="03C3E4B5" w:rsidR="000540A2" w:rsidRDefault="5F60D5EF" w:rsidP="272D376C">
            <w:pPr>
              <w:pStyle w:val="TableText"/>
              <w:rPr>
                <w:rFonts w:eastAsia="Times New Roman" w:cs="Times New Roman"/>
                <w:szCs w:val="24"/>
              </w:rPr>
            </w:pPr>
            <w:r w:rsidRPr="272D376C">
              <w:rPr>
                <w:rFonts w:eastAsia="Times New Roman" w:cs="Times New Roman"/>
                <w:color w:val="333333"/>
                <w:szCs w:val="24"/>
              </w:rPr>
              <w:t>Welcome</w:t>
            </w:r>
            <w:r w:rsidR="002613B7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272D376C">
              <w:rPr>
                <w:rFonts w:eastAsia="Times New Roman" w:cs="Times New Roman"/>
                <w:color w:val="333333"/>
                <w:szCs w:val="24"/>
              </w:rPr>
              <w:t>new</w:t>
            </w:r>
            <w:r w:rsidR="002613B7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272D376C">
              <w:rPr>
                <w:rFonts w:eastAsia="Times New Roman" w:cs="Times New Roman"/>
                <w:color w:val="333333"/>
                <w:szCs w:val="24"/>
              </w:rPr>
              <w:t>children</w:t>
            </w:r>
            <w:r w:rsidR="002613B7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272D376C">
              <w:rPr>
                <w:rFonts w:eastAsia="Times New Roman" w:cs="Times New Roman"/>
                <w:color w:val="333333"/>
                <w:szCs w:val="24"/>
              </w:rPr>
              <w:t>and</w:t>
            </w:r>
            <w:r w:rsidR="002613B7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272D376C">
              <w:rPr>
                <w:rFonts w:eastAsia="Times New Roman" w:cs="Times New Roman"/>
                <w:color w:val="333333"/>
                <w:szCs w:val="24"/>
              </w:rPr>
              <w:t>their</w:t>
            </w:r>
            <w:r w:rsidR="002613B7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272D376C">
              <w:rPr>
                <w:rFonts w:eastAsia="Times New Roman" w:cs="Times New Roman"/>
                <w:color w:val="333333"/>
                <w:szCs w:val="24"/>
              </w:rPr>
              <w:t>families.</w:t>
            </w:r>
            <w:r w:rsidR="002613B7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272D376C">
              <w:rPr>
                <w:rFonts w:eastAsia="Times New Roman" w:cs="Times New Roman"/>
                <w:color w:val="333333"/>
                <w:szCs w:val="24"/>
              </w:rPr>
              <w:t>Let</w:t>
            </w:r>
            <w:r w:rsidR="002613B7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272D376C">
              <w:rPr>
                <w:rFonts w:eastAsia="Times New Roman" w:cs="Times New Roman"/>
                <w:color w:val="333333"/>
                <w:szCs w:val="24"/>
              </w:rPr>
              <w:t>families</w:t>
            </w:r>
            <w:r w:rsidR="002613B7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272D376C">
              <w:rPr>
                <w:rFonts w:eastAsia="Times New Roman" w:cs="Times New Roman"/>
                <w:color w:val="333333"/>
                <w:szCs w:val="24"/>
              </w:rPr>
              <w:t>know</w:t>
            </w:r>
            <w:r w:rsidR="002613B7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272D376C">
              <w:rPr>
                <w:rFonts w:eastAsia="Times New Roman" w:cs="Times New Roman"/>
                <w:color w:val="333333"/>
                <w:szCs w:val="24"/>
              </w:rPr>
              <w:t>how</w:t>
            </w:r>
            <w:r w:rsidR="002613B7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272D376C">
              <w:rPr>
                <w:rFonts w:eastAsia="Times New Roman" w:cs="Times New Roman"/>
                <w:color w:val="333333"/>
                <w:szCs w:val="24"/>
              </w:rPr>
              <w:t>they</w:t>
            </w:r>
            <w:r w:rsidR="002613B7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272D376C">
              <w:rPr>
                <w:rFonts w:eastAsia="Times New Roman" w:cs="Times New Roman"/>
                <w:color w:val="333333"/>
                <w:szCs w:val="24"/>
              </w:rPr>
              <w:t>can</w:t>
            </w:r>
            <w:r w:rsidR="002613B7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272D376C">
              <w:rPr>
                <w:rFonts w:eastAsia="Times New Roman" w:cs="Times New Roman"/>
                <w:color w:val="333333"/>
                <w:szCs w:val="24"/>
              </w:rPr>
              <w:t>be</w:t>
            </w:r>
            <w:r w:rsidR="002613B7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272D376C">
              <w:rPr>
                <w:rFonts w:eastAsia="Times New Roman" w:cs="Times New Roman"/>
                <w:color w:val="333333"/>
                <w:szCs w:val="24"/>
              </w:rPr>
              <w:t>involved</w:t>
            </w:r>
            <w:r w:rsidR="002613B7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272D376C">
              <w:rPr>
                <w:rFonts w:eastAsia="Times New Roman" w:cs="Times New Roman"/>
                <w:color w:val="333333"/>
                <w:szCs w:val="24"/>
              </w:rPr>
              <w:t>in</w:t>
            </w:r>
            <w:r w:rsidR="002613B7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272D376C">
              <w:rPr>
                <w:rFonts w:eastAsia="Times New Roman" w:cs="Times New Roman"/>
                <w:color w:val="333333"/>
                <w:szCs w:val="24"/>
              </w:rPr>
              <w:t>their</w:t>
            </w:r>
            <w:r w:rsidR="002613B7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272D376C">
              <w:rPr>
                <w:rFonts w:eastAsia="Times New Roman" w:cs="Times New Roman"/>
                <w:color w:val="333333"/>
                <w:szCs w:val="24"/>
              </w:rPr>
              <w:t>child’s</w:t>
            </w:r>
            <w:r w:rsidR="002613B7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272D376C">
              <w:rPr>
                <w:rFonts w:eastAsia="Times New Roman" w:cs="Times New Roman"/>
                <w:color w:val="333333"/>
                <w:szCs w:val="24"/>
              </w:rPr>
              <w:t>school</w:t>
            </w:r>
            <w:r w:rsidR="002613B7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272D376C">
              <w:rPr>
                <w:rFonts w:eastAsia="Times New Roman" w:cs="Times New Roman"/>
                <w:color w:val="333333"/>
                <w:szCs w:val="24"/>
              </w:rPr>
              <w:t>and</w:t>
            </w:r>
            <w:r w:rsidR="002613B7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272D376C">
              <w:rPr>
                <w:rFonts w:eastAsia="Times New Roman" w:cs="Times New Roman"/>
                <w:color w:val="333333"/>
                <w:szCs w:val="24"/>
              </w:rPr>
              <w:t>classroom.</w:t>
            </w:r>
            <w:r w:rsidR="002613B7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="002613B7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975" w:type="dxa"/>
          </w:tcPr>
          <w:p w14:paraId="3E99C365" w14:textId="77777777" w:rsidR="000540A2" w:rsidRDefault="000540A2" w:rsidP="00B951B7">
            <w:pPr>
              <w:pStyle w:val="TableText"/>
              <w:rPr>
                <w:rFonts w:eastAsia="Times New Roman" w:cs="Times New Roman"/>
              </w:rPr>
            </w:pPr>
          </w:p>
        </w:tc>
      </w:tr>
    </w:tbl>
    <w:p w14:paraId="25E25CF1" w14:textId="2B3B48A6" w:rsidR="5D658EEA" w:rsidRDefault="00850EB4" w:rsidP="0F64CCF4">
      <w:r>
        <w:t>(</w:t>
      </w:r>
      <w:r w:rsidR="71A54C1C">
        <w:t>Adapted</w:t>
      </w:r>
      <w:r w:rsidR="002613B7">
        <w:t xml:space="preserve"> </w:t>
      </w:r>
      <w:r w:rsidR="71A54C1C">
        <w:t>from</w:t>
      </w:r>
      <w:r w:rsidR="002613B7">
        <w:t xml:space="preserve"> </w:t>
      </w:r>
      <w:r w:rsidR="71A54C1C">
        <w:t>Kauerz</w:t>
      </w:r>
      <w:r w:rsidR="002613B7">
        <w:t xml:space="preserve"> </w:t>
      </w:r>
      <w:r w:rsidR="71A54C1C">
        <w:t>&amp;</w:t>
      </w:r>
      <w:r w:rsidR="002613B7">
        <w:t xml:space="preserve"> </w:t>
      </w:r>
      <w:r w:rsidR="71A54C1C">
        <w:t>Schaper,</w:t>
      </w:r>
      <w:r w:rsidR="002613B7">
        <w:t xml:space="preserve"> </w:t>
      </w:r>
      <w:r w:rsidR="71A54C1C">
        <w:t>2021)</w:t>
      </w:r>
    </w:p>
    <w:p w14:paraId="00BA2F44" w14:textId="7EBA7B40" w:rsidR="000540A2" w:rsidRPr="007A1476" w:rsidRDefault="5615E352" w:rsidP="5A2B642E">
      <w:pPr>
        <w:pStyle w:val="Heading3"/>
        <w:rPr>
          <w:rFonts w:eastAsia="Times New Roman" w:cs="Times New Roman"/>
        </w:rPr>
      </w:pPr>
      <w:bookmarkStart w:id="24" w:name="_Toc153885330"/>
      <w:r>
        <w:t>Kindergarten</w:t>
      </w:r>
      <w:r w:rsidR="002613B7">
        <w:t xml:space="preserve"> </w:t>
      </w:r>
      <w:r>
        <w:t>Curricul</w:t>
      </w:r>
      <w:r w:rsidR="00E518B3">
        <w:t>a</w:t>
      </w:r>
      <w:bookmarkEnd w:id="24"/>
    </w:p>
    <w:p w14:paraId="032CFE72" w14:textId="4C7FADCA" w:rsidR="000540A2" w:rsidRPr="007A1476" w:rsidRDefault="5615E352" w:rsidP="5A2B642E">
      <w:pPr>
        <w:rPr>
          <w:rFonts w:eastAsia="Times New Roman" w:cs="Times New Roman"/>
        </w:rPr>
      </w:pPr>
      <w:r w:rsidRPr="40D46E25">
        <w:rPr>
          <w:rFonts w:eastAsia="Times New Roman" w:cs="Times New Roman"/>
          <w:color w:val="000000" w:themeColor="text1"/>
        </w:rPr>
        <w:t>When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BB432AB" w:rsidRPr="3C31011F">
        <w:rPr>
          <w:rFonts w:eastAsia="Times New Roman" w:cs="Times New Roman"/>
          <w:color w:val="000000" w:themeColor="text1"/>
        </w:rPr>
        <w:t>de</w:t>
      </w:r>
      <w:r w:rsidR="435D860B" w:rsidRPr="3C31011F">
        <w:rPr>
          <w:rFonts w:eastAsia="Times New Roman" w:cs="Times New Roman"/>
          <w:color w:val="000000" w:themeColor="text1"/>
        </w:rPr>
        <w:t>signing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curricula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kindergarten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classroom,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6FE1840" w:rsidRPr="3C31011F">
        <w:rPr>
          <w:rFonts w:eastAsia="Times New Roman" w:cs="Times New Roman"/>
          <w:color w:val="000000" w:themeColor="text1"/>
        </w:rPr>
        <w:t>there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6FE1840" w:rsidRPr="3C31011F">
        <w:rPr>
          <w:rFonts w:eastAsia="Times New Roman" w:cs="Times New Roman"/>
          <w:color w:val="000000" w:themeColor="text1"/>
        </w:rPr>
        <w:t>are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6FE1840" w:rsidRPr="3C31011F">
        <w:rPr>
          <w:rFonts w:eastAsia="Times New Roman" w:cs="Times New Roman"/>
          <w:color w:val="000000" w:themeColor="text1"/>
        </w:rPr>
        <w:t>several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6FE1840" w:rsidRPr="3C31011F">
        <w:rPr>
          <w:rFonts w:eastAsia="Times New Roman" w:cs="Times New Roman"/>
          <w:color w:val="000000" w:themeColor="text1"/>
        </w:rPr>
        <w:t>factors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6FE1840" w:rsidRPr="3C31011F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school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districts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6FE1840" w:rsidRPr="3C31011F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</w:rPr>
        <w:t>consider</w:t>
      </w:r>
      <w:r w:rsidR="002613B7">
        <w:rPr>
          <w:rFonts w:eastAsia="Times New Roman" w:cs="Times New Roman"/>
        </w:rPr>
        <w:t xml:space="preserve"> </w:t>
      </w:r>
      <w:r w:rsidR="6DA17C97" w:rsidRPr="3C31011F">
        <w:rPr>
          <w:rFonts w:eastAsia="Times New Roman" w:cs="Times New Roman"/>
        </w:rPr>
        <w:t>ensuring</w:t>
      </w:r>
      <w:r w:rsidR="002613B7">
        <w:rPr>
          <w:rFonts w:eastAsia="Times New Roman" w:cs="Times New Roman"/>
        </w:rPr>
        <w:t xml:space="preserve"> </w:t>
      </w:r>
      <w:r w:rsidR="132609CB" w:rsidRPr="3C31011F">
        <w:rPr>
          <w:rFonts w:eastAsia="Times New Roman" w:cs="Times New Roman"/>
        </w:rPr>
        <w:t>effective</w:t>
      </w:r>
      <w:r w:rsidR="002613B7">
        <w:rPr>
          <w:rFonts w:eastAsia="Times New Roman" w:cs="Times New Roman"/>
        </w:rPr>
        <w:t xml:space="preserve"> </w:t>
      </w:r>
      <w:r w:rsidR="132609CB" w:rsidRPr="3C31011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32609CB" w:rsidRPr="3C31011F">
        <w:rPr>
          <w:rFonts w:eastAsia="Times New Roman" w:cs="Times New Roman"/>
        </w:rPr>
        <w:t>impactful</w:t>
      </w:r>
      <w:r w:rsidR="002613B7">
        <w:rPr>
          <w:rFonts w:eastAsia="Times New Roman" w:cs="Times New Roman"/>
        </w:rPr>
        <w:t xml:space="preserve"> </w:t>
      </w:r>
      <w:r w:rsidR="132609CB" w:rsidRPr="3C31011F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132609CB" w:rsidRPr="3C31011F">
        <w:rPr>
          <w:rFonts w:eastAsia="Times New Roman" w:cs="Times New Roman"/>
        </w:rPr>
        <w:t>experiences</w:t>
      </w:r>
      <w:r w:rsidR="002613B7">
        <w:rPr>
          <w:rFonts w:eastAsia="Times New Roman" w:cs="Times New Roman"/>
        </w:rPr>
        <w:t xml:space="preserve"> </w:t>
      </w:r>
      <w:r w:rsidR="132609CB" w:rsidRPr="3C31011F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132609CB" w:rsidRPr="3C31011F">
        <w:rPr>
          <w:rFonts w:eastAsia="Times New Roman" w:cs="Times New Roman"/>
        </w:rPr>
        <w:t>young</w:t>
      </w:r>
      <w:r w:rsidR="002613B7">
        <w:rPr>
          <w:rFonts w:eastAsia="Times New Roman" w:cs="Times New Roman"/>
        </w:rPr>
        <w:t xml:space="preserve"> </w:t>
      </w:r>
      <w:r w:rsidR="132609CB" w:rsidRPr="3C31011F">
        <w:rPr>
          <w:rFonts w:eastAsia="Times New Roman" w:cs="Times New Roman"/>
        </w:rPr>
        <w:t>children.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It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important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that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BB432AB" w:rsidRPr="3C31011F">
        <w:rPr>
          <w:rFonts w:eastAsia="Times New Roman" w:cs="Times New Roman"/>
          <w:color w:val="000000" w:themeColor="text1"/>
        </w:rPr>
        <w:t>curricu</w:t>
      </w:r>
      <w:r w:rsidR="23937CD5" w:rsidRPr="3C31011F">
        <w:rPr>
          <w:rFonts w:eastAsia="Times New Roman" w:cs="Times New Roman"/>
          <w:color w:val="000000" w:themeColor="text1"/>
        </w:rPr>
        <w:t>la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EAB9B4A" w:rsidRPr="2639964E">
        <w:rPr>
          <w:rFonts w:eastAsia="Times New Roman" w:cs="Times New Roman"/>
          <w:color w:val="000000" w:themeColor="text1"/>
        </w:rPr>
        <w:t>are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2D6F5F4F" w:rsidRPr="3C31011F">
        <w:rPr>
          <w:rFonts w:eastAsia="Times New Roman" w:cs="Times New Roman"/>
          <w:color w:val="000000" w:themeColor="text1"/>
        </w:rPr>
        <w:t>aligned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2D6F5F4F" w:rsidRPr="3C31011F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2D6F5F4F" w:rsidRPr="3C31011F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2D6F5F4F" w:rsidRPr="3C31011F">
        <w:rPr>
          <w:rFonts w:eastAsia="Times New Roman" w:cs="Times New Roman"/>
          <w:color w:val="000000" w:themeColor="text1"/>
        </w:rPr>
        <w:t>NJSLS,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clear,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</w:rPr>
        <w:t>developmentally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appropriate,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built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intentional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goals,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2BDA1D5" w:rsidRPr="3C31011F">
        <w:rPr>
          <w:rFonts w:eastAsia="Times New Roman" w:cs="Times New Roman"/>
          <w:color w:val="000000" w:themeColor="text1"/>
        </w:rPr>
        <w:t>engaging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9EE6272" w:rsidRPr="3C31011F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9EE6272" w:rsidRPr="3C31011F">
        <w:rPr>
          <w:rFonts w:eastAsia="Times New Roman" w:cs="Times New Roman"/>
          <w:color w:val="000000" w:themeColor="text1"/>
        </w:rPr>
        <w:t>young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9EE6272" w:rsidRPr="3C31011F">
        <w:rPr>
          <w:rFonts w:eastAsia="Times New Roman" w:cs="Times New Roman"/>
          <w:color w:val="000000" w:themeColor="text1"/>
        </w:rPr>
        <w:t>learners,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BB432AB" w:rsidRPr="3C31011F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3EFEC00" w:rsidRPr="791E2B76">
        <w:rPr>
          <w:rFonts w:eastAsia="Times New Roman" w:cs="Times New Roman"/>
          <w:color w:val="000000" w:themeColor="text1"/>
        </w:rPr>
        <w:t>include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critical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concepts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students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learn.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addition,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BB432AB" w:rsidRPr="3C31011F">
        <w:rPr>
          <w:rFonts w:eastAsia="Times New Roman" w:cs="Times New Roman"/>
          <w:color w:val="000000" w:themeColor="text1"/>
        </w:rPr>
        <w:t>curricul</w:t>
      </w:r>
      <w:r w:rsidR="1119FF8D" w:rsidRPr="3C31011F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play-based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students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working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towards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9EE6272" w:rsidRPr="3C31011F">
        <w:rPr>
          <w:rFonts w:eastAsia="Times New Roman" w:cs="Times New Roman"/>
          <w:color w:val="000000" w:themeColor="text1"/>
        </w:rPr>
        <w:t>established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1ED8767" w:rsidRPr="3C31011F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1ED8767" w:rsidRPr="3C31011F">
        <w:rPr>
          <w:rFonts w:eastAsia="Times New Roman" w:cs="Times New Roman"/>
          <w:color w:val="000000" w:themeColor="text1"/>
        </w:rPr>
        <w:t>objectives</w:t>
      </w:r>
      <w:r w:rsidR="263D6130" w:rsidRPr="3C31011F">
        <w:rPr>
          <w:rFonts w:eastAsia="Times New Roman" w:cs="Times New Roman"/>
          <w:color w:val="000000" w:themeColor="text1"/>
        </w:rPr>
        <w:t>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1ED8767" w:rsidRPr="3C31011F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curriculum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review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team</w:t>
      </w:r>
      <w:r w:rsidR="002613B7">
        <w:rPr>
          <w:rFonts w:eastAsia="Times New Roman" w:cs="Times New Roman"/>
          <w:color w:val="0078D4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consisting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teachers,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instructional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coaches,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administrators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5F00748" w:rsidRPr="3C31011F">
        <w:rPr>
          <w:rFonts w:eastAsia="Times New Roman" w:cs="Times New Roman"/>
          <w:color w:val="000000" w:themeColor="text1"/>
        </w:rPr>
        <w:t>will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review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evaluate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E83573B" w:rsidRPr="3C31011F">
        <w:rPr>
          <w:rFonts w:eastAsia="Times New Roman" w:cs="Times New Roman"/>
          <w:color w:val="000000" w:themeColor="text1"/>
        </w:rPr>
        <w:t>each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E83573B" w:rsidRPr="3C31011F">
        <w:rPr>
          <w:rFonts w:eastAsia="Times New Roman" w:cs="Times New Roman"/>
          <w:color w:val="000000" w:themeColor="text1"/>
        </w:rPr>
        <w:t>content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E83573B" w:rsidRPr="3C31011F">
        <w:rPr>
          <w:rFonts w:eastAsia="Times New Roman" w:cs="Times New Roman"/>
          <w:color w:val="000000" w:themeColor="text1"/>
        </w:rPr>
        <w:t>area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curriculum.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Each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member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curriculum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review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team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7265297" w:rsidRPr="40D46E25">
        <w:rPr>
          <w:rFonts w:eastAsia="Times New Roman" w:cs="Times New Roman"/>
          <w:color w:val="000000" w:themeColor="text1"/>
        </w:rPr>
        <w:t>can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be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given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opportunity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provide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feedback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after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62955D6" w:rsidRPr="3C31011F">
        <w:rPr>
          <w:rFonts w:eastAsia="Times New Roman" w:cs="Times New Roman"/>
          <w:color w:val="000000" w:themeColor="text1"/>
        </w:rPr>
        <w:t>development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B2F88D9" w:rsidRPr="3C31011F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review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E6EAA3F" w:rsidRPr="3C31011F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E83573B" w:rsidRPr="3C31011F">
        <w:rPr>
          <w:rFonts w:eastAsia="Times New Roman" w:cs="Times New Roman"/>
          <w:color w:val="000000" w:themeColor="text1"/>
        </w:rPr>
        <w:t>refine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curriculum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that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best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meets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needs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learners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0D46E25">
        <w:rPr>
          <w:rFonts w:eastAsia="Times New Roman" w:cs="Times New Roman"/>
          <w:color w:val="000000" w:themeColor="text1"/>
        </w:rPr>
        <w:t>district.</w:t>
      </w:r>
    </w:p>
    <w:p w14:paraId="25B2CEE4" w14:textId="1DE66E57" w:rsidR="000540A2" w:rsidRPr="007A1476" w:rsidRDefault="3ACE31EC" w:rsidP="5A2B642E">
      <w:pPr>
        <w:rPr>
          <w:rFonts w:eastAsia="Times New Roman" w:cs="Times New Roman"/>
        </w:rPr>
      </w:pPr>
      <w:r w:rsidRPr="0F3A2EDC">
        <w:rPr>
          <w:rFonts w:eastAsia="Times New Roman" w:cs="Times New Roman"/>
        </w:rPr>
        <w:lastRenderedPageBreak/>
        <w:t>Once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curricul</w:t>
      </w:r>
      <w:r w:rsidR="00156B1E" w:rsidRPr="0F3A2EDC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787E2F25" w:rsidRPr="0F3A2EDC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="00156B1E" w:rsidRPr="0F3A2EDC">
        <w:rPr>
          <w:rFonts w:eastAsia="Times New Roman" w:cs="Times New Roman"/>
        </w:rPr>
        <w:t>approved</w:t>
      </w:r>
      <w:r w:rsidR="002613B7">
        <w:rPr>
          <w:rFonts w:eastAsia="Times New Roman" w:cs="Times New Roman"/>
        </w:rPr>
        <w:t xml:space="preserve"> </w:t>
      </w:r>
      <w:r w:rsidR="00775505" w:rsidRPr="0F3A2EDC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="00775505" w:rsidRPr="0F3A2ED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775505" w:rsidRPr="0F3A2EDC">
        <w:rPr>
          <w:rFonts w:eastAsia="Times New Roman" w:cs="Times New Roman"/>
        </w:rPr>
        <w:t>district</w:t>
      </w:r>
      <w:r w:rsidR="002613B7">
        <w:rPr>
          <w:rFonts w:eastAsia="Times New Roman" w:cs="Times New Roman"/>
        </w:rPr>
        <w:t xml:space="preserve"> </w:t>
      </w:r>
      <w:r w:rsidR="00775505" w:rsidRPr="0F3A2EDC">
        <w:rPr>
          <w:rFonts w:eastAsia="Times New Roman" w:cs="Times New Roman"/>
        </w:rPr>
        <w:t>level</w:t>
      </w:r>
      <w:r w:rsidRPr="0F3A2EDC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districts</w:t>
      </w:r>
      <w:r w:rsidR="002613B7">
        <w:rPr>
          <w:rFonts w:eastAsia="Times New Roman" w:cs="Times New Roman"/>
        </w:rPr>
        <w:t xml:space="preserve"> </w:t>
      </w:r>
      <w:r w:rsidR="48DB8D47" w:rsidRPr="0F3A2EDC">
        <w:rPr>
          <w:rFonts w:eastAsia="Times New Roman" w:cs="Times New Roman"/>
        </w:rPr>
        <w:t>create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professional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development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plan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learn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how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implement</w:t>
      </w:r>
      <w:r w:rsidR="002613B7">
        <w:rPr>
          <w:rFonts w:eastAsia="Times New Roman" w:cs="Times New Roman"/>
        </w:rPr>
        <w:t xml:space="preserve"> </w:t>
      </w:r>
      <w:r w:rsidR="00EB13F7" w:rsidRPr="0F3A2EDC">
        <w:rPr>
          <w:rFonts w:eastAsia="Times New Roman" w:cs="Times New Roman"/>
        </w:rPr>
        <w:t>each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new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curriculum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classrooms.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use</w:t>
      </w:r>
      <w:r w:rsidR="002613B7">
        <w:rPr>
          <w:rFonts w:eastAsia="Times New Roman" w:cs="Times New Roman"/>
        </w:rPr>
        <w:t xml:space="preserve"> </w:t>
      </w:r>
      <w:r w:rsidR="003B3BEC" w:rsidRPr="0F3A2EDC">
        <w:rPr>
          <w:rFonts w:eastAsia="Times New Roman" w:cs="Times New Roman"/>
        </w:rPr>
        <w:t>each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curriculum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plan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guide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="007D1E28" w:rsidRPr="0F3A2EDC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007D1E28" w:rsidRPr="0F3A2EDC">
        <w:rPr>
          <w:rFonts w:eastAsia="Times New Roman" w:cs="Times New Roman"/>
        </w:rPr>
        <w:t>well</w:t>
      </w:r>
      <w:r w:rsidR="002613B7">
        <w:rPr>
          <w:rFonts w:eastAsia="Times New Roman" w:cs="Times New Roman"/>
        </w:rPr>
        <w:t xml:space="preserve"> </w:t>
      </w:r>
      <w:r w:rsidR="007D1E28" w:rsidRPr="0F3A2EDC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007D1E28" w:rsidRPr="0F3A2EDC">
        <w:rPr>
          <w:rFonts w:eastAsia="Times New Roman" w:cs="Times New Roman"/>
        </w:rPr>
        <w:t>consider</w:t>
      </w:r>
      <w:r w:rsidR="002613B7">
        <w:rPr>
          <w:rFonts w:eastAsia="Times New Roman" w:cs="Times New Roman"/>
        </w:rPr>
        <w:t xml:space="preserve"> </w:t>
      </w:r>
      <w:r w:rsidR="007D1E28" w:rsidRPr="0F3A2EDC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="007D1E28" w:rsidRPr="0F3A2EDC">
        <w:rPr>
          <w:rFonts w:eastAsia="Times New Roman" w:cs="Times New Roman"/>
        </w:rPr>
        <w:t>interests</w:t>
      </w:r>
      <w:r w:rsidRPr="0F3A2EDC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“They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pay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attention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what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interested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in,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what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already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know,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what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might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ready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learn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next”</w:t>
      </w:r>
      <w:r w:rsidR="002613B7">
        <w:rPr>
          <w:rFonts w:eastAsia="Times New Roman" w:cs="Times New Roman"/>
        </w:rPr>
        <w:t xml:space="preserve"> </w:t>
      </w:r>
      <w:r w:rsidRPr="0F3A2EDC">
        <w:rPr>
          <w:rFonts w:eastAsia="Times New Roman" w:cs="Times New Roman"/>
        </w:rPr>
        <w:t>(NAEYC,</w:t>
      </w:r>
      <w:r w:rsidR="002613B7">
        <w:rPr>
          <w:rFonts w:eastAsia="Times New Roman" w:cs="Times New Roman"/>
        </w:rPr>
        <w:t xml:space="preserve"> </w:t>
      </w:r>
      <w:r w:rsidR="2B1C3AA2" w:rsidRPr="0F3A2EDC">
        <w:rPr>
          <w:rFonts w:eastAsia="Times New Roman" w:cs="Times New Roman"/>
        </w:rPr>
        <w:t>n.d</w:t>
      </w:r>
      <w:r w:rsidR="0BDB1CE9" w:rsidRPr="0F3A2EDC">
        <w:rPr>
          <w:rFonts w:eastAsia="Times New Roman" w:cs="Times New Roman"/>
        </w:rPr>
        <w:t>.</w:t>
      </w:r>
      <w:r w:rsidR="2976B1A1" w:rsidRPr="0F3A2EDC">
        <w:rPr>
          <w:rFonts w:eastAsia="Times New Roman" w:cs="Times New Roman"/>
        </w:rPr>
        <w:t>-b</w:t>
      </w:r>
      <w:r w:rsidR="4A92D6EA" w:rsidRPr="0F3A2EDC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59C46CD6" w:rsidRPr="0F3A2EDC">
        <w:rPr>
          <w:rFonts w:eastAsia="Times New Roman" w:cs="Times New Roman"/>
        </w:rPr>
        <w:t>“</w:t>
      </w:r>
      <w:r w:rsidR="4A92D6EA" w:rsidRPr="0F3A2EDC">
        <w:rPr>
          <w:rFonts w:eastAsia="Times New Roman" w:cs="Times New Roman"/>
        </w:rPr>
        <w:t>Planning</w:t>
      </w:r>
      <w:r w:rsidR="002613B7">
        <w:rPr>
          <w:rFonts w:eastAsia="Times New Roman" w:cs="Times New Roman"/>
        </w:rPr>
        <w:t xml:space="preserve"> </w:t>
      </w:r>
      <w:r w:rsidR="2CF123C6" w:rsidRPr="0F3A2EDC">
        <w:rPr>
          <w:rFonts w:eastAsia="Times New Roman" w:cs="Times New Roman"/>
        </w:rPr>
        <w:t>E</w:t>
      </w:r>
      <w:r w:rsidR="4A92D6EA" w:rsidRPr="0F3A2EDC">
        <w:rPr>
          <w:rFonts w:eastAsia="Times New Roman" w:cs="Times New Roman"/>
        </w:rPr>
        <w:t>xperiences</w:t>
      </w:r>
      <w:r w:rsidR="002613B7">
        <w:rPr>
          <w:rFonts w:eastAsia="Times New Roman" w:cs="Times New Roman"/>
        </w:rPr>
        <w:t xml:space="preserve"> </w:t>
      </w:r>
      <w:r w:rsidR="4A92D6EA" w:rsidRPr="0F3A2EDC">
        <w:rPr>
          <w:rFonts w:eastAsia="Times New Roman" w:cs="Times New Roman"/>
        </w:rPr>
        <w:t>within</w:t>
      </w:r>
      <w:r w:rsidR="002613B7">
        <w:rPr>
          <w:rFonts w:eastAsia="Times New Roman" w:cs="Times New Roman"/>
        </w:rPr>
        <w:t xml:space="preserve"> </w:t>
      </w:r>
      <w:r w:rsidR="4A92D6EA" w:rsidRPr="0F3A2ED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6DA7CD" w:rsidRPr="0F3A2EDC">
        <w:rPr>
          <w:rFonts w:eastAsia="Times New Roman" w:cs="Times New Roman"/>
        </w:rPr>
        <w:t>C</w:t>
      </w:r>
      <w:r w:rsidR="4A92D6EA" w:rsidRPr="0F3A2EDC">
        <w:rPr>
          <w:rFonts w:eastAsia="Times New Roman" w:cs="Times New Roman"/>
        </w:rPr>
        <w:t>urri</w:t>
      </w:r>
      <w:r w:rsidR="1D001FA3" w:rsidRPr="0F3A2EDC">
        <w:rPr>
          <w:rFonts w:eastAsia="Times New Roman" w:cs="Times New Roman"/>
        </w:rPr>
        <w:t>culum</w:t>
      </w:r>
      <w:r w:rsidR="5E65A99D" w:rsidRPr="0F3A2EDC">
        <w:rPr>
          <w:rFonts w:eastAsia="Times New Roman" w:cs="Times New Roman"/>
        </w:rPr>
        <w:t>”</w:t>
      </w:r>
      <w:r w:rsidR="002613B7">
        <w:rPr>
          <w:rFonts w:eastAsia="Times New Roman" w:cs="Times New Roman"/>
        </w:rPr>
        <w:t xml:space="preserve"> </w:t>
      </w:r>
      <w:r w:rsidR="5E65A99D" w:rsidRPr="0F3A2EDC">
        <w:rPr>
          <w:rFonts w:eastAsia="Times New Roman" w:cs="Times New Roman"/>
        </w:rPr>
        <w:t>section</w:t>
      </w:r>
      <w:r w:rsidR="0936E1C0" w:rsidRPr="0F3A2EDC">
        <w:rPr>
          <w:rFonts w:eastAsia="Times New Roman" w:cs="Times New Roman"/>
        </w:rPr>
        <w:t>).</w:t>
      </w:r>
    </w:p>
    <w:p w14:paraId="430349FC" w14:textId="5686DF47" w:rsidR="000540A2" w:rsidRPr="007A1476" w:rsidRDefault="1A5344EF" w:rsidP="5A2B642E">
      <w:pPr>
        <w:pStyle w:val="Heading3"/>
      </w:pPr>
      <w:bookmarkStart w:id="25" w:name="_Toc153885331"/>
      <w:r>
        <w:t>Professional</w:t>
      </w:r>
      <w:r w:rsidR="002613B7">
        <w:t xml:space="preserve"> </w:t>
      </w:r>
      <w:r>
        <w:t>Learning</w:t>
      </w:r>
      <w:r w:rsidR="002613B7">
        <w:t xml:space="preserve"> </w:t>
      </w:r>
      <w:r>
        <w:t>for</w:t>
      </w:r>
      <w:r w:rsidR="002613B7">
        <w:t xml:space="preserve"> </w:t>
      </w:r>
      <w:r>
        <w:t>Kindergarten</w:t>
      </w:r>
      <w:r w:rsidR="002613B7">
        <w:t xml:space="preserve"> </w:t>
      </w:r>
      <w:r>
        <w:t>Educators</w:t>
      </w:r>
      <w:bookmarkEnd w:id="25"/>
    </w:p>
    <w:p w14:paraId="529E9BCE" w14:textId="24A93A88" w:rsidR="000540A2" w:rsidRDefault="6B0F0B14" w:rsidP="0B0F4E65">
      <w:pPr>
        <w:rPr>
          <w:rFonts w:eastAsia="Times New Roman" w:cs="Times New Roman"/>
        </w:rPr>
      </w:pPr>
      <w:r w:rsidRPr="272D376C">
        <w:rPr>
          <w:rFonts w:eastAsia="Times New Roman" w:cs="Times New Roman"/>
          <w:color w:val="000000" w:themeColor="text1"/>
        </w:rPr>
        <w:t>Professional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1F8DA90" w:rsidRPr="272D376C">
        <w:rPr>
          <w:rFonts w:eastAsia="Times New Roman" w:cs="Times New Roman"/>
          <w:color w:val="000000" w:themeColor="text1"/>
        </w:rPr>
        <w:t>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1F8DA90" w:rsidRPr="272D376C">
        <w:rPr>
          <w:rFonts w:eastAsia="Times New Roman" w:cs="Times New Roman"/>
          <w:color w:val="000000" w:themeColor="text1"/>
        </w:rPr>
        <w:t>most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1F8DA90" w:rsidRPr="272D376C">
        <w:rPr>
          <w:rFonts w:eastAsia="Times New Roman" w:cs="Times New Roman"/>
          <w:color w:val="000000" w:themeColor="text1"/>
        </w:rPr>
        <w:t>meaningful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1F8DA90" w:rsidRPr="272D376C">
        <w:rPr>
          <w:rFonts w:eastAsia="Times New Roman" w:cs="Times New Roman"/>
          <w:color w:val="000000" w:themeColor="text1"/>
        </w:rPr>
        <w:t>when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1F8DA90" w:rsidRPr="272D376C">
        <w:rPr>
          <w:rFonts w:eastAsia="Times New Roman" w:cs="Times New Roman"/>
          <w:color w:val="000000" w:themeColor="text1"/>
        </w:rPr>
        <w:t>it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1F8DA90" w:rsidRPr="272D376C">
        <w:rPr>
          <w:rFonts w:eastAsia="Times New Roman" w:cs="Times New Roman"/>
          <w:color w:val="000000" w:themeColor="text1"/>
        </w:rPr>
        <w:t>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intensive,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ongoing,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connected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practice.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0744EB0">
        <w:rPr>
          <w:rFonts w:eastAsia="Times New Roman" w:cs="Times New Roman"/>
          <w:i/>
          <w:iCs/>
          <w:color w:val="000000" w:themeColor="text1"/>
        </w:rPr>
        <w:t>The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744EB0">
        <w:rPr>
          <w:rFonts w:eastAsia="Times New Roman" w:cs="Times New Roman"/>
          <w:i/>
          <w:iCs/>
          <w:color w:val="000000" w:themeColor="text1"/>
        </w:rPr>
        <w:t>NAEYC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744EB0">
        <w:rPr>
          <w:rFonts w:eastAsia="Times New Roman" w:cs="Times New Roman"/>
          <w:i/>
          <w:iCs/>
          <w:color w:val="000000" w:themeColor="text1"/>
        </w:rPr>
        <w:t>Professional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744EB0">
        <w:rPr>
          <w:rFonts w:eastAsia="Times New Roman" w:cs="Times New Roman"/>
          <w:i/>
          <w:iCs/>
          <w:color w:val="000000" w:themeColor="text1"/>
        </w:rPr>
        <w:t>Standards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744EB0">
        <w:rPr>
          <w:rFonts w:eastAsia="Times New Roman" w:cs="Times New Roman"/>
          <w:i/>
          <w:iCs/>
          <w:color w:val="000000" w:themeColor="text1"/>
        </w:rPr>
        <w:t>and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744EB0">
        <w:rPr>
          <w:rFonts w:eastAsia="Times New Roman" w:cs="Times New Roman"/>
          <w:i/>
          <w:iCs/>
          <w:color w:val="000000" w:themeColor="text1"/>
        </w:rPr>
        <w:t>Competencies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744EB0">
        <w:rPr>
          <w:rFonts w:eastAsia="Times New Roman" w:cs="Times New Roman"/>
          <w:i/>
          <w:iCs/>
          <w:color w:val="000000" w:themeColor="text1"/>
        </w:rPr>
        <w:t>for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744EB0">
        <w:rPr>
          <w:rFonts w:eastAsia="Times New Roman" w:cs="Times New Roman"/>
          <w:i/>
          <w:iCs/>
          <w:color w:val="000000" w:themeColor="text1"/>
        </w:rPr>
        <w:t>Early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744EB0">
        <w:rPr>
          <w:rFonts w:eastAsia="Times New Roman" w:cs="Times New Roman"/>
          <w:i/>
          <w:iCs/>
          <w:color w:val="000000" w:themeColor="text1"/>
        </w:rPr>
        <w:t>Childhood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744EB0">
        <w:rPr>
          <w:rFonts w:eastAsia="Times New Roman" w:cs="Times New Roman"/>
          <w:i/>
          <w:iCs/>
          <w:color w:val="000000" w:themeColor="text1"/>
        </w:rPr>
        <w:t>Educators</w:t>
      </w:r>
      <w:r w:rsidRPr="272D376C">
        <w:rPr>
          <w:rFonts w:eastAsia="Times New Roman" w:cs="Times New Roman"/>
          <w:color w:val="000000" w:themeColor="text1"/>
        </w:rPr>
        <w:t>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19A386B" w:rsidRPr="272D376C">
        <w:rPr>
          <w:rFonts w:eastAsia="Times New Roman" w:cs="Times New Roman"/>
          <w:color w:val="000000" w:themeColor="text1"/>
        </w:rPr>
        <w:t>(</w:t>
      </w:r>
      <w:r w:rsidRPr="272D376C">
        <w:rPr>
          <w:rFonts w:eastAsia="Times New Roman" w:cs="Times New Roman"/>
          <w:color w:val="000000" w:themeColor="text1"/>
        </w:rPr>
        <w:t>2019</w:t>
      </w:r>
      <w:r w:rsidR="57880127" w:rsidRPr="272D376C">
        <w:rPr>
          <w:rFonts w:eastAsia="Times New Roman" w:cs="Times New Roman"/>
          <w:color w:val="000000" w:themeColor="text1"/>
        </w:rPr>
        <w:t>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7880127" w:rsidRPr="272D376C">
        <w:rPr>
          <w:rFonts w:eastAsia="Times New Roman" w:cs="Times New Roman"/>
          <w:color w:val="000000" w:themeColor="text1"/>
        </w:rPr>
        <w:t>November</w:t>
      </w:r>
      <w:r w:rsidR="7DC4D4AF" w:rsidRPr="272D376C">
        <w:rPr>
          <w:rFonts w:eastAsia="Times New Roman" w:cs="Times New Roman"/>
          <w:color w:val="000000" w:themeColor="text1"/>
        </w:rPr>
        <w:t>)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state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that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educators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should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“engage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continuous,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collaborative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inform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practice”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3F5687E" w:rsidRPr="272D376C">
        <w:rPr>
          <w:rFonts w:eastAsia="Times New Roman" w:cs="Times New Roman"/>
          <w:color w:val="000000" w:themeColor="text1"/>
        </w:rPr>
        <w:t>(p.10)</w:t>
      </w:r>
      <w:r w:rsidRPr="272D376C">
        <w:rPr>
          <w:rFonts w:eastAsia="Times New Roman" w:cs="Times New Roman"/>
          <w:color w:val="000000" w:themeColor="text1"/>
        </w:rPr>
        <w:t>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addition,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52C39F9" w:rsidRPr="272D376C">
        <w:rPr>
          <w:rFonts w:eastAsia="Times New Roman" w:cs="Times New Roman"/>
        </w:rPr>
        <w:t>N</w:t>
      </w:r>
      <w:r w:rsidRPr="272D376C">
        <w:rPr>
          <w:rFonts w:eastAsia="Times New Roman" w:cs="Times New Roman"/>
        </w:rPr>
        <w:t>AEYC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recommends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teaching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staff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“develop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sustain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habit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reflective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intentional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practice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their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daily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work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with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young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children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as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members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early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childhood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72D376C">
        <w:rPr>
          <w:rFonts w:eastAsia="Times New Roman" w:cs="Times New Roman"/>
          <w:color w:val="000000" w:themeColor="text1"/>
        </w:rPr>
        <w:t>profession”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25A2EDA2" w:rsidRPr="272D376C">
        <w:rPr>
          <w:rFonts w:eastAsia="Times New Roman" w:cs="Times New Roman"/>
          <w:color w:val="000000" w:themeColor="text1"/>
        </w:rPr>
        <w:t>(p.</w:t>
      </w:r>
      <w:r w:rsidR="27D3F58E" w:rsidRPr="272D376C">
        <w:rPr>
          <w:rFonts w:eastAsia="Times New Roman" w:cs="Times New Roman"/>
          <w:color w:val="000000" w:themeColor="text1"/>
        </w:rPr>
        <w:t>10)</w:t>
      </w:r>
      <w:r w:rsidRPr="272D376C">
        <w:rPr>
          <w:rFonts w:eastAsia="Times New Roman" w:cs="Times New Roman"/>
          <w:color w:val="000000" w:themeColor="text1"/>
        </w:rPr>
        <w:t>.</w:t>
      </w:r>
    </w:p>
    <w:p w14:paraId="026E1452" w14:textId="699E3457" w:rsidR="000540A2" w:rsidRDefault="418A4887" w:rsidP="000540A2">
      <w:r>
        <w:t>B</w:t>
      </w:r>
      <w:r w:rsidR="12994A93">
        <w:t>uild</w:t>
      </w:r>
      <w:r>
        <w:t>ing</w:t>
      </w:r>
      <w:r w:rsidR="002613B7">
        <w:t xml:space="preserve"> </w:t>
      </w:r>
      <w:r w:rsidR="6065C73A">
        <w:t>time</w:t>
      </w:r>
      <w:r w:rsidR="002613B7">
        <w:t xml:space="preserve"> </w:t>
      </w:r>
      <w:r w:rsidR="6065C73A">
        <w:t>into</w:t>
      </w:r>
      <w:r w:rsidR="002613B7">
        <w:t xml:space="preserve"> </w:t>
      </w:r>
      <w:r w:rsidR="6065C73A">
        <w:t>the</w:t>
      </w:r>
      <w:r w:rsidR="002613B7">
        <w:t xml:space="preserve"> </w:t>
      </w:r>
      <w:r w:rsidR="6065C73A">
        <w:t>weekly</w:t>
      </w:r>
      <w:r w:rsidR="002613B7">
        <w:t xml:space="preserve"> </w:t>
      </w:r>
      <w:r w:rsidR="6065C73A">
        <w:t>school</w:t>
      </w:r>
      <w:r w:rsidR="002613B7">
        <w:t xml:space="preserve"> </w:t>
      </w:r>
      <w:r w:rsidR="6065C73A">
        <w:t>schedule</w:t>
      </w:r>
      <w:r w:rsidR="002613B7">
        <w:t xml:space="preserve"> </w:t>
      </w:r>
      <w:r w:rsidR="6065C73A">
        <w:t>for</w:t>
      </w:r>
      <w:r w:rsidR="002613B7">
        <w:t xml:space="preserve"> </w:t>
      </w:r>
      <w:r w:rsidR="25A2DB69">
        <w:t>avail</w:t>
      </w:r>
      <w:r w:rsidR="139220B6">
        <w:t>a</w:t>
      </w:r>
      <w:r w:rsidR="25A2DB69">
        <w:t>ble</w:t>
      </w:r>
      <w:r w:rsidR="002613B7">
        <w:t xml:space="preserve"> </w:t>
      </w:r>
      <w:r w:rsidR="6065C73A">
        <w:t>job-embedded</w:t>
      </w:r>
      <w:r w:rsidR="002613B7">
        <w:t xml:space="preserve"> </w:t>
      </w:r>
      <w:r w:rsidR="6065C73A">
        <w:t>coachi</w:t>
      </w:r>
      <w:r w:rsidR="1B0FDF2D">
        <w:t>ng</w:t>
      </w:r>
      <w:r w:rsidR="002613B7">
        <w:t xml:space="preserve"> </w:t>
      </w:r>
      <w:r w:rsidR="6065C73A">
        <w:t>and</w:t>
      </w:r>
      <w:r w:rsidR="002613B7">
        <w:t xml:space="preserve"> </w:t>
      </w:r>
      <w:r w:rsidR="6065C73A">
        <w:t>professional</w:t>
      </w:r>
      <w:r w:rsidR="002613B7">
        <w:t xml:space="preserve"> </w:t>
      </w:r>
      <w:r w:rsidR="6065C73A">
        <w:t>learning</w:t>
      </w:r>
      <w:r w:rsidR="002613B7">
        <w:t xml:space="preserve"> </w:t>
      </w:r>
      <w:r w:rsidR="6065C73A">
        <w:t>communities</w:t>
      </w:r>
      <w:r w:rsidR="002613B7">
        <w:t xml:space="preserve"> </w:t>
      </w:r>
      <w:r w:rsidR="6065C73A">
        <w:t>(PLCs</w:t>
      </w:r>
      <w:r w:rsidR="6CC2329D">
        <w:t>)</w:t>
      </w:r>
      <w:r w:rsidR="2DD4B141">
        <w:t>,</w:t>
      </w:r>
      <w:r w:rsidR="002613B7">
        <w:t xml:space="preserve"> </w:t>
      </w:r>
      <w:r w:rsidR="0A874171">
        <w:t>enables</w:t>
      </w:r>
      <w:r w:rsidR="002613B7">
        <w:t xml:space="preserve"> </w:t>
      </w:r>
      <w:r w:rsidR="0A874171">
        <w:t>professionals</w:t>
      </w:r>
      <w:r w:rsidR="002613B7">
        <w:t xml:space="preserve"> </w:t>
      </w:r>
      <w:r w:rsidR="0A874171">
        <w:t>to</w:t>
      </w:r>
      <w:r w:rsidR="002613B7">
        <w:t xml:space="preserve"> </w:t>
      </w:r>
      <w:r w:rsidR="0A874171">
        <w:t>grow</w:t>
      </w:r>
      <w:r w:rsidR="002613B7">
        <w:t xml:space="preserve"> </w:t>
      </w:r>
      <w:r w:rsidR="0A874171">
        <w:t>and</w:t>
      </w:r>
      <w:r w:rsidR="002613B7">
        <w:t xml:space="preserve"> </w:t>
      </w:r>
      <w:r w:rsidR="0A874171">
        <w:t>learn</w:t>
      </w:r>
      <w:r w:rsidR="002613B7">
        <w:t xml:space="preserve"> </w:t>
      </w:r>
      <w:r w:rsidR="2FC196D7">
        <w:t>from</w:t>
      </w:r>
      <w:r w:rsidR="002613B7">
        <w:t xml:space="preserve"> </w:t>
      </w:r>
      <w:r w:rsidR="2FC196D7">
        <w:t>one</w:t>
      </w:r>
      <w:r w:rsidR="002613B7">
        <w:t xml:space="preserve"> </w:t>
      </w:r>
      <w:r w:rsidR="2FC196D7">
        <w:t>another</w:t>
      </w:r>
      <w:r w:rsidR="002613B7">
        <w:t xml:space="preserve"> </w:t>
      </w:r>
      <w:r w:rsidR="55726CB1">
        <w:t>and</w:t>
      </w:r>
      <w:r w:rsidR="002613B7">
        <w:t xml:space="preserve"> </w:t>
      </w:r>
      <w:r w:rsidR="2FC196D7">
        <w:t>investigate</w:t>
      </w:r>
      <w:r w:rsidR="002613B7">
        <w:t xml:space="preserve"> </w:t>
      </w:r>
      <w:r w:rsidR="2FC196D7">
        <w:t>research</w:t>
      </w:r>
      <w:r w:rsidR="6D9EDC73">
        <w:t>-</w:t>
      </w:r>
      <w:r w:rsidR="2FC196D7">
        <w:t>based</w:t>
      </w:r>
      <w:r w:rsidR="002613B7">
        <w:t xml:space="preserve"> </w:t>
      </w:r>
      <w:r w:rsidR="2FC196D7">
        <w:t>practices</w:t>
      </w:r>
      <w:r w:rsidR="42A921AA">
        <w:t>.</w:t>
      </w:r>
      <w:r w:rsidR="002613B7">
        <w:t xml:space="preserve"> </w:t>
      </w:r>
      <w:r w:rsidR="666015B1">
        <w:t>In</w:t>
      </w:r>
      <w:r w:rsidR="002613B7">
        <w:t xml:space="preserve"> </w:t>
      </w:r>
      <w:r w:rsidR="666015B1">
        <w:t>addition,</w:t>
      </w:r>
      <w:r w:rsidR="002613B7">
        <w:t xml:space="preserve"> </w:t>
      </w:r>
      <w:r w:rsidR="6065C73A">
        <w:t>district-wide</w:t>
      </w:r>
      <w:r w:rsidR="002613B7">
        <w:t xml:space="preserve"> </w:t>
      </w:r>
      <w:r w:rsidR="6065C73A">
        <w:t>professional</w:t>
      </w:r>
      <w:r w:rsidR="002613B7">
        <w:t xml:space="preserve"> </w:t>
      </w:r>
      <w:r w:rsidR="6065C73A">
        <w:t>development</w:t>
      </w:r>
      <w:r w:rsidR="002613B7">
        <w:t xml:space="preserve"> </w:t>
      </w:r>
      <w:r w:rsidR="7EA698CF">
        <w:t>opportunities</w:t>
      </w:r>
      <w:r w:rsidR="002613B7">
        <w:t xml:space="preserve"> </w:t>
      </w:r>
      <w:r w:rsidR="6065C73A">
        <w:t>that</w:t>
      </w:r>
      <w:r w:rsidR="002613B7">
        <w:t xml:space="preserve"> </w:t>
      </w:r>
      <w:r w:rsidR="6065C73A">
        <w:t>provide</w:t>
      </w:r>
      <w:r w:rsidR="002613B7">
        <w:t xml:space="preserve"> </w:t>
      </w:r>
      <w:r w:rsidR="6065C73A">
        <w:t>ongoing</w:t>
      </w:r>
      <w:r w:rsidR="002613B7">
        <w:t xml:space="preserve"> </w:t>
      </w:r>
      <w:r w:rsidR="6065C73A">
        <w:t>support</w:t>
      </w:r>
      <w:r w:rsidR="002613B7">
        <w:t xml:space="preserve"> </w:t>
      </w:r>
      <w:r w:rsidR="6065C73A">
        <w:t>for</w:t>
      </w:r>
      <w:r w:rsidR="002613B7">
        <w:t xml:space="preserve"> </w:t>
      </w:r>
      <w:r w:rsidR="6065C73A">
        <w:t>implementing</w:t>
      </w:r>
      <w:r w:rsidR="002613B7">
        <w:t xml:space="preserve"> </w:t>
      </w:r>
      <w:r w:rsidR="6065C73A">
        <w:t>new</w:t>
      </w:r>
      <w:r w:rsidR="002613B7">
        <w:t xml:space="preserve"> </w:t>
      </w:r>
      <w:r w:rsidR="6065C73A">
        <w:t>content</w:t>
      </w:r>
      <w:r w:rsidR="002613B7">
        <w:t xml:space="preserve"> </w:t>
      </w:r>
      <w:r w:rsidR="6065C73A">
        <w:t>and</w:t>
      </w:r>
      <w:r w:rsidR="002613B7">
        <w:t xml:space="preserve"> </w:t>
      </w:r>
      <w:r w:rsidR="6065C73A">
        <w:t>pedagogy</w:t>
      </w:r>
      <w:r w:rsidR="002613B7">
        <w:t xml:space="preserve"> </w:t>
      </w:r>
      <w:r w:rsidR="6065C73A">
        <w:t>in</w:t>
      </w:r>
      <w:r w:rsidR="002613B7">
        <w:t xml:space="preserve"> </w:t>
      </w:r>
      <w:r w:rsidR="6065C73A">
        <w:t>a</w:t>
      </w:r>
      <w:r w:rsidR="002613B7">
        <w:t xml:space="preserve"> </w:t>
      </w:r>
      <w:r w:rsidR="6065C73A">
        <w:t>continuous</w:t>
      </w:r>
      <w:r w:rsidR="002613B7">
        <w:t xml:space="preserve"> </w:t>
      </w:r>
      <w:r w:rsidR="6065C73A">
        <w:t>cycle</w:t>
      </w:r>
      <w:r w:rsidR="002613B7">
        <w:t xml:space="preserve"> </w:t>
      </w:r>
      <w:r w:rsidR="6065C73A">
        <w:t>of</w:t>
      </w:r>
      <w:r w:rsidR="002613B7">
        <w:t xml:space="preserve"> </w:t>
      </w:r>
      <w:r w:rsidR="6065C73A">
        <w:t>improvement</w:t>
      </w:r>
      <w:r w:rsidR="002613B7">
        <w:t xml:space="preserve"> </w:t>
      </w:r>
      <w:r w:rsidR="459DC185">
        <w:t>should</w:t>
      </w:r>
      <w:r w:rsidR="002613B7">
        <w:t xml:space="preserve"> </w:t>
      </w:r>
      <w:r w:rsidR="19EF13CA">
        <w:t>be</w:t>
      </w:r>
      <w:r w:rsidR="002613B7">
        <w:t xml:space="preserve"> </w:t>
      </w:r>
      <w:r w:rsidR="19EF13CA">
        <w:t>available</w:t>
      </w:r>
      <w:r w:rsidR="6065C73A">
        <w:t>.</w:t>
      </w:r>
      <w:r w:rsidR="002613B7">
        <w:t xml:space="preserve"> </w:t>
      </w:r>
      <w:r w:rsidR="459DC185">
        <w:t>A</w:t>
      </w:r>
      <w:r w:rsidR="00F45F6C">
        <w:t>s</w:t>
      </w:r>
      <w:r w:rsidR="002613B7">
        <w:t xml:space="preserve"> </w:t>
      </w:r>
      <w:r w:rsidR="00F45F6C">
        <w:t>professional</w:t>
      </w:r>
      <w:r w:rsidR="008D4740">
        <w:t>s,</w:t>
      </w:r>
      <w:r w:rsidR="002613B7">
        <w:t xml:space="preserve"> </w:t>
      </w:r>
      <w:r w:rsidR="008D4740">
        <w:t>educators</w:t>
      </w:r>
      <w:r w:rsidR="002613B7">
        <w:t xml:space="preserve"> </w:t>
      </w:r>
      <w:r w:rsidR="6065C73A">
        <w:t>grow</w:t>
      </w:r>
      <w:r w:rsidR="002613B7">
        <w:t xml:space="preserve"> </w:t>
      </w:r>
      <w:r w:rsidR="6065C73A">
        <w:t>their</w:t>
      </w:r>
      <w:r w:rsidR="002613B7">
        <w:t xml:space="preserve"> </w:t>
      </w:r>
      <w:r w:rsidR="6065C73A">
        <w:t>capacity</w:t>
      </w:r>
      <w:r w:rsidR="002613B7">
        <w:t xml:space="preserve"> </w:t>
      </w:r>
      <w:r w:rsidR="6065C73A">
        <w:t>to</w:t>
      </w:r>
      <w:r w:rsidR="002613B7">
        <w:t xml:space="preserve"> </w:t>
      </w:r>
      <w:r w:rsidR="6065C73A">
        <w:t>reflect</w:t>
      </w:r>
      <w:r w:rsidR="002613B7">
        <w:t xml:space="preserve"> </w:t>
      </w:r>
      <w:r w:rsidR="6065C73A">
        <w:t>on</w:t>
      </w:r>
      <w:r w:rsidR="002613B7">
        <w:t xml:space="preserve"> </w:t>
      </w:r>
      <w:r w:rsidR="6065C73A">
        <w:t>practice,</w:t>
      </w:r>
      <w:r w:rsidR="002613B7">
        <w:t xml:space="preserve"> </w:t>
      </w:r>
      <w:r w:rsidR="00603B1B">
        <w:t>revise</w:t>
      </w:r>
      <w:r w:rsidR="002613B7">
        <w:t xml:space="preserve"> </w:t>
      </w:r>
      <w:r w:rsidR="00C5603A">
        <w:t>instructional</w:t>
      </w:r>
      <w:r w:rsidR="002613B7">
        <w:t xml:space="preserve"> </w:t>
      </w:r>
      <w:r w:rsidR="6065C73A">
        <w:t>plan</w:t>
      </w:r>
      <w:r w:rsidR="00603B1B">
        <w:t>s</w:t>
      </w:r>
      <w:r w:rsidR="6065C73A">
        <w:t>,</w:t>
      </w:r>
      <w:r w:rsidR="002613B7">
        <w:t xml:space="preserve"> </w:t>
      </w:r>
      <w:r w:rsidR="6065C73A">
        <w:t>and</w:t>
      </w:r>
      <w:r w:rsidR="002613B7">
        <w:t xml:space="preserve"> </w:t>
      </w:r>
      <w:r w:rsidR="6065C73A">
        <w:t>implement</w:t>
      </w:r>
      <w:r w:rsidR="002613B7">
        <w:t xml:space="preserve"> </w:t>
      </w:r>
      <w:r w:rsidR="6065C73A">
        <w:t>change.</w:t>
      </w:r>
      <w:r w:rsidR="002613B7">
        <w:t xml:space="preserve"> </w:t>
      </w:r>
      <w:r w:rsidR="67BD34C8">
        <w:t>T</w:t>
      </w:r>
      <w:r w:rsidR="3DADB8DA">
        <w:t>he</w:t>
      </w:r>
      <w:r w:rsidR="002613B7">
        <w:t xml:space="preserve"> </w:t>
      </w:r>
      <w:r w:rsidR="3DADB8DA">
        <w:t>cyclical</w:t>
      </w:r>
      <w:r w:rsidR="002613B7">
        <w:t xml:space="preserve"> </w:t>
      </w:r>
      <w:r w:rsidR="3DADB8DA">
        <w:t>and</w:t>
      </w:r>
      <w:r w:rsidR="002613B7">
        <w:t xml:space="preserve"> </w:t>
      </w:r>
      <w:r w:rsidR="3DADB8DA">
        <w:t>reflective</w:t>
      </w:r>
      <w:r w:rsidR="002613B7">
        <w:t xml:space="preserve"> </w:t>
      </w:r>
      <w:r w:rsidR="3DADB8DA">
        <w:t>nature</w:t>
      </w:r>
      <w:r w:rsidR="002613B7">
        <w:t xml:space="preserve"> </w:t>
      </w:r>
      <w:r w:rsidR="3DADB8DA">
        <w:t>of</w:t>
      </w:r>
      <w:r w:rsidR="002613B7">
        <w:t xml:space="preserve"> </w:t>
      </w:r>
      <w:r w:rsidR="3DADB8DA">
        <w:t>this</w:t>
      </w:r>
      <w:r w:rsidR="002613B7">
        <w:t xml:space="preserve"> </w:t>
      </w:r>
      <w:r w:rsidR="3DADB8DA">
        <w:t>process</w:t>
      </w:r>
      <w:r w:rsidR="002613B7">
        <w:t xml:space="preserve"> </w:t>
      </w:r>
      <w:r w:rsidR="3DADB8DA">
        <w:t>ensures</w:t>
      </w:r>
      <w:r w:rsidR="002613B7">
        <w:t xml:space="preserve"> </w:t>
      </w:r>
      <w:r w:rsidR="3DADB8DA">
        <w:t>that</w:t>
      </w:r>
      <w:r w:rsidR="002613B7">
        <w:t xml:space="preserve"> </w:t>
      </w:r>
      <w:r w:rsidR="3DADB8DA">
        <w:t>educators</w:t>
      </w:r>
      <w:r w:rsidR="002613B7">
        <w:t xml:space="preserve"> </w:t>
      </w:r>
      <w:r w:rsidR="3DADB8DA">
        <w:t>are</w:t>
      </w:r>
      <w:r w:rsidR="002613B7">
        <w:t xml:space="preserve"> </w:t>
      </w:r>
      <w:r w:rsidR="3DADB8DA">
        <w:t>continually</w:t>
      </w:r>
      <w:r w:rsidR="002613B7">
        <w:t xml:space="preserve"> </w:t>
      </w:r>
      <w:r w:rsidR="3DADB8DA">
        <w:t>evolving,</w:t>
      </w:r>
      <w:r w:rsidR="002613B7">
        <w:t xml:space="preserve"> </w:t>
      </w:r>
      <w:r w:rsidR="3DADB8DA">
        <w:t>adapting,</w:t>
      </w:r>
      <w:r w:rsidR="002613B7">
        <w:t xml:space="preserve"> </w:t>
      </w:r>
      <w:r w:rsidR="3DADB8DA">
        <w:t>and</w:t>
      </w:r>
      <w:r w:rsidR="002613B7">
        <w:t xml:space="preserve"> </w:t>
      </w:r>
      <w:r w:rsidR="3DADB8DA">
        <w:t>improving</w:t>
      </w:r>
      <w:r w:rsidR="002613B7">
        <w:t xml:space="preserve"> </w:t>
      </w:r>
      <w:r w:rsidR="3DADB8DA">
        <w:t>their</w:t>
      </w:r>
      <w:r w:rsidR="002613B7">
        <w:t xml:space="preserve"> </w:t>
      </w:r>
      <w:r w:rsidR="3DADB8DA">
        <w:t>teaching</w:t>
      </w:r>
      <w:r w:rsidR="002613B7">
        <w:t xml:space="preserve"> </w:t>
      </w:r>
      <w:r w:rsidR="3DADB8DA">
        <w:t>methods.</w:t>
      </w:r>
      <w:r w:rsidR="002613B7">
        <w:t xml:space="preserve"> </w:t>
      </w:r>
      <w:r w:rsidR="3A1A24F4">
        <w:t>A</w:t>
      </w:r>
      <w:r w:rsidR="002613B7">
        <w:t xml:space="preserve"> </w:t>
      </w:r>
      <w:r w:rsidR="3DADB8DA">
        <w:t>personalized</w:t>
      </w:r>
      <w:r w:rsidR="002613B7">
        <w:t xml:space="preserve"> </w:t>
      </w:r>
      <w:r w:rsidR="3DADB8DA">
        <w:t>approach</w:t>
      </w:r>
      <w:r w:rsidR="002613B7">
        <w:t xml:space="preserve"> </w:t>
      </w:r>
      <w:r w:rsidR="3DADB8DA">
        <w:t>to</w:t>
      </w:r>
      <w:r w:rsidR="002613B7">
        <w:t xml:space="preserve"> </w:t>
      </w:r>
      <w:r w:rsidR="3DADB8DA">
        <w:t>professional</w:t>
      </w:r>
      <w:r w:rsidR="002613B7">
        <w:t xml:space="preserve"> </w:t>
      </w:r>
      <w:r w:rsidR="3DADB8DA">
        <w:t>development</w:t>
      </w:r>
      <w:r w:rsidR="002613B7">
        <w:t xml:space="preserve"> </w:t>
      </w:r>
      <w:r w:rsidR="3DADB8DA">
        <w:t>allows</w:t>
      </w:r>
      <w:r w:rsidR="002613B7">
        <w:t xml:space="preserve"> </w:t>
      </w:r>
      <w:r w:rsidR="3DADB8DA">
        <w:t>for</w:t>
      </w:r>
      <w:r w:rsidR="002613B7">
        <w:t xml:space="preserve"> </w:t>
      </w:r>
      <w:r w:rsidR="3DADB8DA">
        <w:t>individual</w:t>
      </w:r>
      <w:r w:rsidR="002613B7">
        <w:t xml:space="preserve"> </w:t>
      </w:r>
      <w:r w:rsidR="3DADB8DA">
        <w:t>growth</w:t>
      </w:r>
      <w:r w:rsidR="002613B7">
        <w:t xml:space="preserve"> </w:t>
      </w:r>
      <w:r w:rsidR="3DADB8DA">
        <w:t>and</w:t>
      </w:r>
      <w:r w:rsidR="002613B7">
        <w:t xml:space="preserve"> </w:t>
      </w:r>
      <w:r w:rsidR="3DADB8DA">
        <w:t>improvement</w:t>
      </w:r>
      <w:r w:rsidR="002613B7">
        <w:t xml:space="preserve"> </w:t>
      </w:r>
      <w:r w:rsidR="3DADB8DA">
        <w:t>over</w:t>
      </w:r>
      <w:r w:rsidR="002613B7">
        <w:t xml:space="preserve"> </w:t>
      </w:r>
      <w:r w:rsidR="3DADB8DA">
        <w:t>time,</w:t>
      </w:r>
      <w:r w:rsidR="002613B7">
        <w:t xml:space="preserve"> </w:t>
      </w:r>
      <w:r w:rsidR="3DADB8DA">
        <w:t>contributing</w:t>
      </w:r>
      <w:r w:rsidR="002613B7">
        <w:t xml:space="preserve"> </w:t>
      </w:r>
      <w:r w:rsidR="3DADB8DA">
        <w:t>to</w:t>
      </w:r>
      <w:r w:rsidR="002613B7">
        <w:t xml:space="preserve"> </w:t>
      </w:r>
      <w:r w:rsidR="2877B375">
        <w:t>improved</w:t>
      </w:r>
      <w:r w:rsidR="002613B7">
        <w:t xml:space="preserve"> </w:t>
      </w:r>
      <w:r w:rsidR="3DADB8DA">
        <w:t>teaching</w:t>
      </w:r>
      <w:r w:rsidR="002613B7">
        <w:t xml:space="preserve"> </w:t>
      </w:r>
      <w:r w:rsidR="3DADB8DA">
        <w:t>practices</w:t>
      </w:r>
      <w:r w:rsidR="5D07EC51">
        <w:t>,</w:t>
      </w:r>
      <w:r w:rsidR="002613B7">
        <w:t xml:space="preserve"> </w:t>
      </w:r>
      <w:r w:rsidR="3DADB8DA">
        <w:t>and</w:t>
      </w:r>
      <w:r w:rsidR="002613B7">
        <w:t xml:space="preserve"> </w:t>
      </w:r>
      <w:r w:rsidR="3DADB8DA">
        <w:t>ultimately,</w:t>
      </w:r>
      <w:r w:rsidR="002613B7">
        <w:t xml:space="preserve"> </w:t>
      </w:r>
      <w:r w:rsidR="3DADB8DA">
        <w:t>improved</w:t>
      </w:r>
      <w:r w:rsidR="002613B7">
        <w:t xml:space="preserve"> </w:t>
      </w:r>
      <w:r w:rsidR="3DADB8DA">
        <w:t>student</w:t>
      </w:r>
      <w:r w:rsidR="002613B7">
        <w:t xml:space="preserve"> </w:t>
      </w:r>
      <w:r w:rsidR="3DADB8DA">
        <w:t>outcomes.</w:t>
      </w:r>
    </w:p>
    <w:p w14:paraId="1B66C9DC" w14:textId="63AA27A6" w:rsidR="000540A2" w:rsidRPr="00D96AEB" w:rsidRDefault="304D20BC" w:rsidP="5A2B642E">
      <w:r w:rsidRPr="40D46E25">
        <w:rPr>
          <w:rFonts w:eastAsia="Times New Roman" w:cs="Times New Roman"/>
          <w:color w:val="333333"/>
        </w:rPr>
        <w:t>Professional</w:t>
      </w:r>
      <w:r w:rsidR="002613B7">
        <w:rPr>
          <w:rFonts w:eastAsia="Times New Roman" w:cs="Times New Roman"/>
          <w:color w:val="333333"/>
        </w:rPr>
        <w:t xml:space="preserve"> </w:t>
      </w:r>
      <w:r w:rsidRPr="40D46E25">
        <w:rPr>
          <w:rFonts w:eastAsia="Times New Roman" w:cs="Times New Roman"/>
          <w:color w:val="333333"/>
        </w:rPr>
        <w:t>development</w:t>
      </w:r>
      <w:r w:rsidR="002613B7">
        <w:rPr>
          <w:rFonts w:eastAsia="Times New Roman" w:cs="Times New Roman"/>
          <w:color w:val="333333"/>
        </w:rPr>
        <w:t xml:space="preserve"> </w:t>
      </w:r>
      <w:r w:rsidRPr="40D46E25">
        <w:rPr>
          <w:rFonts w:eastAsia="Times New Roman" w:cs="Times New Roman"/>
          <w:color w:val="333333"/>
        </w:rPr>
        <w:t>for</w:t>
      </w:r>
      <w:r w:rsidR="002613B7">
        <w:rPr>
          <w:rFonts w:eastAsia="Times New Roman" w:cs="Times New Roman"/>
          <w:color w:val="333333"/>
        </w:rPr>
        <w:t xml:space="preserve"> </w:t>
      </w:r>
      <w:r w:rsidRPr="40D46E25">
        <w:rPr>
          <w:rFonts w:eastAsia="Times New Roman" w:cs="Times New Roman"/>
          <w:color w:val="333333"/>
        </w:rPr>
        <w:t>educators</w:t>
      </w:r>
      <w:r w:rsidR="002613B7">
        <w:rPr>
          <w:rFonts w:eastAsia="Times New Roman" w:cs="Times New Roman"/>
          <w:color w:val="333333"/>
        </w:rPr>
        <w:t xml:space="preserve"> </w:t>
      </w:r>
      <w:r w:rsidRPr="40D46E25">
        <w:rPr>
          <w:rFonts w:eastAsia="Times New Roman" w:cs="Times New Roman"/>
          <w:color w:val="333333"/>
        </w:rPr>
        <w:t>is</w:t>
      </w:r>
      <w:r w:rsidR="002613B7">
        <w:rPr>
          <w:rFonts w:eastAsia="Times New Roman" w:cs="Times New Roman"/>
          <w:color w:val="333333"/>
        </w:rPr>
        <w:t xml:space="preserve"> </w:t>
      </w:r>
      <w:r w:rsidRPr="40D46E25">
        <w:rPr>
          <w:rFonts w:eastAsia="Times New Roman" w:cs="Times New Roman"/>
          <w:color w:val="333333"/>
        </w:rPr>
        <w:t>another</w:t>
      </w:r>
      <w:r w:rsidR="002613B7">
        <w:rPr>
          <w:rFonts w:eastAsia="Times New Roman" w:cs="Times New Roman"/>
          <w:color w:val="333333"/>
        </w:rPr>
        <w:t xml:space="preserve"> </w:t>
      </w:r>
      <w:r w:rsidRPr="40D46E25">
        <w:rPr>
          <w:rFonts w:eastAsia="Times New Roman" w:cs="Times New Roman"/>
          <w:color w:val="333333"/>
        </w:rPr>
        <w:t>school</w:t>
      </w:r>
      <w:r w:rsidR="002613B7">
        <w:rPr>
          <w:rFonts w:eastAsia="Times New Roman" w:cs="Times New Roman"/>
          <w:color w:val="333333"/>
        </w:rPr>
        <w:t xml:space="preserve"> </w:t>
      </w:r>
      <w:r w:rsidRPr="40D46E25">
        <w:rPr>
          <w:rFonts w:eastAsia="Times New Roman" w:cs="Times New Roman"/>
          <w:color w:val="333333"/>
        </w:rPr>
        <w:t>structure</w:t>
      </w:r>
      <w:r w:rsidR="002613B7">
        <w:rPr>
          <w:rFonts w:eastAsia="Times New Roman" w:cs="Times New Roman"/>
          <w:color w:val="333333"/>
        </w:rPr>
        <w:t xml:space="preserve"> </w:t>
      </w:r>
      <w:r w:rsidRPr="40D46E25">
        <w:rPr>
          <w:rFonts w:eastAsia="Times New Roman" w:cs="Times New Roman"/>
          <w:color w:val="333333"/>
        </w:rPr>
        <w:t>essential</w:t>
      </w:r>
      <w:r w:rsidR="002613B7">
        <w:rPr>
          <w:rFonts w:eastAsia="Times New Roman" w:cs="Times New Roman"/>
          <w:color w:val="333333"/>
        </w:rPr>
        <w:t xml:space="preserve"> </w:t>
      </w:r>
      <w:r w:rsidRPr="40D46E25">
        <w:rPr>
          <w:rFonts w:eastAsia="Times New Roman" w:cs="Times New Roman"/>
          <w:color w:val="333333"/>
        </w:rPr>
        <w:t>to</w:t>
      </w:r>
      <w:r w:rsidR="002613B7">
        <w:rPr>
          <w:rFonts w:eastAsia="Times New Roman" w:cs="Times New Roman"/>
          <w:color w:val="333333"/>
        </w:rPr>
        <w:t xml:space="preserve"> </w:t>
      </w:r>
      <w:r w:rsidRPr="40D46E25">
        <w:rPr>
          <w:rFonts w:eastAsia="Times New Roman" w:cs="Times New Roman"/>
          <w:color w:val="333333"/>
        </w:rPr>
        <w:t>ensure</w:t>
      </w:r>
      <w:r w:rsidR="002613B7">
        <w:rPr>
          <w:rFonts w:eastAsia="Times New Roman" w:cs="Times New Roman"/>
          <w:color w:val="333333"/>
        </w:rPr>
        <w:t xml:space="preserve"> </w:t>
      </w:r>
      <w:r w:rsidRPr="40D46E25">
        <w:rPr>
          <w:rFonts w:eastAsia="Times New Roman" w:cs="Times New Roman"/>
          <w:color w:val="333333"/>
        </w:rPr>
        <w:t>high-quality</w:t>
      </w:r>
      <w:r w:rsidR="002613B7">
        <w:rPr>
          <w:rFonts w:eastAsia="Times New Roman" w:cs="Times New Roman"/>
          <w:color w:val="333333"/>
        </w:rPr>
        <w:t xml:space="preserve"> </w:t>
      </w:r>
      <w:r w:rsidRPr="40D46E25">
        <w:rPr>
          <w:rFonts w:eastAsia="Times New Roman" w:cs="Times New Roman"/>
          <w:color w:val="333333"/>
        </w:rPr>
        <w:t>programs.</w:t>
      </w:r>
      <w:r w:rsidR="002613B7">
        <w:rPr>
          <w:rFonts w:eastAsia="Times New Roman" w:cs="Times New Roman"/>
          <w:color w:val="333333"/>
        </w:rPr>
        <w:t xml:space="preserve"> </w:t>
      </w:r>
      <w:r w:rsidR="268A5A7B">
        <w:t>Professional</w:t>
      </w:r>
      <w:r w:rsidR="002613B7">
        <w:t xml:space="preserve"> </w:t>
      </w:r>
      <w:r w:rsidR="268A5A7B">
        <w:t>learning</w:t>
      </w:r>
      <w:r w:rsidR="002613B7">
        <w:t xml:space="preserve"> </w:t>
      </w:r>
      <w:r w:rsidR="268A5A7B">
        <w:t>for</w:t>
      </w:r>
      <w:r w:rsidR="002613B7">
        <w:t xml:space="preserve"> </w:t>
      </w:r>
      <w:r w:rsidR="268A5A7B">
        <w:t>kindergarten</w:t>
      </w:r>
      <w:r w:rsidR="002613B7">
        <w:t xml:space="preserve"> </w:t>
      </w:r>
      <w:r w:rsidR="268A5A7B">
        <w:t>staff:</w:t>
      </w:r>
    </w:p>
    <w:p w14:paraId="1F92B1B4" w14:textId="054E453E" w:rsidR="000540A2" w:rsidRPr="002310C8" w:rsidRDefault="552F9689" w:rsidP="00CF6202">
      <w:pPr>
        <w:pStyle w:val="ListParagraph"/>
        <w:numPr>
          <w:ilvl w:val="0"/>
          <w:numId w:val="30"/>
        </w:numPr>
        <w:rPr>
          <w:color w:val="222222"/>
          <w:highlight w:val="white"/>
        </w:rPr>
      </w:pPr>
      <w:r w:rsidRPr="721B21E0">
        <w:rPr>
          <w:color w:val="222222"/>
          <w:highlight w:val="white"/>
        </w:rPr>
        <w:t>i</w:t>
      </w:r>
      <w:r w:rsidR="21CA5210" w:rsidRPr="721B21E0">
        <w:rPr>
          <w:color w:val="222222"/>
          <w:highlight w:val="white"/>
        </w:rPr>
        <w:t>nclude</w:t>
      </w:r>
      <w:r w:rsidR="471AEA50" w:rsidRPr="721B21E0">
        <w:rPr>
          <w:color w:val="222222"/>
          <w:highlight w:val="white"/>
        </w:rPr>
        <w:t>s</w:t>
      </w:r>
      <w:r w:rsidR="002613B7">
        <w:rPr>
          <w:color w:val="222222"/>
          <w:highlight w:val="white"/>
        </w:rPr>
        <w:t xml:space="preserve"> </w:t>
      </w:r>
      <w:r w:rsidR="00B8397E" w:rsidRPr="721B21E0">
        <w:rPr>
          <w:color w:val="222222"/>
          <w:highlight w:val="white"/>
        </w:rPr>
        <w:t>res</w:t>
      </w:r>
      <w:r w:rsidR="00C2345C" w:rsidRPr="721B21E0">
        <w:rPr>
          <w:color w:val="222222"/>
          <w:highlight w:val="white"/>
        </w:rPr>
        <w:t>earch</w:t>
      </w:r>
      <w:r w:rsidR="002613B7">
        <w:rPr>
          <w:color w:val="222222"/>
          <w:highlight w:val="white"/>
        </w:rPr>
        <w:t xml:space="preserve"> </w:t>
      </w:r>
      <w:r w:rsidR="5C6C8DEA" w:rsidRPr="721B21E0">
        <w:rPr>
          <w:color w:val="222222"/>
          <w:highlight w:val="white"/>
        </w:rPr>
        <w:t>on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child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development</w:t>
      </w:r>
      <w:r w:rsidR="002613B7">
        <w:rPr>
          <w:color w:val="222222"/>
          <w:highlight w:val="white"/>
        </w:rPr>
        <w:t xml:space="preserve"> </w:t>
      </w:r>
      <w:r w:rsidR="002E0611">
        <w:rPr>
          <w:color w:val="222222"/>
          <w:highlight w:val="white"/>
        </w:rPr>
        <w:t>and</w:t>
      </w:r>
      <w:r w:rsidR="002613B7">
        <w:rPr>
          <w:color w:val="222222"/>
          <w:highlight w:val="white"/>
        </w:rPr>
        <w:t xml:space="preserve"> </w:t>
      </w:r>
      <w:r w:rsidR="002E0611">
        <w:rPr>
          <w:color w:val="222222"/>
          <w:highlight w:val="white"/>
        </w:rPr>
        <w:t>learning</w:t>
      </w:r>
      <w:r w:rsidR="005146A8">
        <w:rPr>
          <w:color w:val="222222"/>
          <w:highlight w:val="white"/>
        </w:rPr>
        <w:t>,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transitions,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motivation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and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engagement,</w:t>
      </w:r>
      <w:r w:rsidR="002613B7">
        <w:rPr>
          <w:color w:val="222222"/>
          <w:highlight w:val="white"/>
        </w:rPr>
        <w:t xml:space="preserve"> </w:t>
      </w:r>
      <w:r w:rsidR="00667EE0">
        <w:rPr>
          <w:color w:val="222222"/>
          <w:highlight w:val="white"/>
        </w:rPr>
        <w:t>DAP</w:t>
      </w:r>
      <w:r w:rsidR="000540A2" w:rsidRPr="002310C8">
        <w:rPr>
          <w:color w:val="222222"/>
          <w:highlight w:val="white"/>
        </w:rPr>
        <w:t>,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learning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through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play,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social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and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emotional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learning,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pedagogy,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lastRenderedPageBreak/>
        <w:t>content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curriculum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areas,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assessments,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classroom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materials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and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resources,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technology,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and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parent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and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family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engagement;</w:t>
      </w:r>
    </w:p>
    <w:p w14:paraId="59B81151" w14:textId="2E7D98C7" w:rsidR="000540A2" w:rsidRPr="002310C8" w:rsidRDefault="51BF5F29" w:rsidP="00CF6202">
      <w:pPr>
        <w:pStyle w:val="ListParagraph"/>
        <w:numPr>
          <w:ilvl w:val="0"/>
          <w:numId w:val="30"/>
        </w:numPr>
        <w:rPr>
          <w:color w:val="222222"/>
          <w:highlight w:val="white"/>
        </w:rPr>
      </w:pPr>
      <w:r w:rsidRPr="40D46E25">
        <w:rPr>
          <w:color w:val="222222"/>
          <w:highlight w:val="white"/>
        </w:rPr>
        <w:t>is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relevant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to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teaching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all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students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(general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education,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special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education,</w:t>
      </w:r>
      <w:r w:rsidR="002613B7">
        <w:rPr>
          <w:color w:val="222222"/>
          <w:highlight w:val="white"/>
        </w:rPr>
        <w:t xml:space="preserve"> </w:t>
      </w:r>
      <w:r w:rsidR="000540A2">
        <w:rPr>
          <w:color w:val="222222"/>
          <w:highlight w:val="white"/>
        </w:rPr>
        <w:t>d</w:t>
      </w:r>
      <w:r w:rsidR="000540A2" w:rsidRPr="002310C8">
        <w:rPr>
          <w:color w:val="222222"/>
          <w:highlight w:val="white"/>
        </w:rPr>
        <w:t>ual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language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learners</w:t>
      </w:r>
      <w:r w:rsidR="000540A2">
        <w:rPr>
          <w:color w:val="222222"/>
          <w:highlight w:val="white"/>
        </w:rPr>
        <w:t>,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and</w:t>
      </w:r>
      <w:r w:rsidR="002613B7">
        <w:rPr>
          <w:color w:val="222222"/>
          <w:highlight w:val="white"/>
        </w:rPr>
        <w:t xml:space="preserve"> </w:t>
      </w:r>
      <w:r w:rsidR="768BD895" w:rsidRPr="40D46E25">
        <w:rPr>
          <w:color w:val="222222"/>
          <w:highlight w:val="white"/>
        </w:rPr>
        <w:t>multi</w:t>
      </w:r>
      <w:r w:rsidR="000540A2" w:rsidRPr="40D46E25">
        <w:rPr>
          <w:color w:val="222222"/>
          <w:highlight w:val="white"/>
        </w:rPr>
        <w:t>lingual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students);</w:t>
      </w:r>
    </w:p>
    <w:p w14:paraId="057D42D8" w14:textId="402B8A0A" w:rsidR="000540A2" w:rsidRPr="002310C8" w:rsidRDefault="0A063E93" w:rsidP="00CF6202">
      <w:pPr>
        <w:pStyle w:val="ListParagraph"/>
        <w:numPr>
          <w:ilvl w:val="0"/>
          <w:numId w:val="30"/>
        </w:numPr>
        <w:rPr>
          <w:color w:val="222222"/>
          <w:highlight w:val="white"/>
        </w:rPr>
      </w:pPr>
      <w:r w:rsidRPr="3FC85762">
        <w:rPr>
          <w:color w:val="222222"/>
          <w:highlight w:val="white"/>
        </w:rPr>
        <w:t>incorporates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all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educational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staff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connected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with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the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kindergarten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program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(</w:t>
      </w:r>
      <w:r w:rsidR="003A096B">
        <w:rPr>
          <w:color w:val="222222"/>
          <w:highlight w:val="white"/>
        </w:rPr>
        <w:t>i.e.,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inclusive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of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all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classroom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teachers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of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general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education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and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special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education,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teachers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of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special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area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subjects,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classroom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teacher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assistants,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instructional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coaches,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counselors,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social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workers,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and</w:t>
      </w:r>
      <w:r w:rsidR="002613B7">
        <w:rPr>
          <w:color w:val="222222"/>
          <w:highlight w:val="white"/>
        </w:rPr>
        <w:t xml:space="preserve"> </w:t>
      </w:r>
      <w:r w:rsidR="000540A2" w:rsidRPr="002310C8">
        <w:rPr>
          <w:color w:val="222222"/>
          <w:highlight w:val="white"/>
        </w:rPr>
        <w:t>administrators);</w:t>
      </w:r>
    </w:p>
    <w:p w14:paraId="317A19F5" w14:textId="0D4046B4" w:rsidR="000540A2" w:rsidRPr="002310C8" w:rsidRDefault="79A714EC" w:rsidP="00CF6202">
      <w:pPr>
        <w:pStyle w:val="ListParagraph"/>
        <w:numPr>
          <w:ilvl w:val="0"/>
          <w:numId w:val="30"/>
        </w:numPr>
        <w:rPr>
          <w:color w:val="222222"/>
          <w:highlight w:val="white"/>
        </w:rPr>
      </w:pPr>
      <w:r w:rsidRPr="721B21E0">
        <w:rPr>
          <w:color w:val="222222"/>
          <w:highlight w:val="white"/>
        </w:rPr>
        <w:t>i</w:t>
      </w:r>
      <w:r w:rsidR="6C82D964" w:rsidRPr="721B21E0">
        <w:rPr>
          <w:color w:val="222222"/>
          <w:highlight w:val="white"/>
        </w:rPr>
        <w:t>nvolves</w:t>
      </w:r>
      <w:r w:rsidR="002613B7">
        <w:rPr>
          <w:color w:val="222222"/>
          <w:highlight w:val="white"/>
        </w:rPr>
        <w:t xml:space="preserve"> </w:t>
      </w:r>
      <w:r w:rsidR="000540A2" w:rsidRPr="721B21E0">
        <w:rPr>
          <w:color w:val="222222"/>
          <w:highlight w:val="white"/>
        </w:rPr>
        <w:t>differentia</w:t>
      </w:r>
      <w:r w:rsidR="7CE1AE43" w:rsidRPr="721B21E0">
        <w:rPr>
          <w:color w:val="222222"/>
          <w:highlight w:val="white"/>
        </w:rPr>
        <w:t>tion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based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on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the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needs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of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kindergarten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staff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including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topics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for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presentations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as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well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as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the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various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methods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of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delivery</w:t>
      </w:r>
      <w:r w:rsidR="002613B7">
        <w:rPr>
          <w:color w:val="222222"/>
          <w:highlight w:val="white"/>
        </w:rPr>
        <w:t xml:space="preserve"> </w:t>
      </w:r>
      <w:r w:rsidR="008A1017">
        <w:rPr>
          <w:color w:val="222222"/>
          <w:highlight w:val="white"/>
        </w:rPr>
        <w:t>(</w:t>
      </w:r>
      <w:r w:rsidR="2EE1C5F7" w:rsidRPr="272D376C">
        <w:rPr>
          <w:color w:val="222222"/>
          <w:highlight w:val="white"/>
        </w:rPr>
        <w:t>e.g.,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school-wide,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grade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band,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professional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learning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communities,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and</w:t>
      </w:r>
      <w:r w:rsidR="2EE1C5F7" w:rsidRPr="272D376C">
        <w:rPr>
          <w:color w:val="222222"/>
          <w:highlight w:val="white"/>
        </w:rPr>
        <w:t>/or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classroom</w:t>
      </w:r>
      <w:r w:rsidR="002613B7">
        <w:rPr>
          <w:color w:val="222222"/>
          <w:highlight w:val="white"/>
        </w:rPr>
        <w:t xml:space="preserve"> </w:t>
      </w:r>
      <w:r w:rsidR="000540A2" w:rsidRPr="272D376C">
        <w:rPr>
          <w:color w:val="222222"/>
          <w:highlight w:val="white"/>
        </w:rPr>
        <w:t>coaching);</w:t>
      </w:r>
    </w:p>
    <w:p w14:paraId="34429C67" w14:textId="3920DD17" w:rsidR="000540A2" w:rsidRPr="002310C8" w:rsidRDefault="000540A2" w:rsidP="00CF6202">
      <w:pPr>
        <w:pStyle w:val="ListParagraph"/>
        <w:numPr>
          <w:ilvl w:val="0"/>
          <w:numId w:val="30"/>
        </w:numPr>
        <w:rPr>
          <w:color w:val="222222"/>
          <w:highlight w:val="white"/>
        </w:rPr>
      </w:pPr>
      <w:r w:rsidRPr="002310C8">
        <w:rPr>
          <w:color w:val="222222"/>
          <w:highlight w:val="white"/>
        </w:rPr>
        <w:t>continuously</w:t>
      </w:r>
      <w:r w:rsidR="002613B7">
        <w:rPr>
          <w:color w:val="222222"/>
          <w:highlight w:val="white"/>
        </w:rPr>
        <w:t xml:space="preserve"> </w:t>
      </w:r>
      <w:r w:rsidRPr="002310C8">
        <w:rPr>
          <w:color w:val="222222"/>
          <w:highlight w:val="white"/>
        </w:rPr>
        <w:t>support</w:t>
      </w:r>
      <w:r w:rsidR="00CC6915">
        <w:rPr>
          <w:color w:val="222222"/>
          <w:highlight w:val="white"/>
        </w:rPr>
        <w:t>s</w:t>
      </w:r>
      <w:r w:rsidR="002613B7">
        <w:rPr>
          <w:color w:val="222222"/>
          <w:highlight w:val="white"/>
        </w:rPr>
        <w:t xml:space="preserve"> </w:t>
      </w:r>
      <w:r w:rsidRPr="002310C8">
        <w:rPr>
          <w:color w:val="222222"/>
          <w:highlight w:val="white"/>
        </w:rPr>
        <w:t>instructional</w:t>
      </w:r>
      <w:r w:rsidR="002613B7">
        <w:rPr>
          <w:color w:val="222222"/>
          <w:highlight w:val="white"/>
        </w:rPr>
        <w:t xml:space="preserve"> </w:t>
      </w:r>
      <w:r w:rsidRPr="002310C8">
        <w:rPr>
          <w:color w:val="222222"/>
          <w:highlight w:val="white"/>
        </w:rPr>
        <w:t>coaches</w:t>
      </w:r>
      <w:r w:rsidR="002613B7">
        <w:rPr>
          <w:color w:val="222222"/>
          <w:highlight w:val="white"/>
        </w:rPr>
        <w:t xml:space="preserve"> </w:t>
      </w:r>
      <w:r w:rsidRPr="002310C8">
        <w:rPr>
          <w:color w:val="222222"/>
          <w:highlight w:val="white"/>
        </w:rPr>
        <w:t>and</w:t>
      </w:r>
      <w:r w:rsidR="002613B7">
        <w:rPr>
          <w:color w:val="222222"/>
          <w:highlight w:val="white"/>
        </w:rPr>
        <w:t xml:space="preserve"> </w:t>
      </w:r>
      <w:r w:rsidRPr="002310C8">
        <w:rPr>
          <w:color w:val="222222"/>
          <w:highlight w:val="white"/>
        </w:rPr>
        <w:t>administrators;</w:t>
      </w:r>
      <w:r w:rsidR="002613B7">
        <w:rPr>
          <w:color w:val="222222"/>
          <w:highlight w:val="white"/>
        </w:rPr>
        <w:t xml:space="preserve"> </w:t>
      </w:r>
      <w:r w:rsidRPr="002310C8">
        <w:rPr>
          <w:color w:val="222222"/>
          <w:highlight w:val="white"/>
        </w:rPr>
        <w:t>and</w:t>
      </w:r>
    </w:p>
    <w:p w14:paraId="7A76F16F" w14:textId="7B9AAEB3" w:rsidR="000540A2" w:rsidRPr="002310C8" w:rsidRDefault="69780E74" w:rsidP="00CF6202">
      <w:pPr>
        <w:pStyle w:val="ListParagraph"/>
        <w:numPr>
          <w:ilvl w:val="0"/>
          <w:numId w:val="30"/>
        </w:numPr>
        <w:rPr>
          <w:color w:val="222222"/>
        </w:rPr>
      </w:pPr>
      <w:r w:rsidRPr="3FE6124B">
        <w:rPr>
          <w:color w:val="222222"/>
          <w:highlight w:val="white"/>
        </w:rPr>
        <w:t>consists</w:t>
      </w:r>
      <w:r w:rsidR="002613B7">
        <w:rPr>
          <w:color w:val="222222"/>
          <w:highlight w:val="white"/>
        </w:rPr>
        <w:t xml:space="preserve"> </w:t>
      </w:r>
      <w:r w:rsidRPr="3FE6124B">
        <w:rPr>
          <w:color w:val="222222"/>
          <w:highlight w:val="white"/>
        </w:rPr>
        <w:t>of</w:t>
      </w:r>
      <w:r w:rsidR="002613B7">
        <w:rPr>
          <w:color w:val="222222"/>
          <w:highlight w:val="white"/>
        </w:rPr>
        <w:t xml:space="preserve"> </w:t>
      </w:r>
      <w:r w:rsidR="05D00FA9" w:rsidRPr="6C2D2CC8">
        <w:rPr>
          <w:color w:val="222222"/>
          <w:highlight w:val="white"/>
        </w:rPr>
        <w:t>a</w:t>
      </w:r>
      <w:r w:rsidR="002613B7">
        <w:rPr>
          <w:color w:val="222222"/>
          <w:highlight w:val="white"/>
        </w:rPr>
        <w:t xml:space="preserve"> </w:t>
      </w:r>
      <w:r w:rsidR="05D00FA9" w:rsidRPr="6C2D2CC8">
        <w:rPr>
          <w:color w:val="222222"/>
          <w:highlight w:val="white"/>
        </w:rPr>
        <w:t>follow-up</w:t>
      </w:r>
      <w:r w:rsidR="002613B7">
        <w:rPr>
          <w:color w:val="222222"/>
          <w:highlight w:val="white"/>
        </w:rPr>
        <w:t xml:space="preserve"> </w:t>
      </w:r>
      <w:r w:rsidR="05D00FA9" w:rsidRPr="6C2D2CC8">
        <w:rPr>
          <w:color w:val="222222"/>
          <w:highlight w:val="white"/>
        </w:rPr>
        <w:t>component</w:t>
      </w:r>
      <w:r w:rsidR="002613B7">
        <w:rPr>
          <w:color w:val="222222"/>
          <w:highlight w:val="white"/>
        </w:rPr>
        <w:t xml:space="preserve"> </w:t>
      </w:r>
      <w:r w:rsidR="05D00FA9" w:rsidRPr="6C2D2CC8">
        <w:rPr>
          <w:color w:val="222222"/>
          <w:highlight w:val="white"/>
        </w:rPr>
        <w:t>to</w:t>
      </w:r>
      <w:r w:rsidR="002613B7">
        <w:rPr>
          <w:color w:val="222222"/>
          <w:highlight w:val="white"/>
        </w:rPr>
        <w:t xml:space="preserve"> </w:t>
      </w:r>
      <w:r w:rsidR="05D00FA9" w:rsidRPr="6C2D2CC8">
        <w:rPr>
          <w:color w:val="222222"/>
          <w:highlight w:val="white"/>
        </w:rPr>
        <w:t>enhance</w:t>
      </w:r>
      <w:r w:rsidR="002613B7">
        <w:rPr>
          <w:color w:val="222222"/>
          <w:highlight w:val="white"/>
        </w:rPr>
        <w:t xml:space="preserve"> </w:t>
      </w:r>
      <w:r w:rsidR="05D00FA9" w:rsidRPr="6C2D2CC8">
        <w:rPr>
          <w:color w:val="222222"/>
          <w:highlight w:val="white"/>
        </w:rPr>
        <w:t>learning</w:t>
      </w:r>
      <w:r w:rsidR="002613B7">
        <w:rPr>
          <w:color w:val="222222"/>
          <w:highlight w:val="white"/>
        </w:rPr>
        <w:t xml:space="preserve"> </w:t>
      </w:r>
      <w:r w:rsidR="05D00FA9" w:rsidRPr="6C2D2CC8">
        <w:rPr>
          <w:color w:val="222222"/>
          <w:highlight w:val="white"/>
        </w:rPr>
        <w:t>and</w:t>
      </w:r>
      <w:r w:rsidR="002613B7">
        <w:rPr>
          <w:color w:val="222222"/>
          <w:highlight w:val="white"/>
        </w:rPr>
        <w:t xml:space="preserve"> </w:t>
      </w:r>
      <w:r w:rsidR="05D00FA9" w:rsidRPr="6C2D2CC8">
        <w:rPr>
          <w:color w:val="222222"/>
          <w:highlight w:val="white"/>
        </w:rPr>
        <w:t>understanding</w:t>
      </w:r>
      <w:r w:rsidR="002613B7">
        <w:rPr>
          <w:color w:val="222222"/>
          <w:highlight w:val="white"/>
        </w:rPr>
        <w:t xml:space="preserve"> </w:t>
      </w:r>
      <w:r w:rsidR="05D00FA9" w:rsidRPr="6C2D2CC8">
        <w:rPr>
          <w:color w:val="222222"/>
          <w:highlight w:val="white"/>
        </w:rPr>
        <w:t>of</w:t>
      </w:r>
      <w:r w:rsidR="002613B7">
        <w:rPr>
          <w:color w:val="222222"/>
          <w:highlight w:val="white"/>
        </w:rPr>
        <w:t xml:space="preserve"> </w:t>
      </w:r>
      <w:r w:rsidR="05D00FA9" w:rsidRPr="6C2D2CC8">
        <w:rPr>
          <w:color w:val="222222"/>
          <w:highlight w:val="white"/>
        </w:rPr>
        <w:t>the</w:t>
      </w:r>
      <w:r w:rsidR="002613B7">
        <w:rPr>
          <w:color w:val="222222"/>
          <w:highlight w:val="white"/>
        </w:rPr>
        <w:t xml:space="preserve"> </w:t>
      </w:r>
      <w:r w:rsidR="05D00FA9" w:rsidRPr="6C2D2CC8">
        <w:rPr>
          <w:color w:val="222222"/>
          <w:highlight w:val="white"/>
        </w:rPr>
        <w:t>training.</w:t>
      </w:r>
    </w:p>
    <w:p w14:paraId="0174EB24" w14:textId="74429735" w:rsidR="000540A2" w:rsidRPr="00847B70" w:rsidRDefault="6964BDAA" w:rsidP="6C2D2CC8">
      <w:pPr>
        <w:spacing w:after="120"/>
        <w:rPr>
          <w:rFonts w:eastAsia="Times New Roman" w:cs="Times New Roman"/>
          <w:color w:val="000000" w:themeColor="text1"/>
        </w:rPr>
      </w:pPr>
      <w:r w:rsidRPr="6BC30F80">
        <w:rPr>
          <w:rFonts w:eastAsia="Times New Roman" w:cs="Times New Roman"/>
          <w:color w:val="000000" w:themeColor="text1"/>
        </w:rPr>
        <w:t>Three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E21FB4">
        <w:rPr>
          <w:rFonts w:eastAsia="Times New Roman" w:cs="Times New Roman"/>
          <w:color w:val="000000" w:themeColor="text1"/>
        </w:rPr>
        <w:t>c</w:t>
      </w:r>
      <w:r w:rsidRPr="6BC30F80">
        <w:rPr>
          <w:rFonts w:eastAsia="Times New Roman" w:cs="Times New Roman"/>
          <w:color w:val="000000" w:themeColor="text1"/>
        </w:rPr>
        <w:t>ritical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E21FB4">
        <w:rPr>
          <w:rFonts w:eastAsia="Times New Roman" w:cs="Times New Roman"/>
          <w:color w:val="000000" w:themeColor="text1"/>
        </w:rPr>
        <w:t>g</w:t>
      </w:r>
      <w:r w:rsidRPr="6BC30F80">
        <w:rPr>
          <w:rFonts w:eastAsia="Times New Roman" w:cs="Times New Roman"/>
          <w:color w:val="000000" w:themeColor="text1"/>
        </w:rPr>
        <w:t>uiding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E21FB4">
        <w:rPr>
          <w:rFonts w:eastAsia="Times New Roman" w:cs="Times New Roman"/>
          <w:color w:val="000000" w:themeColor="text1"/>
        </w:rPr>
        <w:t>qu</w:t>
      </w:r>
      <w:r w:rsidRPr="6BC30F80">
        <w:rPr>
          <w:rFonts w:eastAsia="Times New Roman" w:cs="Times New Roman"/>
          <w:color w:val="000000" w:themeColor="text1"/>
        </w:rPr>
        <w:t>estions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BC30F80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E21FB4">
        <w:rPr>
          <w:rFonts w:eastAsia="Times New Roman" w:cs="Times New Roman"/>
          <w:color w:val="000000" w:themeColor="text1"/>
        </w:rPr>
        <w:t>c</w:t>
      </w:r>
      <w:r w:rsidRPr="6BC30F80">
        <w:rPr>
          <w:rFonts w:eastAsia="Times New Roman" w:cs="Times New Roman"/>
          <w:color w:val="000000" w:themeColor="text1"/>
        </w:rPr>
        <w:t>onsider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AF639DB" w:rsidRPr="6BC30F80">
        <w:rPr>
          <w:rFonts w:eastAsia="Times New Roman" w:cs="Times New Roman"/>
          <w:color w:val="000000" w:themeColor="text1"/>
        </w:rPr>
        <w:t>when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AF639DB" w:rsidRPr="6BC30F80">
        <w:rPr>
          <w:rFonts w:eastAsia="Times New Roman" w:cs="Times New Roman"/>
          <w:color w:val="000000" w:themeColor="text1"/>
        </w:rPr>
        <w:t>planning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AF639DB" w:rsidRPr="6BC30F80">
        <w:rPr>
          <w:rFonts w:eastAsia="Times New Roman" w:cs="Times New Roman"/>
          <w:color w:val="000000" w:themeColor="text1"/>
        </w:rPr>
        <w:t>professional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AF639DB" w:rsidRPr="6BC30F80">
        <w:rPr>
          <w:rFonts w:eastAsia="Times New Roman" w:cs="Times New Roman"/>
          <w:color w:val="000000" w:themeColor="text1"/>
        </w:rPr>
        <w:t>development</w:t>
      </w:r>
      <w:r w:rsidRPr="6BC30F80">
        <w:rPr>
          <w:rFonts w:eastAsia="Times New Roman" w:cs="Times New Roman"/>
          <w:color w:val="000000" w:themeColor="text1"/>
        </w:rPr>
        <w:t>:</w:t>
      </w:r>
      <w:r w:rsidR="002613B7">
        <w:rPr>
          <w:rFonts w:eastAsia="Times New Roman" w:cs="Times New Roman"/>
          <w:color w:val="000000" w:themeColor="text1"/>
        </w:rPr>
        <w:t xml:space="preserve"> </w:t>
      </w:r>
    </w:p>
    <w:p w14:paraId="50E36CB3" w14:textId="0A7958F3" w:rsidR="000540A2" w:rsidRPr="00847B70" w:rsidRDefault="6964BDAA" w:rsidP="00CF6202">
      <w:pPr>
        <w:pStyle w:val="ListParagraph"/>
        <w:numPr>
          <w:ilvl w:val="0"/>
          <w:numId w:val="12"/>
        </w:numPr>
        <w:rPr>
          <w:rFonts w:eastAsia="Times New Roman" w:cs="Times New Roman"/>
          <w:color w:val="000000" w:themeColor="text1"/>
          <w:szCs w:val="24"/>
        </w:rPr>
      </w:pPr>
      <w:r w:rsidRPr="6C2D2CC8">
        <w:rPr>
          <w:rFonts w:eastAsia="Times New Roman" w:cs="Times New Roman"/>
          <w:color w:val="000000" w:themeColor="text1"/>
          <w:szCs w:val="24"/>
        </w:rPr>
        <w:t>How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do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students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kindergarten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learn?</w:t>
      </w:r>
    </w:p>
    <w:p w14:paraId="1E94205D" w14:textId="458EDFB7" w:rsidR="000540A2" w:rsidRPr="00847B70" w:rsidRDefault="6964BDAA" w:rsidP="00CF6202">
      <w:pPr>
        <w:pStyle w:val="ListParagraph"/>
        <w:numPr>
          <w:ilvl w:val="0"/>
          <w:numId w:val="12"/>
        </w:numPr>
        <w:rPr>
          <w:rFonts w:eastAsia="Times New Roman" w:cs="Times New Roman"/>
          <w:color w:val="000000" w:themeColor="text1"/>
          <w:szCs w:val="24"/>
        </w:rPr>
      </w:pPr>
      <w:r w:rsidRPr="6C2D2CC8">
        <w:rPr>
          <w:rFonts w:eastAsia="Times New Roman" w:cs="Times New Roman"/>
          <w:color w:val="000000" w:themeColor="text1"/>
          <w:szCs w:val="24"/>
        </w:rPr>
        <w:t>What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are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003A4F87">
        <w:rPr>
          <w:rFonts w:eastAsia="Times New Roman" w:cs="Times New Roman"/>
          <w:color w:val="000000" w:themeColor="text1"/>
          <w:szCs w:val="24"/>
        </w:rPr>
        <w:t>DAP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for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students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kindergarten?</w:t>
      </w:r>
    </w:p>
    <w:p w14:paraId="2F6C5505" w14:textId="39A64468" w:rsidR="000540A2" w:rsidRPr="00847B70" w:rsidRDefault="6964BDAA" w:rsidP="00CF6202">
      <w:pPr>
        <w:pStyle w:val="ListParagraph"/>
        <w:numPr>
          <w:ilvl w:val="0"/>
          <w:numId w:val="12"/>
        </w:numPr>
        <w:rPr>
          <w:rFonts w:eastAsia="Times New Roman" w:cs="Times New Roman"/>
          <w:color w:val="000000" w:themeColor="text1"/>
          <w:szCs w:val="24"/>
        </w:rPr>
      </w:pPr>
      <w:r w:rsidRPr="6C2D2CC8">
        <w:rPr>
          <w:rFonts w:eastAsia="Times New Roman" w:cs="Times New Roman"/>
          <w:color w:val="000000" w:themeColor="text1"/>
          <w:szCs w:val="24"/>
        </w:rPr>
        <w:t>How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can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scaffolding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be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used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guide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student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learning?</w:t>
      </w:r>
    </w:p>
    <w:p w14:paraId="2B7A4DE9" w14:textId="75B514E4" w:rsidR="000540A2" w:rsidRPr="00847B70" w:rsidRDefault="47BC1A04" w:rsidP="5A2B642E">
      <w:pPr>
        <w:rPr>
          <w:rFonts w:eastAsia="Times New Roman" w:cs="Times New Roman"/>
          <w:color w:val="000000" w:themeColor="text1"/>
          <w:szCs w:val="24"/>
        </w:rPr>
      </w:pPr>
      <w:r w:rsidRPr="5A2B642E">
        <w:rPr>
          <w:rFonts w:eastAsia="Times New Roman" w:cs="Times New Roman"/>
          <w:color w:val="000000" w:themeColor="text1"/>
          <w:szCs w:val="24"/>
        </w:rPr>
        <w:t>Based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on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results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of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structured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unstructured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classroom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observations,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professional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development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specific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kindergarten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might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include:</w:t>
      </w:r>
    </w:p>
    <w:p w14:paraId="6C64DFB0" w14:textId="740E1735" w:rsidR="000540A2" w:rsidRPr="00847B70" w:rsidRDefault="47BC1A04" w:rsidP="00CF6202">
      <w:pPr>
        <w:pStyle w:val="ListParagraph"/>
        <w:numPr>
          <w:ilvl w:val="0"/>
          <w:numId w:val="11"/>
        </w:numPr>
        <w:rPr>
          <w:rFonts w:eastAsia="Times New Roman" w:cs="Times New Roman"/>
          <w:color w:val="000000" w:themeColor="text1"/>
        </w:rPr>
      </w:pPr>
      <w:r w:rsidRPr="63E7F075">
        <w:rPr>
          <w:rFonts w:eastAsia="Times New Roman" w:cs="Times New Roman"/>
          <w:color w:val="000000" w:themeColor="text1"/>
        </w:rPr>
        <w:t>equitable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3E7F075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3E7F075">
        <w:rPr>
          <w:rFonts w:eastAsia="Times New Roman" w:cs="Times New Roman"/>
          <w:color w:val="000000" w:themeColor="text1"/>
        </w:rPr>
        <w:t>opportunities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53BC6D6" w:rsidRPr="63E7F075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53BC6D6" w:rsidRPr="63E7F075">
        <w:rPr>
          <w:rFonts w:eastAsia="Times New Roman" w:cs="Times New Roman"/>
          <w:color w:val="000000" w:themeColor="text1"/>
        </w:rPr>
        <w:t>culturally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53BC6D6" w:rsidRPr="63E7F075">
        <w:rPr>
          <w:rFonts w:eastAsia="Times New Roman" w:cs="Times New Roman"/>
          <w:color w:val="000000" w:themeColor="text1"/>
        </w:rPr>
        <w:t>responsive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53BC6D6" w:rsidRPr="63E7F075">
        <w:rPr>
          <w:rFonts w:eastAsia="Times New Roman" w:cs="Times New Roman"/>
          <w:color w:val="000000" w:themeColor="text1"/>
        </w:rPr>
        <w:t>practice</w:t>
      </w:r>
      <w:r w:rsidR="002D3067">
        <w:rPr>
          <w:rFonts w:eastAsia="Times New Roman" w:cs="Times New Roman"/>
          <w:color w:val="000000" w:themeColor="text1"/>
        </w:rPr>
        <w:t>s</w:t>
      </w:r>
      <w:r w:rsidR="353BC6D6" w:rsidRPr="63E7F075">
        <w:rPr>
          <w:rFonts w:eastAsia="Times New Roman" w:cs="Times New Roman"/>
          <w:color w:val="000000" w:themeColor="text1"/>
        </w:rPr>
        <w:t>;</w:t>
      </w:r>
    </w:p>
    <w:p w14:paraId="37CBEE82" w14:textId="39D9154A" w:rsidR="000540A2" w:rsidRPr="00847B70" w:rsidRDefault="353BC6D6" w:rsidP="00CF6202">
      <w:pPr>
        <w:pStyle w:val="ListParagraph"/>
        <w:numPr>
          <w:ilvl w:val="0"/>
          <w:numId w:val="11"/>
        </w:numPr>
        <w:rPr>
          <w:color w:val="000000" w:themeColor="text1"/>
          <w:szCs w:val="24"/>
        </w:rPr>
      </w:pPr>
      <w:r w:rsidRPr="5A2B642E">
        <w:rPr>
          <w:color w:val="000000" w:themeColor="text1"/>
          <w:szCs w:val="24"/>
        </w:rPr>
        <w:t>social</w:t>
      </w:r>
      <w:r w:rsidR="004C56DF">
        <w:rPr>
          <w:color w:val="000000" w:themeColor="text1"/>
          <w:szCs w:val="24"/>
        </w:rPr>
        <w:t>-</w:t>
      </w:r>
      <w:r w:rsidRPr="5A2B642E">
        <w:rPr>
          <w:color w:val="000000" w:themeColor="text1"/>
          <w:szCs w:val="24"/>
        </w:rPr>
        <w:t>emotional</w:t>
      </w:r>
      <w:r w:rsidR="002613B7">
        <w:rPr>
          <w:color w:val="000000" w:themeColor="text1"/>
          <w:szCs w:val="24"/>
        </w:rPr>
        <w:t xml:space="preserve"> </w:t>
      </w:r>
      <w:r w:rsidRPr="5A2B642E">
        <w:rPr>
          <w:color w:val="000000" w:themeColor="text1"/>
          <w:szCs w:val="24"/>
        </w:rPr>
        <w:t>learning</w:t>
      </w:r>
      <w:r w:rsidR="00571015">
        <w:rPr>
          <w:color w:val="000000" w:themeColor="text1"/>
          <w:szCs w:val="24"/>
        </w:rPr>
        <w:t>;</w:t>
      </w:r>
    </w:p>
    <w:p w14:paraId="060D257B" w14:textId="5B255B1C" w:rsidR="000540A2" w:rsidRPr="00847B70" w:rsidRDefault="6964BDAA" w:rsidP="00CF6202">
      <w:pPr>
        <w:pStyle w:val="ListParagraph"/>
        <w:numPr>
          <w:ilvl w:val="0"/>
          <w:numId w:val="11"/>
        </w:numPr>
        <w:rPr>
          <w:rFonts w:eastAsia="Times New Roman" w:cs="Times New Roman"/>
          <w:color w:val="000000" w:themeColor="text1"/>
          <w:szCs w:val="24"/>
        </w:rPr>
      </w:pPr>
      <w:r w:rsidRPr="6C2D2CC8">
        <w:rPr>
          <w:rFonts w:eastAsia="Times New Roman" w:cs="Times New Roman"/>
          <w:color w:val="000000" w:themeColor="text1"/>
          <w:szCs w:val="24"/>
        </w:rPr>
        <w:t>relationship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building;</w:t>
      </w:r>
    </w:p>
    <w:p w14:paraId="6E42F232" w14:textId="378E428A" w:rsidR="000540A2" w:rsidRPr="00847B70" w:rsidRDefault="47BC1A04" w:rsidP="00CF6202">
      <w:pPr>
        <w:pStyle w:val="ListParagraph"/>
        <w:numPr>
          <w:ilvl w:val="0"/>
          <w:numId w:val="11"/>
        </w:numPr>
        <w:rPr>
          <w:rFonts w:eastAsia="Times New Roman" w:cs="Times New Roman"/>
          <w:color w:val="000000" w:themeColor="text1"/>
          <w:szCs w:val="24"/>
        </w:rPr>
      </w:pPr>
      <w:r w:rsidRPr="5A2B642E">
        <w:rPr>
          <w:rFonts w:eastAsia="Times New Roman" w:cs="Times New Roman"/>
          <w:color w:val="000000" w:themeColor="text1"/>
          <w:szCs w:val="24"/>
        </w:rPr>
        <w:t>incorporating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centers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4B83C666" w:rsidRPr="5A2B642E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00307436">
        <w:rPr>
          <w:rFonts w:eastAsia="Times New Roman" w:cs="Times New Roman"/>
          <w:color w:val="000000" w:themeColor="text1"/>
          <w:szCs w:val="24"/>
        </w:rPr>
        <w:t>intentional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4B83C666" w:rsidRPr="5A2B642E">
        <w:rPr>
          <w:rFonts w:eastAsia="Times New Roman" w:cs="Times New Roman"/>
          <w:color w:val="000000" w:themeColor="text1"/>
          <w:szCs w:val="24"/>
        </w:rPr>
        <w:t>play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into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classroom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A2B642E">
        <w:rPr>
          <w:rFonts w:eastAsia="Times New Roman" w:cs="Times New Roman"/>
          <w:color w:val="000000" w:themeColor="text1"/>
          <w:szCs w:val="24"/>
        </w:rPr>
        <w:t>environment;</w:t>
      </w:r>
    </w:p>
    <w:p w14:paraId="53EC5524" w14:textId="422BA7B9" w:rsidR="000540A2" w:rsidRPr="00847B70" w:rsidRDefault="08F7B8C5" w:rsidP="00CF6202">
      <w:pPr>
        <w:pStyle w:val="ListParagraph"/>
        <w:numPr>
          <w:ilvl w:val="0"/>
          <w:numId w:val="11"/>
        </w:numPr>
        <w:rPr>
          <w:rFonts w:eastAsia="Times New Roman" w:cs="Times New Roman"/>
          <w:color w:val="000000" w:themeColor="text1"/>
          <w:szCs w:val="24"/>
        </w:rPr>
      </w:pPr>
      <w:r w:rsidRPr="6C2D2CC8">
        <w:rPr>
          <w:rFonts w:eastAsia="Times New Roman" w:cs="Times New Roman"/>
          <w:color w:val="000000" w:themeColor="text1"/>
          <w:szCs w:val="24"/>
        </w:rPr>
        <w:t>c</w:t>
      </w:r>
      <w:r w:rsidR="764827BA" w:rsidRPr="6C2D2CC8">
        <w:rPr>
          <w:rFonts w:eastAsia="Times New Roman" w:cs="Times New Roman"/>
          <w:color w:val="000000" w:themeColor="text1"/>
          <w:szCs w:val="24"/>
        </w:rPr>
        <w:t>reating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764827BA" w:rsidRPr="6C2D2CC8">
        <w:rPr>
          <w:rFonts w:eastAsia="Times New Roman" w:cs="Times New Roman"/>
          <w:color w:val="000000" w:themeColor="text1"/>
          <w:szCs w:val="24"/>
        </w:rPr>
        <w:t>d</w:t>
      </w:r>
      <w:r w:rsidR="6964BDAA" w:rsidRPr="6C2D2CC8">
        <w:rPr>
          <w:rFonts w:eastAsia="Times New Roman" w:cs="Times New Roman"/>
          <w:color w:val="000000" w:themeColor="text1"/>
          <w:szCs w:val="24"/>
        </w:rPr>
        <w:t>evelop</w:t>
      </w:r>
      <w:r w:rsidR="6B092AE9" w:rsidRPr="6C2D2CC8">
        <w:rPr>
          <w:rFonts w:eastAsia="Times New Roman" w:cs="Times New Roman"/>
          <w:color w:val="000000" w:themeColor="text1"/>
          <w:szCs w:val="24"/>
        </w:rPr>
        <w:t>mentally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6B092AE9" w:rsidRPr="6C2D2CC8">
        <w:rPr>
          <w:rFonts w:eastAsia="Times New Roman" w:cs="Times New Roman"/>
          <w:color w:val="000000" w:themeColor="text1"/>
          <w:szCs w:val="24"/>
        </w:rPr>
        <w:t>appropriate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6964BDAA" w:rsidRPr="6C2D2CC8">
        <w:rPr>
          <w:rFonts w:eastAsia="Times New Roman" w:cs="Times New Roman"/>
          <w:color w:val="000000" w:themeColor="text1"/>
          <w:szCs w:val="24"/>
        </w:rPr>
        <w:t>class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6964BDAA" w:rsidRPr="6C2D2CC8">
        <w:rPr>
          <w:rFonts w:eastAsia="Times New Roman" w:cs="Times New Roman"/>
          <w:color w:val="000000" w:themeColor="text1"/>
          <w:szCs w:val="24"/>
        </w:rPr>
        <w:t>schedules;</w:t>
      </w:r>
    </w:p>
    <w:p w14:paraId="69194CEB" w14:textId="7C673042" w:rsidR="000540A2" w:rsidRPr="00847B70" w:rsidRDefault="6964BDAA" w:rsidP="00CF6202">
      <w:pPr>
        <w:pStyle w:val="ListParagraph"/>
        <w:numPr>
          <w:ilvl w:val="0"/>
          <w:numId w:val="11"/>
        </w:numPr>
        <w:rPr>
          <w:rFonts w:eastAsia="Times New Roman" w:cs="Times New Roman"/>
          <w:color w:val="000000" w:themeColor="text1"/>
          <w:szCs w:val="24"/>
        </w:rPr>
      </w:pPr>
      <w:r w:rsidRPr="6C2D2CC8">
        <w:rPr>
          <w:rFonts w:eastAsia="Times New Roman" w:cs="Times New Roman"/>
          <w:color w:val="000000" w:themeColor="text1"/>
          <w:szCs w:val="24"/>
        </w:rPr>
        <w:t>integrating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curriculum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across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content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areas;</w:t>
      </w:r>
    </w:p>
    <w:p w14:paraId="2F604CC5" w14:textId="43ADC8B7" w:rsidR="000540A2" w:rsidRPr="00847B70" w:rsidRDefault="6964BDAA" w:rsidP="00CF6202">
      <w:pPr>
        <w:pStyle w:val="ListParagraph"/>
        <w:numPr>
          <w:ilvl w:val="0"/>
          <w:numId w:val="11"/>
        </w:numPr>
        <w:rPr>
          <w:rFonts w:eastAsia="Times New Roman" w:cs="Times New Roman"/>
          <w:color w:val="000000" w:themeColor="text1"/>
          <w:szCs w:val="24"/>
        </w:rPr>
      </w:pPr>
      <w:r w:rsidRPr="6C2D2CC8">
        <w:rPr>
          <w:rFonts w:eastAsia="Times New Roman" w:cs="Times New Roman"/>
          <w:color w:val="000000" w:themeColor="text1"/>
          <w:szCs w:val="24"/>
        </w:rPr>
        <w:t>facilitating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long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term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projects;</w:t>
      </w:r>
    </w:p>
    <w:p w14:paraId="5FD2749A" w14:textId="1AE4C76D" w:rsidR="000540A2" w:rsidRPr="00847B70" w:rsidRDefault="6964BDAA" w:rsidP="00CF6202">
      <w:pPr>
        <w:pStyle w:val="ListParagraph"/>
        <w:numPr>
          <w:ilvl w:val="0"/>
          <w:numId w:val="11"/>
        </w:numPr>
        <w:rPr>
          <w:rFonts w:eastAsia="Times New Roman" w:cs="Times New Roman"/>
          <w:color w:val="000000" w:themeColor="text1"/>
          <w:szCs w:val="24"/>
        </w:rPr>
      </w:pPr>
      <w:r w:rsidRPr="6C2D2CC8">
        <w:rPr>
          <w:rFonts w:eastAsia="Times New Roman" w:cs="Times New Roman"/>
          <w:color w:val="000000" w:themeColor="text1"/>
          <w:szCs w:val="24"/>
        </w:rPr>
        <w:t>implementing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play-based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activities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within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content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areas;</w:t>
      </w:r>
    </w:p>
    <w:p w14:paraId="081F219E" w14:textId="0F6556FF" w:rsidR="000540A2" w:rsidRPr="00847B70" w:rsidRDefault="6964BDAA" w:rsidP="00CF6202">
      <w:pPr>
        <w:pStyle w:val="ListParagraph"/>
        <w:numPr>
          <w:ilvl w:val="0"/>
          <w:numId w:val="11"/>
        </w:numPr>
        <w:rPr>
          <w:rFonts w:eastAsia="Times New Roman" w:cs="Times New Roman"/>
          <w:color w:val="000000" w:themeColor="text1"/>
        </w:rPr>
      </w:pPr>
      <w:r w:rsidRPr="10991DB7">
        <w:rPr>
          <w:rFonts w:eastAsia="Times New Roman" w:cs="Times New Roman"/>
          <w:color w:val="000000" w:themeColor="text1"/>
        </w:rPr>
        <w:t>guiding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0991DB7">
        <w:rPr>
          <w:rFonts w:eastAsia="Times New Roman" w:cs="Times New Roman"/>
          <w:color w:val="000000" w:themeColor="text1"/>
        </w:rPr>
        <w:t>children’s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0991DB7">
        <w:rPr>
          <w:rFonts w:eastAsia="Times New Roman" w:cs="Times New Roman"/>
          <w:color w:val="000000" w:themeColor="text1"/>
        </w:rPr>
        <w:t>cognitive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0991DB7">
        <w:rPr>
          <w:rFonts w:eastAsia="Times New Roman" w:cs="Times New Roman"/>
          <w:color w:val="000000" w:themeColor="text1"/>
        </w:rPr>
        <w:t>development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0991DB7">
        <w:rPr>
          <w:rFonts w:eastAsia="Times New Roman" w:cs="Times New Roman"/>
          <w:color w:val="000000" w:themeColor="text1"/>
        </w:rPr>
        <w:t>during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0991DB7">
        <w:rPr>
          <w:rFonts w:eastAsia="Times New Roman" w:cs="Times New Roman"/>
          <w:color w:val="000000" w:themeColor="text1"/>
        </w:rPr>
        <w:t>choice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0991DB7">
        <w:rPr>
          <w:rFonts w:eastAsia="Times New Roman" w:cs="Times New Roman"/>
          <w:color w:val="000000" w:themeColor="text1"/>
        </w:rPr>
        <w:t>time;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0991DB7">
        <w:rPr>
          <w:rFonts w:eastAsia="Times New Roman" w:cs="Times New Roman"/>
          <w:color w:val="000000" w:themeColor="text1"/>
        </w:rPr>
        <w:t>and</w:t>
      </w:r>
      <w:r w:rsidR="00307102" w:rsidRPr="10991DB7">
        <w:rPr>
          <w:rFonts w:eastAsia="Times New Roman" w:cs="Times New Roman"/>
          <w:color w:val="000000" w:themeColor="text1"/>
        </w:rPr>
        <w:t>/or</w:t>
      </w:r>
    </w:p>
    <w:p w14:paraId="749FD655" w14:textId="7606774D" w:rsidR="000540A2" w:rsidRPr="00847B70" w:rsidRDefault="6964BDAA" w:rsidP="00CF6202">
      <w:pPr>
        <w:pStyle w:val="ListParagraph"/>
        <w:numPr>
          <w:ilvl w:val="0"/>
          <w:numId w:val="11"/>
        </w:numPr>
        <w:rPr>
          <w:rFonts w:eastAsia="Times New Roman" w:cs="Times New Roman"/>
          <w:color w:val="000000" w:themeColor="text1"/>
          <w:sz w:val="28"/>
          <w:szCs w:val="28"/>
        </w:rPr>
      </w:pPr>
      <w:r w:rsidRPr="6C2D2CC8">
        <w:rPr>
          <w:rFonts w:eastAsia="Times New Roman" w:cs="Times New Roman"/>
          <w:color w:val="000000" w:themeColor="text1"/>
          <w:szCs w:val="24"/>
        </w:rPr>
        <w:lastRenderedPageBreak/>
        <w:t>effectively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engaging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families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supporting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children’s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social-emotional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6C2D2CC8">
        <w:rPr>
          <w:rFonts w:eastAsia="Times New Roman" w:cs="Times New Roman"/>
          <w:color w:val="000000" w:themeColor="text1"/>
          <w:szCs w:val="24"/>
        </w:rPr>
        <w:t>development.</w:t>
      </w:r>
    </w:p>
    <w:p w14:paraId="40191D3F" w14:textId="3357E6C3" w:rsidR="000540A2" w:rsidRPr="00847B70" w:rsidRDefault="04BDF111" w:rsidP="6286D21D">
      <w:pPr>
        <w:pStyle w:val="Heading4"/>
        <w:rPr>
          <w:color w:val="222222"/>
          <w:sz w:val="24"/>
        </w:rPr>
      </w:pPr>
      <w:r>
        <w:t>Professional</w:t>
      </w:r>
      <w:r w:rsidR="002613B7">
        <w:t xml:space="preserve"> </w:t>
      </w:r>
      <w:r>
        <w:t>Learning</w:t>
      </w:r>
      <w:r w:rsidR="002613B7">
        <w:t xml:space="preserve"> </w:t>
      </w:r>
      <w:r>
        <w:t>Communities</w:t>
      </w:r>
    </w:p>
    <w:p w14:paraId="38BFEB48" w14:textId="4AEAB683" w:rsidR="001151E9" w:rsidRPr="00F04646" w:rsidRDefault="000540A2" w:rsidP="000540A2">
      <w:pPr>
        <w:rPr>
          <w:rFonts w:cs="Times New Roman"/>
        </w:rPr>
      </w:pPr>
      <w:r>
        <w:t>Professional</w:t>
      </w:r>
      <w:r w:rsidR="002613B7">
        <w:t xml:space="preserve"> </w:t>
      </w:r>
      <w:r>
        <w:t>Learning</w:t>
      </w:r>
      <w:r w:rsidR="002613B7">
        <w:t xml:space="preserve"> </w:t>
      </w:r>
      <w:r>
        <w:t>Communities</w:t>
      </w:r>
      <w:r w:rsidR="002613B7">
        <w:t xml:space="preserve"> </w:t>
      </w:r>
      <w:r>
        <w:t>(PLCs)</w:t>
      </w:r>
      <w:r w:rsidR="002613B7">
        <w:t xml:space="preserve"> </w:t>
      </w:r>
      <w:r>
        <w:t>are</w:t>
      </w:r>
      <w:r w:rsidR="002613B7">
        <w:t xml:space="preserve"> </w:t>
      </w:r>
      <w:r>
        <w:t>groups</w:t>
      </w:r>
      <w:r w:rsidR="002613B7">
        <w:t xml:space="preserve"> </w:t>
      </w:r>
      <w:r>
        <w:t>of</w:t>
      </w:r>
      <w:r w:rsidR="002613B7">
        <w:t xml:space="preserve"> </w:t>
      </w:r>
      <w:r>
        <w:t>educators</w:t>
      </w:r>
      <w:r w:rsidR="002613B7">
        <w:t xml:space="preserve"> </w:t>
      </w:r>
      <w:r>
        <w:t>that</w:t>
      </w:r>
      <w:r w:rsidR="002613B7">
        <w:t xml:space="preserve"> </w:t>
      </w:r>
      <w:r>
        <w:t>meet</w:t>
      </w:r>
      <w:r w:rsidR="002613B7">
        <w:t xml:space="preserve"> </w:t>
      </w:r>
      <w:r>
        <w:t>to</w:t>
      </w:r>
      <w:r w:rsidR="002613B7">
        <w:t xml:space="preserve"> </w:t>
      </w:r>
      <w:r>
        <w:t>identify</w:t>
      </w:r>
      <w:r w:rsidR="002613B7">
        <w:t xml:space="preserve"> </w:t>
      </w:r>
      <w:r>
        <w:t>and</w:t>
      </w:r>
      <w:r w:rsidR="002613B7">
        <w:t xml:space="preserve"> </w:t>
      </w:r>
      <w:r>
        <w:t>focus</w:t>
      </w:r>
      <w:r w:rsidR="002613B7">
        <w:t xml:space="preserve"> </w:t>
      </w:r>
      <w:r>
        <w:t>on</w:t>
      </w:r>
      <w:r w:rsidR="002613B7">
        <w:t xml:space="preserve"> </w:t>
      </w:r>
      <w:r>
        <w:t>improving</w:t>
      </w:r>
      <w:r w:rsidR="002613B7">
        <w:t xml:space="preserve"> </w:t>
      </w:r>
      <w:r>
        <w:t>teaching</w:t>
      </w:r>
      <w:r w:rsidR="002613B7">
        <w:t xml:space="preserve"> </w:t>
      </w:r>
      <w:r>
        <w:t>practices</w:t>
      </w:r>
      <w:r w:rsidR="002613B7">
        <w:t xml:space="preserve"> </w:t>
      </w:r>
      <w:r>
        <w:t>and</w:t>
      </w:r>
      <w:r w:rsidR="002613B7">
        <w:t xml:space="preserve"> </w:t>
      </w:r>
      <w:r>
        <w:t>the</w:t>
      </w:r>
      <w:r w:rsidR="002613B7">
        <w:t xml:space="preserve"> </w:t>
      </w:r>
      <w:r>
        <w:t>impact</w:t>
      </w:r>
      <w:r w:rsidR="002613B7">
        <w:t xml:space="preserve"> </w:t>
      </w:r>
      <w:r>
        <w:t>on</w:t>
      </w:r>
      <w:r w:rsidR="002613B7">
        <w:t xml:space="preserve"> </w:t>
      </w:r>
      <w:r>
        <w:t>student</w:t>
      </w:r>
      <w:r w:rsidR="002613B7">
        <w:t xml:space="preserve"> </w:t>
      </w:r>
      <w:r>
        <w:t>learning</w:t>
      </w:r>
      <w:r w:rsidR="002613B7">
        <w:t xml:space="preserve"> </w:t>
      </w:r>
      <w:r>
        <w:t>and</w:t>
      </w:r>
      <w:r w:rsidR="002613B7">
        <w:t xml:space="preserve"> </w:t>
      </w:r>
      <w:r>
        <w:t>development.</w:t>
      </w:r>
      <w:r w:rsidR="002613B7">
        <w:t xml:space="preserve"> </w:t>
      </w:r>
      <w:r>
        <w:t>It</w:t>
      </w:r>
      <w:r w:rsidR="002613B7">
        <w:t xml:space="preserve"> </w:t>
      </w:r>
      <w:r>
        <w:t>has</w:t>
      </w:r>
      <w:r w:rsidR="002613B7">
        <w:t xml:space="preserve"> </w:t>
      </w:r>
      <w:r>
        <w:t>been</w:t>
      </w:r>
      <w:r w:rsidR="002613B7">
        <w:t xml:space="preserve"> </w:t>
      </w:r>
      <w:r>
        <w:t>found</w:t>
      </w:r>
      <w:r w:rsidR="002613B7">
        <w:t xml:space="preserve"> </w:t>
      </w:r>
      <w:r>
        <w:t>that</w:t>
      </w:r>
      <w:r w:rsidR="002613B7">
        <w:t xml:space="preserve"> </w:t>
      </w:r>
      <w:r>
        <w:t>PLCs</w:t>
      </w:r>
      <w:r w:rsidR="002613B7">
        <w:t xml:space="preserve"> </w:t>
      </w:r>
      <w:r>
        <w:t>can</w:t>
      </w:r>
      <w:r w:rsidR="002613B7">
        <w:t xml:space="preserve"> </w:t>
      </w:r>
      <w:r>
        <w:t>build</w:t>
      </w:r>
      <w:r w:rsidR="002613B7">
        <w:t xml:space="preserve"> </w:t>
      </w:r>
      <w:r>
        <w:t>teaching</w:t>
      </w:r>
      <w:r w:rsidR="002613B7">
        <w:t xml:space="preserve"> </w:t>
      </w:r>
      <w:r>
        <w:t>efficacy</w:t>
      </w:r>
      <w:r w:rsidR="002613B7">
        <w:t xml:space="preserve"> </w:t>
      </w:r>
      <w:r>
        <w:t>and</w:t>
      </w:r>
      <w:r w:rsidR="002613B7">
        <w:t xml:space="preserve"> </w:t>
      </w:r>
      <w:r>
        <w:t>improve</w:t>
      </w:r>
      <w:r w:rsidR="002613B7">
        <w:t xml:space="preserve"> </w:t>
      </w:r>
      <w:r>
        <w:t>students'</w:t>
      </w:r>
      <w:r w:rsidR="002613B7">
        <w:t xml:space="preserve"> </w:t>
      </w:r>
      <w:r>
        <w:t>achievement</w:t>
      </w:r>
      <w:r w:rsidR="002613B7">
        <w:t xml:space="preserve"> </w:t>
      </w:r>
      <w:r>
        <w:t>(Voelkel</w:t>
      </w:r>
      <w:r w:rsidR="002613B7">
        <w:t xml:space="preserve"> </w:t>
      </w:r>
      <w:r>
        <w:t>&amp;</w:t>
      </w:r>
      <w:r w:rsidR="002613B7">
        <w:t xml:space="preserve"> </w:t>
      </w:r>
      <w:r>
        <w:t>Chrispeels,</w:t>
      </w:r>
      <w:r w:rsidR="002613B7">
        <w:t xml:space="preserve"> </w:t>
      </w:r>
      <w:r>
        <w:t>2017;</w:t>
      </w:r>
      <w:r w:rsidR="002613B7">
        <w:t xml:space="preserve"> </w:t>
      </w:r>
      <w:r>
        <w:t>Turner</w:t>
      </w:r>
      <w:r w:rsidR="002613B7">
        <w:t xml:space="preserve"> </w:t>
      </w:r>
      <w:r>
        <w:t>et</w:t>
      </w:r>
      <w:r w:rsidR="002613B7">
        <w:t xml:space="preserve"> </w:t>
      </w:r>
      <w:r>
        <w:t>al</w:t>
      </w:r>
      <w:r w:rsidR="000C7997">
        <w:t>.</w:t>
      </w:r>
      <w:r>
        <w:t>,</w:t>
      </w:r>
      <w:r w:rsidR="002613B7">
        <w:t xml:space="preserve"> </w:t>
      </w:r>
      <w:r>
        <w:t>2017).</w:t>
      </w:r>
      <w:r w:rsidR="002613B7">
        <w:t xml:space="preserve"> </w:t>
      </w:r>
      <w:r w:rsidR="008C33DE" w:rsidRPr="008C33DE">
        <w:t>PLCs</w:t>
      </w:r>
      <w:r w:rsidR="002613B7">
        <w:t xml:space="preserve"> </w:t>
      </w:r>
      <w:r w:rsidR="00C82B1C" w:rsidRPr="008C33DE">
        <w:rPr>
          <w:rFonts w:cs="Times New Roman"/>
        </w:rPr>
        <w:t>can</w:t>
      </w:r>
      <w:r w:rsidR="002613B7">
        <w:rPr>
          <w:rFonts w:cs="Times New Roman"/>
        </w:rPr>
        <w:t xml:space="preserve"> </w:t>
      </w:r>
      <w:r w:rsidR="00A62622">
        <w:rPr>
          <w:rFonts w:cs="Times New Roman"/>
        </w:rPr>
        <w:t>vary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terms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of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teacher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configuration.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key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aspect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of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a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PLC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is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that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it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provides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a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structured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collaborative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framework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for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educators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work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together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improve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teaching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practices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enhance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student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learning</w:t>
      </w:r>
      <w:r w:rsidR="002613B7">
        <w:rPr>
          <w:rFonts w:cs="Times New Roman"/>
        </w:rPr>
        <w:t xml:space="preserve"> </w:t>
      </w:r>
      <w:r w:rsidR="00C82B1C" w:rsidRPr="008C33DE">
        <w:rPr>
          <w:rFonts w:cs="Times New Roman"/>
        </w:rPr>
        <w:t>outcomes</w:t>
      </w:r>
      <w:r w:rsidR="002613B7">
        <w:rPr>
          <w:rFonts w:cs="Times New Roman"/>
        </w:rPr>
        <w:t xml:space="preserve"> </w:t>
      </w:r>
      <w:r w:rsidR="00F04646">
        <w:rPr>
          <w:rFonts w:cs="Times New Roman"/>
        </w:rPr>
        <w:t>(e.g.,</w:t>
      </w:r>
      <w:r w:rsidR="002613B7">
        <w:rPr>
          <w:rFonts w:cs="Times New Roman"/>
        </w:rPr>
        <w:t xml:space="preserve"> </w:t>
      </w:r>
      <w:r>
        <w:t>same</w:t>
      </w:r>
      <w:r w:rsidR="002613B7">
        <w:t xml:space="preserve"> </w:t>
      </w:r>
      <w:r>
        <w:t>grade</w:t>
      </w:r>
      <w:r w:rsidR="00525498">
        <w:t>,</w:t>
      </w:r>
      <w:r w:rsidR="002613B7">
        <w:t xml:space="preserve"> </w:t>
      </w:r>
      <w:r w:rsidR="00525498">
        <w:t>same</w:t>
      </w:r>
      <w:r w:rsidR="002613B7">
        <w:t xml:space="preserve"> </w:t>
      </w:r>
      <w:r w:rsidR="000D1062">
        <w:t>content</w:t>
      </w:r>
      <w:r w:rsidR="002613B7">
        <w:t xml:space="preserve"> </w:t>
      </w:r>
      <w:r w:rsidR="00525498">
        <w:t>are</w:t>
      </w:r>
      <w:r w:rsidR="5B46B5C0">
        <w:t>a</w:t>
      </w:r>
      <w:r>
        <w:t>,</w:t>
      </w:r>
      <w:r w:rsidR="002613B7">
        <w:t xml:space="preserve"> </w:t>
      </w:r>
      <w:r>
        <w:t>same</w:t>
      </w:r>
      <w:r w:rsidR="002613B7">
        <w:t xml:space="preserve"> </w:t>
      </w:r>
      <w:r>
        <w:t>school,</w:t>
      </w:r>
      <w:r w:rsidR="002613B7">
        <w:t xml:space="preserve"> </w:t>
      </w:r>
      <w:r>
        <w:t>different</w:t>
      </w:r>
      <w:r w:rsidR="002613B7">
        <w:t xml:space="preserve"> </w:t>
      </w:r>
      <w:r>
        <w:t>schools</w:t>
      </w:r>
      <w:r w:rsidR="002613B7">
        <w:t xml:space="preserve"> </w:t>
      </w:r>
      <w:r>
        <w:t>within</w:t>
      </w:r>
      <w:r w:rsidR="002613B7">
        <w:t xml:space="preserve"> </w:t>
      </w:r>
      <w:r>
        <w:t>a</w:t>
      </w:r>
      <w:r w:rsidR="002613B7">
        <w:t xml:space="preserve"> </w:t>
      </w:r>
      <w:r>
        <w:t>district</w:t>
      </w:r>
      <w:r w:rsidR="00690E1A">
        <w:t>,</w:t>
      </w:r>
      <w:r w:rsidR="002613B7">
        <w:t xml:space="preserve"> </w:t>
      </w:r>
      <w:r w:rsidR="00525498">
        <w:t>interdisciplinary</w:t>
      </w:r>
      <w:r w:rsidR="002613B7">
        <w:t xml:space="preserve"> </w:t>
      </w:r>
      <w:r w:rsidR="00690E1A">
        <w:t>or</w:t>
      </w:r>
      <w:r w:rsidR="002613B7">
        <w:t xml:space="preserve"> </w:t>
      </w:r>
      <w:r w:rsidR="00690E1A">
        <w:t>other</w:t>
      </w:r>
      <w:r w:rsidR="002613B7">
        <w:t xml:space="preserve"> </w:t>
      </w:r>
      <w:r w:rsidR="00C456E0">
        <w:t>groupings</w:t>
      </w:r>
      <w:r w:rsidR="001151E9">
        <w:t>.</w:t>
      </w:r>
      <w:r w:rsidR="002613B7">
        <w:t xml:space="preserve"> </w:t>
      </w:r>
      <w:r w:rsidR="004C527B">
        <w:t>T</w:t>
      </w:r>
      <w:r w:rsidR="004C527B" w:rsidRPr="004C527B">
        <w:t>he</w:t>
      </w:r>
      <w:r w:rsidR="002613B7">
        <w:t xml:space="preserve"> </w:t>
      </w:r>
      <w:r w:rsidR="004C527B" w:rsidRPr="004C527B">
        <w:t>effectiveness</w:t>
      </w:r>
      <w:r w:rsidR="002613B7">
        <w:t xml:space="preserve"> </w:t>
      </w:r>
      <w:r w:rsidR="004C527B" w:rsidRPr="004C527B">
        <w:t>of</w:t>
      </w:r>
      <w:r w:rsidR="002613B7">
        <w:t xml:space="preserve"> </w:t>
      </w:r>
      <w:r w:rsidR="004C527B" w:rsidRPr="004C527B">
        <w:t>a</w:t>
      </w:r>
      <w:r w:rsidR="002613B7">
        <w:t xml:space="preserve"> </w:t>
      </w:r>
      <w:r w:rsidR="004C527B" w:rsidRPr="004C527B">
        <w:t>PLC</w:t>
      </w:r>
      <w:r w:rsidR="002613B7">
        <w:t xml:space="preserve"> </w:t>
      </w:r>
      <w:r w:rsidR="004C527B" w:rsidRPr="004C527B">
        <w:t>often</w:t>
      </w:r>
      <w:r w:rsidR="002613B7">
        <w:t xml:space="preserve"> </w:t>
      </w:r>
      <w:r w:rsidR="004C527B" w:rsidRPr="004C527B">
        <w:t>depends</w:t>
      </w:r>
      <w:r w:rsidR="002613B7">
        <w:t xml:space="preserve"> </w:t>
      </w:r>
      <w:r w:rsidR="004C527B" w:rsidRPr="004C527B">
        <w:t>on</w:t>
      </w:r>
      <w:r w:rsidR="002613B7">
        <w:t xml:space="preserve"> </w:t>
      </w:r>
      <w:r w:rsidR="004C527B" w:rsidRPr="004C527B">
        <w:t>the</w:t>
      </w:r>
      <w:r w:rsidR="002613B7">
        <w:t xml:space="preserve"> </w:t>
      </w:r>
      <w:r w:rsidR="004C527B" w:rsidRPr="004C527B">
        <w:t>clarity</w:t>
      </w:r>
      <w:r w:rsidR="002613B7">
        <w:t xml:space="preserve"> </w:t>
      </w:r>
      <w:r w:rsidR="004C527B" w:rsidRPr="004C527B">
        <w:t>of</w:t>
      </w:r>
      <w:r w:rsidR="002613B7">
        <w:t xml:space="preserve"> </w:t>
      </w:r>
      <w:r w:rsidR="004C527B" w:rsidRPr="004C527B">
        <w:t>goals,</w:t>
      </w:r>
      <w:r w:rsidR="002613B7">
        <w:t xml:space="preserve"> </w:t>
      </w:r>
      <w:r w:rsidR="004C527B" w:rsidRPr="004C527B">
        <w:t>the</w:t>
      </w:r>
      <w:r w:rsidR="002613B7">
        <w:t xml:space="preserve"> </w:t>
      </w:r>
      <w:r w:rsidR="004C527B" w:rsidRPr="004C527B">
        <w:t>commitment</w:t>
      </w:r>
      <w:r w:rsidR="002613B7">
        <w:t xml:space="preserve"> </w:t>
      </w:r>
      <w:r w:rsidR="004C527B" w:rsidRPr="004C527B">
        <w:t>of</w:t>
      </w:r>
      <w:r w:rsidR="002613B7">
        <w:t xml:space="preserve"> </w:t>
      </w:r>
      <w:r w:rsidR="004C527B" w:rsidRPr="004C527B">
        <w:t>participants,</w:t>
      </w:r>
      <w:r w:rsidR="002613B7">
        <w:t xml:space="preserve"> </w:t>
      </w:r>
      <w:r w:rsidR="004C527B" w:rsidRPr="004C527B">
        <w:t>and</w:t>
      </w:r>
      <w:r w:rsidR="002613B7">
        <w:t xml:space="preserve"> </w:t>
      </w:r>
      <w:r w:rsidR="004C527B" w:rsidRPr="004C527B">
        <w:t>the</w:t>
      </w:r>
      <w:r w:rsidR="002613B7">
        <w:t xml:space="preserve"> </w:t>
      </w:r>
      <w:r w:rsidR="004C527B" w:rsidRPr="004C527B">
        <w:t>presence</w:t>
      </w:r>
      <w:r w:rsidR="002613B7">
        <w:t xml:space="preserve"> </w:t>
      </w:r>
      <w:r w:rsidR="004C527B" w:rsidRPr="004C527B">
        <w:t>of</w:t>
      </w:r>
      <w:r w:rsidR="002613B7">
        <w:t xml:space="preserve"> </w:t>
      </w:r>
      <w:r w:rsidR="004C527B" w:rsidRPr="004C527B">
        <w:t>a</w:t>
      </w:r>
      <w:r w:rsidR="002613B7">
        <w:t xml:space="preserve"> </w:t>
      </w:r>
      <w:r w:rsidR="004C527B" w:rsidRPr="004C527B">
        <w:t>supportive</w:t>
      </w:r>
      <w:r w:rsidR="002613B7">
        <w:t xml:space="preserve"> </w:t>
      </w:r>
      <w:r w:rsidR="004C527B" w:rsidRPr="004C527B">
        <w:t>organizational</w:t>
      </w:r>
      <w:r w:rsidR="002613B7">
        <w:t xml:space="preserve"> </w:t>
      </w:r>
      <w:r w:rsidR="004C527B" w:rsidRPr="004C527B">
        <w:t>culture.</w:t>
      </w:r>
      <w:r w:rsidR="002613B7">
        <w:t xml:space="preserve"> </w:t>
      </w:r>
      <w:r w:rsidR="004C527B" w:rsidRPr="004C527B">
        <w:t>The</w:t>
      </w:r>
      <w:r w:rsidR="002613B7">
        <w:t xml:space="preserve"> </w:t>
      </w:r>
      <w:r w:rsidR="004C527B" w:rsidRPr="004C527B">
        <w:t>configuration</w:t>
      </w:r>
      <w:r w:rsidR="002613B7">
        <w:t xml:space="preserve"> </w:t>
      </w:r>
      <w:r w:rsidR="004C527B" w:rsidRPr="004C527B">
        <w:t>of</w:t>
      </w:r>
      <w:r w:rsidR="002613B7">
        <w:t xml:space="preserve"> </w:t>
      </w:r>
      <w:r w:rsidR="004C527B" w:rsidRPr="004C527B">
        <w:t>a</w:t>
      </w:r>
      <w:r w:rsidR="002613B7">
        <w:t xml:space="preserve"> </w:t>
      </w:r>
      <w:r w:rsidR="004C527B" w:rsidRPr="004C527B">
        <w:t>PLC</w:t>
      </w:r>
      <w:r w:rsidR="002613B7">
        <w:t xml:space="preserve"> </w:t>
      </w:r>
      <w:r w:rsidR="004C527B" w:rsidRPr="004C527B">
        <w:t>should</w:t>
      </w:r>
      <w:r w:rsidR="002613B7">
        <w:t xml:space="preserve"> </w:t>
      </w:r>
      <w:r w:rsidR="004C527B" w:rsidRPr="004C527B">
        <w:t>align</w:t>
      </w:r>
      <w:r w:rsidR="002613B7">
        <w:t xml:space="preserve"> </w:t>
      </w:r>
      <w:r w:rsidR="004C527B" w:rsidRPr="004C527B">
        <w:t>with</w:t>
      </w:r>
      <w:r w:rsidR="002613B7">
        <w:t xml:space="preserve"> </w:t>
      </w:r>
      <w:r w:rsidR="004C527B" w:rsidRPr="004C527B">
        <w:t>the</w:t>
      </w:r>
      <w:r w:rsidR="002613B7">
        <w:t xml:space="preserve"> </w:t>
      </w:r>
      <w:r w:rsidR="004C527B" w:rsidRPr="004C527B">
        <w:t>specific</w:t>
      </w:r>
      <w:r w:rsidR="002613B7">
        <w:t xml:space="preserve"> </w:t>
      </w:r>
      <w:r w:rsidR="004C527B" w:rsidRPr="004C527B">
        <w:t>needs</w:t>
      </w:r>
      <w:r w:rsidR="002613B7">
        <w:t xml:space="preserve"> </w:t>
      </w:r>
      <w:r w:rsidR="004C527B" w:rsidRPr="004C527B">
        <w:t>and</w:t>
      </w:r>
      <w:r w:rsidR="002613B7">
        <w:t xml:space="preserve"> </w:t>
      </w:r>
      <w:r w:rsidR="004C527B" w:rsidRPr="004C527B">
        <w:t>objectives</w:t>
      </w:r>
      <w:r w:rsidR="002613B7">
        <w:t xml:space="preserve"> </w:t>
      </w:r>
      <w:r w:rsidR="004C527B" w:rsidRPr="004C527B">
        <w:t>of</w:t>
      </w:r>
      <w:r w:rsidR="002613B7">
        <w:t xml:space="preserve"> </w:t>
      </w:r>
      <w:r w:rsidR="004C527B" w:rsidRPr="004C527B">
        <w:t>the</w:t>
      </w:r>
      <w:r w:rsidR="002613B7">
        <w:t xml:space="preserve"> </w:t>
      </w:r>
      <w:r w:rsidR="004C527B" w:rsidRPr="004C527B">
        <w:t>educators</w:t>
      </w:r>
      <w:r w:rsidR="002613B7">
        <w:t xml:space="preserve"> </w:t>
      </w:r>
      <w:r w:rsidR="004C527B" w:rsidRPr="004C527B">
        <w:t>involved</w:t>
      </w:r>
      <w:r w:rsidR="002613B7">
        <w:t xml:space="preserve"> </w:t>
      </w:r>
      <w:r w:rsidR="004C527B" w:rsidRPr="004C527B">
        <w:t>and</w:t>
      </w:r>
      <w:r w:rsidR="002613B7">
        <w:t xml:space="preserve"> </w:t>
      </w:r>
      <w:r w:rsidR="004C527B" w:rsidRPr="004C527B">
        <w:t>the</w:t>
      </w:r>
      <w:r w:rsidR="002613B7">
        <w:t xml:space="preserve"> </w:t>
      </w:r>
      <w:r w:rsidR="004C527B" w:rsidRPr="004C527B">
        <w:t>context</w:t>
      </w:r>
      <w:r w:rsidR="002613B7">
        <w:t xml:space="preserve"> </w:t>
      </w:r>
      <w:r w:rsidR="004C527B" w:rsidRPr="004C527B">
        <w:t>in</w:t>
      </w:r>
      <w:r w:rsidR="002613B7">
        <w:t xml:space="preserve"> </w:t>
      </w:r>
      <w:r w:rsidR="004C527B" w:rsidRPr="004C527B">
        <w:t>which</w:t>
      </w:r>
      <w:r w:rsidR="002613B7">
        <w:t xml:space="preserve"> </w:t>
      </w:r>
      <w:r w:rsidR="004C527B" w:rsidRPr="004C527B">
        <w:t>they</w:t>
      </w:r>
      <w:r w:rsidR="002613B7">
        <w:t xml:space="preserve"> </w:t>
      </w:r>
      <w:r w:rsidR="004C527B" w:rsidRPr="004C527B">
        <w:t>work.</w:t>
      </w:r>
    </w:p>
    <w:p w14:paraId="3F507B6B" w14:textId="61F6110A" w:rsidR="000540A2" w:rsidRDefault="000540A2" w:rsidP="000540A2">
      <w:r>
        <w:t>Typically,</w:t>
      </w:r>
      <w:r w:rsidR="002613B7">
        <w:t xml:space="preserve"> </w:t>
      </w:r>
      <w:r>
        <w:t>the</w:t>
      </w:r>
      <w:r w:rsidR="002613B7">
        <w:t xml:space="preserve"> </w:t>
      </w:r>
      <w:r>
        <w:t>same</w:t>
      </w:r>
      <w:r w:rsidR="002613B7">
        <w:t xml:space="preserve"> </w:t>
      </w:r>
      <w:r>
        <w:t>team</w:t>
      </w:r>
      <w:r w:rsidR="002613B7">
        <w:t xml:space="preserve"> </w:t>
      </w:r>
      <w:r>
        <w:t>of</w:t>
      </w:r>
      <w:r w:rsidR="002613B7">
        <w:t xml:space="preserve"> </w:t>
      </w:r>
      <w:r>
        <w:t>teachers</w:t>
      </w:r>
      <w:r w:rsidR="002613B7">
        <w:t xml:space="preserve"> </w:t>
      </w:r>
      <w:r>
        <w:t>meets</w:t>
      </w:r>
      <w:r w:rsidR="002613B7">
        <w:t xml:space="preserve"> </w:t>
      </w:r>
      <w:r>
        <w:t>regularly</w:t>
      </w:r>
      <w:r w:rsidR="002613B7">
        <w:t xml:space="preserve"> </w:t>
      </w:r>
      <w:r>
        <w:t>with</w:t>
      </w:r>
      <w:r w:rsidR="002613B7">
        <w:t xml:space="preserve"> </w:t>
      </w:r>
      <w:r>
        <w:t>one</w:t>
      </w:r>
      <w:r w:rsidR="002613B7">
        <w:t xml:space="preserve"> </w:t>
      </w:r>
      <w:r>
        <w:t>member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team</w:t>
      </w:r>
      <w:r w:rsidR="002613B7">
        <w:t xml:space="preserve"> </w:t>
      </w:r>
      <w:r>
        <w:t>acting</w:t>
      </w:r>
      <w:r w:rsidR="002613B7">
        <w:t xml:space="preserve"> </w:t>
      </w:r>
      <w:r>
        <w:t>as</w:t>
      </w:r>
      <w:r w:rsidR="002613B7">
        <w:t xml:space="preserve"> </w:t>
      </w:r>
      <w:r w:rsidR="0549890C">
        <w:t>the</w:t>
      </w:r>
      <w:r w:rsidR="002613B7">
        <w:t xml:space="preserve"> </w:t>
      </w:r>
      <w:r>
        <w:t>facilitator.</w:t>
      </w:r>
      <w:r w:rsidR="002613B7">
        <w:t xml:space="preserve"> </w:t>
      </w:r>
      <w:r>
        <w:t>The</w:t>
      </w:r>
      <w:r w:rsidR="002613B7">
        <w:t xml:space="preserve"> </w:t>
      </w:r>
      <w:r>
        <w:t>job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facilitator</w:t>
      </w:r>
      <w:r w:rsidR="002613B7">
        <w:t xml:space="preserve"> </w:t>
      </w:r>
      <w:r>
        <w:t>is</w:t>
      </w:r>
      <w:r w:rsidR="002613B7">
        <w:t xml:space="preserve"> </w:t>
      </w:r>
      <w:r>
        <w:t>to</w:t>
      </w:r>
      <w:r w:rsidR="002613B7">
        <w:t xml:space="preserve"> </w:t>
      </w:r>
      <w:r>
        <w:t>communicate</w:t>
      </w:r>
      <w:r w:rsidR="002613B7">
        <w:t xml:space="preserve"> </w:t>
      </w:r>
      <w:r>
        <w:t>with</w:t>
      </w:r>
      <w:r w:rsidR="002613B7">
        <w:t xml:space="preserve"> </w:t>
      </w:r>
      <w:r>
        <w:t>the</w:t>
      </w:r>
      <w:r w:rsidR="002613B7">
        <w:t xml:space="preserve"> </w:t>
      </w:r>
      <w:r w:rsidR="3C32E7F9">
        <w:t>team</w:t>
      </w:r>
      <w:r w:rsidR="002613B7">
        <w:t xml:space="preserve"> </w:t>
      </w:r>
      <w:r>
        <w:t>members</w:t>
      </w:r>
      <w:r w:rsidR="002613B7">
        <w:t xml:space="preserve"> </w:t>
      </w:r>
      <w:r>
        <w:t>about</w:t>
      </w:r>
      <w:r w:rsidR="002613B7">
        <w:t xml:space="preserve"> </w:t>
      </w:r>
      <w:r>
        <w:t>the</w:t>
      </w:r>
      <w:r w:rsidR="002613B7">
        <w:t xml:space="preserve"> </w:t>
      </w:r>
      <w:r>
        <w:t>topic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session,</w:t>
      </w:r>
      <w:r w:rsidR="002613B7">
        <w:t xml:space="preserve"> </w:t>
      </w:r>
      <w:r>
        <w:t>how</w:t>
      </w:r>
      <w:r w:rsidR="002613B7">
        <w:t xml:space="preserve"> </w:t>
      </w:r>
      <w:r w:rsidR="4E4777E5">
        <w:t>members</w:t>
      </w:r>
      <w:r w:rsidR="002613B7">
        <w:t xml:space="preserve"> </w:t>
      </w:r>
      <w:r>
        <w:t>need</w:t>
      </w:r>
      <w:r w:rsidR="002613B7">
        <w:t xml:space="preserve"> </w:t>
      </w:r>
      <w:r>
        <w:t>to</w:t>
      </w:r>
      <w:r w:rsidR="002613B7">
        <w:t xml:space="preserve"> </w:t>
      </w:r>
      <w:r>
        <w:t>prepare,</w:t>
      </w:r>
      <w:r w:rsidR="002613B7">
        <w:t xml:space="preserve"> </w:t>
      </w:r>
      <w:r>
        <w:t>and</w:t>
      </w:r>
      <w:r w:rsidR="002613B7">
        <w:t xml:space="preserve"> </w:t>
      </w:r>
      <w:r>
        <w:t>the</w:t>
      </w:r>
      <w:r w:rsidR="002613B7">
        <w:t xml:space="preserve"> </w:t>
      </w:r>
      <w:r>
        <w:t>protocols</w:t>
      </w:r>
      <w:r w:rsidR="002613B7">
        <w:t xml:space="preserve"> </w:t>
      </w:r>
      <w:r>
        <w:t>that</w:t>
      </w:r>
      <w:r w:rsidR="002613B7">
        <w:t xml:space="preserve"> </w:t>
      </w:r>
      <w:r>
        <w:t>will</w:t>
      </w:r>
      <w:r w:rsidR="002613B7">
        <w:t xml:space="preserve"> </w:t>
      </w:r>
      <w:r>
        <w:t>be</w:t>
      </w:r>
      <w:r w:rsidR="002613B7">
        <w:t xml:space="preserve"> </w:t>
      </w:r>
      <w:r>
        <w:t>used.</w:t>
      </w:r>
      <w:r w:rsidR="002613B7">
        <w:rPr>
          <w:rFonts w:eastAsia="Times New Roman" w:cs="Times New Roman"/>
        </w:rPr>
        <w:t xml:space="preserve"> </w:t>
      </w:r>
      <w:r w:rsidR="000E1059" w:rsidRPr="1F4C2C64">
        <w:rPr>
          <w:rFonts w:eastAsia="Times New Roman" w:cs="Times New Roman"/>
        </w:rPr>
        <w:t>To</w:t>
      </w:r>
      <w:r w:rsidR="002613B7">
        <w:t xml:space="preserve"> </w:t>
      </w:r>
      <w:r w:rsidR="008C217E" w:rsidRPr="008C217E">
        <w:t>build</w:t>
      </w:r>
      <w:r w:rsidR="002613B7">
        <w:t xml:space="preserve"> </w:t>
      </w:r>
      <w:r w:rsidR="008C217E" w:rsidRPr="008C217E">
        <w:t>capacity,</w:t>
      </w:r>
      <w:r w:rsidR="002613B7">
        <w:t xml:space="preserve"> </w:t>
      </w:r>
      <w:r w:rsidR="008C217E" w:rsidRPr="008C217E">
        <w:t>all</w:t>
      </w:r>
      <w:r w:rsidR="002613B7">
        <w:t xml:space="preserve"> </w:t>
      </w:r>
      <w:r w:rsidR="008C217E" w:rsidRPr="008C217E">
        <w:t>teachers</w:t>
      </w:r>
      <w:r w:rsidR="002613B7">
        <w:t xml:space="preserve"> </w:t>
      </w:r>
      <w:r w:rsidR="000E1059" w:rsidRPr="1F4C2C64">
        <w:rPr>
          <w:rFonts w:cs="Times New Roman"/>
        </w:rPr>
        <w:t>can</w:t>
      </w:r>
      <w:r w:rsidR="002613B7">
        <w:rPr>
          <w:rFonts w:cs="Times New Roman"/>
        </w:rPr>
        <w:t xml:space="preserve"> </w:t>
      </w:r>
      <w:r w:rsidR="008C217E" w:rsidRPr="008C217E">
        <w:t>take</w:t>
      </w:r>
      <w:r w:rsidR="002613B7">
        <w:t xml:space="preserve"> </w:t>
      </w:r>
      <w:r w:rsidR="008C217E" w:rsidRPr="008C217E">
        <w:t>the</w:t>
      </w:r>
      <w:r w:rsidR="002613B7">
        <w:t xml:space="preserve"> </w:t>
      </w:r>
      <w:r w:rsidR="008C217E">
        <w:t>facilitator</w:t>
      </w:r>
      <w:r w:rsidR="009E4430">
        <w:t>’s</w:t>
      </w:r>
      <w:r w:rsidR="002613B7">
        <w:t xml:space="preserve"> </w:t>
      </w:r>
      <w:r w:rsidR="008C217E" w:rsidRPr="008C217E">
        <w:t>role</w:t>
      </w:r>
      <w:r w:rsidR="002613B7">
        <w:t xml:space="preserve"> </w:t>
      </w:r>
      <w:r w:rsidR="008C217E" w:rsidRPr="008C217E">
        <w:t>at</w:t>
      </w:r>
      <w:r w:rsidR="002613B7">
        <w:t xml:space="preserve"> </w:t>
      </w:r>
      <w:r w:rsidR="008C217E" w:rsidRPr="008C217E">
        <w:t>one</w:t>
      </w:r>
      <w:r w:rsidR="002613B7">
        <w:t xml:space="preserve"> </w:t>
      </w:r>
      <w:r w:rsidR="008C217E" w:rsidRPr="008C217E">
        <w:t>time</w:t>
      </w:r>
      <w:r w:rsidR="002613B7">
        <w:t xml:space="preserve"> </w:t>
      </w:r>
      <w:r w:rsidR="008C217E" w:rsidRPr="008C217E">
        <w:t>or</w:t>
      </w:r>
      <w:r w:rsidR="002613B7">
        <w:t xml:space="preserve"> </w:t>
      </w:r>
      <w:r w:rsidR="008C217E" w:rsidRPr="008C217E">
        <w:t>another.</w:t>
      </w:r>
    </w:p>
    <w:p w14:paraId="3AF2EA4A" w14:textId="0D4D2248" w:rsidR="000540A2" w:rsidRPr="00FE4326" w:rsidRDefault="000540A2" w:rsidP="24B5560A">
      <w:r>
        <w:t>During</w:t>
      </w:r>
      <w:r w:rsidR="002613B7">
        <w:t xml:space="preserve"> </w:t>
      </w:r>
      <w:r>
        <w:t>PLC</w:t>
      </w:r>
      <w:r w:rsidR="002613B7">
        <w:t xml:space="preserve"> </w:t>
      </w:r>
      <w:r>
        <w:t>meetings,</w:t>
      </w:r>
      <w:r w:rsidR="002613B7">
        <w:t xml:space="preserve"> </w:t>
      </w:r>
      <w:r>
        <w:t>a</w:t>
      </w:r>
      <w:r w:rsidR="002613B7">
        <w:t xml:space="preserve"> </w:t>
      </w:r>
      <w:r>
        <w:t>clear</w:t>
      </w:r>
      <w:r w:rsidR="002613B7">
        <w:t xml:space="preserve"> </w:t>
      </w:r>
      <w:r>
        <w:t>goal</w:t>
      </w:r>
      <w:r w:rsidR="002613B7">
        <w:t xml:space="preserve"> </w:t>
      </w:r>
      <w:r>
        <w:t>tied</w:t>
      </w:r>
      <w:r w:rsidR="002613B7">
        <w:t xml:space="preserve"> </w:t>
      </w:r>
      <w:r>
        <w:t>to</w:t>
      </w:r>
      <w:r w:rsidR="002613B7">
        <w:t xml:space="preserve"> </w:t>
      </w:r>
      <w:r>
        <w:t>instructional</w:t>
      </w:r>
      <w:r w:rsidR="002613B7">
        <w:t xml:space="preserve"> </w:t>
      </w:r>
      <w:r>
        <w:t>practices</w:t>
      </w:r>
      <w:r w:rsidR="002613B7">
        <w:t xml:space="preserve"> </w:t>
      </w:r>
      <w:r>
        <w:t>and</w:t>
      </w:r>
      <w:r w:rsidR="002613B7">
        <w:t xml:space="preserve"> </w:t>
      </w:r>
      <w:r>
        <w:t>student</w:t>
      </w:r>
      <w:r w:rsidR="002613B7">
        <w:t xml:space="preserve"> </w:t>
      </w:r>
      <w:r>
        <w:t>achievement</w:t>
      </w:r>
      <w:r w:rsidR="002613B7">
        <w:t xml:space="preserve"> </w:t>
      </w:r>
      <w:r>
        <w:t>is</w:t>
      </w:r>
      <w:r w:rsidR="002613B7">
        <w:t xml:space="preserve"> </w:t>
      </w:r>
      <w:r>
        <w:t>set.</w:t>
      </w:r>
      <w:r w:rsidR="002613B7">
        <w:t xml:space="preserve"> </w:t>
      </w:r>
      <w:r>
        <w:t>PLC</w:t>
      </w:r>
      <w:r w:rsidR="002613B7">
        <w:t xml:space="preserve"> </w:t>
      </w:r>
      <w:r>
        <w:t>time</w:t>
      </w:r>
      <w:r w:rsidR="002613B7">
        <w:t xml:space="preserve"> </w:t>
      </w:r>
      <w:r>
        <w:t>can</w:t>
      </w:r>
      <w:r w:rsidR="002613B7">
        <w:t xml:space="preserve"> </w:t>
      </w:r>
      <w:r>
        <w:t>be</w:t>
      </w:r>
      <w:r w:rsidR="002613B7">
        <w:t xml:space="preserve"> </w:t>
      </w:r>
      <w:r>
        <w:t>used</w:t>
      </w:r>
      <w:r w:rsidR="002613B7">
        <w:t xml:space="preserve"> </w:t>
      </w:r>
      <w:r>
        <w:t>for</w:t>
      </w:r>
      <w:r w:rsidR="002613B7">
        <w:t xml:space="preserve"> </w:t>
      </w:r>
      <w:r>
        <w:t>educators</w:t>
      </w:r>
      <w:r w:rsidR="002613B7">
        <w:t xml:space="preserve"> </w:t>
      </w:r>
      <w:r>
        <w:t>to</w:t>
      </w:r>
      <w:r w:rsidR="002613B7">
        <w:t xml:space="preserve"> </w:t>
      </w:r>
      <w:r>
        <w:t>analyze</w:t>
      </w:r>
      <w:r w:rsidR="002613B7">
        <w:t xml:space="preserve"> </w:t>
      </w:r>
      <w:r>
        <w:t>the</w:t>
      </w:r>
      <w:r w:rsidR="002613B7">
        <w:t xml:space="preserve"> </w:t>
      </w:r>
      <w:r>
        <w:t>implementation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 w:rsidR="00092D5B">
        <w:t>NJSLS</w:t>
      </w:r>
      <w:r w:rsidR="002613B7">
        <w:t xml:space="preserve"> </w:t>
      </w:r>
      <w:r>
        <w:t>in</w:t>
      </w:r>
      <w:r w:rsidR="002613B7">
        <w:t xml:space="preserve"> </w:t>
      </w:r>
      <w:r w:rsidR="008B7C26">
        <w:t>a</w:t>
      </w:r>
      <w:r w:rsidR="002613B7">
        <w:t xml:space="preserve"> </w:t>
      </w:r>
      <w:r w:rsidR="008B7C26">
        <w:t>particular</w:t>
      </w:r>
      <w:r w:rsidR="002613B7">
        <w:t xml:space="preserve"> </w:t>
      </w:r>
      <w:r w:rsidR="00AC4ED6">
        <w:t>content</w:t>
      </w:r>
      <w:r w:rsidR="002613B7">
        <w:t xml:space="preserve"> </w:t>
      </w:r>
      <w:r w:rsidR="00AC4ED6">
        <w:t>area</w:t>
      </w:r>
      <w:r w:rsidR="002613B7">
        <w:t xml:space="preserve"> </w:t>
      </w:r>
      <w:r>
        <w:t>curriculum,</w:t>
      </w:r>
      <w:r w:rsidR="002613B7">
        <w:t xml:space="preserve"> </w:t>
      </w:r>
      <w:r>
        <w:t>student</w:t>
      </w:r>
      <w:r w:rsidR="002613B7">
        <w:t xml:space="preserve"> </w:t>
      </w:r>
      <w:r>
        <w:t>work,</w:t>
      </w:r>
      <w:r w:rsidR="002613B7">
        <w:t xml:space="preserve"> </w:t>
      </w:r>
      <w:r>
        <w:t>and</w:t>
      </w:r>
      <w:r w:rsidR="002613B7">
        <w:t xml:space="preserve"> </w:t>
      </w:r>
      <w:r>
        <w:t>other</w:t>
      </w:r>
      <w:r w:rsidR="002613B7">
        <w:t xml:space="preserve"> </w:t>
      </w:r>
      <w:r>
        <w:t>problems</w:t>
      </w:r>
      <w:r w:rsidR="002613B7">
        <w:t xml:space="preserve"> </w:t>
      </w:r>
      <w:r>
        <w:t>of</w:t>
      </w:r>
      <w:r w:rsidR="002613B7">
        <w:t xml:space="preserve"> </w:t>
      </w:r>
      <w:r>
        <w:t>practice</w:t>
      </w:r>
      <w:r w:rsidR="002613B7">
        <w:t xml:space="preserve"> </w:t>
      </w:r>
      <w:r>
        <w:t>that</w:t>
      </w:r>
      <w:r w:rsidR="002613B7">
        <w:t xml:space="preserve"> </w:t>
      </w:r>
      <w:r>
        <w:t>are</w:t>
      </w:r>
      <w:r w:rsidR="002613B7">
        <w:t xml:space="preserve"> </w:t>
      </w:r>
      <w:r>
        <w:t>directly</w:t>
      </w:r>
      <w:r w:rsidR="002613B7">
        <w:t xml:space="preserve"> </w:t>
      </w:r>
      <w:r>
        <w:t>tied</w:t>
      </w:r>
      <w:r w:rsidR="002613B7">
        <w:t xml:space="preserve"> </w:t>
      </w:r>
      <w:r>
        <w:t>to</w:t>
      </w:r>
      <w:r w:rsidR="002613B7">
        <w:t xml:space="preserve"> </w:t>
      </w:r>
      <w:r>
        <w:t>student</w:t>
      </w:r>
      <w:r w:rsidR="002613B7">
        <w:t xml:space="preserve"> </w:t>
      </w:r>
      <w:r>
        <w:t>achievement.</w:t>
      </w:r>
      <w:r w:rsidR="002613B7">
        <w:t xml:space="preserve"> </w:t>
      </w:r>
      <w:r>
        <w:t>PLCs</w:t>
      </w:r>
      <w:r w:rsidR="002613B7">
        <w:t xml:space="preserve"> </w:t>
      </w:r>
      <w:r>
        <w:t>can</w:t>
      </w:r>
      <w:r w:rsidR="002613B7">
        <w:t xml:space="preserve"> </w:t>
      </w:r>
      <w:r>
        <w:t>also</w:t>
      </w:r>
      <w:r w:rsidR="002613B7">
        <w:t xml:space="preserve"> </w:t>
      </w:r>
      <w:r>
        <w:t>develop</w:t>
      </w:r>
      <w:r w:rsidR="002613B7">
        <w:t xml:space="preserve"> </w:t>
      </w:r>
      <w:r>
        <w:t>protocols</w:t>
      </w:r>
      <w:r w:rsidR="002613B7">
        <w:t xml:space="preserve"> </w:t>
      </w:r>
      <w:r>
        <w:t>for</w:t>
      </w:r>
      <w:r w:rsidR="002613B7">
        <w:t xml:space="preserve"> </w:t>
      </w:r>
      <w:r>
        <w:t>each</w:t>
      </w:r>
      <w:r w:rsidR="002613B7">
        <w:t xml:space="preserve"> </w:t>
      </w:r>
      <w:r>
        <w:t>meeting</w:t>
      </w:r>
      <w:r w:rsidR="002613B7">
        <w:t xml:space="preserve"> </w:t>
      </w:r>
      <w:r>
        <w:t>to</w:t>
      </w:r>
      <w:r w:rsidR="002613B7">
        <w:t xml:space="preserve"> </w:t>
      </w:r>
      <w:r>
        <w:t>ensure</w:t>
      </w:r>
      <w:r w:rsidR="002613B7">
        <w:t xml:space="preserve"> </w:t>
      </w:r>
      <w:r w:rsidR="404FF290">
        <w:t>members</w:t>
      </w:r>
      <w:r w:rsidR="002613B7">
        <w:t xml:space="preserve"> </w:t>
      </w:r>
      <w:r>
        <w:t>stay</w:t>
      </w:r>
      <w:r w:rsidR="002613B7">
        <w:t xml:space="preserve"> </w:t>
      </w:r>
      <w:r>
        <w:t>on</w:t>
      </w:r>
      <w:r w:rsidR="002613B7">
        <w:t xml:space="preserve"> </w:t>
      </w:r>
      <w:r>
        <w:t>task</w:t>
      </w:r>
      <w:r w:rsidR="002613B7">
        <w:t xml:space="preserve"> </w:t>
      </w:r>
      <w:r>
        <w:t>and</w:t>
      </w:r>
      <w:r w:rsidR="002613B7">
        <w:t xml:space="preserve"> </w:t>
      </w:r>
      <w:r>
        <w:t>work</w:t>
      </w:r>
      <w:r w:rsidR="002613B7">
        <w:t xml:space="preserve"> </w:t>
      </w:r>
      <w:r>
        <w:t>to</w:t>
      </w:r>
      <w:r w:rsidR="002613B7">
        <w:t xml:space="preserve"> </w:t>
      </w:r>
      <w:r>
        <w:t>accomplish</w:t>
      </w:r>
      <w:r w:rsidR="002613B7">
        <w:t xml:space="preserve"> </w:t>
      </w:r>
      <w:r>
        <w:t>their</w:t>
      </w:r>
      <w:r w:rsidR="002613B7">
        <w:t xml:space="preserve"> </w:t>
      </w:r>
      <w:r>
        <w:t>goals.</w:t>
      </w:r>
    </w:p>
    <w:p w14:paraId="635A8015" w14:textId="336356D0" w:rsidR="000540A2" w:rsidRPr="00FE4326" w:rsidRDefault="3551C047" w:rsidP="00574328">
      <w:pPr>
        <w:pStyle w:val="Heading4"/>
        <w:rPr>
          <w:rFonts w:eastAsia="Times New Roman" w:cs="Times New Roman"/>
          <w:color w:val="2F5496" w:themeColor="accent1" w:themeShade="BF"/>
          <w:sz w:val="32"/>
          <w:szCs w:val="32"/>
        </w:rPr>
      </w:pPr>
      <w:r>
        <w:t>Classroom</w:t>
      </w:r>
      <w:r w:rsidR="002613B7">
        <w:t xml:space="preserve"> </w:t>
      </w:r>
      <w:r>
        <w:t>Coaching</w:t>
      </w:r>
    </w:p>
    <w:p w14:paraId="21F08DC8" w14:textId="477A0475" w:rsidR="000540A2" w:rsidRDefault="12BB7398" w:rsidP="000540A2">
      <w:r>
        <w:t>Kraft</w:t>
      </w:r>
      <w:r w:rsidR="3DA34B1D">
        <w:t>,</w:t>
      </w:r>
      <w:r w:rsidR="002613B7">
        <w:t xml:space="preserve"> </w:t>
      </w:r>
      <w:r>
        <w:t>Blazar</w:t>
      </w:r>
      <w:r w:rsidR="00A630D3">
        <w:t>,</w:t>
      </w:r>
      <w:r w:rsidR="002613B7">
        <w:t xml:space="preserve"> </w:t>
      </w:r>
      <w:r w:rsidR="3DA34B1D">
        <w:t>&amp;</w:t>
      </w:r>
      <w:r w:rsidR="002613B7">
        <w:t xml:space="preserve"> </w:t>
      </w:r>
      <w:r w:rsidR="3DA34B1D">
        <w:t>Hogan</w:t>
      </w:r>
      <w:r w:rsidR="002613B7">
        <w:t xml:space="preserve"> </w:t>
      </w:r>
      <w:r w:rsidR="738568AE">
        <w:t>(</w:t>
      </w:r>
      <w:r w:rsidR="230DF843">
        <w:t>20</w:t>
      </w:r>
      <w:r w:rsidR="78B35696">
        <w:t>18</w:t>
      </w:r>
      <w:r w:rsidR="738568AE">
        <w:t>)</w:t>
      </w:r>
      <w:r w:rsidR="002613B7">
        <w:t xml:space="preserve"> </w:t>
      </w:r>
      <w:r>
        <w:t>conducted</w:t>
      </w:r>
      <w:r w:rsidR="002613B7">
        <w:t xml:space="preserve"> </w:t>
      </w:r>
      <w:r>
        <w:t>a</w:t>
      </w:r>
      <w:r w:rsidR="002613B7">
        <w:t xml:space="preserve"> </w:t>
      </w:r>
      <w:r>
        <w:t>meta-analysis</w:t>
      </w:r>
      <w:r w:rsidR="002613B7">
        <w:t xml:space="preserve"> </w:t>
      </w:r>
      <w:r>
        <w:t>of</w:t>
      </w:r>
      <w:r w:rsidR="002613B7">
        <w:t xml:space="preserve"> </w:t>
      </w:r>
      <w:r w:rsidR="65E9F5A0">
        <w:t>sixty</w:t>
      </w:r>
      <w:r w:rsidR="002613B7">
        <w:t xml:space="preserve"> </w:t>
      </w:r>
      <w:r>
        <w:t>studies</w:t>
      </w:r>
      <w:r w:rsidR="002613B7">
        <w:t xml:space="preserve"> </w:t>
      </w:r>
      <w:r>
        <w:t>about</w:t>
      </w:r>
      <w:r w:rsidR="002613B7">
        <w:t xml:space="preserve"> </w:t>
      </w:r>
      <w:r>
        <w:t>the</w:t>
      </w:r>
      <w:r w:rsidR="002613B7">
        <w:t xml:space="preserve"> </w:t>
      </w:r>
      <w:r>
        <w:t>efficacy</w:t>
      </w:r>
      <w:r w:rsidR="002613B7">
        <w:t xml:space="preserve"> </w:t>
      </w:r>
      <w:r>
        <w:t>of</w:t>
      </w:r>
      <w:r w:rsidR="002613B7">
        <w:t xml:space="preserve"> </w:t>
      </w:r>
      <w:r>
        <w:t>coaching.</w:t>
      </w:r>
      <w:r w:rsidR="002613B7">
        <w:t xml:space="preserve"> </w:t>
      </w:r>
      <w:r>
        <w:t>In</w:t>
      </w:r>
      <w:r w:rsidR="002613B7">
        <w:t xml:space="preserve"> </w:t>
      </w:r>
      <w:r>
        <w:t>their</w:t>
      </w:r>
      <w:r w:rsidR="002613B7">
        <w:t xml:space="preserve"> </w:t>
      </w:r>
      <w:r>
        <w:t>meta-analysis,</w:t>
      </w:r>
      <w:r w:rsidR="002613B7">
        <w:t xml:space="preserve"> </w:t>
      </w:r>
      <w:r>
        <w:t>they</w:t>
      </w:r>
      <w:r w:rsidR="002613B7">
        <w:t xml:space="preserve"> </w:t>
      </w:r>
      <w:r>
        <w:t>found</w:t>
      </w:r>
      <w:r w:rsidR="002613B7">
        <w:t xml:space="preserve"> </w:t>
      </w:r>
      <w:r>
        <w:t>that</w:t>
      </w:r>
      <w:r w:rsidR="002613B7">
        <w:t xml:space="preserve"> </w:t>
      </w:r>
      <w:r>
        <w:t>coaching</w:t>
      </w:r>
      <w:r w:rsidR="002613B7">
        <w:t xml:space="preserve"> </w:t>
      </w:r>
      <w:r>
        <w:t>had</w:t>
      </w:r>
      <w:r w:rsidR="002613B7">
        <w:t xml:space="preserve"> </w:t>
      </w:r>
      <w:r>
        <w:t>a</w:t>
      </w:r>
      <w:r w:rsidR="002613B7">
        <w:t xml:space="preserve"> </w:t>
      </w:r>
      <w:r>
        <w:t>more</w:t>
      </w:r>
      <w:r w:rsidR="002613B7">
        <w:t xml:space="preserve"> </w:t>
      </w:r>
      <w:r>
        <w:t>positive</w:t>
      </w:r>
      <w:r w:rsidR="002613B7">
        <w:t xml:space="preserve"> </w:t>
      </w:r>
      <w:r>
        <w:t>effect</w:t>
      </w:r>
      <w:r w:rsidR="002613B7">
        <w:t xml:space="preserve"> </w:t>
      </w:r>
      <w:r>
        <w:t>than</w:t>
      </w:r>
      <w:r w:rsidR="002613B7">
        <w:t xml:space="preserve"> </w:t>
      </w:r>
      <w:r>
        <w:t>traditional</w:t>
      </w:r>
      <w:r w:rsidR="002613B7">
        <w:t xml:space="preserve"> </w:t>
      </w:r>
      <w:r>
        <w:t>forms</w:t>
      </w:r>
      <w:r w:rsidR="002613B7">
        <w:t xml:space="preserve"> </w:t>
      </w:r>
      <w:r>
        <w:t>of</w:t>
      </w:r>
      <w:r w:rsidR="002613B7">
        <w:t xml:space="preserve"> </w:t>
      </w:r>
      <w:r>
        <w:t>professional</w:t>
      </w:r>
      <w:r w:rsidR="002613B7">
        <w:t xml:space="preserve"> </w:t>
      </w:r>
      <w:r>
        <w:t>development.</w:t>
      </w:r>
      <w:r w:rsidR="002613B7">
        <w:t xml:space="preserve"> </w:t>
      </w:r>
      <w:r>
        <w:t>Coaches</w:t>
      </w:r>
      <w:r w:rsidR="002613B7">
        <w:t xml:space="preserve"> </w:t>
      </w:r>
      <w:r>
        <w:t>with</w:t>
      </w:r>
      <w:r w:rsidR="002613B7">
        <w:t xml:space="preserve"> </w:t>
      </w:r>
      <w:r>
        <w:t>expertise</w:t>
      </w:r>
      <w:r w:rsidR="002613B7">
        <w:t xml:space="preserve"> </w:t>
      </w:r>
      <w:r>
        <w:t>in</w:t>
      </w:r>
      <w:r w:rsidR="002613B7">
        <w:t xml:space="preserve"> </w:t>
      </w:r>
      <w:r>
        <w:t>early</w:t>
      </w:r>
      <w:r w:rsidR="002613B7">
        <w:t xml:space="preserve"> </w:t>
      </w:r>
      <w:r>
        <w:t>childhood</w:t>
      </w:r>
      <w:r w:rsidR="002613B7">
        <w:t xml:space="preserve"> </w:t>
      </w:r>
      <w:r>
        <w:t>education</w:t>
      </w:r>
      <w:r w:rsidR="002613B7">
        <w:t xml:space="preserve"> </w:t>
      </w:r>
      <w:r>
        <w:t>can</w:t>
      </w:r>
      <w:r w:rsidR="002613B7">
        <w:t xml:space="preserve"> </w:t>
      </w:r>
      <w:r>
        <w:t>provide</w:t>
      </w:r>
      <w:r w:rsidR="002613B7">
        <w:t xml:space="preserve"> </w:t>
      </w:r>
      <w:r>
        <w:t>teachers</w:t>
      </w:r>
      <w:r w:rsidR="002613B7">
        <w:t xml:space="preserve"> </w:t>
      </w:r>
      <w:r>
        <w:t>with</w:t>
      </w:r>
      <w:r w:rsidR="002613B7">
        <w:t xml:space="preserve"> </w:t>
      </w:r>
      <w:r>
        <w:t>the</w:t>
      </w:r>
      <w:r w:rsidR="002613B7">
        <w:t xml:space="preserve"> </w:t>
      </w:r>
      <w:r>
        <w:t>opportunity</w:t>
      </w:r>
      <w:r w:rsidR="002613B7">
        <w:t xml:space="preserve"> </w:t>
      </w:r>
      <w:r>
        <w:t>to</w:t>
      </w:r>
      <w:r w:rsidR="002613B7">
        <w:t xml:space="preserve"> </w:t>
      </w:r>
      <w:r>
        <w:t>reinforce</w:t>
      </w:r>
      <w:r w:rsidR="002613B7">
        <w:t xml:space="preserve"> </w:t>
      </w:r>
      <w:r>
        <w:t>research-proven</w:t>
      </w:r>
      <w:r w:rsidR="002613B7">
        <w:t xml:space="preserve"> </w:t>
      </w:r>
      <w:r>
        <w:t>methods</w:t>
      </w:r>
      <w:r w:rsidR="002613B7">
        <w:t xml:space="preserve"> </w:t>
      </w:r>
      <w:r>
        <w:t>of</w:t>
      </w:r>
      <w:r w:rsidR="002613B7">
        <w:t xml:space="preserve"> </w:t>
      </w:r>
      <w:r>
        <w:lastRenderedPageBreak/>
        <w:t>pedagogy.</w:t>
      </w:r>
      <w:r w:rsidR="002613B7">
        <w:t xml:space="preserve"> </w:t>
      </w:r>
      <w:r w:rsidR="009638B2">
        <w:t>Instructional</w:t>
      </w:r>
      <w:r w:rsidR="002613B7">
        <w:t xml:space="preserve"> </w:t>
      </w:r>
      <w:r w:rsidR="009638B2">
        <w:t>coaches</w:t>
      </w:r>
      <w:r w:rsidR="002613B7">
        <w:t xml:space="preserve"> </w:t>
      </w:r>
      <w:r w:rsidR="000B5873">
        <w:t>are</w:t>
      </w:r>
      <w:r w:rsidR="002613B7">
        <w:t xml:space="preserve"> </w:t>
      </w:r>
      <w:r w:rsidR="009638B2">
        <w:t>invaluable</w:t>
      </w:r>
      <w:r w:rsidR="002613B7">
        <w:t xml:space="preserve"> </w:t>
      </w:r>
      <w:r w:rsidR="00E055AA">
        <w:t>re</w:t>
      </w:r>
      <w:r w:rsidR="009638B2">
        <w:t>source</w:t>
      </w:r>
      <w:r w:rsidR="00033485">
        <w:t>s</w:t>
      </w:r>
      <w:r w:rsidR="002613B7">
        <w:t xml:space="preserve"> </w:t>
      </w:r>
      <w:r w:rsidR="009638B2">
        <w:t>for</w:t>
      </w:r>
      <w:r w:rsidR="002613B7">
        <w:t xml:space="preserve"> </w:t>
      </w:r>
      <w:r w:rsidR="009638B2">
        <w:t>classroom</w:t>
      </w:r>
      <w:r w:rsidR="002613B7">
        <w:t xml:space="preserve"> </w:t>
      </w:r>
      <w:r w:rsidR="009638B2">
        <w:t>teachers</w:t>
      </w:r>
      <w:r w:rsidR="002613B7">
        <w:t xml:space="preserve"> </w:t>
      </w:r>
      <w:r w:rsidR="2D966620">
        <w:t>that</w:t>
      </w:r>
      <w:r w:rsidR="002613B7">
        <w:t xml:space="preserve"> </w:t>
      </w:r>
      <w:r w:rsidR="00EC3950">
        <w:t>support</w:t>
      </w:r>
      <w:r w:rsidR="002613B7">
        <w:t xml:space="preserve"> </w:t>
      </w:r>
      <w:r w:rsidR="00EC3950">
        <w:t>instructional</w:t>
      </w:r>
      <w:r w:rsidR="002613B7">
        <w:t xml:space="preserve"> </w:t>
      </w:r>
      <w:r w:rsidR="009638B2">
        <w:t>goals</w:t>
      </w:r>
      <w:r w:rsidR="002613B7">
        <w:t xml:space="preserve"> </w:t>
      </w:r>
      <w:r w:rsidR="009638B2">
        <w:t>and</w:t>
      </w:r>
      <w:r w:rsidR="002613B7">
        <w:t xml:space="preserve"> </w:t>
      </w:r>
      <w:r w:rsidR="009638B2">
        <w:t>provide</w:t>
      </w:r>
      <w:r w:rsidR="002613B7">
        <w:t xml:space="preserve"> </w:t>
      </w:r>
      <w:r w:rsidR="009638B2">
        <w:t>feedback</w:t>
      </w:r>
      <w:r w:rsidR="002613B7">
        <w:t xml:space="preserve"> </w:t>
      </w:r>
      <w:r w:rsidR="009638B2">
        <w:t>that</w:t>
      </w:r>
      <w:r w:rsidR="002613B7">
        <w:t xml:space="preserve"> </w:t>
      </w:r>
      <w:r w:rsidR="009638B2">
        <w:t>directly</w:t>
      </w:r>
      <w:r w:rsidR="002613B7">
        <w:t xml:space="preserve"> </w:t>
      </w:r>
      <w:r w:rsidR="009638B2">
        <w:t>improves</w:t>
      </w:r>
      <w:r w:rsidR="002613B7">
        <w:t xml:space="preserve"> </w:t>
      </w:r>
      <w:r w:rsidR="009638B2">
        <w:t>teaching</w:t>
      </w:r>
      <w:r w:rsidR="002613B7">
        <w:t xml:space="preserve"> </w:t>
      </w:r>
      <w:r w:rsidR="009638B2">
        <w:t>practices</w:t>
      </w:r>
      <w:r w:rsidR="0040288F">
        <w:t>.</w:t>
      </w:r>
    </w:p>
    <w:p w14:paraId="247BF791" w14:textId="2F21416E" w:rsidR="000540A2" w:rsidRDefault="000540A2" w:rsidP="000540A2">
      <w:r>
        <w:t>When</w:t>
      </w:r>
      <w:r w:rsidR="002613B7">
        <w:t xml:space="preserve"> </w:t>
      </w:r>
      <w:r>
        <w:t>working</w:t>
      </w:r>
      <w:r w:rsidR="002613B7">
        <w:t xml:space="preserve"> </w:t>
      </w:r>
      <w:r>
        <w:t>with</w:t>
      </w:r>
      <w:r w:rsidR="002613B7">
        <w:t xml:space="preserve"> </w:t>
      </w:r>
      <w:r>
        <w:t>teachers,</w:t>
      </w:r>
      <w:r w:rsidR="002613B7">
        <w:t xml:space="preserve"> </w:t>
      </w:r>
      <w:r>
        <w:t>coaches</w:t>
      </w:r>
      <w:r w:rsidR="002613B7">
        <w:t xml:space="preserve"> </w:t>
      </w:r>
      <w:r>
        <w:t>can</w:t>
      </w:r>
      <w:r w:rsidR="002613B7">
        <w:t xml:space="preserve"> </w:t>
      </w:r>
      <w:r>
        <w:t>provide</w:t>
      </w:r>
      <w:r w:rsidR="002613B7">
        <w:t xml:space="preserve"> </w:t>
      </w:r>
      <w:r>
        <w:t>non-evaluative</w:t>
      </w:r>
      <w:r w:rsidR="002613B7">
        <w:t xml:space="preserve"> </w:t>
      </w:r>
      <w:r>
        <w:t>support</w:t>
      </w:r>
      <w:r w:rsidR="002613B7">
        <w:t xml:space="preserve"> </w:t>
      </w:r>
      <w:r>
        <w:t>through</w:t>
      </w:r>
      <w:r w:rsidR="002613B7">
        <w:t xml:space="preserve"> </w:t>
      </w:r>
      <w:r>
        <w:t>planning,</w:t>
      </w:r>
      <w:r w:rsidR="002613B7">
        <w:t xml:space="preserve"> </w:t>
      </w:r>
      <w:r w:rsidR="002E3937">
        <w:t>modeling</w:t>
      </w:r>
      <w:r w:rsidR="002613B7">
        <w:t xml:space="preserve"> </w:t>
      </w:r>
      <w:r>
        <w:t>instruction,</w:t>
      </w:r>
      <w:r w:rsidR="002613B7">
        <w:t xml:space="preserve"> </w:t>
      </w:r>
      <w:r>
        <w:t>and</w:t>
      </w:r>
      <w:r w:rsidR="002613B7">
        <w:t xml:space="preserve"> </w:t>
      </w:r>
      <w:r>
        <w:t>reflection</w:t>
      </w:r>
      <w:r w:rsidR="002613B7">
        <w:t xml:space="preserve"> </w:t>
      </w:r>
      <w:r>
        <w:t>with</w:t>
      </w:r>
      <w:r w:rsidR="002613B7">
        <w:t xml:space="preserve"> </w:t>
      </w:r>
      <w:r>
        <w:t>the</w:t>
      </w:r>
      <w:r w:rsidR="002613B7">
        <w:t xml:space="preserve"> </w:t>
      </w:r>
      <w:r>
        <w:t>teacher.</w:t>
      </w:r>
      <w:r w:rsidR="002613B7">
        <w:t xml:space="preserve"> </w:t>
      </w:r>
      <w:r>
        <w:t>Teachers</w:t>
      </w:r>
      <w:r w:rsidR="002613B7">
        <w:t xml:space="preserve"> </w:t>
      </w:r>
      <w:r>
        <w:t>and</w:t>
      </w:r>
      <w:r w:rsidR="002613B7">
        <w:t xml:space="preserve"> </w:t>
      </w:r>
      <w:r>
        <w:t>coaches</w:t>
      </w:r>
      <w:r w:rsidR="002613B7">
        <w:t xml:space="preserve"> </w:t>
      </w:r>
      <w:r>
        <w:t>can</w:t>
      </w:r>
      <w:r w:rsidR="002613B7">
        <w:t xml:space="preserve"> </w:t>
      </w:r>
      <w:r>
        <w:t>work</w:t>
      </w:r>
      <w:r w:rsidR="002613B7">
        <w:t xml:space="preserve"> </w:t>
      </w:r>
      <w:r>
        <w:t>together</w:t>
      </w:r>
      <w:r w:rsidR="002613B7">
        <w:t xml:space="preserve"> </w:t>
      </w:r>
      <w:r>
        <w:t>to</w:t>
      </w:r>
      <w:r w:rsidR="002613B7">
        <w:t xml:space="preserve"> </w:t>
      </w:r>
      <w:r>
        <w:t>plan</w:t>
      </w:r>
      <w:r w:rsidR="002613B7">
        <w:t xml:space="preserve"> </w:t>
      </w:r>
      <w:r>
        <w:t>for</w:t>
      </w:r>
      <w:r w:rsidR="002613B7">
        <w:t xml:space="preserve"> </w:t>
      </w:r>
      <w:r>
        <w:t>instruction</w:t>
      </w:r>
      <w:r w:rsidR="002613B7">
        <w:t xml:space="preserve"> </w:t>
      </w:r>
      <w:r>
        <w:t>and</w:t>
      </w:r>
      <w:r w:rsidR="002613B7">
        <w:t xml:space="preserve"> </w:t>
      </w:r>
      <w:r>
        <w:t>classroom</w:t>
      </w:r>
      <w:r w:rsidR="002613B7">
        <w:t xml:space="preserve"> </w:t>
      </w:r>
      <w:r>
        <w:t>management</w:t>
      </w:r>
      <w:r w:rsidR="002613B7">
        <w:t xml:space="preserve"> </w:t>
      </w:r>
      <w:r>
        <w:t>in</w:t>
      </w:r>
      <w:r w:rsidR="002613B7">
        <w:t xml:space="preserve"> </w:t>
      </w:r>
      <w:r w:rsidR="27200659">
        <w:t>various</w:t>
      </w:r>
      <w:r w:rsidR="002613B7">
        <w:t xml:space="preserve"> </w:t>
      </w:r>
      <w:r w:rsidR="784EF4D5">
        <w:t>settings</w:t>
      </w:r>
      <w:r>
        <w:t>.</w:t>
      </w:r>
      <w:r w:rsidR="002613B7">
        <w:t xml:space="preserve"> </w:t>
      </w:r>
      <w:r>
        <w:t>Collaboratively</w:t>
      </w:r>
      <w:r w:rsidR="3D09C1D8">
        <w:t>,</w:t>
      </w:r>
      <w:r w:rsidR="002613B7">
        <w:t xml:space="preserve"> </w:t>
      </w:r>
      <w:r>
        <w:t>coaches</w:t>
      </w:r>
      <w:r w:rsidR="002613B7">
        <w:t xml:space="preserve"> </w:t>
      </w:r>
      <w:r>
        <w:t>and</w:t>
      </w:r>
      <w:r w:rsidR="002613B7">
        <w:t xml:space="preserve"> </w:t>
      </w:r>
      <w:r>
        <w:t>teachers</w:t>
      </w:r>
      <w:r w:rsidR="002613B7">
        <w:t xml:space="preserve"> </w:t>
      </w:r>
      <w:r>
        <w:t>can</w:t>
      </w:r>
      <w:r w:rsidR="002613B7">
        <w:t xml:space="preserve"> </w:t>
      </w:r>
      <w:r>
        <w:t>critical</w:t>
      </w:r>
      <w:r w:rsidR="784DC7B0">
        <w:t>ly</w:t>
      </w:r>
      <w:r w:rsidR="002613B7">
        <w:t xml:space="preserve"> </w:t>
      </w:r>
      <w:r w:rsidR="51BBB7EF">
        <w:t>analyze</w:t>
      </w:r>
      <w:r w:rsidR="002613B7">
        <w:t xml:space="preserve"> </w:t>
      </w:r>
      <w:r w:rsidR="358A0547">
        <w:t>student</w:t>
      </w:r>
      <w:r w:rsidR="002613B7">
        <w:t xml:space="preserve"> </w:t>
      </w:r>
      <w:r>
        <w:t>data</w:t>
      </w:r>
      <w:r w:rsidR="002613B7">
        <w:t xml:space="preserve"> </w:t>
      </w:r>
      <w:r>
        <w:t>from</w:t>
      </w:r>
      <w:r w:rsidR="002613B7">
        <w:t xml:space="preserve"> </w:t>
      </w:r>
      <w:r>
        <w:t>assessment</w:t>
      </w:r>
      <w:r w:rsidR="002613B7">
        <w:t xml:space="preserve"> </w:t>
      </w:r>
      <w:r>
        <w:t>tool</w:t>
      </w:r>
      <w:r w:rsidR="3E19B1F9">
        <w:t>s</w:t>
      </w:r>
      <w:r>
        <w:t>,</w:t>
      </w:r>
      <w:r w:rsidR="002613B7">
        <w:t xml:space="preserve"> </w:t>
      </w:r>
      <w:r w:rsidR="29B7B07B">
        <w:t>co-create</w:t>
      </w:r>
      <w:r w:rsidR="002613B7">
        <w:t xml:space="preserve"> </w:t>
      </w:r>
      <w:r w:rsidR="29B7B07B">
        <w:t>and</w:t>
      </w:r>
      <w:r w:rsidR="002613B7">
        <w:t xml:space="preserve"> </w:t>
      </w:r>
      <w:r w:rsidR="29B7B07B">
        <w:t>conduct</w:t>
      </w:r>
      <w:r w:rsidR="002613B7">
        <w:t xml:space="preserve"> </w:t>
      </w:r>
      <w:r w:rsidR="29B7B07B">
        <w:t>lesson</w:t>
      </w:r>
      <w:r w:rsidR="1884843E">
        <w:t>s</w:t>
      </w:r>
      <w:r w:rsidR="76FE9ED0">
        <w:t>,</w:t>
      </w:r>
      <w:r w:rsidR="002613B7">
        <w:t xml:space="preserve"> </w:t>
      </w:r>
      <w:r w:rsidR="3E19B1F9">
        <w:t>and/</w:t>
      </w:r>
      <w:r w:rsidR="76FE9ED0">
        <w:t>or</w:t>
      </w:r>
      <w:r w:rsidR="002613B7">
        <w:t xml:space="preserve"> </w:t>
      </w:r>
      <w:r w:rsidR="76FE9ED0">
        <w:t>research</w:t>
      </w:r>
      <w:r w:rsidR="002613B7">
        <w:t xml:space="preserve"> </w:t>
      </w:r>
      <w:r w:rsidR="76FE9ED0">
        <w:t>best</w:t>
      </w:r>
      <w:r w:rsidR="002613B7">
        <w:t xml:space="preserve"> </w:t>
      </w:r>
      <w:r w:rsidR="76FE9ED0">
        <w:t>practice</w:t>
      </w:r>
      <w:r w:rsidR="784DC7B0">
        <w:t>s.</w:t>
      </w:r>
    </w:p>
    <w:p w14:paraId="053FE450" w14:textId="1BB70CD5" w:rsidR="006A4270" w:rsidRDefault="00CE33DA" w:rsidP="000540A2">
      <w:r>
        <w:t>Instructional</w:t>
      </w:r>
      <w:r w:rsidR="002613B7">
        <w:t xml:space="preserve"> </w:t>
      </w:r>
      <w:r w:rsidR="00B16CF6">
        <w:t>c</w:t>
      </w:r>
      <w:r w:rsidR="12BB7398">
        <w:t>oaches</w:t>
      </w:r>
      <w:r w:rsidR="002613B7">
        <w:t xml:space="preserve"> </w:t>
      </w:r>
      <w:r w:rsidR="12BB7398">
        <w:t>can</w:t>
      </w:r>
      <w:r w:rsidR="002613B7">
        <w:t xml:space="preserve"> </w:t>
      </w:r>
      <w:r w:rsidR="12BB7398">
        <w:t>support</w:t>
      </w:r>
      <w:r w:rsidR="002613B7">
        <w:t xml:space="preserve"> </w:t>
      </w:r>
      <w:r w:rsidR="12BB7398">
        <w:t>teachers</w:t>
      </w:r>
      <w:r w:rsidR="002613B7">
        <w:t xml:space="preserve"> </w:t>
      </w:r>
      <w:r w:rsidR="12BB7398">
        <w:t>in</w:t>
      </w:r>
      <w:r w:rsidR="002613B7">
        <w:t xml:space="preserve"> </w:t>
      </w:r>
      <w:r w:rsidR="12BB7398">
        <w:t>improving</w:t>
      </w:r>
      <w:r w:rsidR="002613B7">
        <w:t xml:space="preserve"> </w:t>
      </w:r>
      <w:r w:rsidR="12BB7398">
        <w:t>instruction</w:t>
      </w:r>
      <w:r w:rsidR="002613B7">
        <w:t xml:space="preserve"> </w:t>
      </w:r>
      <w:r w:rsidR="12BB7398">
        <w:t>through</w:t>
      </w:r>
      <w:r w:rsidR="002613B7">
        <w:t xml:space="preserve"> </w:t>
      </w:r>
      <w:r w:rsidR="1160272A">
        <w:t>classroom</w:t>
      </w:r>
      <w:r w:rsidR="002613B7">
        <w:t xml:space="preserve"> </w:t>
      </w:r>
      <w:r w:rsidR="1160272A">
        <w:t>visits</w:t>
      </w:r>
      <w:r w:rsidR="20D5B831">
        <w:t>,</w:t>
      </w:r>
      <w:r w:rsidR="002613B7">
        <w:t xml:space="preserve"> </w:t>
      </w:r>
      <w:r w:rsidR="12BB7398">
        <w:t>modeling</w:t>
      </w:r>
      <w:r w:rsidR="002613B7">
        <w:t xml:space="preserve"> </w:t>
      </w:r>
      <w:r w:rsidR="139F229D">
        <w:t>through</w:t>
      </w:r>
      <w:r w:rsidR="002613B7">
        <w:t xml:space="preserve"> </w:t>
      </w:r>
      <w:r w:rsidR="139F229D">
        <w:t>demonstration</w:t>
      </w:r>
      <w:r w:rsidR="002613B7">
        <w:t xml:space="preserve"> </w:t>
      </w:r>
      <w:r w:rsidR="139F229D">
        <w:t>lessons</w:t>
      </w:r>
      <w:r w:rsidR="002613B7">
        <w:t xml:space="preserve"> </w:t>
      </w:r>
      <w:r w:rsidR="139F229D">
        <w:t>and</w:t>
      </w:r>
      <w:r w:rsidR="51238AB1">
        <w:t>/or</w:t>
      </w:r>
      <w:r w:rsidR="002613B7">
        <w:t xml:space="preserve"> </w:t>
      </w:r>
      <w:r w:rsidR="139F229D">
        <w:t>by</w:t>
      </w:r>
      <w:r w:rsidR="002613B7">
        <w:t xml:space="preserve"> </w:t>
      </w:r>
      <w:r w:rsidR="139F229D">
        <w:t>collaboratively</w:t>
      </w:r>
      <w:r w:rsidR="002613B7">
        <w:t xml:space="preserve"> </w:t>
      </w:r>
      <w:r w:rsidR="139F229D">
        <w:t>co-teaching</w:t>
      </w:r>
      <w:r w:rsidR="12BB7398">
        <w:t>.</w:t>
      </w:r>
      <w:r w:rsidR="002613B7">
        <w:t xml:space="preserve"> </w:t>
      </w:r>
      <w:r w:rsidR="12BB7398">
        <w:t>During</w:t>
      </w:r>
      <w:r w:rsidR="002613B7">
        <w:t xml:space="preserve"> </w:t>
      </w:r>
      <w:r w:rsidR="12BB7398">
        <w:t>the</w:t>
      </w:r>
      <w:r w:rsidR="002613B7">
        <w:t xml:space="preserve"> </w:t>
      </w:r>
      <w:r w:rsidR="3F6EE08E">
        <w:t>classroom</w:t>
      </w:r>
      <w:r w:rsidR="002613B7">
        <w:t xml:space="preserve"> </w:t>
      </w:r>
      <w:r w:rsidR="3F6EE08E">
        <w:t>visits</w:t>
      </w:r>
      <w:r w:rsidR="12BB7398">
        <w:t>,</w:t>
      </w:r>
      <w:r w:rsidR="002613B7">
        <w:t xml:space="preserve"> </w:t>
      </w:r>
      <w:r w:rsidR="12BB7398">
        <w:t>the</w:t>
      </w:r>
      <w:r w:rsidR="002613B7">
        <w:t xml:space="preserve"> </w:t>
      </w:r>
      <w:r w:rsidR="12BB7398">
        <w:t>coach</w:t>
      </w:r>
      <w:r w:rsidR="002613B7">
        <w:t xml:space="preserve"> </w:t>
      </w:r>
      <w:r w:rsidR="12BB7398">
        <w:t>can</w:t>
      </w:r>
      <w:r w:rsidR="002613B7">
        <w:t xml:space="preserve"> </w:t>
      </w:r>
      <w:r w:rsidR="12BB7398">
        <w:t>provide</w:t>
      </w:r>
      <w:r w:rsidR="002613B7">
        <w:t xml:space="preserve"> </w:t>
      </w:r>
      <w:r w:rsidR="12BB7398">
        <w:t>“on-the-spot”</w:t>
      </w:r>
      <w:r w:rsidR="002613B7">
        <w:t xml:space="preserve"> </w:t>
      </w:r>
      <w:r w:rsidR="12BB7398">
        <w:t>feedback.</w:t>
      </w:r>
      <w:r w:rsidR="002613B7">
        <w:t xml:space="preserve"> </w:t>
      </w:r>
      <w:r w:rsidR="12BB7398">
        <w:t>In</w:t>
      </w:r>
      <w:r w:rsidR="002613B7">
        <w:t xml:space="preserve"> </w:t>
      </w:r>
      <w:r w:rsidR="12BB7398">
        <w:t>this</w:t>
      </w:r>
      <w:r w:rsidR="002613B7">
        <w:t xml:space="preserve"> </w:t>
      </w:r>
      <w:r w:rsidR="12BB7398">
        <w:t>instance,</w:t>
      </w:r>
      <w:r w:rsidR="002613B7">
        <w:t xml:space="preserve"> </w:t>
      </w:r>
      <w:r w:rsidR="12BB7398">
        <w:t>the</w:t>
      </w:r>
      <w:r w:rsidR="002613B7">
        <w:t xml:space="preserve"> </w:t>
      </w:r>
      <w:r w:rsidR="12BB7398">
        <w:t>coach</w:t>
      </w:r>
      <w:r w:rsidR="002613B7">
        <w:t xml:space="preserve"> </w:t>
      </w:r>
      <w:r w:rsidR="12BB7398">
        <w:t>provides</w:t>
      </w:r>
      <w:r w:rsidR="002613B7">
        <w:t xml:space="preserve"> </w:t>
      </w:r>
      <w:r w:rsidR="12BB7398">
        <w:t>the</w:t>
      </w:r>
      <w:r w:rsidR="002613B7">
        <w:t xml:space="preserve"> </w:t>
      </w:r>
      <w:r w:rsidR="12BB7398">
        <w:t>teacher</w:t>
      </w:r>
      <w:r w:rsidR="002613B7">
        <w:t xml:space="preserve"> </w:t>
      </w:r>
      <w:r w:rsidR="12BB7398">
        <w:t>with</w:t>
      </w:r>
      <w:r w:rsidR="002613B7">
        <w:t xml:space="preserve"> </w:t>
      </w:r>
      <w:r w:rsidR="12BB7398">
        <w:t>tips</w:t>
      </w:r>
      <w:r w:rsidR="002613B7">
        <w:t xml:space="preserve"> </w:t>
      </w:r>
      <w:r w:rsidR="12BB7398">
        <w:t>to</w:t>
      </w:r>
      <w:r w:rsidR="002613B7">
        <w:t xml:space="preserve"> </w:t>
      </w:r>
      <w:r w:rsidR="12BB7398">
        <w:t>improve</w:t>
      </w:r>
      <w:r w:rsidR="002613B7">
        <w:t xml:space="preserve"> </w:t>
      </w:r>
      <w:r w:rsidR="12BB7398">
        <w:t>instruction</w:t>
      </w:r>
      <w:r w:rsidR="002613B7">
        <w:t xml:space="preserve"> </w:t>
      </w:r>
      <w:r w:rsidR="12BB7398">
        <w:t>to</w:t>
      </w:r>
      <w:r w:rsidR="002613B7">
        <w:t xml:space="preserve"> </w:t>
      </w:r>
      <w:r w:rsidR="12BB7398">
        <w:t>meet</w:t>
      </w:r>
      <w:r w:rsidR="002613B7">
        <w:t xml:space="preserve"> </w:t>
      </w:r>
      <w:r w:rsidR="12BB7398">
        <w:t>the</w:t>
      </w:r>
      <w:r w:rsidR="002613B7">
        <w:t xml:space="preserve"> </w:t>
      </w:r>
      <w:r w:rsidR="12BB7398">
        <w:t>goals</w:t>
      </w:r>
      <w:r w:rsidR="002613B7">
        <w:t xml:space="preserve"> </w:t>
      </w:r>
      <w:r w:rsidR="12BB7398">
        <w:t>during</w:t>
      </w:r>
      <w:r w:rsidR="002613B7">
        <w:t xml:space="preserve"> </w:t>
      </w:r>
      <w:r w:rsidR="12BB7398">
        <w:t>instruction.</w:t>
      </w:r>
      <w:r w:rsidR="002613B7">
        <w:t xml:space="preserve"> </w:t>
      </w:r>
      <w:r w:rsidR="00E97B2E">
        <w:t>The</w:t>
      </w:r>
      <w:r w:rsidR="002613B7">
        <w:t xml:space="preserve"> </w:t>
      </w:r>
      <w:r w:rsidR="00D42EE7" w:rsidRPr="00E939C1">
        <w:rPr>
          <w:i/>
          <w:iCs/>
        </w:rPr>
        <w:t>Reflective</w:t>
      </w:r>
      <w:r w:rsidR="002613B7">
        <w:rPr>
          <w:i/>
          <w:iCs/>
        </w:rPr>
        <w:t xml:space="preserve"> </w:t>
      </w:r>
      <w:r w:rsidR="00D42EE7" w:rsidRPr="00E939C1">
        <w:rPr>
          <w:i/>
          <w:iCs/>
        </w:rPr>
        <w:t>Cycle</w:t>
      </w:r>
      <w:r w:rsidR="002613B7">
        <w:t xml:space="preserve"> </w:t>
      </w:r>
      <w:r w:rsidR="00D42EE7">
        <w:t>is</w:t>
      </w:r>
      <w:r w:rsidR="002613B7">
        <w:t xml:space="preserve"> </w:t>
      </w:r>
      <w:r w:rsidR="00D42EE7">
        <w:t>one</w:t>
      </w:r>
      <w:r w:rsidR="002613B7">
        <w:t xml:space="preserve"> </w:t>
      </w:r>
      <w:r w:rsidR="00D42EE7">
        <w:t>method</w:t>
      </w:r>
      <w:r w:rsidR="002613B7">
        <w:t xml:space="preserve"> </w:t>
      </w:r>
      <w:r w:rsidR="00D42EE7">
        <w:t>that</w:t>
      </w:r>
      <w:r w:rsidR="002613B7">
        <w:t xml:space="preserve"> </w:t>
      </w:r>
      <w:r w:rsidR="00D42EE7">
        <w:t>can</w:t>
      </w:r>
      <w:r w:rsidR="002613B7">
        <w:t xml:space="preserve"> </w:t>
      </w:r>
      <w:r w:rsidR="00E939C1">
        <w:t>b</w:t>
      </w:r>
      <w:r w:rsidR="00D42EE7">
        <w:t>e</w:t>
      </w:r>
      <w:r w:rsidR="002613B7">
        <w:t xml:space="preserve"> </w:t>
      </w:r>
      <w:r w:rsidR="00D42EE7">
        <w:t>used</w:t>
      </w:r>
      <w:r w:rsidR="002613B7">
        <w:t xml:space="preserve"> </w:t>
      </w:r>
      <w:r w:rsidR="00D42EE7">
        <w:t>for</w:t>
      </w:r>
      <w:r w:rsidR="002613B7">
        <w:t xml:space="preserve"> </w:t>
      </w:r>
      <w:r w:rsidR="00D42EE7">
        <w:t>instructional</w:t>
      </w:r>
      <w:r w:rsidR="002613B7">
        <w:t xml:space="preserve"> </w:t>
      </w:r>
      <w:r w:rsidR="00D42EE7">
        <w:t>coaching</w:t>
      </w:r>
      <w:r w:rsidR="00E939C1">
        <w:t>.</w:t>
      </w:r>
      <w:r w:rsidR="002613B7">
        <w:t xml:space="preserve">  </w:t>
      </w:r>
      <w:r w:rsidR="12BB7398">
        <w:t>In</w:t>
      </w:r>
      <w:r w:rsidR="002613B7">
        <w:t xml:space="preserve"> </w:t>
      </w:r>
      <w:r w:rsidR="12BB7398">
        <w:t>the</w:t>
      </w:r>
      <w:r w:rsidR="002613B7">
        <w:t xml:space="preserve"> </w:t>
      </w:r>
      <w:r w:rsidR="12BB7398" w:rsidRPr="272D376C">
        <w:rPr>
          <w:i/>
          <w:iCs/>
        </w:rPr>
        <w:t>Reflective</w:t>
      </w:r>
      <w:r w:rsidR="002613B7">
        <w:rPr>
          <w:i/>
          <w:iCs/>
        </w:rPr>
        <w:t xml:space="preserve"> </w:t>
      </w:r>
      <w:r w:rsidR="12BB7398" w:rsidRPr="272D376C">
        <w:rPr>
          <w:i/>
          <w:iCs/>
        </w:rPr>
        <w:t>Cycle</w:t>
      </w:r>
      <w:r w:rsidR="12BB7398">
        <w:t>,</w:t>
      </w:r>
      <w:r w:rsidR="002613B7">
        <w:t xml:space="preserve"> </w:t>
      </w:r>
      <w:r w:rsidR="12BB7398">
        <w:t>the</w:t>
      </w:r>
      <w:r w:rsidR="002613B7">
        <w:t xml:space="preserve"> </w:t>
      </w:r>
      <w:r w:rsidR="12BB7398">
        <w:t>coach</w:t>
      </w:r>
      <w:r w:rsidR="002613B7">
        <w:t xml:space="preserve"> </w:t>
      </w:r>
      <w:bookmarkStart w:id="26" w:name="_Int_zYgJDvWR"/>
      <w:r w:rsidR="12BB7398">
        <w:t>engage</w:t>
      </w:r>
      <w:r w:rsidR="5CF76BFE">
        <w:t>s</w:t>
      </w:r>
      <w:bookmarkEnd w:id="26"/>
      <w:r w:rsidR="002613B7">
        <w:t xml:space="preserve"> </w:t>
      </w:r>
      <w:r w:rsidR="12BB7398">
        <w:t>in</w:t>
      </w:r>
      <w:r w:rsidR="002613B7">
        <w:t xml:space="preserve"> </w:t>
      </w:r>
      <w:r w:rsidR="12BB7398">
        <w:t>peer</w:t>
      </w:r>
      <w:r w:rsidR="002613B7">
        <w:t xml:space="preserve"> </w:t>
      </w:r>
      <w:r w:rsidR="12BB7398">
        <w:t>observations</w:t>
      </w:r>
      <w:r w:rsidR="002613B7">
        <w:t xml:space="preserve"> </w:t>
      </w:r>
      <w:r w:rsidR="12BB7398">
        <w:t>by</w:t>
      </w:r>
      <w:r w:rsidR="002613B7">
        <w:t xml:space="preserve"> </w:t>
      </w:r>
      <w:r w:rsidR="12BB7398">
        <w:t>holding</w:t>
      </w:r>
      <w:r w:rsidR="002613B7">
        <w:t xml:space="preserve"> </w:t>
      </w:r>
      <w:r w:rsidR="12BB7398">
        <w:t>a</w:t>
      </w:r>
      <w:r w:rsidR="002613B7">
        <w:t xml:space="preserve"> </w:t>
      </w:r>
      <w:r w:rsidR="12BB7398">
        <w:t>pre-conference</w:t>
      </w:r>
      <w:r w:rsidR="002613B7">
        <w:t xml:space="preserve"> </w:t>
      </w:r>
      <w:r w:rsidR="12BB7398">
        <w:t>to</w:t>
      </w:r>
      <w:r w:rsidR="002613B7">
        <w:t xml:space="preserve"> </w:t>
      </w:r>
      <w:r w:rsidR="12BB7398">
        <w:t>determine</w:t>
      </w:r>
      <w:r w:rsidR="002613B7">
        <w:t xml:space="preserve"> </w:t>
      </w:r>
      <w:r w:rsidR="12BB7398">
        <w:t>areas</w:t>
      </w:r>
      <w:r w:rsidR="002613B7">
        <w:t xml:space="preserve"> </w:t>
      </w:r>
      <w:r w:rsidR="12BB7398">
        <w:t>of</w:t>
      </w:r>
      <w:r w:rsidR="002613B7">
        <w:t xml:space="preserve"> </w:t>
      </w:r>
      <w:r w:rsidR="0054264E">
        <w:t>focus</w:t>
      </w:r>
      <w:r w:rsidR="002613B7">
        <w:t xml:space="preserve"> </w:t>
      </w:r>
      <w:r w:rsidR="0054264E">
        <w:t>for</w:t>
      </w:r>
      <w:r w:rsidR="002613B7">
        <w:t xml:space="preserve"> </w:t>
      </w:r>
      <w:r w:rsidR="0054264E">
        <w:t>coaching</w:t>
      </w:r>
      <w:r w:rsidR="002613B7">
        <w:t xml:space="preserve"> </w:t>
      </w:r>
      <w:r w:rsidR="12BB7398">
        <w:t>based</w:t>
      </w:r>
      <w:r w:rsidR="002613B7">
        <w:t xml:space="preserve"> </w:t>
      </w:r>
      <w:r w:rsidR="12BB7398">
        <w:t>on</w:t>
      </w:r>
      <w:r w:rsidR="002613B7">
        <w:t xml:space="preserve"> </w:t>
      </w:r>
      <w:r w:rsidR="0418B880">
        <w:t>the</w:t>
      </w:r>
      <w:r w:rsidR="002613B7">
        <w:t xml:space="preserve"> </w:t>
      </w:r>
      <w:r w:rsidR="0418B880">
        <w:t>kindergarten</w:t>
      </w:r>
      <w:r w:rsidR="002613B7">
        <w:t xml:space="preserve"> </w:t>
      </w:r>
      <w:r w:rsidR="0418B880">
        <w:t>curricul</w:t>
      </w:r>
      <w:r w:rsidR="00720618">
        <w:t>a</w:t>
      </w:r>
      <w:r w:rsidR="002613B7">
        <w:t xml:space="preserve"> </w:t>
      </w:r>
      <w:r w:rsidR="036A15C5">
        <w:t>and/or</w:t>
      </w:r>
      <w:r w:rsidR="002613B7">
        <w:t xml:space="preserve"> </w:t>
      </w:r>
      <w:r w:rsidR="036A15C5">
        <w:t>research-based</w:t>
      </w:r>
      <w:r w:rsidR="002613B7">
        <w:t xml:space="preserve"> </w:t>
      </w:r>
      <w:r w:rsidR="60ED0C82">
        <w:t>best</w:t>
      </w:r>
      <w:r w:rsidR="002613B7">
        <w:t xml:space="preserve"> </w:t>
      </w:r>
      <w:r w:rsidR="60ED0C82">
        <w:t>practice</w:t>
      </w:r>
      <w:r w:rsidR="009D25D0">
        <w:t>s</w:t>
      </w:r>
      <w:r w:rsidR="60ED0C82">
        <w:t>.</w:t>
      </w:r>
      <w:r w:rsidR="002613B7">
        <w:t xml:space="preserve"> </w:t>
      </w:r>
      <w:r w:rsidR="12BB7398">
        <w:t>After</w:t>
      </w:r>
      <w:r w:rsidR="002613B7">
        <w:t xml:space="preserve"> </w:t>
      </w:r>
      <w:r w:rsidR="12BB7398">
        <w:t>the</w:t>
      </w:r>
      <w:r w:rsidR="002613B7">
        <w:t xml:space="preserve"> </w:t>
      </w:r>
      <w:r w:rsidR="1F5D4307">
        <w:t>visit</w:t>
      </w:r>
      <w:r w:rsidR="12BB7398">
        <w:t>,</w:t>
      </w:r>
      <w:r w:rsidR="002613B7">
        <w:t xml:space="preserve"> </w:t>
      </w:r>
      <w:r w:rsidR="12BB7398">
        <w:t>a</w:t>
      </w:r>
      <w:r w:rsidR="002613B7">
        <w:t xml:space="preserve"> </w:t>
      </w:r>
      <w:r w:rsidR="12BB7398">
        <w:t>post-conference</w:t>
      </w:r>
      <w:r w:rsidR="002613B7">
        <w:t xml:space="preserve"> </w:t>
      </w:r>
      <w:r w:rsidR="001131F1">
        <w:t>is</w:t>
      </w:r>
      <w:r w:rsidR="002613B7">
        <w:t xml:space="preserve"> </w:t>
      </w:r>
      <w:r w:rsidR="001131F1">
        <w:t>planned</w:t>
      </w:r>
      <w:r w:rsidR="002613B7">
        <w:t xml:space="preserve"> </w:t>
      </w:r>
      <w:r w:rsidR="00A6248B">
        <w:t>between</w:t>
      </w:r>
      <w:r w:rsidR="002613B7">
        <w:t xml:space="preserve"> </w:t>
      </w:r>
      <w:r w:rsidR="12BB7398">
        <w:t>the</w:t>
      </w:r>
      <w:r w:rsidR="002613B7">
        <w:t xml:space="preserve"> </w:t>
      </w:r>
      <w:r w:rsidR="12BB7398">
        <w:t>teacher</w:t>
      </w:r>
      <w:r w:rsidR="002613B7">
        <w:t xml:space="preserve"> </w:t>
      </w:r>
      <w:r w:rsidR="12BB7398">
        <w:t>and</w:t>
      </w:r>
      <w:r w:rsidR="002613B7">
        <w:t xml:space="preserve"> </w:t>
      </w:r>
      <w:r w:rsidR="12BB7398">
        <w:t>coach</w:t>
      </w:r>
      <w:r w:rsidR="002613B7">
        <w:t xml:space="preserve"> </w:t>
      </w:r>
      <w:r w:rsidR="00C0520B">
        <w:t>to</w:t>
      </w:r>
      <w:r w:rsidR="002613B7">
        <w:t xml:space="preserve"> </w:t>
      </w:r>
      <w:r w:rsidR="12BB7398">
        <w:t>reflect</w:t>
      </w:r>
      <w:r w:rsidR="002613B7">
        <w:t xml:space="preserve"> </w:t>
      </w:r>
      <w:r w:rsidR="0A854DBA">
        <w:t>together</w:t>
      </w:r>
      <w:r w:rsidR="002613B7">
        <w:t xml:space="preserve"> </w:t>
      </w:r>
      <w:r w:rsidR="12BB7398">
        <w:t>on</w:t>
      </w:r>
      <w:r w:rsidR="002613B7">
        <w:t xml:space="preserve"> </w:t>
      </w:r>
      <w:r w:rsidR="12BB7398">
        <w:t>the</w:t>
      </w:r>
      <w:r w:rsidR="002613B7">
        <w:t xml:space="preserve"> </w:t>
      </w:r>
      <w:r w:rsidR="12BB7398">
        <w:t>teaching</w:t>
      </w:r>
      <w:r w:rsidR="002613B7">
        <w:t xml:space="preserve"> </w:t>
      </w:r>
      <w:r w:rsidR="12BB7398">
        <w:t>and</w:t>
      </w:r>
      <w:r w:rsidR="002613B7">
        <w:t xml:space="preserve"> </w:t>
      </w:r>
      <w:r w:rsidR="12BB7398">
        <w:t>learning</w:t>
      </w:r>
      <w:r w:rsidR="002613B7">
        <w:t xml:space="preserve"> </w:t>
      </w:r>
      <w:r w:rsidR="12BB7398">
        <w:t>that</w:t>
      </w:r>
      <w:r w:rsidR="002613B7">
        <w:t xml:space="preserve"> </w:t>
      </w:r>
      <w:r w:rsidR="12BB7398">
        <w:t>occurred.</w:t>
      </w:r>
      <w:r w:rsidR="002613B7">
        <w:t xml:space="preserve"> </w:t>
      </w:r>
      <w:r w:rsidR="35E96880">
        <w:t>The</w:t>
      </w:r>
      <w:r w:rsidR="002613B7">
        <w:t xml:space="preserve"> </w:t>
      </w:r>
      <w:r w:rsidR="35E96880">
        <w:t>post-conference</w:t>
      </w:r>
      <w:r w:rsidR="002613B7">
        <w:t xml:space="preserve"> </w:t>
      </w:r>
      <w:r w:rsidR="35E96880">
        <w:t>ends</w:t>
      </w:r>
      <w:r w:rsidR="002613B7">
        <w:t xml:space="preserve"> </w:t>
      </w:r>
      <w:r w:rsidR="35E96880">
        <w:t>with</w:t>
      </w:r>
      <w:r w:rsidR="002613B7">
        <w:t xml:space="preserve"> </w:t>
      </w:r>
      <w:r w:rsidR="23285E88">
        <w:t>the</w:t>
      </w:r>
      <w:r w:rsidR="002613B7">
        <w:t xml:space="preserve"> </w:t>
      </w:r>
      <w:r w:rsidR="23285E88">
        <w:t>next</w:t>
      </w:r>
      <w:r w:rsidR="002613B7">
        <w:t xml:space="preserve"> </w:t>
      </w:r>
      <w:r w:rsidR="35E96880">
        <w:t>steps</w:t>
      </w:r>
      <w:r w:rsidR="002613B7">
        <w:t xml:space="preserve"> </w:t>
      </w:r>
      <w:r w:rsidR="35E96880">
        <w:t>established</w:t>
      </w:r>
      <w:r w:rsidR="002613B7">
        <w:t xml:space="preserve"> </w:t>
      </w:r>
      <w:r w:rsidR="35E96880">
        <w:t>for</w:t>
      </w:r>
      <w:r w:rsidR="002613B7">
        <w:t xml:space="preserve"> </w:t>
      </w:r>
      <w:r w:rsidR="35E96880">
        <w:t>teaching</w:t>
      </w:r>
      <w:r w:rsidR="002613B7">
        <w:t xml:space="preserve"> </w:t>
      </w:r>
      <w:r w:rsidR="35E96880">
        <w:t>and</w:t>
      </w:r>
      <w:r w:rsidR="002613B7">
        <w:t xml:space="preserve"> </w:t>
      </w:r>
      <w:r w:rsidR="35E96880">
        <w:t>learning</w:t>
      </w:r>
      <w:r w:rsidR="002613B7">
        <w:t xml:space="preserve"> </w:t>
      </w:r>
      <w:r w:rsidR="35E96880">
        <w:t>practice</w:t>
      </w:r>
      <w:r w:rsidR="002613B7">
        <w:t xml:space="preserve"> </w:t>
      </w:r>
      <w:r w:rsidR="35E96880">
        <w:t>in</w:t>
      </w:r>
      <w:r w:rsidR="002613B7">
        <w:t xml:space="preserve"> </w:t>
      </w:r>
      <w:r w:rsidR="35E96880">
        <w:t>the</w:t>
      </w:r>
      <w:r w:rsidR="002613B7">
        <w:t xml:space="preserve"> </w:t>
      </w:r>
      <w:r w:rsidR="35E96880">
        <w:t>classroom</w:t>
      </w:r>
      <w:r w:rsidR="002613B7">
        <w:t xml:space="preserve"> </w:t>
      </w:r>
      <w:r w:rsidR="35E96880">
        <w:t>and</w:t>
      </w:r>
      <w:r w:rsidR="002613B7">
        <w:t xml:space="preserve"> </w:t>
      </w:r>
      <w:r w:rsidR="35E96880">
        <w:t>a</w:t>
      </w:r>
      <w:r w:rsidR="002613B7">
        <w:t xml:space="preserve"> </w:t>
      </w:r>
      <w:r w:rsidR="35E96880">
        <w:t>time</w:t>
      </w:r>
      <w:r w:rsidR="002613B7">
        <w:t xml:space="preserve"> </w:t>
      </w:r>
      <w:r w:rsidR="35E96880">
        <w:t>established</w:t>
      </w:r>
      <w:r w:rsidR="002613B7">
        <w:t xml:space="preserve"> </w:t>
      </w:r>
      <w:r w:rsidR="35E96880">
        <w:t>for</w:t>
      </w:r>
      <w:r w:rsidR="002613B7">
        <w:t xml:space="preserve"> </w:t>
      </w:r>
      <w:r w:rsidR="35E96880">
        <w:t>the</w:t>
      </w:r>
      <w:r w:rsidR="002613B7">
        <w:t xml:space="preserve"> </w:t>
      </w:r>
      <w:r w:rsidR="35E96880">
        <w:t>coach’s</w:t>
      </w:r>
      <w:r w:rsidR="002613B7">
        <w:t xml:space="preserve"> </w:t>
      </w:r>
      <w:r w:rsidR="35E96880">
        <w:t>next</w:t>
      </w:r>
      <w:r w:rsidR="002613B7">
        <w:t xml:space="preserve"> </w:t>
      </w:r>
      <w:r w:rsidR="35E96880">
        <w:t>classroom</w:t>
      </w:r>
      <w:r w:rsidR="002613B7">
        <w:t xml:space="preserve"> </w:t>
      </w:r>
      <w:r w:rsidR="35E96880">
        <w:t>visit.</w:t>
      </w:r>
    </w:p>
    <w:p w14:paraId="094D4FAD" w14:textId="2432408A" w:rsidR="000540A2" w:rsidRDefault="35E96880" w:rsidP="000540A2">
      <w:r>
        <w:t>An</w:t>
      </w:r>
      <w:r w:rsidR="002613B7">
        <w:t xml:space="preserve"> </w:t>
      </w:r>
      <w:r>
        <w:t>additional</w:t>
      </w:r>
      <w:r w:rsidR="002613B7">
        <w:t xml:space="preserve"> </w:t>
      </w:r>
      <w:r>
        <w:t>method</w:t>
      </w:r>
      <w:r w:rsidR="002613B7">
        <w:t xml:space="preserve"> </w:t>
      </w:r>
      <w:r>
        <w:t>of</w:t>
      </w:r>
      <w:r w:rsidR="002613B7">
        <w:t xml:space="preserve"> </w:t>
      </w:r>
      <w:r>
        <w:t>coaching</w:t>
      </w:r>
      <w:r w:rsidR="002613B7">
        <w:t xml:space="preserve"> </w:t>
      </w:r>
      <w:r>
        <w:t>that</w:t>
      </w:r>
      <w:r w:rsidR="002613B7">
        <w:t xml:space="preserve"> </w:t>
      </w:r>
      <w:r>
        <w:t>can</w:t>
      </w:r>
      <w:r w:rsidR="002613B7">
        <w:t xml:space="preserve"> </w:t>
      </w:r>
      <w:r>
        <w:t>occur</w:t>
      </w:r>
      <w:r w:rsidR="002613B7">
        <w:t xml:space="preserve"> </w:t>
      </w:r>
      <w:r>
        <w:t>during</w:t>
      </w:r>
      <w:r w:rsidR="002613B7">
        <w:t xml:space="preserve"> </w:t>
      </w:r>
      <w:r>
        <w:t>the</w:t>
      </w:r>
      <w:r w:rsidR="002613B7">
        <w:t xml:space="preserve"> </w:t>
      </w:r>
      <w:r>
        <w:t>teaching</w:t>
      </w:r>
      <w:r w:rsidR="002613B7">
        <w:t xml:space="preserve"> </w:t>
      </w:r>
      <w:r>
        <w:t>portion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cycle</w:t>
      </w:r>
      <w:r w:rsidR="002613B7">
        <w:t xml:space="preserve"> </w:t>
      </w:r>
      <w:r>
        <w:t>would</w:t>
      </w:r>
      <w:r w:rsidR="002613B7">
        <w:t xml:space="preserve"> </w:t>
      </w:r>
      <w:r>
        <w:t>be</w:t>
      </w:r>
      <w:r w:rsidR="002613B7">
        <w:t xml:space="preserve"> </w:t>
      </w:r>
      <w:r>
        <w:t>the</w:t>
      </w:r>
      <w:r w:rsidR="002613B7">
        <w:t xml:space="preserve"> </w:t>
      </w:r>
      <w:r>
        <w:t>coach</w:t>
      </w:r>
      <w:r w:rsidR="002613B7">
        <w:t xml:space="preserve"> </w:t>
      </w:r>
      <w:r>
        <w:t>explicitly</w:t>
      </w:r>
      <w:r w:rsidR="002613B7">
        <w:t xml:space="preserve"> </w:t>
      </w:r>
      <w:r>
        <w:t>modeling</w:t>
      </w:r>
      <w:r w:rsidR="002613B7">
        <w:t xml:space="preserve"> </w:t>
      </w:r>
      <w:r>
        <w:t>strategies</w:t>
      </w:r>
      <w:r w:rsidR="002613B7">
        <w:t xml:space="preserve"> </w:t>
      </w:r>
      <w:r>
        <w:t>and/or</w:t>
      </w:r>
      <w:r w:rsidR="002613B7">
        <w:t xml:space="preserve"> </w:t>
      </w:r>
      <w:r>
        <w:t>lessons.</w:t>
      </w:r>
      <w:r w:rsidR="002613B7">
        <w:t xml:space="preserve"> </w:t>
      </w:r>
      <w:r>
        <w:t>Not</w:t>
      </w:r>
      <w:r w:rsidR="002613B7">
        <w:t xml:space="preserve"> </w:t>
      </w:r>
      <w:r>
        <w:t>only</w:t>
      </w:r>
      <w:r w:rsidR="002613B7">
        <w:t xml:space="preserve"> </w:t>
      </w:r>
      <w:r>
        <w:t>can</w:t>
      </w:r>
      <w:r w:rsidR="002613B7">
        <w:t xml:space="preserve"> </w:t>
      </w:r>
      <w:r>
        <w:t>a</w:t>
      </w:r>
      <w:r w:rsidR="002613B7">
        <w:t xml:space="preserve"> </w:t>
      </w:r>
      <w:r>
        <w:t>coach</w:t>
      </w:r>
      <w:r w:rsidR="002613B7">
        <w:t xml:space="preserve"> </w:t>
      </w:r>
      <w:r>
        <w:t>provide</w:t>
      </w:r>
      <w:r w:rsidR="002613B7">
        <w:t xml:space="preserve"> </w:t>
      </w:r>
      <w:r>
        <w:t>feedback</w:t>
      </w:r>
      <w:r w:rsidR="002613B7">
        <w:t xml:space="preserve"> </w:t>
      </w:r>
      <w:r>
        <w:t>and</w:t>
      </w:r>
      <w:r w:rsidR="002613B7">
        <w:t xml:space="preserve"> </w:t>
      </w:r>
      <w:r>
        <w:t>model,</w:t>
      </w:r>
      <w:r w:rsidR="002613B7">
        <w:t xml:space="preserve"> </w:t>
      </w:r>
      <w:r>
        <w:t>but</w:t>
      </w:r>
      <w:r w:rsidR="002613B7">
        <w:t xml:space="preserve"> </w:t>
      </w:r>
      <w:r>
        <w:t>the</w:t>
      </w:r>
      <w:r w:rsidR="002613B7">
        <w:t xml:space="preserve"> </w:t>
      </w:r>
      <w:r>
        <w:t>coach</w:t>
      </w:r>
      <w:r w:rsidR="002613B7">
        <w:t xml:space="preserve"> </w:t>
      </w:r>
      <w:r>
        <w:t>can</w:t>
      </w:r>
      <w:r w:rsidR="002613B7">
        <w:t xml:space="preserve"> </w:t>
      </w:r>
      <w:r>
        <w:t>also</w:t>
      </w:r>
      <w:r w:rsidR="002613B7">
        <w:t xml:space="preserve"> </w:t>
      </w:r>
      <w:r>
        <w:t>serve</w:t>
      </w:r>
      <w:r w:rsidR="002613B7">
        <w:t xml:space="preserve"> </w:t>
      </w:r>
      <w:r>
        <w:t>as</w:t>
      </w:r>
      <w:r w:rsidR="002613B7">
        <w:t xml:space="preserve"> </w:t>
      </w:r>
      <w:r>
        <w:t>a</w:t>
      </w:r>
      <w:r w:rsidR="002613B7">
        <w:t xml:space="preserve"> </w:t>
      </w:r>
      <w:r>
        <w:t>catalyst</w:t>
      </w:r>
      <w:r w:rsidR="002613B7">
        <w:t xml:space="preserve"> </w:t>
      </w:r>
      <w:r>
        <w:t>for</w:t>
      </w:r>
      <w:r w:rsidR="002613B7">
        <w:t xml:space="preserve"> </w:t>
      </w:r>
      <w:r w:rsidR="71ECBC46">
        <w:t>reflection</w:t>
      </w:r>
      <w:r>
        <w:t>.</w:t>
      </w:r>
      <w:r w:rsidR="002613B7">
        <w:t xml:space="preserve"> </w:t>
      </w:r>
      <w:r>
        <w:t>The</w:t>
      </w:r>
      <w:r w:rsidR="002613B7">
        <w:t xml:space="preserve"> </w:t>
      </w:r>
      <w:r>
        <w:t>coach</w:t>
      </w:r>
      <w:r w:rsidR="002613B7">
        <w:t xml:space="preserve"> </w:t>
      </w:r>
      <w:r>
        <w:t>and</w:t>
      </w:r>
      <w:r w:rsidR="002613B7">
        <w:t xml:space="preserve"> </w:t>
      </w:r>
      <w:r>
        <w:t>teacher</w:t>
      </w:r>
      <w:r w:rsidR="002613B7">
        <w:t xml:space="preserve"> </w:t>
      </w:r>
      <w:r>
        <w:t>can</w:t>
      </w:r>
      <w:r w:rsidR="002613B7">
        <w:t xml:space="preserve"> </w:t>
      </w:r>
      <w:r>
        <w:t>have</w:t>
      </w:r>
      <w:r w:rsidR="002613B7">
        <w:t xml:space="preserve"> </w:t>
      </w:r>
      <w:r>
        <w:t>continual</w:t>
      </w:r>
      <w:r w:rsidR="002613B7">
        <w:t xml:space="preserve"> </w:t>
      </w:r>
      <w:r>
        <w:t>conversations</w:t>
      </w:r>
      <w:r w:rsidR="002613B7">
        <w:t xml:space="preserve"> </w:t>
      </w:r>
      <w:r>
        <w:t>about</w:t>
      </w:r>
      <w:r w:rsidR="002613B7">
        <w:t xml:space="preserve"> </w:t>
      </w:r>
      <w:r>
        <w:t>strategies,</w:t>
      </w:r>
      <w:r w:rsidR="002613B7">
        <w:t xml:space="preserve"> </w:t>
      </w:r>
      <w:r>
        <w:t>assessments,</w:t>
      </w:r>
      <w:r w:rsidR="002613B7">
        <w:t xml:space="preserve"> </w:t>
      </w:r>
      <w:r>
        <w:t>and</w:t>
      </w:r>
      <w:r w:rsidR="002613B7">
        <w:t xml:space="preserve"> </w:t>
      </w:r>
      <w:r>
        <w:t>developmentally</w:t>
      </w:r>
      <w:r w:rsidR="002613B7">
        <w:t xml:space="preserve"> </w:t>
      </w:r>
      <w:r>
        <w:t>appropriate</w:t>
      </w:r>
      <w:r w:rsidR="002613B7">
        <w:t xml:space="preserve"> </w:t>
      </w:r>
      <w:r>
        <w:t>best</w:t>
      </w:r>
      <w:r w:rsidR="002613B7">
        <w:t xml:space="preserve"> </w:t>
      </w:r>
      <w:r>
        <w:t>practices.</w:t>
      </w:r>
    </w:p>
    <w:p w14:paraId="75F65724" w14:textId="108FCBD6" w:rsidR="000540A2" w:rsidRPr="00FE4326" w:rsidRDefault="3551C047" w:rsidP="006B5941">
      <w:pPr>
        <w:pStyle w:val="Heading5"/>
      </w:pPr>
      <w:r>
        <w:t>Classroom</w:t>
      </w:r>
      <w:r w:rsidR="002613B7">
        <w:t xml:space="preserve"> </w:t>
      </w:r>
      <w:r>
        <w:t>Learning</w:t>
      </w:r>
      <w:r w:rsidR="002613B7">
        <w:t xml:space="preserve"> </w:t>
      </w:r>
      <w:r>
        <w:t>Walks</w:t>
      </w:r>
    </w:p>
    <w:p w14:paraId="067A023B" w14:textId="50114897" w:rsidR="000540A2" w:rsidRDefault="000540A2" w:rsidP="000540A2">
      <w:pPr>
        <w:widowControl w:val="0"/>
      </w:pPr>
      <w:r>
        <w:t>Classroom</w:t>
      </w:r>
      <w:r w:rsidR="002613B7">
        <w:t xml:space="preserve"> </w:t>
      </w:r>
      <w:r>
        <w:t>learning</w:t>
      </w:r>
      <w:r w:rsidR="002613B7">
        <w:t xml:space="preserve"> </w:t>
      </w:r>
      <w:r>
        <w:t>walks</w:t>
      </w:r>
      <w:r w:rsidR="002613B7">
        <w:t xml:space="preserve"> </w:t>
      </w:r>
      <w:r>
        <w:t>can</w:t>
      </w:r>
      <w:r w:rsidR="002613B7">
        <w:t xml:space="preserve"> </w:t>
      </w:r>
      <w:r>
        <w:t>support</w:t>
      </w:r>
      <w:r w:rsidR="002613B7">
        <w:t xml:space="preserve"> </w:t>
      </w:r>
      <w:r>
        <w:t>change</w:t>
      </w:r>
      <w:r w:rsidR="002613B7">
        <w:t xml:space="preserve"> </w:t>
      </w:r>
      <w:r>
        <w:t>and</w:t>
      </w:r>
      <w:r w:rsidR="002613B7">
        <w:t xml:space="preserve"> </w:t>
      </w:r>
      <w:r>
        <w:t>growth</w:t>
      </w:r>
      <w:r w:rsidR="002613B7">
        <w:t xml:space="preserve"> </w:t>
      </w:r>
      <w:r>
        <w:t>within</w:t>
      </w:r>
      <w:r w:rsidR="002613B7">
        <w:t xml:space="preserve"> </w:t>
      </w:r>
      <w:r>
        <w:t>individual</w:t>
      </w:r>
      <w:r w:rsidR="002613B7">
        <w:t xml:space="preserve"> </w:t>
      </w:r>
      <w:r>
        <w:t>classrooms</w:t>
      </w:r>
      <w:r w:rsidR="002613B7">
        <w:t xml:space="preserve"> </w:t>
      </w:r>
      <w:r>
        <w:t>and</w:t>
      </w:r>
      <w:r w:rsidR="002613B7">
        <w:t xml:space="preserve"> </w:t>
      </w:r>
      <w:r>
        <w:t>entire</w:t>
      </w:r>
      <w:r w:rsidR="002613B7">
        <w:t xml:space="preserve"> </w:t>
      </w:r>
      <w:r>
        <w:t>school</w:t>
      </w:r>
      <w:r w:rsidR="002613B7">
        <w:t xml:space="preserve"> </w:t>
      </w:r>
      <w:r>
        <w:t>buildings.</w:t>
      </w:r>
      <w:r w:rsidR="002613B7">
        <w:t xml:space="preserve"> </w:t>
      </w:r>
      <w:r>
        <w:t>They</w:t>
      </w:r>
      <w:r w:rsidR="002613B7">
        <w:t xml:space="preserve"> </w:t>
      </w:r>
      <w:r>
        <w:t>provide</w:t>
      </w:r>
      <w:r w:rsidR="002613B7">
        <w:t xml:space="preserve"> </w:t>
      </w:r>
      <w:r>
        <w:t>a</w:t>
      </w:r>
      <w:r w:rsidR="002613B7">
        <w:t xml:space="preserve"> </w:t>
      </w:r>
      <w:r>
        <w:t>chance</w:t>
      </w:r>
      <w:r w:rsidR="002613B7">
        <w:t xml:space="preserve"> </w:t>
      </w:r>
      <w:r>
        <w:t>for</w:t>
      </w:r>
      <w:r w:rsidR="002613B7">
        <w:t xml:space="preserve"> </w:t>
      </w:r>
      <w:r>
        <w:t>teachers</w:t>
      </w:r>
      <w:r w:rsidR="002613B7">
        <w:t xml:space="preserve"> </w:t>
      </w:r>
      <w:r>
        <w:t>and</w:t>
      </w:r>
      <w:r w:rsidR="002613B7">
        <w:t xml:space="preserve"> </w:t>
      </w:r>
      <w:r>
        <w:t>administrators</w:t>
      </w:r>
      <w:r w:rsidR="002613B7">
        <w:t xml:space="preserve"> </w:t>
      </w:r>
      <w:r>
        <w:t>to</w:t>
      </w:r>
      <w:r w:rsidR="002613B7">
        <w:t xml:space="preserve"> </w:t>
      </w:r>
      <w:r>
        <w:t>discuss</w:t>
      </w:r>
      <w:r w:rsidR="002613B7">
        <w:t xml:space="preserve"> </w:t>
      </w:r>
      <w:r>
        <w:t>and</w:t>
      </w:r>
      <w:r w:rsidR="002613B7">
        <w:t xml:space="preserve"> </w:t>
      </w:r>
      <w:r>
        <w:t>reflect</w:t>
      </w:r>
      <w:r w:rsidR="002613B7">
        <w:t xml:space="preserve"> </w:t>
      </w:r>
      <w:r>
        <w:t>on</w:t>
      </w:r>
      <w:r w:rsidR="002613B7">
        <w:t xml:space="preserve"> </w:t>
      </w:r>
      <w:r>
        <w:t>the</w:t>
      </w:r>
      <w:r w:rsidR="002613B7">
        <w:t xml:space="preserve"> </w:t>
      </w:r>
      <w:r>
        <w:t>environmen</w:t>
      </w:r>
      <w:r w:rsidR="5B5E0D38">
        <w:t>t</w:t>
      </w:r>
      <w:r w:rsidR="002613B7">
        <w:t xml:space="preserve"> </w:t>
      </w:r>
      <w:r>
        <w:t>and</w:t>
      </w:r>
      <w:r w:rsidR="002613B7">
        <w:t xml:space="preserve"> </w:t>
      </w:r>
      <w:r>
        <w:t>instruction,</w:t>
      </w:r>
      <w:r w:rsidR="002613B7">
        <w:t xml:space="preserve"> </w:t>
      </w:r>
      <w:r>
        <w:t>then</w:t>
      </w:r>
      <w:r w:rsidR="002613B7">
        <w:t xml:space="preserve"> </w:t>
      </w:r>
      <w:r>
        <w:t>develop</w:t>
      </w:r>
      <w:r w:rsidR="002613B7">
        <w:t xml:space="preserve"> </w:t>
      </w:r>
      <w:r>
        <w:t>a</w:t>
      </w:r>
      <w:r w:rsidR="002613B7">
        <w:t xml:space="preserve"> </w:t>
      </w:r>
      <w:r>
        <w:t>plan</w:t>
      </w:r>
      <w:r w:rsidR="002613B7">
        <w:t xml:space="preserve"> </w:t>
      </w:r>
      <w:r>
        <w:t>for</w:t>
      </w:r>
      <w:r w:rsidR="002613B7">
        <w:t xml:space="preserve"> </w:t>
      </w:r>
      <w:r>
        <w:t>improvement.</w:t>
      </w:r>
      <w:r w:rsidR="002613B7">
        <w:t xml:space="preserve"> </w:t>
      </w:r>
      <w:r>
        <w:t>F</w:t>
      </w:r>
      <w:r w:rsidR="76C9F4C9">
        <w:t>isher</w:t>
      </w:r>
      <w:r w:rsidR="002613B7">
        <w:t xml:space="preserve"> </w:t>
      </w:r>
      <w:r w:rsidR="009F67BC">
        <w:t>&amp;</w:t>
      </w:r>
      <w:r w:rsidR="002613B7">
        <w:t xml:space="preserve"> </w:t>
      </w:r>
      <w:r>
        <w:t>F</w:t>
      </w:r>
      <w:r w:rsidR="76C9F4C9">
        <w:t>rey</w:t>
      </w:r>
      <w:r w:rsidR="002613B7">
        <w:t xml:space="preserve"> </w:t>
      </w:r>
      <w:r>
        <w:t>(2014)</w:t>
      </w:r>
      <w:r w:rsidR="002613B7">
        <w:t xml:space="preserve"> </w:t>
      </w:r>
      <w:r>
        <w:t>state</w:t>
      </w:r>
      <w:r w:rsidR="002613B7">
        <w:t xml:space="preserve"> </w:t>
      </w:r>
      <w:r>
        <w:t>“</w:t>
      </w:r>
      <w:r w:rsidR="0006316C">
        <w:t>l</w:t>
      </w:r>
      <w:r>
        <w:t>earning</w:t>
      </w:r>
      <w:r w:rsidR="002613B7">
        <w:t xml:space="preserve"> </w:t>
      </w:r>
      <w:r>
        <w:t>walks</w:t>
      </w:r>
      <w:r w:rsidR="002613B7">
        <w:t xml:space="preserve"> </w:t>
      </w:r>
      <w:r>
        <w:t>have</w:t>
      </w:r>
      <w:r w:rsidR="002613B7">
        <w:t xml:space="preserve"> </w:t>
      </w:r>
      <w:r>
        <w:t>been</w:t>
      </w:r>
      <w:r w:rsidR="002613B7">
        <w:t xml:space="preserve"> </w:t>
      </w:r>
      <w:r>
        <w:t>transformative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schools</w:t>
      </w:r>
      <w:r w:rsidR="002613B7">
        <w:t xml:space="preserve"> </w:t>
      </w:r>
      <w:r>
        <w:t>and</w:t>
      </w:r>
      <w:r w:rsidR="002613B7">
        <w:t xml:space="preserve"> </w:t>
      </w:r>
      <w:r>
        <w:t>districts</w:t>
      </w:r>
      <w:r w:rsidR="002613B7">
        <w:t xml:space="preserve"> </w:t>
      </w:r>
      <w:r>
        <w:t>we</w:t>
      </w:r>
      <w:r w:rsidR="002613B7">
        <w:t xml:space="preserve"> </w:t>
      </w:r>
      <w:r>
        <w:t>work</w:t>
      </w:r>
      <w:r w:rsidR="002613B7">
        <w:t xml:space="preserve"> </w:t>
      </w:r>
      <w:r>
        <w:t>with,</w:t>
      </w:r>
      <w:r w:rsidR="002613B7">
        <w:t xml:space="preserve"> </w:t>
      </w:r>
      <w:r>
        <w:t>especially</w:t>
      </w:r>
      <w:r w:rsidR="002613B7">
        <w:t xml:space="preserve"> </w:t>
      </w:r>
      <w:r>
        <w:t>in</w:t>
      </w:r>
      <w:r w:rsidR="002613B7">
        <w:t xml:space="preserve"> </w:t>
      </w:r>
      <w:r>
        <w:t>moving</w:t>
      </w:r>
      <w:r w:rsidR="002613B7">
        <w:t xml:space="preserve"> </w:t>
      </w:r>
      <w:r>
        <w:t>from</w:t>
      </w:r>
      <w:r w:rsidR="002613B7">
        <w:t xml:space="preserve"> </w:t>
      </w:r>
      <w:r>
        <w:t>professional</w:t>
      </w:r>
      <w:r w:rsidR="002613B7">
        <w:t xml:space="preserve"> </w:t>
      </w:r>
      <w:r>
        <w:t>development</w:t>
      </w:r>
      <w:r w:rsidR="002613B7">
        <w:t xml:space="preserve"> </w:t>
      </w:r>
      <w:r>
        <w:t>to</w:t>
      </w:r>
      <w:r w:rsidR="002613B7">
        <w:t xml:space="preserve"> </w:t>
      </w:r>
      <w:r>
        <w:t>professional</w:t>
      </w:r>
      <w:r w:rsidR="002613B7">
        <w:t xml:space="preserve"> </w:t>
      </w:r>
      <w:r>
        <w:t>practice”</w:t>
      </w:r>
      <w:r w:rsidR="002613B7">
        <w:t xml:space="preserve"> </w:t>
      </w:r>
      <w:r w:rsidR="50FB7F72">
        <w:t>(p.58)</w:t>
      </w:r>
      <w:r>
        <w:t>.</w:t>
      </w:r>
      <w:r w:rsidR="002613B7">
        <w:t xml:space="preserve"> </w:t>
      </w:r>
      <w:r>
        <w:t>Through</w:t>
      </w:r>
      <w:r w:rsidR="002613B7">
        <w:t xml:space="preserve"> </w:t>
      </w:r>
      <w:r>
        <w:lastRenderedPageBreak/>
        <w:t>learning</w:t>
      </w:r>
      <w:r w:rsidR="002613B7">
        <w:t xml:space="preserve"> </w:t>
      </w:r>
      <w:r>
        <w:t>walks,</w:t>
      </w:r>
      <w:r w:rsidR="002613B7">
        <w:t xml:space="preserve"> </w:t>
      </w:r>
      <w:r>
        <w:t>teachers</w:t>
      </w:r>
      <w:r w:rsidR="002613B7">
        <w:t xml:space="preserve"> </w:t>
      </w:r>
      <w:r>
        <w:t>have</w:t>
      </w:r>
      <w:r w:rsidR="002613B7">
        <w:t xml:space="preserve"> </w:t>
      </w:r>
      <w:r>
        <w:t>a</w:t>
      </w:r>
      <w:r w:rsidR="002613B7">
        <w:t xml:space="preserve"> </w:t>
      </w:r>
      <w:r>
        <w:t>chance</w:t>
      </w:r>
      <w:r w:rsidR="002613B7">
        <w:t xml:space="preserve"> </w:t>
      </w:r>
      <w:r>
        <w:t>to</w:t>
      </w:r>
      <w:r w:rsidR="002613B7">
        <w:t xml:space="preserve"> </w:t>
      </w:r>
      <w:r>
        <w:t>develop</w:t>
      </w:r>
      <w:r w:rsidR="002613B7">
        <w:t xml:space="preserve"> </w:t>
      </w:r>
      <w:r>
        <w:t>a</w:t>
      </w:r>
      <w:r w:rsidR="002613B7">
        <w:t xml:space="preserve"> </w:t>
      </w:r>
      <w:r>
        <w:t>deeper</w:t>
      </w:r>
      <w:r w:rsidR="002613B7">
        <w:t xml:space="preserve"> </w:t>
      </w:r>
      <w:r>
        <w:t>understanding</w:t>
      </w:r>
      <w:r w:rsidR="002613B7">
        <w:t xml:space="preserve"> </w:t>
      </w:r>
      <w:r>
        <w:t>of</w:t>
      </w:r>
      <w:r w:rsidR="002613B7">
        <w:t xml:space="preserve"> </w:t>
      </w:r>
      <w:r>
        <w:t>how</w:t>
      </w:r>
      <w:r w:rsidR="002613B7">
        <w:t xml:space="preserve"> </w:t>
      </w:r>
      <w:r>
        <w:t>other</w:t>
      </w:r>
      <w:r w:rsidR="002613B7">
        <w:t xml:space="preserve"> </w:t>
      </w:r>
      <w:r>
        <w:t>teachers</w:t>
      </w:r>
      <w:r w:rsidR="002613B7">
        <w:t xml:space="preserve"> </w:t>
      </w:r>
      <w:r>
        <w:t>are</w:t>
      </w:r>
      <w:r w:rsidR="002613B7">
        <w:t xml:space="preserve"> </w:t>
      </w:r>
      <w:r>
        <w:t>implementing</w:t>
      </w:r>
      <w:r w:rsidR="002613B7">
        <w:t xml:space="preserve"> </w:t>
      </w:r>
      <w:r>
        <w:t>best</w:t>
      </w:r>
      <w:r w:rsidR="002613B7">
        <w:t xml:space="preserve"> </w:t>
      </w:r>
      <w:r>
        <w:t>practices</w:t>
      </w:r>
      <w:r w:rsidR="002613B7">
        <w:t xml:space="preserve"> </w:t>
      </w:r>
      <w:r>
        <w:t>to</w:t>
      </w:r>
      <w:r w:rsidR="002613B7">
        <w:t xml:space="preserve"> </w:t>
      </w:r>
      <w:r>
        <w:t>guide</w:t>
      </w:r>
      <w:r w:rsidR="002613B7">
        <w:t xml:space="preserve"> </w:t>
      </w:r>
      <w:r>
        <w:t>students</w:t>
      </w:r>
      <w:r w:rsidR="002613B7">
        <w:t xml:space="preserve"> </w:t>
      </w:r>
      <w:r>
        <w:t>toward</w:t>
      </w:r>
      <w:r w:rsidR="002613B7">
        <w:t xml:space="preserve"> </w:t>
      </w:r>
      <w:r>
        <w:t>meeting</w:t>
      </w:r>
      <w:r w:rsidR="002613B7">
        <w:t xml:space="preserve"> </w:t>
      </w:r>
      <w:r>
        <w:t>the</w:t>
      </w:r>
      <w:r w:rsidR="002613B7">
        <w:t xml:space="preserve"> </w:t>
      </w:r>
      <w:r w:rsidR="19ED2240">
        <w:t>NJSLS</w:t>
      </w:r>
      <w:r>
        <w:t>.</w:t>
      </w:r>
    </w:p>
    <w:p w14:paraId="11B4588B" w14:textId="4CA79954" w:rsidR="000540A2" w:rsidRPr="002310C8" w:rsidRDefault="50FF0FE3" w:rsidP="000540A2">
      <w:pPr>
        <w:widowControl w:val="0"/>
      </w:pPr>
      <w:r>
        <w:t>Prior</w:t>
      </w:r>
      <w:r w:rsidR="002613B7">
        <w:t xml:space="preserve"> </w:t>
      </w:r>
      <w:r>
        <w:t>to</w:t>
      </w:r>
      <w:r w:rsidR="002613B7">
        <w:t xml:space="preserve"> </w:t>
      </w:r>
      <w:r>
        <w:t>a</w:t>
      </w:r>
      <w:r w:rsidR="002613B7">
        <w:t xml:space="preserve"> </w:t>
      </w:r>
      <w:r>
        <w:t>learning</w:t>
      </w:r>
      <w:r w:rsidR="002613B7">
        <w:t xml:space="preserve"> </w:t>
      </w:r>
      <w:r>
        <w:t>walk,</w:t>
      </w:r>
      <w:r w:rsidR="002613B7">
        <w:t xml:space="preserve"> </w:t>
      </w:r>
      <w:r>
        <w:t>a</w:t>
      </w:r>
      <w:r w:rsidR="002613B7">
        <w:t xml:space="preserve"> </w:t>
      </w:r>
      <w:r>
        <w:t>purpose</w:t>
      </w:r>
      <w:r w:rsidR="002613B7">
        <w:t xml:space="preserve"> </w:t>
      </w:r>
      <w:r>
        <w:t>or</w:t>
      </w:r>
      <w:r w:rsidR="002613B7">
        <w:t xml:space="preserve"> </w:t>
      </w:r>
      <w:r>
        <w:t>focal</w:t>
      </w:r>
      <w:r w:rsidR="002613B7">
        <w:t xml:space="preserve"> </w:t>
      </w:r>
      <w:r>
        <w:t>point</w:t>
      </w:r>
      <w:r w:rsidR="002613B7">
        <w:t xml:space="preserve"> </w:t>
      </w:r>
      <w:r>
        <w:t>for</w:t>
      </w:r>
      <w:r w:rsidR="002613B7">
        <w:t xml:space="preserve"> </w:t>
      </w:r>
      <w:r>
        <w:t>the</w:t>
      </w:r>
      <w:r w:rsidR="002613B7">
        <w:t xml:space="preserve"> </w:t>
      </w:r>
      <w:r>
        <w:t>walk</w:t>
      </w:r>
      <w:r w:rsidR="002613B7">
        <w:t xml:space="preserve"> </w:t>
      </w:r>
      <w:r>
        <w:t>is</w:t>
      </w:r>
      <w:r w:rsidR="002613B7">
        <w:t xml:space="preserve"> </w:t>
      </w:r>
      <w:r>
        <w:t>determined</w:t>
      </w:r>
      <w:r w:rsidR="002613B7">
        <w:t xml:space="preserve"> </w:t>
      </w:r>
      <w:r>
        <w:t>by</w:t>
      </w:r>
      <w:r w:rsidR="002613B7">
        <w:t xml:space="preserve"> </w:t>
      </w:r>
      <w:r>
        <w:t>the</w:t>
      </w:r>
      <w:r w:rsidR="002613B7">
        <w:t xml:space="preserve"> </w:t>
      </w:r>
      <w:r>
        <w:t>administrators</w:t>
      </w:r>
      <w:r w:rsidR="002613B7">
        <w:t xml:space="preserve"> </w:t>
      </w:r>
      <w:r>
        <w:t>or</w:t>
      </w:r>
      <w:r w:rsidR="002613B7">
        <w:t xml:space="preserve"> </w:t>
      </w:r>
      <w:r>
        <w:t>teachers.</w:t>
      </w:r>
      <w:r w:rsidR="002613B7">
        <w:t xml:space="preserve"> </w:t>
      </w:r>
      <w:r>
        <w:t>An</w:t>
      </w:r>
      <w:r w:rsidR="002613B7">
        <w:t xml:space="preserve"> </w:t>
      </w:r>
      <w:r>
        <w:t>observation</w:t>
      </w:r>
      <w:r w:rsidR="002613B7">
        <w:t xml:space="preserve"> </w:t>
      </w:r>
      <w:r>
        <w:t>tool</w:t>
      </w:r>
      <w:r w:rsidR="002613B7">
        <w:t xml:space="preserve"> </w:t>
      </w:r>
      <w:r w:rsidR="425408A2">
        <w:t>is</w:t>
      </w:r>
      <w:r w:rsidR="002613B7">
        <w:t xml:space="preserve"> </w:t>
      </w:r>
      <w:r>
        <w:t>developed</w:t>
      </w:r>
      <w:r w:rsidR="002613B7">
        <w:t xml:space="preserve"> </w:t>
      </w:r>
      <w:r>
        <w:t>for</w:t>
      </w:r>
      <w:r w:rsidR="002613B7">
        <w:t xml:space="preserve"> </w:t>
      </w:r>
      <w:r>
        <w:t>the</w:t>
      </w:r>
      <w:r w:rsidR="002613B7">
        <w:t xml:space="preserve"> </w:t>
      </w:r>
      <w:r>
        <w:t>classroom</w:t>
      </w:r>
      <w:r w:rsidR="002613B7">
        <w:t xml:space="preserve"> </w:t>
      </w:r>
      <w:r>
        <w:t>walk.</w:t>
      </w:r>
      <w:r w:rsidR="002613B7">
        <w:t xml:space="preserve"> </w:t>
      </w:r>
      <w:r>
        <w:t>This</w:t>
      </w:r>
      <w:r w:rsidR="002613B7">
        <w:t xml:space="preserve"> </w:t>
      </w:r>
      <w:r>
        <w:t>tool</w:t>
      </w:r>
      <w:r w:rsidR="002613B7">
        <w:t xml:space="preserve"> </w:t>
      </w:r>
      <w:r>
        <w:t>can</w:t>
      </w:r>
      <w:r w:rsidR="002613B7">
        <w:t xml:space="preserve"> </w:t>
      </w:r>
      <w:r>
        <w:t>be</w:t>
      </w:r>
      <w:r w:rsidR="002613B7">
        <w:t xml:space="preserve"> </w:t>
      </w:r>
      <w:r>
        <w:t>created</w:t>
      </w:r>
      <w:r w:rsidR="002613B7">
        <w:t xml:space="preserve"> </w:t>
      </w:r>
      <w:r>
        <w:t>by</w:t>
      </w:r>
      <w:r w:rsidR="002613B7">
        <w:t xml:space="preserve"> </w:t>
      </w:r>
      <w:r>
        <w:t>teachers,</w:t>
      </w:r>
      <w:r w:rsidR="002613B7">
        <w:t xml:space="preserve"> </w:t>
      </w:r>
      <w:r>
        <w:t>coaches,</w:t>
      </w:r>
      <w:r w:rsidR="002613B7">
        <w:t xml:space="preserve"> </w:t>
      </w:r>
      <w:r>
        <w:t>or</w:t>
      </w:r>
      <w:r w:rsidR="002613B7">
        <w:t xml:space="preserve"> </w:t>
      </w:r>
      <w:r>
        <w:t>administrators.</w:t>
      </w:r>
      <w:r w:rsidR="002613B7">
        <w:t xml:space="preserve"> </w:t>
      </w:r>
      <w:r>
        <w:t>During</w:t>
      </w:r>
      <w:r w:rsidR="002613B7">
        <w:t xml:space="preserve"> </w:t>
      </w:r>
      <w:r>
        <w:t>the</w:t>
      </w:r>
      <w:r w:rsidR="002613B7">
        <w:t xml:space="preserve"> </w:t>
      </w:r>
      <w:r>
        <w:t>learning</w:t>
      </w:r>
      <w:r w:rsidR="002613B7">
        <w:t xml:space="preserve"> </w:t>
      </w:r>
      <w:r>
        <w:t>walk,</w:t>
      </w:r>
      <w:r w:rsidR="002613B7">
        <w:t xml:space="preserve"> </w:t>
      </w:r>
      <w:r>
        <w:t>teachers</w:t>
      </w:r>
      <w:r w:rsidR="002613B7">
        <w:t xml:space="preserve"> </w:t>
      </w:r>
      <w:r>
        <w:t>spend</w:t>
      </w:r>
      <w:r w:rsidR="002613B7">
        <w:t xml:space="preserve"> </w:t>
      </w:r>
      <w:r>
        <w:t>no</w:t>
      </w:r>
      <w:r w:rsidR="002613B7">
        <w:t xml:space="preserve"> </w:t>
      </w:r>
      <w:r>
        <w:t>more</w:t>
      </w:r>
      <w:r w:rsidR="002613B7">
        <w:t xml:space="preserve"> </w:t>
      </w:r>
      <w:r>
        <w:t>than</w:t>
      </w:r>
      <w:r w:rsidR="002613B7">
        <w:t xml:space="preserve"> </w:t>
      </w:r>
      <w:r>
        <w:t>fifteen</w:t>
      </w:r>
      <w:r w:rsidR="002613B7">
        <w:t xml:space="preserve"> </w:t>
      </w:r>
      <w:r>
        <w:t>minutes</w:t>
      </w:r>
      <w:r w:rsidR="002613B7">
        <w:t xml:space="preserve"> </w:t>
      </w:r>
      <w:r>
        <w:t>in</w:t>
      </w:r>
      <w:r w:rsidR="002613B7">
        <w:rPr>
          <w:rFonts w:eastAsia="Times New Roman" w:cs="Times New Roman"/>
        </w:rPr>
        <w:t xml:space="preserve"> </w:t>
      </w:r>
      <w:r>
        <w:t>each</w:t>
      </w:r>
      <w:r w:rsidR="002613B7">
        <w:t xml:space="preserve"> </w:t>
      </w:r>
      <w:r>
        <w:t>classroom</w:t>
      </w:r>
      <w:r w:rsidR="002613B7">
        <w:t xml:space="preserve"> </w:t>
      </w:r>
      <w:r>
        <w:t>they</w:t>
      </w:r>
      <w:r w:rsidR="002613B7">
        <w:t xml:space="preserve"> </w:t>
      </w:r>
      <w:r>
        <w:t>visit</w:t>
      </w:r>
      <w:r w:rsidR="002613B7">
        <w:t xml:space="preserve"> </w:t>
      </w:r>
      <w:r>
        <w:t>to</w:t>
      </w:r>
      <w:r w:rsidR="002613B7">
        <w:t xml:space="preserve"> </w:t>
      </w:r>
      <w:r>
        <w:t>observe</w:t>
      </w:r>
      <w:r w:rsidR="002613B7">
        <w:t xml:space="preserve"> </w:t>
      </w:r>
      <w:r>
        <w:t>only</w:t>
      </w:r>
      <w:r w:rsidR="002613B7">
        <w:t xml:space="preserve"> </w:t>
      </w:r>
      <w:r>
        <w:t>the</w:t>
      </w:r>
      <w:r w:rsidR="002613B7">
        <w:t xml:space="preserve"> </w:t>
      </w:r>
      <w:r w:rsidR="00AB3611">
        <w:t>target</w:t>
      </w:r>
      <w:r>
        <w:t>ed</w:t>
      </w:r>
      <w:r w:rsidR="002613B7">
        <w:t xml:space="preserve"> </w:t>
      </w:r>
      <w:r>
        <w:t>focus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walk.</w:t>
      </w:r>
      <w:r w:rsidR="002613B7">
        <w:t xml:space="preserve"> </w:t>
      </w:r>
      <w:r>
        <w:t>Following</w:t>
      </w:r>
      <w:r w:rsidR="002613B7">
        <w:t xml:space="preserve"> </w:t>
      </w:r>
      <w:r>
        <w:t>the</w:t>
      </w:r>
      <w:r w:rsidR="002613B7">
        <w:t xml:space="preserve"> </w:t>
      </w:r>
      <w:r>
        <w:t>walk,</w:t>
      </w:r>
      <w:r w:rsidR="002613B7">
        <w:t xml:space="preserve"> </w:t>
      </w:r>
      <w:r>
        <w:t>the</w:t>
      </w:r>
      <w:r w:rsidR="002613B7">
        <w:t xml:space="preserve"> </w:t>
      </w:r>
      <w:r>
        <w:t>teachers</w:t>
      </w:r>
      <w:r w:rsidR="002613B7">
        <w:t xml:space="preserve"> </w:t>
      </w:r>
      <w:r>
        <w:t>reflect</w:t>
      </w:r>
      <w:r w:rsidR="002613B7">
        <w:t xml:space="preserve"> </w:t>
      </w:r>
      <w:r>
        <w:t>and</w:t>
      </w:r>
      <w:r w:rsidR="002613B7">
        <w:t xml:space="preserve"> </w:t>
      </w:r>
      <w:r>
        <w:t>develop</w:t>
      </w:r>
      <w:r w:rsidR="002613B7">
        <w:t xml:space="preserve"> </w:t>
      </w:r>
      <w:r>
        <w:t>a</w:t>
      </w:r>
      <w:r w:rsidR="002613B7">
        <w:t xml:space="preserve"> </w:t>
      </w:r>
      <w:r>
        <w:t>plan</w:t>
      </w:r>
      <w:r w:rsidR="002613B7">
        <w:t xml:space="preserve"> </w:t>
      </w:r>
      <w:r>
        <w:t>of</w:t>
      </w:r>
      <w:r w:rsidR="002613B7">
        <w:t xml:space="preserve"> </w:t>
      </w:r>
      <w:r>
        <w:t>action</w:t>
      </w:r>
      <w:r w:rsidR="002613B7">
        <w:t xml:space="preserve"> </w:t>
      </w:r>
      <w:r>
        <w:t>to</w:t>
      </w:r>
      <w:r w:rsidR="002613B7">
        <w:t xml:space="preserve"> </w:t>
      </w:r>
      <w:r>
        <w:t>improve</w:t>
      </w:r>
      <w:r w:rsidR="002613B7">
        <w:t xml:space="preserve"> </w:t>
      </w:r>
      <w:r>
        <w:t>practice</w:t>
      </w:r>
      <w:r w:rsidR="002613B7">
        <w:t xml:space="preserve"> </w:t>
      </w:r>
      <w:r>
        <w:t>in</w:t>
      </w:r>
      <w:r w:rsidR="002613B7">
        <w:t xml:space="preserve"> </w:t>
      </w:r>
      <w:r>
        <w:t>their</w:t>
      </w:r>
      <w:r w:rsidR="002613B7">
        <w:t xml:space="preserve"> </w:t>
      </w:r>
      <w:r>
        <w:t>own</w:t>
      </w:r>
      <w:r w:rsidR="002613B7">
        <w:t xml:space="preserve"> </w:t>
      </w:r>
      <w:r>
        <w:t>classroom</w:t>
      </w:r>
      <w:r w:rsidR="002613B7">
        <w:t xml:space="preserve"> </w:t>
      </w:r>
      <w:r>
        <w:t>and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school.</w:t>
      </w:r>
      <w:r w:rsidR="002613B7">
        <w:t xml:space="preserve"> </w:t>
      </w:r>
      <w:r>
        <w:t>These</w:t>
      </w:r>
      <w:r w:rsidR="002613B7">
        <w:t xml:space="preserve"> </w:t>
      </w:r>
      <w:r>
        <w:t>learning</w:t>
      </w:r>
      <w:r w:rsidR="002613B7">
        <w:t xml:space="preserve"> </w:t>
      </w:r>
      <w:r>
        <w:t>walks</w:t>
      </w:r>
      <w:r w:rsidR="002613B7">
        <w:t xml:space="preserve"> </w:t>
      </w:r>
      <w:r>
        <w:t>can</w:t>
      </w:r>
      <w:r w:rsidR="002613B7">
        <w:t xml:space="preserve"> </w:t>
      </w:r>
      <w:r>
        <w:t>also</w:t>
      </w:r>
      <w:r w:rsidR="002613B7">
        <w:t xml:space="preserve"> </w:t>
      </w:r>
      <w:r>
        <w:t>help</w:t>
      </w:r>
      <w:r w:rsidR="002613B7">
        <w:t xml:space="preserve"> </w:t>
      </w:r>
      <w:r>
        <w:t>administrators</w:t>
      </w:r>
      <w:r w:rsidR="002613B7">
        <w:t xml:space="preserve"> </w:t>
      </w:r>
      <w:r>
        <w:t>make</w:t>
      </w:r>
      <w:r w:rsidR="002613B7">
        <w:t xml:space="preserve"> </w:t>
      </w:r>
      <w:r>
        <w:t>professional</w:t>
      </w:r>
      <w:r w:rsidR="002613B7">
        <w:t xml:space="preserve"> </w:t>
      </w:r>
      <w:r>
        <w:t>development</w:t>
      </w:r>
      <w:r w:rsidR="002613B7">
        <w:t xml:space="preserve"> </w:t>
      </w:r>
      <w:r>
        <w:t>decisions</w:t>
      </w:r>
      <w:r w:rsidR="002613B7">
        <w:t xml:space="preserve"> </w:t>
      </w:r>
      <w:r>
        <w:t>specific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kindergarten</w:t>
      </w:r>
      <w:r w:rsidR="002613B7">
        <w:t xml:space="preserve"> </w:t>
      </w:r>
      <w:r>
        <w:t>portion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district’s</w:t>
      </w:r>
      <w:r w:rsidR="002613B7">
        <w:t xml:space="preserve"> </w:t>
      </w:r>
      <w:r>
        <w:t>overall</w:t>
      </w:r>
      <w:r w:rsidR="002613B7">
        <w:t xml:space="preserve"> </w:t>
      </w:r>
      <w:r>
        <w:t>plan.</w:t>
      </w:r>
    </w:p>
    <w:p w14:paraId="4E76BA99" w14:textId="5ED06364" w:rsidR="000540A2" w:rsidRDefault="000540A2" w:rsidP="000540A2">
      <w:pPr>
        <w:pStyle w:val="Heading3"/>
      </w:pPr>
      <w:bookmarkStart w:id="27" w:name="_Toc153885332"/>
      <w:r>
        <w:t>Arranging</w:t>
      </w:r>
      <w:r w:rsidR="002613B7">
        <w:t xml:space="preserve"> </w:t>
      </w:r>
      <w:r>
        <w:t>the</w:t>
      </w:r>
      <w:r w:rsidR="002613B7">
        <w:t xml:space="preserve"> </w:t>
      </w:r>
      <w:r>
        <w:t>Kindergarten</w:t>
      </w:r>
      <w:r w:rsidR="002613B7">
        <w:t xml:space="preserve"> </w:t>
      </w:r>
      <w:r>
        <w:t>Classroom</w:t>
      </w:r>
      <w:bookmarkEnd w:id="27"/>
    </w:p>
    <w:p w14:paraId="3BE15633" w14:textId="799A3D1B" w:rsidR="000540A2" w:rsidRDefault="000540A2" w:rsidP="000540A2">
      <w:r>
        <w:t>Classroom</w:t>
      </w:r>
      <w:r w:rsidR="002613B7">
        <w:t xml:space="preserve"> </w:t>
      </w:r>
      <w:r>
        <w:t>arrangement</w:t>
      </w:r>
      <w:r w:rsidR="002613B7">
        <w:t xml:space="preserve"> </w:t>
      </w:r>
      <w:r>
        <w:t>and</w:t>
      </w:r>
      <w:r w:rsidR="002613B7">
        <w:t xml:space="preserve"> </w:t>
      </w:r>
      <w:r>
        <w:t>organization</w:t>
      </w:r>
      <w:r w:rsidR="002613B7">
        <w:t xml:space="preserve"> </w:t>
      </w:r>
      <w:r>
        <w:t>impact</w:t>
      </w:r>
      <w:r w:rsidR="002613B7">
        <w:t xml:space="preserve"> </w:t>
      </w:r>
      <w:r>
        <w:t>children’s</w:t>
      </w:r>
      <w:r w:rsidR="002613B7">
        <w:t xml:space="preserve"> </w:t>
      </w:r>
      <w:r>
        <w:t>experiences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kindergarten</w:t>
      </w:r>
      <w:r w:rsidR="002613B7">
        <w:t xml:space="preserve"> </w:t>
      </w:r>
      <w:r>
        <w:t>learning</w:t>
      </w:r>
      <w:r w:rsidR="002613B7">
        <w:t xml:space="preserve"> </w:t>
      </w:r>
      <w:r>
        <w:t>environment.</w:t>
      </w:r>
      <w:r w:rsidR="002613B7">
        <w:t xml:space="preserve"> </w:t>
      </w:r>
      <w:r>
        <w:t>Classrooms</w:t>
      </w:r>
      <w:r w:rsidR="002613B7">
        <w:t xml:space="preserve"> </w:t>
      </w:r>
      <w:r>
        <w:t>should</w:t>
      </w:r>
      <w:r w:rsidR="002613B7">
        <w:t xml:space="preserve"> </w:t>
      </w:r>
      <w:r>
        <w:t>be</w:t>
      </w:r>
      <w:r w:rsidR="002613B7">
        <w:t xml:space="preserve"> </w:t>
      </w:r>
      <w:r>
        <w:t>welcoming,</w:t>
      </w:r>
      <w:r w:rsidR="002613B7">
        <w:t xml:space="preserve"> </w:t>
      </w:r>
      <w:r>
        <w:t>neat,</w:t>
      </w:r>
      <w:r w:rsidR="002613B7">
        <w:t xml:space="preserve"> </w:t>
      </w:r>
      <w:r>
        <w:t>and</w:t>
      </w:r>
      <w:r w:rsidR="002613B7">
        <w:t xml:space="preserve"> </w:t>
      </w:r>
      <w:r>
        <w:t>organized</w:t>
      </w:r>
      <w:r w:rsidR="002613B7">
        <w:t xml:space="preserve"> </w:t>
      </w:r>
      <w:r>
        <w:t>so</w:t>
      </w:r>
      <w:r w:rsidR="002613B7">
        <w:t xml:space="preserve"> </w:t>
      </w:r>
      <w:r>
        <w:t>students</w:t>
      </w:r>
      <w:r w:rsidR="002613B7">
        <w:t xml:space="preserve"> </w:t>
      </w:r>
      <w:r>
        <w:t>feel</w:t>
      </w:r>
      <w:r w:rsidR="002613B7">
        <w:t xml:space="preserve"> </w:t>
      </w:r>
      <w:r>
        <w:t>comfortable.</w:t>
      </w:r>
      <w:r w:rsidR="002613B7">
        <w:t xml:space="preserve"> </w:t>
      </w:r>
      <w:r>
        <w:t>A</w:t>
      </w:r>
      <w:r w:rsidR="002613B7">
        <w:t xml:space="preserve"> </w:t>
      </w:r>
      <w:r>
        <w:t>predictable</w:t>
      </w:r>
      <w:r w:rsidR="002613B7">
        <w:t xml:space="preserve"> </w:t>
      </w:r>
      <w:r>
        <w:t>schedule</w:t>
      </w:r>
      <w:r w:rsidR="002613B7">
        <w:t xml:space="preserve"> </w:t>
      </w:r>
      <w:r>
        <w:t>gives</w:t>
      </w:r>
      <w:r w:rsidR="002613B7">
        <w:t xml:space="preserve"> </w:t>
      </w:r>
      <w:r>
        <w:t>students</w:t>
      </w:r>
      <w:r w:rsidR="002613B7">
        <w:t xml:space="preserve"> </w:t>
      </w:r>
      <w:r>
        <w:t>in</w:t>
      </w:r>
      <w:r w:rsidR="002613B7">
        <w:t xml:space="preserve"> </w:t>
      </w:r>
      <w:r>
        <w:t>kindergarten</w:t>
      </w:r>
      <w:r w:rsidR="002613B7">
        <w:t xml:space="preserve"> </w:t>
      </w:r>
      <w:r>
        <w:t>the</w:t>
      </w:r>
      <w:r w:rsidR="002613B7">
        <w:t xml:space="preserve"> </w:t>
      </w:r>
      <w:r>
        <w:t>structure</w:t>
      </w:r>
      <w:r w:rsidR="002613B7">
        <w:t xml:space="preserve"> </w:t>
      </w:r>
      <w:r>
        <w:t>they</w:t>
      </w:r>
      <w:r w:rsidR="002613B7">
        <w:t xml:space="preserve"> </w:t>
      </w:r>
      <w:r>
        <w:t>need</w:t>
      </w:r>
      <w:r w:rsidR="002613B7">
        <w:t xml:space="preserve"> </w:t>
      </w:r>
      <w:r>
        <w:t>to</w:t>
      </w:r>
      <w:r w:rsidR="002613B7">
        <w:t xml:space="preserve"> </w:t>
      </w:r>
      <w:r>
        <w:t>navigate</w:t>
      </w:r>
      <w:r w:rsidR="002613B7">
        <w:t xml:space="preserve"> </w:t>
      </w:r>
      <w:r>
        <w:t>independently</w:t>
      </w:r>
      <w:r w:rsidR="002613B7">
        <w:t xml:space="preserve"> </w:t>
      </w:r>
      <w:r>
        <w:t>through</w:t>
      </w:r>
      <w:r w:rsidR="002613B7">
        <w:t xml:space="preserve"> </w:t>
      </w:r>
      <w:r>
        <w:t>the</w:t>
      </w:r>
      <w:r w:rsidR="002613B7">
        <w:t xml:space="preserve"> </w:t>
      </w:r>
      <w:r>
        <w:t>school</w:t>
      </w:r>
      <w:r w:rsidR="002613B7">
        <w:t xml:space="preserve"> </w:t>
      </w:r>
      <w:r>
        <w:t>day.</w:t>
      </w:r>
      <w:r w:rsidR="002613B7">
        <w:t xml:space="preserve"> </w:t>
      </w:r>
      <w:r>
        <w:t>Each</w:t>
      </w:r>
      <w:r w:rsidR="002613B7">
        <w:t xml:space="preserve"> </w:t>
      </w:r>
      <w:r>
        <w:t>kindergarten</w:t>
      </w:r>
      <w:r w:rsidR="002613B7">
        <w:t xml:space="preserve"> </w:t>
      </w:r>
      <w:r>
        <w:t>school</w:t>
      </w:r>
      <w:r w:rsidR="002613B7">
        <w:t xml:space="preserve"> </w:t>
      </w:r>
      <w:r>
        <w:t>day</w:t>
      </w:r>
      <w:r w:rsidR="002613B7">
        <w:t xml:space="preserve"> </w:t>
      </w:r>
      <w:r>
        <w:t>should</w:t>
      </w:r>
      <w:r w:rsidR="002613B7">
        <w:t xml:space="preserve"> </w:t>
      </w:r>
      <w:r>
        <w:t>include</w:t>
      </w:r>
      <w:r w:rsidR="002613B7">
        <w:t xml:space="preserve"> </w:t>
      </w:r>
      <w:r>
        <w:t>blocks</w:t>
      </w:r>
      <w:r w:rsidR="002613B7">
        <w:t xml:space="preserve"> </w:t>
      </w:r>
      <w:r>
        <w:t>of</w:t>
      </w:r>
      <w:r w:rsidR="002613B7">
        <w:t xml:space="preserve"> </w:t>
      </w:r>
      <w:r>
        <w:t>time</w:t>
      </w:r>
      <w:r w:rsidR="002613B7">
        <w:t xml:space="preserve"> </w:t>
      </w:r>
      <w:r>
        <w:t>that</w:t>
      </w:r>
      <w:r w:rsidR="002613B7">
        <w:t xml:space="preserve"> </w:t>
      </w:r>
      <w:r>
        <w:t>engage</w:t>
      </w:r>
      <w:r w:rsidR="002613B7">
        <w:t xml:space="preserve"> </w:t>
      </w:r>
      <w:r>
        <w:t>children</w:t>
      </w:r>
      <w:r w:rsidR="002613B7">
        <w:t xml:space="preserve"> </w:t>
      </w:r>
      <w:r>
        <w:t>individually,</w:t>
      </w:r>
      <w:r w:rsidR="002613B7">
        <w:t xml:space="preserve"> </w:t>
      </w:r>
      <w:r>
        <w:t>in</w:t>
      </w:r>
      <w:r w:rsidR="002613B7">
        <w:t xml:space="preserve"> </w:t>
      </w:r>
      <w:r>
        <w:t>whole</w:t>
      </w:r>
      <w:r w:rsidR="002613B7">
        <w:t xml:space="preserve"> </w:t>
      </w:r>
      <w:r>
        <w:t>group</w:t>
      </w:r>
      <w:r w:rsidR="002613B7">
        <w:t xml:space="preserve"> </w:t>
      </w:r>
      <w:r>
        <w:t>and</w:t>
      </w:r>
      <w:r w:rsidR="002613B7">
        <w:t xml:space="preserve"> </w:t>
      </w:r>
      <w:r w:rsidR="0024229A">
        <w:t>in</w:t>
      </w:r>
      <w:r w:rsidR="002613B7">
        <w:t xml:space="preserve"> </w:t>
      </w:r>
      <w:r>
        <w:t>small</w:t>
      </w:r>
      <w:r w:rsidR="002613B7">
        <w:t xml:space="preserve"> </w:t>
      </w:r>
      <w:r>
        <w:t>group</w:t>
      </w:r>
      <w:r w:rsidR="002613B7">
        <w:t xml:space="preserve"> </w:t>
      </w:r>
      <w:r>
        <w:t>settings</w:t>
      </w:r>
      <w:r w:rsidR="002613B7">
        <w:t xml:space="preserve"> </w:t>
      </w:r>
      <w:r>
        <w:t>with</w:t>
      </w:r>
      <w:r w:rsidR="002613B7">
        <w:t xml:space="preserve"> </w:t>
      </w:r>
      <w:r>
        <w:t>a</w:t>
      </w:r>
      <w:r w:rsidR="002613B7">
        <w:t xml:space="preserve"> </w:t>
      </w:r>
      <w:r>
        <w:t>balance</w:t>
      </w:r>
      <w:r w:rsidR="002613B7">
        <w:t xml:space="preserve"> </w:t>
      </w:r>
      <w:r>
        <w:t>of</w:t>
      </w:r>
      <w:r w:rsidR="002613B7">
        <w:t xml:space="preserve"> </w:t>
      </w:r>
      <w:r>
        <w:t>child-initiated</w:t>
      </w:r>
      <w:r w:rsidR="002613B7">
        <w:t xml:space="preserve"> </w:t>
      </w:r>
      <w:r>
        <w:t>choice</w:t>
      </w:r>
      <w:r w:rsidR="002613B7">
        <w:t xml:space="preserve"> </w:t>
      </w:r>
      <w:r>
        <w:t>time</w:t>
      </w:r>
      <w:r w:rsidR="002613B7">
        <w:t xml:space="preserve"> </w:t>
      </w:r>
      <w:r>
        <w:t>play</w:t>
      </w:r>
      <w:r w:rsidR="002613B7">
        <w:t xml:space="preserve"> </w:t>
      </w:r>
      <w:r>
        <w:t>and</w:t>
      </w:r>
      <w:r w:rsidR="002613B7">
        <w:t xml:space="preserve"> </w:t>
      </w:r>
      <w:r>
        <w:t>adult-guided</w:t>
      </w:r>
      <w:r w:rsidR="002613B7">
        <w:t xml:space="preserve"> </w:t>
      </w:r>
      <w:r>
        <w:t>learning</w:t>
      </w:r>
      <w:r w:rsidR="002613B7">
        <w:t xml:space="preserve"> </w:t>
      </w:r>
      <w:r>
        <w:t>experiences.</w:t>
      </w:r>
      <w:r w:rsidR="002613B7">
        <w:t xml:space="preserve"> </w:t>
      </w:r>
      <w:r>
        <w:t>Children’s</w:t>
      </w:r>
      <w:r w:rsidR="002613B7">
        <w:t xml:space="preserve"> </w:t>
      </w:r>
      <w:r>
        <w:t>evolving</w:t>
      </w:r>
      <w:r w:rsidR="002613B7">
        <w:t xml:space="preserve"> </w:t>
      </w:r>
      <w:r>
        <w:t>interests</w:t>
      </w:r>
      <w:r w:rsidR="002613B7">
        <w:t xml:space="preserve"> </w:t>
      </w:r>
      <w:r>
        <w:t>and</w:t>
      </w:r>
      <w:r w:rsidR="002613B7">
        <w:t xml:space="preserve"> </w:t>
      </w:r>
      <w:r>
        <w:t>skills</w:t>
      </w:r>
      <w:r w:rsidR="002613B7">
        <w:t xml:space="preserve"> </w:t>
      </w:r>
      <w:r w:rsidR="00310CFA">
        <w:t>guide</w:t>
      </w:r>
      <w:r w:rsidR="002613B7">
        <w:t xml:space="preserve"> </w:t>
      </w:r>
      <w:r w:rsidR="00310CFA">
        <w:t>the</w:t>
      </w:r>
      <w:r w:rsidR="002613B7">
        <w:t xml:space="preserve"> </w:t>
      </w:r>
      <w:r w:rsidR="00310CFA">
        <w:t>choice</w:t>
      </w:r>
      <w:r w:rsidR="002613B7">
        <w:t xml:space="preserve"> </w:t>
      </w:r>
      <w:r w:rsidR="00310CFA"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materials</w:t>
      </w:r>
      <w:r w:rsidR="002613B7">
        <w:t xml:space="preserve"> </w:t>
      </w:r>
      <w:r>
        <w:t>and</w:t>
      </w:r>
      <w:r w:rsidR="002613B7">
        <w:t xml:space="preserve"> </w:t>
      </w:r>
      <w:r>
        <w:t>learning</w:t>
      </w:r>
      <w:r w:rsidR="002613B7">
        <w:t xml:space="preserve"> </w:t>
      </w:r>
      <w:r>
        <w:t>activities</w:t>
      </w:r>
      <w:r w:rsidR="002613B7">
        <w:t xml:space="preserve"> </w:t>
      </w:r>
      <w:r>
        <w:t>offered</w:t>
      </w:r>
      <w:r w:rsidR="002613B7">
        <w:t xml:space="preserve"> </w:t>
      </w:r>
      <w:r>
        <w:t>during</w:t>
      </w:r>
      <w:r w:rsidR="002613B7">
        <w:t xml:space="preserve"> </w:t>
      </w:r>
      <w:r>
        <w:t>group</w:t>
      </w:r>
      <w:r w:rsidR="002613B7">
        <w:t xml:space="preserve"> </w:t>
      </w:r>
      <w:r>
        <w:t>times</w:t>
      </w:r>
      <w:r w:rsidR="002613B7">
        <w:t xml:space="preserve"> </w:t>
      </w:r>
      <w:r>
        <w:t>and</w:t>
      </w:r>
      <w:r w:rsidR="002613B7">
        <w:t xml:space="preserve"> </w:t>
      </w:r>
      <w:r>
        <w:t>in</w:t>
      </w:r>
      <w:r w:rsidR="002613B7">
        <w:t xml:space="preserve"> </w:t>
      </w:r>
      <w:r>
        <w:t>classroom</w:t>
      </w:r>
      <w:r w:rsidR="002613B7">
        <w:t xml:space="preserve"> </w:t>
      </w:r>
      <w:r>
        <w:t>learning</w:t>
      </w:r>
      <w:r w:rsidR="002613B7">
        <w:t xml:space="preserve"> </w:t>
      </w:r>
      <w:r>
        <w:t>centers.</w:t>
      </w:r>
    </w:p>
    <w:p w14:paraId="0688B560" w14:textId="2B1C050D" w:rsidR="000540A2" w:rsidRDefault="1A5344EF" w:rsidP="0B0F4E65">
      <w:r w:rsidRPr="0B0F4E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set-up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kindergarten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classroom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crucial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element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="00B11C75">
        <w:rPr>
          <w:highlight w:val="white"/>
        </w:rPr>
        <w:t>support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flow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daily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activities.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kindergarten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classroom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should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culturally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responsiv</w:t>
      </w:r>
      <w:r w:rsidRPr="0B0F4E65">
        <w:rPr>
          <w:rFonts w:eastAsia="Times New Roman" w:cs="Times New Roman"/>
          <w:highlight w:val="white"/>
        </w:rPr>
        <w:t>e,</w:t>
      </w:r>
      <w:r w:rsidR="002613B7">
        <w:rPr>
          <w:rFonts w:eastAsia="Times New Roman" w:cs="Times New Roman"/>
          <w:highlight w:val="white"/>
        </w:rPr>
        <w:t xml:space="preserve"> </w:t>
      </w:r>
      <w:r w:rsidRPr="0B0F4E65">
        <w:rPr>
          <w:rFonts w:eastAsia="Times New Roman" w:cs="Times New Roman"/>
          <w:highlight w:val="white"/>
        </w:rPr>
        <w:t>open</w:t>
      </w:r>
      <w:r w:rsidR="007F2CFD">
        <w:rPr>
          <w:rFonts w:eastAsia="Times New Roman" w:cs="Times New Roman"/>
          <w:highlight w:val="white"/>
        </w:rPr>
        <w:t>,</w:t>
      </w:r>
      <w:r w:rsidR="002613B7">
        <w:rPr>
          <w:rFonts w:eastAsia="Times New Roman" w:cs="Times New Roman"/>
          <w:highlight w:val="white"/>
        </w:rPr>
        <w:t xml:space="preserve"> </w:t>
      </w:r>
      <w:r w:rsidRPr="0B0F4E65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0B0F4E65">
        <w:rPr>
          <w:rFonts w:eastAsia="Times New Roman" w:cs="Times New Roman"/>
          <w:highlight w:val="white"/>
        </w:rPr>
        <w:t>child</w:t>
      </w:r>
      <w:r w:rsidR="002613B7">
        <w:rPr>
          <w:rFonts w:eastAsia="Times New Roman" w:cs="Times New Roman"/>
          <w:highlight w:val="white"/>
        </w:rPr>
        <w:t xml:space="preserve"> </w:t>
      </w:r>
      <w:r w:rsidRPr="0B0F4E65">
        <w:rPr>
          <w:rFonts w:eastAsia="Times New Roman" w:cs="Times New Roman"/>
          <w:highlight w:val="white"/>
        </w:rPr>
        <w:t>friendly</w:t>
      </w:r>
      <w:r w:rsidR="002613B7">
        <w:rPr>
          <w:rFonts w:eastAsia="Times New Roman" w:cs="Times New Roman"/>
          <w:highlight w:val="white"/>
        </w:rPr>
        <w:t xml:space="preserve"> </w:t>
      </w:r>
      <w:r w:rsidRPr="0B0F4E65">
        <w:rPr>
          <w:rFonts w:eastAsia="Times New Roman" w:cs="Times New Roman"/>
          <w:highlight w:val="white"/>
        </w:rPr>
        <w:t>without</w:t>
      </w:r>
      <w:r w:rsidR="002613B7">
        <w:rPr>
          <w:rFonts w:eastAsia="Times New Roman" w:cs="Times New Roman"/>
          <w:highlight w:val="white"/>
        </w:rPr>
        <w:t xml:space="preserve"> </w:t>
      </w:r>
      <w:r w:rsidRPr="0B0F4E65">
        <w:rPr>
          <w:rFonts w:eastAsia="Times New Roman" w:cs="Times New Roman"/>
          <w:highlight w:val="white"/>
        </w:rPr>
        <w:t>any</w:t>
      </w:r>
      <w:r w:rsidR="002613B7">
        <w:rPr>
          <w:rFonts w:eastAsia="Times New Roman" w:cs="Times New Roman"/>
          <w:highlight w:val="white"/>
        </w:rPr>
        <w:t xml:space="preserve"> </w:t>
      </w:r>
      <w:r w:rsidRPr="0B0F4E65">
        <w:rPr>
          <w:rFonts w:eastAsia="Times New Roman" w:cs="Times New Roman"/>
          <w:highlight w:val="white"/>
        </w:rPr>
        <w:t>obstacles</w:t>
      </w:r>
      <w:r w:rsidR="002613B7">
        <w:rPr>
          <w:rFonts w:eastAsia="Times New Roman" w:cs="Times New Roman"/>
          <w:highlight w:val="white"/>
        </w:rPr>
        <w:t xml:space="preserve"> </w:t>
      </w:r>
      <w:r w:rsidRPr="0B0F4E65">
        <w:rPr>
          <w:rFonts w:eastAsia="Times New Roman" w:cs="Times New Roman"/>
          <w:highlight w:val="white"/>
        </w:rPr>
        <w:t>that</w:t>
      </w:r>
      <w:r w:rsidR="002613B7">
        <w:rPr>
          <w:rFonts w:eastAsia="Times New Roman" w:cs="Times New Roman"/>
          <w:highlight w:val="white"/>
        </w:rPr>
        <w:t xml:space="preserve"> </w:t>
      </w:r>
      <w:r w:rsidRPr="0B0F4E65">
        <w:rPr>
          <w:rFonts w:eastAsia="Times New Roman" w:cs="Times New Roman"/>
          <w:highlight w:val="white"/>
        </w:rPr>
        <w:t>block</w:t>
      </w:r>
      <w:r w:rsidR="002613B7">
        <w:rPr>
          <w:rFonts w:eastAsia="Times New Roman" w:cs="Times New Roman"/>
          <w:highlight w:val="white"/>
        </w:rPr>
        <w:t xml:space="preserve"> </w:t>
      </w:r>
      <w:r w:rsidRPr="0B0F4E65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0B0F4E65">
        <w:rPr>
          <w:rFonts w:eastAsia="Times New Roman" w:cs="Times New Roman"/>
          <w:highlight w:val="white"/>
        </w:rPr>
        <w:t>view</w:t>
      </w:r>
      <w:r w:rsidR="002613B7">
        <w:rPr>
          <w:rFonts w:eastAsia="Times New Roman" w:cs="Times New Roman"/>
          <w:highlight w:val="white"/>
        </w:rPr>
        <w:t xml:space="preserve"> </w:t>
      </w:r>
      <w:r w:rsidRPr="0B0F4E65">
        <w:rPr>
          <w:rFonts w:eastAsia="Times New Roman" w:cs="Times New Roman"/>
          <w:highlight w:val="white"/>
        </w:rPr>
        <w:t>of</w:t>
      </w:r>
      <w:r w:rsidR="002613B7">
        <w:rPr>
          <w:rFonts w:eastAsia="Times New Roman" w:cs="Times New Roman"/>
          <w:highlight w:val="white"/>
        </w:rPr>
        <w:t xml:space="preserve"> </w:t>
      </w:r>
      <w:r w:rsidRPr="0B0F4E65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0B0F4E65">
        <w:rPr>
          <w:rFonts w:eastAsia="Times New Roman" w:cs="Times New Roman"/>
          <w:highlight w:val="white"/>
        </w:rPr>
        <w:t>children.</w:t>
      </w:r>
      <w:r w:rsidR="002613B7">
        <w:rPr>
          <w:rFonts w:eastAsia="Times New Roman" w:cs="Times New Roman"/>
          <w:highlight w:val="white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ideal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="5B7C2D9B" w:rsidRPr="40D46E2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5B7C2D9B" w:rsidRPr="40D46E25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="1F9EB752" w:rsidRPr="0B0F4E65">
        <w:rPr>
          <w:rFonts w:eastAsia="Times New Roman" w:cs="Times New Roman"/>
          <w:color w:val="333333"/>
        </w:rPr>
        <w:t>inviting</w:t>
      </w:r>
      <w:r w:rsidR="002613B7">
        <w:rPr>
          <w:rFonts w:eastAsia="Times New Roman" w:cs="Times New Roman"/>
          <w:color w:val="333333"/>
        </w:rPr>
        <w:t xml:space="preserve"> </w:t>
      </w:r>
      <w:r w:rsidR="13BA7C69" w:rsidRPr="40D46E25">
        <w:rPr>
          <w:rFonts w:eastAsia="Times New Roman" w:cs="Times New Roman"/>
          <w:color w:val="333333"/>
        </w:rPr>
        <w:t>space</w:t>
      </w:r>
      <w:r w:rsidR="002613B7">
        <w:rPr>
          <w:rFonts w:eastAsia="Times New Roman" w:cs="Times New Roman"/>
          <w:color w:val="333333"/>
        </w:rPr>
        <w:t xml:space="preserve"> </w:t>
      </w:r>
      <w:r w:rsidR="266A0D73" w:rsidRPr="40D46E25">
        <w:rPr>
          <w:rFonts w:eastAsia="Times New Roman" w:cs="Times New Roman"/>
          <w:color w:val="333333"/>
        </w:rPr>
        <w:t>that</w:t>
      </w:r>
      <w:r w:rsidR="002613B7">
        <w:rPr>
          <w:rFonts w:eastAsia="Times New Roman" w:cs="Times New Roman"/>
          <w:color w:val="333333"/>
        </w:rPr>
        <w:t xml:space="preserve"> </w:t>
      </w:r>
      <w:r w:rsidR="266A0D73" w:rsidRPr="40D46E25">
        <w:rPr>
          <w:rFonts w:eastAsia="Times New Roman" w:cs="Times New Roman"/>
          <w:color w:val="333333"/>
        </w:rPr>
        <w:t>facilitates</w:t>
      </w:r>
      <w:r w:rsidR="002613B7">
        <w:rPr>
          <w:rFonts w:eastAsia="Times New Roman" w:cs="Times New Roman"/>
          <w:color w:val="333333"/>
        </w:rPr>
        <w:t xml:space="preserve"> </w:t>
      </w:r>
      <w:r w:rsidR="1F9EB752" w:rsidRPr="0B0F4E65">
        <w:rPr>
          <w:rFonts w:eastAsia="Times New Roman" w:cs="Times New Roman"/>
          <w:color w:val="333333"/>
        </w:rPr>
        <w:t>playful</w:t>
      </w:r>
      <w:r w:rsidR="002613B7">
        <w:rPr>
          <w:rFonts w:eastAsia="Times New Roman" w:cs="Times New Roman"/>
          <w:color w:val="333333"/>
        </w:rPr>
        <w:t xml:space="preserve"> </w:t>
      </w:r>
      <w:r w:rsidR="1F9EB752" w:rsidRPr="0B0F4E65">
        <w:rPr>
          <w:rFonts w:eastAsia="Times New Roman" w:cs="Times New Roman"/>
          <w:color w:val="333333"/>
        </w:rPr>
        <w:t>learning</w:t>
      </w:r>
      <w:r w:rsidR="002613B7">
        <w:rPr>
          <w:rFonts w:eastAsia="Times New Roman" w:cs="Times New Roman"/>
          <w:color w:val="333333"/>
        </w:rPr>
        <w:t xml:space="preserve"> </w:t>
      </w:r>
      <w:r w:rsidR="1F9EB752" w:rsidRPr="0B0F4E65">
        <w:rPr>
          <w:rFonts w:eastAsia="Times New Roman" w:cs="Times New Roman"/>
          <w:color w:val="333333"/>
        </w:rPr>
        <w:t>and</w:t>
      </w:r>
      <w:r w:rsidR="002613B7">
        <w:rPr>
          <w:rFonts w:eastAsia="Times New Roman" w:cs="Times New Roman"/>
          <w:color w:val="333333"/>
        </w:rPr>
        <w:t xml:space="preserve"> </w:t>
      </w:r>
      <w:r w:rsidR="1F9EB752" w:rsidRPr="0B0F4E65">
        <w:rPr>
          <w:rFonts w:eastAsia="Times New Roman" w:cs="Times New Roman"/>
          <w:color w:val="333333"/>
        </w:rPr>
        <w:t>students'</w:t>
      </w:r>
      <w:r w:rsidR="002613B7">
        <w:rPr>
          <w:rFonts w:eastAsia="Times New Roman" w:cs="Times New Roman"/>
          <w:color w:val="333333"/>
        </w:rPr>
        <w:t xml:space="preserve"> </w:t>
      </w:r>
      <w:r w:rsidR="1F9EB752" w:rsidRPr="0B0F4E65">
        <w:rPr>
          <w:rFonts w:eastAsia="Times New Roman" w:cs="Times New Roman"/>
          <w:color w:val="333333"/>
        </w:rPr>
        <w:t>movement.</w:t>
      </w:r>
      <w:r w:rsidR="002613B7">
        <w:rPr>
          <w:rFonts w:eastAsia="Times New Roman" w:cs="Times New Roman"/>
        </w:rPr>
        <w:t xml:space="preserve"> </w:t>
      </w:r>
      <w:r w:rsidR="268A5A7B" w:rsidRPr="0B0F4E65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="268A5A7B" w:rsidRPr="0B0F4E65">
        <w:rPr>
          <w:rFonts w:eastAsia="Times New Roman" w:cs="Times New Roman"/>
        </w:rPr>
        <w:t>set</w:t>
      </w:r>
      <w:r w:rsidR="002613B7">
        <w:rPr>
          <w:rFonts w:eastAsia="Times New Roman" w:cs="Times New Roman"/>
        </w:rPr>
        <w:t xml:space="preserve"> </w:t>
      </w:r>
      <w:r w:rsidR="268A5A7B" w:rsidRPr="0B0F4E65">
        <w:rPr>
          <w:rFonts w:eastAsia="Times New Roman" w:cs="Times New Roman"/>
        </w:rPr>
        <w:t>up</w:t>
      </w:r>
      <w:r w:rsidR="002613B7">
        <w:rPr>
          <w:rFonts w:eastAsia="Times New Roman" w:cs="Times New Roman"/>
        </w:rPr>
        <w:t xml:space="preserve"> </w:t>
      </w:r>
      <w:r w:rsidR="268A5A7B"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268A5A7B" w:rsidRPr="0B0F4E65">
        <w:rPr>
          <w:rFonts w:eastAsia="Times New Roman" w:cs="Times New Roman"/>
        </w:rPr>
        <w:t>classroom,</w:t>
      </w:r>
      <w:r w:rsidR="002613B7">
        <w:rPr>
          <w:rFonts w:eastAsia="Times New Roman" w:cs="Times New Roman"/>
        </w:rPr>
        <w:t xml:space="preserve"> </w:t>
      </w:r>
      <w:r w:rsidR="268A5A7B" w:rsidRPr="0B0F4E65">
        <w:rPr>
          <w:rFonts w:eastAsia="Times New Roman" w:cs="Times New Roman"/>
        </w:rPr>
        <w:t>offer</w:t>
      </w:r>
      <w:r w:rsidR="002613B7">
        <w:rPr>
          <w:rFonts w:eastAsia="Times New Roman" w:cs="Times New Roman"/>
        </w:rPr>
        <w:t xml:space="preserve"> </w:t>
      </w:r>
      <w:r w:rsidR="268A5A7B" w:rsidRPr="0B0F4E65">
        <w:rPr>
          <w:rFonts w:eastAsia="Times New Roman" w:cs="Times New Roman"/>
        </w:rPr>
        <w:t>materials,</w:t>
      </w:r>
      <w:r w:rsidR="002613B7">
        <w:rPr>
          <w:rFonts w:eastAsia="Times New Roman" w:cs="Times New Roman"/>
        </w:rPr>
        <w:t xml:space="preserve"> </w:t>
      </w:r>
      <w:r w:rsidR="268A5A7B"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268A5A7B" w:rsidRPr="0B0F4E65">
        <w:rPr>
          <w:rFonts w:eastAsia="Times New Roman" w:cs="Times New Roman"/>
        </w:rPr>
        <w:t>plan</w:t>
      </w:r>
      <w:r w:rsidR="002613B7">
        <w:rPr>
          <w:rFonts w:eastAsia="Times New Roman" w:cs="Times New Roman"/>
        </w:rPr>
        <w:t xml:space="preserve"> </w:t>
      </w:r>
      <w:r w:rsidR="268A5A7B" w:rsidRPr="0B0F4E65">
        <w:rPr>
          <w:rFonts w:eastAsia="Times New Roman" w:cs="Times New Roman"/>
        </w:rPr>
        <w:t>interactions</w:t>
      </w:r>
      <w:r w:rsidR="002613B7">
        <w:rPr>
          <w:rFonts w:eastAsia="Times New Roman" w:cs="Times New Roman"/>
        </w:rPr>
        <w:t xml:space="preserve"> </w:t>
      </w:r>
      <w:r w:rsidR="268A5A7B" w:rsidRPr="0B0F4E65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="268A5A7B" w:rsidRPr="0B0F4E65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="268A5A7B" w:rsidRPr="0B0F4E65">
        <w:rPr>
          <w:rFonts w:eastAsia="Times New Roman" w:cs="Times New Roman"/>
        </w:rPr>
        <w:t>children's</w:t>
      </w:r>
      <w:r w:rsidR="002613B7">
        <w:rPr>
          <w:rFonts w:eastAsia="Times New Roman" w:cs="Times New Roman"/>
        </w:rPr>
        <w:t xml:space="preserve"> </w:t>
      </w:r>
      <w:r w:rsidR="268A5A7B" w:rsidRPr="0B0F4E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268A5A7B"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268A5A7B" w:rsidRPr="0B0F4E65">
        <w:rPr>
          <w:rFonts w:eastAsia="Times New Roman" w:cs="Times New Roman"/>
        </w:rPr>
        <w:t>interests</w:t>
      </w:r>
      <w:r w:rsidR="0788F182" w:rsidRPr="0B0F4E65">
        <w:rPr>
          <w:rFonts w:eastAsia="Times New Roman" w:cs="Times New Roman"/>
        </w:rPr>
        <w:t>.</w:t>
      </w:r>
      <w:r w:rsidR="002613B7">
        <w:t xml:space="preserve"> </w:t>
      </w:r>
      <w:r w:rsidR="2E8EDC33">
        <w:t>Freschi</w:t>
      </w:r>
      <w:r w:rsidR="002613B7">
        <w:t xml:space="preserve"> </w:t>
      </w:r>
      <w:r w:rsidR="2AA532A9">
        <w:t>(</w:t>
      </w:r>
      <w:r w:rsidR="0788F182">
        <w:t>2023)</w:t>
      </w:r>
      <w:r w:rsidR="002613B7">
        <w:t xml:space="preserve"> </w:t>
      </w:r>
      <w:r w:rsidR="0788F182">
        <w:t>suggests:</w:t>
      </w:r>
    </w:p>
    <w:p w14:paraId="412B9E81" w14:textId="6F49B4BB" w:rsidR="25BFAF75" w:rsidRDefault="25BFAF75" w:rsidP="00CF6202">
      <w:pPr>
        <w:pStyle w:val="ListParagraph"/>
        <w:numPr>
          <w:ilvl w:val="0"/>
          <w:numId w:val="31"/>
        </w:numPr>
      </w:pPr>
      <w:r w:rsidRPr="0B0F4E65">
        <w:t>clear</w:t>
      </w:r>
      <w:r w:rsidR="002613B7">
        <w:t xml:space="preserve"> </w:t>
      </w:r>
      <w:r w:rsidRPr="0B0F4E65">
        <w:t>pathways</w:t>
      </w:r>
      <w:r w:rsidR="002613B7">
        <w:t xml:space="preserve"> </w:t>
      </w:r>
      <w:r w:rsidRPr="0B0F4E65">
        <w:t>for</w:t>
      </w:r>
      <w:r w:rsidR="002613B7">
        <w:t xml:space="preserve"> </w:t>
      </w:r>
      <w:r w:rsidRPr="0B0F4E65">
        <w:t>children</w:t>
      </w:r>
      <w:r w:rsidR="002613B7">
        <w:t xml:space="preserve"> </w:t>
      </w:r>
      <w:r w:rsidRPr="0B0F4E65">
        <w:t>to</w:t>
      </w:r>
      <w:r w:rsidR="002613B7">
        <w:t xml:space="preserve"> </w:t>
      </w:r>
      <w:r w:rsidRPr="0B0F4E65">
        <w:t>travel</w:t>
      </w:r>
      <w:r w:rsidR="002613B7">
        <w:t xml:space="preserve"> </w:t>
      </w:r>
      <w:r w:rsidRPr="0B0F4E65">
        <w:t>with</w:t>
      </w:r>
      <w:r w:rsidR="002613B7">
        <w:t xml:space="preserve"> </w:t>
      </w:r>
      <w:r w:rsidRPr="0B0F4E65">
        <w:t>clearly</w:t>
      </w:r>
      <w:r w:rsidR="002613B7">
        <w:t xml:space="preserve"> </w:t>
      </w:r>
      <w:r w:rsidRPr="0B0F4E65">
        <w:t>defined</w:t>
      </w:r>
      <w:r w:rsidR="002613B7">
        <w:t xml:space="preserve"> </w:t>
      </w:r>
      <w:r w:rsidRPr="0B0F4E65">
        <w:t>areas</w:t>
      </w:r>
      <w:r w:rsidR="00917AF3">
        <w:t>;</w:t>
      </w:r>
    </w:p>
    <w:p w14:paraId="1F2646FC" w14:textId="6AD9E441" w:rsidR="25BFAF75" w:rsidRDefault="25BFAF75" w:rsidP="00CF6202">
      <w:pPr>
        <w:pStyle w:val="ListParagraph"/>
        <w:numPr>
          <w:ilvl w:val="0"/>
          <w:numId w:val="31"/>
        </w:numPr>
      </w:pPr>
      <w:r w:rsidRPr="0B0F4E65">
        <w:t>muted</w:t>
      </w:r>
      <w:r w:rsidR="002613B7">
        <w:t xml:space="preserve"> </w:t>
      </w:r>
      <w:r w:rsidRPr="0B0F4E65">
        <w:t>colors</w:t>
      </w:r>
      <w:r w:rsidR="002613B7">
        <w:t xml:space="preserve"> </w:t>
      </w:r>
      <w:r w:rsidRPr="0B0F4E65">
        <w:t>(non</w:t>
      </w:r>
      <w:r w:rsidR="4BB51300" w:rsidRPr="0B0F4E65">
        <w:t>-</w:t>
      </w:r>
      <w:r w:rsidRPr="0B0F4E65">
        <w:t>stimulating)</w:t>
      </w:r>
      <w:r w:rsidR="002613B7">
        <w:t xml:space="preserve"> </w:t>
      </w:r>
      <w:r w:rsidRPr="0B0F4E65">
        <w:t>throughout</w:t>
      </w:r>
      <w:r w:rsidR="002613B7">
        <w:t xml:space="preserve"> </w:t>
      </w:r>
      <w:r w:rsidRPr="0B0F4E65">
        <w:t>the</w:t>
      </w:r>
      <w:r w:rsidR="002613B7">
        <w:t xml:space="preserve"> </w:t>
      </w:r>
      <w:r w:rsidRPr="0B0F4E65">
        <w:t>classroom</w:t>
      </w:r>
      <w:r w:rsidR="002613B7">
        <w:t xml:space="preserve"> </w:t>
      </w:r>
      <w:r w:rsidRPr="0B0F4E65">
        <w:t>and</w:t>
      </w:r>
      <w:r w:rsidR="002613B7">
        <w:t xml:space="preserve"> </w:t>
      </w:r>
      <w:r w:rsidRPr="0B0F4E65">
        <w:t>minimal</w:t>
      </w:r>
      <w:r w:rsidR="002613B7">
        <w:t xml:space="preserve"> </w:t>
      </w:r>
      <w:r w:rsidRPr="0B0F4E65">
        <w:t>distractions,</w:t>
      </w:r>
      <w:r w:rsidR="002613B7">
        <w:t xml:space="preserve"> </w:t>
      </w:r>
      <w:r w:rsidRPr="0B0F4E65">
        <w:t>such</w:t>
      </w:r>
      <w:r w:rsidR="002613B7">
        <w:t xml:space="preserve"> </w:t>
      </w:r>
      <w:r w:rsidRPr="0B0F4E65">
        <w:t>as</w:t>
      </w:r>
      <w:r w:rsidR="002613B7">
        <w:t xml:space="preserve"> </w:t>
      </w:r>
      <w:r w:rsidRPr="0B0F4E65">
        <w:t>artwork</w:t>
      </w:r>
      <w:r w:rsidR="002613B7">
        <w:t xml:space="preserve"> </w:t>
      </w:r>
      <w:r w:rsidRPr="0B0F4E65">
        <w:t>hanging</w:t>
      </w:r>
      <w:r w:rsidR="002613B7">
        <w:t xml:space="preserve"> </w:t>
      </w:r>
      <w:r w:rsidRPr="0B0F4E65">
        <w:t>from</w:t>
      </w:r>
      <w:r w:rsidR="002613B7">
        <w:t xml:space="preserve"> </w:t>
      </w:r>
      <w:r w:rsidRPr="0B0F4E65">
        <w:t>the</w:t>
      </w:r>
      <w:r w:rsidR="002613B7">
        <w:t xml:space="preserve"> </w:t>
      </w:r>
      <w:r w:rsidRPr="0B0F4E65">
        <w:t>ceiling</w:t>
      </w:r>
      <w:r w:rsidR="00917AF3">
        <w:t>;</w:t>
      </w:r>
    </w:p>
    <w:p w14:paraId="6FCF68A0" w14:textId="33F5BA09" w:rsidR="25BFAF75" w:rsidRDefault="25BFAF75" w:rsidP="00CF6202">
      <w:pPr>
        <w:pStyle w:val="ListParagraph"/>
        <w:numPr>
          <w:ilvl w:val="0"/>
          <w:numId w:val="31"/>
        </w:numPr>
      </w:pPr>
      <w:r w:rsidRPr="0B0F4E65">
        <w:lastRenderedPageBreak/>
        <w:t>indications</w:t>
      </w:r>
      <w:r w:rsidR="002613B7">
        <w:t xml:space="preserve"> </w:t>
      </w:r>
      <w:r w:rsidRPr="0B0F4E65">
        <w:t>that</w:t>
      </w:r>
      <w:r w:rsidR="002613B7">
        <w:t xml:space="preserve"> </w:t>
      </w:r>
      <w:r w:rsidRPr="0B0F4E65">
        <w:t>children’s</w:t>
      </w:r>
      <w:r w:rsidR="002613B7">
        <w:t xml:space="preserve"> </w:t>
      </w:r>
      <w:r w:rsidRPr="0B0F4E65">
        <w:t>work</w:t>
      </w:r>
      <w:r w:rsidR="002613B7">
        <w:t xml:space="preserve"> </w:t>
      </w:r>
      <w:r w:rsidRPr="0B0F4E65">
        <w:t>is</w:t>
      </w:r>
      <w:r w:rsidR="002613B7">
        <w:t xml:space="preserve"> </w:t>
      </w:r>
      <w:r w:rsidRPr="0B0F4E65">
        <w:t>valued</w:t>
      </w:r>
      <w:r w:rsidR="002613B7">
        <w:t xml:space="preserve"> </w:t>
      </w:r>
      <w:r w:rsidRPr="0B0F4E65">
        <w:t>and</w:t>
      </w:r>
      <w:r w:rsidR="002613B7">
        <w:t xml:space="preserve"> </w:t>
      </w:r>
      <w:r w:rsidRPr="0B0F4E65">
        <w:t>respected,</w:t>
      </w:r>
      <w:r w:rsidR="002613B7">
        <w:t xml:space="preserve"> </w:t>
      </w:r>
      <w:r w:rsidRPr="0B0F4E65">
        <w:t>such</w:t>
      </w:r>
      <w:r w:rsidR="002613B7">
        <w:t xml:space="preserve"> </w:t>
      </w:r>
      <w:r w:rsidRPr="0B0F4E65">
        <w:t>as</w:t>
      </w:r>
      <w:r w:rsidR="002613B7">
        <w:t xml:space="preserve"> </w:t>
      </w:r>
      <w:r w:rsidRPr="0B0F4E65">
        <w:t>orderly</w:t>
      </w:r>
      <w:r w:rsidR="002613B7">
        <w:t xml:space="preserve"> </w:t>
      </w:r>
      <w:r w:rsidRPr="0B0F4E65">
        <w:t>display</w:t>
      </w:r>
      <w:r w:rsidR="002613B7">
        <w:t xml:space="preserve"> </w:t>
      </w:r>
      <w:r w:rsidRPr="0B0F4E65">
        <w:t>of</w:t>
      </w:r>
      <w:r w:rsidR="002613B7">
        <w:t xml:space="preserve"> </w:t>
      </w:r>
      <w:r w:rsidRPr="0B0F4E65">
        <w:t>their</w:t>
      </w:r>
      <w:r w:rsidR="002613B7">
        <w:t xml:space="preserve"> </w:t>
      </w:r>
      <w:r w:rsidRPr="0B0F4E65">
        <w:t>work</w:t>
      </w:r>
      <w:r w:rsidR="002613B7">
        <w:t xml:space="preserve"> </w:t>
      </w:r>
      <w:r w:rsidRPr="0B0F4E65">
        <w:t>throughout</w:t>
      </w:r>
      <w:r w:rsidR="002613B7">
        <w:t xml:space="preserve"> </w:t>
      </w:r>
      <w:r w:rsidRPr="0B0F4E65">
        <w:t>the</w:t>
      </w:r>
      <w:r w:rsidR="002613B7">
        <w:t xml:space="preserve"> </w:t>
      </w:r>
      <w:r w:rsidRPr="0B0F4E65">
        <w:t>classroom</w:t>
      </w:r>
      <w:r w:rsidR="00917AF3">
        <w:t>;</w:t>
      </w:r>
    </w:p>
    <w:p w14:paraId="0C921765" w14:textId="4451B4F5" w:rsidR="25BFAF75" w:rsidRDefault="25BFAF75" w:rsidP="00CF6202">
      <w:pPr>
        <w:pStyle w:val="ListParagraph"/>
        <w:numPr>
          <w:ilvl w:val="0"/>
          <w:numId w:val="31"/>
        </w:numPr>
      </w:pPr>
      <w:r w:rsidRPr="0B0F4E65">
        <w:t>ample</w:t>
      </w:r>
      <w:r w:rsidR="002613B7">
        <w:t xml:space="preserve"> </w:t>
      </w:r>
      <w:r w:rsidRPr="0B0F4E65">
        <w:t>child-sized</w:t>
      </w:r>
      <w:r w:rsidR="002613B7">
        <w:t xml:space="preserve"> </w:t>
      </w:r>
      <w:r w:rsidRPr="0B0F4E65">
        <w:t>furniture</w:t>
      </w:r>
      <w:r w:rsidR="002613B7">
        <w:t xml:space="preserve"> </w:t>
      </w:r>
      <w:r w:rsidRPr="0B0F4E65">
        <w:t>available</w:t>
      </w:r>
      <w:r w:rsidR="00917AF3">
        <w:t>;</w:t>
      </w:r>
    </w:p>
    <w:p w14:paraId="6A8E4669" w14:textId="60D297EC" w:rsidR="25BFAF75" w:rsidRDefault="25BFAF75" w:rsidP="00CF6202">
      <w:pPr>
        <w:pStyle w:val="ListParagraph"/>
        <w:numPr>
          <w:ilvl w:val="0"/>
          <w:numId w:val="31"/>
        </w:numPr>
      </w:pPr>
      <w:r w:rsidRPr="0B0F4E65">
        <w:t>variety</w:t>
      </w:r>
      <w:r w:rsidR="002613B7">
        <w:t xml:space="preserve"> </w:t>
      </w:r>
      <w:r w:rsidRPr="0B0F4E65">
        <w:t>of</w:t>
      </w:r>
      <w:r w:rsidR="002613B7">
        <w:t xml:space="preserve"> </w:t>
      </w:r>
      <w:r w:rsidRPr="0B0F4E65">
        <w:t>spaces,</w:t>
      </w:r>
      <w:r w:rsidR="002613B7">
        <w:t xml:space="preserve"> </w:t>
      </w:r>
      <w:r w:rsidRPr="0B0F4E65">
        <w:t>including</w:t>
      </w:r>
      <w:r w:rsidR="002613B7">
        <w:t xml:space="preserve"> </w:t>
      </w:r>
      <w:r w:rsidRPr="0B0F4E65">
        <w:t>soft</w:t>
      </w:r>
      <w:r w:rsidR="002613B7">
        <w:t xml:space="preserve"> </w:t>
      </w:r>
      <w:r w:rsidRPr="0B0F4E65">
        <w:t>and</w:t>
      </w:r>
      <w:r w:rsidR="002613B7">
        <w:t xml:space="preserve"> </w:t>
      </w:r>
      <w:r w:rsidRPr="0B0F4E65">
        <w:t>hard</w:t>
      </w:r>
      <w:r w:rsidR="002613B7">
        <w:t xml:space="preserve"> </w:t>
      </w:r>
      <w:r w:rsidRPr="0B0F4E65">
        <w:t>surfaces,</w:t>
      </w:r>
      <w:r w:rsidR="002613B7">
        <w:t xml:space="preserve"> </w:t>
      </w:r>
      <w:r w:rsidRPr="0B0F4E65">
        <w:t>for</w:t>
      </w:r>
      <w:r w:rsidR="002613B7">
        <w:t xml:space="preserve"> </w:t>
      </w:r>
      <w:r w:rsidRPr="0B0F4E65">
        <w:t>children</w:t>
      </w:r>
      <w:r w:rsidR="002613B7">
        <w:t xml:space="preserve"> </w:t>
      </w:r>
      <w:r w:rsidRPr="0B0F4E65">
        <w:t>to</w:t>
      </w:r>
      <w:r w:rsidR="002613B7">
        <w:t xml:space="preserve"> </w:t>
      </w:r>
      <w:r w:rsidRPr="0B0F4E65">
        <w:t>engage</w:t>
      </w:r>
      <w:r w:rsidR="002613B7">
        <w:t xml:space="preserve"> </w:t>
      </w:r>
      <w:r w:rsidRPr="0B0F4E65">
        <w:t>in</w:t>
      </w:r>
      <w:r w:rsidR="002613B7">
        <w:t xml:space="preserve"> </w:t>
      </w:r>
      <w:r w:rsidRPr="0B0F4E65">
        <w:t>a</w:t>
      </w:r>
      <w:r w:rsidR="002613B7">
        <w:t xml:space="preserve"> </w:t>
      </w:r>
      <w:r w:rsidRPr="0B0F4E65">
        <w:t>variety</w:t>
      </w:r>
      <w:r w:rsidR="002613B7">
        <w:t xml:space="preserve"> </w:t>
      </w:r>
      <w:r w:rsidRPr="0B0F4E65">
        <w:t>of</w:t>
      </w:r>
      <w:r w:rsidR="002613B7">
        <w:t xml:space="preserve"> </w:t>
      </w:r>
      <w:r w:rsidRPr="0B0F4E65">
        <w:t>learning</w:t>
      </w:r>
      <w:r w:rsidR="002613B7">
        <w:t xml:space="preserve"> </w:t>
      </w:r>
      <w:r w:rsidRPr="0B0F4E65">
        <w:t>opportunities,</w:t>
      </w:r>
      <w:r w:rsidR="002613B7">
        <w:t xml:space="preserve"> </w:t>
      </w:r>
      <w:r w:rsidRPr="0B0F4E65">
        <w:t>including</w:t>
      </w:r>
      <w:r w:rsidR="002613B7">
        <w:t xml:space="preserve"> </w:t>
      </w:r>
      <w:r w:rsidRPr="0B0F4E65">
        <w:t>collaborative</w:t>
      </w:r>
      <w:r w:rsidR="002613B7">
        <w:t xml:space="preserve"> </w:t>
      </w:r>
      <w:r w:rsidRPr="0B0F4E65">
        <w:t>play</w:t>
      </w:r>
      <w:r w:rsidR="002613B7">
        <w:t xml:space="preserve"> </w:t>
      </w:r>
      <w:r w:rsidRPr="0B0F4E65">
        <w:t>and</w:t>
      </w:r>
      <w:r w:rsidR="002613B7">
        <w:t xml:space="preserve"> </w:t>
      </w:r>
      <w:r w:rsidRPr="0B0F4E65">
        <w:t>independent</w:t>
      </w:r>
      <w:r w:rsidR="002613B7">
        <w:t xml:space="preserve"> </w:t>
      </w:r>
      <w:r w:rsidRPr="0B0F4E65">
        <w:t>learning</w:t>
      </w:r>
      <w:r w:rsidR="00917AF3">
        <w:t>;</w:t>
      </w:r>
    </w:p>
    <w:p w14:paraId="089DD9C0" w14:textId="06698EA8" w:rsidR="25BFAF75" w:rsidRDefault="25BFAF75" w:rsidP="00CF6202">
      <w:pPr>
        <w:pStyle w:val="ListParagraph"/>
        <w:numPr>
          <w:ilvl w:val="0"/>
          <w:numId w:val="31"/>
        </w:numPr>
      </w:pPr>
      <w:r w:rsidRPr="0B0F4E65">
        <w:t>clearly</w:t>
      </w:r>
      <w:r w:rsidR="002613B7">
        <w:t xml:space="preserve"> </w:t>
      </w:r>
      <w:r w:rsidRPr="0B0F4E65">
        <w:t>defined</w:t>
      </w:r>
      <w:r w:rsidR="002613B7">
        <w:t xml:space="preserve"> </w:t>
      </w:r>
      <w:r w:rsidRPr="0B0F4E65">
        <w:t>learning</w:t>
      </w:r>
      <w:r w:rsidR="002613B7">
        <w:t xml:space="preserve"> </w:t>
      </w:r>
      <w:r w:rsidRPr="0B0F4E65">
        <w:t>centers</w:t>
      </w:r>
      <w:r w:rsidR="00917AF3">
        <w:t>;</w:t>
      </w:r>
    </w:p>
    <w:p w14:paraId="0F078D3D" w14:textId="59C62028" w:rsidR="25BFAF75" w:rsidRDefault="25BFAF75" w:rsidP="00CF6202">
      <w:pPr>
        <w:pStyle w:val="ListParagraph"/>
        <w:numPr>
          <w:ilvl w:val="0"/>
          <w:numId w:val="31"/>
        </w:numPr>
      </w:pPr>
      <w:r w:rsidRPr="0B0F4E65">
        <w:t>space</w:t>
      </w:r>
      <w:r w:rsidR="002613B7">
        <w:t xml:space="preserve"> </w:t>
      </w:r>
      <w:r w:rsidRPr="0B0F4E65">
        <w:t>for</w:t>
      </w:r>
      <w:r w:rsidR="002613B7">
        <w:t xml:space="preserve"> </w:t>
      </w:r>
      <w:r w:rsidRPr="0B0F4E65">
        <w:t>each</w:t>
      </w:r>
      <w:r w:rsidR="002613B7">
        <w:t xml:space="preserve"> </w:t>
      </w:r>
      <w:r w:rsidRPr="0B0F4E65">
        <w:t>child</w:t>
      </w:r>
      <w:r w:rsidR="002613B7">
        <w:t xml:space="preserve"> </w:t>
      </w:r>
      <w:r w:rsidRPr="0B0F4E65">
        <w:t>to</w:t>
      </w:r>
      <w:r w:rsidR="002613B7">
        <w:t xml:space="preserve"> </w:t>
      </w:r>
      <w:r w:rsidRPr="0B0F4E65">
        <w:t>store</w:t>
      </w:r>
      <w:r w:rsidR="002613B7">
        <w:t xml:space="preserve"> </w:t>
      </w:r>
      <w:r w:rsidRPr="0B0F4E65">
        <w:t>personal</w:t>
      </w:r>
      <w:r w:rsidR="002613B7">
        <w:t xml:space="preserve"> </w:t>
      </w:r>
      <w:r w:rsidRPr="0B0F4E65">
        <w:t>belongings</w:t>
      </w:r>
      <w:r w:rsidR="002613B7">
        <w:t xml:space="preserve"> </w:t>
      </w:r>
      <w:r w:rsidRPr="0B0F4E65">
        <w:t>and</w:t>
      </w:r>
      <w:r w:rsidR="002613B7">
        <w:t xml:space="preserve"> </w:t>
      </w:r>
      <w:r w:rsidRPr="0B0F4E65">
        <w:t>materials</w:t>
      </w:r>
      <w:r w:rsidR="00917AF3">
        <w:t>;</w:t>
      </w:r>
    </w:p>
    <w:p w14:paraId="4EBBFD21" w14:textId="50FA7354" w:rsidR="25BFAF75" w:rsidRDefault="25BFAF75" w:rsidP="00CF6202">
      <w:pPr>
        <w:pStyle w:val="ListParagraph"/>
        <w:numPr>
          <w:ilvl w:val="0"/>
          <w:numId w:val="31"/>
        </w:numPr>
      </w:pPr>
      <w:r w:rsidRPr="0B0F4E65">
        <w:t>quiet</w:t>
      </w:r>
      <w:r w:rsidR="002613B7">
        <w:t xml:space="preserve"> </w:t>
      </w:r>
      <w:r w:rsidRPr="0B0F4E65">
        <w:t>spaces</w:t>
      </w:r>
      <w:r w:rsidR="002613B7">
        <w:t xml:space="preserve"> </w:t>
      </w:r>
      <w:r w:rsidRPr="0B0F4E65">
        <w:t>within</w:t>
      </w:r>
      <w:r w:rsidR="002613B7">
        <w:t xml:space="preserve"> </w:t>
      </w:r>
      <w:r w:rsidRPr="0B0F4E65">
        <w:t>the</w:t>
      </w:r>
      <w:r w:rsidR="002613B7">
        <w:t xml:space="preserve"> </w:t>
      </w:r>
      <w:r w:rsidRPr="0B0F4E65">
        <w:t>classroom</w:t>
      </w:r>
      <w:r w:rsidR="002613B7">
        <w:t xml:space="preserve"> </w:t>
      </w:r>
      <w:r w:rsidRPr="0B0F4E65">
        <w:t>for</w:t>
      </w:r>
      <w:r w:rsidR="002613B7">
        <w:t xml:space="preserve"> </w:t>
      </w:r>
      <w:r w:rsidRPr="0B0F4E65">
        <w:t>individual</w:t>
      </w:r>
      <w:r w:rsidR="002613B7">
        <w:t xml:space="preserve"> </w:t>
      </w:r>
      <w:r w:rsidRPr="0B0F4E65">
        <w:t>children</w:t>
      </w:r>
      <w:r w:rsidR="002613B7">
        <w:t xml:space="preserve"> </w:t>
      </w:r>
      <w:r w:rsidRPr="0B0F4E65">
        <w:t>to</w:t>
      </w:r>
      <w:r w:rsidR="002613B7">
        <w:t xml:space="preserve"> </w:t>
      </w:r>
      <w:r w:rsidRPr="0B0F4E65">
        <w:t>have</w:t>
      </w:r>
      <w:r w:rsidR="002613B7">
        <w:t xml:space="preserve"> </w:t>
      </w:r>
      <w:r w:rsidRPr="0B0F4E65">
        <w:t>time</w:t>
      </w:r>
      <w:r w:rsidR="002613B7">
        <w:t xml:space="preserve"> </w:t>
      </w:r>
      <w:r w:rsidRPr="0B0F4E65">
        <w:t>away</w:t>
      </w:r>
      <w:r w:rsidR="002613B7">
        <w:t xml:space="preserve"> </w:t>
      </w:r>
      <w:r w:rsidRPr="0B0F4E65">
        <w:t>from</w:t>
      </w:r>
      <w:r w:rsidR="002613B7">
        <w:t xml:space="preserve"> </w:t>
      </w:r>
      <w:r w:rsidRPr="0B0F4E65">
        <w:t>large</w:t>
      </w:r>
      <w:r w:rsidR="002613B7">
        <w:t xml:space="preserve"> </w:t>
      </w:r>
      <w:r w:rsidRPr="0B0F4E65">
        <w:t>groups</w:t>
      </w:r>
      <w:r w:rsidR="00917AF3">
        <w:t>;</w:t>
      </w:r>
    </w:p>
    <w:p w14:paraId="112FE1FC" w14:textId="518D9746" w:rsidR="25BFAF75" w:rsidRDefault="25BFAF75" w:rsidP="00CF6202">
      <w:pPr>
        <w:pStyle w:val="ListParagraph"/>
        <w:numPr>
          <w:ilvl w:val="0"/>
          <w:numId w:val="31"/>
        </w:numPr>
      </w:pPr>
      <w:r w:rsidRPr="0B0F4E65">
        <w:t>materials</w:t>
      </w:r>
      <w:r w:rsidR="002613B7">
        <w:t xml:space="preserve"> </w:t>
      </w:r>
      <w:r w:rsidRPr="0B0F4E65">
        <w:t>and</w:t>
      </w:r>
      <w:r w:rsidR="002613B7">
        <w:t xml:space="preserve"> </w:t>
      </w:r>
      <w:r w:rsidRPr="0B0F4E65">
        <w:t>toys</w:t>
      </w:r>
      <w:r w:rsidR="002613B7">
        <w:t xml:space="preserve"> </w:t>
      </w:r>
      <w:r w:rsidRPr="0B0F4E65">
        <w:t>that</w:t>
      </w:r>
      <w:r w:rsidR="002613B7">
        <w:t xml:space="preserve"> </w:t>
      </w:r>
      <w:r w:rsidRPr="0B0F4E65">
        <w:t>authentically</w:t>
      </w:r>
      <w:r w:rsidR="002613B7">
        <w:t xml:space="preserve"> </w:t>
      </w:r>
      <w:r w:rsidRPr="0B0F4E65">
        <w:t>reflect</w:t>
      </w:r>
      <w:r w:rsidR="002613B7">
        <w:t xml:space="preserve"> </w:t>
      </w:r>
      <w:r w:rsidRPr="0B0F4E65">
        <w:t>the</w:t>
      </w:r>
      <w:r w:rsidR="002613B7">
        <w:t xml:space="preserve"> </w:t>
      </w:r>
      <w:r w:rsidRPr="0B0F4E65">
        <w:t>diversity</w:t>
      </w:r>
      <w:r w:rsidR="002613B7">
        <w:t xml:space="preserve"> </w:t>
      </w:r>
      <w:r w:rsidRPr="0B0F4E65">
        <w:t>of</w:t>
      </w:r>
      <w:r w:rsidR="002613B7">
        <w:t xml:space="preserve"> </w:t>
      </w:r>
      <w:r w:rsidRPr="0B0F4E65">
        <w:t>the</w:t>
      </w:r>
      <w:r w:rsidR="002613B7">
        <w:t xml:space="preserve"> </w:t>
      </w:r>
      <w:r w:rsidRPr="0B0F4E65">
        <w:t>student</w:t>
      </w:r>
      <w:r w:rsidR="002613B7">
        <w:t xml:space="preserve"> </w:t>
      </w:r>
      <w:r w:rsidRPr="0B0F4E65">
        <w:t>population</w:t>
      </w:r>
      <w:r w:rsidR="00D81563">
        <w:t>;</w:t>
      </w:r>
    </w:p>
    <w:p w14:paraId="26949F72" w14:textId="6B90505B" w:rsidR="25BFAF75" w:rsidRDefault="25BFAF75" w:rsidP="00CF6202">
      <w:pPr>
        <w:pStyle w:val="ListParagraph"/>
        <w:numPr>
          <w:ilvl w:val="0"/>
          <w:numId w:val="31"/>
        </w:numPr>
      </w:pPr>
      <w:r w:rsidRPr="0B0F4E65">
        <w:t>children</w:t>
      </w:r>
      <w:r w:rsidR="002613B7">
        <w:t xml:space="preserve"> </w:t>
      </w:r>
      <w:r w:rsidRPr="0B0F4E65">
        <w:t>and</w:t>
      </w:r>
      <w:r w:rsidR="002613B7">
        <w:t xml:space="preserve"> </w:t>
      </w:r>
      <w:r w:rsidRPr="0B0F4E65">
        <w:t>families</w:t>
      </w:r>
      <w:r w:rsidR="002613B7">
        <w:t xml:space="preserve"> </w:t>
      </w:r>
      <w:r w:rsidRPr="0B0F4E65">
        <w:t>represented</w:t>
      </w:r>
      <w:r w:rsidR="002613B7">
        <w:t xml:space="preserve"> </w:t>
      </w:r>
      <w:r w:rsidRPr="0B0F4E65">
        <w:t>in</w:t>
      </w:r>
      <w:r w:rsidR="002613B7">
        <w:t xml:space="preserve"> </w:t>
      </w:r>
      <w:r w:rsidRPr="0B0F4E65">
        <w:t>photos</w:t>
      </w:r>
      <w:r w:rsidR="002613B7">
        <w:t xml:space="preserve"> </w:t>
      </w:r>
      <w:r w:rsidRPr="0B0F4E65">
        <w:t>and</w:t>
      </w:r>
      <w:r w:rsidR="002613B7">
        <w:t xml:space="preserve"> </w:t>
      </w:r>
      <w:r w:rsidRPr="0B0F4E65">
        <w:t>activities</w:t>
      </w:r>
      <w:r w:rsidR="002613B7">
        <w:t xml:space="preserve"> </w:t>
      </w:r>
      <w:r w:rsidRPr="0B0F4E65">
        <w:t>throughout</w:t>
      </w:r>
      <w:r w:rsidR="002613B7">
        <w:t xml:space="preserve"> </w:t>
      </w:r>
      <w:r w:rsidRPr="0B0F4E65">
        <w:t>the</w:t>
      </w:r>
      <w:r w:rsidR="002613B7">
        <w:t xml:space="preserve"> </w:t>
      </w:r>
      <w:r w:rsidRPr="0B0F4E65">
        <w:t>classroom</w:t>
      </w:r>
      <w:r w:rsidR="00D81563">
        <w:t>;</w:t>
      </w:r>
    </w:p>
    <w:p w14:paraId="46B93536" w14:textId="253827C8" w:rsidR="25BFAF75" w:rsidRDefault="25BFAF75" w:rsidP="00CF6202">
      <w:pPr>
        <w:pStyle w:val="ListParagraph"/>
        <w:numPr>
          <w:ilvl w:val="0"/>
          <w:numId w:val="31"/>
        </w:numPr>
      </w:pPr>
      <w:r w:rsidRPr="0B0F4E65">
        <w:t>accessible</w:t>
      </w:r>
      <w:r w:rsidR="002613B7">
        <w:t xml:space="preserve"> </w:t>
      </w:r>
      <w:r w:rsidRPr="0B0F4E65">
        <w:t>child-sized</w:t>
      </w:r>
      <w:r w:rsidR="002613B7">
        <w:t xml:space="preserve"> </w:t>
      </w:r>
      <w:r w:rsidRPr="0B0F4E65">
        <w:t>bathrooms</w:t>
      </w:r>
      <w:r w:rsidR="002613B7">
        <w:t xml:space="preserve"> </w:t>
      </w:r>
      <w:r w:rsidRPr="0B0F4E65">
        <w:t>within</w:t>
      </w:r>
      <w:r w:rsidR="002613B7">
        <w:t xml:space="preserve"> </w:t>
      </w:r>
      <w:r w:rsidRPr="0B0F4E65">
        <w:t>the</w:t>
      </w:r>
      <w:r w:rsidR="002613B7">
        <w:t xml:space="preserve"> </w:t>
      </w:r>
      <w:r w:rsidRPr="0B0F4E65">
        <w:t>kindergarten</w:t>
      </w:r>
      <w:r w:rsidR="002613B7">
        <w:t xml:space="preserve"> </w:t>
      </w:r>
      <w:r w:rsidRPr="0B0F4E65">
        <w:t>classroom</w:t>
      </w:r>
      <w:r w:rsidR="00D81563">
        <w:t>;</w:t>
      </w:r>
      <w:r w:rsidR="002613B7">
        <w:t xml:space="preserve"> </w:t>
      </w:r>
      <w:r w:rsidR="00D81563">
        <w:t>and</w:t>
      </w:r>
    </w:p>
    <w:p w14:paraId="12BCA219" w14:textId="2A1CC248" w:rsidR="25BFAF75" w:rsidRDefault="25BFAF75" w:rsidP="00CF6202">
      <w:pPr>
        <w:pStyle w:val="ListParagraph"/>
        <w:numPr>
          <w:ilvl w:val="0"/>
          <w:numId w:val="31"/>
        </w:numPr>
      </w:pPr>
      <w:r w:rsidRPr="0B0F4E65">
        <w:t>a</w:t>
      </w:r>
      <w:r w:rsidR="002613B7">
        <w:t xml:space="preserve"> </w:t>
      </w:r>
      <w:r w:rsidRPr="0B0F4E65">
        <w:t>flexible</w:t>
      </w:r>
      <w:r w:rsidR="002613B7">
        <w:t xml:space="preserve"> </w:t>
      </w:r>
      <w:r w:rsidRPr="0B0F4E65">
        <w:t>yet</w:t>
      </w:r>
      <w:r w:rsidR="002613B7">
        <w:t xml:space="preserve"> </w:t>
      </w:r>
      <w:r w:rsidRPr="0B0F4E65">
        <w:t>predictable</w:t>
      </w:r>
      <w:r w:rsidR="002613B7">
        <w:t xml:space="preserve"> </w:t>
      </w:r>
      <w:r w:rsidRPr="0B0F4E65">
        <w:t>schedule</w:t>
      </w:r>
      <w:r w:rsidR="002613B7">
        <w:t xml:space="preserve"> </w:t>
      </w:r>
      <w:r w:rsidRPr="0B0F4E65">
        <w:t>each</w:t>
      </w:r>
      <w:r w:rsidR="002613B7">
        <w:t xml:space="preserve"> </w:t>
      </w:r>
      <w:r w:rsidRPr="0B0F4E65">
        <w:t>day</w:t>
      </w:r>
      <w:r w:rsidR="00D81563">
        <w:t>.</w:t>
      </w:r>
    </w:p>
    <w:p w14:paraId="4D28881D" w14:textId="69488DAC" w:rsidR="000540A2" w:rsidRDefault="05D00FA9" w:rsidP="000540A2">
      <w:pPr>
        <w:pStyle w:val="Heading3"/>
      </w:pPr>
      <w:bookmarkStart w:id="28" w:name="_Toc153885333"/>
      <w:r>
        <w:t>Managing</w:t>
      </w:r>
      <w:r w:rsidR="002613B7">
        <w:t xml:space="preserve"> </w:t>
      </w:r>
      <w:r>
        <w:t>the</w:t>
      </w:r>
      <w:r w:rsidR="002613B7">
        <w:t xml:space="preserve"> </w:t>
      </w:r>
      <w:r>
        <w:t>Kindergarten</w:t>
      </w:r>
      <w:r w:rsidR="002613B7">
        <w:t xml:space="preserve"> </w:t>
      </w:r>
      <w:r>
        <w:t>Classroom</w:t>
      </w:r>
      <w:bookmarkEnd w:id="28"/>
    </w:p>
    <w:p w14:paraId="43142B4D" w14:textId="34ED7537" w:rsidR="000540A2" w:rsidRDefault="36AEC9A8" w:rsidP="272D376C">
      <w:pPr>
        <w:rPr>
          <w:rFonts w:eastAsia="Times New Roman" w:cs="Times New Roman"/>
        </w:rPr>
      </w:pPr>
      <w:r w:rsidRPr="272D376C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management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essential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step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toward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building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positive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relationships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well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creating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predictable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structure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6F0C4C02" w:rsidRPr="272D376C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efficiently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running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classroom.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who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have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established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strong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management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techniques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while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keeping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child’s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social-emotional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well</w:t>
      </w:r>
      <w:r w:rsidR="006A6A2D">
        <w:rPr>
          <w:rFonts w:eastAsia="Times New Roman" w:cs="Times New Roman"/>
        </w:rPr>
        <w:t>-</w:t>
      </w:r>
      <w:r w:rsidRPr="272D376C">
        <w:rPr>
          <w:rFonts w:eastAsia="Times New Roman" w:cs="Times New Roman"/>
        </w:rPr>
        <w:t>being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mind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more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effective.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“In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classrooms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where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used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series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techniques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centered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around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establishing,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maintaining,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restoring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relationships,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academic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engagement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increased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thirty-three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percent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disruptive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behavior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decreased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seventy-five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percent-making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spent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more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worthwhile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productive”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(Terada,</w:t>
      </w:r>
      <w:r w:rsidR="002613B7">
        <w:rPr>
          <w:rFonts w:eastAsia="Times New Roman" w:cs="Times New Roman"/>
        </w:rPr>
        <w:t xml:space="preserve"> </w:t>
      </w:r>
      <w:r w:rsidRPr="272D376C">
        <w:rPr>
          <w:rFonts w:eastAsia="Times New Roman" w:cs="Times New Roman"/>
        </w:rPr>
        <w:t>2019</w:t>
      </w:r>
      <w:r w:rsidR="69324FE4" w:rsidRPr="272D376C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69324FE4" w:rsidRPr="272D376C">
        <w:rPr>
          <w:rFonts w:eastAsia="Times New Roman" w:cs="Times New Roman"/>
        </w:rPr>
        <w:t>par</w:t>
      </w:r>
      <w:r w:rsidR="05B0BE0A" w:rsidRPr="272D376C">
        <w:rPr>
          <w:rFonts w:eastAsia="Times New Roman" w:cs="Times New Roman"/>
        </w:rPr>
        <w:t>a</w:t>
      </w:r>
      <w:r w:rsidR="26483798" w:rsidRPr="272D376C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4CC03C09" w:rsidRPr="272D376C">
        <w:rPr>
          <w:rFonts w:eastAsia="Times New Roman" w:cs="Times New Roman"/>
        </w:rPr>
        <w:t>2</w:t>
      </w:r>
      <w:r w:rsidRPr="272D376C">
        <w:rPr>
          <w:rFonts w:eastAsia="Times New Roman" w:cs="Times New Roman"/>
        </w:rPr>
        <w:t>).</w:t>
      </w:r>
    </w:p>
    <w:p w14:paraId="26FAA5D7" w14:textId="5B66648A" w:rsidR="000540A2" w:rsidRDefault="05D00FA9" w:rsidP="000540A2">
      <w:r>
        <w:t>A</w:t>
      </w:r>
      <w:r w:rsidR="002613B7">
        <w:t xml:space="preserve"> </w:t>
      </w:r>
      <w:r>
        <w:t>well-run</w:t>
      </w:r>
      <w:r w:rsidR="002613B7">
        <w:t xml:space="preserve"> </w:t>
      </w:r>
      <w:r>
        <w:t>kindergarten</w:t>
      </w:r>
      <w:r w:rsidR="002613B7">
        <w:t xml:space="preserve"> </w:t>
      </w:r>
      <w:r>
        <w:t>classroom</w:t>
      </w:r>
      <w:r w:rsidR="002613B7">
        <w:t xml:space="preserve"> </w:t>
      </w:r>
      <w:r>
        <w:t>functions</w:t>
      </w:r>
      <w:r w:rsidR="002613B7">
        <w:t xml:space="preserve"> </w:t>
      </w:r>
      <w:r>
        <w:t>as</w:t>
      </w:r>
      <w:r w:rsidR="002613B7">
        <w:t xml:space="preserve"> </w:t>
      </w:r>
      <w:r>
        <w:t>a</w:t>
      </w:r>
      <w:r w:rsidR="002613B7">
        <w:t xml:space="preserve"> </w:t>
      </w:r>
      <w:r>
        <w:t>community.</w:t>
      </w:r>
      <w:r w:rsidR="002613B7">
        <w:t xml:space="preserve"> </w:t>
      </w:r>
      <w:r>
        <w:t>Predictable</w:t>
      </w:r>
      <w:r w:rsidR="002613B7">
        <w:t xml:space="preserve"> </w:t>
      </w:r>
      <w:r>
        <w:t>routines</w:t>
      </w:r>
      <w:r w:rsidR="002613B7">
        <w:t xml:space="preserve"> </w:t>
      </w:r>
      <w:r>
        <w:t>and</w:t>
      </w:r>
      <w:r w:rsidR="002613B7">
        <w:t xml:space="preserve"> </w:t>
      </w:r>
      <w:r>
        <w:t>schedules,</w:t>
      </w:r>
      <w:r w:rsidR="002613B7">
        <w:t xml:space="preserve"> </w:t>
      </w:r>
      <w:r>
        <w:t>rules</w:t>
      </w:r>
      <w:r w:rsidR="002613B7">
        <w:t xml:space="preserve"> </w:t>
      </w:r>
      <w:r>
        <w:t>developed</w:t>
      </w:r>
      <w:r w:rsidR="002613B7">
        <w:t xml:space="preserve"> </w:t>
      </w:r>
      <w:r>
        <w:t>by</w:t>
      </w:r>
      <w:r w:rsidR="002613B7">
        <w:t xml:space="preserve"> </w:t>
      </w:r>
      <w:r>
        <w:t>the</w:t>
      </w:r>
      <w:r w:rsidR="002613B7">
        <w:t xml:space="preserve"> </w:t>
      </w:r>
      <w:r>
        <w:t>teacher</w:t>
      </w:r>
      <w:r w:rsidR="002613B7">
        <w:t xml:space="preserve"> </w:t>
      </w:r>
      <w:r>
        <w:t>and</w:t>
      </w:r>
      <w:r w:rsidR="002613B7">
        <w:t xml:space="preserve"> </w:t>
      </w:r>
      <w:r>
        <w:t>students</w:t>
      </w:r>
      <w:r w:rsidR="002613B7">
        <w:t xml:space="preserve"> </w:t>
      </w:r>
      <w:r>
        <w:t>and</w:t>
      </w:r>
      <w:r w:rsidR="002613B7">
        <w:t xml:space="preserve"> </w:t>
      </w:r>
      <w:r>
        <w:t>applied</w:t>
      </w:r>
      <w:r w:rsidR="002613B7">
        <w:t xml:space="preserve"> </w:t>
      </w:r>
      <w:r>
        <w:t>equitably,</w:t>
      </w:r>
      <w:r w:rsidR="002613B7">
        <w:t xml:space="preserve"> </w:t>
      </w:r>
      <w:r>
        <w:t>and</w:t>
      </w:r>
      <w:r w:rsidR="002613B7">
        <w:t xml:space="preserve"> </w:t>
      </w:r>
      <w:r>
        <w:t>shared</w:t>
      </w:r>
      <w:r w:rsidR="002613B7">
        <w:t xml:space="preserve"> </w:t>
      </w:r>
      <w:r>
        <w:t>classroom</w:t>
      </w:r>
      <w:r w:rsidR="002613B7">
        <w:t xml:space="preserve"> </w:t>
      </w:r>
      <w:r>
        <w:t>responsibilities</w:t>
      </w:r>
      <w:r w:rsidR="002613B7">
        <w:t xml:space="preserve"> </w:t>
      </w:r>
      <w:r>
        <w:t>are</w:t>
      </w:r>
      <w:r w:rsidR="002613B7">
        <w:t xml:space="preserve"> </w:t>
      </w:r>
      <w:r>
        <w:t>all</w:t>
      </w:r>
      <w:r w:rsidR="002613B7">
        <w:t xml:space="preserve"> </w:t>
      </w:r>
      <w:r>
        <w:t>qualities</w:t>
      </w:r>
      <w:r w:rsidR="002613B7">
        <w:t xml:space="preserve"> </w:t>
      </w:r>
      <w:r>
        <w:t>of</w:t>
      </w:r>
      <w:r w:rsidR="002613B7">
        <w:t xml:space="preserve"> </w:t>
      </w:r>
      <w:r>
        <w:t>an</w:t>
      </w:r>
      <w:r w:rsidR="002613B7">
        <w:t xml:space="preserve"> </w:t>
      </w:r>
      <w:r>
        <w:t>environment</w:t>
      </w:r>
      <w:r w:rsidR="002613B7">
        <w:t xml:space="preserve"> </w:t>
      </w:r>
      <w:r>
        <w:t>responsive</w:t>
      </w:r>
      <w:r w:rsidR="002613B7">
        <w:t xml:space="preserve"> </w:t>
      </w:r>
      <w:r>
        <w:t>to</w:t>
      </w:r>
      <w:r w:rsidR="002613B7">
        <w:t xml:space="preserve"> </w:t>
      </w:r>
      <w:r>
        <w:t>young</w:t>
      </w:r>
      <w:r w:rsidR="002613B7">
        <w:t xml:space="preserve"> </w:t>
      </w:r>
      <w:r>
        <w:t>diverse</w:t>
      </w:r>
      <w:r w:rsidR="002613B7">
        <w:t xml:space="preserve"> </w:t>
      </w:r>
      <w:r>
        <w:t>learners.</w:t>
      </w:r>
      <w:r w:rsidR="002613B7">
        <w:t xml:space="preserve"> </w:t>
      </w:r>
      <w:r>
        <w:t>Guidelines</w:t>
      </w:r>
      <w:r w:rsidR="002613B7">
        <w:t xml:space="preserve"> </w:t>
      </w:r>
      <w:r>
        <w:t>for</w:t>
      </w:r>
      <w:r w:rsidR="002613B7">
        <w:t xml:space="preserve"> </w:t>
      </w:r>
      <w:r>
        <w:t>acceptable</w:t>
      </w:r>
      <w:r w:rsidR="002613B7">
        <w:t xml:space="preserve"> </w:t>
      </w:r>
      <w:r>
        <w:t>behavior</w:t>
      </w:r>
      <w:r w:rsidR="002613B7">
        <w:t xml:space="preserve"> </w:t>
      </w:r>
      <w:r>
        <w:t>should</w:t>
      </w:r>
      <w:r w:rsidR="002613B7">
        <w:t xml:space="preserve"> </w:t>
      </w:r>
      <w:r>
        <w:t>be</w:t>
      </w:r>
      <w:r w:rsidR="002613B7">
        <w:t xml:space="preserve"> </w:t>
      </w:r>
      <w:r>
        <w:t>expressed</w:t>
      </w:r>
      <w:r w:rsidR="002613B7">
        <w:t xml:space="preserve"> </w:t>
      </w:r>
      <w:r>
        <w:t>in</w:t>
      </w:r>
      <w:r w:rsidR="002613B7">
        <w:t xml:space="preserve"> </w:t>
      </w:r>
      <w:r>
        <w:t>simple</w:t>
      </w:r>
      <w:r w:rsidR="002613B7">
        <w:t xml:space="preserve"> </w:t>
      </w:r>
      <w:r>
        <w:t>language</w:t>
      </w:r>
      <w:r w:rsidR="002613B7">
        <w:t xml:space="preserve"> </w:t>
      </w:r>
      <w:r>
        <w:t>accompanied</w:t>
      </w:r>
      <w:r w:rsidR="002613B7">
        <w:t xml:space="preserve"> </w:t>
      </w:r>
      <w:r>
        <w:t>by</w:t>
      </w:r>
      <w:r w:rsidR="002613B7">
        <w:t xml:space="preserve"> </w:t>
      </w:r>
      <w:r>
        <w:t>a</w:t>
      </w:r>
      <w:r w:rsidR="002613B7">
        <w:t xml:space="preserve"> </w:t>
      </w:r>
      <w:r>
        <w:t>clear</w:t>
      </w:r>
      <w:r w:rsidR="002613B7">
        <w:t xml:space="preserve"> </w:t>
      </w:r>
      <w:r>
        <w:t>rationale.</w:t>
      </w:r>
      <w:r w:rsidR="002613B7">
        <w:t xml:space="preserve"> </w:t>
      </w:r>
      <w:r>
        <w:t>Work</w:t>
      </w:r>
      <w:r w:rsidR="002613B7">
        <w:t xml:space="preserve"> </w:t>
      </w:r>
      <w:r>
        <w:t>and</w:t>
      </w:r>
      <w:r w:rsidR="002613B7">
        <w:t xml:space="preserve"> </w:t>
      </w:r>
      <w:r>
        <w:t>play</w:t>
      </w:r>
      <w:r w:rsidR="002613B7">
        <w:t xml:space="preserve"> </w:t>
      </w:r>
      <w:r>
        <w:t>settings</w:t>
      </w:r>
      <w:r w:rsidR="002613B7">
        <w:t xml:space="preserve"> </w:t>
      </w:r>
      <w:r>
        <w:t>should</w:t>
      </w:r>
      <w:r w:rsidR="002613B7">
        <w:t xml:space="preserve"> </w:t>
      </w:r>
      <w:r>
        <w:t>be</w:t>
      </w:r>
      <w:r w:rsidR="002613B7">
        <w:t xml:space="preserve"> </w:t>
      </w:r>
      <w:r>
        <w:t>planned</w:t>
      </w:r>
      <w:r w:rsidR="002613B7">
        <w:t xml:space="preserve"> </w:t>
      </w:r>
      <w:r>
        <w:t>so</w:t>
      </w:r>
      <w:r w:rsidR="002613B7">
        <w:t xml:space="preserve"> </w:t>
      </w:r>
      <w:r>
        <w:t>that</w:t>
      </w:r>
      <w:r w:rsidR="002613B7">
        <w:t xml:space="preserve"> </w:t>
      </w:r>
      <w:r>
        <w:t>children</w:t>
      </w:r>
      <w:r w:rsidR="002613B7">
        <w:t xml:space="preserve"> </w:t>
      </w:r>
      <w:r>
        <w:t>can</w:t>
      </w:r>
      <w:r w:rsidR="002613B7">
        <w:t xml:space="preserve"> </w:t>
      </w:r>
      <w:r>
        <w:t>navigate</w:t>
      </w:r>
      <w:r w:rsidR="002613B7">
        <w:t xml:space="preserve"> </w:t>
      </w:r>
      <w:r>
        <w:t>through</w:t>
      </w:r>
      <w:r w:rsidR="002613B7">
        <w:t xml:space="preserve"> </w:t>
      </w:r>
      <w:r>
        <w:t>daily</w:t>
      </w:r>
      <w:r w:rsidR="002613B7">
        <w:t xml:space="preserve"> </w:t>
      </w:r>
      <w:r>
        <w:t>activities</w:t>
      </w:r>
      <w:r w:rsidR="002613B7">
        <w:t xml:space="preserve"> </w:t>
      </w:r>
      <w:r>
        <w:t>with</w:t>
      </w:r>
      <w:r w:rsidR="002613B7">
        <w:t xml:space="preserve"> </w:t>
      </w:r>
      <w:r>
        <w:t>as</w:t>
      </w:r>
      <w:r w:rsidR="002613B7">
        <w:t xml:space="preserve"> </w:t>
      </w:r>
      <w:r>
        <w:t>much</w:t>
      </w:r>
      <w:r w:rsidR="002613B7">
        <w:t xml:space="preserve"> </w:t>
      </w:r>
      <w:r>
        <w:t>independence</w:t>
      </w:r>
      <w:r w:rsidR="002613B7">
        <w:t xml:space="preserve"> </w:t>
      </w:r>
      <w:r>
        <w:t>as</w:t>
      </w:r>
      <w:r w:rsidR="002613B7">
        <w:t xml:space="preserve"> </w:t>
      </w:r>
      <w:r>
        <w:t>possible.</w:t>
      </w:r>
      <w:r w:rsidR="002613B7">
        <w:t xml:space="preserve"> </w:t>
      </w:r>
      <w:r>
        <w:t>When</w:t>
      </w:r>
      <w:r w:rsidR="002613B7">
        <w:t xml:space="preserve"> </w:t>
      </w:r>
      <w:r>
        <w:t>children</w:t>
      </w:r>
      <w:r w:rsidR="002613B7">
        <w:t xml:space="preserve"> </w:t>
      </w:r>
      <w:r>
        <w:t>understand</w:t>
      </w:r>
      <w:r w:rsidR="002613B7">
        <w:t xml:space="preserve"> </w:t>
      </w:r>
      <w:r>
        <w:t>that</w:t>
      </w:r>
      <w:r w:rsidR="002613B7">
        <w:t xml:space="preserve"> </w:t>
      </w:r>
      <w:r>
        <w:t>they</w:t>
      </w:r>
      <w:r w:rsidR="002613B7">
        <w:t xml:space="preserve"> </w:t>
      </w:r>
      <w:r>
        <w:t>are</w:t>
      </w:r>
      <w:r w:rsidR="002613B7">
        <w:t xml:space="preserve"> </w:t>
      </w:r>
      <w:r>
        <w:t>able</w:t>
      </w:r>
      <w:r w:rsidR="002613B7">
        <w:t xml:space="preserve"> </w:t>
      </w:r>
      <w:r>
        <w:t>and</w:t>
      </w:r>
      <w:r w:rsidR="002613B7">
        <w:t xml:space="preserve"> </w:t>
      </w:r>
      <w:r>
        <w:t>expected</w:t>
      </w:r>
      <w:r w:rsidR="002613B7">
        <w:t xml:space="preserve"> </w:t>
      </w:r>
      <w:r>
        <w:t>to</w:t>
      </w:r>
      <w:r w:rsidR="002613B7">
        <w:t xml:space="preserve"> </w:t>
      </w:r>
      <w:r>
        <w:t>regulate</w:t>
      </w:r>
      <w:r w:rsidR="002613B7">
        <w:t xml:space="preserve"> </w:t>
      </w:r>
      <w:r>
        <w:t>many</w:t>
      </w:r>
      <w:r w:rsidR="002613B7">
        <w:t xml:space="preserve"> </w:t>
      </w:r>
      <w:r>
        <w:t>of</w:t>
      </w:r>
      <w:r w:rsidR="002613B7">
        <w:t xml:space="preserve"> </w:t>
      </w:r>
      <w:r>
        <w:t>their</w:t>
      </w:r>
      <w:r w:rsidR="002613B7">
        <w:t xml:space="preserve"> </w:t>
      </w:r>
      <w:r>
        <w:t>activities</w:t>
      </w:r>
      <w:r w:rsidR="002613B7">
        <w:t xml:space="preserve"> </w:t>
      </w:r>
      <w:r>
        <w:t>independently,</w:t>
      </w:r>
      <w:r w:rsidR="002613B7">
        <w:t xml:space="preserve"> </w:t>
      </w:r>
      <w:r>
        <w:lastRenderedPageBreak/>
        <w:t>they</w:t>
      </w:r>
      <w:r w:rsidR="002613B7">
        <w:t xml:space="preserve"> </w:t>
      </w:r>
      <w:r>
        <w:t>can</w:t>
      </w:r>
      <w:r w:rsidR="002613B7">
        <w:t xml:space="preserve"> </w:t>
      </w:r>
      <w:r>
        <w:t>develop</w:t>
      </w:r>
      <w:r w:rsidR="002613B7">
        <w:t xml:space="preserve"> </w:t>
      </w:r>
      <w:r>
        <w:t>self-control</w:t>
      </w:r>
      <w:r w:rsidR="002613B7">
        <w:t xml:space="preserve"> </w:t>
      </w:r>
      <w:r>
        <w:t>and</w:t>
      </w:r>
      <w:r w:rsidR="002613B7">
        <w:t xml:space="preserve"> </w:t>
      </w:r>
      <w:r>
        <w:t>self-direction.</w:t>
      </w:r>
      <w:r w:rsidR="002613B7">
        <w:t xml:space="preserve"> </w:t>
      </w:r>
      <w:r>
        <w:t>These</w:t>
      </w:r>
      <w:r w:rsidR="002613B7">
        <w:t xml:space="preserve"> </w:t>
      </w:r>
      <w:r>
        <w:t>attributes,</w:t>
      </w:r>
      <w:r w:rsidR="002613B7">
        <w:t xml:space="preserve"> </w:t>
      </w:r>
      <w:r>
        <w:t>complemented</w:t>
      </w:r>
      <w:r w:rsidR="002613B7">
        <w:t xml:space="preserve"> </w:t>
      </w:r>
      <w:r>
        <w:t>by</w:t>
      </w:r>
      <w:r w:rsidR="002613B7">
        <w:t xml:space="preserve"> </w:t>
      </w:r>
      <w:r>
        <w:t>the</w:t>
      </w:r>
      <w:r w:rsidR="002613B7">
        <w:t xml:space="preserve"> </w:t>
      </w:r>
      <w:r>
        <w:t>presence</w:t>
      </w:r>
      <w:r w:rsidR="002613B7">
        <w:t xml:space="preserve"> </w:t>
      </w:r>
      <w:r>
        <w:t>of</w:t>
      </w:r>
      <w:r w:rsidR="002613B7">
        <w:t xml:space="preserve"> </w:t>
      </w:r>
      <w:r>
        <w:t>consistently</w:t>
      </w:r>
      <w:r w:rsidR="002613B7">
        <w:t xml:space="preserve"> </w:t>
      </w:r>
      <w:r>
        <w:t>warm</w:t>
      </w:r>
      <w:r w:rsidR="002613B7">
        <w:t xml:space="preserve"> </w:t>
      </w:r>
      <w:r>
        <w:t>and</w:t>
      </w:r>
      <w:r w:rsidR="002613B7">
        <w:t xml:space="preserve"> </w:t>
      </w:r>
      <w:r>
        <w:t>caring</w:t>
      </w:r>
      <w:r w:rsidR="002613B7">
        <w:t xml:space="preserve"> </w:t>
      </w:r>
      <w:r>
        <w:t>adults</w:t>
      </w:r>
      <w:r w:rsidR="002613B7">
        <w:t xml:space="preserve"> </w:t>
      </w:r>
      <w:r>
        <w:t>who</w:t>
      </w:r>
      <w:r w:rsidR="002613B7">
        <w:t xml:space="preserve"> </w:t>
      </w:r>
      <w:r>
        <w:t>nurture</w:t>
      </w:r>
      <w:r w:rsidR="002613B7">
        <w:t xml:space="preserve"> </w:t>
      </w:r>
      <w:r>
        <w:t>academic</w:t>
      </w:r>
      <w:r w:rsidR="002613B7">
        <w:t xml:space="preserve"> </w:t>
      </w:r>
      <w:r>
        <w:t>success</w:t>
      </w:r>
      <w:r w:rsidR="002613B7">
        <w:t xml:space="preserve"> </w:t>
      </w:r>
      <w:r>
        <w:t>and</w:t>
      </w:r>
      <w:r w:rsidR="002613B7">
        <w:t xml:space="preserve"> </w:t>
      </w:r>
      <w:r>
        <w:t>successful</w:t>
      </w:r>
      <w:r w:rsidR="002613B7">
        <w:t xml:space="preserve"> </w:t>
      </w:r>
      <w:r>
        <w:t>relationships</w:t>
      </w:r>
      <w:r w:rsidR="002613B7">
        <w:t xml:space="preserve"> </w:t>
      </w:r>
      <w:r>
        <w:t>between</w:t>
      </w:r>
      <w:r w:rsidR="002613B7">
        <w:t xml:space="preserve"> </w:t>
      </w:r>
      <w:r>
        <w:t>and</w:t>
      </w:r>
      <w:r w:rsidR="002613B7">
        <w:t xml:space="preserve"> </w:t>
      </w:r>
      <w:r>
        <w:t>among</w:t>
      </w:r>
      <w:r w:rsidR="002613B7">
        <w:t xml:space="preserve"> </w:t>
      </w:r>
      <w:r>
        <w:t>the</w:t>
      </w:r>
      <w:r w:rsidR="002613B7">
        <w:t xml:space="preserve"> </w:t>
      </w:r>
      <w:r>
        <w:t>diverse</w:t>
      </w:r>
      <w:r w:rsidR="002613B7">
        <w:t xml:space="preserve"> </w:t>
      </w:r>
      <w:r>
        <w:t>classroom</w:t>
      </w:r>
      <w:r w:rsidR="002613B7">
        <w:t xml:space="preserve"> </w:t>
      </w:r>
      <w:r>
        <w:t>community</w:t>
      </w:r>
      <w:r w:rsidR="002613B7">
        <w:t xml:space="preserve"> </w:t>
      </w:r>
      <w:r>
        <w:t>members,</w:t>
      </w:r>
      <w:r w:rsidR="002613B7">
        <w:t xml:space="preserve"> </w:t>
      </w:r>
      <w:r>
        <w:t>contribute</w:t>
      </w:r>
      <w:r w:rsidR="002613B7">
        <w:t xml:space="preserve"> </w:t>
      </w:r>
      <w:r>
        <w:t>to</w:t>
      </w:r>
      <w:r w:rsidR="002613B7">
        <w:t xml:space="preserve"> </w:t>
      </w:r>
      <w:r>
        <w:t>feelings</w:t>
      </w:r>
      <w:r w:rsidR="002613B7">
        <w:t xml:space="preserve"> </w:t>
      </w:r>
      <w:r>
        <w:t>of</w:t>
      </w:r>
      <w:r w:rsidR="002613B7">
        <w:t xml:space="preserve"> </w:t>
      </w:r>
      <w:r>
        <w:t>well-being</w:t>
      </w:r>
      <w:r w:rsidR="002613B7">
        <w:t xml:space="preserve"> </w:t>
      </w:r>
      <w:r>
        <w:t>and</w:t>
      </w:r>
      <w:r w:rsidR="002613B7">
        <w:t xml:space="preserve"> </w:t>
      </w:r>
      <w:r>
        <w:t>security</w:t>
      </w:r>
      <w:r w:rsidR="002613B7">
        <w:t xml:space="preserve"> </w:t>
      </w:r>
      <w:r>
        <w:t>that</w:t>
      </w:r>
      <w:r w:rsidR="002613B7">
        <w:t xml:space="preserve"> </w:t>
      </w:r>
      <w:r>
        <w:t>instill</w:t>
      </w:r>
      <w:r w:rsidR="002613B7">
        <w:t xml:space="preserve"> </w:t>
      </w:r>
      <w:r>
        <w:t>confidence</w:t>
      </w:r>
      <w:r w:rsidR="002613B7">
        <w:t xml:space="preserve"> </w:t>
      </w:r>
      <w:r>
        <w:t>in</w:t>
      </w:r>
      <w:r w:rsidR="002613B7">
        <w:t xml:space="preserve"> </w:t>
      </w:r>
      <w:r>
        <w:t>everyone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community.</w:t>
      </w:r>
      <w:r w:rsidR="002613B7">
        <w:t xml:space="preserve"> </w:t>
      </w:r>
      <w:r>
        <w:t>A</w:t>
      </w:r>
      <w:r w:rsidR="002613B7">
        <w:t xml:space="preserve"> </w:t>
      </w:r>
      <w:r>
        <w:t>low</w:t>
      </w:r>
      <w:r w:rsidR="002613B7">
        <w:t xml:space="preserve"> </w:t>
      </w:r>
      <w:r>
        <w:t>student-teacher</w:t>
      </w:r>
      <w:r w:rsidR="002613B7">
        <w:t xml:space="preserve"> </w:t>
      </w:r>
      <w:r>
        <w:t>ratio</w:t>
      </w:r>
      <w:r w:rsidR="002613B7">
        <w:t xml:space="preserve"> </w:t>
      </w:r>
      <w:r>
        <w:t>can</w:t>
      </w:r>
      <w:r w:rsidR="002613B7">
        <w:t xml:space="preserve"> </w:t>
      </w:r>
      <w:r>
        <w:t>help</w:t>
      </w:r>
      <w:r w:rsidR="002613B7">
        <w:t xml:space="preserve"> </w:t>
      </w:r>
      <w:r>
        <w:t>a</w:t>
      </w:r>
      <w:r w:rsidR="002613B7">
        <w:t xml:space="preserve"> </w:t>
      </w:r>
      <w:r>
        <w:t>teacher</w:t>
      </w:r>
      <w:r w:rsidR="002613B7">
        <w:t xml:space="preserve"> </w:t>
      </w:r>
      <w:r>
        <w:t>reach</w:t>
      </w:r>
      <w:r w:rsidR="002613B7">
        <w:t xml:space="preserve"> </w:t>
      </w:r>
      <w:r>
        <w:t>all</w:t>
      </w:r>
      <w:r w:rsidR="002613B7">
        <w:t xml:space="preserve"> </w:t>
      </w:r>
      <w:r>
        <w:t>the</w:t>
      </w:r>
      <w:r w:rsidR="002613B7">
        <w:t xml:space="preserve"> </w:t>
      </w:r>
      <w:r>
        <w:t>learners</w:t>
      </w:r>
      <w:r w:rsidR="002613B7">
        <w:t xml:space="preserve"> </w:t>
      </w:r>
      <w:r>
        <w:t>in</w:t>
      </w:r>
      <w:r w:rsidR="002613B7">
        <w:t xml:space="preserve"> </w:t>
      </w:r>
      <w:r>
        <w:t>their</w:t>
      </w:r>
      <w:r w:rsidR="002613B7">
        <w:t xml:space="preserve"> </w:t>
      </w:r>
      <w:r>
        <w:t>classroom.</w:t>
      </w:r>
      <w:r w:rsidR="002613B7">
        <w:t xml:space="preserve"> </w:t>
      </w:r>
      <w:r>
        <w:t>Small</w:t>
      </w:r>
      <w:r w:rsidR="002613B7">
        <w:t xml:space="preserve"> </w:t>
      </w:r>
      <w:r>
        <w:t>class</w:t>
      </w:r>
      <w:r w:rsidR="002613B7">
        <w:t xml:space="preserve"> </w:t>
      </w:r>
      <w:r>
        <w:t>sizes</w:t>
      </w:r>
      <w:r w:rsidR="002613B7">
        <w:t xml:space="preserve"> </w:t>
      </w:r>
      <w:r>
        <w:t>can</w:t>
      </w:r>
      <w:r w:rsidR="002613B7">
        <w:t xml:space="preserve"> </w:t>
      </w:r>
      <w:r>
        <w:t>help</w:t>
      </w:r>
      <w:r w:rsidR="002613B7">
        <w:t xml:space="preserve"> </w:t>
      </w:r>
      <w:r>
        <w:t>teachers</w:t>
      </w:r>
      <w:r w:rsidR="002613B7">
        <w:t xml:space="preserve"> </w:t>
      </w:r>
      <w:r>
        <w:t>reach</w:t>
      </w:r>
      <w:r w:rsidR="002613B7">
        <w:t xml:space="preserve"> </w:t>
      </w:r>
      <w:r>
        <w:t>all</w:t>
      </w:r>
      <w:r w:rsidR="002613B7">
        <w:t xml:space="preserve"> </w:t>
      </w:r>
      <w:r>
        <w:t>learners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classroom</w:t>
      </w:r>
      <w:r w:rsidR="002613B7">
        <w:t xml:space="preserve"> </w:t>
      </w:r>
      <w:r>
        <w:t>more</w:t>
      </w:r>
      <w:r w:rsidR="002613B7">
        <w:t xml:space="preserve"> </w:t>
      </w:r>
      <w:r>
        <w:t>frequently,</w:t>
      </w:r>
      <w:r w:rsidR="002613B7">
        <w:t xml:space="preserve"> </w:t>
      </w:r>
      <w:r>
        <w:t>allowing</w:t>
      </w:r>
      <w:r w:rsidR="002613B7">
        <w:t xml:space="preserve"> </w:t>
      </w:r>
      <w:r>
        <w:t>for</w:t>
      </w:r>
      <w:r w:rsidR="002613B7">
        <w:t xml:space="preserve"> </w:t>
      </w:r>
      <w:r>
        <w:t>more</w:t>
      </w:r>
      <w:r w:rsidR="002613B7">
        <w:t xml:space="preserve"> </w:t>
      </w:r>
      <w:r>
        <w:t>one-on-one</w:t>
      </w:r>
      <w:r w:rsidR="002613B7">
        <w:t xml:space="preserve"> </w:t>
      </w:r>
      <w:r>
        <w:t>time</w:t>
      </w:r>
      <w:r w:rsidR="002613B7">
        <w:t xml:space="preserve"> </w:t>
      </w:r>
      <w:r>
        <w:t>with</w:t>
      </w:r>
      <w:r w:rsidR="002613B7">
        <w:t xml:space="preserve"> </w:t>
      </w:r>
      <w:r>
        <w:t>individual</w:t>
      </w:r>
      <w:r w:rsidR="002613B7">
        <w:t xml:space="preserve"> </w:t>
      </w:r>
      <w:r>
        <w:t>students.</w:t>
      </w:r>
    </w:p>
    <w:p w14:paraId="6A45EB85" w14:textId="0196BBF9" w:rsidR="000540A2" w:rsidRDefault="6D79D8A8" w:rsidP="000540A2">
      <w:pPr>
        <w:rPr>
          <w:highlight w:val="white"/>
        </w:rPr>
      </w:pPr>
      <w:r w:rsidRPr="508598D5">
        <w:rPr>
          <w:highlight w:val="white"/>
        </w:rPr>
        <w:t>It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important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maintain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positive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teacher-child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interactions;</w:t>
      </w:r>
      <w:r w:rsidR="002613B7">
        <w:rPr>
          <w:highlight w:val="white"/>
        </w:rPr>
        <w:t xml:space="preserve"> </w:t>
      </w:r>
      <w:r w:rsidR="10727F03" w:rsidRPr="508598D5">
        <w:rPr>
          <w:highlight w:val="white"/>
        </w:rPr>
        <w:t>positivity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gives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sense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safety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comfort.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who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feel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part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classroom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community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are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more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likely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stay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focused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on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learning.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great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way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promote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positive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teacher-child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interactions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="00C74D99">
        <w:rPr>
          <w:highlight w:val="white"/>
        </w:rPr>
        <w:t>praise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student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on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something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they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are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doing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correctly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first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then</w:t>
      </w:r>
      <w:r w:rsidR="002613B7">
        <w:rPr>
          <w:highlight w:val="white"/>
        </w:rPr>
        <w:t xml:space="preserve"> </w:t>
      </w:r>
      <w:r w:rsidR="05AAACB1" w:rsidRPr="508598D5">
        <w:rPr>
          <w:highlight w:val="white"/>
        </w:rPr>
        <w:t>discuss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why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behavior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undesirable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how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he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or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she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can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change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behavior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future.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Effective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classroom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management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starts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with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relationship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building.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When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feel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greater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sense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belonging,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they</w:t>
      </w:r>
      <w:r w:rsidR="002613B7">
        <w:rPr>
          <w:highlight w:val="white"/>
        </w:rPr>
        <w:t xml:space="preserve"> </w:t>
      </w:r>
      <w:r w:rsidR="00DE4733">
        <w:rPr>
          <w:highlight w:val="white"/>
        </w:rPr>
        <w:t>are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more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likely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academically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engaged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demonstrate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positive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behavior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(Terada,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2019).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It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also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important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remain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fair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unbiased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when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managing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student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behavior.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classroom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may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come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from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variety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different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cultures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beliefs</w:t>
      </w:r>
      <w:r w:rsidR="00C74D99">
        <w:rPr>
          <w:highlight w:val="white"/>
        </w:rPr>
        <w:t>,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which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should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reflected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classroom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approaches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508598D5">
        <w:rPr>
          <w:highlight w:val="white"/>
        </w:rPr>
        <w:t>learning.</w:t>
      </w:r>
    </w:p>
    <w:p w14:paraId="17692EA7" w14:textId="5C676BD8" w:rsidR="000540A2" w:rsidRDefault="05D00FA9" w:rsidP="6C2D2CC8">
      <w:pPr>
        <w:rPr>
          <w:b/>
          <w:bCs/>
        </w:rPr>
      </w:pPr>
      <w:r w:rsidRPr="6C2D2CC8">
        <w:rPr>
          <w:highlight w:val="white"/>
        </w:rPr>
        <w:t>Classroom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management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can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handled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variety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ways.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Management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techniques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can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done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whole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class,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groups,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or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individually.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These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techniques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can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goal</w:t>
      </w:r>
      <w:r w:rsidR="00EC5C03">
        <w:rPr>
          <w:highlight w:val="white"/>
        </w:rPr>
        <w:t>-</w:t>
      </w:r>
      <w:r w:rsidRPr="6C2D2CC8">
        <w:rPr>
          <w:highlight w:val="white"/>
        </w:rPr>
        <w:t>based.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frequency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for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individual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management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may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differ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from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whole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class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meet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needs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child.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Classroom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management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works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best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when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teacher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committed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technique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has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proven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effective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equitable.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Educators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are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encouraged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have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repertoire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techniques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="004E7D77">
        <w:rPr>
          <w:highlight w:val="white"/>
        </w:rPr>
        <w:t>understand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what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works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best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for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classroom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from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year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C2D2CC8">
        <w:rPr>
          <w:highlight w:val="white"/>
        </w:rPr>
        <w:t>year.</w:t>
      </w:r>
    </w:p>
    <w:p w14:paraId="392F6E45" w14:textId="6F246B0E" w:rsidR="000540A2" w:rsidRDefault="58A732F8" w:rsidP="0F07D055">
      <w:pPr>
        <w:pStyle w:val="Heading4"/>
      </w:pPr>
      <w:r>
        <w:t>Supporting</w:t>
      </w:r>
      <w:r w:rsidR="002613B7">
        <w:t xml:space="preserve"> </w:t>
      </w:r>
      <w:r w:rsidR="268A5A7B">
        <w:t>Self-Regulation</w:t>
      </w:r>
    </w:p>
    <w:p w14:paraId="6BA63058" w14:textId="107DCC35" w:rsidR="000540A2" w:rsidRDefault="50FF0FE3" w:rsidP="000540A2">
      <w:r>
        <w:t>Another</w:t>
      </w:r>
      <w:r w:rsidR="002613B7">
        <w:t xml:space="preserve"> </w:t>
      </w:r>
      <w:r>
        <w:t>crucial</w:t>
      </w:r>
      <w:r w:rsidR="002613B7">
        <w:t xml:space="preserve"> </w:t>
      </w:r>
      <w:r>
        <w:t>component</w:t>
      </w:r>
      <w:r w:rsidR="002613B7">
        <w:t xml:space="preserve"> </w:t>
      </w:r>
      <w:r>
        <w:t>of</w:t>
      </w:r>
      <w:r w:rsidR="002613B7">
        <w:t xml:space="preserve"> </w:t>
      </w:r>
      <w:r>
        <w:t>a</w:t>
      </w:r>
      <w:r w:rsidR="002613B7">
        <w:t xml:space="preserve"> </w:t>
      </w:r>
      <w:r>
        <w:t>young</w:t>
      </w:r>
      <w:r w:rsidR="002613B7">
        <w:t xml:space="preserve"> </w:t>
      </w:r>
      <w:r>
        <w:t>learner</w:t>
      </w:r>
      <w:r w:rsidR="002613B7">
        <w:t xml:space="preserve"> </w:t>
      </w:r>
      <w:r>
        <w:t>is</w:t>
      </w:r>
      <w:r w:rsidR="002613B7">
        <w:t xml:space="preserve"> </w:t>
      </w:r>
      <w:r>
        <w:t>the</w:t>
      </w:r>
      <w:r w:rsidR="002613B7">
        <w:t xml:space="preserve"> </w:t>
      </w:r>
      <w:r>
        <w:t>ability</w:t>
      </w:r>
      <w:r w:rsidR="002613B7">
        <w:t xml:space="preserve"> </w:t>
      </w:r>
      <w:r>
        <w:t>to</w:t>
      </w:r>
      <w:r w:rsidR="002613B7">
        <w:t xml:space="preserve"> </w:t>
      </w:r>
      <w:r>
        <w:t>self-regulate</w:t>
      </w:r>
      <w:r w:rsidR="002613B7">
        <w:t xml:space="preserve"> </w:t>
      </w:r>
      <w:r>
        <w:t>their</w:t>
      </w:r>
      <w:r w:rsidR="002613B7">
        <w:t xml:space="preserve"> </w:t>
      </w:r>
      <w:r>
        <w:t>behaviors.</w:t>
      </w:r>
      <w:r w:rsidR="002613B7">
        <w:t xml:space="preserve"> </w:t>
      </w:r>
      <w:r>
        <w:t>Self-regulation</w:t>
      </w:r>
      <w:r w:rsidR="002613B7">
        <w:t xml:space="preserve"> </w:t>
      </w:r>
      <w:r>
        <w:t>is</w:t>
      </w:r>
      <w:r w:rsidR="002613B7">
        <w:t xml:space="preserve"> </w:t>
      </w:r>
      <w:r>
        <w:t>a</w:t>
      </w:r>
      <w:r w:rsidR="002613B7">
        <w:t xml:space="preserve"> </w:t>
      </w:r>
      <w:r>
        <w:t>foundational</w:t>
      </w:r>
      <w:r w:rsidR="002613B7">
        <w:t xml:space="preserve"> </w:t>
      </w:r>
      <w:r>
        <w:t>component</w:t>
      </w:r>
      <w:r w:rsidR="002613B7">
        <w:t xml:space="preserve"> </w:t>
      </w:r>
      <w:r>
        <w:t>of</w:t>
      </w:r>
      <w:r w:rsidR="002613B7">
        <w:t xml:space="preserve"> </w:t>
      </w:r>
      <w:r>
        <w:t>well-being</w:t>
      </w:r>
      <w:r w:rsidR="002613B7">
        <w:t xml:space="preserve"> </w:t>
      </w:r>
      <w:r>
        <w:t>that</w:t>
      </w:r>
      <w:r w:rsidR="002613B7">
        <w:t xml:space="preserve"> </w:t>
      </w:r>
      <w:r>
        <w:t>is</w:t>
      </w:r>
      <w:r w:rsidR="002613B7">
        <w:t xml:space="preserve"> </w:t>
      </w:r>
      <w:r>
        <w:t>necessary</w:t>
      </w:r>
      <w:r w:rsidR="002613B7">
        <w:t xml:space="preserve"> </w:t>
      </w:r>
      <w:r>
        <w:t>to</w:t>
      </w:r>
      <w:r w:rsidR="002613B7">
        <w:t xml:space="preserve"> </w:t>
      </w:r>
      <w:r>
        <w:t>grow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physical,</w:t>
      </w:r>
      <w:r w:rsidR="002613B7">
        <w:t xml:space="preserve"> </w:t>
      </w:r>
      <w:r>
        <w:t>social,</w:t>
      </w:r>
      <w:r w:rsidR="002613B7">
        <w:t xml:space="preserve"> </w:t>
      </w:r>
      <w:r>
        <w:t>emotional,</w:t>
      </w:r>
      <w:r w:rsidR="002613B7">
        <w:t xml:space="preserve"> </w:t>
      </w:r>
      <w:r>
        <w:t>cognitive,</w:t>
      </w:r>
      <w:r w:rsidR="002613B7">
        <w:t xml:space="preserve"> </w:t>
      </w:r>
      <w:r>
        <w:t>and</w:t>
      </w:r>
      <w:r w:rsidR="002613B7">
        <w:t xml:space="preserve"> </w:t>
      </w:r>
      <w:r>
        <w:t>language</w:t>
      </w:r>
      <w:r w:rsidR="002613B7">
        <w:t xml:space="preserve"> </w:t>
      </w:r>
      <w:r>
        <w:t>domains.</w:t>
      </w:r>
      <w:r w:rsidR="002613B7">
        <w:t xml:space="preserve"> </w:t>
      </w:r>
      <w:r>
        <w:t>According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Duke</w:t>
      </w:r>
      <w:r w:rsidR="002613B7">
        <w:t xml:space="preserve"> </w:t>
      </w:r>
      <w:r>
        <w:t>Center</w:t>
      </w:r>
      <w:r w:rsidR="002613B7">
        <w:t xml:space="preserve"> </w:t>
      </w:r>
      <w:r>
        <w:t>for</w:t>
      </w:r>
      <w:r w:rsidR="002613B7">
        <w:t xml:space="preserve"> </w:t>
      </w:r>
      <w:r>
        <w:t>Child</w:t>
      </w:r>
      <w:r w:rsidR="002613B7">
        <w:t xml:space="preserve"> </w:t>
      </w:r>
      <w:r>
        <w:t>and</w:t>
      </w:r>
      <w:r w:rsidR="002613B7">
        <w:t xml:space="preserve"> </w:t>
      </w:r>
      <w:r>
        <w:t>Family</w:t>
      </w:r>
      <w:r w:rsidR="002613B7">
        <w:t xml:space="preserve"> </w:t>
      </w:r>
      <w:r>
        <w:t>Policy</w:t>
      </w:r>
      <w:r w:rsidR="002613B7">
        <w:t xml:space="preserve"> </w:t>
      </w:r>
      <w:r w:rsidR="2D3A60E3">
        <w:t>(</w:t>
      </w:r>
      <w:r>
        <w:t>2017</w:t>
      </w:r>
      <w:r w:rsidR="2D3A60E3">
        <w:t>)</w:t>
      </w:r>
      <w:r w:rsidR="002613B7">
        <w:t xml:space="preserve"> </w:t>
      </w:r>
      <w:r>
        <w:t>self-regulation</w:t>
      </w:r>
      <w:r w:rsidR="002613B7">
        <w:t xml:space="preserve"> </w:t>
      </w:r>
      <w:r>
        <w:t>is</w:t>
      </w:r>
      <w:r w:rsidR="002613B7">
        <w:t xml:space="preserve"> </w:t>
      </w:r>
      <w:r>
        <w:t>defined</w:t>
      </w:r>
      <w:r w:rsidR="002613B7">
        <w:t xml:space="preserve"> </w:t>
      </w:r>
      <w:r>
        <w:t>as</w:t>
      </w:r>
      <w:r w:rsidR="002613B7">
        <w:t xml:space="preserve"> </w:t>
      </w:r>
      <w:r>
        <w:t>“the</w:t>
      </w:r>
      <w:r w:rsidR="002613B7">
        <w:t xml:space="preserve"> </w:t>
      </w:r>
      <w:r>
        <w:t>act</w:t>
      </w:r>
      <w:r w:rsidR="002613B7">
        <w:t xml:space="preserve"> </w:t>
      </w:r>
      <w:r>
        <w:t>of</w:t>
      </w:r>
      <w:r w:rsidR="002613B7">
        <w:t xml:space="preserve"> </w:t>
      </w:r>
      <w:r>
        <w:t>managing</w:t>
      </w:r>
      <w:r w:rsidR="002613B7">
        <w:t xml:space="preserve"> </w:t>
      </w:r>
      <w:r>
        <w:t>thoughts</w:t>
      </w:r>
      <w:r w:rsidR="002613B7">
        <w:t xml:space="preserve"> </w:t>
      </w:r>
      <w:r>
        <w:t>and</w:t>
      </w:r>
      <w:r w:rsidR="002613B7">
        <w:t xml:space="preserve"> </w:t>
      </w:r>
      <w:r>
        <w:t>feelings</w:t>
      </w:r>
      <w:r w:rsidR="002613B7">
        <w:t xml:space="preserve"> </w:t>
      </w:r>
      <w:r>
        <w:t>to</w:t>
      </w:r>
      <w:r w:rsidR="002613B7">
        <w:t xml:space="preserve"> </w:t>
      </w:r>
      <w:r>
        <w:t>enable</w:t>
      </w:r>
      <w:r w:rsidR="002613B7">
        <w:t xml:space="preserve"> </w:t>
      </w:r>
      <w:r>
        <w:t>goal-directed</w:t>
      </w:r>
      <w:r w:rsidR="002613B7">
        <w:t xml:space="preserve"> </w:t>
      </w:r>
      <w:r>
        <w:t>actions</w:t>
      </w:r>
      <w:r w:rsidR="2D0262B4">
        <w:t>”</w:t>
      </w:r>
      <w:r w:rsidR="002613B7">
        <w:t xml:space="preserve"> </w:t>
      </w:r>
      <w:r w:rsidR="2D0262B4">
        <w:t>(p</w:t>
      </w:r>
      <w:r w:rsidR="43931AAF">
        <w:t>ar</w:t>
      </w:r>
      <w:r w:rsidR="6D710D10">
        <w:t>a</w:t>
      </w:r>
      <w:r w:rsidR="43931AAF">
        <w:t>.</w:t>
      </w:r>
      <w:r w:rsidR="002613B7">
        <w:t xml:space="preserve"> </w:t>
      </w:r>
      <w:r w:rsidR="43931AAF">
        <w:t>2).</w:t>
      </w:r>
      <w:r w:rsidR="002613B7">
        <w:t xml:space="preserve"> </w:t>
      </w:r>
      <w:r>
        <w:t>For</w:t>
      </w:r>
      <w:r w:rsidR="002613B7">
        <w:t xml:space="preserve"> </w:t>
      </w:r>
      <w:r>
        <w:t>example,</w:t>
      </w:r>
      <w:r w:rsidR="002613B7">
        <w:t xml:space="preserve"> </w:t>
      </w:r>
      <w:r>
        <w:t>self-regulation</w:t>
      </w:r>
      <w:r w:rsidR="002613B7">
        <w:t xml:space="preserve"> </w:t>
      </w:r>
      <w:r>
        <w:t>means</w:t>
      </w:r>
      <w:r w:rsidR="002613B7">
        <w:t xml:space="preserve"> </w:t>
      </w:r>
      <w:r>
        <w:t>finding</w:t>
      </w:r>
      <w:r w:rsidR="002613B7">
        <w:t xml:space="preserve"> </w:t>
      </w:r>
      <w:r>
        <w:t>ways</w:t>
      </w:r>
      <w:r w:rsidR="002613B7">
        <w:t xml:space="preserve"> </w:t>
      </w:r>
      <w:r>
        <w:t>to</w:t>
      </w:r>
      <w:r w:rsidR="002613B7">
        <w:t xml:space="preserve"> </w:t>
      </w:r>
      <w:r>
        <w:t>cope</w:t>
      </w:r>
      <w:r w:rsidR="002613B7">
        <w:t xml:space="preserve"> </w:t>
      </w:r>
      <w:r>
        <w:lastRenderedPageBreak/>
        <w:t>with</w:t>
      </w:r>
      <w:r w:rsidR="002613B7">
        <w:t xml:space="preserve"> </w:t>
      </w:r>
      <w:r>
        <w:t>strong</w:t>
      </w:r>
      <w:r w:rsidR="002613B7">
        <w:t xml:space="preserve"> </w:t>
      </w:r>
      <w:r>
        <w:t>feelings</w:t>
      </w:r>
      <w:r w:rsidR="002613B7">
        <w:t xml:space="preserve"> </w:t>
      </w:r>
      <w:r>
        <w:t>so</w:t>
      </w:r>
      <w:r w:rsidR="002613B7">
        <w:t xml:space="preserve"> </w:t>
      </w:r>
      <w:r>
        <w:t>they</w:t>
      </w:r>
      <w:r w:rsidR="002613B7">
        <w:t xml:space="preserve"> </w:t>
      </w:r>
      <w:r>
        <w:t>do</w:t>
      </w:r>
      <w:r w:rsidR="002613B7">
        <w:t xml:space="preserve"> </w:t>
      </w:r>
      <w:r>
        <w:t>not</w:t>
      </w:r>
      <w:r w:rsidR="002613B7">
        <w:t xml:space="preserve"> </w:t>
      </w:r>
      <w:r>
        <w:t>become</w:t>
      </w:r>
      <w:r w:rsidR="002613B7">
        <w:t xml:space="preserve"> </w:t>
      </w:r>
      <w:r>
        <w:t>overwhelming</w:t>
      </w:r>
      <w:r w:rsidR="002613B7">
        <w:t xml:space="preserve"> </w:t>
      </w:r>
      <w:r w:rsidR="0BA1E54A">
        <w:t>by</w:t>
      </w:r>
      <w:r w:rsidR="002613B7">
        <w:t xml:space="preserve"> </w:t>
      </w:r>
      <w:r>
        <w:t>learning</w:t>
      </w:r>
      <w:r w:rsidR="002613B7">
        <w:t xml:space="preserve"> </w:t>
      </w:r>
      <w:r>
        <w:t>to</w:t>
      </w:r>
      <w:r w:rsidR="002613B7">
        <w:t xml:space="preserve"> </w:t>
      </w:r>
      <w:r>
        <w:t>focus</w:t>
      </w:r>
      <w:r w:rsidR="002613B7">
        <w:t xml:space="preserve"> </w:t>
      </w:r>
      <w:r>
        <w:t>and</w:t>
      </w:r>
      <w:r w:rsidR="002613B7">
        <w:t xml:space="preserve"> </w:t>
      </w:r>
      <w:r>
        <w:t>shift</w:t>
      </w:r>
      <w:r w:rsidR="002613B7">
        <w:t xml:space="preserve"> </w:t>
      </w:r>
      <w:r>
        <w:t>attention</w:t>
      </w:r>
      <w:r w:rsidR="0BA1E54A">
        <w:t>,</w:t>
      </w:r>
      <w:r w:rsidR="002613B7">
        <w:t xml:space="preserve"> </w:t>
      </w:r>
      <w:r>
        <w:t>working</w:t>
      </w:r>
      <w:r w:rsidR="002613B7">
        <w:t xml:space="preserve"> </w:t>
      </w:r>
      <w:r>
        <w:t>towards</w:t>
      </w:r>
      <w:r w:rsidR="002613B7">
        <w:t xml:space="preserve"> </w:t>
      </w:r>
      <w:r>
        <w:t>a</w:t>
      </w:r>
      <w:r w:rsidR="002613B7">
        <w:t xml:space="preserve"> </w:t>
      </w:r>
      <w:r>
        <w:t>goal,</w:t>
      </w:r>
      <w:r w:rsidR="002613B7">
        <w:t xml:space="preserve"> </w:t>
      </w:r>
      <w:r>
        <w:t>and</w:t>
      </w:r>
      <w:r w:rsidR="002613B7">
        <w:t xml:space="preserve"> </w:t>
      </w:r>
      <w:r>
        <w:t>successfully</w:t>
      </w:r>
      <w:r w:rsidR="002613B7">
        <w:t xml:space="preserve"> </w:t>
      </w:r>
      <w:r>
        <w:t>controlling</w:t>
      </w:r>
      <w:r w:rsidR="002613B7">
        <w:t xml:space="preserve"> </w:t>
      </w:r>
      <w:r>
        <w:t>behaviors</w:t>
      </w:r>
      <w:r w:rsidR="002613B7">
        <w:t xml:space="preserve"> </w:t>
      </w:r>
      <w:r>
        <w:t>to</w:t>
      </w:r>
      <w:r w:rsidR="002613B7">
        <w:t xml:space="preserve"> </w:t>
      </w:r>
      <w:r>
        <w:t>get</w:t>
      </w:r>
      <w:r w:rsidR="002613B7">
        <w:t xml:space="preserve"> </w:t>
      </w:r>
      <w:r>
        <w:t>along</w:t>
      </w:r>
      <w:r w:rsidR="002613B7">
        <w:t xml:space="preserve"> </w:t>
      </w:r>
      <w:r>
        <w:t>with</w:t>
      </w:r>
      <w:r w:rsidR="002613B7">
        <w:t xml:space="preserve"> </w:t>
      </w:r>
      <w:r>
        <w:t>others.</w:t>
      </w:r>
    </w:p>
    <w:p w14:paraId="619993A8" w14:textId="009B1912" w:rsidR="000540A2" w:rsidRDefault="6D79D8A8" w:rsidP="000540A2">
      <w:r>
        <w:t>Attaining</w:t>
      </w:r>
      <w:r w:rsidR="002613B7">
        <w:t xml:space="preserve"> </w:t>
      </w:r>
      <w:r>
        <w:t>self-regulation</w:t>
      </w:r>
      <w:r w:rsidR="002613B7">
        <w:t xml:space="preserve"> </w:t>
      </w:r>
      <w:r>
        <w:t>in</w:t>
      </w:r>
      <w:r w:rsidR="002613B7">
        <w:t xml:space="preserve"> </w:t>
      </w:r>
      <w:r>
        <w:t>early</w:t>
      </w:r>
      <w:r w:rsidR="002613B7">
        <w:t xml:space="preserve"> </w:t>
      </w:r>
      <w:r>
        <w:t>childhood</w:t>
      </w:r>
      <w:r w:rsidR="002613B7">
        <w:t xml:space="preserve"> </w:t>
      </w:r>
      <w:r>
        <w:t>leads</w:t>
      </w:r>
      <w:r w:rsidR="002613B7">
        <w:t xml:space="preserve"> </w:t>
      </w:r>
      <w:r>
        <w:t>to</w:t>
      </w:r>
      <w:r w:rsidR="002613B7">
        <w:t xml:space="preserve"> </w:t>
      </w:r>
      <w:r>
        <w:t>better</w:t>
      </w:r>
      <w:r w:rsidR="002613B7">
        <w:t xml:space="preserve"> </w:t>
      </w:r>
      <w:r>
        <w:t>performance</w:t>
      </w:r>
      <w:r w:rsidR="002613B7">
        <w:t xml:space="preserve"> </w:t>
      </w:r>
      <w:r>
        <w:t>in</w:t>
      </w:r>
      <w:r w:rsidR="002613B7">
        <w:t xml:space="preserve"> </w:t>
      </w:r>
      <w:r>
        <w:t>school,</w:t>
      </w:r>
      <w:r w:rsidR="002613B7">
        <w:t xml:space="preserve"> </w:t>
      </w:r>
      <w:r>
        <w:t>better</w:t>
      </w:r>
      <w:r w:rsidR="002613B7">
        <w:t xml:space="preserve"> </w:t>
      </w:r>
      <w:r>
        <w:t>relationships</w:t>
      </w:r>
      <w:r w:rsidR="002613B7">
        <w:t xml:space="preserve"> </w:t>
      </w:r>
      <w:r>
        <w:t>with</w:t>
      </w:r>
      <w:r w:rsidR="002613B7">
        <w:t xml:space="preserve"> </w:t>
      </w:r>
      <w:r>
        <w:t>others</w:t>
      </w:r>
      <w:r w:rsidR="002613B7">
        <w:t xml:space="preserve"> </w:t>
      </w:r>
      <w:r w:rsidR="75A3E73A">
        <w:t>and</w:t>
      </w:r>
      <w:r w:rsidR="002613B7">
        <w:t xml:space="preserve"> </w:t>
      </w:r>
      <w:r>
        <w:t>fewer</w:t>
      </w:r>
      <w:r w:rsidR="002613B7">
        <w:t xml:space="preserve"> </w:t>
      </w:r>
      <w:r>
        <w:t>behavioral</w:t>
      </w:r>
      <w:r w:rsidR="002613B7">
        <w:t xml:space="preserve"> </w:t>
      </w:r>
      <w:r>
        <w:t>difficulties.</w:t>
      </w:r>
      <w:r w:rsidR="002613B7">
        <w:t xml:space="preserve"> </w:t>
      </w:r>
      <w:r w:rsidR="49DE695D">
        <w:t>“</w:t>
      </w:r>
      <w:r>
        <w:t>While</w:t>
      </w:r>
      <w:r w:rsidR="002613B7">
        <w:t xml:space="preserve"> </w:t>
      </w:r>
      <w:r>
        <w:t>biolog</w:t>
      </w:r>
      <w:r w:rsidR="73ABDA27">
        <w:t>y</w:t>
      </w:r>
      <w:r w:rsidR="002613B7">
        <w:t xml:space="preserve"> </w:t>
      </w:r>
      <w:r>
        <w:t>sets</w:t>
      </w:r>
      <w:r w:rsidR="002613B7">
        <w:t xml:space="preserve"> </w:t>
      </w:r>
      <w:r>
        <w:t>the</w:t>
      </w:r>
      <w:r w:rsidR="002613B7">
        <w:t xml:space="preserve"> </w:t>
      </w:r>
      <w:r>
        <w:t>stage</w:t>
      </w:r>
      <w:r w:rsidR="002613B7">
        <w:t xml:space="preserve"> </w:t>
      </w:r>
      <w:r>
        <w:t>for</w:t>
      </w:r>
      <w:r w:rsidR="002613B7">
        <w:t xml:space="preserve"> </w:t>
      </w:r>
      <w:r>
        <w:t>self-regulation</w:t>
      </w:r>
      <w:r w:rsidR="002613B7">
        <w:t xml:space="preserve"> </w:t>
      </w:r>
      <w:r>
        <w:t>readiness,</w:t>
      </w:r>
      <w:r w:rsidR="002613B7">
        <w:t xml:space="preserve"> </w:t>
      </w:r>
      <w:r>
        <w:t>caregiver</w:t>
      </w:r>
      <w:r w:rsidR="002613B7">
        <w:t xml:space="preserve"> </w:t>
      </w:r>
      <w:r>
        <w:t>support</w:t>
      </w:r>
      <w:r w:rsidR="002613B7">
        <w:t xml:space="preserve"> </w:t>
      </w:r>
      <w:r>
        <w:t>and</w:t>
      </w:r>
      <w:r w:rsidR="002613B7">
        <w:t xml:space="preserve"> </w:t>
      </w:r>
      <w:r>
        <w:t>environmental</w:t>
      </w:r>
      <w:r w:rsidR="002613B7">
        <w:t xml:space="preserve"> </w:t>
      </w:r>
      <w:r>
        <w:t>context</w:t>
      </w:r>
      <w:r w:rsidR="002613B7">
        <w:t xml:space="preserve"> </w:t>
      </w:r>
      <w:r>
        <w:t>contribute</w:t>
      </w:r>
      <w:r w:rsidR="002613B7">
        <w:t xml:space="preserve"> </w:t>
      </w:r>
      <w:r>
        <w:t>to</w:t>
      </w:r>
      <w:r w:rsidR="002613B7">
        <w:t xml:space="preserve"> </w:t>
      </w:r>
      <w:r>
        <w:t>its</w:t>
      </w:r>
      <w:r w:rsidR="002613B7">
        <w:t xml:space="preserve"> </w:t>
      </w:r>
      <w:r>
        <w:t>development</w:t>
      </w:r>
      <w:r w:rsidR="002613B7">
        <w:t xml:space="preserve"> </w:t>
      </w:r>
      <w:r>
        <w:t>through</w:t>
      </w:r>
      <w:r w:rsidR="002613B7">
        <w:t xml:space="preserve"> </w:t>
      </w:r>
      <w:r>
        <w:t>the</w:t>
      </w:r>
      <w:r w:rsidR="002613B7">
        <w:t xml:space="preserve"> </w:t>
      </w:r>
      <w:r>
        <w:t>period</w:t>
      </w:r>
      <w:r w:rsidR="002613B7">
        <w:t xml:space="preserve"> </w:t>
      </w:r>
      <w:r>
        <w:t>from</w:t>
      </w:r>
      <w:r w:rsidR="002613B7">
        <w:t xml:space="preserve"> </w:t>
      </w:r>
      <w:r>
        <w:t>birth</w:t>
      </w:r>
      <w:r w:rsidR="002613B7">
        <w:t xml:space="preserve"> </w:t>
      </w:r>
      <w:r>
        <w:t>to</w:t>
      </w:r>
      <w:r w:rsidR="002613B7">
        <w:t xml:space="preserve"> </w:t>
      </w:r>
      <w:r>
        <w:t>young</w:t>
      </w:r>
      <w:r w:rsidR="002613B7">
        <w:t xml:space="preserve"> </w:t>
      </w:r>
      <w:r>
        <w:t>adulthood</w:t>
      </w:r>
      <w:r w:rsidR="49DE695D">
        <w:t>”</w:t>
      </w:r>
      <w:r w:rsidR="002613B7">
        <w:t xml:space="preserve"> </w:t>
      </w:r>
      <w:r w:rsidR="5B712B78">
        <w:t>(Duke</w:t>
      </w:r>
      <w:r w:rsidR="002613B7">
        <w:t xml:space="preserve"> </w:t>
      </w:r>
      <w:r w:rsidR="5B712B78">
        <w:t>Center</w:t>
      </w:r>
      <w:r w:rsidR="002613B7">
        <w:t xml:space="preserve"> </w:t>
      </w:r>
      <w:r w:rsidR="5B712B78">
        <w:t>for</w:t>
      </w:r>
      <w:r w:rsidR="002613B7">
        <w:t xml:space="preserve"> </w:t>
      </w:r>
      <w:r w:rsidR="5B712B78">
        <w:t>Child</w:t>
      </w:r>
      <w:r w:rsidR="002613B7">
        <w:t xml:space="preserve"> </w:t>
      </w:r>
      <w:r w:rsidR="5B712B78">
        <w:t>and</w:t>
      </w:r>
      <w:r w:rsidR="002613B7">
        <w:t xml:space="preserve"> </w:t>
      </w:r>
      <w:r w:rsidR="5B712B78">
        <w:t>Family</w:t>
      </w:r>
      <w:r w:rsidR="002613B7">
        <w:t xml:space="preserve"> </w:t>
      </w:r>
      <w:r w:rsidR="5B712B78">
        <w:t>Policy,</w:t>
      </w:r>
      <w:r w:rsidR="002613B7">
        <w:t xml:space="preserve"> </w:t>
      </w:r>
      <w:r w:rsidR="5B712B78">
        <w:t>2017</w:t>
      </w:r>
      <w:r w:rsidR="22F5D9FA">
        <w:t>,</w:t>
      </w:r>
      <w:r w:rsidR="002613B7">
        <w:t xml:space="preserve"> </w:t>
      </w:r>
      <w:r w:rsidR="22F5D9FA">
        <w:t>par</w:t>
      </w:r>
      <w:r w:rsidR="12B2A273">
        <w:t>a</w:t>
      </w:r>
      <w:r w:rsidR="22F5D9FA">
        <w:t>.</w:t>
      </w:r>
      <w:r w:rsidR="002613B7">
        <w:t xml:space="preserve"> </w:t>
      </w:r>
      <w:r w:rsidR="22F5D9FA">
        <w:t>4)</w:t>
      </w:r>
      <w:r>
        <w:t>.</w:t>
      </w:r>
      <w:r w:rsidR="002613B7">
        <w:t xml:space="preserve"> </w:t>
      </w:r>
      <w:r>
        <w:t>It</w:t>
      </w:r>
      <w:r w:rsidR="002613B7">
        <w:t xml:space="preserve"> </w:t>
      </w:r>
      <w:r>
        <w:t>is</w:t>
      </w:r>
      <w:r w:rsidR="002613B7">
        <w:t xml:space="preserve"> </w:t>
      </w:r>
      <w:r>
        <w:t>the</w:t>
      </w:r>
      <w:r w:rsidR="002613B7">
        <w:t xml:space="preserve"> </w:t>
      </w:r>
      <w:r>
        <w:t>intentional</w:t>
      </w:r>
      <w:r w:rsidR="002613B7">
        <w:t xml:space="preserve"> </w:t>
      </w:r>
      <w:r>
        <w:t>work</w:t>
      </w:r>
      <w:r w:rsidR="002613B7">
        <w:t xml:space="preserve"> </w:t>
      </w:r>
      <w:r>
        <w:t>by</w:t>
      </w:r>
      <w:r w:rsidR="002613B7">
        <w:t xml:space="preserve"> </w:t>
      </w:r>
      <w:r>
        <w:t>adults</w:t>
      </w:r>
      <w:r w:rsidR="002613B7">
        <w:t xml:space="preserve"> </w:t>
      </w:r>
      <w:r>
        <w:t>to</w:t>
      </w:r>
      <w:r w:rsidR="002613B7">
        <w:t xml:space="preserve"> </w:t>
      </w:r>
      <w:r>
        <w:t>promote</w:t>
      </w:r>
      <w:r w:rsidR="002613B7">
        <w:t xml:space="preserve"> </w:t>
      </w:r>
      <w:r>
        <w:t>self-regulation</w:t>
      </w:r>
      <w:r w:rsidR="002613B7">
        <w:t xml:space="preserve"> </w:t>
      </w:r>
      <w:r>
        <w:t>capacity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early</w:t>
      </w:r>
      <w:r w:rsidR="002613B7">
        <w:t xml:space="preserve"> </w:t>
      </w:r>
      <w:r>
        <w:t>lives</w:t>
      </w:r>
      <w:r w:rsidR="002613B7">
        <w:t xml:space="preserve"> </w:t>
      </w:r>
      <w:r>
        <w:t>of</w:t>
      </w:r>
      <w:r w:rsidR="002613B7">
        <w:t xml:space="preserve"> </w:t>
      </w:r>
      <w:r>
        <w:t>children</w:t>
      </w:r>
      <w:r w:rsidR="002613B7">
        <w:t xml:space="preserve"> </w:t>
      </w:r>
      <w:r>
        <w:t>that</w:t>
      </w:r>
      <w:r w:rsidR="002613B7">
        <w:t xml:space="preserve"> </w:t>
      </w:r>
      <w:r>
        <w:t>can</w:t>
      </w:r>
      <w:r w:rsidR="002613B7">
        <w:t xml:space="preserve"> </w:t>
      </w:r>
      <w:r>
        <w:t>help</w:t>
      </w:r>
      <w:r w:rsidR="002613B7">
        <w:t xml:space="preserve"> </w:t>
      </w:r>
      <w:r>
        <w:t>them</w:t>
      </w:r>
      <w:r w:rsidR="002613B7">
        <w:t xml:space="preserve"> </w:t>
      </w:r>
      <w:r>
        <w:t>develop</w:t>
      </w:r>
      <w:r w:rsidR="002613B7">
        <w:t xml:space="preserve"> </w:t>
      </w:r>
      <w:r>
        <w:t>critical</w:t>
      </w:r>
      <w:r w:rsidR="002613B7">
        <w:t xml:space="preserve"> </w:t>
      </w:r>
      <w:r>
        <w:t>skills</w:t>
      </w:r>
      <w:r w:rsidR="002613B7">
        <w:t xml:space="preserve"> </w:t>
      </w:r>
      <w:r>
        <w:t>such</w:t>
      </w:r>
      <w:r w:rsidR="002613B7">
        <w:t xml:space="preserve"> </w:t>
      </w:r>
      <w:r>
        <w:t>as</w:t>
      </w:r>
      <w:r w:rsidR="002613B7">
        <w:t xml:space="preserve"> </w:t>
      </w:r>
      <w:r>
        <w:t>attentional</w:t>
      </w:r>
      <w:r w:rsidR="002613B7">
        <w:t xml:space="preserve"> </w:t>
      </w:r>
      <w:r>
        <w:t>control,</w:t>
      </w:r>
      <w:r w:rsidR="002613B7">
        <w:t xml:space="preserve"> </w:t>
      </w:r>
      <w:r>
        <w:t>problem-solving,</w:t>
      </w:r>
      <w:r w:rsidR="002613B7">
        <w:t xml:space="preserve"> </w:t>
      </w:r>
      <w:r>
        <w:t>and</w:t>
      </w:r>
      <w:r w:rsidR="002613B7">
        <w:t xml:space="preserve"> </w:t>
      </w:r>
      <w:r>
        <w:t>coping</w:t>
      </w:r>
      <w:r w:rsidR="002613B7">
        <w:t xml:space="preserve"> </w:t>
      </w:r>
      <w:r>
        <w:t>strategies.</w:t>
      </w:r>
    </w:p>
    <w:p w14:paraId="5BC27F41" w14:textId="229ED256" w:rsidR="000540A2" w:rsidRDefault="000540A2" w:rsidP="000540A2">
      <w:r>
        <w:t>Within</w:t>
      </w:r>
      <w:r w:rsidR="002613B7">
        <w:t xml:space="preserve"> </w:t>
      </w:r>
      <w:r>
        <w:t>the</w:t>
      </w:r>
      <w:r w:rsidR="002613B7">
        <w:t xml:space="preserve"> </w:t>
      </w:r>
      <w:r>
        <w:t>kindergarten</w:t>
      </w:r>
      <w:r w:rsidR="002613B7">
        <w:t xml:space="preserve"> </w:t>
      </w:r>
      <w:r>
        <w:t>classroom,</w:t>
      </w:r>
      <w:r w:rsidR="002613B7">
        <w:t xml:space="preserve"> </w:t>
      </w:r>
      <w:r>
        <w:t>self-regulation</w:t>
      </w:r>
      <w:r w:rsidR="002613B7">
        <w:t xml:space="preserve"> </w:t>
      </w:r>
      <w:r>
        <w:t>can</w:t>
      </w:r>
      <w:r w:rsidR="002613B7">
        <w:t xml:space="preserve"> </w:t>
      </w:r>
      <w:r>
        <w:t>be</w:t>
      </w:r>
      <w:r w:rsidR="002613B7">
        <w:t xml:space="preserve"> </w:t>
      </w:r>
      <w:r>
        <w:t>developed</w:t>
      </w:r>
      <w:r w:rsidR="002613B7">
        <w:t xml:space="preserve"> </w:t>
      </w:r>
      <w:r>
        <w:t>through</w:t>
      </w:r>
      <w:r w:rsidR="002613B7">
        <w:t xml:space="preserve"> </w:t>
      </w:r>
      <w:r>
        <w:t>a</w:t>
      </w:r>
      <w:r w:rsidR="002613B7">
        <w:t xml:space="preserve"> </w:t>
      </w:r>
      <w:r>
        <w:t>supportive</w:t>
      </w:r>
      <w:r w:rsidR="002613B7">
        <w:t xml:space="preserve"> </w:t>
      </w:r>
      <w:r>
        <w:t>process</w:t>
      </w:r>
      <w:r w:rsidR="002613B7">
        <w:t xml:space="preserve"> </w:t>
      </w:r>
      <w:r>
        <w:t>of</w:t>
      </w:r>
      <w:r w:rsidR="002613B7">
        <w:t xml:space="preserve"> </w:t>
      </w:r>
      <w:r>
        <w:t>“co-regulation”</w:t>
      </w:r>
      <w:r w:rsidR="002613B7">
        <w:t xml:space="preserve"> </w:t>
      </w:r>
      <w:r>
        <w:t>between</w:t>
      </w:r>
      <w:r w:rsidR="002613B7">
        <w:t xml:space="preserve"> </w:t>
      </w:r>
      <w:r>
        <w:t>adults</w:t>
      </w:r>
      <w:r w:rsidR="002613B7">
        <w:t xml:space="preserve"> </w:t>
      </w:r>
      <w:r>
        <w:t>and</w:t>
      </w:r>
      <w:r w:rsidR="002613B7">
        <w:t xml:space="preserve"> </w:t>
      </w:r>
      <w:r>
        <w:t>children.</w:t>
      </w:r>
      <w:r w:rsidR="002613B7">
        <w:t xml:space="preserve"> </w:t>
      </w:r>
      <w:r w:rsidR="00510283">
        <w:t>According</w:t>
      </w:r>
      <w:r w:rsidR="002613B7">
        <w:t xml:space="preserve"> </w:t>
      </w:r>
      <w:r w:rsidR="00510283">
        <w:t>to</w:t>
      </w:r>
      <w:r w:rsidR="002613B7">
        <w:t xml:space="preserve"> </w:t>
      </w:r>
      <w:r w:rsidR="00510283">
        <w:t>the</w:t>
      </w:r>
      <w:r w:rsidR="002613B7">
        <w:t xml:space="preserve"> </w:t>
      </w:r>
      <w:r w:rsidR="3450BBF7">
        <w:t>Duke</w:t>
      </w:r>
      <w:r w:rsidR="002613B7">
        <w:t xml:space="preserve"> </w:t>
      </w:r>
      <w:r w:rsidR="3450BBF7">
        <w:t>Center</w:t>
      </w:r>
      <w:r w:rsidR="002613B7">
        <w:t xml:space="preserve"> </w:t>
      </w:r>
      <w:r w:rsidR="3450BBF7">
        <w:t>for</w:t>
      </w:r>
      <w:r w:rsidR="002613B7">
        <w:t xml:space="preserve"> </w:t>
      </w:r>
      <w:r w:rsidR="3450BBF7">
        <w:t>Child</w:t>
      </w:r>
      <w:r w:rsidR="002613B7">
        <w:t xml:space="preserve"> </w:t>
      </w:r>
      <w:r w:rsidR="3450BBF7">
        <w:t>and</w:t>
      </w:r>
      <w:r w:rsidR="002613B7">
        <w:t xml:space="preserve"> </w:t>
      </w:r>
      <w:r w:rsidR="3450BBF7">
        <w:t>Family</w:t>
      </w:r>
      <w:r w:rsidR="002613B7">
        <w:t xml:space="preserve"> </w:t>
      </w:r>
      <w:r w:rsidR="3450BBF7">
        <w:t>Policy</w:t>
      </w:r>
      <w:r w:rsidR="002613B7">
        <w:t xml:space="preserve"> </w:t>
      </w:r>
      <w:r w:rsidR="12B2A273">
        <w:t>(</w:t>
      </w:r>
      <w:r w:rsidR="3450BBF7">
        <w:t>2017</w:t>
      </w:r>
      <w:r w:rsidR="12B2A273">
        <w:t>)</w:t>
      </w:r>
      <w:r w:rsidR="00510283">
        <w:t>,</w:t>
      </w:r>
      <w:r w:rsidR="002613B7">
        <w:t xml:space="preserve"> </w:t>
      </w:r>
      <w:r w:rsidR="00510283">
        <w:t>t</w:t>
      </w:r>
      <w:r>
        <w:t>his</w:t>
      </w:r>
      <w:r w:rsidR="002613B7">
        <w:t xml:space="preserve"> </w:t>
      </w:r>
      <w:r>
        <w:t>supportive</w:t>
      </w:r>
      <w:r w:rsidR="002613B7">
        <w:t xml:space="preserve"> </w:t>
      </w:r>
      <w:r>
        <w:t>process</w:t>
      </w:r>
      <w:r w:rsidR="002613B7">
        <w:t xml:space="preserve"> </w:t>
      </w:r>
      <w:r>
        <w:t>consists</w:t>
      </w:r>
      <w:r w:rsidR="002613B7">
        <w:t xml:space="preserve"> </w:t>
      </w:r>
      <w:r>
        <w:t>of</w:t>
      </w:r>
      <w:r w:rsidR="002613B7">
        <w:t xml:space="preserve"> </w:t>
      </w:r>
      <w:r>
        <w:t>three</w:t>
      </w:r>
      <w:r w:rsidR="002613B7">
        <w:t xml:space="preserve"> </w:t>
      </w:r>
      <w:r>
        <w:t>intersecting</w:t>
      </w:r>
      <w:r w:rsidR="002613B7">
        <w:t xml:space="preserve"> </w:t>
      </w:r>
      <w:r>
        <w:t>components:</w:t>
      </w:r>
    </w:p>
    <w:p w14:paraId="4F98B7AE" w14:textId="07544D77" w:rsidR="000540A2" w:rsidRDefault="000540A2" w:rsidP="00CF6202">
      <w:pPr>
        <w:pStyle w:val="ListParagraph"/>
        <w:numPr>
          <w:ilvl w:val="0"/>
          <w:numId w:val="46"/>
        </w:numPr>
      </w:pPr>
      <w:r>
        <w:t>Provide</w:t>
      </w:r>
      <w:r w:rsidR="002613B7">
        <w:t xml:space="preserve"> </w:t>
      </w:r>
      <w:r>
        <w:t>a</w:t>
      </w:r>
      <w:r w:rsidR="002613B7">
        <w:t xml:space="preserve"> </w:t>
      </w:r>
      <w:r>
        <w:t>warm,</w:t>
      </w:r>
      <w:r w:rsidR="002613B7">
        <w:t xml:space="preserve"> </w:t>
      </w:r>
      <w:r>
        <w:t>responsive</w:t>
      </w:r>
      <w:r w:rsidR="002613B7">
        <w:t xml:space="preserve"> </w:t>
      </w:r>
      <w:r>
        <w:t>relationship</w:t>
      </w:r>
      <w:r w:rsidR="002613B7">
        <w:t xml:space="preserve"> </w:t>
      </w:r>
      <w:r>
        <w:t>so</w:t>
      </w:r>
      <w:r w:rsidR="002613B7">
        <w:t xml:space="preserve"> </w:t>
      </w:r>
      <w:r>
        <w:t>that</w:t>
      </w:r>
      <w:r w:rsidR="002613B7">
        <w:t xml:space="preserve"> </w:t>
      </w:r>
      <w:r>
        <w:t>children</w:t>
      </w:r>
      <w:r w:rsidR="002613B7">
        <w:t xml:space="preserve"> </w:t>
      </w:r>
      <w:r>
        <w:t>will</w:t>
      </w:r>
      <w:r w:rsidR="002613B7">
        <w:t xml:space="preserve"> </w:t>
      </w:r>
      <w:r>
        <w:t>feel</w:t>
      </w:r>
      <w:r w:rsidR="002613B7">
        <w:t xml:space="preserve"> </w:t>
      </w:r>
      <w:r>
        <w:t>respected</w:t>
      </w:r>
      <w:r w:rsidR="002613B7">
        <w:t xml:space="preserve"> </w:t>
      </w:r>
      <w:r>
        <w:t>as</w:t>
      </w:r>
      <w:r w:rsidR="002613B7">
        <w:t xml:space="preserve"> </w:t>
      </w:r>
      <w:r>
        <w:t>individuals,</w:t>
      </w:r>
      <w:r w:rsidR="002613B7">
        <w:t xml:space="preserve"> </w:t>
      </w:r>
      <w:r>
        <w:t>comforted,</w:t>
      </w:r>
      <w:r w:rsidR="002613B7">
        <w:t xml:space="preserve"> </w:t>
      </w:r>
      <w:r>
        <w:t>supported</w:t>
      </w:r>
      <w:r w:rsidR="002613B7">
        <w:t xml:space="preserve"> </w:t>
      </w:r>
      <w:r>
        <w:t>in</w:t>
      </w:r>
      <w:r w:rsidR="002613B7">
        <w:t xml:space="preserve"> </w:t>
      </w:r>
      <w:r>
        <w:t>times</w:t>
      </w:r>
      <w:r w:rsidR="002613B7">
        <w:t xml:space="preserve"> </w:t>
      </w:r>
      <w:r>
        <w:t>of</w:t>
      </w:r>
      <w:r w:rsidR="002613B7">
        <w:t xml:space="preserve"> </w:t>
      </w:r>
      <w:r>
        <w:t>stress,</w:t>
      </w:r>
      <w:r w:rsidR="002613B7">
        <w:t xml:space="preserve"> </w:t>
      </w:r>
      <w:r>
        <w:t>and</w:t>
      </w:r>
      <w:r w:rsidR="002613B7">
        <w:t xml:space="preserve"> </w:t>
      </w:r>
      <w:r>
        <w:t>confident</w:t>
      </w:r>
      <w:r w:rsidR="002613B7">
        <w:t xml:space="preserve"> </w:t>
      </w:r>
      <w:r>
        <w:t>that</w:t>
      </w:r>
      <w:r w:rsidR="002613B7">
        <w:t xml:space="preserve"> </w:t>
      </w:r>
      <w:r>
        <w:t>they</w:t>
      </w:r>
      <w:r w:rsidR="002613B7">
        <w:t xml:space="preserve"> </w:t>
      </w:r>
      <w:r>
        <w:t>are</w:t>
      </w:r>
      <w:r w:rsidR="002613B7">
        <w:t xml:space="preserve"> </w:t>
      </w:r>
      <w:r>
        <w:t>cared</w:t>
      </w:r>
      <w:r w:rsidR="002613B7">
        <w:t xml:space="preserve"> </w:t>
      </w:r>
      <w:r>
        <w:t>for</w:t>
      </w:r>
      <w:r w:rsidR="002613B7">
        <w:t xml:space="preserve"> </w:t>
      </w:r>
      <w:r>
        <w:t>no</w:t>
      </w:r>
      <w:r w:rsidR="002613B7">
        <w:t xml:space="preserve"> </w:t>
      </w:r>
      <w:r>
        <w:t>matter</w:t>
      </w:r>
      <w:r w:rsidR="002613B7">
        <w:t xml:space="preserve"> </w:t>
      </w:r>
      <w:r>
        <w:t>what.</w:t>
      </w:r>
      <w:r w:rsidR="002613B7">
        <w:t xml:space="preserve"> </w:t>
      </w:r>
      <w:r>
        <w:t>This</w:t>
      </w:r>
      <w:r w:rsidR="002613B7">
        <w:t xml:space="preserve"> </w:t>
      </w:r>
      <w:r>
        <w:t>support</w:t>
      </w:r>
      <w:r w:rsidR="002613B7">
        <w:t xml:space="preserve"> </w:t>
      </w:r>
      <w:r>
        <w:t>will</w:t>
      </w:r>
      <w:r w:rsidR="002613B7">
        <w:t xml:space="preserve"> </w:t>
      </w:r>
      <w:r>
        <w:t>allow</w:t>
      </w:r>
      <w:r w:rsidR="002613B7">
        <w:t xml:space="preserve"> </w:t>
      </w:r>
      <w:r>
        <w:t>children</w:t>
      </w:r>
      <w:r w:rsidR="002613B7">
        <w:t xml:space="preserve"> </w:t>
      </w:r>
      <w:r>
        <w:t>to</w:t>
      </w:r>
      <w:r w:rsidR="002613B7">
        <w:t xml:space="preserve"> </w:t>
      </w:r>
      <w:r>
        <w:t>feel</w:t>
      </w:r>
      <w:r w:rsidR="002613B7">
        <w:t xml:space="preserve"> </w:t>
      </w:r>
      <w:r>
        <w:t>secure</w:t>
      </w:r>
      <w:r w:rsidR="002613B7">
        <w:t xml:space="preserve"> </w:t>
      </w:r>
      <w:r>
        <w:t>enough</w:t>
      </w:r>
      <w:r w:rsidR="002613B7">
        <w:t xml:space="preserve"> </w:t>
      </w:r>
      <w:r>
        <w:t>to</w:t>
      </w:r>
      <w:r w:rsidR="002613B7">
        <w:t xml:space="preserve"> </w:t>
      </w:r>
      <w:r>
        <w:t>practice</w:t>
      </w:r>
      <w:r w:rsidR="002613B7">
        <w:t xml:space="preserve"> </w:t>
      </w:r>
      <w:r>
        <w:t>new</w:t>
      </w:r>
      <w:r w:rsidR="002613B7">
        <w:t xml:space="preserve"> </w:t>
      </w:r>
      <w:r>
        <w:t>skills</w:t>
      </w:r>
      <w:r w:rsidR="002613B7">
        <w:t xml:space="preserve"> </w:t>
      </w:r>
      <w:r>
        <w:t>and</w:t>
      </w:r>
      <w:r w:rsidR="002613B7">
        <w:t xml:space="preserve"> </w:t>
      </w:r>
      <w:r>
        <w:t>learn</w:t>
      </w:r>
      <w:r w:rsidR="002613B7">
        <w:t xml:space="preserve"> </w:t>
      </w:r>
      <w:r>
        <w:t>from</w:t>
      </w:r>
      <w:r w:rsidR="002613B7">
        <w:t xml:space="preserve"> </w:t>
      </w:r>
      <w:r>
        <w:t>their</w:t>
      </w:r>
      <w:r w:rsidR="002613B7">
        <w:t xml:space="preserve"> </w:t>
      </w:r>
      <w:r>
        <w:t>mistakes.</w:t>
      </w:r>
    </w:p>
    <w:p w14:paraId="30CB6A99" w14:textId="3D81727D" w:rsidR="000540A2" w:rsidRDefault="000540A2" w:rsidP="00CF6202">
      <w:pPr>
        <w:pStyle w:val="ListParagraph"/>
        <w:numPr>
          <w:ilvl w:val="0"/>
          <w:numId w:val="46"/>
        </w:numPr>
      </w:pPr>
      <w:r>
        <w:t>Structure</w:t>
      </w:r>
      <w:r w:rsidR="002613B7">
        <w:t xml:space="preserve"> </w:t>
      </w:r>
      <w:r>
        <w:t>the</w:t>
      </w:r>
      <w:r w:rsidR="002613B7">
        <w:t xml:space="preserve"> </w:t>
      </w:r>
      <w:r>
        <w:t>environment</w:t>
      </w:r>
      <w:r w:rsidR="002613B7">
        <w:t xml:space="preserve"> </w:t>
      </w:r>
      <w:r>
        <w:t>to</w:t>
      </w:r>
      <w:r w:rsidR="002613B7">
        <w:t xml:space="preserve"> </w:t>
      </w:r>
      <w:r>
        <w:t>make</w:t>
      </w:r>
      <w:r w:rsidR="002613B7">
        <w:t xml:space="preserve"> </w:t>
      </w:r>
      <w:r>
        <w:t>self-regulation</w:t>
      </w:r>
      <w:r w:rsidR="002613B7">
        <w:t xml:space="preserve"> </w:t>
      </w:r>
      <w:r>
        <w:t>manageable</w:t>
      </w:r>
      <w:r w:rsidR="002613B7">
        <w:t xml:space="preserve"> </w:t>
      </w:r>
      <w:r>
        <w:t>by</w:t>
      </w:r>
      <w:r w:rsidR="002613B7">
        <w:t xml:space="preserve"> </w:t>
      </w:r>
      <w:r>
        <w:t>providing</w:t>
      </w:r>
      <w:r w:rsidR="002613B7">
        <w:t xml:space="preserve"> </w:t>
      </w:r>
      <w:r>
        <w:t>a</w:t>
      </w:r>
      <w:r w:rsidR="002613B7">
        <w:t xml:space="preserve"> </w:t>
      </w:r>
      <w:r>
        <w:t>buffer</w:t>
      </w:r>
      <w:r w:rsidR="002613B7">
        <w:t xml:space="preserve"> </w:t>
      </w:r>
      <w:r>
        <w:t>against</w:t>
      </w:r>
      <w:r w:rsidR="002613B7">
        <w:t xml:space="preserve"> </w:t>
      </w:r>
      <w:r>
        <w:t>environmental</w:t>
      </w:r>
      <w:r w:rsidR="002613B7">
        <w:t xml:space="preserve"> </w:t>
      </w:r>
      <w:r>
        <w:t>stressors.</w:t>
      </w:r>
      <w:r w:rsidR="002613B7">
        <w:t xml:space="preserve"> </w:t>
      </w:r>
      <w:r>
        <w:t>The</w:t>
      </w:r>
      <w:r w:rsidR="002613B7">
        <w:t xml:space="preserve"> </w:t>
      </w:r>
      <w:r>
        <w:t>classroom</w:t>
      </w:r>
      <w:r w:rsidR="002613B7">
        <w:t xml:space="preserve"> </w:t>
      </w:r>
      <w:r>
        <w:t>and</w:t>
      </w:r>
      <w:r w:rsidR="002613B7">
        <w:t xml:space="preserve"> </w:t>
      </w:r>
      <w:r>
        <w:t>school</w:t>
      </w:r>
      <w:r w:rsidR="002613B7">
        <w:t xml:space="preserve"> </w:t>
      </w:r>
      <w:r>
        <w:t>must</w:t>
      </w:r>
      <w:r w:rsidR="002613B7">
        <w:t xml:space="preserve"> </w:t>
      </w:r>
      <w:r>
        <w:t>be</w:t>
      </w:r>
      <w:r w:rsidR="002613B7">
        <w:t xml:space="preserve"> </w:t>
      </w:r>
      <w:r>
        <w:t>physically</w:t>
      </w:r>
      <w:r w:rsidR="002613B7">
        <w:t xml:space="preserve"> </w:t>
      </w:r>
      <w:r>
        <w:t>and</w:t>
      </w:r>
      <w:r w:rsidR="002613B7">
        <w:t xml:space="preserve"> </w:t>
      </w:r>
      <w:r>
        <w:t>emotionally</w:t>
      </w:r>
      <w:r w:rsidR="002613B7">
        <w:t xml:space="preserve"> </w:t>
      </w:r>
      <w:r>
        <w:t>safe</w:t>
      </w:r>
      <w:r w:rsidR="002613B7">
        <w:t xml:space="preserve"> </w:t>
      </w:r>
      <w:r>
        <w:t>for</w:t>
      </w:r>
      <w:r w:rsidR="002613B7">
        <w:t xml:space="preserve"> </w:t>
      </w:r>
      <w:r>
        <w:t>children</w:t>
      </w:r>
      <w:r w:rsidR="002613B7">
        <w:t xml:space="preserve"> </w:t>
      </w:r>
      <w:r>
        <w:t>to</w:t>
      </w:r>
      <w:r w:rsidR="002613B7">
        <w:t xml:space="preserve"> </w:t>
      </w:r>
      <w:r>
        <w:t>explore</w:t>
      </w:r>
      <w:r w:rsidR="002613B7">
        <w:t xml:space="preserve"> </w:t>
      </w:r>
      <w:r>
        <w:t>and</w:t>
      </w:r>
      <w:r w:rsidR="002613B7">
        <w:t xml:space="preserve"> </w:t>
      </w:r>
      <w:r>
        <w:t>learn</w:t>
      </w:r>
      <w:r w:rsidR="002613B7">
        <w:t xml:space="preserve"> </w:t>
      </w:r>
      <w:r>
        <w:t>at</w:t>
      </w:r>
      <w:r w:rsidR="002613B7">
        <w:t xml:space="preserve"> </w:t>
      </w:r>
      <w:r>
        <w:t>their</w:t>
      </w:r>
      <w:r w:rsidR="002613B7">
        <w:t xml:space="preserve"> </w:t>
      </w:r>
      <w:r>
        <w:t>developmental</w:t>
      </w:r>
      <w:r w:rsidR="002613B7">
        <w:t xml:space="preserve"> </w:t>
      </w:r>
      <w:r>
        <w:t>level.</w:t>
      </w:r>
      <w:r w:rsidR="002613B7">
        <w:t xml:space="preserve"> </w:t>
      </w:r>
      <w:r>
        <w:t>Consistent,</w:t>
      </w:r>
      <w:r w:rsidR="002613B7">
        <w:t xml:space="preserve"> </w:t>
      </w:r>
      <w:r>
        <w:t>predictable</w:t>
      </w:r>
      <w:r w:rsidR="002613B7">
        <w:t xml:space="preserve"> </w:t>
      </w:r>
      <w:r>
        <w:t>routines</w:t>
      </w:r>
      <w:r w:rsidR="002613B7">
        <w:t xml:space="preserve"> </w:t>
      </w:r>
      <w:r>
        <w:t>and</w:t>
      </w:r>
      <w:r w:rsidR="002613B7">
        <w:t xml:space="preserve"> </w:t>
      </w:r>
      <w:r>
        <w:t>expectations</w:t>
      </w:r>
      <w:r w:rsidR="002613B7">
        <w:t xml:space="preserve"> </w:t>
      </w:r>
      <w:r>
        <w:t>promote</w:t>
      </w:r>
      <w:r w:rsidR="002613B7">
        <w:t xml:space="preserve"> </w:t>
      </w:r>
      <w:r>
        <w:t>that</w:t>
      </w:r>
      <w:r w:rsidR="002613B7">
        <w:t xml:space="preserve"> </w:t>
      </w:r>
      <w:r>
        <w:t>sense</w:t>
      </w:r>
      <w:r w:rsidR="002613B7">
        <w:t xml:space="preserve"> </w:t>
      </w:r>
      <w:r>
        <w:t>of</w:t>
      </w:r>
      <w:r w:rsidR="002613B7">
        <w:t xml:space="preserve"> </w:t>
      </w:r>
      <w:r>
        <w:t>security</w:t>
      </w:r>
      <w:r w:rsidR="002613B7">
        <w:t xml:space="preserve"> </w:t>
      </w:r>
      <w:r>
        <w:t>for</w:t>
      </w:r>
      <w:r w:rsidR="002613B7">
        <w:t xml:space="preserve"> </w:t>
      </w:r>
      <w:r>
        <w:t>children.</w:t>
      </w:r>
    </w:p>
    <w:p w14:paraId="06C54800" w14:textId="3E58C8BE" w:rsidR="000540A2" w:rsidRDefault="000540A2" w:rsidP="00CF6202">
      <w:pPr>
        <w:pStyle w:val="ListParagraph"/>
        <w:numPr>
          <w:ilvl w:val="0"/>
          <w:numId w:val="46"/>
        </w:numPr>
      </w:pPr>
      <w:r>
        <w:t>Teach</w:t>
      </w:r>
      <w:r w:rsidR="002613B7">
        <w:t xml:space="preserve"> </w:t>
      </w:r>
      <w:r>
        <w:t>and</w:t>
      </w:r>
      <w:r w:rsidR="002613B7">
        <w:t xml:space="preserve"> </w:t>
      </w:r>
      <w:r>
        <w:t>coach</w:t>
      </w:r>
      <w:r w:rsidR="002613B7">
        <w:t xml:space="preserve"> </w:t>
      </w:r>
      <w:r>
        <w:t>self-regulation</w:t>
      </w:r>
      <w:r w:rsidR="002613B7">
        <w:t xml:space="preserve"> </w:t>
      </w:r>
      <w:r>
        <w:t>skills</w:t>
      </w:r>
      <w:r w:rsidR="002613B7">
        <w:t xml:space="preserve"> </w:t>
      </w:r>
      <w:r>
        <w:t>through</w:t>
      </w:r>
      <w:r w:rsidR="002613B7">
        <w:t xml:space="preserve"> </w:t>
      </w:r>
      <w:r>
        <w:t>modeling,</w:t>
      </w:r>
      <w:r w:rsidR="002613B7">
        <w:t xml:space="preserve"> </w:t>
      </w:r>
      <w:r>
        <w:t>instruction,</w:t>
      </w:r>
      <w:r w:rsidR="002613B7">
        <w:t xml:space="preserve"> </w:t>
      </w:r>
      <w:r>
        <w:t>opportunities</w:t>
      </w:r>
      <w:r w:rsidR="002613B7">
        <w:t xml:space="preserve"> </w:t>
      </w:r>
      <w:r>
        <w:t>for</w:t>
      </w:r>
      <w:r w:rsidR="002613B7">
        <w:t xml:space="preserve"> </w:t>
      </w:r>
      <w:r>
        <w:t>practice,</w:t>
      </w:r>
      <w:r w:rsidR="002613B7">
        <w:t xml:space="preserve"> </w:t>
      </w:r>
      <w:r>
        <w:t>prompts</w:t>
      </w:r>
      <w:r w:rsidR="002613B7">
        <w:t xml:space="preserve"> </w:t>
      </w:r>
      <w:r>
        <w:t>for</w:t>
      </w:r>
      <w:r w:rsidR="002613B7">
        <w:t xml:space="preserve"> </w:t>
      </w:r>
      <w:r>
        <w:t>skill</w:t>
      </w:r>
      <w:r w:rsidR="002613B7">
        <w:t xml:space="preserve"> </w:t>
      </w:r>
      <w:r>
        <w:t>enactment,</w:t>
      </w:r>
      <w:r w:rsidR="002613B7">
        <w:t xml:space="preserve"> </w:t>
      </w:r>
      <w:r>
        <w:t>and</w:t>
      </w:r>
      <w:r w:rsidR="002613B7">
        <w:t xml:space="preserve"> </w:t>
      </w:r>
      <w:r>
        <w:t>reinforcement</w:t>
      </w:r>
      <w:r w:rsidR="002613B7">
        <w:t xml:space="preserve"> </w:t>
      </w:r>
      <w:r>
        <w:t>of</w:t>
      </w:r>
      <w:r w:rsidR="002613B7">
        <w:t xml:space="preserve"> </w:t>
      </w:r>
      <w:r>
        <w:t>successive</w:t>
      </w:r>
      <w:r w:rsidR="002613B7">
        <w:t xml:space="preserve"> </w:t>
      </w:r>
      <w:r>
        <w:t>approximations.</w:t>
      </w:r>
    </w:p>
    <w:p w14:paraId="5967E85D" w14:textId="6FA9617B" w:rsidR="000540A2" w:rsidRDefault="0028473E" w:rsidP="000540A2">
      <w:r>
        <w:t>Parrish</w:t>
      </w:r>
      <w:r w:rsidR="002613B7">
        <w:rPr>
          <w:i/>
          <w:iCs/>
        </w:rPr>
        <w:t xml:space="preserve"> </w:t>
      </w:r>
      <w:r w:rsidR="75522594">
        <w:t>(2018)</w:t>
      </w:r>
      <w:r w:rsidR="002613B7">
        <w:t xml:space="preserve"> </w:t>
      </w:r>
      <w:r w:rsidR="75522594">
        <w:t>suggests</w:t>
      </w:r>
      <w:r w:rsidR="002613B7">
        <w:t xml:space="preserve"> </w:t>
      </w:r>
      <w:r w:rsidR="75522594">
        <w:t>the</w:t>
      </w:r>
      <w:r w:rsidR="002613B7">
        <w:t xml:space="preserve"> </w:t>
      </w:r>
      <w:r w:rsidR="75522594">
        <w:t>following</w:t>
      </w:r>
      <w:r w:rsidR="002613B7">
        <w:t xml:space="preserve"> </w:t>
      </w:r>
      <w:r w:rsidR="75522594">
        <w:t>ways</w:t>
      </w:r>
      <w:r w:rsidR="002613B7">
        <w:t xml:space="preserve"> </w:t>
      </w:r>
      <w:r w:rsidR="75522594">
        <w:t>that</w:t>
      </w:r>
      <w:r w:rsidR="002613B7">
        <w:t xml:space="preserve"> </w:t>
      </w:r>
      <w:r w:rsidR="75522594">
        <w:t>teachers</w:t>
      </w:r>
      <w:r w:rsidR="002613B7">
        <w:t xml:space="preserve"> </w:t>
      </w:r>
      <w:r w:rsidR="75522594">
        <w:t>can</w:t>
      </w:r>
      <w:r w:rsidR="002613B7">
        <w:t xml:space="preserve"> </w:t>
      </w:r>
      <w:r w:rsidR="75522594">
        <w:t>set</w:t>
      </w:r>
      <w:r w:rsidR="002613B7">
        <w:t xml:space="preserve"> </w:t>
      </w:r>
      <w:r w:rsidR="75522594">
        <w:t>up</w:t>
      </w:r>
      <w:r w:rsidR="002613B7">
        <w:t xml:space="preserve"> </w:t>
      </w:r>
      <w:r w:rsidR="75522594">
        <w:t>a</w:t>
      </w:r>
      <w:r w:rsidR="002613B7">
        <w:t xml:space="preserve"> </w:t>
      </w:r>
      <w:r w:rsidR="75522594">
        <w:t>classroom</w:t>
      </w:r>
      <w:r w:rsidR="002613B7">
        <w:t xml:space="preserve"> </w:t>
      </w:r>
      <w:r w:rsidR="75522594">
        <w:t>environment</w:t>
      </w:r>
      <w:r w:rsidR="002613B7">
        <w:t xml:space="preserve"> </w:t>
      </w:r>
      <w:r w:rsidR="75522594">
        <w:t>that</w:t>
      </w:r>
      <w:r w:rsidR="002613B7">
        <w:t xml:space="preserve"> </w:t>
      </w:r>
      <w:r w:rsidR="001B3031">
        <w:t>are</w:t>
      </w:r>
      <w:r w:rsidR="002613B7">
        <w:t xml:space="preserve"> </w:t>
      </w:r>
      <w:r w:rsidR="75522594">
        <w:t>conducive</w:t>
      </w:r>
      <w:r w:rsidR="002613B7">
        <w:t xml:space="preserve"> </w:t>
      </w:r>
      <w:r w:rsidR="75522594">
        <w:t>to</w:t>
      </w:r>
      <w:r w:rsidR="002613B7">
        <w:t xml:space="preserve"> </w:t>
      </w:r>
      <w:r w:rsidR="75522594">
        <w:t>teaching</w:t>
      </w:r>
      <w:r w:rsidR="002613B7">
        <w:t xml:space="preserve"> </w:t>
      </w:r>
      <w:r w:rsidR="75522594">
        <w:t>self-regulation</w:t>
      </w:r>
      <w:r w:rsidR="00C8012E">
        <w:t>:</w:t>
      </w:r>
    </w:p>
    <w:p w14:paraId="024A12C1" w14:textId="5735A288" w:rsidR="000540A2" w:rsidRDefault="00072760" w:rsidP="00CF6202">
      <w:pPr>
        <w:pStyle w:val="ListParagraph"/>
        <w:numPr>
          <w:ilvl w:val="0"/>
          <w:numId w:val="32"/>
        </w:numPr>
      </w:pPr>
      <w:r>
        <w:t>c</w:t>
      </w:r>
      <w:r w:rsidR="000540A2">
        <w:t>reate</w:t>
      </w:r>
      <w:r w:rsidR="002613B7">
        <w:t xml:space="preserve"> </w:t>
      </w:r>
      <w:r w:rsidR="000540A2">
        <w:t>a</w:t>
      </w:r>
      <w:r w:rsidR="002613B7">
        <w:t xml:space="preserve"> </w:t>
      </w:r>
      <w:r w:rsidR="000540A2">
        <w:t>positive</w:t>
      </w:r>
      <w:r w:rsidR="002613B7">
        <w:t xml:space="preserve"> </w:t>
      </w:r>
      <w:r w:rsidR="000540A2">
        <w:t>environment</w:t>
      </w:r>
      <w:r w:rsidR="002613B7">
        <w:t xml:space="preserve"> </w:t>
      </w:r>
      <w:r w:rsidR="000540A2">
        <w:t>where</w:t>
      </w:r>
      <w:r w:rsidR="002613B7">
        <w:t xml:space="preserve"> </w:t>
      </w:r>
      <w:r w:rsidR="000540A2">
        <w:t>strengths</w:t>
      </w:r>
      <w:r w:rsidR="002613B7">
        <w:t xml:space="preserve"> </w:t>
      </w:r>
      <w:r w:rsidR="000540A2">
        <w:t>are</w:t>
      </w:r>
      <w:r w:rsidR="002613B7">
        <w:t xml:space="preserve"> </w:t>
      </w:r>
      <w:r w:rsidR="000540A2">
        <w:t>emphasized,</w:t>
      </w:r>
      <w:r w:rsidR="002613B7">
        <w:t xml:space="preserve"> </w:t>
      </w:r>
      <w:r w:rsidR="000540A2">
        <w:t>and</w:t>
      </w:r>
      <w:r w:rsidR="002613B7">
        <w:t xml:space="preserve"> </w:t>
      </w:r>
      <w:r w:rsidR="000540A2">
        <w:t>challenging</w:t>
      </w:r>
      <w:r w:rsidR="002613B7">
        <w:t xml:space="preserve"> </w:t>
      </w:r>
      <w:r w:rsidR="000540A2">
        <w:t>behavior</w:t>
      </w:r>
      <w:r w:rsidR="002613B7">
        <w:t xml:space="preserve"> </w:t>
      </w:r>
      <w:r w:rsidR="000540A2">
        <w:t>is</w:t>
      </w:r>
      <w:r w:rsidR="002613B7">
        <w:t xml:space="preserve"> </w:t>
      </w:r>
      <w:r w:rsidR="000540A2">
        <w:t>observed</w:t>
      </w:r>
      <w:r w:rsidR="002613B7">
        <w:t xml:space="preserve"> </w:t>
      </w:r>
      <w:r w:rsidR="000540A2">
        <w:t>to</w:t>
      </w:r>
      <w:r w:rsidR="002613B7">
        <w:t xml:space="preserve"> </w:t>
      </w:r>
      <w:r w:rsidR="000540A2">
        <w:t>determine</w:t>
      </w:r>
      <w:r w:rsidR="002613B7">
        <w:t xml:space="preserve"> </w:t>
      </w:r>
      <w:r w:rsidR="000540A2">
        <w:t>its</w:t>
      </w:r>
      <w:r w:rsidR="002613B7">
        <w:t xml:space="preserve"> </w:t>
      </w:r>
      <w:r w:rsidR="000540A2">
        <w:t>reason</w:t>
      </w:r>
      <w:r w:rsidR="002613B7">
        <w:t xml:space="preserve"> </w:t>
      </w:r>
      <w:r w:rsidR="000540A2">
        <w:t>and</w:t>
      </w:r>
      <w:r w:rsidR="002613B7">
        <w:t xml:space="preserve"> </w:t>
      </w:r>
      <w:r w:rsidR="000540A2">
        <w:t>then</w:t>
      </w:r>
      <w:r w:rsidR="002613B7">
        <w:t xml:space="preserve"> </w:t>
      </w:r>
      <w:r w:rsidR="000540A2">
        <w:t>addressed</w:t>
      </w:r>
      <w:r w:rsidR="002613B7">
        <w:t xml:space="preserve"> </w:t>
      </w:r>
      <w:r w:rsidR="000540A2">
        <w:t>once</w:t>
      </w:r>
      <w:r w:rsidR="002613B7">
        <w:t xml:space="preserve"> </w:t>
      </w:r>
      <w:r w:rsidR="000540A2">
        <w:t>the</w:t>
      </w:r>
      <w:r w:rsidR="002613B7">
        <w:t xml:space="preserve"> </w:t>
      </w:r>
      <w:r w:rsidR="000540A2">
        <w:t>child</w:t>
      </w:r>
      <w:r w:rsidR="002613B7">
        <w:t xml:space="preserve"> </w:t>
      </w:r>
      <w:r w:rsidR="000540A2">
        <w:t>has</w:t>
      </w:r>
      <w:r w:rsidR="002613B7">
        <w:t xml:space="preserve"> </w:t>
      </w:r>
      <w:r w:rsidR="000540A2">
        <w:t>calmed</w:t>
      </w:r>
      <w:r w:rsidR="002613B7">
        <w:t xml:space="preserve"> </w:t>
      </w:r>
      <w:r w:rsidR="000540A2">
        <w:t>down</w:t>
      </w:r>
      <w:r w:rsidR="004B1019">
        <w:t>;</w:t>
      </w:r>
    </w:p>
    <w:p w14:paraId="6EBE16DB" w14:textId="5A79180F" w:rsidR="000540A2" w:rsidRDefault="00072760" w:rsidP="00CF6202">
      <w:pPr>
        <w:pStyle w:val="ListParagraph"/>
        <w:numPr>
          <w:ilvl w:val="0"/>
          <w:numId w:val="32"/>
        </w:numPr>
      </w:pPr>
      <w:r>
        <w:lastRenderedPageBreak/>
        <w:t>s</w:t>
      </w:r>
      <w:r w:rsidR="000540A2">
        <w:t>et</w:t>
      </w:r>
      <w:r w:rsidR="002613B7">
        <w:t xml:space="preserve"> </w:t>
      </w:r>
      <w:r w:rsidR="000540A2">
        <w:t>clear</w:t>
      </w:r>
      <w:r w:rsidR="002613B7">
        <w:t xml:space="preserve"> </w:t>
      </w:r>
      <w:r w:rsidR="000540A2">
        <w:t>expectations</w:t>
      </w:r>
      <w:r w:rsidR="002613B7">
        <w:t xml:space="preserve"> </w:t>
      </w:r>
      <w:r w:rsidR="000540A2">
        <w:t>with</w:t>
      </w:r>
      <w:r w:rsidR="002613B7">
        <w:t xml:space="preserve"> </w:t>
      </w:r>
      <w:r w:rsidR="000540A2">
        <w:t>schedules,</w:t>
      </w:r>
      <w:r w:rsidR="002613B7">
        <w:t xml:space="preserve"> </w:t>
      </w:r>
      <w:r w:rsidR="000540A2">
        <w:t>procedures,</w:t>
      </w:r>
      <w:r w:rsidR="002613B7">
        <w:t xml:space="preserve"> </w:t>
      </w:r>
      <w:r w:rsidR="000540A2">
        <w:t>and</w:t>
      </w:r>
      <w:r w:rsidR="002613B7">
        <w:t xml:space="preserve"> </w:t>
      </w:r>
      <w:r w:rsidR="000540A2">
        <w:t>routines</w:t>
      </w:r>
      <w:r w:rsidR="004B1019">
        <w:t>;</w:t>
      </w:r>
    </w:p>
    <w:p w14:paraId="0D7FB7DD" w14:textId="6184765A" w:rsidR="000540A2" w:rsidRDefault="00704D86" w:rsidP="00CF6202">
      <w:pPr>
        <w:pStyle w:val="ListParagraph"/>
        <w:numPr>
          <w:ilvl w:val="0"/>
          <w:numId w:val="32"/>
        </w:numPr>
      </w:pPr>
      <w:r>
        <w:t>i</w:t>
      </w:r>
      <w:r w:rsidR="000540A2">
        <w:t>nstruct</w:t>
      </w:r>
      <w:r w:rsidR="002613B7">
        <w:t xml:space="preserve"> </w:t>
      </w:r>
      <w:r w:rsidR="000540A2">
        <w:t>study</w:t>
      </w:r>
      <w:r w:rsidR="002613B7">
        <w:t xml:space="preserve"> </w:t>
      </w:r>
      <w:r w:rsidR="000540A2">
        <w:t>skills</w:t>
      </w:r>
      <w:r w:rsidR="002613B7">
        <w:t xml:space="preserve"> </w:t>
      </w:r>
      <w:r w:rsidR="000540A2">
        <w:t>such</w:t>
      </w:r>
      <w:r w:rsidR="002613B7">
        <w:t xml:space="preserve"> </w:t>
      </w:r>
      <w:r w:rsidR="000540A2">
        <w:t>as</w:t>
      </w:r>
      <w:r w:rsidR="002613B7">
        <w:t xml:space="preserve"> </w:t>
      </w:r>
      <w:r w:rsidR="000540A2">
        <w:t>organizing</w:t>
      </w:r>
      <w:r w:rsidR="002613B7">
        <w:t xml:space="preserve"> </w:t>
      </w:r>
      <w:r w:rsidR="000540A2">
        <w:t>materials,</w:t>
      </w:r>
      <w:r w:rsidR="002613B7">
        <w:t xml:space="preserve"> </w:t>
      </w:r>
      <w:r w:rsidR="000540A2">
        <w:t>managing</w:t>
      </w:r>
      <w:r w:rsidR="002613B7">
        <w:t xml:space="preserve"> </w:t>
      </w:r>
      <w:r w:rsidR="000540A2">
        <w:t>time,</w:t>
      </w:r>
      <w:r w:rsidR="002613B7">
        <w:t xml:space="preserve"> </w:t>
      </w:r>
      <w:r w:rsidR="000540A2">
        <w:t>and</w:t>
      </w:r>
      <w:r w:rsidR="002613B7">
        <w:t xml:space="preserve"> </w:t>
      </w:r>
      <w:r w:rsidR="000540A2">
        <w:t>staying</w:t>
      </w:r>
      <w:r w:rsidR="002613B7">
        <w:t xml:space="preserve"> </w:t>
      </w:r>
      <w:r w:rsidR="000540A2">
        <w:t>on</w:t>
      </w:r>
      <w:r w:rsidR="002613B7">
        <w:t xml:space="preserve"> </w:t>
      </w:r>
      <w:r w:rsidR="000540A2">
        <w:t>task</w:t>
      </w:r>
      <w:r w:rsidR="004B1019">
        <w:t>;</w:t>
      </w:r>
    </w:p>
    <w:p w14:paraId="77BD5DD7" w14:textId="700A79B8" w:rsidR="000540A2" w:rsidRDefault="00704D86" w:rsidP="00CF6202">
      <w:pPr>
        <w:pStyle w:val="ListParagraph"/>
        <w:numPr>
          <w:ilvl w:val="0"/>
          <w:numId w:val="32"/>
        </w:numPr>
      </w:pPr>
      <w:r>
        <w:t>s</w:t>
      </w:r>
      <w:r w:rsidR="063366C5">
        <w:t>caffold</w:t>
      </w:r>
      <w:r w:rsidR="002613B7">
        <w:t xml:space="preserve"> </w:t>
      </w:r>
      <w:r w:rsidR="063366C5">
        <w:t>instruction</w:t>
      </w:r>
      <w:r w:rsidR="002613B7">
        <w:t xml:space="preserve"> </w:t>
      </w:r>
      <w:r w:rsidR="063366C5">
        <w:t>based</w:t>
      </w:r>
      <w:r w:rsidR="002613B7">
        <w:t xml:space="preserve"> </w:t>
      </w:r>
      <w:r w:rsidR="063366C5">
        <w:t>on</w:t>
      </w:r>
      <w:r w:rsidR="002613B7">
        <w:t xml:space="preserve"> </w:t>
      </w:r>
      <w:r w:rsidR="063366C5">
        <w:t>a</w:t>
      </w:r>
      <w:r w:rsidR="002613B7">
        <w:t xml:space="preserve"> </w:t>
      </w:r>
      <w:r w:rsidR="063366C5">
        <w:t>child’s</w:t>
      </w:r>
      <w:r w:rsidR="002613B7">
        <w:t xml:space="preserve"> </w:t>
      </w:r>
      <w:r w:rsidR="063366C5">
        <w:t>instructional</w:t>
      </w:r>
      <w:r w:rsidR="002613B7">
        <w:t xml:space="preserve"> </w:t>
      </w:r>
      <w:r w:rsidR="063366C5">
        <w:t>starting</w:t>
      </w:r>
      <w:r w:rsidR="002613B7">
        <w:t xml:space="preserve"> </w:t>
      </w:r>
      <w:r w:rsidR="063366C5">
        <w:t>point</w:t>
      </w:r>
      <w:r w:rsidR="004B1019">
        <w:t>;</w:t>
      </w:r>
    </w:p>
    <w:p w14:paraId="36C60907" w14:textId="007D9D2F" w:rsidR="000540A2" w:rsidRDefault="00704D86" w:rsidP="00CF6202">
      <w:pPr>
        <w:pStyle w:val="ListParagraph"/>
        <w:numPr>
          <w:ilvl w:val="0"/>
          <w:numId w:val="32"/>
        </w:numPr>
      </w:pPr>
      <w:r>
        <w:t>d</w:t>
      </w:r>
      <w:r w:rsidR="000540A2">
        <w:t>iscuss</w:t>
      </w:r>
      <w:r w:rsidR="002613B7">
        <w:t xml:space="preserve"> </w:t>
      </w:r>
      <w:r w:rsidR="000540A2">
        <w:t>and</w:t>
      </w:r>
      <w:r w:rsidR="002613B7">
        <w:t xml:space="preserve"> </w:t>
      </w:r>
      <w:r w:rsidR="000540A2">
        <w:t>reflect</w:t>
      </w:r>
      <w:r w:rsidR="002613B7">
        <w:t xml:space="preserve"> </w:t>
      </w:r>
      <w:r w:rsidR="000540A2">
        <w:t>on</w:t>
      </w:r>
      <w:r w:rsidR="002613B7">
        <w:t xml:space="preserve"> </w:t>
      </w:r>
      <w:r w:rsidR="000540A2">
        <w:t>objective,</w:t>
      </w:r>
      <w:r w:rsidR="002613B7">
        <w:t xml:space="preserve"> </w:t>
      </w:r>
      <w:r w:rsidR="000540A2">
        <w:t>nonjudgmental</w:t>
      </w:r>
      <w:r w:rsidR="002613B7">
        <w:t xml:space="preserve"> </w:t>
      </w:r>
      <w:r w:rsidR="000540A2">
        <w:t>feedback</w:t>
      </w:r>
      <w:r w:rsidR="002613B7">
        <w:t xml:space="preserve"> </w:t>
      </w:r>
      <w:r w:rsidR="000540A2">
        <w:t>to</w:t>
      </w:r>
      <w:r w:rsidR="002613B7">
        <w:t xml:space="preserve"> </w:t>
      </w:r>
      <w:r w:rsidR="000540A2">
        <w:t>improve</w:t>
      </w:r>
      <w:r w:rsidR="002613B7">
        <w:t xml:space="preserve"> </w:t>
      </w:r>
      <w:r w:rsidR="000540A2">
        <w:t>behavior</w:t>
      </w:r>
      <w:r w:rsidR="004B1019">
        <w:t>;</w:t>
      </w:r>
      <w:r w:rsidR="002613B7">
        <w:t xml:space="preserve"> </w:t>
      </w:r>
      <w:r w:rsidR="004B1019">
        <w:t>and</w:t>
      </w:r>
    </w:p>
    <w:p w14:paraId="66551833" w14:textId="32145701" w:rsidR="000540A2" w:rsidRDefault="00704D86" w:rsidP="00CF6202">
      <w:pPr>
        <w:pStyle w:val="ListParagraph"/>
        <w:numPr>
          <w:ilvl w:val="0"/>
          <w:numId w:val="32"/>
        </w:numPr>
      </w:pPr>
      <w:r>
        <w:t>m</w:t>
      </w:r>
      <w:r w:rsidR="000540A2">
        <w:t>odel</w:t>
      </w:r>
      <w:r w:rsidR="002613B7">
        <w:t xml:space="preserve"> </w:t>
      </w:r>
      <w:r w:rsidR="000540A2">
        <w:t>and</w:t>
      </w:r>
      <w:r w:rsidR="002613B7">
        <w:t xml:space="preserve"> </w:t>
      </w:r>
      <w:r w:rsidR="000540A2">
        <w:t>practice</w:t>
      </w:r>
      <w:r w:rsidR="002613B7">
        <w:t xml:space="preserve"> </w:t>
      </w:r>
      <w:r w:rsidR="000540A2">
        <w:t>appropriate</w:t>
      </w:r>
      <w:r w:rsidR="002613B7">
        <w:t xml:space="preserve"> </w:t>
      </w:r>
      <w:r w:rsidR="000540A2">
        <w:t>behaviors.</w:t>
      </w:r>
    </w:p>
    <w:p w14:paraId="7BCEB4A6" w14:textId="22C4B2D4" w:rsidR="77DA7E2A" w:rsidRDefault="3896D32C" w:rsidP="6286D21D">
      <w:pPr>
        <w:pStyle w:val="Heading5"/>
        <w:rPr>
          <w:rFonts w:eastAsia="Times New Roman" w:cs="Times New Roman"/>
          <w:color w:val="auto"/>
        </w:rPr>
      </w:pPr>
      <w:r>
        <w:t>Positive</w:t>
      </w:r>
      <w:r w:rsidR="002613B7">
        <w:t xml:space="preserve"> </w:t>
      </w:r>
      <w:r>
        <w:t>Behavioral</w:t>
      </w:r>
      <w:r w:rsidR="002613B7">
        <w:t xml:space="preserve"> </w:t>
      </w:r>
      <w:r>
        <w:t>Interventions</w:t>
      </w:r>
      <w:r w:rsidR="002613B7">
        <w:t xml:space="preserve"> </w:t>
      </w:r>
      <w:r>
        <w:t>and</w:t>
      </w:r>
      <w:r w:rsidR="002613B7">
        <w:t xml:space="preserve"> </w:t>
      </w:r>
      <w:r>
        <w:t>Supports</w:t>
      </w:r>
      <w:r w:rsidR="002613B7">
        <w:t xml:space="preserve"> </w:t>
      </w:r>
      <w:r>
        <w:t>(PBIS)</w:t>
      </w:r>
    </w:p>
    <w:p w14:paraId="04C84368" w14:textId="16AE30CE" w:rsidR="77DA7E2A" w:rsidRDefault="3896D32C" w:rsidP="0B0F4E65">
      <w:pPr>
        <w:rPr>
          <w:rFonts w:eastAsia="Times New Roman" w:cs="Times New Roman"/>
        </w:rPr>
      </w:pPr>
      <w:r w:rsidRPr="0B0F4E65">
        <w:rPr>
          <w:rFonts w:eastAsia="Times New Roman" w:cs="Times New Roman"/>
        </w:rPr>
        <w:t>Positive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Behavioral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Supports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(PBIS)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multi-tiered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system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approach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planning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implementing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focus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behavior,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conduct,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social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emotional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wellness.</w:t>
      </w:r>
      <w:r w:rsidR="002613B7">
        <w:rPr>
          <w:rStyle w:val="CommentReference"/>
        </w:rPr>
        <w:t xml:space="preserve"> </w:t>
      </w:r>
      <w:r w:rsidRPr="00342622">
        <w:rPr>
          <w:rStyle w:val="CommentReference"/>
          <w:sz w:val="24"/>
          <w:szCs w:val="24"/>
        </w:rPr>
        <w:t>I</w:t>
      </w:r>
      <w:r w:rsidRPr="00342622">
        <w:rPr>
          <w:rFonts w:eastAsia="Times New Roman" w:cs="Times New Roman"/>
          <w:szCs w:val="24"/>
        </w:rPr>
        <w:t>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multi-tiered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system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approach,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like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PBIS,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organized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along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continuum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three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intervention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delivery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tiers: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universal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prevention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(Tier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1),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secondary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targeted</w:t>
      </w:r>
      <w:r w:rsidR="002613B7">
        <w:rPr>
          <w:rFonts w:eastAsia="Times New Roman" w:cs="Times New Roman"/>
        </w:rPr>
        <w:t xml:space="preserve"> </w:t>
      </w:r>
      <w:r w:rsidR="00742DA0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selective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(Tier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2),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intensive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tertiary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(Tier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3).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Each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intervention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tier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has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specific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focus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set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practices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guide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intervention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design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delivery.</w:t>
      </w:r>
      <w:r w:rsidR="002613B7">
        <w:rPr>
          <w:rFonts w:eastAsia="Times New Roman" w:cs="Times New Roman"/>
        </w:rPr>
        <w:t xml:space="preserve"> 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multi-tiered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intervention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system</w:t>
      </w:r>
      <w:r w:rsidR="00406F53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00A035A8">
        <w:rPr>
          <w:rFonts w:eastAsia="Times New Roman" w:cs="Times New Roman"/>
        </w:rPr>
        <w:t>such</w:t>
      </w:r>
      <w:r w:rsidR="002613B7">
        <w:rPr>
          <w:rFonts w:eastAsia="Times New Roman" w:cs="Times New Roman"/>
        </w:rPr>
        <w:t xml:space="preserve"> </w:t>
      </w:r>
      <w:r w:rsidR="00A035A8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PBIS,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designed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using</w:t>
      </w:r>
      <w:r w:rsidR="002613B7">
        <w:rPr>
          <w:rFonts w:eastAsia="Times New Roman" w:cs="Times New Roman"/>
        </w:rPr>
        <w:t xml:space="preserve"> </w:t>
      </w:r>
      <w:r w:rsidR="35BAC324" w:rsidRPr="666BD7CC">
        <w:rPr>
          <w:rFonts w:eastAsia="Times New Roman" w:cs="Times New Roman"/>
        </w:rPr>
        <w:t>process</w:t>
      </w:r>
      <w:r w:rsidR="00504E34">
        <w:rPr>
          <w:rFonts w:eastAsia="Times New Roman" w:cs="Times New Roman"/>
        </w:rPr>
        <w:t>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practices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culturally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contextually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responsive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strengths,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needs,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priorities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community</w:t>
      </w:r>
      <w:r w:rsidR="002613B7">
        <w:rPr>
          <w:rFonts w:eastAsia="Times New Roman" w:cs="Times New Roman"/>
        </w:rPr>
        <w:t xml:space="preserve"> </w:t>
      </w:r>
      <w:r w:rsidR="00C92BFA">
        <w:rPr>
          <w:rFonts w:eastAsia="Times New Roman" w:cs="Times New Roman"/>
        </w:rPr>
        <w:t>(Center</w:t>
      </w:r>
      <w:r w:rsidR="002613B7">
        <w:rPr>
          <w:rFonts w:eastAsia="Times New Roman" w:cs="Times New Roman"/>
        </w:rPr>
        <w:t xml:space="preserve"> </w:t>
      </w:r>
      <w:r w:rsidR="00C92BFA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="00C92BFA">
        <w:rPr>
          <w:rFonts w:eastAsia="Times New Roman" w:cs="Times New Roman"/>
        </w:rPr>
        <w:t>PBIS,</w:t>
      </w:r>
      <w:r w:rsidR="002613B7">
        <w:rPr>
          <w:rFonts w:eastAsia="Times New Roman" w:cs="Times New Roman"/>
        </w:rPr>
        <w:t xml:space="preserve"> </w:t>
      </w:r>
      <w:r w:rsidR="00C92BFA">
        <w:rPr>
          <w:rFonts w:eastAsia="Times New Roman" w:cs="Times New Roman"/>
        </w:rPr>
        <w:t>2023)</w:t>
      </w:r>
      <w:r w:rsidRPr="0B0F4E65">
        <w:rPr>
          <w:rFonts w:eastAsia="Times New Roman" w:cs="Times New Roman"/>
        </w:rPr>
        <w:t>.</w:t>
      </w:r>
    </w:p>
    <w:p w14:paraId="23FED399" w14:textId="2F3D7E72" w:rsidR="77DA7E2A" w:rsidRDefault="3896D32C" w:rsidP="6286D21D">
      <w:pPr>
        <w:pStyle w:val="Heading5"/>
        <w:rPr>
          <w:rFonts w:eastAsia="Times New Roman" w:cs="Times New Roman"/>
          <w:color w:val="auto"/>
        </w:rPr>
      </w:pPr>
      <w:r>
        <w:t>Universal</w:t>
      </w:r>
      <w:r w:rsidR="002613B7">
        <w:t xml:space="preserve"> </w:t>
      </w:r>
      <w:r>
        <w:t>Prevention</w:t>
      </w:r>
      <w:r w:rsidR="002613B7">
        <w:t xml:space="preserve"> </w:t>
      </w:r>
      <w:r>
        <w:t>(Tier</w:t>
      </w:r>
      <w:r w:rsidR="002613B7">
        <w:t xml:space="preserve"> </w:t>
      </w:r>
      <w:r>
        <w:t>1)</w:t>
      </w:r>
    </w:p>
    <w:p w14:paraId="2F14ED5D" w14:textId="72BB2FE7" w:rsidR="77DA7E2A" w:rsidRDefault="3896D32C" w:rsidP="43CCDB92">
      <w:pPr>
        <w:rPr>
          <w:rFonts w:eastAsia="Times New Roman" w:cs="Times New Roman"/>
        </w:rPr>
      </w:pPr>
      <w:r w:rsidRPr="43CCDB92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universal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tier,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staff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use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prevention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practices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create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positive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proactive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culture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climate.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school’s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culture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prevention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grounded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school-wide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expectations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guide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how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everyone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conducts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themselves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treats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one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another.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important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feature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operationally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defining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effective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expectations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framed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positively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using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action-oriented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language.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“Walk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times”,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“ask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before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taking”,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“use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inside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voice”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examples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positively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framed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expectations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guide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toward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pro-social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behavior.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Engaging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parents</w:t>
      </w:r>
      <w:r w:rsidR="002613B7">
        <w:rPr>
          <w:rFonts w:eastAsia="Times New Roman" w:cs="Times New Roman"/>
        </w:rPr>
        <w:t xml:space="preserve"> </w:t>
      </w:r>
      <w:r w:rsidR="29FE30C5" w:rsidRPr="0F64CCF4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necessary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ensure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selection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expectations,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defining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meaning,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articulation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examples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done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cultural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lens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community.</w:t>
      </w:r>
    </w:p>
    <w:p w14:paraId="3D12EDC1" w14:textId="5C820CF6" w:rsidR="77DA7E2A" w:rsidRDefault="3896D32C" w:rsidP="43CCDB92">
      <w:pPr>
        <w:rPr>
          <w:rFonts w:eastAsia="Times New Roman" w:cs="Times New Roman"/>
        </w:rPr>
      </w:pP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help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achieve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behavioral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expectations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primary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classroom,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staff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routinely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teach,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review,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reinforce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expectations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variety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planned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incidental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opportunities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occurring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throughout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year.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Instead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teaching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expectations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just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once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beginning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year,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supplement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lastRenderedPageBreak/>
        <w:t>initial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embedding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opportunities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learn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expectations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context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such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linking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content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area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curriculum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planned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routines.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example,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during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morning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routine,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reinforce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reviewing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expectations,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leading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discussion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expectations,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modeling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expected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behaviors,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having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practice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role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expectations.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in-context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learning,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use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array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evidence-based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practices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including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positive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greetings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door,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pre-correction,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opportunities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respond,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active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supervision,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behavior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specific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praise</w:t>
      </w:r>
      <w:r w:rsidR="002F336C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teachable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moments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throughout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day.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embedding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scaffolds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throughout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day,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develop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habits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skills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needed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experience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success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across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range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settings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situations.</w:t>
      </w:r>
    </w:p>
    <w:p w14:paraId="2C455080" w14:textId="77DF62C5" w:rsidR="77DA7E2A" w:rsidRDefault="3896D32C" w:rsidP="43CCDB92">
      <w:pPr>
        <w:rPr>
          <w:rFonts w:eastAsia="Times New Roman" w:cs="Times New Roman"/>
        </w:rPr>
      </w:pPr>
      <w:r w:rsidRPr="43CCDB92">
        <w:rPr>
          <w:rFonts w:eastAsia="Times New Roman" w:cs="Times New Roman"/>
        </w:rPr>
        <w:t>Employing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proactive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evidence-based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strategies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daily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routines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maximizes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instructional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creates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foundation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young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succeed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academic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social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situations.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Even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proactive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strategies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place,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situations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will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occur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require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respond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unwanted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behavior.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When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responding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unwanted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behavior,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use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prevention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practice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principles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respond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ways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re-engage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back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routine.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Providing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consistent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class-wide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reminders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expectation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praising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accordingly.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Praise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indirect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reminder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provides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opportunity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self-correct.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more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redirection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needed,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teachable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moment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approach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provides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behavior-specific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feedback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offers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concrete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next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steps.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When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warranted,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planned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logical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consequences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used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help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understand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implications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actions.</w:t>
      </w:r>
    </w:p>
    <w:p w14:paraId="11B9E108" w14:textId="168F2B27" w:rsidR="77DA7E2A" w:rsidRDefault="2981D1A7" w:rsidP="43CCDB92">
      <w:r w:rsidRPr="43CCDB92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80-90%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will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have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needs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met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when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universal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tier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strategies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consistently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implemented.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small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percentage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up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20%,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need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additional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targeted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intensive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behavior,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conduct,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social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emotional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needs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(Sugai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Horner,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2002).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Implementing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consistent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universal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screening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system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using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multiple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sources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data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specific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operationalized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criteria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ensures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receive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needed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quickly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specific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needs.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goal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screening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identify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need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early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not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struggle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while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waiting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occur.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School-wide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universal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screening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systems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implemented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routine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schedule,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using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quantifiable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measures,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defined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decision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rules.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result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screening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identification,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receive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secondary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(Tier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2)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tertiary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(Tier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3)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level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delivery.</w:t>
      </w:r>
    </w:p>
    <w:p w14:paraId="1C018847" w14:textId="1B6A3235" w:rsidR="77DA7E2A" w:rsidRDefault="3896D32C" w:rsidP="6286D21D">
      <w:pPr>
        <w:pStyle w:val="Heading5"/>
        <w:rPr>
          <w:rFonts w:eastAsia="Times New Roman" w:cs="Times New Roman"/>
          <w:color w:val="auto"/>
        </w:rPr>
      </w:pPr>
      <w:r>
        <w:lastRenderedPageBreak/>
        <w:t>Secondary</w:t>
      </w:r>
      <w:r w:rsidR="002613B7">
        <w:t xml:space="preserve"> </w:t>
      </w:r>
      <w:r>
        <w:t>Targeted</w:t>
      </w:r>
      <w:r w:rsidR="002613B7">
        <w:t xml:space="preserve"> </w:t>
      </w:r>
      <w:r>
        <w:t>and</w:t>
      </w:r>
      <w:r w:rsidR="002613B7">
        <w:t xml:space="preserve"> </w:t>
      </w:r>
      <w:r>
        <w:t>Selective</w:t>
      </w:r>
      <w:r w:rsidR="002613B7">
        <w:t xml:space="preserve"> </w:t>
      </w:r>
      <w:r>
        <w:t>Interventions</w:t>
      </w:r>
      <w:r w:rsidR="002613B7">
        <w:t xml:space="preserve"> </w:t>
      </w:r>
      <w:r>
        <w:t>(Tier</w:t>
      </w:r>
      <w:r w:rsidR="002613B7">
        <w:t xml:space="preserve"> </w:t>
      </w:r>
      <w:r>
        <w:t>2)</w:t>
      </w:r>
    </w:p>
    <w:p w14:paraId="1AE9DD07" w14:textId="0A5A59A5" w:rsidR="77DA7E2A" w:rsidRDefault="3896D32C" w:rsidP="43CCDB92">
      <w:r w:rsidRPr="43CCDB92">
        <w:rPr>
          <w:rFonts w:eastAsia="Times New Roman" w:cs="Times New Roman"/>
        </w:rPr>
        <w:t>Evidenced-based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secondary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systems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designed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deliver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meet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needs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approximately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15%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(Sugai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Horner,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2002).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Like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academics,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behavior,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social,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emotional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wellness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represent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array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different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types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needs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require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different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types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approaches.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Thus,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best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outcomes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achieved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when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matched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specific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type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behavior</w:t>
      </w:r>
      <w:r w:rsidR="00B10B1F">
        <w:rPr>
          <w:rFonts w:eastAsia="Times New Roman" w:cs="Times New Roman"/>
        </w:rPr>
        <w:t>al</w:t>
      </w:r>
      <w:r w:rsidRPr="43CCDB92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social,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emotional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needs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identified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screening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process.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Once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selected,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evidenced-based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implemented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using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standard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protocol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results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equitable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delivery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across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students.</w:t>
      </w:r>
    </w:p>
    <w:p w14:paraId="3A95FAC0" w14:textId="3E07AE23" w:rsidR="77DA7E2A" w:rsidRDefault="3896D32C" w:rsidP="43CCDB92">
      <w:pPr>
        <w:rPr>
          <w:rFonts w:eastAsia="Times New Roman" w:cs="Times New Roman"/>
        </w:rPr>
      </w:pP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most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common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evidenced-based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secondary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tier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include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check-in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systems,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social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skills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groups,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cognitive-behavior-therapy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groups,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mentoring,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function-driven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interventions.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Although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these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occur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outside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classroom,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coordinated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efforts,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primary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delivery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using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practices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such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pre-correction,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behavior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specific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praise,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teachable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moments.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Additionally,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educators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implement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class-based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strategies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include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antecedent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adjustments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(e.g.,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breaks,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offering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choices,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differentiated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assignments),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check-ins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pivotal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points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routines,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appropriately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individualized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incentives,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behavior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contracts,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teaching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replacement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skills.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Working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small-group,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use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various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strategies,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including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modeling,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role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playing,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collaborative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problem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solving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reinforce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positive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behaviors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expectations.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progress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monitored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bi-weekly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using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data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rules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applied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graphed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summaries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data.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When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data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suggest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not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making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expected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progress,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adjustments,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additional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strategies,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complementary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layered-in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increase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intensity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delivery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combination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strategies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until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right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balance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achieved.</w:t>
      </w:r>
    </w:p>
    <w:p w14:paraId="24ED884B" w14:textId="15B404C0" w:rsidR="77DA7E2A" w:rsidRDefault="3896D32C" w:rsidP="6286D21D">
      <w:pPr>
        <w:pStyle w:val="Heading5"/>
        <w:rPr>
          <w:rFonts w:eastAsia="Times New Roman" w:cs="Times New Roman"/>
          <w:color w:val="auto"/>
        </w:rPr>
      </w:pPr>
      <w:r>
        <w:t>Tertiary</w:t>
      </w:r>
      <w:r w:rsidR="002613B7">
        <w:t xml:space="preserve"> </w:t>
      </w:r>
      <w:r>
        <w:t>Tier</w:t>
      </w:r>
      <w:r w:rsidR="002613B7">
        <w:t xml:space="preserve"> </w:t>
      </w:r>
      <w:r>
        <w:t>Interventions</w:t>
      </w:r>
      <w:r w:rsidR="002613B7">
        <w:t xml:space="preserve"> </w:t>
      </w:r>
      <w:r>
        <w:t>(Tier</w:t>
      </w:r>
      <w:r w:rsidR="002613B7">
        <w:t xml:space="preserve"> </w:t>
      </w:r>
      <w:r>
        <w:t>3</w:t>
      </w:r>
      <w:r w:rsidR="00A11152">
        <w:t>)</w:t>
      </w:r>
    </w:p>
    <w:p w14:paraId="100EABF3" w14:textId="0C36E01C" w:rsidR="77DA7E2A" w:rsidRDefault="3896D32C" w:rsidP="43CCDB92">
      <w:pPr>
        <w:rPr>
          <w:rFonts w:eastAsia="Times New Roman" w:cs="Times New Roman"/>
        </w:rPr>
      </w:pPr>
      <w:r w:rsidRPr="43CCDB92">
        <w:rPr>
          <w:rFonts w:eastAsia="Times New Roman" w:cs="Times New Roman"/>
        </w:rPr>
        <w:t>Tertiary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tier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planning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most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intensive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approach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delivery.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design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plan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tertiary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tier,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specific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team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assembled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includes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facilitator,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student’s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parents,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teaching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personnel,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when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appropriate</w:t>
      </w:r>
      <w:r w:rsidR="00ED643B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Depending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availability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current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relevant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data,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planning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require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collection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additional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information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data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understand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what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specifically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needed.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Function-driven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assessments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reveal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nuances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behavior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pattern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provide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important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lastRenderedPageBreak/>
        <w:t>insights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select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specific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strategies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replacement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skills.</w:t>
      </w:r>
      <w:r w:rsidR="002613B7">
        <w:rPr>
          <w:rFonts w:eastAsia="Times New Roman" w:cs="Times New Roman"/>
        </w:rPr>
        <w:t xml:space="preserve"> </w:t>
      </w:r>
      <w:r w:rsidR="008F5FAF">
        <w:rPr>
          <w:rFonts w:eastAsia="Times New Roman" w:cs="Times New Roman"/>
        </w:rPr>
        <w:t>T</w:t>
      </w:r>
      <w:r w:rsidRPr="43CCDB92">
        <w:rPr>
          <w:rFonts w:eastAsia="Times New Roman" w:cs="Times New Roman"/>
        </w:rPr>
        <w:t>argeted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screening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assessment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tools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(e.g.,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anxiety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depression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assessments)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provide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more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direct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guidance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shaping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therapeutic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interventions.</w:t>
      </w:r>
    </w:p>
    <w:p w14:paraId="4F608410" w14:textId="46DA0849" w:rsidR="77DA7E2A" w:rsidRDefault="3896D32C" w:rsidP="43CCDB92">
      <w:r w:rsidRPr="43CCDB92">
        <w:rPr>
          <w:rFonts w:eastAsia="Times New Roman" w:cs="Times New Roman"/>
        </w:rPr>
        <w:t>Tertiary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designed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specific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individual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student’s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needs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include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intensifying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existing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adding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new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facilitated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problem-solving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process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uses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assessment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data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drive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decisions,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team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designs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plan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student’s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behavior</w:t>
      </w:r>
      <w:r w:rsidR="00C33B4C">
        <w:rPr>
          <w:rFonts w:eastAsia="Times New Roman" w:cs="Times New Roman"/>
        </w:rPr>
        <w:t>al</w:t>
      </w:r>
      <w:r w:rsidRPr="43CCDB92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social,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emotional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wellness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needs.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plans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include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delivery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outside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(e.g.,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individualized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group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counseling)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delivered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(e.g.,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behavior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plan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designed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appropriately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trained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professional,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etc.).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needed,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additional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delivered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community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providers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either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community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location.</w:t>
      </w:r>
    </w:p>
    <w:p w14:paraId="4C12459C" w14:textId="344E8BB7" w:rsidR="77DA7E2A" w:rsidRDefault="3896D32C" w:rsidP="43CCDB92">
      <w:r w:rsidRPr="43CCDB92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progress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monitored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weekly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using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behavioral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data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consultation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appropriately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trained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professional.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When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data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suggest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not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making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expected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progress,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team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consider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adjustments,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additional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strategies,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complementary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increase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intensity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intervention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delivery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combination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behavioral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strategies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until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right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balance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3CCDB92">
        <w:rPr>
          <w:rFonts w:eastAsia="Times New Roman" w:cs="Times New Roman"/>
        </w:rPr>
        <w:t>achieved.</w:t>
      </w:r>
    </w:p>
    <w:p w14:paraId="12FD5D5E" w14:textId="45187185" w:rsidR="000540A2" w:rsidRPr="00FE4326" w:rsidRDefault="000540A2" w:rsidP="000540A2">
      <w:pPr>
        <w:pStyle w:val="Heading3"/>
        <w:rPr>
          <w:highlight w:val="white"/>
        </w:rPr>
      </w:pPr>
      <w:bookmarkStart w:id="29" w:name="_Toc153885334"/>
      <w:r w:rsidRPr="6286D21D">
        <w:rPr>
          <w:highlight w:val="white"/>
        </w:rPr>
        <w:t>Scheduling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Kindergarten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Day</w:t>
      </w:r>
      <w:bookmarkEnd w:id="29"/>
    </w:p>
    <w:p w14:paraId="1CF3AD73" w14:textId="0F0517D2" w:rsidR="000540A2" w:rsidRDefault="22779F2A" w:rsidP="000540A2">
      <w:r>
        <w:t>Establishing</w:t>
      </w:r>
      <w:r w:rsidR="002613B7">
        <w:t xml:space="preserve"> </w:t>
      </w:r>
      <w:r>
        <w:t>routines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kindergarten</w:t>
      </w:r>
      <w:r w:rsidR="002613B7">
        <w:t xml:space="preserve"> </w:t>
      </w:r>
      <w:r>
        <w:t>classroom</w:t>
      </w:r>
      <w:r w:rsidR="002613B7">
        <w:t xml:space="preserve"> </w:t>
      </w:r>
      <w:r>
        <w:t>is</w:t>
      </w:r>
      <w:r w:rsidR="002613B7">
        <w:t xml:space="preserve"> </w:t>
      </w:r>
      <w:r>
        <w:t>an</w:t>
      </w:r>
      <w:r w:rsidR="002613B7">
        <w:t xml:space="preserve"> </w:t>
      </w:r>
      <w:r>
        <w:t>important</w:t>
      </w:r>
      <w:r w:rsidR="002613B7">
        <w:t xml:space="preserve"> </w:t>
      </w:r>
      <w:r>
        <w:t>step</w:t>
      </w:r>
      <w:r w:rsidR="002613B7">
        <w:t xml:space="preserve"> </w:t>
      </w:r>
      <w:r>
        <w:t>toward</w:t>
      </w:r>
      <w:r w:rsidR="002613B7">
        <w:t xml:space="preserve"> </w:t>
      </w:r>
      <w:r w:rsidR="008E4CD5">
        <w:t>academic</w:t>
      </w:r>
      <w:r w:rsidR="002613B7">
        <w:t xml:space="preserve"> </w:t>
      </w:r>
      <w:r>
        <w:t>achievement.</w:t>
      </w:r>
      <w:r w:rsidR="002613B7">
        <w:t xml:space="preserve"> </w:t>
      </w:r>
      <w:r>
        <w:t>Students</w:t>
      </w:r>
      <w:r w:rsidR="002613B7">
        <w:t xml:space="preserve"> </w:t>
      </w:r>
      <w:r>
        <w:t>need</w:t>
      </w:r>
      <w:r w:rsidR="002613B7">
        <w:t xml:space="preserve"> </w:t>
      </w:r>
      <w:r>
        <w:t>a</w:t>
      </w:r>
      <w:r w:rsidR="002613B7">
        <w:t xml:space="preserve"> </w:t>
      </w:r>
      <w:r>
        <w:t>strong</w:t>
      </w:r>
      <w:r w:rsidR="002613B7">
        <w:t xml:space="preserve"> </w:t>
      </w:r>
      <w:r>
        <w:t>structure</w:t>
      </w:r>
      <w:r w:rsidR="002613B7">
        <w:t xml:space="preserve"> </w:t>
      </w:r>
      <w:r>
        <w:t>to</w:t>
      </w:r>
      <w:r w:rsidR="002613B7">
        <w:t xml:space="preserve"> </w:t>
      </w:r>
      <w:r>
        <w:t>make</w:t>
      </w:r>
      <w:r w:rsidR="002613B7">
        <w:t xml:space="preserve"> </w:t>
      </w:r>
      <w:r>
        <w:t>their</w:t>
      </w:r>
      <w:r w:rsidR="002613B7">
        <w:t xml:space="preserve"> </w:t>
      </w:r>
      <w:r>
        <w:t>academic</w:t>
      </w:r>
      <w:r w:rsidR="002613B7">
        <w:t xml:space="preserve"> </w:t>
      </w:r>
      <w:r>
        <w:t>day</w:t>
      </w:r>
      <w:r w:rsidR="002613B7">
        <w:t xml:space="preserve"> </w:t>
      </w:r>
      <w:r>
        <w:t>successful.</w:t>
      </w:r>
      <w:r w:rsidR="002613B7">
        <w:t xml:space="preserve"> </w:t>
      </w:r>
      <w:r>
        <w:t>“These</w:t>
      </w:r>
      <w:r w:rsidR="002613B7">
        <w:t xml:space="preserve"> </w:t>
      </w:r>
      <w:r>
        <w:t>routines,</w:t>
      </w:r>
      <w:r w:rsidR="002613B7">
        <w:t xml:space="preserve"> </w:t>
      </w:r>
      <w:r>
        <w:t>which</w:t>
      </w:r>
      <w:r w:rsidR="002613B7">
        <w:t xml:space="preserve"> </w:t>
      </w:r>
      <w:r>
        <w:t>create</w:t>
      </w:r>
      <w:r w:rsidR="002613B7">
        <w:t xml:space="preserve"> </w:t>
      </w:r>
      <w:r>
        <w:t>and</w:t>
      </w:r>
      <w:r w:rsidR="002613B7">
        <w:t xml:space="preserve"> </w:t>
      </w:r>
      <w:r>
        <w:t>maintain</w:t>
      </w:r>
      <w:r w:rsidR="002613B7">
        <w:t xml:space="preserve"> </w:t>
      </w:r>
      <w:r>
        <w:t>classroom</w:t>
      </w:r>
      <w:r w:rsidR="002613B7">
        <w:t xml:space="preserve"> </w:t>
      </w:r>
      <w:r>
        <w:t>order</w:t>
      </w:r>
      <w:r w:rsidR="002613B7">
        <w:t xml:space="preserve"> </w:t>
      </w:r>
      <w:r>
        <w:t>and</w:t>
      </w:r>
      <w:r w:rsidR="002613B7">
        <w:t xml:space="preserve"> </w:t>
      </w:r>
      <w:r>
        <w:t>save</w:t>
      </w:r>
      <w:r w:rsidR="002613B7">
        <w:t xml:space="preserve"> </w:t>
      </w:r>
      <w:r>
        <w:t>valuable</w:t>
      </w:r>
      <w:r w:rsidR="002613B7">
        <w:t xml:space="preserve"> </w:t>
      </w:r>
      <w:r>
        <w:t>instructional</w:t>
      </w:r>
      <w:r w:rsidR="002613B7">
        <w:t xml:space="preserve"> </w:t>
      </w:r>
      <w:r>
        <w:t>time,</w:t>
      </w:r>
      <w:r w:rsidR="002613B7">
        <w:t xml:space="preserve"> </w:t>
      </w:r>
      <w:r>
        <w:t>are</w:t>
      </w:r>
      <w:r w:rsidR="002613B7">
        <w:t xml:space="preserve"> </w:t>
      </w:r>
      <w:r>
        <w:t>of</w:t>
      </w:r>
      <w:r w:rsidR="002613B7">
        <w:t xml:space="preserve"> </w:t>
      </w:r>
      <w:r>
        <w:t>central</w:t>
      </w:r>
      <w:r w:rsidR="002613B7">
        <w:t xml:space="preserve"> </w:t>
      </w:r>
      <w:r>
        <w:t>concern</w:t>
      </w:r>
      <w:r w:rsidR="002613B7">
        <w:t xml:space="preserve"> </w:t>
      </w:r>
      <w:r>
        <w:t>for</w:t>
      </w:r>
      <w:r w:rsidR="002613B7">
        <w:t xml:space="preserve"> </w:t>
      </w:r>
      <w:r>
        <w:t>all</w:t>
      </w:r>
      <w:r w:rsidR="002613B7">
        <w:t xml:space="preserve"> </w:t>
      </w:r>
      <w:r>
        <w:t>educators.</w:t>
      </w:r>
      <w:r w:rsidR="002613B7">
        <w:t xml:space="preserve"> </w:t>
      </w:r>
      <w:r>
        <w:t>Teachers</w:t>
      </w:r>
      <w:r w:rsidR="002613B7">
        <w:t xml:space="preserve"> </w:t>
      </w:r>
      <w:r>
        <w:t>must</w:t>
      </w:r>
      <w:r w:rsidR="002613B7">
        <w:t xml:space="preserve"> </w:t>
      </w:r>
      <w:r>
        <w:t>be</w:t>
      </w:r>
      <w:r w:rsidR="002613B7">
        <w:t xml:space="preserve"> </w:t>
      </w:r>
      <w:r>
        <w:t>able</w:t>
      </w:r>
      <w:r w:rsidR="002613B7">
        <w:t xml:space="preserve"> </w:t>
      </w:r>
      <w:r>
        <w:t>to</w:t>
      </w:r>
      <w:r w:rsidR="002613B7">
        <w:t xml:space="preserve"> </w:t>
      </w:r>
      <w:r>
        <w:t>competently</w:t>
      </w:r>
      <w:r w:rsidR="002613B7">
        <w:t xml:space="preserve"> </w:t>
      </w:r>
      <w:r>
        <w:t>organize</w:t>
      </w:r>
      <w:r w:rsidR="002613B7">
        <w:t xml:space="preserve"> </w:t>
      </w:r>
      <w:r>
        <w:t>classrooms</w:t>
      </w:r>
      <w:r w:rsidR="002613B7">
        <w:t xml:space="preserve"> </w:t>
      </w:r>
      <w:r>
        <w:t>and</w:t>
      </w:r>
      <w:r w:rsidR="002613B7">
        <w:t xml:space="preserve"> </w:t>
      </w:r>
      <w:r>
        <w:t>manage</w:t>
      </w:r>
      <w:r w:rsidR="002613B7">
        <w:t xml:space="preserve"> </w:t>
      </w:r>
      <w:r>
        <w:t>student</w:t>
      </w:r>
      <w:r w:rsidR="002613B7">
        <w:t xml:space="preserve"> </w:t>
      </w:r>
      <w:r>
        <w:t>behaviors</w:t>
      </w:r>
      <w:r w:rsidR="002613B7">
        <w:t xml:space="preserve"> </w:t>
      </w:r>
      <w:r>
        <w:t>to</w:t>
      </w:r>
      <w:r w:rsidR="002613B7">
        <w:t xml:space="preserve"> </w:t>
      </w:r>
      <w:r>
        <w:t>achieve</w:t>
      </w:r>
      <w:r w:rsidR="002613B7">
        <w:t xml:space="preserve"> </w:t>
      </w:r>
      <w:r>
        <w:t>desired</w:t>
      </w:r>
      <w:r w:rsidR="002613B7">
        <w:t xml:space="preserve"> </w:t>
      </w:r>
      <w:r>
        <w:t>learning</w:t>
      </w:r>
      <w:r w:rsidR="002613B7">
        <w:t xml:space="preserve"> </w:t>
      </w:r>
      <w:r>
        <w:t>outcomes”</w:t>
      </w:r>
      <w:r w:rsidR="002613B7">
        <w:t xml:space="preserve"> </w:t>
      </w:r>
      <w:r>
        <w:t>(Leste</w:t>
      </w:r>
      <w:r w:rsidRPr="0B0F4E65">
        <w:rPr>
          <w:color w:val="000000" w:themeColor="text1"/>
        </w:rPr>
        <w:t>r</w:t>
      </w:r>
      <w:r w:rsidR="002613B7">
        <w:rPr>
          <w:color w:val="000000" w:themeColor="text1"/>
        </w:rPr>
        <w:t xml:space="preserve"> </w:t>
      </w:r>
      <w:r w:rsidR="593EBB05" w:rsidRPr="0B0F4E65">
        <w:rPr>
          <w:color w:val="000000" w:themeColor="text1"/>
        </w:rPr>
        <w:t>et</w:t>
      </w:r>
      <w:r w:rsidR="002613B7">
        <w:rPr>
          <w:color w:val="000000" w:themeColor="text1"/>
        </w:rPr>
        <w:t xml:space="preserve"> </w:t>
      </w:r>
      <w:r w:rsidR="593EBB05" w:rsidRPr="0B0F4E65">
        <w:rPr>
          <w:color w:val="000000" w:themeColor="text1"/>
        </w:rPr>
        <w:t>al.</w:t>
      </w:r>
      <w:r w:rsidRPr="0B0F4E65">
        <w:rPr>
          <w:color w:val="000000" w:themeColor="text1"/>
        </w:rPr>
        <w:t>,</w:t>
      </w:r>
      <w:r w:rsidR="002613B7">
        <w:t xml:space="preserve"> </w:t>
      </w:r>
      <w:r>
        <w:t>2017</w:t>
      </w:r>
      <w:r w:rsidR="00E657BC">
        <w:t>,</w:t>
      </w:r>
      <w:r w:rsidR="002613B7">
        <w:t xml:space="preserve"> </w:t>
      </w:r>
      <w:r w:rsidR="00E657BC">
        <w:t>p.</w:t>
      </w:r>
      <w:r w:rsidR="002613B7">
        <w:t xml:space="preserve"> </w:t>
      </w:r>
      <w:r w:rsidR="00E657BC">
        <w:t>398</w:t>
      </w:r>
      <w:r>
        <w:t>).</w:t>
      </w:r>
    </w:p>
    <w:p w14:paraId="4B51E77F" w14:textId="715384BE" w:rsidR="000540A2" w:rsidRDefault="000540A2" w:rsidP="000540A2">
      <w:r>
        <w:t>Classroom</w:t>
      </w:r>
      <w:r w:rsidR="002613B7">
        <w:t xml:space="preserve"> </w:t>
      </w:r>
      <w:r>
        <w:t>routines</w:t>
      </w:r>
      <w:r w:rsidR="002613B7">
        <w:t xml:space="preserve"> </w:t>
      </w:r>
      <w:r w:rsidR="00701438">
        <w:t>can</w:t>
      </w:r>
      <w:r w:rsidR="002613B7">
        <w:t xml:space="preserve"> </w:t>
      </w:r>
      <w:r w:rsidR="00701438">
        <w:t>occur</w:t>
      </w:r>
      <w:r w:rsidR="002613B7">
        <w:t xml:space="preserve"> </w:t>
      </w:r>
      <w:r w:rsidR="00701438">
        <w:t>at</w:t>
      </w:r>
      <w:r w:rsidR="002613B7">
        <w:t xml:space="preserve"> </w:t>
      </w:r>
      <w:r w:rsidR="00701438">
        <w:t>various</w:t>
      </w:r>
      <w:r w:rsidR="002613B7">
        <w:t xml:space="preserve"> </w:t>
      </w:r>
      <w:r w:rsidR="00701438">
        <w:t>points</w:t>
      </w:r>
      <w:r w:rsidR="002613B7">
        <w:t xml:space="preserve"> </w:t>
      </w:r>
      <w:r w:rsidR="00701438">
        <w:t>during</w:t>
      </w:r>
      <w:r w:rsidR="002613B7">
        <w:t xml:space="preserve"> </w:t>
      </w:r>
      <w:r w:rsidR="00701438">
        <w:t>a</w:t>
      </w:r>
      <w:r w:rsidR="002613B7">
        <w:t xml:space="preserve"> </w:t>
      </w:r>
      <w:r w:rsidR="00701438">
        <w:t>school</w:t>
      </w:r>
      <w:r w:rsidR="002613B7">
        <w:t xml:space="preserve"> </w:t>
      </w:r>
      <w:r w:rsidR="00701438">
        <w:t>day</w:t>
      </w:r>
      <w:r>
        <w:t>.</w:t>
      </w:r>
      <w:r w:rsidR="002613B7">
        <w:t xml:space="preserve"> </w:t>
      </w:r>
      <w:r>
        <w:t>Some</w:t>
      </w:r>
      <w:r w:rsidR="002613B7">
        <w:t xml:space="preserve"> </w:t>
      </w:r>
      <w:r>
        <w:t>routines</w:t>
      </w:r>
      <w:r w:rsidR="002613B7">
        <w:t xml:space="preserve"> </w:t>
      </w:r>
      <w:r>
        <w:t>may</w:t>
      </w:r>
      <w:r w:rsidR="002613B7">
        <w:t xml:space="preserve"> </w:t>
      </w:r>
      <w:r>
        <w:t>include</w:t>
      </w:r>
      <w:r w:rsidR="002613B7">
        <w:t xml:space="preserve"> </w:t>
      </w:r>
      <w:r>
        <w:t>unpacking/packing</w:t>
      </w:r>
      <w:r w:rsidR="002613B7">
        <w:t xml:space="preserve"> </w:t>
      </w:r>
      <w:r>
        <w:t>up</w:t>
      </w:r>
      <w:r w:rsidR="002613B7">
        <w:t xml:space="preserve"> </w:t>
      </w:r>
      <w:r>
        <w:t>materials,</w:t>
      </w:r>
      <w:r w:rsidR="002613B7">
        <w:t xml:space="preserve"> </w:t>
      </w:r>
      <w:r>
        <w:t>classroom</w:t>
      </w:r>
      <w:r w:rsidR="002613B7">
        <w:t xml:space="preserve"> </w:t>
      </w:r>
      <w:r>
        <w:t>material</w:t>
      </w:r>
      <w:r w:rsidR="002613B7">
        <w:t xml:space="preserve"> </w:t>
      </w:r>
      <w:r w:rsidR="2BF5E371">
        <w:t>clean-up</w:t>
      </w:r>
      <w:r>
        <w:t>,</w:t>
      </w:r>
      <w:r w:rsidR="002613B7">
        <w:t xml:space="preserve"> </w:t>
      </w:r>
      <w:r>
        <w:t>specific</w:t>
      </w:r>
      <w:r w:rsidR="002613B7">
        <w:t xml:space="preserve"> </w:t>
      </w:r>
      <w:r>
        <w:t>subject</w:t>
      </w:r>
      <w:r w:rsidR="002613B7">
        <w:t xml:space="preserve"> </w:t>
      </w:r>
      <w:r>
        <w:t>area</w:t>
      </w:r>
      <w:r w:rsidR="002613B7">
        <w:t xml:space="preserve"> </w:t>
      </w:r>
      <w:r>
        <w:t>routines,</w:t>
      </w:r>
      <w:r w:rsidR="002613B7">
        <w:t xml:space="preserve"> </w:t>
      </w:r>
      <w:r>
        <w:t>and</w:t>
      </w:r>
      <w:r w:rsidR="002613B7">
        <w:t xml:space="preserve"> </w:t>
      </w:r>
      <w:r>
        <w:t>arrival/dismissal</w:t>
      </w:r>
      <w:r w:rsidR="002613B7">
        <w:t xml:space="preserve"> </w:t>
      </w:r>
      <w:r>
        <w:t>routines.</w:t>
      </w:r>
      <w:r w:rsidR="002613B7">
        <w:t xml:space="preserve"> </w:t>
      </w:r>
      <w:r>
        <w:t>Establishing</w:t>
      </w:r>
      <w:r w:rsidR="002613B7">
        <w:t xml:space="preserve"> </w:t>
      </w:r>
      <w:r>
        <w:t>routines</w:t>
      </w:r>
      <w:r w:rsidR="002613B7">
        <w:t xml:space="preserve"> </w:t>
      </w:r>
      <w:r>
        <w:t>within</w:t>
      </w:r>
      <w:r w:rsidR="002613B7">
        <w:t xml:space="preserve"> </w:t>
      </w:r>
      <w:r>
        <w:t>these</w:t>
      </w:r>
      <w:r w:rsidR="002613B7">
        <w:t xml:space="preserve"> </w:t>
      </w:r>
      <w:r>
        <w:t>areas</w:t>
      </w:r>
      <w:r w:rsidR="002613B7">
        <w:t xml:space="preserve"> </w:t>
      </w:r>
      <w:r>
        <w:t>not</w:t>
      </w:r>
      <w:r w:rsidR="002613B7">
        <w:t xml:space="preserve"> </w:t>
      </w:r>
      <w:r>
        <w:t>only</w:t>
      </w:r>
      <w:r w:rsidR="002613B7">
        <w:t xml:space="preserve"> </w:t>
      </w:r>
      <w:r>
        <w:t>helps</w:t>
      </w:r>
      <w:r w:rsidR="002613B7">
        <w:t xml:space="preserve"> </w:t>
      </w:r>
      <w:r>
        <w:t>the</w:t>
      </w:r>
      <w:r w:rsidR="002613B7">
        <w:t xml:space="preserve"> </w:t>
      </w:r>
      <w:r>
        <w:t>students</w:t>
      </w:r>
      <w:r w:rsidR="002613B7">
        <w:t xml:space="preserve"> </w:t>
      </w:r>
      <w:r>
        <w:t>become</w:t>
      </w:r>
      <w:r w:rsidR="002613B7">
        <w:t xml:space="preserve"> </w:t>
      </w:r>
      <w:r>
        <w:t>more</w:t>
      </w:r>
      <w:r w:rsidR="002613B7">
        <w:t xml:space="preserve"> </w:t>
      </w:r>
      <w:r>
        <w:t>organized</w:t>
      </w:r>
      <w:r w:rsidR="1D312D67">
        <w:t>,</w:t>
      </w:r>
      <w:r w:rsidR="002613B7">
        <w:t xml:space="preserve"> </w:t>
      </w:r>
      <w:r>
        <w:t>but</w:t>
      </w:r>
      <w:r w:rsidR="002613B7">
        <w:t xml:space="preserve"> </w:t>
      </w:r>
      <w:r w:rsidR="00C60883">
        <w:t>routines</w:t>
      </w:r>
      <w:r w:rsidR="002613B7">
        <w:t xml:space="preserve"> </w:t>
      </w:r>
      <w:r>
        <w:t>will</w:t>
      </w:r>
      <w:r w:rsidR="002613B7">
        <w:t xml:space="preserve"> </w:t>
      </w:r>
      <w:r>
        <w:t>also</w:t>
      </w:r>
      <w:r w:rsidR="002613B7">
        <w:t xml:space="preserve"> </w:t>
      </w:r>
      <w:r>
        <w:t>help</w:t>
      </w:r>
      <w:r w:rsidR="002613B7">
        <w:t xml:space="preserve"> </w:t>
      </w:r>
      <w:r>
        <w:t>the</w:t>
      </w:r>
      <w:r w:rsidR="002613B7">
        <w:t xml:space="preserve"> </w:t>
      </w:r>
      <w:r>
        <w:t>classroom</w:t>
      </w:r>
      <w:r w:rsidR="002613B7">
        <w:t xml:space="preserve"> </w:t>
      </w:r>
      <w:r>
        <w:t>teacher</w:t>
      </w:r>
      <w:r w:rsidR="002613B7">
        <w:t xml:space="preserve"> </w:t>
      </w:r>
      <w:r>
        <w:t>to</w:t>
      </w:r>
      <w:r w:rsidR="002613B7">
        <w:t xml:space="preserve"> </w:t>
      </w:r>
      <w:r>
        <w:t>stay</w:t>
      </w:r>
      <w:r w:rsidR="002613B7">
        <w:t xml:space="preserve"> </w:t>
      </w:r>
      <w:r>
        <w:t>on</w:t>
      </w:r>
      <w:r w:rsidR="002613B7">
        <w:t xml:space="preserve"> </w:t>
      </w:r>
      <w:r>
        <w:t>schedule.</w:t>
      </w:r>
      <w:r w:rsidR="002613B7">
        <w:t xml:space="preserve"> </w:t>
      </w:r>
      <w:r>
        <w:t>Successful</w:t>
      </w:r>
      <w:r w:rsidR="002613B7">
        <w:t xml:space="preserve"> </w:t>
      </w:r>
      <w:r>
        <w:t>classroom</w:t>
      </w:r>
      <w:r w:rsidR="002613B7">
        <w:t xml:space="preserve"> </w:t>
      </w:r>
      <w:r>
        <w:t>routines,</w:t>
      </w:r>
      <w:r w:rsidR="002613B7">
        <w:t xml:space="preserve"> </w:t>
      </w:r>
      <w:r>
        <w:t>when</w:t>
      </w:r>
      <w:r w:rsidR="002613B7">
        <w:t xml:space="preserve"> </w:t>
      </w:r>
      <w:r>
        <w:t>established</w:t>
      </w:r>
      <w:r w:rsidR="002613B7">
        <w:t xml:space="preserve"> </w:t>
      </w:r>
      <w:r>
        <w:t>early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school</w:t>
      </w:r>
      <w:r w:rsidR="002613B7">
        <w:t xml:space="preserve"> </w:t>
      </w:r>
      <w:r>
        <w:t>year,</w:t>
      </w:r>
      <w:r w:rsidR="002613B7">
        <w:t xml:space="preserve"> </w:t>
      </w:r>
      <w:r>
        <w:t>will</w:t>
      </w:r>
      <w:r w:rsidR="002613B7">
        <w:t xml:space="preserve"> </w:t>
      </w:r>
      <w:r>
        <w:t>become</w:t>
      </w:r>
      <w:r w:rsidR="002613B7">
        <w:t xml:space="preserve"> </w:t>
      </w:r>
      <w:r>
        <w:t>an</w:t>
      </w:r>
      <w:r w:rsidR="002613B7">
        <w:t xml:space="preserve"> </w:t>
      </w:r>
      <w:r>
        <w:lastRenderedPageBreak/>
        <w:t>anticipated</w:t>
      </w:r>
      <w:r w:rsidR="002613B7">
        <w:t xml:space="preserve"> </w:t>
      </w:r>
      <w:r>
        <w:t>part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student’s</w:t>
      </w:r>
      <w:r w:rsidR="002613B7">
        <w:t xml:space="preserve"> </w:t>
      </w:r>
      <w:r>
        <w:t>day.</w:t>
      </w:r>
      <w:r w:rsidR="002613B7">
        <w:t xml:space="preserve"> </w:t>
      </w:r>
      <w:r>
        <w:t>As</w:t>
      </w:r>
      <w:r w:rsidR="002613B7">
        <w:t xml:space="preserve"> </w:t>
      </w:r>
      <w:r>
        <w:t>the</w:t>
      </w:r>
      <w:r w:rsidR="002613B7">
        <w:t xml:space="preserve"> </w:t>
      </w:r>
      <w:r>
        <w:t>year</w:t>
      </w:r>
      <w:r w:rsidR="002613B7">
        <w:t xml:space="preserve"> </w:t>
      </w:r>
      <w:r>
        <w:t>progresses,</w:t>
      </w:r>
      <w:r w:rsidR="002613B7">
        <w:t xml:space="preserve"> </w:t>
      </w:r>
      <w:r>
        <w:t>these</w:t>
      </w:r>
      <w:r w:rsidR="002613B7">
        <w:t xml:space="preserve"> </w:t>
      </w:r>
      <w:r>
        <w:t>routines</w:t>
      </w:r>
      <w:r w:rsidR="002613B7">
        <w:t xml:space="preserve"> </w:t>
      </w:r>
      <w:r>
        <w:t>will</w:t>
      </w:r>
      <w:r w:rsidR="002613B7">
        <w:t xml:space="preserve"> </w:t>
      </w:r>
      <w:r>
        <w:t>become</w:t>
      </w:r>
      <w:r w:rsidR="002613B7">
        <w:t xml:space="preserve"> </w:t>
      </w:r>
      <w:r>
        <w:t>easier</w:t>
      </w:r>
      <w:r w:rsidR="002613B7">
        <w:t xml:space="preserve"> </w:t>
      </w:r>
      <w:r>
        <w:t>and</w:t>
      </w:r>
      <w:r w:rsidR="002613B7">
        <w:t xml:space="preserve"> </w:t>
      </w:r>
      <w:r>
        <w:t>may</w:t>
      </w:r>
      <w:r w:rsidR="002613B7">
        <w:t xml:space="preserve"> </w:t>
      </w:r>
      <w:r>
        <w:t>even</w:t>
      </w:r>
      <w:r w:rsidR="002613B7">
        <w:t xml:space="preserve"> </w:t>
      </w:r>
      <w:r>
        <w:t>be</w:t>
      </w:r>
      <w:r w:rsidR="002613B7">
        <w:t xml:space="preserve"> </w:t>
      </w:r>
      <w:r>
        <w:t>completed</w:t>
      </w:r>
      <w:r w:rsidR="002613B7">
        <w:t xml:space="preserve"> </w:t>
      </w:r>
      <w:r>
        <w:t>without</w:t>
      </w:r>
      <w:r w:rsidR="002613B7">
        <w:t xml:space="preserve"> </w:t>
      </w:r>
      <w:r>
        <w:t>a</w:t>
      </w:r>
      <w:r w:rsidR="002613B7">
        <w:t xml:space="preserve"> </w:t>
      </w:r>
      <w:r>
        <w:t>second</w:t>
      </w:r>
      <w:r w:rsidR="002613B7">
        <w:t xml:space="preserve"> </w:t>
      </w:r>
      <w:r>
        <w:t>thought.</w:t>
      </w:r>
    </w:p>
    <w:p w14:paraId="202AE15C" w14:textId="6436D526" w:rsidR="000540A2" w:rsidRDefault="000540A2" w:rsidP="000540A2">
      <w:r>
        <w:t>One</w:t>
      </w:r>
      <w:r w:rsidR="002613B7">
        <w:t xml:space="preserve"> </w:t>
      </w:r>
      <w:r>
        <w:t>way</w:t>
      </w:r>
      <w:r w:rsidR="002613B7">
        <w:t xml:space="preserve"> </w:t>
      </w:r>
      <w:r>
        <w:t>to</w:t>
      </w:r>
      <w:r w:rsidR="002613B7">
        <w:t xml:space="preserve"> </w:t>
      </w:r>
      <w:r>
        <w:t>help</w:t>
      </w:r>
      <w:r w:rsidR="002613B7">
        <w:t xml:space="preserve"> </w:t>
      </w:r>
      <w:r>
        <w:t>students</w:t>
      </w:r>
      <w:r w:rsidR="002613B7">
        <w:t xml:space="preserve"> </w:t>
      </w:r>
      <w:r>
        <w:t>maintain</w:t>
      </w:r>
      <w:r w:rsidR="002613B7">
        <w:t xml:space="preserve"> </w:t>
      </w:r>
      <w:r>
        <w:t>routine</w:t>
      </w:r>
      <w:r w:rsidR="002613B7">
        <w:t xml:space="preserve"> </w:t>
      </w:r>
      <w:r>
        <w:t>and</w:t>
      </w:r>
      <w:r w:rsidR="002613B7">
        <w:t xml:space="preserve"> </w:t>
      </w:r>
      <w:r>
        <w:t>structure</w:t>
      </w:r>
      <w:r w:rsidR="002613B7">
        <w:t xml:space="preserve"> </w:t>
      </w:r>
      <w:r>
        <w:t>is</w:t>
      </w:r>
      <w:r w:rsidR="002613B7">
        <w:t xml:space="preserve"> </w:t>
      </w:r>
      <w:r>
        <w:t>to</w:t>
      </w:r>
      <w:r w:rsidR="002613B7">
        <w:t xml:space="preserve"> </w:t>
      </w:r>
      <w:r>
        <w:t>display</w:t>
      </w:r>
      <w:r w:rsidR="002613B7">
        <w:t xml:space="preserve"> </w:t>
      </w:r>
      <w:r>
        <w:t>a</w:t>
      </w:r>
      <w:r w:rsidR="002613B7">
        <w:t xml:space="preserve"> </w:t>
      </w:r>
      <w:r>
        <w:t>daily</w:t>
      </w:r>
      <w:r w:rsidR="002613B7">
        <w:t xml:space="preserve"> </w:t>
      </w:r>
      <w:r>
        <w:t>schedule</w:t>
      </w:r>
      <w:r w:rsidR="002613B7">
        <w:t xml:space="preserve"> </w:t>
      </w:r>
      <w:r>
        <w:t>wit</w:t>
      </w:r>
      <w:r w:rsidR="7FE2FECB">
        <w:t>h</w:t>
      </w:r>
      <w:r w:rsidR="002613B7">
        <w:t xml:space="preserve"> </w:t>
      </w:r>
      <w:r>
        <w:t>pictures</w:t>
      </w:r>
      <w:r w:rsidR="002613B7">
        <w:t xml:space="preserve"> </w:t>
      </w:r>
      <w:r>
        <w:t>and</w:t>
      </w:r>
      <w:r w:rsidR="002613B7">
        <w:t xml:space="preserve"> </w:t>
      </w:r>
      <w:r>
        <w:t>words</w:t>
      </w:r>
      <w:r w:rsidR="002613B7">
        <w:t xml:space="preserve"> </w:t>
      </w:r>
      <w:r>
        <w:t>at</w:t>
      </w:r>
      <w:r w:rsidR="002613B7">
        <w:t xml:space="preserve"> </w:t>
      </w:r>
      <w:r>
        <w:t>the</w:t>
      </w:r>
      <w:r w:rsidR="002613B7">
        <w:t xml:space="preserve"> </w:t>
      </w:r>
      <w:r>
        <w:t>children’s</w:t>
      </w:r>
      <w:r w:rsidR="002613B7">
        <w:t xml:space="preserve"> </w:t>
      </w:r>
      <w:r>
        <w:t>eye</w:t>
      </w:r>
      <w:r w:rsidR="002613B7">
        <w:t xml:space="preserve"> </w:t>
      </w:r>
      <w:r>
        <w:t>level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classroom.</w:t>
      </w:r>
      <w:r w:rsidR="002613B7">
        <w:t xml:space="preserve"> </w:t>
      </w:r>
      <w:r>
        <w:t>Visual</w:t>
      </w:r>
      <w:r w:rsidR="002613B7">
        <w:t xml:space="preserve"> </w:t>
      </w:r>
      <w:r>
        <w:t>schedules</w:t>
      </w:r>
      <w:r w:rsidR="002613B7">
        <w:t xml:space="preserve"> </w:t>
      </w:r>
      <w:r>
        <w:t>are</w:t>
      </w:r>
      <w:r w:rsidR="002613B7">
        <w:t xml:space="preserve"> </w:t>
      </w:r>
      <w:r>
        <w:t>a</w:t>
      </w:r>
      <w:r w:rsidR="002613B7">
        <w:t xml:space="preserve"> </w:t>
      </w:r>
      <w:r>
        <w:t>great</w:t>
      </w:r>
      <w:r w:rsidR="002613B7">
        <w:t xml:space="preserve"> </w:t>
      </w:r>
      <w:r>
        <w:t>way</w:t>
      </w:r>
      <w:r w:rsidR="002613B7">
        <w:t xml:space="preserve"> </w:t>
      </w:r>
      <w:r>
        <w:t>to</w:t>
      </w:r>
      <w:r w:rsidR="002613B7">
        <w:t xml:space="preserve"> </w:t>
      </w:r>
      <w:r>
        <w:t>make</w:t>
      </w:r>
      <w:r w:rsidR="002613B7">
        <w:t xml:space="preserve"> </w:t>
      </w:r>
      <w:r>
        <w:t>the</w:t>
      </w:r>
      <w:r w:rsidR="002613B7">
        <w:t xml:space="preserve"> </w:t>
      </w:r>
      <w:r>
        <w:t>day</w:t>
      </w:r>
      <w:r w:rsidR="002613B7">
        <w:t xml:space="preserve"> </w:t>
      </w:r>
      <w:r>
        <w:t>predictable</w:t>
      </w:r>
      <w:r w:rsidR="002613B7">
        <w:t xml:space="preserve"> </w:t>
      </w:r>
      <w:r>
        <w:t>along</w:t>
      </w:r>
      <w:r w:rsidR="002613B7">
        <w:t xml:space="preserve"> </w:t>
      </w:r>
      <w:r>
        <w:t>with</w:t>
      </w:r>
      <w:r w:rsidR="002613B7">
        <w:t xml:space="preserve"> </w:t>
      </w:r>
      <w:r>
        <w:t>preparing</w:t>
      </w:r>
      <w:r w:rsidR="002613B7">
        <w:t xml:space="preserve"> </w:t>
      </w:r>
      <w:r>
        <w:t>students</w:t>
      </w:r>
      <w:r w:rsidR="002613B7">
        <w:t xml:space="preserve"> </w:t>
      </w:r>
      <w:r>
        <w:t>for</w:t>
      </w:r>
      <w:r w:rsidR="002613B7">
        <w:t xml:space="preserve"> </w:t>
      </w:r>
      <w:r>
        <w:t>the</w:t>
      </w:r>
      <w:r w:rsidR="002613B7">
        <w:t xml:space="preserve"> </w:t>
      </w:r>
      <w:r>
        <w:t>task</w:t>
      </w:r>
      <w:r w:rsidR="002613B7">
        <w:t xml:space="preserve"> </w:t>
      </w:r>
      <w:r>
        <w:t>at</w:t>
      </w:r>
      <w:r w:rsidR="002613B7">
        <w:t xml:space="preserve"> </w:t>
      </w:r>
      <w:r>
        <w:t>hand.</w:t>
      </w:r>
      <w:r w:rsidR="002613B7">
        <w:t xml:space="preserve"> </w:t>
      </w:r>
      <w:r>
        <w:t>Visual</w:t>
      </w:r>
      <w:r w:rsidR="002613B7">
        <w:t xml:space="preserve"> </w:t>
      </w:r>
      <w:r>
        <w:t>schedules</w:t>
      </w:r>
      <w:r w:rsidR="002613B7">
        <w:t xml:space="preserve"> </w:t>
      </w:r>
      <w:r>
        <w:t>may</w:t>
      </w:r>
      <w:r w:rsidR="002613B7">
        <w:t xml:space="preserve"> </w:t>
      </w:r>
      <w:r>
        <w:t>also</w:t>
      </w:r>
      <w:r w:rsidR="002613B7">
        <w:t xml:space="preserve"> </w:t>
      </w:r>
      <w:r>
        <w:t>be</w:t>
      </w:r>
      <w:r w:rsidR="002613B7">
        <w:t xml:space="preserve"> </w:t>
      </w:r>
      <w:r>
        <w:t>individualized</w:t>
      </w:r>
      <w:r w:rsidR="002613B7">
        <w:t xml:space="preserve"> </w:t>
      </w:r>
      <w:r>
        <w:t>to</w:t>
      </w:r>
      <w:r w:rsidR="002613B7">
        <w:t xml:space="preserve"> </w:t>
      </w:r>
      <w:r>
        <w:t>meet</w:t>
      </w:r>
      <w:r w:rsidR="002613B7">
        <w:t xml:space="preserve"> </w:t>
      </w:r>
      <w:r>
        <w:t>the</w:t>
      </w:r>
      <w:r w:rsidR="002613B7">
        <w:t xml:space="preserve"> </w:t>
      </w:r>
      <w:r>
        <w:t>needs</w:t>
      </w:r>
      <w:r w:rsidR="002613B7">
        <w:t xml:space="preserve"> </w:t>
      </w:r>
      <w:r>
        <w:t>of</w:t>
      </w:r>
      <w:r w:rsidR="002613B7">
        <w:t xml:space="preserve"> </w:t>
      </w:r>
      <w:r>
        <w:t>specific</w:t>
      </w:r>
      <w:r w:rsidR="002613B7">
        <w:t xml:space="preserve"> </w:t>
      </w:r>
      <w:r>
        <w:t>students.</w:t>
      </w:r>
      <w:r w:rsidR="002613B7">
        <w:t xml:space="preserve"> </w:t>
      </w:r>
      <w:r>
        <w:t>These</w:t>
      </w:r>
      <w:r w:rsidR="002613B7">
        <w:t xml:space="preserve"> </w:t>
      </w:r>
      <w:r>
        <w:t>visual</w:t>
      </w:r>
      <w:r w:rsidR="002613B7">
        <w:t xml:space="preserve"> </w:t>
      </w:r>
      <w:r>
        <w:t>schedules</w:t>
      </w:r>
      <w:r w:rsidR="002613B7">
        <w:t xml:space="preserve"> </w:t>
      </w:r>
      <w:r>
        <w:t>can</w:t>
      </w:r>
      <w:r w:rsidR="002613B7">
        <w:t xml:space="preserve"> </w:t>
      </w:r>
      <w:r>
        <w:t>help</w:t>
      </w:r>
      <w:r w:rsidR="002613B7">
        <w:t xml:space="preserve"> </w:t>
      </w:r>
      <w:r>
        <w:t>to</w:t>
      </w:r>
      <w:r w:rsidR="002613B7">
        <w:t xml:space="preserve"> </w:t>
      </w:r>
      <w:r>
        <w:t>alleviate</w:t>
      </w:r>
      <w:r w:rsidR="002613B7">
        <w:t xml:space="preserve"> </w:t>
      </w:r>
      <w:r>
        <w:t>the</w:t>
      </w:r>
      <w:r w:rsidR="002613B7">
        <w:t xml:space="preserve"> </w:t>
      </w:r>
      <w:r>
        <w:t>stress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unknown</w:t>
      </w:r>
      <w:r w:rsidR="002613B7">
        <w:t xml:space="preserve"> </w:t>
      </w:r>
      <w:r>
        <w:t>for</w:t>
      </w:r>
      <w:r w:rsidR="002613B7">
        <w:t xml:space="preserve"> </w:t>
      </w:r>
      <w:r>
        <w:t>some</w:t>
      </w:r>
      <w:r w:rsidR="002613B7">
        <w:t xml:space="preserve"> </w:t>
      </w:r>
      <w:r>
        <w:t>students,</w:t>
      </w:r>
      <w:r w:rsidR="002613B7">
        <w:t xml:space="preserve"> </w:t>
      </w:r>
      <w:r>
        <w:t>while</w:t>
      </w:r>
      <w:r w:rsidR="002613B7">
        <w:t xml:space="preserve"> </w:t>
      </w:r>
      <w:r>
        <w:t>also</w:t>
      </w:r>
      <w:r w:rsidR="002613B7">
        <w:t xml:space="preserve"> </w:t>
      </w:r>
      <w:r>
        <w:t>preparing</w:t>
      </w:r>
      <w:r w:rsidR="002613B7">
        <w:t xml:space="preserve"> </w:t>
      </w:r>
      <w:r>
        <w:t>them</w:t>
      </w:r>
      <w:r w:rsidR="002613B7">
        <w:t xml:space="preserve"> </w:t>
      </w:r>
      <w:r>
        <w:t>for</w:t>
      </w:r>
      <w:r w:rsidR="002613B7">
        <w:t xml:space="preserve"> </w:t>
      </w:r>
      <w:r>
        <w:t>what</w:t>
      </w:r>
      <w:r w:rsidR="002613B7">
        <w:t xml:space="preserve"> </w:t>
      </w:r>
      <w:r>
        <w:t>is</w:t>
      </w:r>
      <w:r w:rsidR="002613B7">
        <w:t xml:space="preserve"> </w:t>
      </w:r>
      <w:r>
        <w:t>to</w:t>
      </w:r>
      <w:r w:rsidR="002613B7">
        <w:t xml:space="preserve"> </w:t>
      </w:r>
      <w:r>
        <w:t>come</w:t>
      </w:r>
      <w:r w:rsidR="002613B7">
        <w:t xml:space="preserve"> </w:t>
      </w:r>
      <w:r>
        <w:t>next.</w:t>
      </w:r>
    </w:p>
    <w:p w14:paraId="28144151" w14:textId="0343C6C9" w:rsidR="000540A2" w:rsidRDefault="5F0C77E3" w:rsidP="508598D5">
      <w:r>
        <w:t>Charts</w:t>
      </w:r>
      <w:r w:rsidR="002613B7">
        <w:t xml:space="preserve"> </w:t>
      </w:r>
      <w:r>
        <w:t>and</w:t>
      </w:r>
      <w:r w:rsidR="002613B7">
        <w:t xml:space="preserve"> </w:t>
      </w:r>
      <w:r>
        <w:t>other</w:t>
      </w:r>
      <w:r w:rsidR="002613B7">
        <w:t xml:space="preserve"> </w:t>
      </w:r>
      <w:r>
        <w:t>displays</w:t>
      </w:r>
      <w:r w:rsidR="002613B7">
        <w:t xml:space="preserve"> </w:t>
      </w:r>
      <w:r>
        <w:t>can</w:t>
      </w:r>
      <w:r w:rsidR="002613B7">
        <w:t xml:space="preserve"> </w:t>
      </w:r>
      <w:r>
        <w:t>be</w:t>
      </w:r>
      <w:r w:rsidR="002613B7">
        <w:t xml:space="preserve"> </w:t>
      </w:r>
      <w:r>
        <w:t>used</w:t>
      </w:r>
      <w:r w:rsidR="002613B7">
        <w:t xml:space="preserve"> </w:t>
      </w:r>
      <w:r>
        <w:t>to</w:t>
      </w:r>
      <w:r w:rsidR="002613B7">
        <w:t xml:space="preserve"> </w:t>
      </w:r>
      <w:r>
        <w:t>introduce</w:t>
      </w:r>
      <w:r w:rsidR="002613B7">
        <w:t xml:space="preserve"> </w:t>
      </w:r>
      <w:r>
        <w:t>new</w:t>
      </w:r>
      <w:r w:rsidR="002613B7">
        <w:t xml:space="preserve"> </w:t>
      </w:r>
      <w:r>
        <w:t>words</w:t>
      </w:r>
      <w:r w:rsidR="002613B7">
        <w:t xml:space="preserve"> </w:t>
      </w:r>
      <w:r>
        <w:t>and</w:t>
      </w:r>
      <w:r w:rsidR="002613B7">
        <w:t xml:space="preserve"> </w:t>
      </w:r>
      <w:r>
        <w:t>encourage</w:t>
      </w:r>
      <w:r w:rsidR="002613B7">
        <w:t xml:space="preserve"> </w:t>
      </w:r>
      <w:r>
        <w:t>informal</w:t>
      </w:r>
      <w:r w:rsidR="002613B7">
        <w:t xml:space="preserve"> </w:t>
      </w:r>
      <w:r>
        <w:t>conversations</w:t>
      </w:r>
      <w:r w:rsidR="002613B7">
        <w:t xml:space="preserve"> </w:t>
      </w:r>
      <w:r>
        <w:t>with</w:t>
      </w:r>
      <w:r w:rsidR="002613B7">
        <w:t xml:space="preserve"> </w:t>
      </w:r>
      <w:r>
        <w:t>students.</w:t>
      </w:r>
      <w:r w:rsidR="002613B7">
        <w:t xml:space="preserve"> </w:t>
      </w:r>
      <w:r>
        <w:t>A</w:t>
      </w:r>
      <w:r w:rsidR="002613B7">
        <w:t xml:space="preserve"> </w:t>
      </w:r>
      <w:r>
        <w:t>print-rich</w:t>
      </w:r>
      <w:r w:rsidR="002613B7">
        <w:t xml:space="preserve"> </w:t>
      </w:r>
      <w:r>
        <w:t>environment</w:t>
      </w:r>
      <w:r w:rsidR="002613B7">
        <w:t xml:space="preserve"> </w:t>
      </w:r>
      <w:r>
        <w:t>will</w:t>
      </w:r>
      <w:r w:rsidR="002613B7">
        <w:t xml:space="preserve"> </w:t>
      </w:r>
      <w:r>
        <w:t>help</w:t>
      </w:r>
      <w:r w:rsidR="002613B7">
        <w:t xml:space="preserve"> </w:t>
      </w:r>
      <w:r>
        <w:t>all</w:t>
      </w:r>
      <w:r w:rsidR="002613B7">
        <w:t xml:space="preserve"> </w:t>
      </w:r>
      <w:r>
        <w:t>learners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classroom.</w:t>
      </w:r>
      <w:r w:rsidR="002613B7">
        <w:t xml:space="preserve"> </w:t>
      </w:r>
      <w:r>
        <w:t>Labeling</w:t>
      </w:r>
      <w:r w:rsidR="002613B7">
        <w:t xml:space="preserve"> </w:t>
      </w:r>
      <w:r>
        <w:t>objects</w:t>
      </w:r>
      <w:r w:rsidR="002613B7">
        <w:t xml:space="preserve"> </w:t>
      </w:r>
      <w:r>
        <w:t>and</w:t>
      </w:r>
      <w:r w:rsidR="002613B7">
        <w:t xml:space="preserve"> </w:t>
      </w:r>
      <w:r>
        <w:t>areas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classroom</w:t>
      </w:r>
      <w:r w:rsidR="002613B7">
        <w:t xml:space="preserve"> </w:t>
      </w:r>
      <w:r>
        <w:t>using</w:t>
      </w:r>
      <w:r w:rsidR="002613B7">
        <w:t xml:space="preserve"> </w:t>
      </w:r>
      <w:r>
        <w:t>pictures</w:t>
      </w:r>
      <w:r w:rsidR="002613B7">
        <w:t xml:space="preserve"> </w:t>
      </w:r>
      <w:r>
        <w:t>and</w:t>
      </w:r>
      <w:r w:rsidR="002613B7">
        <w:t xml:space="preserve"> </w:t>
      </w:r>
      <w:r>
        <w:t>words</w:t>
      </w:r>
      <w:r w:rsidR="002613B7">
        <w:t xml:space="preserve"> </w:t>
      </w:r>
      <w:r>
        <w:t>in</w:t>
      </w:r>
      <w:r w:rsidR="002613B7">
        <w:t xml:space="preserve"> </w:t>
      </w:r>
      <w:r>
        <w:t>English</w:t>
      </w:r>
      <w:r w:rsidR="002613B7">
        <w:t xml:space="preserve"> </w:t>
      </w:r>
      <w:r>
        <w:t>and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home</w:t>
      </w:r>
      <w:r w:rsidR="002613B7">
        <w:t xml:space="preserve"> </w:t>
      </w:r>
      <w:r>
        <w:t>language</w:t>
      </w:r>
      <w:r w:rsidR="002613B7">
        <w:t xml:space="preserve"> </w:t>
      </w:r>
      <w:r>
        <w:t>of</w:t>
      </w:r>
      <w:r w:rsidR="002613B7">
        <w:t xml:space="preserve"> </w:t>
      </w:r>
      <w:r w:rsidR="00F83360">
        <w:rPr>
          <w:rFonts w:eastAsia="Times New Roman" w:cs="Times New Roman"/>
        </w:rPr>
        <w:t>ML</w:t>
      </w:r>
      <w:r w:rsidR="00B8271F">
        <w:rPr>
          <w:rFonts w:eastAsia="Times New Roman" w:cs="Times New Roman"/>
        </w:rPr>
        <w:t>s</w:t>
      </w:r>
      <w:r w:rsidR="002613B7">
        <w:rPr>
          <w:rFonts w:eastAsia="Times New Roman" w:cs="Times New Roman"/>
        </w:rPr>
        <w:t xml:space="preserve"> </w:t>
      </w:r>
      <w:r>
        <w:t>can</w:t>
      </w:r>
      <w:r w:rsidR="002613B7">
        <w:t xml:space="preserve"> </w:t>
      </w:r>
      <w:r>
        <w:t>help</w:t>
      </w:r>
      <w:r w:rsidR="002613B7">
        <w:t xml:space="preserve"> </w:t>
      </w:r>
      <w:r>
        <w:t>with</w:t>
      </w:r>
      <w:r w:rsidR="002613B7">
        <w:t xml:space="preserve"> </w:t>
      </w:r>
      <w:r>
        <w:t>this.</w:t>
      </w:r>
      <w:r w:rsidR="002613B7">
        <w:t xml:space="preserve"> </w:t>
      </w:r>
      <w:r>
        <w:t>The</w:t>
      </w:r>
      <w:r w:rsidR="002613B7">
        <w:t xml:space="preserve"> </w:t>
      </w:r>
      <w:r>
        <w:t>labels</w:t>
      </w:r>
      <w:r w:rsidR="002613B7">
        <w:t xml:space="preserve"> </w:t>
      </w:r>
      <w:r>
        <w:t>can</w:t>
      </w:r>
      <w:r w:rsidR="002613B7">
        <w:t xml:space="preserve"> </w:t>
      </w:r>
      <w:r>
        <w:t>also</w:t>
      </w:r>
      <w:r w:rsidR="002613B7">
        <w:t xml:space="preserve"> </w:t>
      </w:r>
      <w:r>
        <w:t>help</w:t>
      </w:r>
      <w:r w:rsidR="002613B7">
        <w:t xml:space="preserve"> </w:t>
      </w:r>
      <w:r w:rsidR="34D9C35F">
        <w:t>adults</w:t>
      </w:r>
      <w:r w:rsidR="002613B7">
        <w:t xml:space="preserve"> </w:t>
      </w:r>
      <w:r>
        <w:t>use</w:t>
      </w:r>
      <w:r w:rsidR="002613B7">
        <w:t xml:space="preserve"> </w:t>
      </w:r>
      <w:r>
        <w:t>the</w:t>
      </w:r>
      <w:r w:rsidR="002613B7">
        <w:t xml:space="preserve"> </w:t>
      </w:r>
      <w:r>
        <w:t>child’s</w:t>
      </w:r>
      <w:r w:rsidR="002613B7">
        <w:t xml:space="preserve"> </w:t>
      </w:r>
      <w:r>
        <w:t>home</w:t>
      </w:r>
      <w:r w:rsidR="002613B7">
        <w:t xml:space="preserve"> </w:t>
      </w:r>
      <w:r>
        <w:t>language</w:t>
      </w:r>
      <w:r w:rsidR="002613B7">
        <w:t xml:space="preserve"> </w:t>
      </w:r>
      <w:r>
        <w:t>when</w:t>
      </w:r>
      <w:r w:rsidR="002613B7">
        <w:t xml:space="preserve"> </w:t>
      </w:r>
      <w:r>
        <w:t>referring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items</w:t>
      </w:r>
      <w:r w:rsidR="002613B7">
        <w:t xml:space="preserve"> </w:t>
      </w:r>
      <w:r>
        <w:t>and</w:t>
      </w:r>
      <w:r w:rsidR="002613B7">
        <w:t xml:space="preserve"> </w:t>
      </w:r>
      <w:r>
        <w:t>areas</w:t>
      </w:r>
      <w:r w:rsidR="002613B7">
        <w:t xml:space="preserve"> </w:t>
      </w:r>
      <w:r>
        <w:t>during</w:t>
      </w:r>
      <w:r w:rsidR="002613B7">
        <w:t xml:space="preserve"> </w:t>
      </w:r>
      <w:r>
        <w:t>routines</w:t>
      </w:r>
      <w:r w:rsidR="002613B7">
        <w:t xml:space="preserve"> </w:t>
      </w:r>
      <w:r>
        <w:t>and</w:t>
      </w:r>
      <w:r w:rsidR="002613B7">
        <w:t xml:space="preserve"> </w:t>
      </w:r>
      <w:r>
        <w:t>play.</w:t>
      </w:r>
    </w:p>
    <w:p w14:paraId="2C1A916D" w14:textId="39D8F831" w:rsidR="000540A2" w:rsidRDefault="000540A2" w:rsidP="000540A2">
      <w:pPr>
        <w:rPr>
          <w:highlight w:val="white"/>
        </w:rPr>
      </w:pPr>
      <w:r>
        <w:rPr>
          <w:highlight w:val="white"/>
        </w:rPr>
        <w:t>Kindergarten</w:t>
      </w:r>
      <w:r w:rsidR="002613B7">
        <w:rPr>
          <w:highlight w:val="white"/>
        </w:rPr>
        <w:t xml:space="preserve"> </w:t>
      </w:r>
      <w:r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>
        <w:rPr>
          <w:highlight w:val="white"/>
        </w:rPr>
        <w:t>need</w:t>
      </w:r>
      <w:r w:rsidR="002613B7">
        <w:rPr>
          <w:highlight w:val="white"/>
        </w:rPr>
        <w:t xml:space="preserve"> </w:t>
      </w:r>
      <w:r>
        <w:rPr>
          <w:highlight w:val="white"/>
        </w:rPr>
        <w:t>a</w:t>
      </w:r>
      <w:r w:rsidR="002613B7">
        <w:rPr>
          <w:highlight w:val="white"/>
        </w:rPr>
        <w:t xml:space="preserve"> </w:t>
      </w:r>
      <w:r>
        <w:rPr>
          <w:highlight w:val="white"/>
        </w:rPr>
        <w:t>predictable,</w:t>
      </w:r>
      <w:r w:rsidR="002613B7">
        <w:rPr>
          <w:highlight w:val="white"/>
        </w:rPr>
        <w:t xml:space="preserve"> </w:t>
      </w:r>
      <w:r>
        <w:rPr>
          <w:highlight w:val="white"/>
        </w:rPr>
        <w:t>consistent</w:t>
      </w:r>
      <w:r w:rsidR="002613B7">
        <w:rPr>
          <w:highlight w:val="white"/>
        </w:rPr>
        <w:t xml:space="preserve"> </w:t>
      </w:r>
      <w:r>
        <w:rPr>
          <w:highlight w:val="white"/>
        </w:rPr>
        <w:t>daily</w:t>
      </w:r>
      <w:r w:rsidR="002613B7">
        <w:rPr>
          <w:highlight w:val="white"/>
        </w:rPr>
        <w:t xml:space="preserve"> </w:t>
      </w:r>
      <w:r>
        <w:rPr>
          <w:highlight w:val="white"/>
        </w:rPr>
        <w:t>routine</w:t>
      </w:r>
      <w:r w:rsidR="002613B7">
        <w:rPr>
          <w:highlight w:val="white"/>
        </w:rPr>
        <w:t xml:space="preserve"> </w:t>
      </w:r>
      <w:r>
        <w:rPr>
          <w:highlight w:val="white"/>
        </w:rPr>
        <w:t>that</w:t>
      </w:r>
      <w:r w:rsidR="002613B7">
        <w:rPr>
          <w:highlight w:val="white"/>
        </w:rPr>
        <w:t xml:space="preserve"> </w:t>
      </w:r>
      <w:r>
        <w:rPr>
          <w:highlight w:val="white"/>
        </w:rPr>
        <w:t>balances</w:t>
      </w:r>
      <w:r w:rsidR="002613B7">
        <w:rPr>
          <w:highlight w:val="white"/>
        </w:rPr>
        <w:t xml:space="preserve"> </w:t>
      </w:r>
      <w:r>
        <w:rPr>
          <w:highlight w:val="white"/>
        </w:rPr>
        <w:t>active</w:t>
      </w:r>
      <w:r w:rsidR="00F92A56">
        <w:rPr>
          <w:highlight w:val="white"/>
        </w:rPr>
        <w:t>/l</w:t>
      </w:r>
      <w:r>
        <w:rPr>
          <w:highlight w:val="white"/>
        </w:rPr>
        <w:t>ess</w:t>
      </w:r>
      <w:r w:rsidR="002613B7">
        <w:rPr>
          <w:highlight w:val="white"/>
        </w:rPr>
        <w:t xml:space="preserve"> </w:t>
      </w:r>
      <w:r>
        <w:rPr>
          <w:highlight w:val="white"/>
        </w:rPr>
        <w:t>active</w:t>
      </w:r>
      <w:r w:rsidR="002613B7">
        <w:rPr>
          <w:highlight w:val="white"/>
        </w:rPr>
        <w:t xml:space="preserve"> </w:t>
      </w:r>
      <w:r>
        <w:rPr>
          <w:highlight w:val="white"/>
        </w:rPr>
        <w:t>periods</w:t>
      </w:r>
      <w:r w:rsidR="002613B7">
        <w:rPr>
          <w:highlight w:val="white"/>
        </w:rPr>
        <w:t xml:space="preserve"> </w:t>
      </w:r>
      <w:r>
        <w:rPr>
          <w:highlight w:val="white"/>
        </w:rPr>
        <w:t>and</w:t>
      </w:r>
      <w:r w:rsidR="002613B7">
        <w:rPr>
          <w:highlight w:val="white"/>
        </w:rPr>
        <w:t xml:space="preserve"> </w:t>
      </w:r>
      <w:r>
        <w:rPr>
          <w:highlight w:val="white"/>
        </w:rPr>
        <w:t>balances</w:t>
      </w:r>
      <w:r w:rsidR="002613B7">
        <w:rPr>
          <w:highlight w:val="white"/>
        </w:rPr>
        <w:t xml:space="preserve"> </w:t>
      </w:r>
      <w:r>
        <w:rPr>
          <w:highlight w:val="white"/>
        </w:rPr>
        <w:t>teacher-guided</w:t>
      </w:r>
      <w:r w:rsidR="002613B7">
        <w:rPr>
          <w:highlight w:val="white"/>
        </w:rPr>
        <w:t xml:space="preserve"> </w:t>
      </w:r>
      <w:r>
        <w:rPr>
          <w:highlight w:val="white"/>
        </w:rPr>
        <w:t>time</w:t>
      </w:r>
      <w:r w:rsidR="002613B7">
        <w:rPr>
          <w:highlight w:val="white"/>
        </w:rPr>
        <w:t xml:space="preserve"> </w:t>
      </w:r>
      <w:r w:rsidR="008A40A7">
        <w:rPr>
          <w:highlight w:val="white"/>
        </w:rPr>
        <w:t>with</w:t>
      </w:r>
      <w:r w:rsidR="002613B7">
        <w:rPr>
          <w:highlight w:val="white"/>
        </w:rPr>
        <w:t xml:space="preserve"> </w:t>
      </w:r>
      <w:r>
        <w:rPr>
          <w:highlight w:val="white"/>
        </w:rPr>
        <w:t>child-initiated</w:t>
      </w:r>
      <w:r w:rsidR="002613B7">
        <w:rPr>
          <w:highlight w:val="white"/>
        </w:rPr>
        <w:t xml:space="preserve"> </w:t>
      </w:r>
      <w:r>
        <w:rPr>
          <w:highlight w:val="white"/>
        </w:rPr>
        <w:t>play</w:t>
      </w:r>
      <w:r w:rsidR="002613B7">
        <w:rPr>
          <w:highlight w:val="white"/>
        </w:rPr>
        <w:t xml:space="preserve"> </w:t>
      </w:r>
      <w:r>
        <w:rPr>
          <w:highlight w:val="white"/>
        </w:rPr>
        <w:t>in</w:t>
      </w:r>
      <w:r w:rsidR="00CE3742">
        <w:rPr>
          <w:highlight w:val="white"/>
        </w:rPr>
        <w:t>side</w:t>
      </w:r>
      <w:r w:rsidR="00194F5C">
        <w:rPr>
          <w:highlight w:val="white"/>
        </w:rPr>
        <w:t>/</w:t>
      </w:r>
      <w:r>
        <w:rPr>
          <w:highlight w:val="white"/>
        </w:rPr>
        <w:t>outside</w:t>
      </w:r>
      <w:r w:rsidR="002613B7">
        <w:rPr>
          <w:highlight w:val="white"/>
        </w:rPr>
        <w:t xml:space="preserve"> </w:t>
      </w:r>
      <w:r>
        <w:rPr>
          <w:highlight w:val="white"/>
        </w:rPr>
        <w:t>the</w:t>
      </w:r>
      <w:r w:rsidR="002613B7">
        <w:rPr>
          <w:highlight w:val="white"/>
        </w:rPr>
        <w:t xml:space="preserve"> </w:t>
      </w:r>
      <w:r>
        <w:rPr>
          <w:highlight w:val="white"/>
        </w:rPr>
        <w:t>classroom.</w:t>
      </w:r>
      <w:r w:rsidR="002613B7">
        <w:rPr>
          <w:highlight w:val="white"/>
        </w:rPr>
        <w:t xml:space="preserve"> </w:t>
      </w:r>
      <w:r>
        <w:rPr>
          <w:highlight w:val="white"/>
        </w:rPr>
        <w:t>Recognizing</w:t>
      </w:r>
      <w:r w:rsidR="002613B7">
        <w:rPr>
          <w:highlight w:val="white"/>
        </w:rPr>
        <w:t xml:space="preserve"> </w:t>
      </w:r>
      <w:r>
        <w:rPr>
          <w:highlight w:val="white"/>
        </w:rPr>
        <w:t>that</w:t>
      </w:r>
      <w:r w:rsidR="002613B7">
        <w:rPr>
          <w:highlight w:val="white"/>
        </w:rPr>
        <w:t xml:space="preserve"> </w:t>
      </w:r>
      <w:r>
        <w:rPr>
          <w:highlight w:val="white"/>
        </w:rPr>
        <w:t>children</w:t>
      </w:r>
      <w:r w:rsidR="002613B7">
        <w:rPr>
          <w:highlight w:val="white"/>
        </w:rPr>
        <w:t xml:space="preserve"> </w:t>
      </w:r>
      <w:r>
        <w:rPr>
          <w:highlight w:val="white"/>
        </w:rPr>
        <w:t>in</w:t>
      </w:r>
      <w:r w:rsidR="002613B7">
        <w:rPr>
          <w:highlight w:val="white"/>
        </w:rPr>
        <w:t xml:space="preserve"> </w:t>
      </w:r>
      <w:r>
        <w:rPr>
          <w:highlight w:val="white"/>
        </w:rPr>
        <w:t>kindergarten</w:t>
      </w:r>
      <w:r w:rsidR="002613B7">
        <w:rPr>
          <w:highlight w:val="white"/>
        </w:rPr>
        <w:t xml:space="preserve"> </w:t>
      </w:r>
      <w:r>
        <w:rPr>
          <w:highlight w:val="white"/>
        </w:rPr>
        <w:t>are</w:t>
      </w:r>
      <w:r w:rsidR="002613B7">
        <w:rPr>
          <w:highlight w:val="white"/>
        </w:rPr>
        <w:t xml:space="preserve"> </w:t>
      </w:r>
      <w:r>
        <w:rPr>
          <w:highlight w:val="white"/>
        </w:rPr>
        <w:t>active</w:t>
      </w:r>
      <w:r w:rsidR="002613B7">
        <w:rPr>
          <w:highlight w:val="white"/>
        </w:rPr>
        <w:t xml:space="preserve"> </w:t>
      </w:r>
      <w:r>
        <w:rPr>
          <w:highlight w:val="white"/>
        </w:rPr>
        <w:t>learners</w:t>
      </w:r>
      <w:r w:rsidR="002613B7">
        <w:rPr>
          <w:highlight w:val="white"/>
        </w:rPr>
        <w:t xml:space="preserve"> </w:t>
      </w:r>
      <w:r>
        <w:rPr>
          <w:highlight w:val="white"/>
        </w:rPr>
        <w:t>who</w:t>
      </w:r>
      <w:r w:rsidR="002613B7">
        <w:rPr>
          <w:highlight w:val="white"/>
        </w:rPr>
        <w:t xml:space="preserve"> </w:t>
      </w:r>
      <w:r>
        <w:rPr>
          <w:highlight w:val="white"/>
        </w:rPr>
        <w:t>learn</w:t>
      </w:r>
      <w:r w:rsidR="002613B7">
        <w:rPr>
          <w:highlight w:val="white"/>
        </w:rPr>
        <w:t xml:space="preserve"> </w:t>
      </w:r>
      <w:r>
        <w:rPr>
          <w:highlight w:val="white"/>
        </w:rPr>
        <w:t>through</w:t>
      </w:r>
      <w:r w:rsidR="002613B7">
        <w:rPr>
          <w:highlight w:val="white"/>
        </w:rPr>
        <w:t xml:space="preserve"> </w:t>
      </w:r>
      <w:r>
        <w:rPr>
          <w:highlight w:val="white"/>
        </w:rPr>
        <w:t>play</w:t>
      </w:r>
      <w:r w:rsidR="002613B7">
        <w:rPr>
          <w:highlight w:val="white"/>
        </w:rPr>
        <w:t xml:space="preserve"> </w:t>
      </w:r>
      <w:r>
        <w:rPr>
          <w:highlight w:val="white"/>
        </w:rPr>
        <w:t>is</w:t>
      </w:r>
      <w:r w:rsidR="002613B7">
        <w:rPr>
          <w:highlight w:val="white"/>
        </w:rPr>
        <w:t xml:space="preserve"> </w:t>
      </w:r>
      <w:r>
        <w:rPr>
          <w:highlight w:val="white"/>
        </w:rPr>
        <w:t>key</w:t>
      </w:r>
      <w:r w:rsidR="002613B7">
        <w:rPr>
          <w:highlight w:val="white"/>
        </w:rPr>
        <w:t xml:space="preserve"> </w:t>
      </w:r>
      <w:r>
        <w:rPr>
          <w:highlight w:val="white"/>
        </w:rPr>
        <w:t>in</w:t>
      </w:r>
      <w:r w:rsidR="002613B7">
        <w:rPr>
          <w:highlight w:val="white"/>
        </w:rPr>
        <w:t xml:space="preserve"> </w:t>
      </w:r>
      <w:r>
        <w:rPr>
          <w:highlight w:val="white"/>
        </w:rPr>
        <w:t>establishing</w:t>
      </w:r>
      <w:r w:rsidR="002613B7">
        <w:rPr>
          <w:highlight w:val="white"/>
        </w:rPr>
        <w:t xml:space="preserve"> </w:t>
      </w:r>
      <w:r>
        <w:rPr>
          <w:highlight w:val="white"/>
        </w:rPr>
        <w:t>a</w:t>
      </w:r>
      <w:r w:rsidR="002613B7">
        <w:rPr>
          <w:highlight w:val="white"/>
        </w:rPr>
        <w:t xml:space="preserve"> </w:t>
      </w:r>
      <w:r>
        <w:rPr>
          <w:highlight w:val="white"/>
        </w:rPr>
        <w:t>schedule.</w:t>
      </w:r>
      <w:r w:rsidR="002613B7">
        <w:rPr>
          <w:highlight w:val="white"/>
        </w:rPr>
        <w:t xml:space="preserve"> </w:t>
      </w:r>
      <w:r>
        <w:rPr>
          <w:highlight w:val="white"/>
        </w:rPr>
        <w:t>Free</w:t>
      </w:r>
      <w:r w:rsidR="002613B7">
        <w:rPr>
          <w:highlight w:val="white"/>
        </w:rPr>
        <w:t xml:space="preserve"> </w:t>
      </w:r>
      <w:r>
        <w:rPr>
          <w:highlight w:val="white"/>
        </w:rPr>
        <w:t>play</w:t>
      </w:r>
      <w:r w:rsidR="002613B7">
        <w:rPr>
          <w:highlight w:val="white"/>
        </w:rPr>
        <w:t xml:space="preserve"> </w:t>
      </w:r>
      <w:r>
        <w:rPr>
          <w:highlight w:val="white"/>
        </w:rPr>
        <w:t>supports</w:t>
      </w:r>
      <w:r w:rsidR="002613B7">
        <w:rPr>
          <w:highlight w:val="white"/>
        </w:rPr>
        <w:t xml:space="preserve"> </w:t>
      </w:r>
      <w:r>
        <w:rPr>
          <w:highlight w:val="white"/>
        </w:rPr>
        <w:t>integrated</w:t>
      </w:r>
      <w:r w:rsidR="002613B7">
        <w:rPr>
          <w:highlight w:val="white"/>
        </w:rPr>
        <w:t xml:space="preserve"> </w:t>
      </w:r>
      <w:r>
        <w:rPr>
          <w:highlight w:val="white"/>
        </w:rPr>
        <w:t>learning</w:t>
      </w:r>
      <w:r w:rsidR="002613B7">
        <w:rPr>
          <w:highlight w:val="white"/>
        </w:rPr>
        <w:t xml:space="preserve"> </w:t>
      </w:r>
      <w:r>
        <w:rPr>
          <w:highlight w:val="white"/>
        </w:rPr>
        <w:t>in</w:t>
      </w:r>
      <w:r w:rsidR="002613B7">
        <w:rPr>
          <w:highlight w:val="white"/>
        </w:rPr>
        <w:t xml:space="preserve"> </w:t>
      </w:r>
      <w:r>
        <w:rPr>
          <w:highlight w:val="white"/>
        </w:rPr>
        <w:t>all</w:t>
      </w:r>
      <w:r w:rsidR="002613B7">
        <w:rPr>
          <w:highlight w:val="white"/>
        </w:rPr>
        <w:t xml:space="preserve"> </w:t>
      </w:r>
      <w:r>
        <w:rPr>
          <w:highlight w:val="white"/>
        </w:rPr>
        <w:t>domains,</w:t>
      </w:r>
      <w:r w:rsidR="002613B7">
        <w:rPr>
          <w:highlight w:val="white"/>
        </w:rPr>
        <w:t xml:space="preserve"> </w:t>
      </w:r>
      <w:r>
        <w:rPr>
          <w:highlight w:val="white"/>
        </w:rPr>
        <w:t>allowing</w:t>
      </w:r>
      <w:r w:rsidR="002613B7">
        <w:rPr>
          <w:highlight w:val="white"/>
        </w:rPr>
        <w:t xml:space="preserve"> </w:t>
      </w:r>
      <w:r>
        <w:rPr>
          <w:highlight w:val="white"/>
        </w:rPr>
        <w:t>more</w:t>
      </w:r>
      <w:r w:rsidR="002613B7">
        <w:rPr>
          <w:highlight w:val="white"/>
        </w:rPr>
        <w:t xml:space="preserve"> </w:t>
      </w:r>
      <w:r>
        <w:rPr>
          <w:highlight w:val="white"/>
        </w:rPr>
        <w:t>individualized</w:t>
      </w:r>
      <w:r w:rsidR="002613B7">
        <w:rPr>
          <w:highlight w:val="white"/>
        </w:rPr>
        <w:t xml:space="preserve"> </w:t>
      </w:r>
      <w:r>
        <w:rPr>
          <w:highlight w:val="white"/>
        </w:rPr>
        <w:t>scaffolding</w:t>
      </w:r>
      <w:r w:rsidR="002613B7">
        <w:rPr>
          <w:highlight w:val="white"/>
        </w:rPr>
        <w:t xml:space="preserve"> </w:t>
      </w:r>
      <w:r>
        <w:rPr>
          <w:highlight w:val="white"/>
        </w:rPr>
        <w:t>as</w:t>
      </w:r>
      <w:r w:rsidR="002613B7">
        <w:rPr>
          <w:highlight w:val="white"/>
        </w:rPr>
        <w:t xml:space="preserve"> </w:t>
      </w:r>
      <w:r>
        <w:rPr>
          <w:highlight w:val="white"/>
        </w:rPr>
        <w:t>staff</w:t>
      </w:r>
      <w:r w:rsidR="002613B7">
        <w:rPr>
          <w:highlight w:val="white"/>
        </w:rPr>
        <w:t xml:space="preserve"> </w:t>
      </w:r>
      <w:r>
        <w:rPr>
          <w:highlight w:val="white"/>
        </w:rPr>
        <w:t>intentionally</w:t>
      </w:r>
      <w:r w:rsidR="002613B7">
        <w:rPr>
          <w:highlight w:val="white"/>
        </w:rPr>
        <w:t xml:space="preserve"> </w:t>
      </w:r>
      <w:r>
        <w:rPr>
          <w:highlight w:val="white"/>
        </w:rPr>
        <w:t>interact</w:t>
      </w:r>
      <w:r w:rsidR="002613B7">
        <w:rPr>
          <w:highlight w:val="white"/>
        </w:rPr>
        <w:t xml:space="preserve"> </w:t>
      </w:r>
      <w:r>
        <w:rPr>
          <w:highlight w:val="white"/>
        </w:rPr>
        <w:t>by</w:t>
      </w:r>
      <w:r w:rsidR="002613B7">
        <w:rPr>
          <w:highlight w:val="white"/>
        </w:rPr>
        <w:t xml:space="preserve"> </w:t>
      </w:r>
      <w:r>
        <w:rPr>
          <w:highlight w:val="white"/>
        </w:rPr>
        <w:t>following</w:t>
      </w:r>
      <w:r w:rsidR="002613B7">
        <w:rPr>
          <w:highlight w:val="white"/>
        </w:rPr>
        <w:t xml:space="preserve"> </w:t>
      </w:r>
      <w:r>
        <w:rPr>
          <w:highlight w:val="white"/>
        </w:rPr>
        <w:t>children’s</w:t>
      </w:r>
      <w:r w:rsidR="002613B7">
        <w:rPr>
          <w:highlight w:val="white"/>
        </w:rPr>
        <w:t xml:space="preserve"> </w:t>
      </w:r>
      <w:r>
        <w:rPr>
          <w:highlight w:val="white"/>
        </w:rPr>
        <w:t>choices,</w:t>
      </w:r>
      <w:r w:rsidR="002613B7">
        <w:rPr>
          <w:highlight w:val="white"/>
        </w:rPr>
        <w:t xml:space="preserve"> </w:t>
      </w:r>
      <w:r>
        <w:rPr>
          <w:highlight w:val="white"/>
        </w:rPr>
        <w:t>interests,</w:t>
      </w:r>
      <w:r w:rsidR="002613B7">
        <w:rPr>
          <w:highlight w:val="white"/>
        </w:rPr>
        <w:t xml:space="preserve"> </w:t>
      </w:r>
      <w:r>
        <w:rPr>
          <w:highlight w:val="white"/>
        </w:rPr>
        <w:t>and</w:t>
      </w:r>
      <w:r w:rsidR="002613B7">
        <w:rPr>
          <w:highlight w:val="white"/>
        </w:rPr>
        <w:t xml:space="preserve"> </w:t>
      </w:r>
      <w:r>
        <w:rPr>
          <w:highlight w:val="white"/>
        </w:rPr>
        <w:t>leads.</w:t>
      </w:r>
    </w:p>
    <w:p w14:paraId="1249C3A3" w14:textId="434FAA0F" w:rsidR="000540A2" w:rsidRDefault="000540A2" w:rsidP="000540A2">
      <w:pPr>
        <w:rPr>
          <w:highlight w:val="white"/>
        </w:rPr>
      </w:pPr>
      <w:r w:rsidRPr="69753165">
        <w:rPr>
          <w:highlight w:val="white"/>
        </w:rPr>
        <w:t>Transitions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take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place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throughout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kindergarten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day.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Transitions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can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taught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routine</w:t>
      </w:r>
      <w:r w:rsidR="00B22C0E">
        <w:rPr>
          <w:highlight w:val="white"/>
        </w:rPr>
        <w:t>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with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clear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set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rules.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When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transitioning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for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different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activities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or</w:t>
      </w:r>
      <w:r w:rsidR="002613B7">
        <w:rPr>
          <w:highlight w:val="white"/>
        </w:rPr>
        <w:t xml:space="preserve"> </w:t>
      </w:r>
      <w:r w:rsidR="00B51091" w:rsidRPr="69753165">
        <w:rPr>
          <w:highlight w:val="white"/>
        </w:rPr>
        <w:t>clean-up</w:t>
      </w:r>
      <w:r w:rsidRPr="69753165">
        <w:rPr>
          <w:highlight w:val="white"/>
        </w:rPr>
        <w:t>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important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clear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about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transitions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for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many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different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types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learners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classroom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help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all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learn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self-regulate.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Some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ideas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for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transition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are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“Stand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up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if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you’re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wearing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blue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shirt;”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“Stand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up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if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your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name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begins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with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letter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M.”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Teachers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also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ask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tiptoe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during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transition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move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like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animal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help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guide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transition.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addition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verbal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cues,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non-verbal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support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should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also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included.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This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include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turning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off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lights,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clapping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hands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repetitive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fashion,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ringing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bell.</w:t>
      </w:r>
    </w:p>
    <w:p w14:paraId="32E3112B" w14:textId="50B4499A" w:rsidR="000540A2" w:rsidRDefault="05D00FA9" w:rsidP="24B5560A">
      <w:pPr>
        <w:rPr>
          <w:rFonts w:cs="Times New Roman"/>
          <w:color w:val="0F0F0F"/>
        </w:rPr>
      </w:pPr>
      <w:r>
        <w:lastRenderedPageBreak/>
        <w:t>The</w:t>
      </w:r>
      <w:r w:rsidR="002613B7">
        <w:t xml:space="preserve"> </w:t>
      </w:r>
      <w:r>
        <w:t>sample</w:t>
      </w:r>
      <w:r w:rsidR="002613B7">
        <w:t xml:space="preserve"> </w:t>
      </w:r>
      <w:r>
        <w:t>schedule,</w:t>
      </w:r>
      <w:r w:rsidR="002613B7">
        <w:t xml:space="preserve"> </w:t>
      </w:r>
      <w:r>
        <w:t>shown</w:t>
      </w:r>
      <w:r w:rsidR="002613B7">
        <w:t xml:space="preserve"> </w:t>
      </w:r>
      <w:r>
        <w:t>below,</w:t>
      </w:r>
      <w:r w:rsidR="002613B7">
        <w:t xml:space="preserve"> </w:t>
      </w:r>
      <w:r>
        <w:t>for</w:t>
      </w:r>
      <w:r w:rsidR="002613B7">
        <w:t xml:space="preserve"> </w:t>
      </w:r>
      <w:r>
        <w:t>full</w:t>
      </w:r>
      <w:r w:rsidR="002613B7">
        <w:t xml:space="preserve"> </w:t>
      </w:r>
      <w:r>
        <w:t>day</w:t>
      </w:r>
      <w:r w:rsidR="002613B7">
        <w:t xml:space="preserve"> </w:t>
      </w:r>
      <w:r>
        <w:t>kindergarten</w:t>
      </w:r>
      <w:r w:rsidR="002613B7">
        <w:t xml:space="preserve"> </w:t>
      </w:r>
      <w:r>
        <w:t>program</w:t>
      </w:r>
      <w:r w:rsidR="002613B7">
        <w:t xml:space="preserve"> </w:t>
      </w:r>
      <w:r w:rsidR="00503D25">
        <w:t>has</w:t>
      </w:r>
      <w:r w:rsidR="002613B7">
        <w:t xml:space="preserve"> </w:t>
      </w:r>
      <w:r w:rsidR="00B7585A">
        <w:t>a</w:t>
      </w:r>
      <w:r w:rsidR="002613B7">
        <w:t xml:space="preserve"> </w:t>
      </w:r>
      <w:r>
        <w:t>predictable</w:t>
      </w:r>
      <w:r w:rsidR="002613B7">
        <w:t xml:space="preserve"> </w:t>
      </w:r>
      <w:r>
        <w:t>flow</w:t>
      </w:r>
      <w:r w:rsidR="002613B7">
        <w:t xml:space="preserve"> </w:t>
      </w:r>
      <w:r w:rsidR="00684240">
        <w:t>and</w:t>
      </w:r>
      <w:r w:rsidR="002613B7">
        <w:t xml:space="preserve"> </w:t>
      </w:r>
      <w:r w:rsidR="00684240">
        <w:t>structure</w:t>
      </w:r>
      <w:r w:rsidR="002613B7">
        <w:t xml:space="preserve"> </w:t>
      </w:r>
      <w:r>
        <w:t>of</w:t>
      </w:r>
      <w:r w:rsidR="002613B7">
        <w:t xml:space="preserve"> </w:t>
      </w:r>
      <w:r w:rsidR="00D57BC8">
        <w:t>a</w:t>
      </w:r>
      <w:r w:rsidR="002613B7">
        <w:t xml:space="preserve"> </w:t>
      </w:r>
      <w:r>
        <w:t>school</w:t>
      </w:r>
      <w:r w:rsidR="002613B7">
        <w:t xml:space="preserve"> </w:t>
      </w:r>
      <w:r>
        <w:t>day.</w:t>
      </w:r>
      <w:r w:rsidR="002613B7">
        <w:t xml:space="preserve"> </w:t>
      </w:r>
      <w:r w:rsidR="59402178">
        <w:t>A</w:t>
      </w:r>
      <w:r w:rsidR="002613B7">
        <w:t xml:space="preserve"> </w:t>
      </w:r>
      <w:r w:rsidR="59402178">
        <w:t>full</w:t>
      </w:r>
      <w:r w:rsidR="002613B7">
        <w:t xml:space="preserve"> </w:t>
      </w:r>
      <w:r w:rsidR="59402178">
        <w:t>day</w:t>
      </w:r>
      <w:r w:rsidR="002613B7">
        <w:t xml:space="preserve"> </w:t>
      </w:r>
      <w:r w:rsidR="59402178">
        <w:t>program</w:t>
      </w:r>
      <w:r w:rsidR="002613B7">
        <w:t xml:space="preserve"> </w:t>
      </w:r>
      <w:r>
        <w:t>allow</w:t>
      </w:r>
      <w:r w:rsidR="39004DDD">
        <w:t>s</w:t>
      </w:r>
      <w:r w:rsidR="002613B7">
        <w:t xml:space="preserve"> </w:t>
      </w:r>
      <w:r>
        <w:t>children</w:t>
      </w:r>
      <w:r w:rsidR="002613B7">
        <w:t xml:space="preserve"> </w:t>
      </w:r>
      <w:r>
        <w:t>to</w:t>
      </w:r>
      <w:r w:rsidR="002613B7">
        <w:t xml:space="preserve"> </w:t>
      </w:r>
      <w:r>
        <w:t>fully</w:t>
      </w:r>
      <w:r w:rsidR="002613B7">
        <w:t xml:space="preserve"> </w:t>
      </w:r>
      <w:r>
        <w:t>engage</w:t>
      </w:r>
      <w:r w:rsidR="002613B7">
        <w:t xml:space="preserve"> </w:t>
      </w:r>
      <w:r>
        <w:t>in</w:t>
      </w:r>
      <w:r w:rsidR="002613B7">
        <w:t xml:space="preserve"> </w:t>
      </w:r>
      <w:r>
        <w:t>planned</w:t>
      </w:r>
      <w:r w:rsidR="002613B7">
        <w:t xml:space="preserve"> </w:t>
      </w:r>
      <w:r>
        <w:t>activities</w:t>
      </w:r>
      <w:r w:rsidR="002613B7">
        <w:t xml:space="preserve"> </w:t>
      </w:r>
      <w:r>
        <w:t>without</w:t>
      </w:r>
      <w:r w:rsidR="002613B7">
        <w:t xml:space="preserve"> </w:t>
      </w:r>
      <w:r>
        <w:t>interruption</w:t>
      </w:r>
      <w:r w:rsidR="00D57BC8">
        <w:t>s</w:t>
      </w:r>
      <w:r w:rsidR="002613B7">
        <w:t xml:space="preserve"> </w:t>
      </w:r>
      <w:r>
        <w:t>for</w:t>
      </w:r>
      <w:r w:rsidR="002613B7">
        <w:t xml:space="preserve"> </w:t>
      </w:r>
      <w:r>
        <w:t>extended</w:t>
      </w:r>
      <w:r w:rsidR="002613B7">
        <w:t xml:space="preserve"> </w:t>
      </w:r>
      <w:r>
        <w:t>periods</w:t>
      </w:r>
      <w:r w:rsidR="002613B7">
        <w:t xml:space="preserve"> </w:t>
      </w:r>
      <w:r>
        <w:t>of</w:t>
      </w:r>
      <w:r w:rsidR="002613B7">
        <w:t xml:space="preserve"> </w:t>
      </w:r>
      <w:r>
        <w:t>time.</w:t>
      </w:r>
      <w:r w:rsidR="002613B7">
        <w:t xml:space="preserve"> </w:t>
      </w:r>
      <w:r>
        <w:t>The</w:t>
      </w:r>
      <w:r w:rsidR="002613B7">
        <w:t xml:space="preserve"> </w:t>
      </w:r>
      <w:r w:rsidR="00A56891">
        <w:t>sample</w:t>
      </w:r>
      <w:r w:rsidR="002613B7">
        <w:t xml:space="preserve"> </w:t>
      </w:r>
      <w:r>
        <w:t>schedule</w:t>
      </w:r>
      <w:r w:rsidR="002613B7">
        <w:t xml:space="preserve"> </w:t>
      </w:r>
      <w:r>
        <w:t>include</w:t>
      </w:r>
      <w:r w:rsidR="005004DA">
        <w:t>s</w:t>
      </w:r>
      <w:r w:rsidR="002613B7">
        <w:t xml:space="preserve"> </w:t>
      </w:r>
      <w:r>
        <w:t>time</w:t>
      </w:r>
      <w:r w:rsidR="002613B7">
        <w:t xml:space="preserve"> </w:t>
      </w:r>
      <w:r>
        <w:t>for</w:t>
      </w:r>
      <w:r w:rsidR="002613B7">
        <w:t xml:space="preserve"> </w:t>
      </w:r>
      <w:r>
        <w:t>content</w:t>
      </w:r>
      <w:r w:rsidR="002613B7">
        <w:t xml:space="preserve"> </w:t>
      </w:r>
      <w:r>
        <w:t>area-specific</w:t>
      </w:r>
      <w:r w:rsidR="002613B7">
        <w:t xml:space="preserve"> </w:t>
      </w:r>
      <w:r>
        <w:t>experiences</w:t>
      </w:r>
      <w:r w:rsidR="002613B7">
        <w:t xml:space="preserve"> </w:t>
      </w:r>
      <w:r>
        <w:t>but</w:t>
      </w:r>
      <w:r w:rsidR="002613B7">
        <w:t xml:space="preserve"> </w:t>
      </w:r>
      <w:r>
        <w:t>anticipate</w:t>
      </w:r>
      <w:r w:rsidR="002613B7">
        <w:t xml:space="preserve"> </w:t>
      </w:r>
      <w:r>
        <w:t>that</w:t>
      </w:r>
      <w:r w:rsidR="002613B7">
        <w:t xml:space="preserve"> </w:t>
      </w:r>
      <w:r w:rsidR="00736CC5">
        <w:t>English</w:t>
      </w:r>
      <w:r w:rsidR="002613B7">
        <w:t xml:space="preserve"> </w:t>
      </w:r>
      <w:r w:rsidR="00AB3611">
        <w:t>L</w:t>
      </w:r>
      <w:r>
        <w:t>anguage</w:t>
      </w:r>
      <w:r w:rsidR="002613B7">
        <w:t xml:space="preserve"> </w:t>
      </w:r>
      <w:r w:rsidR="00AB3611">
        <w:t>A</w:t>
      </w:r>
      <w:r>
        <w:t>rts,</w:t>
      </w:r>
      <w:r w:rsidR="002613B7">
        <w:t xml:space="preserve"> </w:t>
      </w:r>
      <w:r w:rsidR="4DFB9976">
        <w:t>M</w:t>
      </w:r>
      <w:r>
        <w:t>athematics,</w:t>
      </w:r>
      <w:r w:rsidR="002613B7">
        <w:t xml:space="preserve"> </w:t>
      </w:r>
      <w:r w:rsidR="45A54EB2">
        <w:t>S</w:t>
      </w:r>
      <w:r>
        <w:t>cience,</w:t>
      </w:r>
      <w:r w:rsidR="002613B7">
        <w:t xml:space="preserve"> </w:t>
      </w:r>
      <w:r>
        <w:t>and</w:t>
      </w:r>
      <w:r w:rsidR="002613B7">
        <w:t xml:space="preserve"> </w:t>
      </w:r>
      <w:r w:rsidR="13F0C0A0">
        <w:t>S</w:t>
      </w:r>
      <w:r>
        <w:t>ocial</w:t>
      </w:r>
      <w:r w:rsidR="002613B7">
        <w:t xml:space="preserve"> </w:t>
      </w:r>
      <w:r w:rsidR="34B08938">
        <w:t>S</w:t>
      </w:r>
      <w:r>
        <w:t>tudies</w:t>
      </w:r>
      <w:r w:rsidR="002613B7">
        <w:t xml:space="preserve"> </w:t>
      </w:r>
      <w:r>
        <w:t>experiences</w:t>
      </w:r>
      <w:r w:rsidR="002613B7">
        <w:t xml:space="preserve"> </w:t>
      </w:r>
      <w:r>
        <w:t>will</w:t>
      </w:r>
      <w:r w:rsidR="002613B7">
        <w:t xml:space="preserve"> </w:t>
      </w:r>
      <w:r>
        <w:t>be</w:t>
      </w:r>
      <w:r w:rsidR="002613B7">
        <w:t xml:space="preserve"> </w:t>
      </w:r>
      <w:r>
        <w:t>integrated</w:t>
      </w:r>
      <w:r w:rsidR="002613B7">
        <w:t xml:space="preserve"> </w:t>
      </w:r>
      <w:r>
        <w:t>across</w:t>
      </w:r>
      <w:r w:rsidR="002613B7">
        <w:t xml:space="preserve"> </w:t>
      </w:r>
      <w:r>
        <w:t>segments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day</w:t>
      </w:r>
      <w:r w:rsidRPr="69753165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000330D1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="000330D1">
        <w:rPr>
          <w:rFonts w:eastAsia="Times New Roman" w:cs="Times New Roman"/>
        </w:rPr>
        <w:t>is</w:t>
      </w:r>
      <w:r w:rsidR="002613B7">
        <w:t xml:space="preserve"> </w:t>
      </w:r>
      <w:r>
        <w:t>based</w:t>
      </w:r>
      <w:r w:rsidR="002613B7">
        <w:t xml:space="preserve"> </w:t>
      </w:r>
      <w:r>
        <w:t>on</w:t>
      </w:r>
      <w:r w:rsidR="002613B7">
        <w:t xml:space="preserve"> </w:t>
      </w:r>
      <w:r>
        <w:t>the</w:t>
      </w:r>
      <w:r w:rsidR="002613B7">
        <w:t xml:space="preserve"> </w:t>
      </w:r>
      <w:r>
        <w:t>premise</w:t>
      </w:r>
      <w:r w:rsidR="002613B7">
        <w:t xml:space="preserve"> </w:t>
      </w:r>
      <w:r>
        <w:t>that</w:t>
      </w:r>
      <w:r w:rsidR="002613B7">
        <w:t xml:space="preserve"> </w:t>
      </w:r>
      <w:r>
        <w:t>children</w:t>
      </w:r>
      <w:r w:rsidR="002613B7">
        <w:t xml:space="preserve"> </w:t>
      </w:r>
      <w:r>
        <w:t>spend</w:t>
      </w:r>
      <w:r w:rsidR="002613B7">
        <w:t xml:space="preserve"> </w:t>
      </w:r>
      <w:r>
        <w:t>most</w:t>
      </w:r>
      <w:r w:rsidR="002613B7">
        <w:t xml:space="preserve"> </w:t>
      </w:r>
      <w:r>
        <w:t>of</w:t>
      </w:r>
      <w:r w:rsidR="002613B7">
        <w:t xml:space="preserve"> </w:t>
      </w:r>
      <w:r>
        <w:t>their</w:t>
      </w:r>
      <w:r w:rsidR="002613B7">
        <w:t xml:space="preserve"> </w:t>
      </w:r>
      <w:r>
        <w:t>time</w:t>
      </w:r>
      <w:r w:rsidR="002613B7">
        <w:t xml:space="preserve"> </w:t>
      </w:r>
      <w:r>
        <w:t>in</w:t>
      </w:r>
      <w:r w:rsidR="002613B7">
        <w:t xml:space="preserve"> </w:t>
      </w:r>
      <w:r>
        <w:t>activities</w:t>
      </w:r>
      <w:r w:rsidR="002613B7">
        <w:t xml:space="preserve"> </w:t>
      </w:r>
      <w:r>
        <w:t>that</w:t>
      </w:r>
      <w:r w:rsidR="002613B7">
        <w:t xml:space="preserve"> </w:t>
      </w:r>
      <w:r>
        <w:t>are</w:t>
      </w:r>
      <w:r w:rsidR="002613B7">
        <w:t xml:space="preserve"> </w:t>
      </w:r>
      <w:r>
        <w:t>not</w:t>
      </w:r>
      <w:r w:rsidR="002613B7">
        <w:t xml:space="preserve"> </w:t>
      </w:r>
      <w:r>
        <w:t>sedentary</w:t>
      </w:r>
      <w:r w:rsidR="002613B7">
        <w:t xml:space="preserve"> </w:t>
      </w:r>
      <w:r w:rsidR="70829F6D">
        <w:t>and</w:t>
      </w:r>
      <w:r w:rsidR="002613B7">
        <w:t xml:space="preserve"> </w:t>
      </w:r>
      <w:r w:rsidR="70829F6D">
        <w:t>can</w:t>
      </w:r>
      <w:r w:rsidR="002613B7">
        <w:t xml:space="preserve"> </w:t>
      </w:r>
      <w:r w:rsidR="70829F6D">
        <w:t>learn</w:t>
      </w:r>
      <w:r w:rsidR="002613B7">
        <w:t xml:space="preserve"> </w:t>
      </w:r>
      <w:r w:rsidR="70829F6D">
        <w:t>through</w:t>
      </w:r>
      <w:r w:rsidR="002613B7">
        <w:t xml:space="preserve"> </w:t>
      </w:r>
      <w:r w:rsidR="70829F6D">
        <w:t>movement</w:t>
      </w:r>
      <w:r w:rsidR="002613B7">
        <w:t xml:space="preserve"> </w:t>
      </w:r>
      <w:r w:rsidR="70829F6D">
        <w:t>and</w:t>
      </w:r>
      <w:r w:rsidR="002613B7">
        <w:t xml:space="preserve"> </w:t>
      </w:r>
      <w:r w:rsidR="70829F6D">
        <w:t>play</w:t>
      </w:r>
      <w:r>
        <w:t>.</w:t>
      </w:r>
      <w:r w:rsidR="002613B7">
        <w:t xml:space="preserve"> </w:t>
      </w:r>
      <w:r>
        <w:t>Rather,</w:t>
      </w:r>
      <w:r w:rsidR="002613B7">
        <w:t xml:space="preserve"> </w:t>
      </w:r>
      <w:r>
        <w:t>experiential</w:t>
      </w:r>
      <w:r w:rsidR="002613B7">
        <w:t xml:space="preserve"> </w:t>
      </w:r>
      <w:r>
        <w:t>and</w:t>
      </w:r>
      <w:r w:rsidR="002613B7">
        <w:t xml:space="preserve"> </w:t>
      </w:r>
      <w:r>
        <w:t>hands-on</w:t>
      </w:r>
      <w:r w:rsidR="002613B7">
        <w:t xml:space="preserve"> </w:t>
      </w:r>
      <w:r>
        <w:t>experience</w:t>
      </w:r>
      <w:r w:rsidR="00D51F09">
        <w:t>s</w:t>
      </w:r>
      <w:r w:rsidR="002613B7">
        <w:t xml:space="preserve"> </w:t>
      </w:r>
      <w:r>
        <w:t>dominate</w:t>
      </w:r>
      <w:r w:rsidR="002613B7">
        <w:t xml:space="preserve"> </w:t>
      </w:r>
      <w:r>
        <w:t>a</w:t>
      </w:r>
      <w:r w:rsidR="002613B7">
        <w:t xml:space="preserve"> </w:t>
      </w:r>
      <w:r>
        <w:t>day</w:t>
      </w:r>
      <w:r w:rsidR="002613B7">
        <w:t xml:space="preserve"> </w:t>
      </w:r>
      <w:r>
        <w:t>that</w:t>
      </w:r>
      <w:r w:rsidR="002613B7">
        <w:t xml:space="preserve"> </w:t>
      </w:r>
      <w:r>
        <w:t>asks</w:t>
      </w:r>
      <w:r w:rsidR="002613B7">
        <w:t xml:space="preserve"> </w:t>
      </w:r>
      <w:r>
        <w:t>each</w:t>
      </w:r>
      <w:r w:rsidR="002613B7">
        <w:t xml:space="preserve"> </w:t>
      </w:r>
      <w:r>
        <w:t>child</w:t>
      </w:r>
      <w:r w:rsidR="002613B7">
        <w:t xml:space="preserve"> </w:t>
      </w:r>
      <w:r>
        <w:t>to</w:t>
      </w:r>
      <w:r w:rsidR="002613B7">
        <w:t xml:space="preserve"> </w:t>
      </w:r>
      <w:r>
        <w:t>explore,</w:t>
      </w:r>
      <w:r w:rsidR="002613B7">
        <w:t xml:space="preserve"> </w:t>
      </w:r>
      <w:r>
        <w:t>apply,</w:t>
      </w:r>
      <w:r w:rsidR="002613B7">
        <w:t xml:space="preserve"> </w:t>
      </w:r>
      <w:r>
        <w:t>and</w:t>
      </w:r>
      <w:r w:rsidR="002613B7">
        <w:t xml:space="preserve"> </w:t>
      </w:r>
      <w:r>
        <w:t>expand</w:t>
      </w:r>
      <w:r w:rsidR="002613B7">
        <w:t xml:space="preserve"> </w:t>
      </w:r>
      <w:r>
        <w:t>on</w:t>
      </w:r>
      <w:r w:rsidR="002613B7">
        <w:t xml:space="preserve"> </w:t>
      </w:r>
      <w:r>
        <w:t>concepts</w:t>
      </w:r>
      <w:r w:rsidR="002613B7">
        <w:t xml:space="preserve"> </w:t>
      </w:r>
      <w:r>
        <w:t>and</w:t>
      </w:r>
      <w:r w:rsidR="002613B7">
        <w:t xml:space="preserve"> </w:t>
      </w:r>
      <w:r>
        <w:t>ideas</w:t>
      </w:r>
      <w:r w:rsidR="002613B7">
        <w:t xml:space="preserve"> </w:t>
      </w:r>
      <w:r>
        <w:t>from</w:t>
      </w:r>
      <w:r w:rsidR="002613B7">
        <w:t xml:space="preserve"> </w:t>
      </w:r>
      <w:r>
        <w:t>each</w:t>
      </w:r>
      <w:r w:rsidR="002613B7">
        <w:t xml:space="preserve"> </w:t>
      </w:r>
      <w:r>
        <w:t>content</w:t>
      </w:r>
      <w:r w:rsidR="002613B7">
        <w:t xml:space="preserve"> </w:t>
      </w:r>
      <w:r>
        <w:t>area</w:t>
      </w:r>
      <w:r w:rsidR="002613B7">
        <w:t xml:space="preserve"> </w:t>
      </w:r>
      <w:r>
        <w:t>through</w:t>
      </w:r>
      <w:r w:rsidR="002613B7">
        <w:t xml:space="preserve"> </w:t>
      </w:r>
      <w:r>
        <w:t>investigations</w:t>
      </w:r>
      <w:r w:rsidR="002613B7">
        <w:t xml:space="preserve"> </w:t>
      </w:r>
      <w:r>
        <w:t>and</w:t>
      </w:r>
      <w:r w:rsidR="002613B7">
        <w:t xml:space="preserve"> </w:t>
      </w:r>
      <w:r>
        <w:t>projects.</w:t>
      </w:r>
      <w:r w:rsidR="002613B7">
        <w:t xml:space="preserve"> </w:t>
      </w:r>
      <w:r w:rsidR="00FF6137" w:rsidRPr="00FF6137">
        <w:rPr>
          <w:rFonts w:cs="Times New Roman"/>
          <w:color w:val="0F0F0F"/>
        </w:rPr>
        <w:t>Keep</w:t>
      </w:r>
      <w:r w:rsidR="002613B7">
        <w:rPr>
          <w:rFonts w:cs="Times New Roman"/>
          <w:color w:val="0F0F0F"/>
        </w:rPr>
        <w:t xml:space="preserve"> </w:t>
      </w:r>
      <w:r w:rsidR="00FF6137" w:rsidRPr="00FF6137">
        <w:rPr>
          <w:rFonts w:cs="Times New Roman"/>
          <w:color w:val="0F0F0F"/>
        </w:rPr>
        <w:t>in</w:t>
      </w:r>
      <w:r w:rsidR="002613B7">
        <w:rPr>
          <w:rFonts w:cs="Times New Roman"/>
          <w:color w:val="0F0F0F"/>
        </w:rPr>
        <w:t xml:space="preserve"> </w:t>
      </w:r>
      <w:r w:rsidR="00FF6137" w:rsidRPr="00FF6137">
        <w:rPr>
          <w:rFonts w:cs="Times New Roman"/>
          <w:color w:val="0F0F0F"/>
        </w:rPr>
        <w:t>mind</w:t>
      </w:r>
      <w:r w:rsidR="002613B7">
        <w:rPr>
          <w:rFonts w:cs="Times New Roman"/>
          <w:color w:val="0F0F0F"/>
        </w:rPr>
        <w:t xml:space="preserve"> </w:t>
      </w:r>
      <w:r w:rsidR="00FF6137" w:rsidRPr="00FF6137">
        <w:rPr>
          <w:rFonts w:cs="Times New Roman"/>
          <w:color w:val="0F0F0F"/>
        </w:rPr>
        <w:t>that</w:t>
      </w:r>
      <w:r w:rsidR="002613B7">
        <w:rPr>
          <w:rFonts w:cs="Times New Roman"/>
          <w:color w:val="0F0F0F"/>
        </w:rPr>
        <w:t xml:space="preserve"> </w:t>
      </w:r>
      <w:r w:rsidR="00FF6137" w:rsidRPr="00FF6137">
        <w:rPr>
          <w:rFonts w:cs="Times New Roman"/>
          <w:color w:val="0F0F0F"/>
        </w:rPr>
        <w:t>specific</w:t>
      </w:r>
      <w:r w:rsidR="002613B7">
        <w:rPr>
          <w:rFonts w:cs="Times New Roman"/>
          <w:color w:val="0F0F0F"/>
        </w:rPr>
        <w:t xml:space="preserve"> </w:t>
      </w:r>
      <w:r w:rsidR="00FF6137" w:rsidRPr="00FF6137">
        <w:rPr>
          <w:rFonts w:cs="Times New Roman"/>
          <w:color w:val="0F0F0F"/>
        </w:rPr>
        <w:t>schedules</w:t>
      </w:r>
      <w:r w:rsidR="002613B7">
        <w:rPr>
          <w:rFonts w:cs="Times New Roman"/>
          <w:color w:val="0F0F0F"/>
        </w:rPr>
        <w:t xml:space="preserve"> </w:t>
      </w:r>
      <w:r w:rsidR="00FF6137" w:rsidRPr="00FF6137">
        <w:rPr>
          <w:rFonts w:cs="Times New Roman"/>
          <w:color w:val="0F0F0F"/>
        </w:rPr>
        <w:t>may</w:t>
      </w:r>
      <w:r w:rsidR="002613B7">
        <w:rPr>
          <w:rFonts w:cs="Times New Roman"/>
          <w:color w:val="0F0F0F"/>
        </w:rPr>
        <w:t xml:space="preserve"> </w:t>
      </w:r>
      <w:r w:rsidR="00FF6137" w:rsidRPr="00FF6137">
        <w:rPr>
          <w:rFonts w:cs="Times New Roman"/>
          <w:color w:val="0F0F0F"/>
        </w:rPr>
        <w:t>vary</w:t>
      </w:r>
      <w:r w:rsidR="002613B7">
        <w:rPr>
          <w:rFonts w:cs="Times New Roman"/>
          <w:color w:val="0F0F0F"/>
        </w:rPr>
        <w:t xml:space="preserve"> </w:t>
      </w:r>
      <w:r w:rsidR="00FF6137" w:rsidRPr="00FF6137">
        <w:rPr>
          <w:rFonts w:cs="Times New Roman"/>
          <w:color w:val="0F0F0F"/>
        </w:rPr>
        <w:t>based</w:t>
      </w:r>
      <w:r w:rsidR="002613B7">
        <w:rPr>
          <w:rFonts w:cs="Times New Roman"/>
          <w:color w:val="0F0F0F"/>
        </w:rPr>
        <w:t xml:space="preserve"> </w:t>
      </w:r>
      <w:r w:rsidR="00FF6137" w:rsidRPr="00FF6137">
        <w:rPr>
          <w:rFonts w:cs="Times New Roman"/>
          <w:color w:val="0F0F0F"/>
        </w:rPr>
        <w:t>on</w:t>
      </w:r>
      <w:r w:rsidR="002613B7">
        <w:rPr>
          <w:rFonts w:cs="Times New Roman"/>
          <w:color w:val="0F0F0F"/>
        </w:rPr>
        <w:t xml:space="preserve"> </w:t>
      </w:r>
      <w:r w:rsidR="00FF6137" w:rsidRPr="00FF6137">
        <w:rPr>
          <w:rFonts w:cs="Times New Roman"/>
          <w:color w:val="0F0F0F"/>
        </w:rPr>
        <w:t>the</w:t>
      </w:r>
      <w:r w:rsidR="002613B7">
        <w:rPr>
          <w:rFonts w:cs="Times New Roman"/>
          <w:color w:val="0F0F0F"/>
        </w:rPr>
        <w:t xml:space="preserve"> </w:t>
      </w:r>
      <w:r w:rsidR="00FF6137" w:rsidRPr="00FF6137">
        <w:rPr>
          <w:rFonts w:cs="Times New Roman"/>
          <w:color w:val="0F0F0F"/>
        </w:rPr>
        <w:t>school,</w:t>
      </w:r>
      <w:r w:rsidR="002613B7">
        <w:rPr>
          <w:rFonts w:cs="Times New Roman"/>
          <w:color w:val="0F0F0F"/>
        </w:rPr>
        <w:t xml:space="preserve"> </w:t>
      </w:r>
      <w:r w:rsidR="00FF6137" w:rsidRPr="00FF6137">
        <w:rPr>
          <w:rFonts w:cs="Times New Roman"/>
          <w:color w:val="0F0F0F"/>
        </w:rPr>
        <w:t>district,</w:t>
      </w:r>
      <w:r w:rsidR="002613B7">
        <w:rPr>
          <w:rFonts w:cs="Times New Roman"/>
          <w:color w:val="0F0F0F"/>
        </w:rPr>
        <w:t xml:space="preserve"> </w:t>
      </w:r>
      <w:r w:rsidR="00FF6137" w:rsidRPr="00FF6137">
        <w:rPr>
          <w:rFonts w:cs="Times New Roman"/>
          <w:color w:val="0F0F0F"/>
        </w:rPr>
        <w:t>and</w:t>
      </w:r>
      <w:r w:rsidR="002613B7">
        <w:rPr>
          <w:rFonts w:cs="Times New Roman"/>
          <w:color w:val="0F0F0F"/>
        </w:rPr>
        <w:t xml:space="preserve"> </w:t>
      </w:r>
      <w:r w:rsidR="00FF6137" w:rsidRPr="00FF6137">
        <w:rPr>
          <w:rFonts w:cs="Times New Roman"/>
          <w:color w:val="0F0F0F"/>
        </w:rPr>
        <w:t>individual</w:t>
      </w:r>
      <w:r w:rsidR="002613B7">
        <w:rPr>
          <w:rFonts w:cs="Times New Roman"/>
          <w:color w:val="0F0F0F"/>
        </w:rPr>
        <w:t xml:space="preserve"> </w:t>
      </w:r>
      <w:r w:rsidR="00FF6137" w:rsidRPr="00FF6137">
        <w:rPr>
          <w:rFonts w:cs="Times New Roman"/>
          <w:color w:val="0F0F0F"/>
        </w:rPr>
        <w:t>classroom</w:t>
      </w:r>
      <w:r w:rsidR="002613B7">
        <w:rPr>
          <w:rFonts w:cs="Times New Roman"/>
          <w:color w:val="0F0F0F"/>
        </w:rPr>
        <w:t xml:space="preserve"> </w:t>
      </w:r>
      <w:r w:rsidR="00FF6137" w:rsidRPr="00FF6137">
        <w:rPr>
          <w:rFonts w:cs="Times New Roman"/>
          <w:color w:val="0F0F0F"/>
        </w:rPr>
        <w:t>needs.</w:t>
      </w:r>
    </w:p>
    <w:p w14:paraId="4C166700" w14:textId="7D5D464D" w:rsidR="000540A2" w:rsidRDefault="1A45E47A" w:rsidP="463F0CD0">
      <w:pPr>
        <w:rPr>
          <w:rFonts w:ascii="Lato" w:eastAsia="Lato" w:hAnsi="Lato" w:cs="Lato"/>
          <w:color w:val="222222"/>
        </w:rPr>
      </w:pPr>
      <w:r>
        <w:t>Quieter</w:t>
      </w:r>
      <w:r w:rsidR="002613B7">
        <w:t xml:space="preserve"> </w:t>
      </w:r>
      <w:r>
        <w:t>and</w:t>
      </w:r>
      <w:r w:rsidR="002613B7">
        <w:t xml:space="preserve"> </w:t>
      </w:r>
      <w:r>
        <w:t>more</w:t>
      </w:r>
      <w:r w:rsidR="002613B7">
        <w:t xml:space="preserve"> </w:t>
      </w:r>
      <w:r>
        <w:t>active</w:t>
      </w:r>
      <w:r w:rsidR="002613B7">
        <w:t xml:space="preserve"> </w:t>
      </w:r>
      <w:r>
        <w:t>times</w:t>
      </w:r>
      <w:r w:rsidR="002613B7">
        <w:t xml:space="preserve"> </w:t>
      </w:r>
      <w:r>
        <w:t>are</w:t>
      </w:r>
      <w:r w:rsidR="002613B7">
        <w:t xml:space="preserve"> </w:t>
      </w:r>
      <w:r>
        <w:t>balanced</w:t>
      </w:r>
      <w:r w:rsidR="002613B7">
        <w:t xml:space="preserve"> </w:t>
      </w:r>
      <w:r>
        <w:t>throughout</w:t>
      </w:r>
      <w:r w:rsidR="002613B7">
        <w:t xml:space="preserve"> </w:t>
      </w:r>
      <w:r>
        <w:t>the</w:t>
      </w:r>
      <w:r w:rsidR="002613B7">
        <w:t xml:space="preserve"> </w:t>
      </w:r>
      <w:r>
        <w:t>day.</w:t>
      </w:r>
      <w:r w:rsidR="002613B7">
        <w:t xml:space="preserve"> </w:t>
      </w:r>
      <w:r>
        <w:t>The</w:t>
      </w:r>
      <w:r w:rsidR="002613B7">
        <w:t xml:space="preserve"> </w:t>
      </w:r>
      <w:r>
        <w:t>earlier</w:t>
      </w:r>
      <w:r w:rsidR="002613B7">
        <w:t xml:space="preserve"> </w:t>
      </w:r>
      <w:r>
        <w:t>portion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day</w:t>
      </w:r>
      <w:r w:rsidR="002613B7">
        <w:t xml:space="preserve"> </w:t>
      </w:r>
      <w:r>
        <w:t>is</w:t>
      </w:r>
      <w:r w:rsidR="002613B7">
        <w:t xml:space="preserve"> </w:t>
      </w:r>
      <w:r>
        <w:t>scheduled</w:t>
      </w:r>
      <w:r w:rsidR="002613B7">
        <w:t xml:space="preserve"> </w:t>
      </w:r>
      <w:r>
        <w:t>with</w:t>
      </w:r>
      <w:r w:rsidR="002613B7">
        <w:t xml:space="preserve"> </w:t>
      </w:r>
      <w:r>
        <w:t>activities</w:t>
      </w:r>
      <w:r w:rsidR="002613B7">
        <w:t xml:space="preserve"> </w:t>
      </w:r>
      <w:r>
        <w:t>that</w:t>
      </w:r>
      <w:r w:rsidR="002613B7">
        <w:t xml:space="preserve"> </w:t>
      </w:r>
      <w:r>
        <w:t>demand</w:t>
      </w:r>
      <w:r w:rsidR="002613B7">
        <w:t xml:space="preserve"> </w:t>
      </w:r>
      <w:r>
        <w:t>the</w:t>
      </w:r>
      <w:r w:rsidR="002613B7">
        <w:t xml:space="preserve"> </w:t>
      </w:r>
      <w:r>
        <w:t>most</w:t>
      </w:r>
      <w:r w:rsidR="002613B7">
        <w:t xml:space="preserve"> </w:t>
      </w:r>
      <w:r>
        <w:t>focus.</w:t>
      </w:r>
      <w:r w:rsidR="002613B7">
        <w:t xml:space="preserve"> </w:t>
      </w:r>
      <w:r>
        <w:t>Specials</w:t>
      </w:r>
      <w:r w:rsidR="002613B7">
        <w:t xml:space="preserve"> </w:t>
      </w:r>
      <w:r>
        <w:t>intentionally</w:t>
      </w:r>
      <w:r w:rsidR="002613B7">
        <w:t xml:space="preserve"> </w:t>
      </w:r>
      <w:r>
        <w:t>occur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latter</w:t>
      </w:r>
      <w:r w:rsidR="002613B7">
        <w:t xml:space="preserve"> </w:t>
      </w:r>
      <w:r>
        <w:t>part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day</w:t>
      </w:r>
      <w:r w:rsidR="002613B7">
        <w:t xml:space="preserve"> </w:t>
      </w:r>
      <w:r w:rsidR="00244251">
        <w:t>if</w:t>
      </w:r>
      <w:r w:rsidR="002613B7">
        <w:t xml:space="preserve"> </w:t>
      </w:r>
      <w:r w:rsidR="00244251">
        <w:t>possible</w:t>
      </w:r>
      <w:r>
        <w:t>.</w:t>
      </w:r>
      <w:r w:rsidR="002613B7">
        <w:t xml:space="preserve"> </w:t>
      </w:r>
      <w:r>
        <w:t>The</w:t>
      </w:r>
      <w:r w:rsidR="002613B7">
        <w:t xml:space="preserve"> </w:t>
      </w:r>
      <w:r>
        <w:t>sample</w:t>
      </w:r>
      <w:r w:rsidR="002613B7">
        <w:t xml:space="preserve"> </w:t>
      </w:r>
      <w:r>
        <w:t>schedule</w:t>
      </w:r>
      <w:r w:rsidR="002613B7">
        <w:t xml:space="preserve"> </w:t>
      </w:r>
      <w:r w:rsidR="6C7E01AC">
        <w:t>is</w:t>
      </w:r>
      <w:r w:rsidR="002613B7">
        <w:t xml:space="preserve"> </w:t>
      </w:r>
      <w:r>
        <w:t>intended</w:t>
      </w:r>
      <w:r w:rsidR="002613B7">
        <w:t xml:space="preserve"> </w:t>
      </w:r>
      <w:r>
        <w:t>to</w:t>
      </w:r>
      <w:r w:rsidR="002613B7">
        <w:t xml:space="preserve"> </w:t>
      </w:r>
      <w:r>
        <w:t>be</w:t>
      </w:r>
      <w:r w:rsidR="002613B7">
        <w:t xml:space="preserve"> </w:t>
      </w:r>
      <w:r>
        <w:t>used</w:t>
      </w:r>
      <w:r w:rsidR="002613B7">
        <w:t xml:space="preserve"> </w:t>
      </w:r>
      <w:r>
        <w:t>flexibly,</w:t>
      </w:r>
      <w:r w:rsidR="002613B7">
        <w:t xml:space="preserve"> </w:t>
      </w:r>
      <w:r>
        <w:t>with</w:t>
      </w:r>
      <w:r w:rsidR="002613B7">
        <w:t xml:space="preserve"> </w:t>
      </w:r>
      <w:r>
        <w:t>timing</w:t>
      </w:r>
      <w:r w:rsidR="002613B7">
        <w:t xml:space="preserve"> </w:t>
      </w:r>
      <w:r>
        <w:t>determined</w:t>
      </w:r>
      <w:r w:rsidR="002613B7">
        <w:t xml:space="preserve"> </w:t>
      </w:r>
      <w:r>
        <w:t>as</w:t>
      </w:r>
      <w:r w:rsidR="002613B7">
        <w:t xml:space="preserve"> </w:t>
      </w:r>
      <w:r>
        <w:t>much</w:t>
      </w:r>
      <w:r w:rsidR="002613B7">
        <w:t xml:space="preserve"> </w:t>
      </w:r>
      <w:r>
        <w:t>as</w:t>
      </w:r>
      <w:r w:rsidR="002613B7">
        <w:t xml:space="preserve"> </w:t>
      </w:r>
      <w:r>
        <w:t>possible</w:t>
      </w:r>
      <w:r w:rsidR="002613B7">
        <w:t xml:space="preserve"> </w:t>
      </w:r>
      <w:r>
        <w:t>by</w:t>
      </w:r>
      <w:r w:rsidR="002613B7">
        <w:t xml:space="preserve"> </w:t>
      </w:r>
      <w:r>
        <w:t>children’s</w:t>
      </w:r>
      <w:r w:rsidR="002613B7">
        <w:t xml:space="preserve"> </w:t>
      </w:r>
      <w:r>
        <w:t>needs</w:t>
      </w:r>
      <w:r w:rsidR="002613B7">
        <w:t xml:space="preserve"> </w:t>
      </w:r>
      <w:r>
        <w:t>and</w:t>
      </w:r>
      <w:r w:rsidR="002613B7">
        <w:t xml:space="preserve"> </w:t>
      </w:r>
      <w:r>
        <w:t>interests</w:t>
      </w:r>
      <w:r w:rsidR="002613B7">
        <w:t xml:space="preserve"> </w:t>
      </w:r>
      <w:r w:rsidR="22532F4C">
        <w:t>during</w:t>
      </w:r>
      <w:r w:rsidR="002613B7">
        <w:t xml:space="preserve"> </w:t>
      </w:r>
      <w:r>
        <w:t>their</w:t>
      </w:r>
      <w:r w:rsidR="002613B7">
        <w:t xml:space="preserve"> </w:t>
      </w:r>
      <w:r>
        <w:t>activities</w:t>
      </w:r>
      <w:r w:rsidR="002613B7">
        <w:t xml:space="preserve"> </w:t>
      </w:r>
      <w:r>
        <w:t>and</w:t>
      </w:r>
      <w:r w:rsidR="002613B7">
        <w:t xml:space="preserve"> </w:t>
      </w:r>
      <w:r>
        <w:t>investigations.</w:t>
      </w:r>
      <w:r w:rsidR="002613B7">
        <w:t xml:space="preserve"> </w:t>
      </w:r>
      <w:r>
        <w:t>If</w:t>
      </w:r>
      <w:r w:rsidR="002613B7">
        <w:t xml:space="preserve"> </w:t>
      </w:r>
      <w:r>
        <w:t>children</w:t>
      </w:r>
      <w:r w:rsidR="002613B7">
        <w:t xml:space="preserve"> </w:t>
      </w:r>
      <w:r>
        <w:t>are</w:t>
      </w:r>
      <w:r w:rsidR="002613B7">
        <w:t xml:space="preserve"> </w:t>
      </w:r>
      <w:r>
        <w:t>highly</w:t>
      </w:r>
      <w:r w:rsidR="002613B7">
        <w:t xml:space="preserve"> </w:t>
      </w:r>
      <w:r>
        <w:t>engaged</w:t>
      </w:r>
      <w:r w:rsidR="002613B7">
        <w:t xml:space="preserve"> </w:t>
      </w:r>
      <w:r>
        <w:t>in</w:t>
      </w:r>
      <w:r w:rsidR="002613B7">
        <w:t xml:space="preserve"> </w:t>
      </w:r>
      <w:r>
        <w:t>an</w:t>
      </w:r>
      <w:r w:rsidR="002613B7">
        <w:t xml:space="preserve"> </w:t>
      </w:r>
      <w:r>
        <w:t>activity,</w:t>
      </w:r>
      <w:r w:rsidR="002613B7">
        <w:t xml:space="preserve"> </w:t>
      </w:r>
      <w:r>
        <w:t>extending</w:t>
      </w:r>
      <w:r w:rsidR="002613B7">
        <w:t xml:space="preserve"> </w:t>
      </w:r>
      <w:r>
        <w:t>it</w:t>
      </w:r>
      <w:r w:rsidR="002613B7">
        <w:t xml:space="preserve"> </w:t>
      </w:r>
      <w:r>
        <w:t>for</w:t>
      </w:r>
      <w:r w:rsidR="002613B7">
        <w:t xml:space="preserve"> </w:t>
      </w:r>
      <w:r>
        <w:t>a</w:t>
      </w:r>
      <w:r w:rsidR="002613B7">
        <w:t xml:space="preserve"> </w:t>
      </w:r>
      <w:r>
        <w:t>while</w:t>
      </w:r>
      <w:r w:rsidR="002613B7">
        <w:t xml:space="preserve"> </w:t>
      </w:r>
      <w:r>
        <w:t>is</w:t>
      </w:r>
      <w:r w:rsidR="002613B7">
        <w:t xml:space="preserve"> </w:t>
      </w:r>
      <w:r>
        <w:t>a</w:t>
      </w:r>
      <w:r w:rsidR="002613B7">
        <w:t xml:space="preserve"> </w:t>
      </w:r>
      <w:r>
        <w:t>reasonable</w:t>
      </w:r>
      <w:r w:rsidR="002613B7">
        <w:t xml:space="preserve"> </w:t>
      </w:r>
      <w:r>
        <w:t>decision</w:t>
      </w:r>
      <w:r w:rsidR="002613B7">
        <w:t xml:space="preserve"> </w:t>
      </w:r>
      <w:r>
        <w:t>(</w:t>
      </w:r>
      <w:r w:rsidR="194B2C2D" w:rsidRPr="463F0CD0">
        <w:rPr>
          <w:rFonts w:eastAsia="Times New Roman" w:cs="Times New Roman"/>
        </w:rPr>
        <w:t>Early</w:t>
      </w:r>
      <w:r w:rsidR="002613B7">
        <w:rPr>
          <w:rFonts w:eastAsia="Times New Roman" w:cs="Times New Roman"/>
        </w:rPr>
        <w:t xml:space="preserve"> </w:t>
      </w:r>
      <w:r w:rsidR="194B2C2D" w:rsidRPr="463F0CD0">
        <w:rPr>
          <w:rFonts w:eastAsia="Times New Roman" w:cs="Times New Roman"/>
        </w:rPr>
        <w:t>Childhood</w:t>
      </w:r>
      <w:r w:rsidR="002613B7">
        <w:rPr>
          <w:rFonts w:eastAsia="Times New Roman" w:cs="Times New Roman"/>
        </w:rPr>
        <w:t xml:space="preserve"> </w:t>
      </w:r>
      <w:r w:rsidR="194B2C2D" w:rsidRPr="463F0CD0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194B2C2D"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94B2C2D" w:rsidRPr="463F0CD0">
        <w:rPr>
          <w:rFonts w:eastAsia="Times New Roman" w:cs="Times New Roman"/>
        </w:rPr>
        <w:t>Knowledge</w:t>
      </w:r>
      <w:r w:rsidR="002613B7">
        <w:rPr>
          <w:rFonts w:eastAsia="Times New Roman" w:cs="Times New Roman"/>
        </w:rPr>
        <w:t xml:space="preserve"> </w:t>
      </w:r>
      <w:r w:rsidR="194B2C2D" w:rsidRPr="463F0CD0">
        <w:rPr>
          <w:rFonts w:eastAsia="Times New Roman" w:cs="Times New Roman"/>
        </w:rPr>
        <w:t>Center,</w:t>
      </w:r>
      <w:r w:rsidR="002613B7">
        <w:rPr>
          <w:rFonts w:eastAsia="Times New Roman" w:cs="Times New Roman"/>
        </w:rPr>
        <w:t xml:space="preserve"> </w:t>
      </w:r>
      <w:r w:rsidR="194B2C2D" w:rsidRPr="463F0CD0">
        <w:rPr>
          <w:rFonts w:eastAsia="Times New Roman" w:cs="Times New Roman"/>
        </w:rPr>
        <w:t>202</w:t>
      </w:r>
      <w:r w:rsidR="052109DE" w:rsidRPr="463F0CD0">
        <w:rPr>
          <w:rFonts w:eastAsia="Times New Roman" w:cs="Times New Roman"/>
        </w:rPr>
        <w:t>2</w:t>
      </w:r>
      <w:r w:rsidR="68D5FAA1" w:rsidRPr="463F0CD0">
        <w:rPr>
          <w:rFonts w:eastAsia="Times New Roman" w:cs="Times New Roman"/>
          <w:color w:val="222222"/>
        </w:rPr>
        <w:t>)</w:t>
      </w:r>
      <w:r w:rsidR="68D5FAA1" w:rsidRPr="463F0CD0">
        <w:rPr>
          <w:rFonts w:ascii="Lato" w:eastAsia="Lato" w:hAnsi="Lato" w:cs="Lato"/>
          <w:color w:val="222222"/>
        </w:rPr>
        <w:t>.</w:t>
      </w:r>
    </w:p>
    <w:p w14:paraId="1861A83E" w14:textId="1E213420" w:rsidR="000540A2" w:rsidRPr="003E5A2C" w:rsidRDefault="75522594" w:rsidP="00FC5DBF">
      <w:pPr>
        <w:pStyle w:val="Heading4"/>
        <w:rPr>
          <w:i/>
        </w:rPr>
      </w:pPr>
      <w:r>
        <w:t>Arrival</w:t>
      </w:r>
      <w:r w:rsidR="002613B7">
        <w:t xml:space="preserve"> </w:t>
      </w:r>
      <w:r>
        <w:t>Time</w:t>
      </w:r>
    </w:p>
    <w:p w14:paraId="7580229E" w14:textId="7ED1808D" w:rsidR="000540A2" w:rsidRDefault="000540A2" w:rsidP="000540A2">
      <w:pPr>
        <w:rPr>
          <w:highlight w:val="white"/>
        </w:rPr>
      </w:pPr>
      <w:r>
        <w:t>Each</w:t>
      </w:r>
      <w:r w:rsidR="002613B7">
        <w:t xml:space="preserve"> </w:t>
      </w:r>
      <w:r w:rsidR="398D8726">
        <w:t>portion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kindergarten</w:t>
      </w:r>
      <w:r w:rsidR="002613B7">
        <w:t xml:space="preserve"> </w:t>
      </w:r>
      <w:r>
        <w:t>day,</w:t>
      </w:r>
      <w:r w:rsidR="002613B7">
        <w:t xml:space="preserve"> </w:t>
      </w:r>
      <w:r>
        <w:t>from</w:t>
      </w:r>
      <w:r w:rsidR="002613B7">
        <w:t xml:space="preserve"> </w:t>
      </w:r>
      <w:r>
        <w:t>arrival</w:t>
      </w:r>
      <w:r w:rsidR="002613B7">
        <w:t xml:space="preserve"> </w:t>
      </w:r>
      <w:r>
        <w:t>to</w:t>
      </w:r>
      <w:r w:rsidR="002613B7">
        <w:t xml:space="preserve"> </w:t>
      </w:r>
      <w:r>
        <w:t>dismissal,</w:t>
      </w:r>
      <w:r w:rsidR="002613B7">
        <w:t xml:space="preserve"> </w:t>
      </w:r>
      <w:r>
        <w:t>serves</w:t>
      </w:r>
      <w:r w:rsidR="002613B7">
        <w:t xml:space="preserve"> </w:t>
      </w:r>
      <w:r>
        <w:t>a</w:t>
      </w:r>
      <w:r w:rsidR="002613B7">
        <w:t xml:space="preserve"> </w:t>
      </w:r>
      <w:r>
        <w:t>purpose</w:t>
      </w:r>
      <w:r w:rsidR="002613B7">
        <w:t xml:space="preserve"> </w:t>
      </w:r>
      <w:r>
        <w:t>in</w:t>
      </w:r>
      <w:r w:rsidR="002613B7">
        <w:t xml:space="preserve"> </w:t>
      </w:r>
      <w:r>
        <w:t>building</w:t>
      </w:r>
      <w:r w:rsidR="002613B7">
        <w:t xml:space="preserve"> </w:t>
      </w:r>
      <w:r>
        <w:t>the</w:t>
      </w:r>
      <w:r w:rsidR="002613B7">
        <w:t xml:space="preserve"> </w:t>
      </w:r>
      <w:r>
        <w:t>foundation</w:t>
      </w:r>
      <w:r w:rsidR="002613B7">
        <w:t xml:space="preserve"> </w:t>
      </w:r>
      <w:r>
        <w:t>for</w:t>
      </w:r>
      <w:r w:rsidR="002613B7">
        <w:t xml:space="preserve"> </w:t>
      </w:r>
      <w:r>
        <w:t>long-term</w:t>
      </w:r>
      <w:r w:rsidR="002613B7">
        <w:t xml:space="preserve"> </w:t>
      </w:r>
      <w:r>
        <w:t>school</w:t>
      </w:r>
      <w:r w:rsidR="002613B7">
        <w:t xml:space="preserve"> </w:t>
      </w:r>
      <w:r>
        <w:t>success.</w:t>
      </w:r>
      <w:r w:rsidR="002613B7">
        <w:t xml:space="preserve"> </w:t>
      </w:r>
      <w:r>
        <w:t>Kindergartners</w:t>
      </w:r>
      <w:r w:rsidR="002613B7">
        <w:t xml:space="preserve"> </w:t>
      </w:r>
      <w:r>
        <w:t>make</w:t>
      </w:r>
      <w:r w:rsidR="002613B7">
        <w:t xml:space="preserve"> </w:t>
      </w:r>
      <w:r>
        <w:t>meaning</w:t>
      </w:r>
      <w:r w:rsidR="002613B7">
        <w:t xml:space="preserve"> </w:t>
      </w:r>
      <w:r>
        <w:t>from</w:t>
      </w:r>
      <w:r w:rsidR="002613B7">
        <w:t xml:space="preserve"> </w:t>
      </w:r>
      <w:r>
        <w:t>content</w:t>
      </w:r>
      <w:r w:rsidR="002613B7">
        <w:t xml:space="preserve"> </w:t>
      </w:r>
      <w:r>
        <w:t>when</w:t>
      </w:r>
      <w:r w:rsidR="002613B7">
        <w:t xml:space="preserve"> </w:t>
      </w:r>
      <w:r>
        <w:t>the</w:t>
      </w:r>
      <w:r w:rsidR="002613B7">
        <w:t xml:space="preserve"> </w:t>
      </w:r>
      <w:r>
        <w:t>context</w:t>
      </w:r>
      <w:r w:rsidR="002613B7">
        <w:t xml:space="preserve"> </w:t>
      </w:r>
      <w:r>
        <w:t>draws</w:t>
      </w:r>
      <w:r w:rsidR="002613B7">
        <w:t xml:space="preserve"> </w:t>
      </w:r>
      <w:r>
        <w:t>on</w:t>
      </w:r>
      <w:r w:rsidR="002613B7">
        <w:t xml:space="preserve"> </w:t>
      </w:r>
      <w:r>
        <w:t>their</w:t>
      </w:r>
      <w:r w:rsidR="002613B7">
        <w:t xml:space="preserve"> </w:t>
      </w:r>
      <w:r>
        <w:t>experience.</w:t>
      </w:r>
      <w:r w:rsidR="002613B7">
        <w:t xml:space="preserve"> </w:t>
      </w:r>
      <w:r>
        <w:t>They</w:t>
      </w:r>
      <w:r w:rsidR="002613B7">
        <w:t xml:space="preserve"> </w:t>
      </w:r>
      <w:r>
        <w:t>develop</w:t>
      </w:r>
      <w:r w:rsidR="002613B7">
        <w:t xml:space="preserve"> </w:t>
      </w:r>
      <w:r>
        <w:t>a</w:t>
      </w:r>
      <w:r w:rsidR="002613B7">
        <w:t xml:space="preserve"> </w:t>
      </w:r>
      <w:r>
        <w:t>strong</w:t>
      </w:r>
      <w:r w:rsidR="002613B7">
        <w:t xml:space="preserve"> </w:t>
      </w:r>
      <w:r>
        <w:t>sense</w:t>
      </w:r>
      <w:r w:rsidR="002613B7">
        <w:t xml:space="preserve"> </w:t>
      </w:r>
      <w:r>
        <w:t>of</w:t>
      </w:r>
      <w:r w:rsidR="002613B7">
        <w:t xml:space="preserve"> </w:t>
      </w:r>
      <w:r>
        <w:t>purpose</w:t>
      </w:r>
      <w:r w:rsidR="002613B7">
        <w:t xml:space="preserve"> </w:t>
      </w:r>
      <w:r>
        <w:t>when</w:t>
      </w:r>
      <w:r w:rsidR="002613B7">
        <w:t xml:space="preserve"> </w:t>
      </w:r>
      <w:r>
        <w:t>teachers</w:t>
      </w:r>
      <w:r w:rsidR="002613B7">
        <w:t xml:space="preserve"> </w:t>
      </w:r>
      <w:r>
        <w:t>skillfully</w:t>
      </w:r>
      <w:r w:rsidR="002613B7">
        <w:t xml:space="preserve"> </w:t>
      </w:r>
      <w:r>
        <w:t>plan</w:t>
      </w:r>
      <w:r w:rsidR="002613B7">
        <w:t xml:space="preserve"> </w:t>
      </w:r>
      <w:r>
        <w:t>and</w:t>
      </w:r>
      <w:r w:rsidR="002613B7">
        <w:t xml:space="preserve"> </w:t>
      </w:r>
      <w:r w:rsidR="35D81322">
        <w:t>i</w:t>
      </w:r>
      <w:r>
        <w:t>ntegrate</w:t>
      </w:r>
      <w:r w:rsidR="002613B7">
        <w:t xml:space="preserve"> </w:t>
      </w:r>
      <w:r>
        <w:t>content</w:t>
      </w:r>
      <w:r w:rsidR="002613B7">
        <w:t xml:space="preserve"> </w:t>
      </w:r>
      <w:r>
        <w:t>areas</w:t>
      </w:r>
      <w:r w:rsidR="002613B7">
        <w:t xml:space="preserve"> </w:t>
      </w:r>
      <w:r>
        <w:t>throughout</w:t>
      </w:r>
      <w:r w:rsidR="002613B7">
        <w:t xml:space="preserve"> </w:t>
      </w:r>
      <w:r>
        <w:t>the</w:t>
      </w:r>
      <w:r w:rsidR="002613B7">
        <w:t xml:space="preserve"> </w:t>
      </w:r>
      <w:r>
        <w:t>entire</w:t>
      </w:r>
      <w:r w:rsidR="002613B7">
        <w:t xml:space="preserve"> </w:t>
      </w:r>
      <w:r>
        <w:t>school</w:t>
      </w:r>
      <w:r w:rsidR="002613B7">
        <w:t xml:space="preserve"> </w:t>
      </w:r>
      <w:r>
        <w:t>day.</w:t>
      </w:r>
      <w:r w:rsidR="002613B7">
        <w:t xml:space="preserve"> </w:t>
      </w:r>
      <w:r w:rsidRPr="69753165">
        <w:rPr>
          <w:highlight w:val="white"/>
        </w:rPr>
        <w:t>Arrival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welcoming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time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should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transition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children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school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day.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feel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welcome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when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teachers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convey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sense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warmth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when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greeting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them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one-on-one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start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day.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Teachers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can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give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options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for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their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greetings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give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sense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security.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When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greeting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students,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teachers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can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say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each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child’s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name.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important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learn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correct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pronunciation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each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child’s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name.</w:t>
      </w:r>
    </w:p>
    <w:p w14:paraId="4FBD0E45" w14:textId="495068B8" w:rsidR="000540A2" w:rsidRDefault="6D79D8A8" w:rsidP="000540A2">
      <w:pPr>
        <w:rPr>
          <w:highlight w:val="white"/>
        </w:rPr>
      </w:pPr>
      <w:r w:rsidRPr="69753165">
        <w:rPr>
          <w:highlight w:val="white"/>
        </w:rPr>
        <w:t>Teachers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are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encouraged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create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maintain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predictable</w:t>
      </w:r>
      <w:r w:rsidR="002613B7">
        <w:rPr>
          <w:highlight w:val="white"/>
        </w:rPr>
        <w:t xml:space="preserve"> </w:t>
      </w:r>
      <w:r w:rsidR="043D2EF6" w:rsidRPr="3D43E2FE">
        <w:rPr>
          <w:highlight w:val="white"/>
        </w:rPr>
        <w:t>arrival</w:t>
      </w:r>
      <w:r w:rsidR="002613B7">
        <w:rPr>
          <w:highlight w:val="white"/>
        </w:rPr>
        <w:t xml:space="preserve"> </w:t>
      </w:r>
      <w:r w:rsidRPr="16624EC7">
        <w:rPr>
          <w:highlight w:val="white"/>
        </w:rPr>
        <w:t>routines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can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manage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independently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(</w:t>
      </w:r>
      <w:r w:rsidR="00580801">
        <w:rPr>
          <w:highlight w:val="white"/>
        </w:rPr>
        <w:t>e.g.,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hang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up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backpacks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/coats,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hand</w:t>
      </w:r>
      <w:r w:rsidR="002613B7">
        <w:rPr>
          <w:highlight w:val="white"/>
        </w:rPr>
        <w:t xml:space="preserve"> </w:t>
      </w:r>
      <w:r w:rsidR="457AA3C5" w:rsidRPr="69753165">
        <w:rPr>
          <w:highlight w:val="white"/>
        </w:rPr>
        <w:t>wash,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turn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student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work,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sign-in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procedures).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Some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need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extra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support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during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this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time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which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will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allow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lastRenderedPageBreak/>
        <w:t>them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manage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start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their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day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with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confidence.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If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arrival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routines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appear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cumbersome,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necessary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simplify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arrival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routines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="00DF6011" w:rsidRPr="69753165">
        <w:rPr>
          <w:highlight w:val="white"/>
        </w:rPr>
        <w:t>m</w:t>
      </w:r>
      <w:r w:rsidR="2BB25D43" w:rsidRPr="69753165">
        <w:rPr>
          <w:highlight w:val="white"/>
        </w:rPr>
        <w:t>orning</w:t>
      </w:r>
      <w:r w:rsidR="002613B7">
        <w:rPr>
          <w:highlight w:val="white"/>
        </w:rPr>
        <w:t xml:space="preserve"> </w:t>
      </w:r>
      <w:r w:rsidR="00DF6011" w:rsidRPr="69753165">
        <w:rPr>
          <w:highlight w:val="white"/>
        </w:rPr>
        <w:t>routine</w:t>
      </w:r>
      <w:r w:rsidR="002613B7">
        <w:rPr>
          <w:highlight w:val="white"/>
        </w:rPr>
        <w:t xml:space="preserve"> </w:t>
      </w:r>
      <w:r w:rsidR="00DF6011" w:rsidRPr="69753165">
        <w:rPr>
          <w:highlight w:val="white"/>
        </w:rPr>
        <w:t>time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can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begin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promptly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ensure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smooth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start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school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day.</w:t>
      </w:r>
    </w:p>
    <w:p w14:paraId="22D9451C" w14:textId="31405481" w:rsidR="000540A2" w:rsidRDefault="000540A2" w:rsidP="000540A2">
      <w:pPr>
        <w:rPr>
          <w:highlight w:val="white"/>
        </w:rPr>
      </w:pPr>
      <w:r w:rsidRPr="69753165">
        <w:rPr>
          <w:highlight w:val="white"/>
        </w:rPr>
        <w:t>During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this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time,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teachers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want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regularly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observe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see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if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can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independently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manage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their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belongings,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sign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greet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classmates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teachers,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perform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other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routines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such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returning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library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books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completing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class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jobs,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transition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="00CA0924" w:rsidRPr="69753165">
        <w:rPr>
          <w:highlight w:val="white"/>
        </w:rPr>
        <w:t>m</w:t>
      </w:r>
      <w:r w:rsidR="17A3525B" w:rsidRPr="69753165">
        <w:rPr>
          <w:highlight w:val="white"/>
        </w:rPr>
        <w:t>orning</w:t>
      </w:r>
      <w:r w:rsidR="002613B7">
        <w:rPr>
          <w:highlight w:val="white"/>
        </w:rPr>
        <w:t xml:space="preserve"> </w:t>
      </w:r>
      <w:r w:rsidR="00413D70" w:rsidRPr="69753165">
        <w:rPr>
          <w:highlight w:val="white"/>
        </w:rPr>
        <w:t>routine</w:t>
      </w:r>
      <w:r w:rsidR="002613B7">
        <w:rPr>
          <w:highlight w:val="white"/>
        </w:rPr>
        <w:t xml:space="preserve"> </w:t>
      </w:r>
      <w:r w:rsidR="00CA0924" w:rsidRPr="69753165">
        <w:rPr>
          <w:highlight w:val="white"/>
        </w:rPr>
        <w:t>t</w:t>
      </w:r>
      <w:r w:rsidR="00571CD4" w:rsidRPr="69753165">
        <w:rPr>
          <w:highlight w:val="white"/>
        </w:rPr>
        <w:t>ime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through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brief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activity.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These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brief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activities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include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listening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music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meeting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area,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conversing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with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friends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meeting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area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rug,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looking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books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available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from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basket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meeting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area,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drawing</w:t>
      </w:r>
      <w:r w:rsidR="00017EF9">
        <w:rPr>
          <w:highlight w:val="white"/>
        </w:rPr>
        <w:t>/</w:t>
      </w:r>
      <w:r w:rsidRPr="69753165">
        <w:rPr>
          <w:highlight w:val="white"/>
        </w:rPr>
        <w:t>writing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journals.</w:t>
      </w:r>
    </w:p>
    <w:p w14:paraId="043D0710" w14:textId="4BF97D8F" w:rsidR="000540A2" w:rsidRPr="003E5A2C" w:rsidRDefault="00201476" w:rsidP="00FC5DBF">
      <w:pPr>
        <w:pStyle w:val="Heading4"/>
        <w:rPr>
          <w:i/>
        </w:rPr>
      </w:pPr>
      <w:r>
        <w:t>Morning</w:t>
      </w:r>
      <w:r w:rsidR="002613B7">
        <w:t xml:space="preserve"> </w:t>
      </w:r>
      <w:r>
        <w:t>Routine</w:t>
      </w:r>
      <w:r w:rsidR="002613B7">
        <w:t xml:space="preserve"> </w:t>
      </w:r>
      <w:r w:rsidR="628E0E7C">
        <w:t>Time</w:t>
      </w:r>
    </w:p>
    <w:p w14:paraId="344493A8" w14:textId="07829186" w:rsidR="000540A2" w:rsidRDefault="6D79D8A8" w:rsidP="000540A2">
      <w:r>
        <w:t>A</w:t>
      </w:r>
      <w:r w:rsidR="002613B7">
        <w:t xml:space="preserve"> </w:t>
      </w:r>
      <w:r>
        <w:t>morning</w:t>
      </w:r>
      <w:r w:rsidR="002613B7">
        <w:t xml:space="preserve"> </w:t>
      </w:r>
      <w:r>
        <w:t>meeting</w:t>
      </w:r>
      <w:r w:rsidR="002613B7">
        <w:t xml:space="preserve"> </w:t>
      </w:r>
      <w:r>
        <w:t>provides</w:t>
      </w:r>
      <w:r w:rsidR="002613B7">
        <w:t xml:space="preserve"> </w:t>
      </w:r>
      <w:r>
        <w:t>a</w:t>
      </w:r>
      <w:r w:rsidR="002613B7">
        <w:t xml:space="preserve"> </w:t>
      </w:r>
      <w:r>
        <w:t>framework</w:t>
      </w:r>
      <w:r w:rsidR="002613B7">
        <w:t xml:space="preserve"> </w:t>
      </w:r>
      <w:r>
        <w:t>for</w:t>
      </w:r>
      <w:r w:rsidR="002613B7">
        <w:t xml:space="preserve"> </w:t>
      </w:r>
      <w:r>
        <w:t>the</w:t>
      </w:r>
      <w:r w:rsidR="002613B7">
        <w:t xml:space="preserve"> </w:t>
      </w:r>
      <w:r>
        <w:t>school</w:t>
      </w:r>
      <w:r w:rsidR="002613B7">
        <w:t xml:space="preserve"> </w:t>
      </w:r>
      <w:r>
        <w:t>day</w:t>
      </w:r>
      <w:r w:rsidR="002613B7">
        <w:t xml:space="preserve"> </w:t>
      </w:r>
      <w:r>
        <w:t>by</w:t>
      </w:r>
      <w:r w:rsidR="002613B7">
        <w:t xml:space="preserve"> </w:t>
      </w:r>
      <w:r>
        <w:t>building</w:t>
      </w:r>
      <w:r w:rsidR="002613B7">
        <w:t xml:space="preserve"> </w:t>
      </w:r>
      <w:r>
        <w:t>community</w:t>
      </w:r>
      <w:r w:rsidR="002613B7">
        <w:t xml:space="preserve"> </w:t>
      </w:r>
      <w:r>
        <w:t>and</w:t>
      </w:r>
      <w:r w:rsidR="002613B7">
        <w:t xml:space="preserve"> </w:t>
      </w:r>
      <w:r>
        <w:t>giving</w:t>
      </w:r>
      <w:r w:rsidR="002613B7">
        <w:t xml:space="preserve"> </w:t>
      </w:r>
      <w:r>
        <w:t>children</w:t>
      </w:r>
      <w:r w:rsidR="002613B7">
        <w:t xml:space="preserve"> </w:t>
      </w:r>
      <w:r w:rsidR="78EB4882">
        <w:t>the</w:t>
      </w:r>
      <w:r w:rsidR="002613B7">
        <w:t xml:space="preserve"> </w:t>
      </w:r>
      <w:r w:rsidR="78EB4882">
        <w:t>information,</w:t>
      </w:r>
      <w:r w:rsidR="002613B7">
        <w:t xml:space="preserve"> </w:t>
      </w:r>
      <w:r>
        <w:t>they</w:t>
      </w:r>
      <w:r w:rsidR="002613B7">
        <w:t xml:space="preserve"> </w:t>
      </w:r>
      <w:r>
        <w:t>need</w:t>
      </w:r>
      <w:r w:rsidR="002613B7">
        <w:t xml:space="preserve"> </w:t>
      </w:r>
      <w:r>
        <w:t>to</w:t>
      </w:r>
      <w:r w:rsidR="002613B7">
        <w:t xml:space="preserve"> </w:t>
      </w:r>
      <w:r>
        <w:t>anticipate</w:t>
      </w:r>
      <w:r w:rsidR="002613B7">
        <w:t xml:space="preserve"> </w:t>
      </w:r>
      <w:r>
        <w:t>what</w:t>
      </w:r>
      <w:r w:rsidR="002613B7">
        <w:t xml:space="preserve"> </w:t>
      </w:r>
      <w:r>
        <w:t>will</w:t>
      </w:r>
      <w:r w:rsidR="002613B7">
        <w:t xml:space="preserve"> </w:t>
      </w:r>
      <w:r>
        <w:t>happen</w:t>
      </w:r>
      <w:r w:rsidR="002613B7">
        <w:t xml:space="preserve"> </w:t>
      </w:r>
      <w:r>
        <w:t>during</w:t>
      </w:r>
      <w:r w:rsidR="002613B7">
        <w:t xml:space="preserve"> </w:t>
      </w:r>
      <w:r>
        <w:t>the</w:t>
      </w:r>
      <w:r w:rsidR="002613B7">
        <w:t xml:space="preserve"> </w:t>
      </w:r>
      <w:r>
        <w:t>day.</w:t>
      </w:r>
      <w:r w:rsidR="002613B7">
        <w:t xml:space="preserve"> </w:t>
      </w:r>
      <w:r>
        <w:t>The</w:t>
      </w:r>
      <w:r w:rsidR="002613B7">
        <w:t xml:space="preserve"> </w:t>
      </w:r>
      <w:r>
        <w:t>teacher</w:t>
      </w:r>
      <w:r w:rsidR="002613B7">
        <w:t xml:space="preserve"> </w:t>
      </w:r>
      <w:r>
        <w:t>may</w:t>
      </w:r>
      <w:r w:rsidR="002613B7">
        <w:t xml:space="preserve"> </w:t>
      </w:r>
      <w:r>
        <w:t>create</w:t>
      </w:r>
      <w:r w:rsidR="002613B7">
        <w:t xml:space="preserve"> </w:t>
      </w:r>
      <w:r>
        <w:t>a</w:t>
      </w:r>
      <w:r w:rsidR="002613B7">
        <w:t xml:space="preserve"> </w:t>
      </w:r>
      <w:r>
        <w:t>visual</w:t>
      </w:r>
      <w:r w:rsidR="002613B7">
        <w:t xml:space="preserve"> </w:t>
      </w:r>
      <w:r>
        <w:t>schedule</w:t>
      </w:r>
      <w:r w:rsidR="002613B7">
        <w:t xml:space="preserve"> </w:t>
      </w:r>
      <w:r>
        <w:t>showcasing</w:t>
      </w:r>
      <w:r w:rsidR="002613B7">
        <w:t xml:space="preserve"> </w:t>
      </w:r>
      <w:r>
        <w:t>the</w:t>
      </w:r>
      <w:r w:rsidR="002613B7">
        <w:t xml:space="preserve"> </w:t>
      </w:r>
      <w:r>
        <w:t>day’s</w:t>
      </w:r>
      <w:r w:rsidR="002613B7">
        <w:t xml:space="preserve"> </w:t>
      </w:r>
      <w:r>
        <w:t>sequence</w:t>
      </w:r>
      <w:r w:rsidR="002613B7">
        <w:t xml:space="preserve"> </w:t>
      </w:r>
      <w:r>
        <w:t>of</w:t>
      </w:r>
      <w:r w:rsidR="002613B7">
        <w:t xml:space="preserve"> </w:t>
      </w:r>
      <w:r>
        <w:t>events</w:t>
      </w:r>
      <w:r w:rsidR="002613B7">
        <w:t xml:space="preserve"> </w:t>
      </w:r>
      <w:r>
        <w:t>and</w:t>
      </w:r>
      <w:r w:rsidR="002613B7">
        <w:t xml:space="preserve"> </w:t>
      </w:r>
      <w:r>
        <w:t>activities.</w:t>
      </w:r>
      <w:r w:rsidR="002613B7">
        <w:t xml:space="preserve"> </w:t>
      </w:r>
      <w:r>
        <w:t>It</w:t>
      </w:r>
      <w:r w:rsidR="002613B7">
        <w:t xml:space="preserve"> </w:t>
      </w:r>
      <w:r>
        <w:t>is</w:t>
      </w:r>
      <w:r w:rsidR="002613B7">
        <w:t xml:space="preserve"> </w:t>
      </w:r>
      <w:r>
        <w:t>important</w:t>
      </w:r>
      <w:r w:rsidR="002613B7">
        <w:t xml:space="preserve"> </w:t>
      </w:r>
      <w:r>
        <w:t>to</w:t>
      </w:r>
      <w:r w:rsidR="002613B7">
        <w:t xml:space="preserve"> </w:t>
      </w:r>
      <w:r>
        <w:t>plan</w:t>
      </w:r>
      <w:r w:rsidR="002613B7">
        <w:t xml:space="preserve"> </w:t>
      </w:r>
      <w:r>
        <w:t>each</w:t>
      </w:r>
      <w:r w:rsidR="002613B7">
        <w:t xml:space="preserve"> </w:t>
      </w:r>
      <w:r>
        <w:t>part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meeting</w:t>
      </w:r>
      <w:r w:rsidR="002613B7">
        <w:t xml:space="preserve"> </w:t>
      </w:r>
      <w:r>
        <w:t>to</w:t>
      </w:r>
      <w:r w:rsidR="002613B7">
        <w:t xml:space="preserve"> </w:t>
      </w:r>
      <w:r>
        <w:t>emphasize</w:t>
      </w:r>
      <w:r w:rsidR="002613B7">
        <w:t xml:space="preserve"> </w:t>
      </w:r>
      <w:r>
        <w:t>an</w:t>
      </w:r>
      <w:r w:rsidR="002613B7">
        <w:t xml:space="preserve"> </w:t>
      </w:r>
      <w:r>
        <w:t>active</w:t>
      </w:r>
      <w:r w:rsidR="002613B7">
        <w:t xml:space="preserve"> </w:t>
      </w:r>
      <w:r>
        <w:t>exchange</w:t>
      </w:r>
      <w:r w:rsidR="002613B7">
        <w:t xml:space="preserve"> </w:t>
      </w:r>
      <w:r>
        <w:t>of</w:t>
      </w:r>
      <w:r w:rsidR="002613B7">
        <w:t xml:space="preserve"> </w:t>
      </w:r>
      <w:r>
        <w:t>ideas</w:t>
      </w:r>
      <w:r w:rsidR="002613B7">
        <w:t xml:space="preserve"> </w:t>
      </w:r>
      <w:r>
        <w:t>and</w:t>
      </w:r>
      <w:r w:rsidR="002613B7">
        <w:t xml:space="preserve"> </w:t>
      </w:r>
      <w:r>
        <w:t>information</w:t>
      </w:r>
      <w:r w:rsidR="002613B7">
        <w:t xml:space="preserve"> </w:t>
      </w:r>
      <w:r>
        <w:t>through</w:t>
      </w:r>
      <w:r w:rsidR="002613B7">
        <w:t xml:space="preserve"> </w:t>
      </w:r>
      <w:r>
        <w:t>conversation</w:t>
      </w:r>
      <w:r w:rsidR="002613B7">
        <w:t xml:space="preserve"> </w:t>
      </w:r>
      <w:r>
        <w:t>between</w:t>
      </w:r>
      <w:r w:rsidR="002613B7">
        <w:t xml:space="preserve"> </w:t>
      </w:r>
      <w:r>
        <w:t>the</w:t>
      </w:r>
      <w:r w:rsidR="002613B7">
        <w:t xml:space="preserve"> </w:t>
      </w:r>
      <w:r>
        <w:t>teacher</w:t>
      </w:r>
      <w:r w:rsidR="002613B7">
        <w:t xml:space="preserve"> </w:t>
      </w:r>
      <w:r>
        <w:t>and</w:t>
      </w:r>
      <w:r w:rsidR="002613B7">
        <w:t xml:space="preserve"> </w:t>
      </w:r>
      <w:r>
        <w:t>children.</w:t>
      </w:r>
      <w:r w:rsidR="002613B7">
        <w:t xml:space="preserve"> </w:t>
      </w:r>
      <w:r>
        <w:t>The</w:t>
      </w:r>
      <w:r w:rsidR="002613B7">
        <w:t xml:space="preserve"> </w:t>
      </w:r>
      <w:r>
        <w:t>teacher</w:t>
      </w:r>
      <w:r w:rsidR="002613B7">
        <w:t xml:space="preserve"> </w:t>
      </w:r>
      <w:r>
        <w:t>integrate</w:t>
      </w:r>
      <w:r w:rsidR="00B37170">
        <w:t>s</w:t>
      </w:r>
      <w:r w:rsidR="002613B7">
        <w:t xml:space="preserve"> </w:t>
      </w:r>
      <w:r>
        <w:t>content</w:t>
      </w:r>
      <w:r w:rsidR="002613B7">
        <w:t xml:space="preserve"> </w:t>
      </w:r>
      <w:r>
        <w:t>area</w:t>
      </w:r>
      <w:r w:rsidR="002613B7">
        <w:t xml:space="preserve"> </w:t>
      </w:r>
      <w:r>
        <w:t>skills</w:t>
      </w:r>
      <w:r w:rsidR="002613B7">
        <w:t xml:space="preserve"> </w:t>
      </w:r>
      <w:r>
        <w:t>and</w:t>
      </w:r>
      <w:r w:rsidR="002613B7">
        <w:t xml:space="preserve"> </w:t>
      </w:r>
      <w:r>
        <w:t>concepts</w:t>
      </w:r>
      <w:r w:rsidR="002613B7">
        <w:t xml:space="preserve"> </w:t>
      </w:r>
      <w:r>
        <w:t>through</w:t>
      </w:r>
      <w:r w:rsidR="002613B7">
        <w:t xml:space="preserve"> </w:t>
      </w:r>
      <w:r>
        <w:t>various</w:t>
      </w:r>
      <w:r w:rsidR="002613B7">
        <w:t xml:space="preserve"> </w:t>
      </w:r>
      <w:r>
        <w:t>activities</w:t>
      </w:r>
      <w:r w:rsidR="002613B7">
        <w:t xml:space="preserve"> </w:t>
      </w:r>
      <w:r w:rsidR="00501402">
        <w:t>aligned</w:t>
      </w:r>
      <w:r w:rsidR="002613B7">
        <w:t xml:space="preserve"> </w:t>
      </w:r>
      <w:r w:rsidR="00961179">
        <w:t>with</w:t>
      </w:r>
      <w:r w:rsidR="002613B7">
        <w:t xml:space="preserve"> </w:t>
      </w:r>
      <w:r w:rsidR="00961179">
        <w:t>NJSLS</w:t>
      </w:r>
      <w:r w:rsidR="002613B7">
        <w:t xml:space="preserve"> </w:t>
      </w:r>
      <w:r w:rsidR="00501402">
        <w:t>performance</w:t>
      </w:r>
      <w:r w:rsidR="002613B7">
        <w:t xml:space="preserve"> </w:t>
      </w:r>
      <w:r w:rsidR="00B15D74">
        <w:t>expectations</w:t>
      </w:r>
      <w:r w:rsidR="002613B7">
        <w:t xml:space="preserve"> </w:t>
      </w:r>
      <w:r w:rsidR="00501402">
        <w:t>(e.g.,</w:t>
      </w:r>
      <w:r w:rsidR="002613B7">
        <w:t xml:space="preserve"> </w:t>
      </w:r>
      <w:r>
        <w:t>morning</w:t>
      </w:r>
      <w:r w:rsidR="002613B7">
        <w:t xml:space="preserve"> </w:t>
      </w:r>
      <w:r>
        <w:t>messages,</w:t>
      </w:r>
      <w:r w:rsidR="002613B7">
        <w:t xml:space="preserve"> </w:t>
      </w:r>
      <w:r w:rsidR="00933725">
        <w:t>data</w:t>
      </w:r>
      <w:r w:rsidR="002613B7">
        <w:t xml:space="preserve"> </w:t>
      </w:r>
      <w:r w:rsidR="009D34FE">
        <w:t>collection</w:t>
      </w:r>
      <w:r w:rsidR="007B4308">
        <w:t>,</w:t>
      </w:r>
      <w:r w:rsidR="002613B7">
        <w:t xml:space="preserve"> </w:t>
      </w:r>
      <w:r w:rsidR="007B4308">
        <w:t>graphing</w:t>
      </w:r>
      <w:r w:rsidR="002613B7">
        <w:t xml:space="preserve"> </w:t>
      </w:r>
      <w:r w:rsidR="007B4308">
        <w:t>data,</w:t>
      </w:r>
      <w:r w:rsidR="002613B7">
        <w:t xml:space="preserve"> </w:t>
      </w:r>
      <w:r w:rsidR="00B15D74">
        <w:t>number</w:t>
      </w:r>
      <w:r w:rsidR="002613B7">
        <w:t xml:space="preserve"> </w:t>
      </w:r>
      <w:r w:rsidR="00B15D74">
        <w:t>talks</w:t>
      </w:r>
      <w:r>
        <w:t>,</w:t>
      </w:r>
      <w:r w:rsidR="002613B7">
        <w:t xml:space="preserve"> </w:t>
      </w:r>
      <w:r>
        <w:t>and</w:t>
      </w:r>
      <w:r w:rsidR="002613B7">
        <w:t xml:space="preserve"> </w:t>
      </w:r>
      <w:r>
        <w:t>a</w:t>
      </w:r>
      <w:r w:rsidR="002613B7">
        <w:t xml:space="preserve"> </w:t>
      </w:r>
      <w:r>
        <w:t>preview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day’s</w:t>
      </w:r>
      <w:r w:rsidR="002613B7">
        <w:t xml:space="preserve"> </w:t>
      </w:r>
      <w:r>
        <w:t>events</w:t>
      </w:r>
      <w:r w:rsidR="00B15D74">
        <w:t>)</w:t>
      </w:r>
      <w:r>
        <w:t>.</w:t>
      </w:r>
      <w:r w:rsidR="002613B7">
        <w:t xml:space="preserve"> </w:t>
      </w:r>
      <w:r>
        <w:t>It</w:t>
      </w:r>
      <w:r w:rsidR="002613B7">
        <w:t xml:space="preserve"> </w:t>
      </w:r>
      <w:r>
        <w:t>is</w:t>
      </w:r>
      <w:r w:rsidR="002613B7">
        <w:t xml:space="preserve"> </w:t>
      </w:r>
      <w:r>
        <w:t>essential</w:t>
      </w:r>
      <w:r w:rsidR="002613B7">
        <w:t xml:space="preserve"> </w:t>
      </w:r>
      <w:r>
        <w:t>to</w:t>
      </w:r>
      <w:r w:rsidR="002613B7">
        <w:t xml:space="preserve"> </w:t>
      </w:r>
      <w:r>
        <w:t>emphasize</w:t>
      </w:r>
      <w:r w:rsidR="002613B7">
        <w:t xml:space="preserve"> </w:t>
      </w:r>
      <w:r>
        <w:t>a</w:t>
      </w:r>
      <w:r w:rsidR="002613B7">
        <w:t xml:space="preserve"> </w:t>
      </w:r>
      <w:r>
        <w:t>participatory</w:t>
      </w:r>
      <w:r w:rsidR="002613B7">
        <w:t xml:space="preserve"> </w:t>
      </w:r>
      <w:r>
        <w:t>atmosphere</w:t>
      </w:r>
      <w:r w:rsidR="002613B7">
        <w:t xml:space="preserve"> </w:t>
      </w:r>
      <w:r>
        <w:t>by</w:t>
      </w:r>
      <w:r w:rsidR="002613B7">
        <w:t xml:space="preserve"> </w:t>
      </w:r>
      <w:r>
        <w:t>including</w:t>
      </w:r>
      <w:r w:rsidR="002613B7">
        <w:t xml:space="preserve"> </w:t>
      </w:r>
      <w:r>
        <w:t>music</w:t>
      </w:r>
      <w:r w:rsidR="00930C4C">
        <w:t>,</w:t>
      </w:r>
      <w:r w:rsidR="002613B7">
        <w:t xml:space="preserve"> </w:t>
      </w:r>
      <w:r>
        <w:t>movement</w:t>
      </w:r>
      <w:r w:rsidR="0B16A76B">
        <w:t>,</w:t>
      </w:r>
      <w:r w:rsidR="002613B7">
        <w:t xml:space="preserve"> </w:t>
      </w:r>
      <w:r w:rsidR="007B47A1">
        <w:t>and</w:t>
      </w:r>
      <w:r w:rsidR="002613B7">
        <w:t xml:space="preserve"> </w:t>
      </w:r>
      <w:r>
        <w:t>interactive</w:t>
      </w:r>
      <w:r w:rsidR="002613B7">
        <w:t xml:space="preserve"> </w:t>
      </w:r>
      <w:r w:rsidR="00DE7E6A">
        <w:t>topics</w:t>
      </w:r>
      <w:r w:rsidR="002613B7">
        <w:t xml:space="preserve"> </w:t>
      </w:r>
      <w:r w:rsidR="00DE7E6A">
        <w:t>in</w:t>
      </w:r>
      <w:r w:rsidR="002613B7">
        <w:t xml:space="preserve"> </w:t>
      </w:r>
      <w:r w:rsidR="005735DF">
        <w:t>various</w:t>
      </w:r>
      <w:r w:rsidR="002613B7">
        <w:t xml:space="preserve"> </w:t>
      </w:r>
      <w:r w:rsidR="005735DF">
        <w:t>content</w:t>
      </w:r>
      <w:r w:rsidR="002613B7">
        <w:t xml:space="preserve"> </w:t>
      </w:r>
      <w:r w:rsidR="005735DF">
        <w:t>areas</w:t>
      </w:r>
      <w:r w:rsidR="002613B7">
        <w:t xml:space="preserve"> </w:t>
      </w:r>
      <w:r>
        <w:t>emphasiz</w:t>
      </w:r>
      <w:r w:rsidR="007B47A1">
        <w:t>ing</w:t>
      </w:r>
      <w:r w:rsidR="002613B7">
        <w:t xml:space="preserve"> </w:t>
      </w:r>
      <w:r>
        <w:t>collaborative</w:t>
      </w:r>
      <w:r w:rsidR="002613B7">
        <w:t xml:space="preserve"> </w:t>
      </w:r>
      <w:r>
        <w:t>social</w:t>
      </w:r>
      <w:r w:rsidR="002613B7">
        <w:t xml:space="preserve"> </w:t>
      </w:r>
      <w:r>
        <w:t>skills</w:t>
      </w:r>
      <w:r w:rsidR="002613B7">
        <w:t xml:space="preserve"> </w:t>
      </w:r>
      <w:r>
        <w:t>to</w:t>
      </w:r>
      <w:r w:rsidR="002613B7">
        <w:t xml:space="preserve"> </w:t>
      </w:r>
      <w:r>
        <w:t>build</w:t>
      </w:r>
      <w:r w:rsidR="002613B7">
        <w:t xml:space="preserve"> </w:t>
      </w:r>
      <w:r>
        <w:t>classroom</w:t>
      </w:r>
      <w:r w:rsidR="002613B7">
        <w:t xml:space="preserve"> </w:t>
      </w:r>
      <w:r>
        <w:t>community.</w:t>
      </w:r>
    </w:p>
    <w:p w14:paraId="45E15944" w14:textId="77F5BBB4" w:rsidR="000540A2" w:rsidRDefault="000540A2" w:rsidP="000540A2">
      <w:r>
        <w:t>At</w:t>
      </w:r>
      <w:r w:rsidR="002613B7">
        <w:t xml:space="preserve"> </w:t>
      </w:r>
      <w:r>
        <w:t>the</w:t>
      </w:r>
      <w:r w:rsidR="002613B7">
        <w:t xml:space="preserve"> </w:t>
      </w:r>
      <w:r>
        <w:t>beginning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school</w:t>
      </w:r>
      <w:r w:rsidR="002613B7">
        <w:t xml:space="preserve"> </w:t>
      </w:r>
      <w:r>
        <w:t>year,</w:t>
      </w:r>
      <w:r w:rsidR="002613B7">
        <w:t xml:space="preserve"> </w:t>
      </w:r>
      <w:r>
        <w:t>it</w:t>
      </w:r>
      <w:r w:rsidR="002613B7">
        <w:t xml:space="preserve"> </w:t>
      </w:r>
      <w:r>
        <w:t>is</w:t>
      </w:r>
      <w:r w:rsidR="002613B7">
        <w:t xml:space="preserve"> </w:t>
      </w:r>
      <w:r>
        <w:t>important</w:t>
      </w:r>
      <w:r w:rsidR="002613B7">
        <w:t xml:space="preserve"> </w:t>
      </w:r>
      <w:r>
        <w:t>to</w:t>
      </w:r>
      <w:r w:rsidR="002613B7">
        <w:t xml:space="preserve"> </w:t>
      </w:r>
      <w:r>
        <w:t>give</w:t>
      </w:r>
      <w:r w:rsidR="002613B7">
        <w:t xml:space="preserve"> </w:t>
      </w:r>
      <w:r>
        <w:t>students</w:t>
      </w:r>
      <w:r w:rsidR="002613B7">
        <w:t xml:space="preserve"> </w:t>
      </w:r>
      <w:r>
        <w:t>additional</w:t>
      </w:r>
      <w:r w:rsidR="002613B7">
        <w:t xml:space="preserve"> </w:t>
      </w:r>
      <w:r>
        <w:t>time</w:t>
      </w:r>
      <w:r w:rsidR="002613B7">
        <w:t xml:space="preserve"> </w:t>
      </w:r>
      <w:r>
        <w:t>to</w:t>
      </w:r>
      <w:r w:rsidR="002613B7">
        <w:t xml:space="preserve"> </w:t>
      </w:r>
      <w:r>
        <w:t>complete</w:t>
      </w:r>
      <w:r w:rsidR="002613B7">
        <w:t xml:space="preserve"> </w:t>
      </w:r>
      <w:r>
        <w:t>tasks,</w:t>
      </w:r>
      <w:r w:rsidR="002613B7">
        <w:t xml:space="preserve"> </w:t>
      </w:r>
      <w:r>
        <w:t>with</w:t>
      </w:r>
      <w:r w:rsidR="002613B7">
        <w:t xml:space="preserve"> </w:t>
      </w:r>
      <w:r>
        <w:t>special</w:t>
      </w:r>
      <w:r w:rsidR="002613B7">
        <w:t xml:space="preserve"> </w:t>
      </w:r>
      <w:r>
        <w:t>consideration</w:t>
      </w:r>
      <w:r w:rsidR="002613B7">
        <w:t xml:space="preserve"> </w:t>
      </w:r>
      <w:r>
        <w:t>given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attention</w:t>
      </w:r>
      <w:r w:rsidR="002613B7">
        <w:t xml:space="preserve"> </w:t>
      </w:r>
      <w:r>
        <w:t>span</w:t>
      </w:r>
      <w:r w:rsidR="002613B7">
        <w:t xml:space="preserve"> </w:t>
      </w:r>
      <w:r>
        <w:t>of</w:t>
      </w:r>
      <w:r w:rsidR="002613B7">
        <w:t xml:space="preserve"> </w:t>
      </w:r>
      <w:r>
        <w:t>children</w:t>
      </w:r>
      <w:r w:rsidR="002613B7">
        <w:t xml:space="preserve"> </w:t>
      </w:r>
      <w:r>
        <w:t>in</w:t>
      </w:r>
      <w:r w:rsidR="002613B7">
        <w:t xml:space="preserve"> </w:t>
      </w:r>
      <w:r>
        <w:t>kindergarten.</w:t>
      </w:r>
      <w:r w:rsidR="002613B7">
        <w:t xml:space="preserve"> </w:t>
      </w:r>
      <w:r>
        <w:t>This</w:t>
      </w:r>
      <w:r w:rsidR="002613B7">
        <w:t xml:space="preserve"> </w:t>
      </w:r>
      <w:r>
        <w:t>is</w:t>
      </w:r>
      <w:r w:rsidR="002613B7">
        <w:t xml:space="preserve"> </w:t>
      </w:r>
      <w:r>
        <w:t>also</w:t>
      </w:r>
      <w:r w:rsidR="002613B7">
        <w:t xml:space="preserve"> </w:t>
      </w:r>
      <w:r>
        <w:t>when</w:t>
      </w:r>
      <w:r w:rsidR="002613B7">
        <w:t xml:space="preserve"> </w:t>
      </w:r>
      <w:r>
        <w:t>it</w:t>
      </w:r>
      <w:r w:rsidR="002613B7">
        <w:t xml:space="preserve"> </w:t>
      </w:r>
      <w:r>
        <w:t>is</w:t>
      </w:r>
      <w:r w:rsidR="002613B7">
        <w:t xml:space="preserve"> </w:t>
      </w:r>
      <w:r>
        <w:t>important</w:t>
      </w:r>
      <w:r w:rsidR="002613B7">
        <w:t xml:space="preserve"> </w:t>
      </w:r>
      <w:r>
        <w:t>to</w:t>
      </w:r>
      <w:r w:rsidR="002613B7">
        <w:t xml:space="preserve"> </w:t>
      </w:r>
      <w:r>
        <w:t>invest</w:t>
      </w:r>
      <w:r w:rsidR="002613B7">
        <w:t xml:space="preserve"> </w:t>
      </w:r>
      <w:r>
        <w:t>time</w:t>
      </w:r>
      <w:r w:rsidR="002613B7">
        <w:t xml:space="preserve"> </w:t>
      </w:r>
      <w:r>
        <w:t>in</w:t>
      </w:r>
      <w:r w:rsidR="002613B7">
        <w:t xml:space="preserve"> </w:t>
      </w:r>
      <w:r>
        <w:t>building</w:t>
      </w:r>
      <w:r w:rsidR="002613B7">
        <w:t xml:space="preserve"> </w:t>
      </w:r>
      <w:r>
        <w:t>a</w:t>
      </w:r>
      <w:r w:rsidR="002613B7">
        <w:t xml:space="preserve"> </w:t>
      </w:r>
      <w:r>
        <w:t>classroom</w:t>
      </w:r>
      <w:r w:rsidR="002613B7">
        <w:t xml:space="preserve"> </w:t>
      </w:r>
      <w:r>
        <w:t>community</w:t>
      </w:r>
      <w:r w:rsidR="002613B7">
        <w:t xml:space="preserve"> </w:t>
      </w:r>
      <w:r>
        <w:t>where</w:t>
      </w:r>
      <w:r w:rsidR="002613B7">
        <w:t xml:space="preserve"> </w:t>
      </w:r>
      <w:r>
        <w:t>children</w:t>
      </w:r>
      <w:r w:rsidR="002613B7">
        <w:t xml:space="preserve"> </w:t>
      </w:r>
      <w:r>
        <w:t>can</w:t>
      </w:r>
      <w:r w:rsidR="002613B7">
        <w:t xml:space="preserve"> </w:t>
      </w:r>
      <w:r>
        <w:t>practice</w:t>
      </w:r>
      <w:r w:rsidR="002613B7">
        <w:t xml:space="preserve"> </w:t>
      </w:r>
      <w:r>
        <w:t>social</w:t>
      </w:r>
      <w:r w:rsidR="002613B7">
        <w:t xml:space="preserve"> </w:t>
      </w:r>
      <w:r>
        <w:t>skills</w:t>
      </w:r>
      <w:r w:rsidR="002613B7">
        <w:t xml:space="preserve"> </w:t>
      </w:r>
      <w:r>
        <w:t>that</w:t>
      </w:r>
      <w:r w:rsidR="002613B7">
        <w:t xml:space="preserve"> </w:t>
      </w:r>
      <w:r>
        <w:t>will</w:t>
      </w:r>
      <w:r w:rsidR="002613B7">
        <w:t xml:space="preserve"> </w:t>
      </w:r>
      <w:r>
        <w:t>help</w:t>
      </w:r>
      <w:r w:rsidR="002613B7">
        <w:t xml:space="preserve"> </w:t>
      </w:r>
      <w:r>
        <w:t>to</w:t>
      </w:r>
      <w:r w:rsidR="002613B7">
        <w:t xml:space="preserve"> </w:t>
      </w:r>
      <w:r>
        <w:t>foster</w:t>
      </w:r>
      <w:r w:rsidR="002613B7">
        <w:t xml:space="preserve"> </w:t>
      </w:r>
      <w:r>
        <w:t>an</w:t>
      </w:r>
      <w:r w:rsidR="002613B7">
        <w:t xml:space="preserve"> </w:t>
      </w:r>
      <w:r>
        <w:t>environment</w:t>
      </w:r>
      <w:r w:rsidR="002613B7">
        <w:t xml:space="preserve"> </w:t>
      </w:r>
      <w:r>
        <w:t>that</w:t>
      </w:r>
      <w:r w:rsidR="002613B7">
        <w:t xml:space="preserve"> </w:t>
      </w:r>
      <w:r>
        <w:t>values</w:t>
      </w:r>
      <w:r w:rsidR="002613B7">
        <w:t xml:space="preserve"> </w:t>
      </w:r>
      <w:r>
        <w:t>collaboration</w:t>
      </w:r>
      <w:r w:rsidR="002613B7">
        <w:t xml:space="preserve"> </w:t>
      </w:r>
      <w:r>
        <w:t>in</w:t>
      </w:r>
      <w:r w:rsidR="002613B7">
        <w:t xml:space="preserve"> </w:t>
      </w:r>
      <w:r>
        <w:t>a</w:t>
      </w:r>
      <w:r w:rsidR="002613B7">
        <w:t xml:space="preserve"> </w:t>
      </w:r>
      <w:r>
        <w:t>group</w:t>
      </w:r>
      <w:r w:rsidR="002613B7">
        <w:t xml:space="preserve"> </w:t>
      </w:r>
      <w:r>
        <w:t>setting.</w:t>
      </w:r>
      <w:r w:rsidR="002613B7">
        <w:t xml:space="preserve"> </w:t>
      </w:r>
      <w:r>
        <w:t>These</w:t>
      </w:r>
      <w:r w:rsidR="002613B7">
        <w:t xml:space="preserve"> </w:t>
      </w:r>
      <w:r>
        <w:t>social</w:t>
      </w:r>
      <w:r w:rsidR="002613B7">
        <w:t xml:space="preserve"> </w:t>
      </w:r>
      <w:r>
        <w:t>skills</w:t>
      </w:r>
      <w:r w:rsidR="002613B7">
        <w:t xml:space="preserve"> </w:t>
      </w:r>
      <w:r>
        <w:t>may</w:t>
      </w:r>
      <w:r w:rsidR="002613B7">
        <w:t xml:space="preserve"> </w:t>
      </w:r>
      <w:r>
        <w:t>include</w:t>
      </w:r>
      <w:r w:rsidR="002613B7">
        <w:t xml:space="preserve"> </w:t>
      </w:r>
      <w:r>
        <w:t>interacting</w:t>
      </w:r>
      <w:r w:rsidR="002613B7">
        <w:t xml:space="preserve"> </w:t>
      </w:r>
      <w:r>
        <w:t>verbally</w:t>
      </w:r>
      <w:r w:rsidR="002613B7">
        <w:t xml:space="preserve"> </w:t>
      </w:r>
      <w:r>
        <w:t>with</w:t>
      </w:r>
      <w:r w:rsidR="002613B7">
        <w:t xml:space="preserve"> </w:t>
      </w:r>
      <w:r>
        <w:t>peers</w:t>
      </w:r>
      <w:r w:rsidR="002613B7">
        <w:t xml:space="preserve"> </w:t>
      </w:r>
      <w:r>
        <w:t>and</w:t>
      </w:r>
      <w:r w:rsidR="002613B7">
        <w:t xml:space="preserve"> </w:t>
      </w:r>
      <w:r>
        <w:t>teachers,</w:t>
      </w:r>
      <w:r w:rsidR="002613B7">
        <w:t xml:space="preserve"> </w:t>
      </w:r>
      <w:r>
        <w:t>practicing</w:t>
      </w:r>
      <w:r w:rsidR="002613B7">
        <w:t xml:space="preserve"> </w:t>
      </w:r>
      <w:r>
        <w:t>and</w:t>
      </w:r>
      <w:r w:rsidR="002613B7">
        <w:t xml:space="preserve"> </w:t>
      </w:r>
      <w:r>
        <w:t>applying</w:t>
      </w:r>
      <w:r w:rsidR="002613B7">
        <w:t xml:space="preserve"> </w:t>
      </w:r>
      <w:r>
        <w:t>content</w:t>
      </w:r>
      <w:r w:rsidR="002613B7">
        <w:t xml:space="preserve"> </w:t>
      </w:r>
      <w:r>
        <w:t>area</w:t>
      </w:r>
      <w:r w:rsidR="002613B7">
        <w:t xml:space="preserve"> </w:t>
      </w:r>
      <w:r>
        <w:t>skills,</w:t>
      </w:r>
      <w:r w:rsidR="002613B7">
        <w:t xml:space="preserve"> </w:t>
      </w:r>
      <w:r>
        <w:t>participating</w:t>
      </w:r>
      <w:r w:rsidR="002613B7">
        <w:t xml:space="preserve"> </w:t>
      </w:r>
      <w:r>
        <w:t>in</w:t>
      </w:r>
      <w:r w:rsidR="002613B7">
        <w:t xml:space="preserve"> </w:t>
      </w:r>
      <w:r>
        <w:t>music</w:t>
      </w:r>
      <w:r w:rsidR="002613B7">
        <w:t xml:space="preserve"> </w:t>
      </w:r>
      <w:r>
        <w:t>and</w:t>
      </w:r>
      <w:r w:rsidR="002613B7">
        <w:t xml:space="preserve"> </w:t>
      </w:r>
      <w:r>
        <w:t>movement</w:t>
      </w:r>
      <w:r w:rsidR="002613B7">
        <w:t xml:space="preserve"> </w:t>
      </w:r>
      <w:r>
        <w:t>activities,</w:t>
      </w:r>
      <w:r w:rsidR="002613B7">
        <w:t xml:space="preserve"> </w:t>
      </w:r>
      <w:r>
        <w:t>rehearsing,</w:t>
      </w:r>
      <w:r w:rsidR="002613B7">
        <w:t xml:space="preserve"> </w:t>
      </w:r>
      <w:r>
        <w:t>and</w:t>
      </w:r>
      <w:r w:rsidR="002613B7">
        <w:t xml:space="preserve"> </w:t>
      </w:r>
      <w:r>
        <w:t>developing</w:t>
      </w:r>
      <w:r w:rsidR="002613B7">
        <w:t xml:space="preserve"> </w:t>
      </w:r>
      <w:r>
        <w:t>skills</w:t>
      </w:r>
      <w:r w:rsidR="002613B7">
        <w:t xml:space="preserve"> </w:t>
      </w:r>
      <w:r>
        <w:t>in</w:t>
      </w:r>
      <w:r w:rsidR="002613B7">
        <w:t xml:space="preserve"> </w:t>
      </w:r>
      <w:r>
        <w:t>a</w:t>
      </w:r>
      <w:r w:rsidR="002613B7">
        <w:t xml:space="preserve"> </w:t>
      </w:r>
      <w:r>
        <w:t>group</w:t>
      </w:r>
      <w:r w:rsidR="002613B7">
        <w:t xml:space="preserve"> </w:t>
      </w:r>
      <w:r>
        <w:t>setting.</w:t>
      </w:r>
    </w:p>
    <w:p w14:paraId="712A593F" w14:textId="558765CD" w:rsidR="000540A2" w:rsidRPr="00226F21" w:rsidRDefault="000540A2" w:rsidP="00166182">
      <w:pPr>
        <w:pStyle w:val="Heading4"/>
        <w:rPr>
          <w:highlight w:val="white"/>
        </w:rPr>
      </w:pPr>
      <w:r w:rsidRPr="6286D21D">
        <w:rPr>
          <w:highlight w:val="white"/>
        </w:rPr>
        <w:lastRenderedPageBreak/>
        <w:t>Whole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Group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Small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Group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Learning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Activities</w:t>
      </w:r>
    </w:p>
    <w:p w14:paraId="00AEB409" w14:textId="28A13D3C" w:rsidR="000540A2" w:rsidRDefault="0657991D" w:rsidP="6C2D2CC8">
      <w:pPr>
        <w:spacing w:after="0"/>
        <w:rPr>
          <w:rFonts w:eastAsia="Times New Roman" w:cs="Times New Roman"/>
        </w:rPr>
      </w:pP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activities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take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place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during</w:t>
      </w:r>
      <w:r w:rsidR="002613B7">
        <w:rPr>
          <w:highlight w:val="white"/>
        </w:rPr>
        <w:t xml:space="preserve"> </w:t>
      </w:r>
      <w:r w:rsidR="67ABB408"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="3E8E7956" w:rsidRPr="69753165">
        <w:rPr>
          <w:highlight w:val="white"/>
        </w:rPr>
        <w:t>kindergarten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day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completed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whole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group</w:t>
      </w:r>
      <w:r w:rsidR="002613B7">
        <w:rPr>
          <w:highlight w:val="white"/>
        </w:rPr>
        <w:t xml:space="preserve"> </w:t>
      </w:r>
      <w:r w:rsidR="003831D0" w:rsidRPr="697531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small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group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setting</w:t>
      </w:r>
      <w:r w:rsidR="003831D0" w:rsidRPr="69753165">
        <w:rPr>
          <w:highlight w:val="white"/>
        </w:rPr>
        <w:t>s</w:t>
      </w:r>
      <w:r w:rsidRPr="69753165">
        <w:rPr>
          <w:highlight w:val="white"/>
        </w:rPr>
        <w:t>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important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establish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rules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for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both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settings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will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follow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while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completing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them.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Whole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group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activities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can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take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place</w:t>
      </w:r>
      <w:r w:rsidR="002613B7">
        <w:rPr>
          <w:highlight w:val="white"/>
        </w:rPr>
        <w:t xml:space="preserve"> </w:t>
      </w:r>
      <w:r w:rsidR="0026173B" w:rsidRPr="697531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="0026173B" w:rsidRPr="697531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="0026173B" w:rsidRPr="69753165">
        <w:rPr>
          <w:highlight w:val="white"/>
        </w:rPr>
        <w:t>variety</w:t>
      </w:r>
      <w:r w:rsidR="002613B7">
        <w:rPr>
          <w:highlight w:val="white"/>
        </w:rPr>
        <w:t xml:space="preserve"> </w:t>
      </w:r>
      <w:r w:rsidR="0026173B" w:rsidRPr="6975316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="0026173B" w:rsidRPr="69753165">
        <w:rPr>
          <w:highlight w:val="white"/>
        </w:rPr>
        <w:t>spaces</w:t>
      </w:r>
      <w:r w:rsidR="002613B7">
        <w:rPr>
          <w:highlight w:val="white"/>
        </w:rPr>
        <w:t xml:space="preserve"> </w:t>
      </w:r>
      <w:r w:rsidR="00297B27" w:rsidRPr="69753165">
        <w:rPr>
          <w:highlight w:val="white"/>
        </w:rPr>
        <w:t>(e.g.,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carpet</w:t>
      </w:r>
      <w:r w:rsidR="009541AB" w:rsidRPr="69753165">
        <w:rPr>
          <w:highlight w:val="white"/>
        </w:rPr>
        <w:t>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tables</w:t>
      </w:r>
      <w:r w:rsidR="009541AB" w:rsidRPr="69753165">
        <w:rPr>
          <w:highlight w:val="white"/>
        </w:rPr>
        <w:t>,</w:t>
      </w:r>
      <w:r w:rsidR="002613B7">
        <w:rPr>
          <w:highlight w:val="white"/>
        </w:rPr>
        <w:t xml:space="preserve"> </w:t>
      </w:r>
      <w:r w:rsidR="00E7665E" w:rsidRPr="69753165">
        <w:rPr>
          <w:highlight w:val="white"/>
        </w:rPr>
        <w:t>using</w:t>
      </w:r>
      <w:r w:rsidR="002613B7">
        <w:rPr>
          <w:highlight w:val="white"/>
        </w:rPr>
        <w:t xml:space="preserve"> </w:t>
      </w:r>
      <w:r w:rsidR="00EF27C5" w:rsidRPr="69753165">
        <w:rPr>
          <w:highlight w:val="white"/>
        </w:rPr>
        <w:t>fle</w:t>
      </w:r>
      <w:r w:rsidR="00766932" w:rsidRPr="69753165">
        <w:rPr>
          <w:highlight w:val="white"/>
        </w:rPr>
        <w:t>xible</w:t>
      </w:r>
      <w:r w:rsidR="002613B7">
        <w:rPr>
          <w:highlight w:val="white"/>
        </w:rPr>
        <w:t xml:space="preserve"> </w:t>
      </w:r>
      <w:r w:rsidR="00766932" w:rsidRPr="69753165">
        <w:rPr>
          <w:highlight w:val="white"/>
        </w:rPr>
        <w:t>seating</w:t>
      </w:r>
      <w:r w:rsidR="002613B7">
        <w:rPr>
          <w:highlight w:val="white"/>
        </w:rPr>
        <w:t xml:space="preserve"> </w:t>
      </w:r>
      <w:r w:rsidR="00766932" w:rsidRPr="69753165">
        <w:rPr>
          <w:highlight w:val="white"/>
        </w:rPr>
        <w:t>arrangements</w:t>
      </w:r>
      <w:r w:rsidR="00E06474" w:rsidRPr="69753165">
        <w:rPr>
          <w:highlight w:val="white"/>
        </w:rPr>
        <w:t>,</w:t>
      </w:r>
      <w:r w:rsidR="002613B7">
        <w:rPr>
          <w:highlight w:val="white"/>
        </w:rPr>
        <w:t xml:space="preserve"> </w:t>
      </w:r>
      <w:r w:rsidR="00766932" w:rsidRPr="69753165">
        <w:rPr>
          <w:highlight w:val="white"/>
        </w:rPr>
        <w:t>etc</w:t>
      </w:r>
      <w:r w:rsidR="00E06474" w:rsidRPr="69753165">
        <w:rPr>
          <w:highlight w:val="white"/>
        </w:rPr>
        <w:t>.</w:t>
      </w:r>
      <w:r w:rsidR="003913A7" w:rsidRPr="69753165">
        <w:rPr>
          <w:highlight w:val="white"/>
        </w:rPr>
        <w:t>)</w:t>
      </w:r>
      <w:r w:rsidRPr="69753165">
        <w:rPr>
          <w:highlight w:val="white"/>
        </w:rPr>
        <w:t>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Participation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whole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group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activities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include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use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visual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cues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such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hand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raising,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hands-on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head,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thumbs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up/down,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etc.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Small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group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activities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also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use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these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cues</w:t>
      </w:r>
      <w:r w:rsidR="0E3BA5B2" w:rsidRPr="69753165">
        <w:rPr>
          <w:highlight w:val="white"/>
        </w:rPr>
        <w:t>.</w:t>
      </w:r>
      <w:r w:rsidR="002613B7">
        <w:rPr>
          <w:highlight w:val="white"/>
        </w:rPr>
        <w:t xml:space="preserve"> </w:t>
      </w:r>
      <w:r w:rsidR="0E3BA5B2" w:rsidRPr="69753165">
        <w:rPr>
          <w:highlight w:val="white"/>
        </w:rPr>
        <w:t>H</w:t>
      </w:r>
      <w:r w:rsidRPr="69753165">
        <w:rPr>
          <w:highlight w:val="white"/>
        </w:rPr>
        <w:t>owever,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instruction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small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group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differ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being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form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conversation,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allowing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for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free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talking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without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need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for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hand-raising.</w:t>
      </w:r>
      <w:r w:rsidR="002613B7">
        <w:t xml:space="preserve"> </w:t>
      </w:r>
      <w:r w:rsidR="45CEB18A">
        <w:t>Instruction</w:t>
      </w:r>
      <w:r w:rsidR="002613B7">
        <w:t xml:space="preserve"> </w:t>
      </w:r>
      <w:r w:rsidR="45CEB18A">
        <w:t>in</w:t>
      </w:r>
      <w:r w:rsidR="002613B7">
        <w:t xml:space="preserve"> </w:t>
      </w:r>
      <w:r w:rsidR="45CEB18A">
        <w:t>whole</w:t>
      </w:r>
      <w:r w:rsidR="002613B7">
        <w:t xml:space="preserve"> </w:t>
      </w:r>
      <w:r w:rsidR="45CEB18A">
        <w:t>group</w:t>
      </w:r>
      <w:r w:rsidR="002613B7">
        <w:t xml:space="preserve"> </w:t>
      </w:r>
      <w:r w:rsidR="45CEB18A">
        <w:t>and</w:t>
      </w:r>
      <w:r w:rsidR="002613B7">
        <w:t xml:space="preserve"> </w:t>
      </w:r>
      <w:r w:rsidR="45CEB18A">
        <w:t>small</w:t>
      </w:r>
      <w:r w:rsidR="002613B7">
        <w:t xml:space="preserve"> </w:t>
      </w:r>
      <w:r w:rsidR="45CEB18A">
        <w:t>group</w:t>
      </w:r>
      <w:r w:rsidR="002613B7">
        <w:t xml:space="preserve"> </w:t>
      </w:r>
      <w:r w:rsidR="45CEB18A">
        <w:t>learning</w:t>
      </w:r>
      <w:r w:rsidR="002613B7">
        <w:t xml:space="preserve"> </w:t>
      </w:r>
      <w:r w:rsidR="45CEB18A">
        <w:t>activities</w:t>
      </w:r>
      <w:r w:rsidR="002613B7">
        <w:t xml:space="preserve"> </w:t>
      </w:r>
      <w:r w:rsidR="45CEB18A">
        <w:t>should</w:t>
      </w:r>
      <w:r w:rsidR="002613B7">
        <w:t xml:space="preserve"> </w:t>
      </w:r>
      <w:r w:rsidR="45CEB18A">
        <w:t>be</w:t>
      </w:r>
      <w:r w:rsidR="002613B7">
        <w:t xml:space="preserve"> </w:t>
      </w:r>
      <w:r w:rsidR="45CEB18A">
        <w:t>d</w:t>
      </w:r>
      <w:r w:rsidR="45CEB18A" w:rsidRPr="69753165">
        <w:rPr>
          <w:rFonts w:eastAsia="Times New Roman" w:cs="Times New Roman"/>
          <w:color w:val="333333"/>
        </w:rPr>
        <w:t>ifferentiated</w:t>
      </w:r>
      <w:r w:rsidR="002613B7">
        <w:rPr>
          <w:rFonts w:eastAsia="Times New Roman" w:cs="Times New Roman"/>
          <w:color w:val="333333"/>
        </w:rPr>
        <w:t xml:space="preserve"> </w:t>
      </w:r>
      <w:r w:rsidR="45CEB18A" w:rsidRPr="69753165">
        <w:rPr>
          <w:rFonts w:eastAsia="Times New Roman" w:cs="Times New Roman"/>
          <w:color w:val="333333"/>
        </w:rPr>
        <w:t>based</w:t>
      </w:r>
      <w:r w:rsidR="002613B7">
        <w:rPr>
          <w:rFonts w:eastAsia="Times New Roman" w:cs="Times New Roman"/>
          <w:color w:val="333333"/>
        </w:rPr>
        <w:t xml:space="preserve"> </w:t>
      </w:r>
      <w:r w:rsidR="45CEB18A" w:rsidRPr="69753165">
        <w:rPr>
          <w:rFonts w:eastAsia="Times New Roman" w:cs="Times New Roman"/>
          <w:color w:val="333333"/>
        </w:rPr>
        <w:t>upon</w:t>
      </w:r>
      <w:r w:rsidR="002613B7">
        <w:rPr>
          <w:rFonts w:eastAsia="Times New Roman" w:cs="Times New Roman"/>
          <w:color w:val="333333"/>
        </w:rPr>
        <w:t xml:space="preserve"> </w:t>
      </w:r>
      <w:r w:rsidR="45CEB18A" w:rsidRPr="69753165">
        <w:rPr>
          <w:rFonts w:eastAsia="Times New Roman" w:cs="Times New Roman"/>
          <w:color w:val="333333"/>
        </w:rPr>
        <w:t>student</w:t>
      </w:r>
      <w:r w:rsidR="002613B7">
        <w:rPr>
          <w:rFonts w:eastAsia="Times New Roman" w:cs="Times New Roman"/>
          <w:color w:val="333333"/>
        </w:rPr>
        <w:t xml:space="preserve"> </w:t>
      </w:r>
      <w:r w:rsidR="45CEB18A" w:rsidRPr="69753165">
        <w:rPr>
          <w:rFonts w:eastAsia="Times New Roman" w:cs="Times New Roman"/>
          <w:color w:val="333333"/>
        </w:rPr>
        <w:t>needs</w:t>
      </w:r>
      <w:r w:rsidR="00F336B5" w:rsidRPr="69753165">
        <w:rPr>
          <w:rFonts w:eastAsia="Times New Roman" w:cs="Times New Roman"/>
          <w:color w:val="333333"/>
        </w:rPr>
        <w:t>.</w:t>
      </w:r>
    </w:p>
    <w:p w14:paraId="582AC1B8" w14:textId="52782E9C" w:rsidR="2755012E" w:rsidRDefault="02A016A6" w:rsidP="00166182">
      <w:pPr>
        <w:pStyle w:val="Heading4"/>
        <w:rPr>
          <w:highlight w:val="white"/>
        </w:rPr>
      </w:pPr>
      <w:r>
        <w:t>Learning</w:t>
      </w:r>
      <w:r w:rsidR="002613B7">
        <w:t xml:space="preserve"> </w:t>
      </w:r>
      <w:r>
        <w:t>Through</w:t>
      </w:r>
      <w:r w:rsidR="002613B7">
        <w:t xml:space="preserve"> </w:t>
      </w:r>
      <w:r>
        <w:t>Play:</w:t>
      </w:r>
      <w:r w:rsidR="002613B7">
        <w:rPr>
          <w:highlight w:val="white"/>
        </w:rPr>
        <w:t xml:space="preserve"> </w:t>
      </w:r>
      <w:r w:rsidR="35F823A5" w:rsidRPr="6286D21D">
        <w:rPr>
          <w:highlight w:val="white"/>
        </w:rPr>
        <w:t>Choice</w:t>
      </w:r>
      <w:r w:rsidR="002613B7">
        <w:rPr>
          <w:highlight w:val="white"/>
        </w:rPr>
        <w:t xml:space="preserve"> </w:t>
      </w:r>
      <w:r w:rsidR="35F823A5" w:rsidRPr="6286D21D">
        <w:rPr>
          <w:highlight w:val="white"/>
        </w:rPr>
        <w:t>Time</w:t>
      </w:r>
      <w:r w:rsidR="002613B7">
        <w:rPr>
          <w:highlight w:val="white"/>
        </w:rPr>
        <w:t xml:space="preserve"> </w:t>
      </w:r>
      <w:r w:rsidR="35F823A5" w:rsidRPr="6286D21D">
        <w:rPr>
          <w:highlight w:val="white"/>
        </w:rPr>
        <w:t>Centers</w:t>
      </w:r>
    </w:p>
    <w:p w14:paraId="214E2415" w14:textId="13A9F159" w:rsidR="2755012E" w:rsidRDefault="0906AD0A" w:rsidP="0B0F4E65">
      <w:pPr>
        <w:spacing w:after="160"/>
        <w:rPr>
          <w:rFonts w:eastAsia="Times New Roman" w:cs="Times New Roman"/>
          <w:color w:val="000000" w:themeColor="text1"/>
        </w:rPr>
      </w:pPr>
      <w:r w:rsidRPr="0F64CCF4">
        <w:rPr>
          <w:rFonts w:eastAsia="Times New Roman" w:cs="Times New Roman"/>
          <w:color w:val="000000" w:themeColor="text1"/>
        </w:rPr>
        <w:t>Play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approach.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Children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can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learn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though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an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active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process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when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they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engage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meaningful,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socially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interactive,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iterative,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joyful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play.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They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become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agents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their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learning.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Children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develop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deep,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transferable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understanding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through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inquiry,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practice,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application,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discussion,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questioning,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exploring,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elaboration,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reflection.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enhanced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when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children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find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meaningful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connect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their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prior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knowledge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cultural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experiences.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Children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further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their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when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opportunities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engage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collaboration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with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peers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teachers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are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available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them.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Children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need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engage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new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topics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more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than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once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so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they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can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construct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meaning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what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they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are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through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ongoing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inquiry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F64CCF4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4D687B5" w:rsidRPr="0F64CCF4">
        <w:rPr>
          <w:rFonts w:eastAsia="Times New Roman" w:cs="Times New Roman"/>
          <w:color w:val="000000" w:themeColor="text1"/>
        </w:rPr>
        <w:t>experimentation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4D687B5" w:rsidRPr="0F64CCF4">
        <w:rPr>
          <w:rFonts w:eastAsia="Times New Roman" w:cs="Times New Roman"/>
          <w:color w:val="000000" w:themeColor="text1"/>
        </w:rPr>
        <w:t>(Nesbitt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4D687B5" w:rsidRPr="0F64CCF4">
        <w:rPr>
          <w:rFonts w:eastAsia="Times New Roman" w:cs="Times New Roman"/>
          <w:color w:val="000000" w:themeColor="text1"/>
        </w:rPr>
        <w:t>et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4D687B5" w:rsidRPr="0F64CCF4">
        <w:rPr>
          <w:rFonts w:eastAsia="Times New Roman" w:cs="Times New Roman"/>
          <w:color w:val="000000" w:themeColor="text1"/>
        </w:rPr>
        <w:t>al</w:t>
      </w:r>
      <w:r w:rsidR="00B34C37">
        <w:rPr>
          <w:rFonts w:eastAsia="Times New Roman" w:cs="Times New Roman"/>
          <w:color w:val="000000" w:themeColor="text1"/>
        </w:rPr>
        <w:t>.</w:t>
      </w:r>
      <w:r w:rsidR="74D687B5" w:rsidRPr="0F64CCF4">
        <w:rPr>
          <w:rFonts w:eastAsia="Times New Roman" w:cs="Times New Roman"/>
          <w:color w:val="000000" w:themeColor="text1"/>
        </w:rPr>
        <w:t>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4D687B5" w:rsidRPr="0F64CCF4">
        <w:rPr>
          <w:rFonts w:eastAsia="Times New Roman" w:cs="Times New Roman"/>
          <w:color w:val="000000" w:themeColor="text1"/>
        </w:rPr>
        <w:t>2023).</w:t>
      </w:r>
    </w:p>
    <w:p w14:paraId="675B627A" w14:textId="0EAECDBB" w:rsidR="000540A2" w:rsidRPr="00A972C6" w:rsidRDefault="5260C86B" w:rsidP="43CCDB92">
      <w:r>
        <w:t>“Playful</w:t>
      </w:r>
      <w:r w:rsidR="002613B7">
        <w:t xml:space="preserve"> </w:t>
      </w:r>
      <w:r>
        <w:t>learning</w:t>
      </w:r>
      <w:r w:rsidR="002613B7">
        <w:t xml:space="preserve"> </w:t>
      </w:r>
      <w:r>
        <w:t>describes</w:t>
      </w:r>
      <w:r w:rsidR="002613B7">
        <w:t xml:space="preserve"> </w:t>
      </w:r>
      <w:r>
        <w:t>a</w:t>
      </w:r>
      <w:r w:rsidR="002613B7">
        <w:t xml:space="preserve"> </w:t>
      </w:r>
      <w:r>
        <w:t>learning</w:t>
      </w:r>
      <w:r w:rsidR="002613B7">
        <w:t xml:space="preserve"> </w:t>
      </w:r>
      <w:r>
        <w:t>context</w:t>
      </w:r>
      <w:r w:rsidR="002613B7">
        <w:t xml:space="preserve"> </w:t>
      </w:r>
      <w:r>
        <w:t>in</w:t>
      </w:r>
      <w:r w:rsidR="002613B7">
        <w:t xml:space="preserve"> </w:t>
      </w:r>
      <w:r>
        <w:t>which</w:t>
      </w:r>
      <w:r w:rsidR="002613B7">
        <w:t xml:space="preserve"> </w:t>
      </w:r>
      <w:r>
        <w:t>children</w:t>
      </w:r>
      <w:r w:rsidR="002613B7">
        <w:t xml:space="preserve"> </w:t>
      </w:r>
      <w:r>
        <w:t>learn</w:t>
      </w:r>
      <w:r w:rsidR="002613B7">
        <w:t xml:space="preserve"> </w:t>
      </w:r>
      <w:r>
        <w:t>content</w:t>
      </w:r>
      <w:r w:rsidR="002613B7">
        <w:t xml:space="preserve"> </w:t>
      </w:r>
      <w:r>
        <w:t>while</w:t>
      </w:r>
      <w:r w:rsidR="002613B7">
        <w:t xml:space="preserve"> </w:t>
      </w:r>
      <w:r>
        <w:t>playing</w:t>
      </w:r>
      <w:r w:rsidR="002613B7">
        <w:t xml:space="preserve"> </w:t>
      </w:r>
      <w:r>
        <w:t>freely</w:t>
      </w:r>
      <w:r w:rsidR="002613B7">
        <w:t xml:space="preserve"> </w:t>
      </w:r>
      <w:r>
        <w:t>(free</w:t>
      </w:r>
      <w:r w:rsidR="002613B7">
        <w:t xml:space="preserve"> </w:t>
      </w:r>
      <w:r>
        <w:t>play</w:t>
      </w:r>
      <w:r w:rsidR="002613B7">
        <w:t xml:space="preserve"> </w:t>
      </w:r>
      <w:r>
        <w:t>or</w:t>
      </w:r>
      <w:r w:rsidR="002613B7">
        <w:t xml:space="preserve"> </w:t>
      </w:r>
      <w:r>
        <w:t>self-directed</w:t>
      </w:r>
      <w:r w:rsidR="002613B7">
        <w:t xml:space="preserve"> </w:t>
      </w:r>
      <w:r>
        <w:t>play),</w:t>
      </w:r>
      <w:r w:rsidR="002613B7">
        <w:t xml:space="preserve"> </w:t>
      </w:r>
      <w:r>
        <w:t>with</w:t>
      </w:r>
      <w:r w:rsidR="002613B7">
        <w:t xml:space="preserve"> </w:t>
      </w:r>
      <w:r>
        <w:t>teacher</w:t>
      </w:r>
      <w:r w:rsidR="002613B7">
        <w:t xml:space="preserve"> </w:t>
      </w:r>
      <w:r>
        <w:t>guidance</w:t>
      </w:r>
      <w:r w:rsidR="002613B7">
        <w:t xml:space="preserve"> </w:t>
      </w:r>
      <w:r>
        <w:t>(guided</w:t>
      </w:r>
      <w:r w:rsidR="002613B7">
        <w:t xml:space="preserve"> </w:t>
      </w:r>
      <w:r>
        <w:t>play),</w:t>
      </w:r>
      <w:r w:rsidR="002613B7">
        <w:t xml:space="preserve"> </w:t>
      </w:r>
      <w:r>
        <w:t>or</w:t>
      </w:r>
      <w:r w:rsidR="002613B7">
        <w:t xml:space="preserve"> </w:t>
      </w:r>
      <w:r>
        <w:t>in</w:t>
      </w:r>
      <w:r w:rsidR="002613B7">
        <w:t xml:space="preserve"> </w:t>
      </w:r>
      <w:r>
        <w:t>a</w:t>
      </w:r>
      <w:r w:rsidR="002613B7">
        <w:t xml:space="preserve"> </w:t>
      </w:r>
      <w:r>
        <w:t>structured</w:t>
      </w:r>
      <w:r w:rsidR="002613B7">
        <w:t xml:space="preserve"> </w:t>
      </w:r>
      <w:r>
        <w:t>game”</w:t>
      </w:r>
      <w:r w:rsidR="002613B7">
        <w:t xml:space="preserve"> </w:t>
      </w:r>
      <w:r>
        <w:t>(Zosh</w:t>
      </w:r>
      <w:r w:rsidR="002613B7">
        <w:t xml:space="preserve"> </w:t>
      </w:r>
      <w:r w:rsidR="37C947A4">
        <w:t>et</w:t>
      </w:r>
      <w:r w:rsidR="002613B7">
        <w:t xml:space="preserve"> </w:t>
      </w:r>
      <w:r w:rsidR="37C947A4">
        <w:t>al.</w:t>
      </w:r>
      <w:r w:rsidR="6BD55610">
        <w:t>,</w:t>
      </w:r>
      <w:r w:rsidR="002613B7">
        <w:t xml:space="preserve"> </w:t>
      </w:r>
      <w:r>
        <w:t>2022</w:t>
      </w:r>
      <w:r w:rsidR="771D1CD0">
        <w:t>,</w:t>
      </w:r>
      <w:r w:rsidR="002613B7">
        <w:t xml:space="preserve"> </w:t>
      </w:r>
      <w:r w:rsidR="771D1CD0">
        <w:t>What</w:t>
      </w:r>
      <w:r w:rsidR="002613B7">
        <w:t xml:space="preserve"> </w:t>
      </w:r>
      <w:r w:rsidR="771D1CD0">
        <w:t>is</w:t>
      </w:r>
      <w:r w:rsidR="002613B7">
        <w:t xml:space="preserve"> </w:t>
      </w:r>
      <w:r w:rsidR="61D9A5E1">
        <w:t>p</w:t>
      </w:r>
      <w:r w:rsidR="771D1CD0">
        <w:t>layful</w:t>
      </w:r>
      <w:r w:rsidR="002613B7">
        <w:t xml:space="preserve"> </w:t>
      </w:r>
      <w:r w:rsidR="587B16A5">
        <w:t>l</w:t>
      </w:r>
      <w:r w:rsidR="771D1CD0">
        <w:t>earning?</w:t>
      </w:r>
      <w:r w:rsidR="002613B7">
        <w:t xml:space="preserve"> </w:t>
      </w:r>
      <w:r w:rsidR="0083239B">
        <w:t>section</w:t>
      </w:r>
      <w:r>
        <w:t>)</w:t>
      </w:r>
      <w:r w:rsidR="2660EF55">
        <w:t>.</w:t>
      </w:r>
      <w:r w:rsidR="002613B7">
        <w:t xml:space="preserve"> </w:t>
      </w:r>
      <w:r w:rsidR="76072DCA" w:rsidRPr="0B0F4E65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necessarily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important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problem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solving,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collaboration,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creativity.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Resnick</w:t>
      </w:r>
      <w:r w:rsidR="002613B7">
        <w:rPr>
          <w:rFonts w:eastAsia="Times New Roman" w:cs="Times New Roman"/>
        </w:rPr>
        <w:t xml:space="preserve"> </w:t>
      </w:r>
      <w:r w:rsidR="0022245A">
        <w:rPr>
          <w:rFonts w:eastAsia="Times New Roman" w:cs="Times New Roman"/>
        </w:rPr>
        <w:t>(</w:t>
      </w:r>
      <w:r w:rsidR="76072DCA" w:rsidRPr="0B0F4E65">
        <w:rPr>
          <w:rFonts w:eastAsia="Times New Roman" w:cs="Times New Roman"/>
        </w:rPr>
        <w:t>2017</w:t>
      </w:r>
      <w:r w:rsidR="0022245A">
        <w:rPr>
          <w:rFonts w:eastAsia="Times New Roman" w:cs="Times New Roman"/>
        </w:rPr>
        <w:t>)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has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described</w:t>
      </w:r>
      <w:r w:rsidR="002613B7">
        <w:rPr>
          <w:rFonts w:eastAsia="Times New Roman" w:cs="Times New Roman"/>
        </w:rPr>
        <w:t xml:space="preserve"> </w:t>
      </w:r>
      <w:r w:rsidR="0022245A">
        <w:rPr>
          <w:rFonts w:eastAsia="Times New Roman" w:cs="Times New Roman"/>
        </w:rPr>
        <w:t>four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guiding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principles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creative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children:</w:t>
      </w:r>
      <w:r w:rsidR="002613B7">
        <w:rPr>
          <w:rFonts w:eastAsia="Times New Roman" w:cs="Times New Roman"/>
        </w:rPr>
        <w:t xml:space="preserve"> </w:t>
      </w:r>
      <w:r w:rsidR="5525222C" w:rsidRPr="0B0F4E65">
        <w:rPr>
          <w:rFonts w:eastAsia="Times New Roman" w:cs="Times New Roman"/>
        </w:rPr>
        <w:t>projects,</w:t>
      </w:r>
      <w:r w:rsidR="002613B7">
        <w:rPr>
          <w:rFonts w:eastAsia="Times New Roman" w:cs="Times New Roman"/>
        </w:rPr>
        <w:t xml:space="preserve"> </w:t>
      </w:r>
      <w:r w:rsidR="5525222C" w:rsidRPr="0B0F4E65">
        <w:rPr>
          <w:rFonts w:eastAsia="Times New Roman" w:cs="Times New Roman"/>
        </w:rPr>
        <w:t>passion,</w:t>
      </w:r>
      <w:r w:rsidR="002613B7">
        <w:rPr>
          <w:rFonts w:eastAsia="Times New Roman" w:cs="Times New Roman"/>
        </w:rPr>
        <w:t xml:space="preserve"> </w:t>
      </w:r>
      <w:r w:rsidR="5525222C" w:rsidRPr="0B0F4E65">
        <w:rPr>
          <w:rFonts w:eastAsia="Times New Roman" w:cs="Times New Roman"/>
        </w:rPr>
        <w:t>peers,</w:t>
      </w:r>
      <w:r w:rsidR="002613B7">
        <w:rPr>
          <w:rFonts w:eastAsia="Times New Roman" w:cs="Times New Roman"/>
        </w:rPr>
        <w:t xml:space="preserve"> </w:t>
      </w:r>
      <w:r w:rsidR="5525222C"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5525222C" w:rsidRPr="0B0F4E65">
        <w:rPr>
          <w:rFonts w:eastAsia="Times New Roman" w:cs="Times New Roman"/>
        </w:rPr>
        <w:t>play.</w:t>
      </w:r>
      <w:r w:rsidR="002613B7">
        <w:rPr>
          <w:rFonts w:eastAsia="Times New Roman" w:cs="Times New Roman"/>
        </w:rPr>
        <w:t xml:space="preserve">  </w:t>
      </w:r>
      <w:r w:rsidR="76072DCA" w:rsidRPr="0B0F4E65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fun,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but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also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opportunity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young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take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risks,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experiment,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test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boundaries.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need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allowed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have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unstructured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play.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Educators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encouraged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recognize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playful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important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component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improve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learning.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Research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shows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thrives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when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given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some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control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own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actions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role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own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(Hirsh-Pasek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et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al</w:t>
      </w:r>
      <w:r w:rsidR="678B4A57" w:rsidRPr="0B0F4E65">
        <w:rPr>
          <w:rFonts w:eastAsia="Times New Roman" w:cs="Times New Roman"/>
        </w:rPr>
        <w:t>.</w:t>
      </w:r>
      <w:r w:rsidR="76072DCA" w:rsidRPr="0B0F4E65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2015</w:t>
      </w:r>
      <w:r w:rsidR="5027AF05" w:rsidRPr="2A2C4507">
        <w:rPr>
          <w:rFonts w:eastAsia="Times New Roman" w:cs="Times New Roman"/>
        </w:rPr>
        <w:t>)</w:t>
      </w:r>
      <w:r w:rsidR="5DB6B763" w:rsidRPr="2A2C4507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6A502295" w:rsidRPr="0B0F4E65">
        <w:rPr>
          <w:rFonts w:eastAsia="Times New Roman" w:cs="Times New Roman"/>
        </w:rPr>
        <w:t>“</w:t>
      </w:r>
      <w:r w:rsidR="76072DCA" w:rsidRPr="0B0F4E65">
        <w:rPr>
          <w:rFonts w:eastAsia="Times New Roman" w:cs="Times New Roman"/>
        </w:rPr>
        <w:t>Early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social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lastRenderedPageBreak/>
        <w:t>activities</w:t>
      </w:r>
      <w:r w:rsidR="002613B7">
        <w:rPr>
          <w:rFonts w:eastAsia="Times New Roman" w:cs="Times New Roman"/>
        </w:rPr>
        <w:t xml:space="preserve"> </w:t>
      </w:r>
      <w:r w:rsidR="21DCCD91" w:rsidRPr="0B0F4E65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="4E0EC564" w:rsidRPr="0B0F4E65">
        <w:rPr>
          <w:rFonts w:eastAsia="Times New Roman" w:cs="Times New Roman"/>
        </w:rPr>
        <w:t>aid</w:t>
      </w:r>
      <w:r w:rsidR="002613B7">
        <w:rPr>
          <w:rFonts w:eastAsia="Times New Roman" w:cs="Times New Roman"/>
        </w:rPr>
        <w:t xml:space="preserve"> </w:t>
      </w:r>
      <w:r w:rsidR="6191C426" w:rsidRPr="0B0F4E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development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language</w:t>
      </w:r>
      <w:r w:rsidR="1616FA7B" w:rsidRPr="0B0F4E65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746A5C48" w:rsidRPr="0B0F4E65">
        <w:rPr>
          <w:rFonts w:eastAsia="Times New Roman" w:cs="Times New Roman"/>
        </w:rPr>
        <w:t>thought,</w:t>
      </w:r>
      <w:r w:rsidR="002613B7">
        <w:rPr>
          <w:rFonts w:eastAsia="Times New Roman" w:cs="Times New Roman"/>
        </w:rPr>
        <w:t xml:space="preserve"> </w:t>
      </w:r>
      <w:r w:rsidR="746A5C48"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social–emotional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skills</w:t>
      </w:r>
      <w:r w:rsidR="3766BC81" w:rsidRPr="0B0F4E65">
        <w:rPr>
          <w:rFonts w:eastAsia="Times New Roman" w:cs="Times New Roman"/>
        </w:rPr>
        <w:t>”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(Pellis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et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al.,</w:t>
      </w:r>
      <w:r w:rsidR="002613B7">
        <w:rPr>
          <w:rFonts w:eastAsia="Times New Roman" w:cs="Times New Roman"/>
        </w:rPr>
        <w:t xml:space="preserve"> </w:t>
      </w:r>
      <w:r w:rsidR="76072DCA" w:rsidRPr="0B0F4E65">
        <w:rPr>
          <w:rFonts w:eastAsia="Times New Roman" w:cs="Times New Roman"/>
        </w:rPr>
        <w:t>2010</w:t>
      </w:r>
      <w:r w:rsidR="30735B3A" w:rsidRPr="0B0F4E65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01CB84B9" w:rsidRPr="0B0F4E65">
        <w:rPr>
          <w:rFonts w:eastAsia="Times New Roman" w:cs="Times New Roman"/>
        </w:rPr>
        <w:t>Nature</w:t>
      </w:r>
      <w:r w:rsidR="002613B7">
        <w:rPr>
          <w:rFonts w:eastAsia="Times New Roman" w:cs="Times New Roman"/>
        </w:rPr>
        <w:t xml:space="preserve"> </w:t>
      </w:r>
      <w:r w:rsidR="01CB84B9"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00496EDB">
        <w:rPr>
          <w:rFonts w:eastAsia="Times New Roman" w:cs="Times New Roman"/>
        </w:rPr>
        <w:t>L</w:t>
      </w:r>
      <w:r w:rsidR="01CB84B9" w:rsidRPr="0B0F4E65">
        <w:rPr>
          <w:rFonts w:eastAsia="Times New Roman" w:cs="Times New Roman"/>
        </w:rPr>
        <w:t>earning</w:t>
      </w:r>
      <w:r w:rsidR="002613B7">
        <w:rPr>
          <w:rFonts w:eastAsia="Times New Roman" w:cs="Times New Roman"/>
        </w:rPr>
        <w:t xml:space="preserve"> </w:t>
      </w:r>
      <w:r w:rsidR="01CB84B9"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00496EDB">
        <w:rPr>
          <w:rFonts w:eastAsia="Times New Roman" w:cs="Times New Roman"/>
        </w:rPr>
        <w:t>P</w:t>
      </w:r>
      <w:r w:rsidR="01CB84B9" w:rsidRPr="0B0F4E65">
        <w:rPr>
          <w:rFonts w:eastAsia="Times New Roman" w:cs="Times New Roman"/>
        </w:rPr>
        <w:t>lay</w:t>
      </w:r>
      <w:r w:rsidR="002613B7">
        <w:rPr>
          <w:rFonts w:eastAsia="Times New Roman" w:cs="Times New Roman"/>
        </w:rPr>
        <w:t xml:space="preserve"> </w:t>
      </w:r>
      <w:r w:rsidR="00F51AFD">
        <w:rPr>
          <w:rFonts w:eastAsia="Times New Roman" w:cs="Times New Roman"/>
        </w:rPr>
        <w:t>section</w:t>
      </w:r>
      <w:r w:rsidR="76072DCA" w:rsidRPr="0B0F4E65">
        <w:rPr>
          <w:rFonts w:eastAsia="Times New Roman" w:cs="Times New Roman"/>
        </w:rPr>
        <w:t>)</w:t>
      </w:r>
      <w:r w:rsidR="3A8CD8AF" w:rsidRPr="0B0F4E65">
        <w:rPr>
          <w:rFonts w:eastAsia="Times New Roman" w:cs="Times New Roman"/>
        </w:rPr>
        <w:t>.</w:t>
      </w:r>
    </w:p>
    <w:p w14:paraId="55322006" w14:textId="14A33A3C" w:rsidR="000540A2" w:rsidRDefault="459A4775" w:rsidP="43CCDB92">
      <w:pPr>
        <w:spacing w:after="160"/>
        <w:rPr>
          <w:highlight w:val="white"/>
        </w:rPr>
      </w:pPr>
      <w:r>
        <w:t>Choice</w:t>
      </w:r>
      <w:r w:rsidR="002613B7">
        <w:t xml:space="preserve"> </w:t>
      </w:r>
      <w:r>
        <w:t>time</w:t>
      </w:r>
      <w:r w:rsidR="002613B7">
        <w:t xml:space="preserve"> </w:t>
      </w:r>
      <w:r>
        <w:t>is</w:t>
      </w:r>
      <w:r w:rsidR="002613B7">
        <w:t xml:space="preserve"> </w:t>
      </w:r>
      <w:r>
        <w:t>a</w:t>
      </w:r>
      <w:r w:rsidR="002613B7">
        <w:t xml:space="preserve"> </w:t>
      </w:r>
      <w:r>
        <w:t>dedicated</w:t>
      </w:r>
      <w:r w:rsidR="002613B7">
        <w:t xml:space="preserve"> </w:t>
      </w:r>
      <w:r>
        <w:t>part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day</w:t>
      </w:r>
      <w:r w:rsidR="002613B7">
        <w:t xml:space="preserve"> </w:t>
      </w:r>
      <w:r>
        <w:t>when</w:t>
      </w:r>
      <w:r w:rsidR="002613B7">
        <w:t xml:space="preserve"> </w:t>
      </w:r>
      <w:r>
        <w:t>children</w:t>
      </w:r>
      <w:r w:rsidR="002613B7">
        <w:t xml:space="preserve"> </w:t>
      </w:r>
      <w:r>
        <w:t>can</w:t>
      </w:r>
      <w:r w:rsidR="002613B7">
        <w:t xml:space="preserve"> </w:t>
      </w:r>
      <w:r>
        <w:t>engage</w:t>
      </w:r>
      <w:r w:rsidR="002613B7">
        <w:t xml:space="preserve"> </w:t>
      </w:r>
      <w:r>
        <w:t>in</w:t>
      </w:r>
      <w:r w:rsidR="002613B7">
        <w:t xml:space="preserve"> </w:t>
      </w:r>
      <w:r>
        <w:t>play-based</w:t>
      </w:r>
      <w:r w:rsidR="002613B7">
        <w:t xml:space="preserve"> </w:t>
      </w:r>
      <w:r>
        <w:t>learning</w:t>
      </w:r>
      <w:r w:rsidR="002613B7">
        <w:t xml:space="preserve"> </w:t>
      </w:r>
      <w:r>
        <w:t>through</w:t>
      </w:r>
      <w:r w:rsidR="002613B7">
        <w:t xml:space="preserve"> </w:t>
      </w:r>
      <w:r>
        <w:t>centers.</w:t>
      </w:r>
      <w:r w:rsidR="002613B7">
        <w:t xml:space="preserve"> </w:t>
      </w:r>
      <w:r>
        <w:t>Children</w:t>
      </w:r>
      <w:r w:rsidR="002613B7">
        <w:t xml:space="preserve"> </w:t>
      </w:r>
      <w:r>
        <w:t>can</w:t>
      </w:r>
      <w:r w:rsidR="002613B7">
        <w:t xml:space="preserve"> </w:t>
      </w:r>
      <w:r>
        <w:t>freely</w:t>
      </w:r>
      <w:r w:rsidR="002613B7">
        <w:t xml:space="preserve"> </w:t>
      </w:r>
      <w:r>
        <w:t>choose</w:t>
      </w:r>
      <w:r w:rsidR="002613B7">
        <w:t xml:space="preserve"> </w:t>
      </w:r>
      <w:r>
        <w:t>an</w:t>
      </w:r>
      <w:r w:rsidR="002613B7">
        <w:t xml:space="preserve"> </w:t>
      </w:r>
      <w:r>
        <w:t>available</w:t>
      </w:r>
      <w:r w:rsidR="002613B7">
        <w:t xml:space="preserve"> </w:t>
      </w:r>
      <w:r>
        <w:t>center</w:t>
      </w:r>
      <w:r w:rsidR="002613B7">
        <w:t xml:space="preserve"> </w:t>
      </w:r>
      <w:r>
        <w:t>of</w:t>
      </w:r>
      <w:r w:rsidR="002613B7">
        <w:t xml:space="preserve"> </w:t>
      </w:r>
      <w:r>
        <w:t>their</w:t>
      </w:r>
      <w:r w:rsidR="002613B7">
        <w:t xml:space="preserve"> </w:t>
      </w:r>
      <w:r>
        <w:t>choice</w:t>
      </w:r>
      <w:r w:rsidR="002613B7">
        <w:t xml:space="preserve"> </w:t>
      </w:r>
      <w:r>
        <w:t>based</w:t>
      </w:r>
      <w:r w:rsidR="002613B7">
        <w:t xml:space="preserve"> </w:t>
      </w:r>
      <w:r>
        <w:t>on</w:t>
      </w:r>
      <w:r w:rsidR="002613B7">
        <w:t xml:space="preserve"> </w:t>
      </w:r>
      <w:r>
        <w:t>the</w:t>
      </w:r>
      <w:r w:rsidR="002613B7">
        <w:t xml:space="preserve"> </w:t>
      </w:r>
      <w:r>
        <w:t>teacher’s</w:t>
      </w:r>
      <w:r w:rsidR="002613B7">
        <w:t xml:space="preserve"> </w:t>
      </w:r>
      <w:r>
        <w:t>center-management</w:t>
      </w:r>
      <w:r w:rsidR="002613B7">
        <w:t xml:space="preserve"> </w:t>
      </w:r>
      <w:r>
        <w:t>system.</w:t>
      </w:r>
      <w:r w:rsidR="002613B7">
        <w:t xml:space="preserve"> </w:t>
      </w:r>
      <w:r w:rsidRPr="0B0F4E65">
        <w:rPr>
          <w:highlight w:val="white"/>
        </w:rPr>
        <w:t>Movement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from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one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center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another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will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based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upon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student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interest,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engagement,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availability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space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desired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location.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During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choice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time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teacher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engaged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intentional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teaching: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“</w:t>
      </w:r>
      <w:r w:rsidR="005B73F3">
        <w:rPr>
          <w:highlight w:val="white"/>
        </w:rPr>
        <w:t>when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observing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children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decide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how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extend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their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learning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both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moment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by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planning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new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play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environments.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must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figure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out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how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quietly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intervene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help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children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connect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contexts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everyday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concepts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academic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content,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leading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further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cognitive,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social,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emotional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development.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By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strategically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expanding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play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asking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questions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challenge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children’s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thinking,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teachers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create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meaningful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learning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opportunities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help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children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draw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understanding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between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their</w:t>
      </w:r>
      <w:r w:rsidR="002613B7">
        <w:rPr>
          <w:highlight w:val="white"/>
        </w:rPr>
        <w:t xml:space="preserve"> </w:t>
      </w:r>
      <w:r w:rsidRPr="0F64CCF4">
        <w:rPr>
          <w:rFonts w:eastAsia="Times New Roman" w:cs="Times New Roman"/>
          <w:highlight w:val="white"/>
        </w:rPr>
        <w:t>observations,</w:t>
      </w:r>
      <w:r w:rsidR="002613B7">
        <w:rPr>
          <w:rFonts w:eastAsia="Times New Roman" w:cs="Times New Roman"/>
          <w:highlight w:val="white"/>
        </w:rPr>
        <w:t xml:space="preserve"> </w:t>
      </w:r>
      <w:r w:rsidRPr="0F64CCF4">
        <w:rPr>
          <w:rFonts w:eastAsia="Times New Roman" w:cs="Times New Roman"/>
          <w:highlight w:val="white"/>
        </w:rPr>
        <w:t>ideas,</w:t>
      </w:r>
      <w:r w:rsidR="002613B7">
        <w:rPr>
          <w:rFonts w:eastAsia="Times New Roman" w:cs="Times New Roman"/>
          <w:highlight w:val="white"/>
        </w:rPr>
        <w:t xml:space="preserve"> </w:t>
      </w:r>
      <w:r w:rsidRPr="0F64CCF4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0F64CCF4">
        <w:rPr>
          <w:rFonts w:eastAsia="Times New Roman" w:cs="Times New Roman"/>
          <w:highlight w:val="white"/>
        </w:rPr>
        <w:t>judgments”</w:t>
      </w:r>
      <w:r w:rsidR="002613B7">
        <w:rPr>
          <w:rFonts w:eastAsia="Times New Roman" w:cs="Times New Roman"/>
        </w:rPr>
        <w:t xml:space="preserve"> </w:t>
      </w:r>
      <w:r w:rsidRPr="0F64CCF4">
        <w:rPr>
          <w:rFonts w:eastAsia="Times New Roman" w:cs="Times New Roman"/>
        </w:rPr>
        <w:t>(</w:t>
      </w:r>
      <w:r w:rsidR="660D56EB" w:rsidRPr="0F64CCF4">
        <w:rPr>
          <w:rFonts w:eastAsia="Times New Roman" w:cs="Times New Roman"/>
        </w:rPr>
        <w:t>McDonald</w:t>
      </w:r>
      <w:r w:rsidR="3FADD2E9" w:rsidRPr="0F64CCF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0EE8FF21" w:rsidRPr="0F64CCF4">
        <w:rPr>
          <w:rFonts w:eastAsia="Times New Roman" w:cs="Times New Roman"/>
        </w:rPr>
        <w:t>2018</w:t>
      </w:r>
      <w:r w:rsidR="5394E36A" w:rsidRPr="0F64CCF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5394E36A" w:rsidRPr="0F64CCF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5394E36A" w:rsidRPr="0F64CCF4">
        <w:rPr>
          <w:rFonts w:eastAsia="Times New Roman" w:cs="Times New Roman"/>
        </w:rPr>
        <w:t>Teacher’s</w:t>
      </w:r>
      <w:r w:rsidR="002613B7">
        <w:rPr>
          <w:rFonts w:eastAsia="Times New Roman" w:cs="Times New Roman"/>
        </w:rPr>
        <w:t xml:space="preserve"> </w:t>
      </w:r>
      <w:r w:rsidR="5394E36A" w:rsidRPr="0F64CCF4">
        <w:rPr>
          <w:rFonts w:eastAsia="Times New Roman" w:cs="Times New Roman"/>
        </w:rPr>
        <w:t>Role</w:t>
      </w:r>
      <w:r w:rsidR="002613B7">
        <w:rPr>
          <w:rFonts w:eastAsia="Times New Roman" w:cs="Times New Roman"/>
        </w:rPr>
        <w:t xml:space="preserve"> </w:t>
      </w:r>
      <w:r w:rsidR="00D22EDD">
        <w:rPr>
          <w:rFonts w:eastAsia="Times New Roman" w:cs="Times New Roman"/>
        </w:rPr>
        <w:t>section</w:t>
      </w:r>
      <w:r w:rsidRPr="0F64CCF4">
        <w:rPr>
          <w:rFonts w:eastAsia="Times New Roman" w:cs="Times New Roman"/>
        </w:rPr>
        <w:t>).</w:t>
      </w:r>
    </w:p>
    <w:p w14:paraId="7F03706D" w14:textId="6CB64FD5" w:rsidR="000540A2" w:rsidRDefault="1B4B56A3" w:rsidP="43CCDB92">
      <w:pPr>
        <w:rPr>
          <w:rFonts w:eastAsia="Times New Roman" w:cs="Times New Roman"/>
          <w:highlight w:val="white"/>
        </w:rPr>
      </w:pPr>
      <w:r w:rsidRPr="69753165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during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choice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have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excellent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opportunity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introduce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new,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content-specific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vocabulary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intentional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teaching.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  <w:highlight w:val="white"/>
        </w:rPr>
        <w:t>Teachers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can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build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on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what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students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already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know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teach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new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words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through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prompting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natural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conversations.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Teaching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vocabulary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through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read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aloud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activities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prior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introducing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new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center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materials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will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help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students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begin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internalize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new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language</w:t>
      </w:r>
      <w:r w:rsidR="002613B7">
        <w:rPr>
          <w:rFonts w:eastAsia="Times New Roman" w:cs="Times New Roman"/>
          <w:highlight w:val="white"/>
        </w:rPr>
        <w:t xml:space="preserve"> </w:t>
      </w:r>
      <w:r w:rsidR="0040404D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0040404D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40404D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(</w:t>
      </w:r>
      <w:r w:rsidRPr="69753165">
        <w:rPr>
          <w:rFonts w:eastAsia="Times New Roman" w:cs="Times New Roman"/>
          <w:highlight w:val="white"/>
        </w:rPr>
        <w:t>Colker,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2014).</w:t>
      </w:r>
    </w:p>
    <w:p w14:paraId="41FCF52B" w14:textId="583C0DB3" w:rsidR="000540A2" w:rsidRPr="00596C1A" w:rsidRDefault="10E7B42B" w:rsidP="5A2B642E">
      <w:pPr>
        <w:rPr>
          <w:rFonts w:eastAsia="Times New Roman" w:cs="Times New Roman"/>
        </w:rPr>
      </w:pPr>
      <w:r w:rsidRPr="0B0F4E65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provides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opportunity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practice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what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have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learned,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build,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negotiate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relationships,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communicate,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listen,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develop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ideas.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occurs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best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when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mentally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active,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engaged,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socially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interactive,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building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meaningful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connections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lives</w:t>
      </w:r>
      <w:r w:rsidR="006B75E4">
        <w:rPr>
          <w:rFonts w:eastAsia="Times New Roman" w:cs="Times New Roman"/>
          <w:color w:val="222222"/>
        </w:rPr>
        <w:t>,</w:t>
      </w:r>
      <w:r w:rsidR="002613B7">
        <w:rPr>
          <w:rFonts w:eastAsia="Times New Roman" w:cs="Times New Roman"/>
          <w:color w:val="222222"/>
        </w:rPr>
        <w:t xml:space="preserve"> </w:t>
      </w:r>
      <w:r w:rsidRPr="0B0F4E65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components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found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during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(</w:t>
      </w:r>
      <w:r w:rsidRPr="0B0F4E65">
        <w:rPr>
          <w:rFonts w:eastAsia="Times New Roman" w:cs="Times New Roman"/>
          <w:highlight w:val="white"/>
        </w:rPr>
        <w:t>Hassinger-Das</w:t>
      </w:r>
      <w:r w:rsidR="002613B7">
        <w:rPr>
          <w:rFonts w:eastAsia="Times New Roman" w:cs="Times New Roman"/>
          <w:highlight w:val="white"/>
        </w:rPr>
        <w:t xml:space="preserve"> </w:t>
      </w:r>
      <w:r w:rsidRPr="0B0F4E65">
        <w:rPr>
          <w:rFonts w:eastAsia="Times New Roman" w:cs="Times New Roman"/>
          <w:highlight w:val="white"/>
        </w:rPr>
        <w:t>et</w:t>
      </w:r>
      <w:r w:rsidR="002613B7">
        <w:rPr>
          <w:rFonts w:eastAsia="Times New Roman" w:cs="Times New Roman"/>
          <w:highlight w:val="white"/>
        </w:rPr>
        <w:t xml:space="preserve"> </w:t>
      </w:r>
      <w:r w:rsidRPr="0B0F4E65">
        <w:rPr>
          <w:rFonts w:eastAsia="Times New Roman" w:cs="Times New Roman"/>
          <w:highlight w:val="white"/>
        </w:rPr>
        <w:t>al.,</w:t>
      </w:r>
      <w:r w:rsidR="002613B7">
        <w:rPr>
          <w:rFonts w:eastAsia="Times New Roman" w:cs="Times New Roman"/>
          <w:highlight w:val="white"/>
        </w:rPr>
        <w:t xml:space="preserve"> </w:t>
      </w:r>
      <w:r w:rsidRPr="0B0F4E65">
        <w:rPr>
          <w:rFonts w:eastAsia="Times New Roman" w:cs="Times New Roman"/>
          <w:highlight w:val="white"/>
        </w:rPr>
        <w:t>2017).</w:t>
      </w:r>
      <w:r w:rsidR="002613B7">
        <w:rPr>
          <w:rFonts w:eastAsia="Times New Roman" w:cs="Times New Roman"/>
          <w:highlight w:val="white"/>
        </w:rPr>
        <w:t xml:space="preserve"> </w:t>
      </w:r>
      <w:r w:rsidRPr="0B0F4E65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also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intrinsically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motivating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children.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fulfills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natural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desire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understand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world.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intrinsic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need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peers,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develop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self-regulation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(Nell</w:t>
      </w:r>
      <w:r w:rsidR="002613B7">
        <w:rPr>
          <w:rFonts w:eastAsia="Times New Roman" w:cs="Times New Roman"/>
        </w:rPr>
        <w:t xml:space="preserve"> </w:t>
      </w:r>
      <w:r w:rsidR="16DA5F84" w:rsidRPr="0B0F4E65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="16DA5F84" w:rsidRPr="0B0F4E65">
        <w:rPr>
          <w:rFonts w:eastAsia="Times New Roman" w:cs="Times New Roman"/>
        </w:rPr>
        <w:t>Drew</w:t>
      </w:r>
      <w:r w:rsidRPr="0B0F4E65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2018).</w:t>
      </w:r>
      <w:r w:rsidR="002613B7">
        <w:rPr>
          <w:rFonts w:eastAsia="Times New Roman" w:cs="Times New Roman"/>
          <w:highlight w:val="white"/>
        </w:rPr>
        <w:t xml:space="preserve"> </w:t>
      </w:r>
      <w:r w:rsidRPr="0B0F4E65">
        <w:rPr>
          <w:rFonts w:eastAsia="Times New Roman" w:cs="Times New Roman"/>
        </w:rPr>
        <w:t>Infusing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curriculum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daily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structure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will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allow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experience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joyful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way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while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developing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socially,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emotionally,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academically.</w:t>
      </w:r>
    </w:p>
    <w:p w14:paraId="205637EF" w14:textId="10677B18" w:rsidR="000540A2" w:rsidRDefault="000540A2" w:rsidP="0B0F4E65">
      <w:pPr>
        <w:rPr>
          <w:rFonts w:eastAsia="Times New Roman" w:cs="Times New Roman"/>
          <w:highlight w:val="white"/>
        </w:rPr>
      </w:pPr>
      <w:r w:rsidRPr="69753165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allows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develop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flexibility,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creativity,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negotiation,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collaboration.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gives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opportunity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immerse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themselves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language.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Elements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joy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infused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into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entire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day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so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engaging,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fun,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effective.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lastRenderedPageBreak/>
        <w:t>Play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immersed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curricular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areas.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When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create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specific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opportunities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engage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authentic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joyful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play,</w:t>
      </w:r>
      <w:r w:rsidR="002613B7">
        <w:rPr>
          <w:rFonts w:eastAsia="Times New Roman" w:cs="Times New Roman"/>
        </w:rPr>
        <w:t xml:space="preserve"> </w:t>
      </w:r>
      <w:r w:rsidR="00BC2B2D" w:rsidRPr="00BC2B2D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="00BC2B2D" w:rsidRPr="00BC2B2D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00BC2B2D" w:rsidRPr="00BC2B2D">
        <w:rPr>
          <w:rFonts w:eastAsia="Times New Roman" w:cs="Times New Roman"/>
        </w:rPr>
        <w:t>indeed</w:t>
      </w:r>
      <w:r w:rsidR="002613B7">
        <w:rPr>
          <w:rFonts w:eastAsia="Times New Roman" w:cs="Times New Roman"/>
        </w:rPr>
        <w:t xml:space="preserve"> </w:t>
      </w:r>
      <w:r w:rsidR="00BC2B2D" w:rsidRPr="00BC2B2D">
        <w:rPr>
          <w:rFonts w:eastAsia="Times New Roman" w:cs="Times New Roman"/>
        </w:rPr>
        <w:t>help</w:t>
      </w:r>
      <w:r w:rsidR="002613B7">
        <w:rPr>
          <w:rFonts w:eastAsia="Times New Roman" w:cs="Times New Roman"/>
        </w:rPr>
        <w:t xml:space="preserve"> </w:t>
      </w:r>
      <w:r w:rsidR="00BC2B2D" w:rsidRPr="00BC2B2D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00BC2B2D" w:rsidRPr="00BC2B2D">
        <w:rPr>
          <w:rFonts w:eastAsia="Times New Roman" w:cs="Times New Roman"/>
        </w:rPr>
        <w:t>meet</w:t>
      </w:r>
      <w:r w:rsidR="002613B7">
        <w:rPr>
          <w:rFonts w:eastAsia="Times New Roman" w:cs="Times New Roman"/>
        </w:rPr>
        <w:t xml:space="preserve"> </w:t>
      </w:r>
      <w:r w:rsidR="00BC2B2D" w:rsidRPr="00BC2B2D">
        <w:rPr>
          <w:rFonts w:eastAsia="Times New Roman" w:cs="Times New Roman"/>
        </w:rPr>
        <w:t>academic</w:t>
      </w:r>
      <w:r w:rsidR="002613B7">
        <w:rPr>
          <w:rFonts w:eastAsia="Times New Roman" w:cs="Times New Roman"/>
        </w:rPr>
        <w:t xml:space="preserve"> </w:t>
      </w:r>
      <w:r w:rsidR="00BC2B2D" w:rsidRPr="00BC2B2D">
        <w:rPr>
          <w:rFonts w:eastAsia="Times New Roman" w:cs="Times New Roman"/>
        </w:rPr>
        <w:t>standards</w:t>
      </w:r>
      <w:r w:rsidR="002613B7">
        <w:rPr>
          <w:rFonts w:eastAsia="Times New Roman" w:cs="Times New Roman"/>
        </w:rPr>
        <w:t xml:space="preserve"> </w:t>
      </w:r>
      <w:r w:rsidR="00BC2B2D" w:rsidRPr="00BC2B2D">
        <w:rPr>
          <w:rFonts w:eastAsia="Times New Roman" w:cs="Times New Roman"/>
        </w:rPr>
        <w:t>while</w:t>
      </w:r>
      <w:r w:rsidR="002613B7">
        <w:rPr>
          <w:rFonts w:eastAsia="Times New Roman" w:cs="Times New Roman"/>
        </w:rPr>
        <w:t xml:space="preserve"> </w:t>
      </w:r>
      <w:r w:rsidR="00BC2B2D" w:rsidRPr="00BC2B2D">
        <w:rPr>
          <w:rFonts w:eastAsia="Times New Roman" w:cs="Times New Roman"/>
        </w:rPr>
        <w:t>also</w:t>
      </w:r>
      <w:r w:rsidR="002613B7">
        <w:rPr>
          <w:rFonts w:eastAsia="Times New Roman" w:cs="Times New Roman"/>
        </w:rPr>
        <w:t xml:space="preserve"> </w:t>
      </w:r>
      <w:r w:rsidR="00BC2B2D" w:rsidRPr="00BC2B2D">
        <w:rPr>
          <w:rFonts w:eastAsia="Times New Roman" w:cs="Times New Roman"/>
        </w:rPr>
        <w:t>promoting</w:t>
      </w:r>
      <w:r w:rsidR="002613B7">
        <w:rPr>
          <w:rFonts w:eastAsia="Times New Roman" w:cs="Times New Roman"/>
        </w:rPr>
        <w:t xml:space="preserve"> </w:t>
      </w:r>
      <w:r w:rsidR="00BC2B2D" w:rsidRPr="00BC2B2D">
        <w:rPr>
          <w:rFonts w:eastAsia="Times New Roman" w:cs="Times New Roman"/>
        </w:rPr>
        <w:t>holistic</w:t>
      </w:r>
      <w:r w:rsidR="002613B7">
        <w:rPr>
          <w:rFonts w:eastAsia="Times New Roman" w:cs="Times New Roman"/>
        </w:rPr>
        <w:t xml:space="preserve"> </w:t>
      </w:r>
      <w:r w:rsidR="00BC2B2D" w:rsidRPr="00BC2B2D">
        <w:rPr>
          <w:rFonts w:eastAsia="Times New Roman" w:cs="Times New Roman"/>
        </w:rPr>
        <w:t>developmen</w:t>
      </w:r>
      <w:r w:rsidR="00BC2B2D">
        <w:rPr>
          <w:rFonts w:eastAsia="Times New Roman" w:cs="Times New Roman"/>
        </w:rPr>
        <w:t>t</w:t>
      </w:r>
      <w:r w:rsidRPr="69753165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Play-based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method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="001146A4" w:rsidRPr="69753165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="001146A4" w:rsidRPr="69753165">
        <w:rPr>
          <w:rFonts w:eastAsia="Times New Roman" w:cs="Times New Roman"/>
        </w:rPr>
        <w:t>incorporates</w:t>
      </w:r>
      <w:r w:rsidR="002613B7">
        <w:rPr>
          <w:rFonts w:eastAsia="Times New Roman" w:cs="Times New Roman"/>
        </w:rPr>
        <w:t xml:space="preserve"> </w:t>
      </w:r>
      <w:r w:rsidR="001146A4" w:rsidRPr="69753165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="001146A4" w:rsidRPr="69753165">
        <w:rPr>
          <w:rFonts w:eastAsia="Times New Roman" w:cs="Times New Roman"/>
        </w:rPr>
        <w:t>into</w:t>
      </w:r>
      <w:r w:rsidR="002613B7">
        <w:rPr>
          <w:rFonts w:eastAsia="Times New Roman" w:cs="Times New Roman"/>
        </w:rPr>
        <w:t xml:space="preserve"> </w:t>
      </w:r>
      <w:r w:rsidR="001146A4"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1146A4" w:rsidRPr="697531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001146A4" w:rsidRPr="69753165">
        <w:rPr>
          <w:rFonts w:eastAsia="Times New Roman" w:cs="Times New Roman"/>
        </w:rPr>
        <w:t>process.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method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recognizes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learn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best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when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engaged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activities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enjoyable,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interesting,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meaningful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them.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idea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create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environment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where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not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chore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but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natural,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enjoyable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part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5844AB" w:rsidRPr="69753165">
        <w:rPr>
          <w:rFonts w:eastAsia="Times New Roman" w:cs="Times New Roman"/>
        </w:rPr>
        <w:t>experience.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Choice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crucial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part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00A964A1" w:rsidRPr="69753165">
        <w:rPr>
          <w:rFonts w:eastAsia="Times New Roman" w:cs="Times New Roman"/>
        </w:rPr>
        <w:t>incorpor</w:t>
      </w:r>
      <w:r w:rsidR="00FD0B1F" w:rsidRPr="69753165">
        <w:rPr>
          <w:rFonts w:eastAsia="Times New Roman" w:cs="Times New Roman"/>
        </w:rPr>
        <w:t>ating</w:t>
      </w:r>
      <w:r w:rsidR="002613B7">
        <w:rPr>
          <w:rFonts w:eastAsia="Times New Roman" w:cs="Times New Roman"/>
        </w:rPr>
        <w:t xml:space="preserve"> </w:t>
      </w:r>
      <w:r w:rsidR="00FD0B1F" w:rsidRPr="69753165">
        <w:rPr>
          <w:rFonts w:eastAsia="Times New Roman" w:cs="Times New Roman"/>
        </w:rPr>
        <w:t>pl</w:t>
      </w:r>
      <w:r w:rsidR="00423DC0" w:rsidRPr="69753165">
        <w:rPr>
          <w:rFonts w:eastAsia="Times New Roman" w:cs="Times New Roman"/>
        </w:rPr>
        <w:t>ay</w:t>
      </w:r>
      <w:r w:rsidR="002613B7">
        <w:rPr>
          <w:rFonts w:eastAsia="Times New Roman" w:cs="Times New Roman"/>
        </w:rPr>
        <w:t xml:space="preserve"> </w:t>
      </w:r>
      <w:r w:rsidR="00423DC0" w:rsidRPr="69753165">
        <w:rPr>
          <w:rFonts w:eastAsia="Times New Roman" w:cs="Times New Roman"/>
        </w:rPr>
        <w:t>into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each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child’s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day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allows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learn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express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creativity</w:t>
      </w:r>
      <w:r w:rsidR="002613B7">
        <w:rPr>
          <w:rFonts w:eastAsia="Times New Roman" w:cs="Times New Roman"/>
        </w:rPr>
        <w:t xml:space="preserve"> </w:t>
      </w:r>
      <w:r w:rsidR="00612B7B">
        <w:rPr>
          <w:rFonts w:eastAsia="Times New Roman" w:cs="Times New Roman"/>
        </w:rPr>
        <w:t>while</w:t>
      </w:r>
      <w:r w:rsidR="002613B7">
        <w:rPr>
          <w:rFonts w:eastAsia="Times New Roman" w:cs="Times New Roman"/>
        </w:rPr>
        <w:t xml:space="preserve"> </w:t>
      </w:r>
      <w:r w:rsidR="00612B7B">
        <w:rPr>
          <w:rFonts w:eastAsia="Times New Roman" w:cs="Times New Roman"/>
        </w:rPr>
        <w:t>demonstrating</w:t>
      </w:r>
      <w:r w:rsidR="002613B7">
        <w:rPr>
          <w:rFonts w:eastAsia="Times New Roman" w:cs="Times New Roman"/>
        </w:rPr>
        <w:t xml:space="preserve"> </w:t>
      </w:r>
      <w:r w:rsidR="00612B7B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="00A73805">
        <w:rPr>
          <w:rFonts w:eastAsia="Times New Roman" w:cs="Times New Roman"/>
        </w:rPr>
        <w:t>problem</w:t>
      </w:r>
      <w:r w:rsidR="00617778">
        <w:rPr>
          <w:rFonts w:eastAsia="Times New Roman" w:cs="Times New Roman"/>
        </w:rPr>
        <w:t>-</w:t>
      </w:r>
      <w:r w:rsidR="00A73805">
        <w:rPr>
          <w:rFonts w:eastAsia="Times New Roman" w:cs="Times New Roman"/>
        </w:rPr>
        <w:t>solving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thinking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  <w:highlight w:val="white"/>
        </w:rPr>
        <w:t>(Mraz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et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al.,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2016).</w:t>
      </w:r>
    </w:p>
    <w:p w14:paraId="3A988CF4" w14:textId="02960EB2" w:rsidR="000540A2" w:rsidRDefault="6BFEB456" w:rsidP="7DF5D0A2">
      <w:pPr>
        <w:widowControl w:val="0"/>
        <w:rPr>
          <w:rFonts w:eastAsia="Times New Roman" w:cs="Times New Roman"/>
        </w:rPr>
      </w:pPr>
      <w:r w:rsidRPr="7DF5D0A2">
        <w:rPr>
          <w:rFonts w:eastAsia="Times New Roman" w:cs="Times New Roman"/>
        </w:rPr>
        <w:t>Within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day,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provide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balanced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play.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benefits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strengthened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when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kinds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offered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daily.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Different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kinds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give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opportunities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develop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social,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emotional,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cognitive</w:t>
      </w:r>
      <w:r w:rsidR="002613B7">
        <w:rPr>
          <w:rFonts w:eastAsia="Times New Roman" w:cs="Times New Roman"/>
        </w:rPr>
        <w:t xml:space="preserve"> </w:t>
      </w:r>
      <w:r w:rsidR="26CEA64F" w:rsidRPr="7DF5D0A2">
        <w:rPr>
          <w:rFonts w:eastAsia="Times New Roman" w:cs="Times New Roman"/>
        </w:rPr>
        <w:t>development.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key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component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implementing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balanced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ability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provide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choice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during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parts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day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such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choice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recess.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enabling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choose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activities,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allowing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tap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own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strengths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which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gives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them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access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higher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levels.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true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differentiation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work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(Mraz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al.,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2016).</w:t>
      </w:r>
    </w:p>
    <w:p w14:paraId="42B65D7B" w14:textId="63D31B96" w:rsidR="000540A2" w:rsidRDefault="6BFEB456" w:rsidP="7DF5D0A2">
      <w:pPr>
        <w:widowControl w:val="0"/>
        <w:rPr>
          <w:rFonts w:eastAsia="Times New Roman" w:cs="Times New Roman"/>
        </w:rPr>
      </w:pPr>
      <w:r w:rsidRPr="69753165">
        <w:rPr>
          <w:rFonts w:eastAsia="Times New Roman" w:cs="Times New Roman"/>
          <w:highlight w:val="white"/>
        </w:rPr>
        <w:t>Choice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Time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Centers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allow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students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express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themselves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through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play.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Play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is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a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critical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part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of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kindergarten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day.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When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setting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up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Choice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Time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Centers,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teacher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should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supply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each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area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with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ample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materials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for</w:t>
      </w:r>
      <w:r w:rsidR="002613B7">
        <w:rPr>
          <w:rFonts w:eastAsia="Times New Roman" w:cs="Times New Roman"/>
          <w:highlight w:val="white"/>
        </w:rPr>
        <w:t xml:space="preserve"> </w:t>
      </w:r>
      <w:r w:rsidR="0064795B">
        <w:rPr>
          <w:rFonts w:eastAsia="Times New Roman" w:cs="Times New Roman"/>
          <w:highlight w:val="white"/>
        </w:rPr>
        <w:t>multiple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students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play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with</w:t>
      </w:r>
      <w:r w:rsidR="002613B7">
        <w:rPr>
          <w:rFonts w:eastAsia="Times New Roman" w:cs="Times New Roman"/>
          <w:highlight w:val="white"/>
        </w:rPr>
        <w:t xml:space="preserve"> </w:t>
      </w:r>
      <w:r w:rsidR="0064795B">
        <w:rPr>
          <w:rFonts w:eastAsia="Times New Roman" w:cs="Times New Roman"/>
          <w:highlight w:val="white"/>
        </w:rPr>
        <w:t>during</w:t>
      </w:r>
      <w:r w:rsidR="002613B7">
        <w:rPr>
          <w:rFonts w:eastAsia="Times New Roman" w:cs="Times New Roman"/>
          <w:highlight w:val="white"/>
        </w:rPr>
        <w:t xml:space="preserve"> </w:t>
      </w:r>
      <w:r w:rsidR="0064795B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="008D41C3">
        <w:rPr>
          <w:rFonts w:eastAsia="Times New Roman" w:cs="Times New Roman"/>
          <w:highlight w:val="white"/>
        </w:rPr>
        <w:t>entire</w:t>
      </w:r>
      <w:r w:rsidR="002613B7">
        <w:rPr>
          <w:rFonts w:eastAsia="Times New Roman" w:cs="Times New Roman"/>
          <w:highlight w:val="white"/>
        </w:rPr>
        <w:t xml:space="preserve"> </w:t>
      </w:r>
      <w:r w:rsidR="008D41C3">
        <w:rPr>
          <w:rFonts w:eastAsia="Times New Roman" w:cs="Times New Roman"/>
          <w:highlight w:val="white"/>
        </w:rPr>
        <w:t>time</w:t>
      </w:r>
      <w:r w:rsidRPr="69753165">
        <w:rPr>
          <w:rFonts w:eastAsia="Times New Roman" w:cs="Times New Roman"/>
          <w:highlight w:val="white"/>
        </w:rPr>
        <w:t>.</w:t>
      </w:r>
      <w:r w:rsidR="002613B7">
        <w:rPr>
          <w:rFonts w:eastAsia="Times New Roman" w:cs="Times New Roman"/>
          <w:highlight w:val="white"/>
        </w:rPr>
        <w:t xml:space="preserve"> </w:t>
      </w:r>
      <w:r w:rsidR="000A2E6B">
        <w:rPr>
          <w:rFonts w:eastAsia="Times New Roman" w:cs="Times New Roman"/>
          <w:highlight w:val="white"/>
        </w:rPr>
        <w:t>T</w:t>
      </w:r>
      <w:r w:rsidRPr="69753165">
        <w:rPr>
          <w:rFonts w:eastAsia="Times New Roman" w:cs="Times New Roman"/>
          <w:highlight w:val="white"/>
        </w:rPr>
        <w:t>he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teacher</w:t>
      </w:r>
      <w:r w:rsidR="002613B7">
        <w:rPr>
          <w:rFonts w:eastAsia="Times New Roman" w:cs="Times New Roman"/>
          <w:highlight w:val="white"/>
        </w:rPr>
        <w:t xml:space="preserve"> </w:t>
      </w:r>
      <w:r w:rsidR="000A2E6B">
        <w:rPr>
          <w:rFonts w:eastAsia="Times New Roman" w:cs="Times New Roman"/>
          <w:highlight w:val="white"/>
        </w:rPr>
        <w:t>has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introduce</w:t>
      </w:r>
      <w:r w:rsidR="000A2E6B">
        <w:rPr>
          <w:rFonts w:eastAsia="Times New Roman" w:cs="Times New Roman"/>
          <w:highlight w:val="white"/>
        </w:rPr>
        <w:t>d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continually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review</w:t>
      </w:r>
      <w:r w:rsidR="000A2E6B">
        <w:rPr>
          <w:rFonts w:eastAsia="Times New Roman" w:cs="Times New Roman"/>
          <w:highlight w:val="white"/>
        </w:rPr>
        <w:t>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names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of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materials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="7FAD1C47" w:rsidRPr="3B0058C6">
        <w:rPr>
          <w:rFonts w:eastAsia="Times New Roman" w:cs="Times New Roman"/>
          <w:highlight w:val="white"/>
        </w:rPr>
        <w:t>demonstrates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how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use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them.</w:t>
      </w:r>
      <w:r w:rsidR="002613B7">
        <w:rPr>
          <w:rFonts w:eastAsia="Times New Roman" w:cs="Times New Roman"/>
          <w:highlight w:val="white"/>
        </w:rPr>
        <w:t xml:space="preserve"> </w:t>
      </w:r>
      <w:r w:rsidR="00F169A4">
        <w:rPr>
          <w:rFonts w:eastAsia="Times New Roman" w:cs="Times New Roman"/>
          <w:highlight w:val="white"/>
        </w:rPr>
        <w:t>T</w:t>
      </w:r>
      <w:r w:rsidRPr="69753165">
        <w:rPr>
          <w:rFonts w:eastAsia="Times New Roman" w:cs="Times New Roman"/>
          <w:highlight w:val="white"/>
        </w:rPr>
        <w:t>he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teacher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moves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around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room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interacting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with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children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in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their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play,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making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sure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take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time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join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in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their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play,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commenting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on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their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actions,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asking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appropriate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questions.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This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time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can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be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used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for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observational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purposes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see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how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students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play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interact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with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their</w:t>
      </w:r>
      <w:r w:rsidR="002613B7">
        <w:rPr>
          <w:rFonts w:eastAsia="Times New Roman" w:cs="Times New Roman"/>
          <w:highlight w:val="white"/>
        </w:rPr>
        <w:t xml:space="preserve"> </w:t>
      </w:r>
      <w:r w:rsidRPr="69753165">
        <w:rPr>
          <w:rFonts w:eastAsia="Times New Roman" w:cs="Times New Roman"/>
          <w:highlight w:val="white"/>
        </w:rPr>
        <w:t>peers.</w:t>
      </w:r>
    </w:p>
    <w:p w14:paraId="1E27C9E2" w14:textId="55586DDA" w:rsidR="000540A2" w:rsidRDefault="2E9071F0" w:rsidP="7DF5D0A2">
      <w:pPr>
        <w:rPr>
          <w:rFonts w:eastAsia="Times New Roman" w:cs="Times New Roman"/>
        </w:rPr>
      </w:pPr>
      <w:r>
        <w:t>One</w:t>
      </w:r>
      <w:r w:rsidR="002613B7">
        <w:t xml:space="preserve"> </w:t>
      </w:r>
      <w:r>
        <w:t>type</w:t>
      </w:r>
      <w:r w:rsidR="002613B7">
        <w:t xml:space="preserve"> </w:t>
      </w:r>
      <w:r>
        <w:t>of</w:t>
      </w:r>
      <w:r w:rsidR="002613B7">
        <w:t xml:space="preserve"> </w:t>
      </w:r>
      <w:r>
        <w:t>play</w:t>
      </w:r>
      <w:r w:rsidR="002613B7">
        <w:t xml:space="preserve"> </w:t>
      </w:r>
      <w:r>
        <w:t>is</w:t>
      </w:r>
      <w:r w:rsidR="002613B7">
        <w:t xml:space="preserve"> </w:t>
      </w:r>
      <w:r>
        <w:t>known</w:t>
      </w:r>
      <w:r w:rsidR="002613B7">
        <w:t xml:space="preserve"> </w:t>
      </w:r>
      <w:r>
        <w:t>as</w:t>
      </w:r>
      <w:r w:rsidR="002613B7">
        <w:t xml:space="preserve"> </w:t>
      </w:r>
      <w:r w:rsidR="388B3C8D">
        <w:t>f</w:t>
      </w:r>
      <w:r w:rsidR="35F823A5">
        <w:t>antasy/</w:t>
      </w:r>
      <w:r w:rsidR="6E104470">
        <w:t>i</w:t>
      </w:r>
      <w:r w:rsidR="35F823A5">
        <w:t>maginative</w:t>
      </w:r>
      <w:r w:rsidR="002613B7">
        <w:t xml:space="preserve"> </w:t>
      </w:r>
      <w:r w:rsidR="04235488">
        <w:t>p</w:t>
      </w:r>
      <w:r w:rsidR="35F823A5">
        <w:t>lay</w:t>
      </w:r>
      <w:r w:rsidR="28AE0DAE">
        <w:t>.</w:t>
      </w:r>
      <w:r w:rsidR="002613B7">
        <w:t xml:space="preserve"> </w:t>
      </w:r>
      <w:r w:rsidR="5C7D7FC4">
        <w:t>In</w:t>
      </w:r>
      <w:r w:rsidR="002613B7">
        <w:t xml:space="preserve"> </w:t>
      </w:r>
      <w:r w:rsidR="5C7D7FC4">
        <w:t>this</w:t>
      </w:r>
      <w:r w:rsidR="002613B7">
        <w:t xml:space="preserve"> </w:t>
      </w:r>
      <w:r w:rsidR="5C7D7FC4">
        <w:t>type</w:t>
      </w:r>
      <w:r w:rsidR="002613B7">
        <w:t xml:space="preserve"> </w:t>
      </w:r>
      <w:r w:rsidR="5C7D7FC4">
        <w:t>of</w:t>
      </w:r>
      <w:r w:rsidR="002613B7">
        <w:t xml:space="preserve"> </w:t>
      </w:r>
      <w:r w:rsidR="5C7D7FC4">
        <w:t>play,</w:t>
      </w:r>
      <w:r w:rsidR="002613B7">
        <w:t xml:space="preserve"> </w:t>
      </w:r>
      <w:r w:rsidR="085D0774" w:rsidRPr="6975316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choose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imaginary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scenario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which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take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roles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act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them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out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then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determine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set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rules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go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along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roles.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Self-regulation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increases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develop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adhere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set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rules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define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roles.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Fantasy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also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involves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substituting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one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object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another,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such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block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phone,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which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begins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prompt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abstract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thinking</w:t>
      </w:r>
      <w:r w:rsidR="085D0774" w:rsidRPr="69753165">
        <w:rPr>
          <w:rFonts w:eastAsia="Times New Roman" w:cs="Times New Roman"/>
          <w:color w:val="222222"/>
        </w:rPr>
        <w:t>—</w:t>
      </w:r>
      <w:r w:rsidR="085D0774" w:rsidRPr="69753165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essential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tool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higher-level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lastRenderedPageBreak/>
        <w:t>thinking.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Language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math</w:t>
      </w:r>
      <w:r w:rsidR="00B94D61">
        <w:rPr>
          <w:rFonts w:eastAsia="Times New Roman" w:cs="Times New Roman"/>
        </w:rPr>
        <w:t>ematics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inherently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strengthened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during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fantasy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play.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also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use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fantasy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find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ways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feel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powerful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strong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safe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environment</w:t>
      </w:r>
      <w:r w:rsidR="002613B7">
        <w:rPr>
          <w:rFonts w:eastAsia="Times New Roman" w:cs="Times New Roman"/>
        </w:rPr>
        <w:t xml:space="preserve"> </w:t>
      </w:r>
      <w:r w:rsidR="085D0774" w:rsidRPr="69753165">
        <w:rPr>
          <w:rFonts w:eastAsia="Times New Roman" w:cs="Times New Roman"/>
        </w:rPr>
        <w:t>(</w:t>
      </w:r>
      <w:r w:rsidR="085D0774" w:rsidRPr="69753165">
        <w:rPr>
          <w:rFonts w:eastAsia="Times New Roman" w:cs="Times New Roman"/>
          <w:highlight w:val="white"/>
        </w:rPr>
        <w:t>Mraz</w:t>
      </w:r>
      <w:r w:rsidR="002613B7">
        <w:rPr>
          <w:rFonts w:eastAsia="Times New Roman" w:cs="Times New Roman"/>
          <w:highlight w:val="white"/>
        </w:rPr>
        <w:t xml:space="preserve"> </w:t>
      </w:r>
      <w:r w:rsidR="085D0774" w:rsidRPr="69753165">
        <w:rPr>
          <w:rFonts w:eastAsia="Times New Roman" w:cs="Times New Roman"/>
          <w:highlight w:val="white"/>
        </w:rPr>
        <w:t>et</w:t>
      </w:r>
      <w:r w:rsidR="002613B7">
        <w:rPr>
          <w:rFonts w:eastAsia="Times New Roman" w:cs="Times New Roman"/>
          <w:highlight w:val="white"/>
        </w:rPr>
        <w:t xml:space="preserve"> </w:t>
      </w:r>
      <w:r w:rsidR="085D0774" w:rsidRPr="69753165">
        <w:rPr>
          <w:rFonts w:eastAsia="Times New Roman" w:cs="Times New Roman"/>
          <w:highlight w:val="white"/>
        </w:rPr>
        <w:t>al.,</w:t>
      </w:r>
      <w:r w:rsidR="002613B7">
        <w:rPr>
          <w:rFonts w:eastAsia="Times New Roman" w:cs="Times New Roman"/>
          <w:highlight w:val="white"/>
        </w:rPr>
        <w:t xml:space="preserve"> </w:t>
      </w:r>
      <w:r w:rsidR="085D0774" w:rsidRPr="69753165">
        <w:rPr>
          <w:rFonts w:eastAsia="Times New Roman" w:cs="Times New Roman"/>
          <w:highlight w:val="white"/>
        </w:rPr>
        <w:t>2016).</w:t>
      </w:r>
    </w:p>
    <w:p w14:paraId="6CD5D3A7" w14:textId="2F197210" w:rsidR="000540A2" w:rsidRDefault="6BFEB456" w:rsidP="0F07D055">
      <w:pPr>
        <w:rPr>
          <w:rFonts w:eastAsia="Times New Roman" w:cs="Times New Roman"/>
        </w:rPr>
      </w:pPr>
      <w:r w:rsidRPr="7DF5D0A2">
        <w:rPr>
          <w:rFonts w:eastAsia="Times New Roman" w:cs="Times New Roman"/>
        </w:rPr>
        <w:t>Constructive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</w:t>
      </w:r>
      <w:r w:rsidR="6F6E8AFA" w:rsidRPr="7DF5D0A2">
        <w:rPr>
          <w:rFonts w:eastAsia="Times New Roman" w:cs="Times New Roman"/>
        </w:rPr>
        <w:t>other</w:t>
      </w:r>
      <w:r w:rsidR="002613B7">
        <w:rPr>
          <w:rFonts w:eastAsia="Times New Roman" w:cs="Times New Roman"/>
        </w:rPr>
        <w:t xml:space="preserve"> </w:t>
      </w:r>
      <w:r w:rsidR="6F6E8AFA" w:rsidRPr="7DF5D0A2">
        <w:rPr>
          <w:rFonts w:eastAsia="Times New Roman" w:cs="Times New Roman"/>
        </w:rPr>
        <w:t>type</w:t>
      </w:r>
      <w:r w:rsidR="002613B7">
        <w:rPr>
          <w:rFonts w:eastAsia="Times New Roman" w:cs="Times New Roman"/>
        </w:rPr>
        <w:t xml:space="preserve"> </w:t>
      </w:r>
      <w:r w:rsidR="6F6E8AFA"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6F6E8AFA" w:rsidRPr="7DF5D0A2">
        <w:rPr>
          <w:rFonts w:eastAsia="Times New Roman" w:cs="Times New Roman"/>
        </w:rPr>
        <w:t>play.</w:t>
      </w:r>
      <w:r w:rsidR="002613B7">
        <w:rPr>
          <w:rFonts w:eastAsia="Times New Roman" w:cs="Times New Roman"/>
        </w:rPr>
        <w:t xml:space="preserve"> </w:t>
      </w:r>
      <w:r w:rsidR="6F6E8AFA" w:rsidRPr="7DF5D0A2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="6F6E8AFA"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6F6E8AFA" w:rsidRPr="7DF5D0A2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organized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form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goal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73D53154" w:rsidRPr="7DF5D0A2">
        <w:rPr>
          <w:rFonts w:eastAsia="Times New Roman" w:cs="Times New Roman"/>
        </w:rPr>
        <w:t>product</w:t>
      </w:r>
      <w:r w:rsidR="002613B7">
        <w:rPr>
          <w:rFonts w:eastAsia="Times New Roman" w:cs="Times New Roman"/>
        </w:rPr>
        <w:t xml:space="preserve"> </w:t>
      </w:r>
      <w:r w:rsidR="73D53154" w:rsidRPr="7DF5D0A2">
        <w:rPr>
          <w:rFonts w:eastAsia="Times New Roman" w:cs="Times New Roman"/>
        </w:rPr>
        <w:t>oriented</w:t>
      </w:r>
      <w:r w:rsidRPr="7DF5D0A2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type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play,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use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materials,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such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blocks,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playdough,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art,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recycled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materials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construct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something,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activity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increases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complexity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mature.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Constructive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lends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itself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problem-solving,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connecting,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deepening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understanding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replicating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open-ended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materials,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clear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link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science,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math</w:t>
      </w:r>
      <w:r w:rsidR="00411C56">
        <w:rPr>
          <w:rFonts w:eastAsia="Times New Roman" w:cs="Times New Roman"/>
        </w:rPr>
        <w:t>ematics,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engineering.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addition,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constructive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consist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storytelling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dramatic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retellings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stories,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thereby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strengthening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literacy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(</w:t>
      </w:r>
      <w:r w:rsidRPr="7DF5D0A2">
        <w:rPr>
          <w:rFonts w:eastAsia="Times New Roman" w:cs="Times New Roman"/>
          <w:highlight w:val="white"/>
        </w:rPr>
        <w:t>Mraz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et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al.,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2016).</w:t>
      </w:r>
    </w:p>
    <w:p w14:paraId="211D6E9C" w14:textId="3C7A8BEA" w:rsidR="000540A2" w:rsidRDefault="2E13702C" w:rsidP="7DF5D0A2">
      <w:pPr>
        <w:rPr>
          <w:rFonts w:eastAsia="Times New Roman" w:cs="Times New Roman"/>
        </w:rPr>
      </w:pPr>
      <w:r w:rsidRPr="7DF5D0A2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involving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games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external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set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19AEDD6B" w:rsidRPr="7DF5D0A2">
        <w:rPr>
          <w:rFonts w:eastAsia="Times New Roman" w:cs="Times New Roman"/>
        </w:rPr>
        <w:t>rules</w:t>
      </w:r>
      <w:r w:rsidR="002613B7">
        <w:rPr>
          <w:rFonts w:eastAsia="Times New Roman" w:cs="Times New Roman"/>
        </w:rPr>
        <w:t xml:space="preserve"> </w:t>
      </w:r>
      <w:r w:rsidR="10F36BEC" w:rsidRPr="7DF5D0A2">
        <w:rPr>
          <w:rFonts w:eastAsia="Times New Roman" w:cs="Times New Roman"/>
        </w:rPr>
        <w:t>helps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develop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different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set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skills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strategies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than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fantasy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play.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form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play,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must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follow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rules.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allows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develop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important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social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skills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such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cooperation,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negotiation,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healthy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competition.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what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means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win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how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feels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lose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develops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empathy.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Games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also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help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build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resilience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when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experience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setbacks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since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playing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peers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generally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safe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environment</w:t>
      </w:r>
      <w:r w:rsidR="002613B7">
        <w:rPr>
          <w:rFonts w:eastAsia="Times New Roman" w:cs="Times New Roman"/>
        </w:rPr>
        <w:t xml:space="preserve"> </w:t>
      </w:r>
      <w:r w:rsidR="6BFEB456" w:rsidRPr="7DF5D0A2">
        <w:rPr>
          <w:rFonts w:eastAsia="Times New Roman" w:cs="Times New Roman"/>
        </w:rPr>
        <w:t>(</w:t>
      </w:r>
      <w:r w:rsidR="6BFEB456" w:rsidRPr="7DF5D0A2">
        <w:rPr>
          <w:rFonts w:eastAsia="Times New Roman" w:cs="Times New Roman"/>
          <w:highlight w:val="white"/>
        </w:rPr>
        <w:t>Mraz</w:t>
      </w:r>
      <w:r w:rsidR="002613B7">
        <w:rPr>
          <w:rFonts w:eastAsia="Times New Roman" w:cs="Times New Roman"/>
          <w:highlight w:val="white"/>
        </w:rPr>
        <w:t xml:space="preserve"> </w:t>
      </w:r>
      <w:r w:rsidR="6BFEB456" w:rsidRPr="7DF5D0A2">
        <w:rPr>
          <w:rFonts w:eastAsia="Times New Roman" w:cs="Times New Roman"/>
          <w:highlight w:val="white"/>
        </w:rPr>
        <w:t>et</w:t>
      </w:r>
      <w:r w:rsidR="002613B7">
        <w:rPr>
          <w:rFonts w:eastAsia="Times New Roman" w:cs="Times New Roman"/>
          <w:highlight w:val="white"/>
        </w:rPr>
        <w:t xml:space="preserve"> </w:t>
      </w:r>
      <w:r w:rsidR="6BFEB456" w:rsidRPr="7DF5D0A2">
        <w:rPr>
          <w:rFonts w:eastAsia="Times New Roman" w:cs="Times New Roman"/>
          <w:highlight w:val="white"/>
        </w:rPr>
        <w:t>al.,</w:t>
      </w:r>
      <w:r w:rsidR="002613B7">
        <w:rPr>
          <w:rFonts w:eastAsia="Times New Roman" w:cs="Times New Roman"/>
          <w:highlight w:val="white"/>
        </w:rPr>
        <w:t xml:space="preserve"> </w:t>
      </w:r>
      <w:r w:rsidR="6BFEB456" w:rsidRPr="7DF5D0A2">
        <w:rPr>
          <w:rFonts w:eastAsia="Times New Roman" w:cs="Times New Roman"/>
          <w:highlight w:val="white"/>
        </w:rPr>
        <w:t>2016).</w:t>
      </w:r>
    </w:p>
    <w:p w14:paraId="0129165D" w14:textId="24277247" w:rsidR="000540A2" w:rsidRDefault="35F823A5" w:rsidP="00263B43">
      <w:pPr>
        <w:pStyle w:val="Heading4"/>
        <w:rPr>
          <w:highlight w:val="white"/>
        </w:rPr>
      </w:pPr>
      <w:r w:rsidRPr="6286D21D">
        <w:rPr>
          <w:highlight w:val="white"/>
        </w:rPr>
        <w:t>Learning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Centers</w:t>
      </w:r>
      <w:r w:rsidR="002613B7">
        <w:rPr>
          <w:highlight w:val="white"/>
        </w:rPr>
        <w:t xml:space="preserve"> </w:t>
      </w:r>
      <w:r w:rsidR="4BDE82B6" w:rsidRPr="6286D21D">
        <w:rPr>
          <w:highlight w:val="white"/>
        </w:rPr>
        <w:t>(content</w:t>
      </w:r>
      <w:r w:rsidR="002613B7">
        <w:rPr>
          <w:highlight w:val="white"/>
        </w:rPr>
        <w:t xml:space="preserve"> </w:t>
      </w:r>
      <w:r w:rsidR="4BDE82B6" w:rsidRPr="6286D21D">
        <w:rPr>
          <w:highlight w:val="white"/>
        </w:rPr>
        <w:t>specific)</w:t>
      </w:r>
    </w:p>
    <w:p w14:paraId="204BB066" w14:textId="3034DC94" w:rsidR="000540A2" w:rsidRDefault="26575E6A" w:rsidP="463F0CD0">
      <w:pPr>
        <w:widowControl w:val="0"/>
        <w:ind w:right="470"/>
        <w:rPr>
          <w:rFonts w:eastAsia="Times New Roman" w:cs="Times New Roman"/>
        </w:rPr>
      </w:pPr>
      <w:r w:rsidRPr="69753165">
        <w:rPr>
          <w:rFonts w:eastAsia="Times New Roman" w:cs="Times New Roman"/>
        </w:rPr>
        <w:t>High-quality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centers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designed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offer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variety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alternatives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follow-up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whole-class</w:t>
      </w:r>
      <w:r w:rsidR="002613B7">
        <w:rPr>
          <w:rFonts w:eastAsia="Times New Roman" w:cs="Times New Roman"/>
        </w:rPr>
        <w:t xml:space="preserve"> </w:t>
      </w:r>
      <w:r w:rsidR="00107956"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00107956" w:rsidRPr="69753165">
        <w:rPr>
          <w:rFonts w:eastAsia="Times New Roman" w:cs="Times New Roman"/>
        </w:rPr>
        <w:t>small</w:t>
      </w:r>
      <w:r w:rsidR="002613B7">
        <w:rPr>
          <w:rFonts w:eastAsia="Times New Roman" w:cs="Times New Roman"/>
        </w:rPr>
        <w:t xml:space="preserve"> </w:t>
      </w:r>
      <w:r w:rsidR="00107956" w:rsidRPr="69753165">
        <w:rPr>
          <w:rFonts w:eastAsia="Times New Roman" w:cs="Times New Roman"/>
        </w:rPr>
        <w:t>group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discussions.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centers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typically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used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after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modeling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important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materials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concepts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designed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provide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opportunities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enrich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enhance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appreciation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understanding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topics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individual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experiences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center.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centers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filled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manipulatives,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art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materials,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books,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other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instructional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tools.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visit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centers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complete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assignment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learn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different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activities.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well-designed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centers,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participate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activities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help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them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see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curriculum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hands-on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ways.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Working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both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independently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small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groups,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provided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space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complete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project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learn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subject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more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in-depth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fashion</w:t>
      </w:r>
      <w:r w:rsidR="002613B7">
        <w:rPr>
          <w:rFonts w:eastAsia="Times New Roman" w:cs="Times New Roman"/>
        </w:rPr>
        <w:t xml:space="preserve"> </w:t>
      </w:r>
      <w:r w:rsidR="6F98FDBA" w:rsidRPr="69753165">
        <w:rPr>
          <w:rFonts w:eastAsia="Times New Roman" w:cs="Times New Roman"/>
        </w:rPr>
        <w:t>(NAEYC,</w:t>
      </w:r>
      <w:r w:rsidR="002613B7">
        <w:rPr>
          <w:rFonts w:eastAsia="Times New Roman" w:cs="Times New Roman"/>
        </w:rPr>
        <w:t xml:space="preserve"> </w:t>
      </w:r>
      <w:r w:rsidR="6F98FDBA" w:rsidRPr="69753165">
        <w:rPr>
          <w:rFonts w:eastAsia="Times New Roman" w:cs="Times New Roman"/>
        </w:rPr>
        <w:t>n.d</w:t>
      </w:r>
      <w:r w:rsidR="53C24BA0" w:rsidRPr="69753165">
        <w:rPr>
          <w:rFonts w:eastAsia="Times New Roman" w:cs="Times New Roman"/>
        </w:rPr>
        <w:t>.</w:t>
      </w:r>
      <w:r w:rsidR="50C877D5" w:rsidRPr="69753165">
        <w:rPr>
          <w:rFonts w:eastAsia="Times New Roman" w:cs="Times New Roman"/>
        </w:rPr>
        <w:t>-a</w:t>
      </w:r>
      <w:r w:rsidR="6F98FDBA" w:rsidRPr="69753165">
        <w:rPr>
          <w:rFonts w:eastAsia="Times New Roman" w:cs="Times New Roman"/>
        </w:rPr>
        <w:t>)</w:t>
      </w:r>
      <w:r w:rsidR="00021634">
        <w:rPr>
          <w:rFonts w:eastAsia="Times New Roman" w:cs="Times New Roman"/>
        </w:rPr>
        <w:t>.</w:t>
      </w:r>
    </w:p>
    <w:p w14:paraId="12BAFEE4" w14:textId="2CAD75E8" w:rsidR="000540A2" w:rsidRDefault="6BFEB456" w:rsidP="000540A2">
      <w:pPr>
        <w:rPr>
          <w:highlight w:val="white"/>
        </w:rPr>
      </w:pPr>
      <w:r w:rsidRPr="69753165">
        <w:rPr>
          <w:highlight w:val="white"/>
        </w:rPr>
        <w:lastRenderedPageBreak/>
        <w:t>Differing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from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choice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centers,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learning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centers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kindergarten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classroom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are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used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help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further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class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instruction.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There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are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many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different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types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learning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centers.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Learning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centers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occur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during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English</w:t>
      </w:r>
      <w:r w:rsidR="002613B7">
        <w:rPr>
          <w:highlight w:val="white"/>
        </w:rPr>
        <w:t xml:space="preserve"> </w:t>
      </w:r>
      <w:r w:rsidR="00617778">
        <w:rPr>
          <w:highlight w:val="white"/>
        </w:rPr>
        <w:t>L</w:t>
      </w:r>
      <w:r w:rsidRPr="69753165">
        <w:rPr>
          <w:highlight w:val="white"/>
        </w:rPr>
        <w:t>anguage</w:t>
      </w:r>
      <w:r w:rsidR="002613B7">
        <w:rPr>
          <w:highlight w:val="white"/>
        </w:rPr>
        <w:t xml:space="preserve"> </w:t>
      </w:r>
      <w:r w:rsidR="00617778">
        <w:rPr>
          <w:highlight w:val="white"/>
        </w:rPr>
        <w:t>A</w:t>
      </w:r>
      <w:r w:rsidRPr="69753165">
        <w:rPr>
          <w:highlight w:val="white"/>
        </w:rPr>
        <w:t>rts,</w:t>
      </w:r>
      <w:r w:rsidR="002613B7">
        <w:rPr>
          <w:highlight w:val="white"/>
        </w:rPr>
        <w:t xml:space="preserve"> </w:t>
      </w:r>
      <w:r w:rsidR="00DF5E4A">
        <w:rPr>
          <w:highlight w:val="white"/>
        </w:rPr>
        <w:t>M</w:t>
      </w:r>
      <w:r w:rsidRPr="69753165">
        <w:rPr>
          <w:highlight w:val="white"/>
        </w:rPr>
        <w:t>athematics,</w:t>
      </w:r>
      <w:r w:rsidR="002613B7">
        <w:rPr>
          <w:highlight w:val="white"/>
        </w:rPr>
        <w:t xml:space="preserve"> </w:t>
      </w:r>
      <w:r w:rsidR="00DF5E4A">
        <w:rPr>
          <w:highlight w:val="white"/>
        </w:rPr>
        <w:t>and/</w:t>
      </w:r>
      <w:r w:rsidRPr="69753165">
        <w:rPr>
          <w:highlight w:val="white"/>
        </w:rPr>
        <w:t>or</w:t>
      </w:r>
      <w:r w:rsidR="002613B7">
        <w:rPr>
          <w:highlight w:val="white"/>
        </w:rPr>
        <w:t xml:space="preserve"> </w:t>
      </w:r>
      <w:r w:rsidR="00DF5E4A">
        <w:rPr>
          <w:highlight w:val="white"/>
        </w:rPr>
        <w:t>S</w:t>
      </w:r>
      <w:r w:rsidRPr="69753165">
        <w:rPr>
          <w:highlight w:val="white"/>
        </w:rPr>
        <w:t>cience/</w:t>
      </w:r>
      <w:r w:rsidR="00DF5E4A">
        <w:rPr>
          <w:highlight w:val="white"/>
        </w:rPr>
        <w:t>S</w:t>
      </w:r>
      <w:r w:rsidRPr="69753165">
        <w:rPr>
          <w:highlight w:val="white"/>
        </w:rPr>
        <w:t>ocial</w:t>
      </w:r>
      <w:r w:rsidR="002613B7">
        <w:rPr>
          <w:highlight w:val="white"/>
        </w:rPr>
        <w:t xml:space="preserve"> </w:t>
      </w:r>
      <w:r w:rsidR="00DF5E4A">
        <w:rPr>
          <w:highlight w:val="white"/>
        </w:rPr>
        <w:t>S</w:t>
      </w:r>
      <w:r w:rsidRPr="69753165">
        <w:rPr>
          <w:highlight w:val="white"/>
        </w:rPr>
        <w:t>tudies.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important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plan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learning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centers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intentionally,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making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sure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materials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center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are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necessary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for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task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hand.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Learning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centers</w:t>
      </w:r>
      <w:r w:rsidR="002613B7">
        <w:rPr>
          <w:highlight w:val="white"/>
        </w:rPr>
        <w:t xml:space="preserve"> </w:t>
      </w:r>
      <w:r w:rsidR="00850A0C" w:rsidRPr="69753165">
        <w:rPr>
          <w:highlight w:val="white"/>
        </w:rPr>
        <w:t>are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differentiated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meet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needs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all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learners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classroom.</w:t>
      </w:r>
      <w:r w:rsidR="002613B7">
        <w:rPr>
          <w:highlight w:val="white"/>
        </w:rPr>
        <w:t xml:space="preserve"> </w:t>
      </w:r>
      <w:r w:rsidR="00C7169F" w:rsidRPr="69753165">
        <w:rPr>
          <w:highlight w:val="white"/>
        </w:rPr>
        <w:t>P</w:t>
      </w:r>
      <w:r w:rsidRPr="69753165">
        <w:rPr>
          <w:highlight w:val="white"/>
        </w:rPr>
        <w:t>rior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entering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learning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center,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teacher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reviews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materials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activities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each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center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with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class,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understand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directions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their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roles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within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each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learning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center.</w:t>
      </w:r>
    </w:p>
    <w:p w14:paraId="2AD13AE5" w14:textId="6ABB3A6D" w:rsidR="000540A2" w:rsidRDefault="6BFEB456" w:rsidP="00263B43">
      <w:pPr>
        <w:pStyle w:val="Heading4"/>
        <w:rPr>
          <w:color w:val="2F5496" w:themeColor="accent1" w:themeShade="BF"/>
        </w:rPr>
      </w:pPr>
      <w:r>
        <w:t>Snack</w:t>
      </w:r>
    </w:p>
    <w:p w14:paraId="37CD3F04" w14:textId="54424422" w:rsidR="000540A2" w:rsidRPr="003F1A6F" w:rsidRDefault="3649569C" w:rsidP="7DF5D0A2">
      <w:pPr>
        <w:rPr>
          <w:highlight w:val="white"/>
        </w:rPr>
      </w:pPr>
      <w:r w:rsidRPr="7DF5D0A2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nutritious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midday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snack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opportunity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socialize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with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classmates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should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part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each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child’s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kindergarten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day.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During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snack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time,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teachers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can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inspire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nutritious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food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choices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and</w:t>
      </w:r>
      <w:r w:rsidR="002613B7">
        <w:rPr>
          <w:highlight w:val="white"/>
        </w:rPr>
        <w:t xml:space="preserve"> </w:t>
      </w:r>
      <w:r>
        <w:t>p</w:t>
      </w:r>
      <w:r w:rsidRPr="7DF5D0A2">
        <w:rPr>
          <w:highlight w:val="white"/>
        </w:rPr>
        <w:t>lan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an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informal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atmosphere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encourages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social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conversation.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Having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snack</w:t>
      </w:r>
      <w:r w:rsidR="002613B7">
        <w:rPr>
          <w:highlight w:val="white"/>
        </w:rPr>
        <w:t xml:space="preserve"> </w:t>
      </w:r>
      <w:r w:rsidR="6DA904A8" w:rsidRPr="7DF5D0A2">
        <w:rPr>
          <w:highlight w:val="white"/>
        </w:rPr>
        <w:t>during</w:t>
      </w:r>
      <w:r w:rsidR="002613B7">
        <w:rPr>
          <w:highlight w:val="white"/>
        </w:rPr>
        <w:t xml:space="preserve"> </w:t>
      </w:r>
      <w:r w:rsidR="6DA904A8" w:rsidRPr="7DF5D0A2">
        <w:rPr>
          <w:highlight w:val="white"/>
        </w:rPr>
        <w:t>any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kindergarten</w:t>
      </w:r>
      <w:r w:rsidR="002613B7">
        <w:rPr>
          <w:highlight w:val="white"/>
        </w:rPr>
        <w:t xml:space="preserve"> </w:t>
      </w:r>
      <w:r w:rsidR="1D87AA82" w:rsidRPr="7DF5D0A2">
        <w:rPr>
          <w:highlight w:val="white"/>
        </w:rPr>
        <w:t>program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gives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teacher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children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an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opportunity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participate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="03E3E444" w:rsidRPr="7DF5D0A2">
        <w:rPr>
          <w:highlight w:val="white"/>
        </w:rPr>
        <w:t>daily</w:t>
      </w:r>
      <w:r w:rsidR="002613B7">
        <w:rPr>
          <w:highlight w:val="white"/>
        </w:rPr>
        <w:t xml:space="preserve"> </w:t>
      </w:r>
      <w:r w:rsidR="03E3E444" w:rsidRPr="7DF5D0A2">
        <w:rPr>
          <w:highlight w:val="white"/>
        </w:rPr>
        <w:t>routine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includes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important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elements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manners,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conversation,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cultures.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Teachers</w:t>
      </w:r>
      <w:r w:rsidR="002613B7">
        <w:rPr>
          <w:highlight w:val="white"/>
        </w:rPr>
        <w:t xml:space="preserve"> </w:t>
      </w:r>
      <w:r w:rsidR="77276FA6" w:rsidRPr="7DF5D0A2">
        <w:rPr>
          <w:highlight w:val="white"/>
        </w:rPr>
        <w:t>/paraprofessionals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can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rotate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engage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conversation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with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small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groups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at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their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tables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ensure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proper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sanitation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with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any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food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handling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distribution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(i.e.,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hand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washing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table</w:t>
      </w:r>
      <w:r w:rsidR="002613B7">
        <w:rPr>
          <w:highlight w:val="white"/>
        </w:rPr>
        <w:t xml:space="preserve"> </w:t>
      </w:r>
      <w:r w:rsidR="6BFEB456" w:rsidRPr="7DF5D0A2">
        <w:rPr>
          <w:highlight w:val="white"/>
        </w:rPr>
        <w:t>cleaning).</w:t>
      </w:r>
    </w:p>
    <w:p w14:paraId="57F75A26" w14:textId="6AFFB4A0" w:rsidR="000540A2" w:rsidRPr="00226F21" w:rsidRDefault="75522594" w:rsidP="0011156C">
      <w:pPr>
        <w:pStyle w:val="Heading4"/>
      </w:pPr>
      <w:r>
        <w:t>Recess</w:t>
      </w:r>
      <w:r w:rsidR="002613B7">
        <w:t xml:space="preserve"> </w:t>
      </w:r>
      <w:r>
        <w:t>Period</w:t>
      </w:r>
    </w:p>
    <w:p w14:paraId="474A564C" w14:textId="244E385F" w:rsidR="000540A2" w:rsidRPr="00900791" w:rsidRDefault="459A4775" w:rsidP="3337BA8A">
      <w:pPr>
        <w:rPr>
          <w:highlight w:val="white"/>
        </w:rPr>
      </w:pPr>
      <w:r>
        <w:t>Recess</w:t>
      </w:r>
      <w:r w:rsidR="002613B7">
        <w:t xml:space="preserve"> </w:t>
      </w:r>
      <w:r>
        <w:t>is</w:t>
      </w:r>
      <w:r w:rsidR="002613B7">
        <w:t xml:space="preserve"> </w:t>
      </w:r>
      <w:r>
        <w:t>a</w:t>
      </w:r>
      <w:r w:rsidR="002613B7">
        <w:t xml:space="preserve"> </w:t>
      </w:r>
      <w:r>
        <w:t>regularly</w:t>
      </w:r>
      <w:r w:rsidR="002613B7">
        <w:t xml:space="preserve"> </w:t>
      </w:r>
      <w:r>
        <w:t>scheduled</w:t>
      </w:r>
      <w:r w:rsidR="002613B7">
        <w:t xml:space="preserve"> </w:t>
      </w:r>
      <w:r>
        <w:t>period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school</w:t>
      </w:r>
      <w:r w:rsidR="002613B7">
        <w:t xml:space="preserve"> </w:t>
      </w:r>
      <w:r>
        <w:t>day</w:t>
      </w:r>
      <w:r w:rsidR="002613B7">
        <w:t xml:space="preserve"> </w:t>
      </w:r>
      <w:r>
        <w:t>for</w:t>
      </w:r>
      <w:r w:rsidR="002613B7">
        <w:t xml:space="preserve"> </w:t>
      </w:r>
      <w:r>
        <w:t>physical</w:t>
      </w:r>
      <w:r w:rsidR="002613B7">
        <w:t xml:space="preserve"> </w:t>
      </w:r>
      <w:r>
        <w:t>activity</w:t>
      </w:r>
      <w:r w:rsidR="002613B7">
        <w:t xml:space="preserve"> </w:t>
      </w:r>
      <w:r>
        <w:t>and</w:t>
      </w:r>
      <w:r w:rsidR="002613B7">
        <w:t xml:space="preserve"> </w:t>
      </w:r>
      <w:r>
        <w:t>play</w:t>
      </w:r>
      <w:r w:rsidR="002613B7">
        <w:t xml:space="preserve"> </w:t>
      </w:r>
      <w:r>
        <w:t>that</w:t>
      </w:r>
      <w:r w:rsidR="002613B7">
        <w:t xml:space="preserve"> </w:t>
      </w:r>
      <w:r>
        <w:t>is</w:t>
      </w:r>
      <w:r w:rsidR="002613B7">
        <w:t xml:space="preserve"> </w:t>
      </w:r>
      <w:r>
        <w:t>monitored</w:t>
      </w:r>
      <w:r w:rsidR="002613B7">
        <w:t xml:space="preserve"> </w:t>
      </w:r>
      <w:r>
        <w:t>by</w:t>
      </w:r>
      <w:r w:rsidR="002613B7">
        <w:t xml:space="preserve"> </w:t>
      </w:r>
      <w:r>
        <w:t>trained</w:t>
      </w:r>
      <w:r w:rsidR="002613B7">
        <w:t xml:space="preserve"> </w:t>
      </w:r>
      <w:r>
        <w:t>staff.</w:t>
      </w:r>
      <w:r w:rsidR="002613B7">
        <w:t xml:space="preserve"> </w:t>
      </w:r>
      <w:r>
        <w:t>During</w:t>
      </w:r>
      <w:r w:rsidR="002613B7">
        <w:t xml:space="preserve"> </w:t>
      </w:r>
      <w:r>
        <w:t>recess,</w:t>
      </w:r>
      <w:r w:rsidR="002613B7">
        <w:t xml:space="preserve"> </w:t>
      </w:r>
      <w:r>
        <w:t>students</w:t>
      </w:r>
      <w:r w:rsidR="002613B7">
        <w:t xml:space="preserve"> </w:t>
      </w:r>
      <w:r>
        <w:t>are</w:t>
      </w:r>
      <w:r w:rsidR="002613B7">
        <w:t xml:space="preserve"> </w:t>
      </w:r>
      <w:r>
        <w:t>encouraged</w:t>
      </w:r>
      <w:r w:rsidR="002613B7">
        <w:t xml:space="preserve"> </w:t>
      </w:r>
      <w:r>
        <w:t>to</w:t>
      </w:r>
      <w:r w:rsidR="002613B7">
        <w:t xml:space="preserve"> </w:t>
      </w:r>
      <w:r>
        <w:t>be</w:t>
      </w:r>
      <w:r w:rsidR="002613B7">
        <w:t xml:space="preserve"> </w:t>
      </w:r>
      <w:r>
        <w:t>physically</w:t>
      </w:r>
      <w:r w:rsidR="002613B7">
        <w:t xml:space="preserve"> </w:t>
      </w:r>
      <w:r>
        <w:t>active</w:t>
      </w:r>
      <w:r w:rsidR="002613B7">
        <w:t xml:space="preserve"> </w:t>
      </w:r>
      <w:r>
        <w:t>and</w:t>
      </w:r>
      <w:r w:rsidR="002613B7">
        <w:t xml:space="preserve"> </w:t>
      </w:r>
      <w:r>
        <w:t>engaged</w:t>
      </w:r>
      <w:r w:rsidR="002613B7">
        <w:t xml:space="preserve"> </w:t>
      </w:r>
      <w:r>
        <w:t>with</w:t>
      </w:r>
      <w:r w:rsidR="002613B7">
        <w:t xml:space="preserve"> </w:t>
      </w:r>
      <w:r>
        <w:t>their</w:t>
      </w:r>
      <w:r w:rsidR="002613B7">
        <w:t xml:space="preserve"> </w:t>
      </w:r>
      <w:r>
        <w:t>peers</w:t>
      </w:r>
      <w:r w:rsidR="002613B7">
        <w:t xml:space="preserve"> </w:t>
      </w:r>
      <w:r>
        <w:t>in</w:t>
      </w:r>
      <w:r w:rsidR="002613B7">
        <w:t xml:space="preserve"> </w:t>
      </w:r>
      <w:r>
        <w:t>activities</w:t>
      </w:r>
      <w:r w:rsidR="002613B7">
        <w:t xml:space="preserve"> </w:t>
      </w:r>
      <w:r>
        <w:t>of</w:t>
      </w:r>
      <w:r w:rsidR="002613B7">
        <w:t xml:space="preserve"> </w:t>
      </w:r>
      <w:r>
        <w:t>their</w:t>
      </w:r>
      <w:r w:rsidR="002613B7">
        <w:t xml:space="preserve"> </w:t>
      </w:r>
      <w:r>
        <w:t>choice</w:t>
      </w:r>
      <w:r w:rsidR="009B2303">
        <w:t>.</w:t>
      </w:r>
      <w:r w:rsidR="002613B7">
        <w:t xml:space="preserve"> </w:t>
      </w:r>
      <w:r w:rsidRPr="0B0F4E65">
        <w:rPr>
          <w:highlight w:val="white"/>
        </w:rPr>
        <w:t>Recess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crucial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part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kindergarten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day.</w:t>
      </w:r>
      <w:r w:rsidR="002613B7">
        <w:rPr>
          <w:highlight w:val="white"/>
        </w:rPr>
        <w:t xml:space="preserve"> </w:t>
      </w:r>
      <w:r>
        <w:t>Brez</w:t>
      </w:r>
      <w:r w:rsidR="002613B7">
        <w:t xml:space="preserve"> </w:t>
      </w:r>
      <w:r>
        <w:t>and</w:t>
      </w:r>
      <w:r w:rsidR="002613B7">
        <w:t xml:space="preserve"> </w:t>
      </w:r>
      <w:r>
        <w:t>Sheetz</w:t>
      </w:r>
      <w:r w:rsidR="002613B7">
        <w:t xml:space="preserve"> </w:t>
      </w:r>
      <w:r w:rsidR="12E818CA">
        <w:t>(</w:t>
      </w:r>
      <w:r w:rsidR="4D5D64B9" w:rsidRPr="61FDAFC4">
        <w:rPr>
          <w:highlight w:val="white"/>
        </w:rPr>
        <w:t>201</w:t>
      </w:r>
      <w:r w:rsidR="6AE0E181" w:rsidRPr="61FDAFC4">
        <w:rPr>
          <w:highlight w:val="white"/>
        </w:rPr>
        <w:t>7</w:t>
      </w:r>
      <w:r w:rsidR="3A06D8E4" w:rsidRPr="0B0F4E65">
        <w:rPr>
          <w:highlight w:val="white"/>
        </w:rPr>
        <w:t>)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found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“that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recess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important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factor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children’s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performance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school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should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considered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important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part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school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day.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Recess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helps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take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stress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off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day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by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giving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much-needed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break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between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academics”</w:t>
      </w:r>
      <w:r w:rsidR="002613B7">
        <w:rPr>
          <w:highlight w:val="white"/>
        </w:rPr>
        <w:t xml:space="preserve"> </w:t>
      </w:r>
      <w:r w:rsidR="00DD4181">
        <w:rPr>
          <w:highlight w:val="white"/>
        </w:rPr>
        <w:t>(p</w:t>
      </w:r>
      <w:r w:rsidR="002C7202">
        <w:rPr>
          <w:highlight w:val="white"/>
        </w:rPr>
        <w:t>.</w:t>
      </w:r>
      <w:r w:rsidR="002613B7">
        <w:rPr>
          <w:highlight w:val="white"/>
        </w:rPr>
        <w:t xml:space="preserve"> </w:t>
      </w:r>
      <w:r w:rsidR="002C7202">
        <w:rPr>
          <w:highlight w:val="white"/>
        </w:rPr>
        <w:t>2)</w:t>
      </w:r>
      <w:r w:rsidRPr="0B0F4E65">
        <w:rPr>
          <w:highlight w:val="white"/>
        </w:rPr>
        <w:t>.</w:t>
      </w:r>
    </w:p>
    <w:p w14:paraId="09DD6A12" w14:textId="43871AB2" w:rsidR="000540A2" w:rsidRDefault="61094D3F" w:rsidP="0B0F4E65">
      <w:r>
        <w:t>NJDOE</w:t>
      </w:r>
      <w:r w:rsidR="002613B7">
        <w:t xml:space="preserve"> </w:t>
      </w:r>
      <w:r w:rsidR="5EF17522">
        <w:t>(</w:t>
      </w:r>
      <w:r w:rsidR="3DF6D737" w:rsidRPr="005777F0">
        <w:rPr>
          <w:rFonts w:eastAsia="Times New Roman" w:cs="Times New Roman"/>
          <w:i/>
          <w:iCs/>
        </w:rPr>
        <w:t>N.J.S.A.</w:t>
      </w:r>
      <w:r w:rsidR="002613B7">
        <w:rPr>
          <w:rFonts w:eastAsia="Times New Roman" w:cs="Times New Roman"/>
          <w:i/>
          <w:iCs/>
        </w:rPr>
        <w:t xml:space="preserve"> </w:t>
      </w:r>
      <w:r w:rsidR="3DF6D737" w:rsidRPr="005777F0">
        <w:rPr>
          <w:rFonts w:eastAsia="Times New Roman" w:cs="Times New Roman"/>
          <w:i/>
          <w:iCs/>
        </w:rPr>
        <w:t>18A:35-4.31</w:t>
      </w:r>
      <w:r w:rsidR="341C34D7">
        <w:t>)</w:t>
      </w:r>
      <w:r w:rsidR="002613B7">
        <w:t xml:space="preserve"> </w:t>
      </w:r>
      <w:r w:rsidR="341C34D7">
        <w:t>s</w:t>
      </w:r>
      <w:r w:rsidR="0657991D">
        <w:t>tates</w:t>
      </w:r>
      <w:r w:rsidR="002613B7">
        <w:t xml:space="preserve"> </w:t>
      </w:r>
      <w:r w:rsidR="0657991D">
        <w:t>that</w:t>
      </w:r>
      <w:r w:rsidR="002613B7">
        <w:t xml:space="preserve"> </w:t>
      </w:r>
      <w:r w:rsidR="0657991D">
        <w:t>“public</w:t>
      </w:r>
      <w:r w:rsidR="002613B7">
        <w:t xml:space="preserve"> </w:t>
      </w:r>
      <w:r w:rsidR="0657991D">
        <w:t>school</w:t>
      </w:r>
      <w:r w:rsidR="002613B7">
        <w:t xml:space="preserve"> </w:t>
      </w:r>
      <w:r w:rsidR="0657991D">
        <w:t>districts</w:t>
      </w:r>
      <w:r w:rsidR="002613B7">
        <w:t xml:space="preserve"> </w:t>
      </w:r>
      <w:r w:rsidR="0657991D">
        <w:t>shall</w:t>
      </w:r>
      <w:r w:rsidR="002613B7">
        <w:t xml:space="preserve"> </w:t>
      </w:r>
      <w:r w:rsidR="0657991D">
        <w:t>provide</w:t>
      </w:r>
      <w:r w:rsidR="002613B7">
        <w:t xml:space="preserve"> </w:t>
      </w:r>
      <w:r w:rsidR="0657991D">
        <w:t>a</w:t>
      </w:r>
      <w:r w:rsidR="002613B7">
        <w:t xml:space="preserve"> </w:t>
      </w:r>
      <w:r w:rsidR="0657991D">
        <w:t>daily</w:t>
      </w:r>
      <w:r w:rsidR="002613B7">
        <w:t xml:space="preserve"> </w:t>
      </w:r>
      <w:r w:rsidR="0657991D">
        <w:t>recess</w:t>
      </w:r>
      <w:r w:rsidR="002613B7">
        <w:t xml:space="preserve"> </w:t>
      </w:r>
      <w:r w:rsidR="0657991D">
        <w:t>period</w:t>
      </w:r>
      <w:r w:rsidR="002613B7">
        <w:t xml:space="preserve"> </w:t>
      </w:r>
      <w:r w:rsidR="0657991D">
        <w:t>of</w:t>
      </w:r>
      <w:r w:rsidR="002613B7">
        <w:t xml:space="preserve"> </w:t>
      </w:r>
      <w:r w:rsidR="0657991D">
        <w:t>at</w:t>
      </w:r>
      <w:r w:rsidR="002613B7">
        <w:t xml:space="preserve"> </w:t>
      </w:r>
      <w:r w:rsidR="0657991D">
        <w:t>least</w:t>
      </w:r>
      <w:r w:rsidR="002613B7">
        <w:t xml:space="preserve"> </w:t>
      </w:r>
      <w:r w:rsidR="0657991D">
        <w:t>20</w:t>
      </w:r>
      <w:r w:rsidR="002613B7">
        <w:t xml:space="preserve"> </w:t>
      </w:r>
      <w:r w:rsidR="0657991D">
        <w:t>minutes</w:t>
      </w:r>
      <w:r w:rsidR="002613B7">
        <w:t xml:space="preserve"> </w:t>
      </w:r>
      <w:r w:rsidR="0657991D">
        <w:t>for</w:t>
      </w:r>
      <w:r w:rsidR="002613B7">
        <w:t xml:space="preserve"> </w:t>
      </w:r>
      <w:r w:rsidR="0657991D">
        <w:t>students</w:t>
      </w:r>
      <w:r w:rsidR="002613B7">
        <w:t xml:space="preserve"> </w:t>
      </w:r>
      <w:r w:rsidR="0657991D">
        <w:t>in</w:t>
      </w:r>
      <w:r w:rsidR="002613B7">
        <w:t xml:space="preserve"> </w:t>
      </w:r>
      <w:r w:rsidR="0657991D">
        <w:t>grades</w:t>
      </w:r>
      <w:r w:rsidR="002613B7">
        <w:t xml:space="preserve"> </w:t>
      </w:r>
      <w:r w:rsidR="0657991D">
        <w:t>kindergarten</w:t>
      </w:r>
      <w:r w:rsidR="002613B7">
        <w:t xml:space="preserve"> </w:t>
      </w:r>
      <w:r w:rsidR="0657991D">
        <w:t>through</w:t>
      </w:r>
      <w:r w:rsidR="002613B7">
        <w:t xml:space="preserve"> </w:t>
      </w:r>
      <w:r w:rsidR="0657991D">
        <w:t>five.</w:t>
      </w:r>
      <w:r w:rsidR="002613B7">
        <w:t xml:space="preserve"> </w:t>
      </w:r>
      <w:r w:rsidR="0657991D">
        <w:t>The</w:t>
      </w:r>
      <w:r w:rsidR="002613B7">
        <w:t xml:space="preserve"> </w:t>
      </w:r>
      <w:r w:rsidR="0657991D">
        <w:t>recess</w:t>
      </w:r>
      <w:r w:rsidR="002613B7">
        <w:t xml:space="preserve"> </w:t>
      </w:r>
      <w:r w:rsidR="0657991D">
        <w:t>period</w:t>
      </w:r>
      <w:r w:rsidR="002613B7">
        <w:t xml:space="preserve"> </w:t>
      </w:r>
      <w:r w:rsidR="0657991D">
        <w:t>shall</w:t>
      </w:r>
      <w:r w:rsidR="002613B7">
        <w:t xml:space="preserve"> </w:t>
      </w:r>
      <w:r w:rsidR="0657991D">
        <w:t>be</w:t>
      </w:r>
      <w:r w:rsidR="002613B7">
        <w:t xml:space="preserve"> </w:t>
      </w:r>
      <w:r w:rsidR="0657991D">
        <w:t>held</w:t>
      </w:r>
      <w:r w:rsidR="002613B7">
        <w:t xml:space="preserve"> </w:t>
      </w:r>
      <w:r w:rsidR="0657991D">
        <w:t>outdoors,</w:t>
      </w:r>
      <w:r w:rsidR="002613B7">
        <w:t xml:space="preserve"> </w:t>
      </w:r>
      <w:r w:rsidR="0657991D">
        <w:t>if</w:t>
      </w:r>
      <w:r w:rsidR="002613B7">
        <w:t xml:space="preserve"> </w:t>
      </w:r>
      <w:r w:rsidR="0657991D">
        <w:t>feasible.</w:t>
      </w:r>
      <w:r w:rsidR="002613B7">
        <w:t xml:space="preserve"> </w:t>
      </w:r>
      <w:r w:rsidR="0657991D">
        <w:t>A</w:t>
      </w:r>
      <w:r w:rsidR="002613B7">
        <w:t xml:space="preserve"> </w:t>
      </w:r>
      <w:r w:rsidR="0657991D">
        <w:t>student</w:t>
      </w:r>
      <w:r w:rsidR="002613B7">
        <w:t xml:space="preserve"> </w:t>
      </w:r>
      <w:r w:rsidR="0657991D">
        <w:t>shall</w:t>
      </w:r>
      <w:r w:rsidR="002613B7">
        <w:t xml:space="preserve"> </w:t>
      </w:r>
      <w:r w:rsidR="0657991D">
        <w:t>not</w:t>
      </w:r>
      <w:r w:rsidR="002613B7">
        <w:t xml:space="preserve"> </w:t>
      </w:r>
      <w:r w:rsidR="0657991D">
        <w:t>be</w:t>
      </w:r>
      <w:r w:rsidR="002613B7">
        <w:t xml:space="preserve"> </w:t>
      </w:r>
      <w:r w:rsidR="0657991D">
        <w:t>denied</w:t>
      </w:r>
      <w:r w:rsidR="002613B7">
        <w:t xml:space="preserve"> </w:t>
      </w:r>
      <w:r w:rsidR="0657991D">
        <w:t>recess</w:t>
      </w:r>
      <w:r w:rsidR="002613B7">
        <w:t xml:space="preserve"> </w:t>
      </w:r>
      <w:r w:rsidR="0657991D">
        <w:t>for</w:t>
      </w:r>
      <w:r w:rsidR="002613B7">
        <w:t xml:space="preserve"> </w:t>
      </w:r>
      <w:r w:rsidR="0657991D">
        <w:t>any</w:t>
      </w:r>
      <w:r w:rsidR="002613B7">
        <w:t xml:space="preserve"> </w:t>
      </w:r>
      <w:r w:rsidR="0657991D">
        <w:t>reason,</w:t>
      </w:r>
      <w:r w:rsidR="002613B7">
        <w:t xml:space="preserve"> </w:t>
      </w:r>
      <w:r w:rsidR="0657991D">
        <w:t>except</w:t>
      </w:r>
      <w:r w:rsidR="002613B7">
        <w:t xml:space="preserve"> </w:t>
      </w:r>
      <w:r w:rsidR="0657991D">
        <w:t>as</w:t>
      </w:r>
      <w:r w:rsidR="002613B7">
        <w:t xml:space="preserve"> </w:t>
      </w:r>
      <w:r w:rsidR="0657991D">
        <w:t>a</w:t>
      </w:r>
      <w:r w:rsidR="002613B7">
        <w:t xml:space="preserve"> </w:t>
      </w:r>
      <w:r w:rsidR="0657991D">
        <w:t>consequence</w:t>
      </w:r>
      <w:r w:rsidR="002613B7">
        <w:t xml:space="preserve"> </w:t>
      </w:r>
      <w:r w:rsidR="0657991D">
        <w:t>of</w:t>
      </w:r>
      <w:r w:rsidR="002613B7">
        <w:t xml:space="preserve"> </w:t>
      </w:r>
      <w:r w:rsidR="0657991D">
        <w:t>a</w:t>
      </w:r>
      <w:r w:rsidR="002613B7">
        <w:t xml:space="preserve"> </w:t>
      </w:r>
      <w:r w:rsidR="0657991D">
        <w:t>violation</w:t>
      </w:r>
      <w:r w:rsidR="002613B7">
        <w:t xml:space="preserve"> </w:t>
      </w:r>
      <w:r w:rsidR="0657991D">
        <w:t>of</w:t>
      </w:r>
      <w:r w:rsidR="002613B7">
        <w:t xml:space="preserve"> </w:t>
      </w:r>
      <w:r w:rsidR="0657991D">
        <w:t>the</w:t>
      </w:r>
      <w:r w:rsidR="002613B7">
        <w:t xml:space="preserve"> </w:t>
      </w:r>
      <w:r w:rsidR="0657991D">
        <w:t>district’s</w:t>
      </w:r>
      <w:r w:rsidR="002613B7">
        <w:t xml:space="preserve"> </w:t>
      </w:r>
      <w:r w:rsidR="0657991D">
        <w:t>code</w:t>
      </w:r>
      <w:r w:rsidR="002613B7">
        <w:t xml:space="preserve"> </w:t>
      </w:r>
      <w:r w:rsidR="0657991D">
        <w:t>of</w:t>
      </w:r>
      <w:r w:rsidR="002613B7">
        <w:t xml:space="preserve"> </w:t>
      </w:r>
      <w:r w:rsidR="0657991D">
        <w:t>student</w:t>
      </w:r>
      <w:r w:rsidR="002613B7">
        <w:t xml:space="preserve"> </w:t>
      </w:r>
      <w:r w:rsidR="0657991D">
        <w:t>conduct.</w:t>
      </w:r>
      <w:r w:rsidR="002613B7">
        <w:t xml:space="preserve"> </w:t>
      </w:r>
      <w:r w:rsidR="0657991D">
        <w:t>If</w:t>
      </w:r>
      <w:r w:rsidR="002613B7">
        <w:t xml:space="preserve"> </w:t>
      </w:r>
      <w:r w:rsidR="0657991D">
        <w:t>a</w:t>
      </w:r>
      <w:r w:rsidR="002613B7">
        <w:t xml:space="preserve"> </w:t>
      </w:r>
      <w:r w:rsidR="0657991D">
        <w:t>student</w:t>
      </w:r>
      <w:r w:rsidR="002613B7">
        <w:t xml:space="preserve"> </w:t>
      </w:r>
      <w:r w:rsidR="0657991D">
        <w:t>is</w:t>
      </w:r>
      <w:r w:rsidR="002613B7">
        <w:t xml:space="preserve"> </w:t>
      </w:r>
      <w:r w:rsidR="0657991D">
        <w:t>denied</w:t>
      </w:r>
      <w:r w:rsidR="002613B7">
        <w:t xml:space="preserve"> </w:t>
      </w:r>
      <w:r w:rsidR="0657991D">
        <w:t>recess,</w:t>
      </w:r>
      <w:r w:rsidR="002613B7">
        <w:t xml:space="preserve"> </w:t>
      </w:r>
      <w:r w:rsidR="0657991D">
        <w:lastRenderedPageBreak/>
        <w:t>the</w:t>
      </w:r>
      <w:r w:rsidR="002613B7">
        <w:t xml:space="preserve"> </w:t>
      </w:r>
      <w:r w:rsidR="0657991D">
        <w:t>student</w:t>
      </w:r>
      <w:r w:rsidR="002613B7">
        <w:t xml:space="preserve"> </w:t>
      </w:r>
      <w:r w:rsidR="0657991D">
        <w:t>shall</w:t>
      </w:r>
      <w:r w:rsidR="002613B7">
        <w:t xml:space="preserve"> </w:t>
      </w:r>
      <w:r w:rsidR="0657991D">
        <w:t>be</w:t>
      </w:r>
      <w:r w:rsidR="002613B7">
        <w:t xml:space="preserve"> </w:t>
      </w:r>
      <w:r w:rsidR="0657991D">
        <w:t>provided</w:t>
      </w:r>
      <w:r w:rsidR="002613B7">
        <w:t xml:space="preserve"> </w:t>
      </w:r>
      <w:r w:rsidR="0657991D">
        <w:t>restorative</w:t>
      </w:r>
      <w:r w:rsidR="002613B7">
        <w:t xml:space="preserve"> </w:t>
      </w:r>
      <w:r w:rsidR="0657991D">
        <w:t>justice</w:t>
      </w:r>
      <w:r w:rsidR="002613B7">
        <w:t xml:space="preserve"> </w:t>
      </w:r>
      <w:r w:rsidR="0657991D">
        <w:t>activities</w:t>
      </w:r>
      <w:r w:rsidR="002613B7">
        <w:t xml:space="preserve"> </w:t>
      </w:r>
      <w:r w:rsidR="0657991D">
        <w:t>during</w:t>
      </w:r>
      <w:r w:rsidR="002613B7">
        <w:t xml:space="preserve"> </w:t>
      </w:r>
      <w:r w:rsidR="0657991D">
        <w:t>the</w:t>
      </w:r>
      <w:r w:rsidR="002613B7">
        <w:t xml:space="preserve"> </w:t>
      </w:r>
      <w:r w:rsidR="0657991D">
        <w:t>recess</w:t>
      </w:r>
      <w:r w:rsidR="002613B7">
        <w:t xml:space="preserve"> </w:t>
      </w:r>
      <w:r w:rsidR="0657991D">
        <w:t>period.</w:t>
      </w:r>
      <w:r w:rsidR="002613B7">
        <w:t xml:space="preserve"> </w:t>
      </w:r>
      <w:r w:rsidR="0657991D">
        <w:t>A</w:t>
      </w:r>
      <w:r w:rsidR="002613B7">
        <w:t xml:space="preserve"> </w:t>
      </w:r>
      <w:r w:rsidR="0657991D">
        <w:t>student</w:t>
      </w:r>
      <w:r w:rsidR="002613B7">
        <w:t xml:space="preserve"> </w:t>
      </w:r>
      <w:r w:rsidR="0657991D">
        <w:t>may</w:t>
      </w:r>
      <w:r w:rsidR="002613B7">
        <w:t xml:space="preserve"> </w:t>
      </w:r>
      <w:r w:rsidR="0657991D">
        <w:t>not</w:t>
      </w:r>
      <w:r w:rsidR="002613B7">
        <w:t xml:space="preserve"> </w:t>
      </w:r>
      <w:r w:rsidR="0657991D">
        <w:t>be</w:t>
      </w:r>
      <w:r w:rsidR="002613B7">
        <w:t xml:space="preserve"> </w:t>
      </w:r>
      <w:r w:rsidR="0657991D">
        <w:t>denied</w:t>
      </w:r>
      <w:r w:rsidR="002613B7">
        <w:t xml:space="preserve"> </w:t>
      </w:r>
      <w:r w:rsidR="0657991D">
        <w:t>recess</w:t>
      </w:r>
      <w:r w:rsidR="002613B7">
        <w:t xml:space="preserve"> </w:t>
      </w:r>
      <w:r w:rsidR="0657991D">
        <w:t>more</w:t>
      </w:r>
      <w:r w:rsidR="002613B7">
        <w:t xml:space="preserve"> </w:t>
      </w:r>
      <w:r w:rsidR="0657991D">
        <w:t>than</w:t>
      </w:r>
      <w:r w:rsidR="002613B7">
        <w:t xml:space="preserve"> </w:t>
      </w:r>
      <w:r w:rsidR="0657991D">
        <w:t>twice</w:t>
      </w:r>
      <w:r w:rsidR="002613B7">
        <w:t xml:space="preserve"> </w:t>
      </w:r>
      <w:r w:rsidR="0657991D">
        <w:t>per</w:t>
      </w:r>
      <w:r w:rsidR="002613B7">
        <w:t xml:space="preserve"> </w:t>
      </w:r>
      <w:r w:rsidR="0657991D">
        <w:t>week”.</w:t>
      </w:r>
    </w:p>
    <w:p w14:paraId="0E3ADA75" w14:textId="649B0F6D" w:rsidR="000540A2" w:rsidRDefault="11BAE571" w:rsidP="000540A2">
      <w:pPr>
        <w:rPr>
          <w:highlight w:val="white"/>
        </w:rPr>
      </w:pPr>
      <w:r>
        <w:t>Murray</w:t>
      </w:r>
      <w:r w:rsidR="002613B7">
        <w:t xml:space="preserve"> </w:t>
      </w:r>
      <w:r>
        <w:t>&amp;</w:t>
      </w:r>
      <w:r w:rsidR="002613B7">
        <w:t xml:space="preserve"> </w:t>
      </w:r>
      <w:r w:rsidR="25987932">
        <w:t>Ramstetter</w:t>
      </w:r>
      <w:r w:rsidR="002613B7">
        <w:t xml:space="preserve"> </w:t>
      </w:r>
      <w:r w:rsidR="00EF1CA3">
        <w:t>(</w:t>
      </w:r>
      <w:r w:rsidR="0E080C0C">
        <w:t>2017</w:t>
      </w:r>
      <w:r w:rsidR="1E256C78" w:rsidRPr="0B0F4E65">
        <w:t>)</w:t>
      </w:r>
      <w:r w:rsidR="002613B7">
        <w:t xml:space="preserve"> </w:t>
      </w:r>
      <w:r w:rsidR="0E080C0C">
        <w:t>suggest</w:t>
      </w:r>
      <w:r w:rsidR="002613B7">
        <w:t xml:space="preserve"> </w:t>
      </w:r>
      <w:r w:rsidR="0E080C0C">
        <w:t>that</w:t>
      </w:r>
      <w:r w:rsidR="002613B7">
        <w:t xml:space="preserve"> </w:t>
      </w:r>
      <w:r w:rsidR="0E080C0C">
        <w:t>“</w:t>
      </w:r>
      <w:r w:rsidR="006127FE">
        <w:t>r</w:t>
      </w:r>
      <w:r w:rsidR="0E080C0C">
        <w:t>ecess</w:t>
      </w:r>
      <w:r w:rsidR="002613B7">
        <w:t xml:space="preserve"> </w:t>
      </w:r>
      <w:r w:rsidR="0E080C0C">
        <w:t>ought</w:t>
      </w:r>
      <w:r w:rsidR="002613B7">
        <w:t xml:space="preserve"> </w:t>
      </w:r>
      <w:r w:rsidR="0E080C0C">
        <w:t>to</w:t>
      </w:r>
      <w:r w:rsidR="002613B7">
        <w:t xml:space="preserve"> </w:t>
      </w:r>
      <w:r w:rsidR="0E080C0C">
        <w:t>be</w:t>
      </w:r>
      <w:r w:rsidR="002613B7">
        <w:t xml:space="preserve"> </w:t>
      </w:r>
      <w:r w:rsidR="0E080C0C">
        <w:t>safe</w:t>
      </w:r>
      <w:r w:rsidR="002613B7">
        <w:t xml:space="preserve"> </w:t>
      </w:r>
      <w:r w:rsidR="0E080C0C">
        <w:t>and</w:t>
      </w:r>
      <w:r w:rsidR="002613B7">
        <w:t xml:space="preserve"> </w:t>
      </w:r>
      <w:r w:rsidR="0E080C0C">
        <w:t>well-supervised,</w:t>
      </w:r>
      <w:r w:rsidR="002613B7">
        <w:t xml:space="preserve"> </w:t>
      </w:r>
      <w:r w:rsidR="0E080C0C">
        <w:t>yet</w:t>
      </w:r>
      <w:r w:rsidR="002613B7">
        <w:t xml:space="preserve"> </w:t>
      </w:r>
      <w:r w:rsidR="0E080C0C">
        <w:t>teachers</w:t>
      </w:r>
      <w:r w:rsidR="002613B7">
        <w:t xml:space="preserve"> </w:t>
      </w:r>
      <w:r w:rsidR="0E080C0C">
        <w:t>do</w:t>
      </w:r>
      <w:r w:rsidR="002613B7">
        <w:t xml:space="preserve"> </w:t>
      </w:r>
      <w:r w:rsidR="0E080C0C">
        <w:t>not</w:t>
      </w:r>
      <w:r w:rsidR="002613B7">
        <w:t xml:space="preserve"> </w:t>
      </w:r>
      <w:r w:rsidR="0E080C0C">
        <w:t>have</w:t>
      </w:r>
      <w:r w:rsidR="002613B7">
        <w:t xml:space="preserve"> </w:t>
      </w:r>
      <w:r w:rsidR="0E080C0C">
        <w:t>to</w:t>
      </w:r>
      <w:r w:rsidR="002613B7">
        <w:t xml:space="preserve"> </w:t>
      </w:r>
      <w:r w:rsidR="0E080C0C">
        <w:t>direct</w:t>
      </w:r>
      <w:r w:rsidR="002613B7">
        <w:t xml:space="preserve"> </w:t>
      </w:r>
      <w:r w:rsidR="0E080C0C">
        <w:t>student</w:t>
      </w:r>
      <w:r w:rsidR="002613B7">
        <w:t xml:space="preserve"> </w:t>
      </w:r>
      <w:r w:rsidR="0E080C0C">
        <w:t>activity.</w:t>
      </w:r>
      <w:r w:rsidR="002613B7">
        <w:t xml:space="preserve"> </w:t>
      </w:r>
      <w:r w:rsidR="0E080C0C">
        <w:t>The</w:t>
      </w:r>
      <w:r w:rsidR="002613B7">
        <w:t xml:space="preserve"> </w:t>
      </w:r>
      <w:r w:rsidR="0E080C0C">
        <w:t>frequency</w:t>
      </w:r>
      <w:r w:rsidR="002613B7">
        <w:t xml:space="preserve"> </w:t>
      </w:r>
      <w:r w:rsidR="0E080C0C">
        <w:t>and</w:t>
      </w:r>
      <w:r w:rsidR="002613B7">
        <w:t xml:space="preserve"> </w:t>
      </w:r>
      <w:r w:rsidR="0E080C0C">
        <w:t>duration</w:t>
      </w:r>
      <w:r w:rsidR="002613B7">
        <w:t xml:space="preserve"> </w:t>
      </w:r>
      <w:r w:rsidR="0E080C0C">
        <w:t>of</w:t>
      </w:r>
      <w:r w:rsidR="002613B7">
        <w:t xml:space="preserve"> </w:t>
      </w:r>
      <w:r w:rsidR="0E080C0C">
        <w:t>breaks</w:t>
      </w:r>
      <w:r w:rsidR="002613B7">
        <w:t xml:space="preserve"> </w:t>
      </w:r>
      <w:r w:rsidR="0E080C0C">
        <w:t>should</w:t>
      </w:r>
      <w:r w:rsidR="002613B7">
        <w:t xml:space="preserve"> </w:t>
      </w:r>
      <w:r w:rsidR="0E080C0C">
        <w:t>allow</w:t>
      </w:r>
      <w:r w:rsidR="002613B7">
        <w:t xml:space="preserve"> </w:t>
      </w:r>
      <w:r w:rsidR="0E080C0C">
        <w:t>time</w:t>
      </w:r>
      <w:r w:rsidR="002613B7">
        <w:t xml:space="preserve"> </w:t>
      </w:r>
      <w:r w:rsidR="0E080C0C">
        <w:t>for</w:t>
      </w:r>
      <w:r w:rsidR="002613B7">
        <w:t xml:space="preserve"> </w:t>
      </w:r>
      <w:r w:rsidR="0E080C0C">
        <w:t>children</w:t>
      </w:r>
      <w:r w:rsidR="002613B7">
        <w:t xml:space="preserve"> </w:t>
      </w:r>
      <w:r w:rsidR="0E080C0C">
        <w:t>to</w:t>
      </w:r>
      <w:r w:rsidR="002613B7">
        <w:t xml:space="preserve"> </w:t>
      </w:r>
      <w:r w:rsidR="0E080C0C">
        <w:t>mentally</w:t>
      </w:r>
      <w:r w:rsidR="002613B7">
        <w:t xml:space="preserve"> </w:t>
      </w:r>
      <w:r w:rsidR="0E080C0C">
        <w:t>decompress,</w:t>
      </w:r>
      <w:r w:rsidR="002613B7">
        <w:t xml:space="preserve"> </w:t>
      </w:r>
      <w:r w:rsidR="0E080C0C">
        <w:t>and</w:t>
      </w:r>
      <w:r w:rsidR="002613B7">
        <w:t xml:space="preserve"> </w:t>
      </w:r>
      <w:r w:rsidR="0E080C0C">
        <w:t>schools</w:t>
      </w:r>
      <w:r w:rsidR="002613B7">
        <w:t xml:space="preserve"> </w:t>
      </w:r>
      <w:r w:rsidR="0E080C0C">
        <w:t>should</w:t>
      </w:r>
      <w:r w:rsidR="002613B7">
        <w:t xml:space="preserve"> </w:t>
      </w:r>
      <w:r w:rsidR="0E080C0C">
        <w:t>allow</w:t>
      </w:r>
      <w:r w:rsidR="002613B7">
        <w:t xml:space="preserve"> </w:t>
      </w:r>
      <w:r w:rsidR="0E080C0C">
        <w:t>students</w:t>
      </w:r>
      <w:r w:rsidR="002613B7">
        <w:t xml:space="preserve"> </w:t>
      </w:r>
      <w:r w:rsidR="0E080C0C">
        <w:t>to</w:t>
      </w:r>
      <w:r w:rsidR="002613B7">
        <w:t xml:space="preserve"> </w:t>
      </w:r>
      <w:r w:rsidR="0E080C0C">
        <w:t>experience</w:t>
      </w:r>
      <w:r w:rsidR="002613B7">
        <w:t xml:space="preserve"> </w:t>
      </w:r>
      <w:r w:rsidR="0E080C0C">
        <w:t>recess</w:t>
      </w:r>
      <w:r w:rsidR="002613B7">
        <w:t xml:space="preserve"> </w:t>
      </w:r>
      <w:r w:rsidR="0E080C0C">
        <w:t>periods</w:t>
      </w:r>
      <w:r w:rsidR="002613B7">
        <w:t xml:space="preserve"> </w:t>
      </w:r>
      <w:r w:rsidR="0E080C0C">
        <w:t>daily”</w:t>
      </w:r>
      <w:r w:rsidR="002613B7">
        <w:t xml:space="preserve"> </w:t>
      </w:r>
      <w:r w:rsidR="0046189D">
        <w:t>(p.18)</w:t>
      </w:r>
      <w:r w:rsidR="001E6E85">
        <w:t>.</w:t>
      </w:r>
      <w:r w:rsidR="002613B7">
        <w:t xml:space="preserve"> </w:t>
      </w:r>
      <w:r w:rsidR="0E080C0C">
        <w:t>Although</w:t>
      </w:r>
      <w:r w:rsidR="002613B7">
        <w:t xml:space="preserve"> </w:t>
      </w:r>
      <w:r w:rsidR="0E080C0C">
        <w:t>free</w:t>
      </w:r>
      <w:r w:rsidR="002613B7">
        <w:t xml:space="preserve"> </w:t>
      </w:r>
      <w:r w:rsidR="0E080C0C">
        <w:t>choice</w:t>
      </w:r>
      <w:r w:rsidR="002613B7">
        <w:t xml:space="preserve"> </w:t>
      </w:r>
      <w:r w:rsidR="0E080C0C">
        <w:t>is</w:t>
      </w:r>
      <w:r w:rsidR="002613B7">
        <w:t xml:space="preserve"> </w:t>
      </w:r>
      <w:r w:rsidR="0E080C0C">
        <w:t>an</w:t>
      </w:r>
      <w:r w:rsidR="002613B7">
        <w:t xml:space="preserve"> </w:t>
      </w:r>
      <w:r w:rsidR="0E080C0C">
        <w:t>important</w:t>
      </w:r>
      <w:r w:rsidR="002613B7">
        <w:t xml:space="preserve"> </w:t>
      </w:r>
      <w:r w:rsidR="0E080C0C">
        <w:t>part</w:t>
      </w:r>
      <w:r w:rsidR="002613B7">
        <w:t xml:space="preserve"> </w:t>
      </w:r>
      <w:r w:rsidR="0E080C0C">
        <w:t>of</w:t>
      </w:r>
      <w:r w:rsidR="002613B7">
        <w:t xml:space="preserve"> </w:t>
      </w:r>
      <w:r w:rsidR="0E080C0C">
        <w:t>recess,</w:t>
      </w:r>
      <w:r w:rsidR="002613B7">
        <w:t xml:space="preserve"> </w:t>
      </w:r>
      <w:r w:rsidR="0E080C0C">
        <w:t>there</w:t>
      </w:r>
      <w:r w:rsidR="002613B7">
        <w:t xml:space="preserve"> </w:t>
      </w:r>
      <w:r w:rsidR="0E080C0C">
        <w:t>should</w:t>
      </w:r>
      <w:r w:rsidR="002613B7">
        <w:t xml:space="preserve"> </w:t>
      </w:r>
      <w:r w:rsidR="0E080C0C">
        <w:t>still</w:t>
      </w:r>
      <w:r w:rsidR="002613B7">
        <w:t xml:space="preserve"> </w:t>
      </w:r>
      <w:r w:rsidR="0E080C0C">
        <w:t>be</w:t>
      </w:r>
      <w:r w:rsidR="002613B7">
        <w:t xml:space="preserve"> </w:t>
      </w:r>
      <w:r w:rsidR="0E080C0C">
        <w:t>a</w:t>
      </w:r>
      <w:r w:rsidR="002613B7">
        <w:t xml:space="preserve"> </w:t>
      </w:r>
      <w:r w:rsidR="0E080C0C">
        <w:t>teacher-led</w:t>
      </w:r>
      <w:r w:rsidR="002613B7">
        <w:t xml:space="preserve"> </w:t>
      </w:r>
      <w:r w:rsidR="0E080C0C">
        <w:t>structure</w:t>
      </w:r>
      <w:r w:rsidR="002613B7">
        <w:t xml:space="preserve"> </w:t>
      </w:r>
      <w:r w:rsidR="0E080C0C">
        <w:t>to</w:t>
      </w:r>
      <w:r w:rsidR="002613B7">
        <w:t xml:space="preserve"> </w:t>
      </w:r>
      <w:r w:rsidR="0E080C0C">
        <w:t>provide</w:t>
      </w:r>
      <w:r w:rsidR="002613B7">
        <w:t xml:space="preserve"> </w:t>
      </w:r>
      <w:r w:rsidR="0E080C0C">
        <w:t>safety</w:t>
      </w:r>
      <w:r w:rsidR="002613B7">
        <w:t xml:space="preserve"> </w:t>
      </w:r>
      <w:r w:rsidR="0E080C0C">
        <w:t>and</w:t>
      </w:r>
      <w:r w:rsidR="002613B7">
        <w:t xml:space="preserve"> </w:t>
      </w:r>
      <w:r w:rsidR="0E080C0C">
        <w:t>accountability.</w:t>
      </w:r>
    </w:p>
    <w:p w14:paraId="02DB6A89" w14:textId="689AC902" w:rsidR="000540A2" w:rsidRDefault="6BFEB456" w:rsidP="000540A2">
      <w:r w:rsidRPr="69753165">
        <w:rPr>
          <w:highlight w:val="white"/>
        </w:rPr>
        <w:t>It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essential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children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given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multiple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opportunities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move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throughout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day,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these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experiences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allow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them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express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their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feelings,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manipulate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objects,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learn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about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their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world</w:t>
      </w:r>
      <w:r w:rsidR="1CBF25A1" w:rsidRPr="69753165">
        <w:rPr>
          <w:highlight w:val="white"/>
        </w:rPr>
        <w:t>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Outdoor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exercise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classroom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brain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breaks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are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critical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for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young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children.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These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skills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contribute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their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development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increase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children’s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academic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behavioral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success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over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time.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Movement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activities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may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include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throwing,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catching,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kicking,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skipping,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balancing.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Within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classroom,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brain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breaks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encourage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physical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movement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should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used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when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children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need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69753165">
        <w:rPr>
          <w:highlight w:val="white"/>
        </w:rPr>
        <w:t>break.</w:t>
      </w:r>
    </w:p>
    <w:p w14:paraId="3692CDCE" w14:textId="75356518" w:rsidR="000540A2" w:rsidRDefault="6BFEB456" w:rsidP="69753165">
      <w:pPr>
        <w:rPr>
          <w:rFonts w:eastAsia="Times New Roman" w:cs="Times New Roman"/>
        </w:rPr>
      </w:pPr>
      <w:r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outdoor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environment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include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materials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making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choices,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socializing,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collaborating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addition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using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large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muscles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gross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motor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play.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These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materials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include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balls,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jump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ropes,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hula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hoops,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climbing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equipment,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etc.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Indoor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gross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motor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activities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substituted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outdoor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during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severe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weather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conditions.</w:t>
      </w:r>
    </w:p>
    <w:p w14:paraId="1A2ABE35" w14:textId="4ACD24B5" w:rsidR="000540A2" w:rsidRDefault="0E133E81" w:rsidP="0B0F4E65">
      <w:pPr>
        <w:spacing w:after="160"/>
        <w:rPr>
          <w:rFonts w:eastAsia="Times New Roman" w:cs="Times New Roman"/>
        </w:rPr>
      </w:pPr>
      <w:r w:rsidRPr="0B0F4E65">
        <w:rPr>
          <w:rFonts w:eastAsia="Times New Roman" w:cs="Times New Roman"/>
        </w:rPr>
        <w:t>Outdoor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provides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opportunity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improve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sensory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integration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skills</w:t>
      </w:r>
      <w:r w:rsidR="002613B7">
        <w:rPr>
          <w:rFonts w:eastAsia="Times New Roman" w:cs="Times New Roman"/>
        </w:rPr>
        <w:t xml:space="preserve"> </w:t>
      </w:r>
      <w:r w:rsidR="710EC7F4" w:rsidRPr="45A810B4">
        <w:rPr>
          <w:rFonts w:eastAsia="Times New Roman" w:cs="Times New Roman"/>
          <w:b/>
          <w:bCs/>
        </w:rPr>
        <w:t>(</w:t>
      </w:r>
      <w:r w:rsidR="07AE8738" w:rsidRPr="45A810B4">
        <w:rPr>
          <w:rFonts w:eastAsia="Times New Roman" w:cs="Times New Roman"/>
        </w:rPr>
        <w:t>Yogman</w:t>
      </w:r>
      <w:r w:rsidR="002613B7">
        <w:rPr>
          <w:rFonts w:eastAsia="Times New Roman" w:cs="Times New Roman"/>
        </w:rPr>
        <w:t xml:space="preserve"> </w:t>
      </w:r>
      <w:r w:rsidR="5CB69533" w:rsidRPr="45A810B4">
        <w:rPr>
          <w:rFonts w:eastAsia="Times New Roman" w:cs="Times New Roman"/>
        </w:rPr>
        <w:t>et</w:t>
      </w:r>
      <w:r w:rsidR="002613B7">
        <w:rPr>
          <w:rFonts w:eastAsia="Times New Roman" w:cs="Times New Roman"/>
        </w:rPr>
        <w:t xml:space="preserve"> </w:t>
      </w:r>
      <w:r w:rsidR="5CB69533" w:rsidRPr="45A810B4">
        <w:rPr>
          <w:rFonts w:eastAsia="Times New Roman" w:cs="Times New Roman"/>
        </w:rPr>
        <w:t>al.,</w:t>
      </w:r>
      <w:r w:rsidR="002613B7">
        <w:rPr>
          <w:rFonts w:eastAsia="Times New Roman" w:cs="Times New Roman"/>
        </w:rPr>
        <w:t xml:space="preserve"> </w:t>
      </w:r>
      <w:r w:rsidR="040381C0" w:rsidRPr="45A810B4">
        <w:rPr>
          <w:rFonts w:eastAsia="Times New Roman" w:cs="Times New Roman"/>
        </w:rPr>
        <w:t>201</w:t>
      </w:r>
      <w:r w:rsidR="77723502" w:rsidRPr="45A810B4">
        <w:rPr>
          <w:rFonts w:eastAsia="Times New Roman" w:cs="Times New Roman"/>
        </w:rPr>
        <w:t>8</w:t>
      </w:r>
      <w:r w:rsidRPr="0B0F4E65">
        <w:rPr>
          <w:rFonts w:eastAsia="Times New Roman" w:cs="Times New Roman"/>
        </w:rPr>
        <w:t>)</w:t>
      </w:r>
      <w:r w:rsidR="23FA6FE3" w:rsidRPr="0B0F4E65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These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activities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involve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child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active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participant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address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motor,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cognitive,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social,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linguistic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domains.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recess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becomes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essential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part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child’s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day.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Supporting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implementing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recess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fundamentally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important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physical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health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but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likely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brings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together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diverse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backgrounds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develop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friendships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learn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grow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(Murray </w:t>
      </w:r>
      <w:r w:rsidR="607C6D11" w:rsidRPr="0B0F4E65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Ramstetter,</w:t>
      </w:r>
      <w:r w:rsidR="002613B7">
        <w:rPr>
          <w:rFonts w:eastAsia="Times New Roman" w:cs="Times New Roman"/>
        </w:rPr>
        <w:t xml:space="preserve"> </w:t>
      </w:r>
      <w:r w:rsidRPr="0B0F4E65">
        <w:rPr>
          <w:rFonts w:eastAsia="Times New Roman" w:cs="Times New Roman"/>
        </w:rPr>
        <w:t>2013).</w:t>
      </w:r>
    </w:p>
    <w:p w14:paraId="38EE2EFB" w14:textId="50B919F8" w:rsidR="000540A2" w:rsidRDefault="6BFEB456" w:rsidP="009336A9">
      <w:pPr>
        <w:pStyle w:val="Heading4"/>
        <w:rPr>
          <w:rFonts w:eastAsia="Times New Roman" w:cs="Times New Roman"/>
        </w:rPr>
      </w:pPr>
      <w:r>
        <w:t>Special</w:t>
      </w:r>
      <w:r w:rsidR="002613B7">
        <w:t xml:space="preserve"> </w:t>
      </w:r>
      <w:r>
        <w:t>Area</w:t>
      </w:r>
      <w:r w:rsidR="002613B7">
        <w:t xml:space="preserve"> </w:t>
      </w:r>
      <w:r>
        <w:t>Subjects</w:t>
      </w:r>
      <w:r w:rsidR="002613B7">
        <w:t xml:space="preserve"> </w:t>
      </w:r>
      <w:r>
        <w:t>or</w:t>
      </w:r>
      <w:r w:rsidR="002613B7">
        <w:t xml:space="preserve"> </w:t>
      </w:r>
      <w:r>
        <w:t>Specials</w:t>
      </w:r>
    </w:p>
    <w:p w14:paraId="248D272E" w14:textId="0B7671A3" w:rsidR="000540A2" w:rsidRPr="008069B7" w:rsidRDefault="000540A2" w:rsidP="00877F66">
      <w:r>
        <w:t>Special</w:t>
      </w:r>
      <w:r w:rsidR="002613B7">
        <w:t xml:space="preserve"> </w:t>
      </w:r>
      <w:r w:rsidR="00C462CE">
        <w:t>a</w:t>
      </w:r>
      <w:r>
        <w:t>rea</w:t>
      </w:r>
      <w:r w:rsidR="002613B7">
        <w:t xml:space="preserve"> </w:t>
      </w:r>
      <w:r w:rsidR="00C462CE">
        <w:t>s</w:t>
      </w:r>
      <w:r>
        <w:t>ubjects</w:t>
      </w:r>
      <w:r w:rsidR="002613B7">
        <w:t xml:space="preserve"> </w:t>
      </w:r>
      <w:r>
        <w:t>or</w:t>
      </w:r>
      <w:r w:rsidR="002613B7">
        <w:t xml:space="preserve"> </w:t>
      </w:r>
      <w:r w:rsidR="00C462CE">
        <w:t>s</w:t>
      </w:r>
      <w:r>
        <w:t>pecials</w:t>
      </w:r>
      <w:r w:rsidR="002613B7">
        <w:t xml:space="preserve"> </w:t>
      </w:r>
      <w:r w:rsidR="00B763AA" w:rsidRPr="00B763AA">
        <w:rPr>
          <w:rStyle w:val="Heading1Char"/>
          <w:b w:val="0"/>
          <w:bCs/>
          <w:color w:val="auto"/>
          <w:sz w:val="24"/>
          <w:szCs w:val="24"/>
        </w:rPr>
        <w:t>refer</w:t>
      </w:r>
      <w:r w:rsidR="002613B7">
        <w:rPr>
          <w:rStyle w:val="Heading1Char"/>
          <w:b w:val="0"/>
          <w:bCs/>
          <w:color w:val="auto"/>
          <w:sz w:val="24"/>
          <w:szCs w:val="24"/>
        </w:rPr>
        <w:t xml:space="preserve"> </w:t>
      </w:r>
      <w:r w:rsidR="003B4ADF" w:rsidRPr="00B763AA">
        <w:rPr>
          <w:rStyle w:val="cf01"/>
          <w:rFonts w:ascii="Times New Roman" w:hAnsi="Times New Roman" w:cs="Times New Roman"/>
          <w:sz w:val="24"/>
          <w:szCs w:val="24"/>
        </w:rPr>
        <w:t>t</w:t>
      </w:r>
      <w:r w:rsidR="003B4ADF" w:rsidRPr="00896B5A">
        <w:rPr>
          <w:rStyle w:val="cf01"/>
          <w:rFonts w:ascii="Times New Roman" w:hAnsi="Times New Roman" w:cs="Times New Roman"/>
          <w:sz w:val="24"/>
          <w:szCs w:val="24"/>
        </w:rPr>
        <w:t>o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3B4ADF" w:rsidRPr="00896B5A">
        <w:rPr>
          <w:rStyle w:val="cf01"/>
          <w:rFonts w:ascii="Times New Roman" w:hAnsi="Times New Roman" w:cs="Times New Roman"/>
          <w:sz w:val="24"/>
          <w:szCs w:val="24"/>
        </w:rPr>
        <w:t>those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3B4ADF" w:rsidRPr="00896B5A">
        <w:rPr>
          <w:rStyle w:val="cf01"/>
          <w:rFonts w:ascii="Times New Roman" w:hAnsi="Times New Roman" w:cs="Times New Roman"/>
          <w:sz w:val="24"/>
          <w:szCs w:val="24"/>
        </w:rPr>
        <w:t>courses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3B4ADF" w:rsidRPr="00896B5A">
        <w:rPr>
          <w:rStyle w:val="cf01"/>
          <w:rFonts w:ascii="Times New Roman" w:hAnsi="Times New Roman" w:cs="Times New Roman"/>
          <w:sz w:val="24"/>
          <w:szCs w:val="24"/>
        </w:rPr>
        <w:t>aligned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3B4ADF" w:rsidRPr="00896B5A">
        <w:rPr>
          <w:rStyle w:val="cf01"/>
          <w:rFonts w:ascii="Times New Roman" w:hAnsi="Times New Roman" w:cs="Times New Roman"/>
          <w:sz w:val="24"/>
          <w:szCs w:val="24"/>
        </w:rPr>
        <w:t>to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3B4ADF" w:rsidRPr="00896B5A">
        <w:rPr>
          <w:rStyle w:val="cf01"/>
          <w:rFonts w:ascii="Times New Roman" w:hAnsi="Times New Roman" w:cs="Times New Roman"/>
          <w:sz w:val="24"/>
          <w:szCs w:val="24"/>
        </w:rPr>
        <w:t>the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3B4ADF" w:rsidRPr="00896B5A">
        <w:rPr>
          <w:rStyle w:val="cf01"/>
          <w:rFonts w:ascii="Times New Roman" w:hAnsi="Times New Roman" w:cs="Times New Roman"/>
          <w:sz w:val="24"/>
          <w:szCs w:val="24"/>
        </w:rPr>
        <w:t>NJSLS-V</w:t>
      </w:r>
      <w:r w:rsidR="00A54C89">
        <w:rPr>
          <w:rStyle w:val="cf01"/>
          <w:rFonts w:ascii="Times New Roman" w:hAnsi="Times New Roman" w:cs="Times New Roman"/>
          <w:sz w:val="24"/>
          <w:szCs w:val="24"/>
        </w:rPr>
        <w:t>isual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1025B2">
        <w:rPr>
          <w:rStyle w:val="cf01"/>
          <w:rFonts w:ascii="Times New Roman" w:hAnsi="Times New Roman" w:cs="Times New Roman"/>
          <w:sz w:val="24"/>
          <w:szCs w:val="24"/>
        </w:rPr>
        <w:t>and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3B4ADF" w:rsidRPr="00896B5A">
        <w:rPr>
          <w:rStyle w:val="cf01"/>
          <w:rFonts w:ascii="Times New Roman" w:hAnsi="Times New Roman" w:cs="Times New Roman"/>
          <w:sz w:val="24"/>
          <w:szCs w:val="24"/>
        </w:rPr>
        <w:t>P</w:t>
      </w:r>
      <w:r w:rsidR="00A54C89">
        <w:rPr>
          <w:rStyle w:val="cf01"/>
          <w:rFonts w:ascii="Times New Roman" w:hAnsi="Times New Roman" w:cs="Times New Roman"/>
          <w:sz w:val="24"/>
          <w:szCs w:val="24"/>
        </w:rPr>
        <w:t>erforming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54C89">
        <w:rPr>
          <w:rStyle w:val="cf01"/>
          <w:rFonts w:ascii="Times New Roman" w:hAnsi="Times New Roman" w:cs="Times New Roman"/>
          <w:sz w:val="24"/>
          <w:szCs w:val="24"/>
        </w:rPr>
        <w:t>Arts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1025B2">
        <w:rPr>
          <w:rStyle w:val="cf01"/>
          <w:rFonts w:ascii="Times New Roman" w:hAnsi="Times New Roman" w:cs="Times New Roman"/>
          <w:sz w:val="24"/>
          <w:szCs w:val="24"/>
        </w:rPr>
        <w:t>(VPA)</w:t>
      </w:r>
      <w:r w:rsidR="003B4ADF" w:rsidRPr="00896B5A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3B4ADF" w:rsidRPr="00896B5A">
        <w:rPr>
          <w:rStyle w:val="cf01"/>
          <w:rFonts w:ascii="Times New Roman" w:hAnsi="Times New Roman" w:cs="Times New Roman"/>
          <w:sz w:val="24"/>
          <w:szCs w:val="24"/>
        </w:rPr>
        <w:t>NJSLA-W</w:t>
      </w:r>
      <w:r w:rsidR="001025B2">
        <w:rPr>
          <w:rStyle w:val="cf01"/>
          <w:rFonts w:ascii="Times New Roman" w:hAnsi="Times New Roman" w:cs="Times New Roman"/>
          <w:sz w:val="24"/>
          <w:szCs w:val="24"/>
        </w:rPr>
        <w:t>orld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3B4ADF" w:rsidRPr="00896B5A">
        <w:rPr>
          <w:rStyle w:val="cf01"/>
          <w:rFonts w:ascii="Times New Roman" w:hAnsi="Times New Roman" w:cs="Times New Roman"/>
          <w:sz w:val="24"/>
          <w:szCs w:val="24"/>
        </w:rPr>
        <w:t>L</w:t>
      </w:r>
      <w:r w:rsidR="001025B2">
        <w:rPr>
          <w:rStyle w:val="cf01"/>
          <w:rFonts w:ascii="Times New Roman" w:hAnsi="Times New Roman" w:cs="Times New Roman"/>
          <w:sz w:val="24"/>
          <w:szCs w:val="24"/>
        </w:rPr>
        <w:t>anguage</w:t>
      </w:r>
      <w:r w:rsidR="00EF7A0D">
        <w:rPr>
          <w:rStyle w:val="cf01"/>
          <w:rFonts w:ascii="Times New Roman" w:hAnsi="Times New Roman" w:cs="Times New Roman"/>
          <w:sz w:val="24"/>
          <w:szCs w:val="24"/>
        </w:rPr>
        <w:t>s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EF7A0D">
        <w:rPr>
          <w:rStyle w:val="cf01"/>
          <w:rFonts w:ascii="Times New Roman" w:hAnsi="Times New Roman" w:cs="Times New Roman"/>
          <w:sz w:val="24"/>
          <w:szCs w:val="24"/>
        </w:rPr>
        <w:t>(WL)</w:t>
      </w:r>
      <w:r w:rsidR="007D6DCD" w:rsidRPr="00896B5A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7D6DCD" w:rsidRPr="00896B5A">
        <w:rPr>
          <w:rStyle w:val="cf01"/>
          <w:rFonts w:ascii="Times New Roman" w:hAnsi="Times New Roman" w:cs="Times New Roman"/>
          <w:sz w:val="24"/>
          <w:szCs w:val="24"/>
        </w:rPr>
        <w:t>NJSLS-</w:t>
      </w:r>
      <w:r w:rsidR="00097195" w:rsidRPr="00896B5A">
        <w:rPr>
          <w:rStyle w:val="cf01"/>
          <w:rFonts w:ascii="Times New Roman" w:hAnsi="Times New Roman" w:cs="Times New Roman"/>
          <w:sz w:val="24"/>
          <w:szCs w:val="24"/>
        </w:rPr>
        <w:t>C</w:t>
      </w:r>
      <w:r w:rsidR="002C09E2">
        <w:rPr>
          <w:rStyle w:val="cf01"/>
          <w:rFonts w:ascii="Times New Roman" w:hAnsi="Times New Roman" w:cs="Times New Roman"/>
          <w:sz w:val="24"/>
          <w:szCs w:val="24"/>
        </w:rPr>
        <w:t>omputer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2C09E2">
        <w:rPr>
          <w:rStyle w:val="cf01"/>
          <w:rFonts w:ascii="Times New Roman" w:hAnsi="Times New Roman" w:cs="Times New Roman"/>
          <w:sz w:val="24"/>
          <w:szCs w:val="24"/>
        </w:rPr>
        <w:t>Science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2C09E2">
        <w:rPr>
          <w:rStyle w:val="cf01"/>
          <w:rFonts w:ascii="Times New Roman" w:hAnsi="Times New Roman" w:cs="Times New Roman"/>
          <w:sz w:val="24"/>
          <w:szCs w:val="24"/>
        </w:rPr>
        <w:t>and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2C09E2">
        <w:rPr>
          <w:rStyle w:val="cf01"/>
          <w:rFonts w:ascii="Times New Roman" w:hAnsi="Times New Roman" w:cs="Times New Roman"/>
          <w:sz w:val="24"/>
          <w:szCs w:val="24"/>
        </w:rPr>
        <w:t>Design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2C09E2">
        <w:rPr>
          <w:rStyle w:val="cf01"/>
          <w:rFonts w:ascii="Times New Roman" w:hAnsi="Times New Roman" w:cs="Times New Roman"/>
          <w:sz w:val="24"/>
          <w:szCs w:val="24"/>
        </w:rPr>
        <w:t>Thinking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2C09E2">
        <w:rPr>
          <w:rStyle w:val="cf01"/>
          <w:rFonts w:ascii="Times New Roman" w:hAnsi="Times New Roman" w:cs="Times New Roman"/>
          <w:sz w:val="24"/>
          <w:szCs w:val="24"/>
        </w:rPr>
        <w:t>(C</w:t>
      </w:r>
      <w:r w:rsidR="00097195" w:rsidRPr="00896B5A">
        <w:rPr>
          <w:rStyle w:val="cf01"/>
          <w:rFonts w:ascii="Times New Roman" w:hAnsi="Times New Roman" w:cs="Times New Roman"/>
          <w:sz w:val="24"/>
          <w:szCs w:val="24"/>
        </w:rPr>
        <w:t>S&amp;DT</w:t>
      </w:r>
      <w:r w:rsidR="002C09E2">
        <w:rPr>
          <w:rStyle w:val="cf01"/>
          <w:rFonts w:ascii="Times New Roman" w:hAnsi="Times New Roman" w:cs="Times New Roman"/>
          <w:sz w:val="24"/>
          <w:szCs w:val="24"/>
        </w:rPr>
        <w:t>)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3B4ADF" w:rsidRPr="00896B5A">
        <w:rPr>
          <w:rStyle w:val="cf01"/>
          <w:rFonts w:ascii="Times New Roman" w:hAnsi="Times New Roman" w:cs="Times New Roman"/>
          <w:sz w:val="24"/>
          <w:szCs w:val="24"/>
        </w:rPr>
        <w:t>and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3B4ADF" w:rsidRPr="00896B5A">
        <w:rPr>
          <w:rStyle w:val="cf01"/>
          <w:rFonts w:ascii="Times New Roman" w:hAnsi="Times New Roman" w:cs="Times New Roman"/>
          <w:sz w:val="24"/>
          <w:szCs w:val="24"/>
        </w:rPr>
        <w:t>NJSLS-</w:t>
      </w:r>
      <w:r w:rsidR="002C09E2">
        <w:rPr>
          <w:rStyle w:val="cf01"/>
          <w:rFonts w:ascii="Times New Roman" w:hAnsi="Times New Roman" w:cs="Times New Roman"/>
          <w:sz w:val="24"/>
          <w:szCs w:val="24"/>
        </w:rPr>
        <w:t>Comprehensive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2C09E2">
        <w:rPr>
          <w:rStyle w:val="cf01"/>
          <w:rFonts w:ascii="Times New Roman" w:hAnsi="Times New Roman" w:cs="Times New Roman"/>
          <w:sz w:val="24"/>
          <w:szCs w:val="24"/>
        </w:rPr>
        <w:t>Health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2C09E2">
        <w:rPr>
          <w:rStyle w:val="cf01"/>
          <w:rFonts w:ascii="Times New Roman" w:hAnsi="Times New Roman" w:cs="Times New Roman"/>
          <w:sz w:val="24"/>
          <w:szCs w:val="24"/>
        </w:rPr>
        <w:t>and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340868">
        <w:rPr>
          <w:rStyle w:val="cf01"/>
          <w:rFonts w:ascii="Times New Roman" w:hAnsi="Times New Roman" w:cs="Times New Roman"/>
          <w:sz w:val="24"/>
          <w:szCs w:val="24"/>
        </w:rPr>
        <w:t>Physical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340868">
        <w:rPr>
          <w:rStyle w:val="cf01"/>
          <w:rFonts w:ascii="Times New Roman" w:hAnsi="Times New Roman" w:cs="Times New Roman"/>
          <w:sz w:val="24"/>
          <w:szCs w:val="24"/>
        </w:rPr>
        <w:t>Education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340868">
        <w:rPr>
          <w:rStyle w:val="cf01"/>
          <w:rFonts w:ascii="Times New Roman" w:hAnsi="Times New Roman" w:cs="Times New Roman"/>
          <w:sz w:val="24"/>
          <w:szCs w:val="24"/>
        </w:rPr>
        <w:t>(</w:t>
      </w:r>
      <w:r w:rsidR="003B4ADF" w:rsidRPr="00896B5A">
        <w:rPr>
          <w:rStyle w:val="cf01"/>
          <w:rFonts w:ascii="Times New Roman" w:hAnsi="Times New Roman" w:cs="Times New Roman"/>
          <w:sz w:val="24"/>
          <w:szCs w:val="24"/>
        </w:rPr>
        <w:t>CHPE</w:t>
      </w:r>
      <w:r w:rsidR="00340868">
        <w:rPr>
          <w:rStyle w:val="cf01"/>
          <w:rFonts w:ascii="Times New Roman" w:hAnsi="Times New Roman" w:cs="Times New Roman"/>
          <w:sz w:val="24"/>
          <w:szCs w:val="24"/>
        </w:rPr>
        <w:t>)</w:t>
      </w:r>
      <w:r w:rsidRPr="1E43F4DB">
        <w:rPr>
          <w:rFonts w:cs="Times New Roman"/>
        </w:rPr>
        <w:t>.</w:t>
      </w:r>
      <w:r w:rsidR="002613B7">
        <w:t xml:space="preserve"> </w:t>
      </w:r>
      <w:r>
        <w:t>Special</w:t>
      </w:r>
      <w:r w:rsidR="002613B7">
        <w:t xml:space="preserve"> </w:t>
      </w:r>
      <w:r>
        <w:lastRenderedPageBreak/>
        <w:t>area</w:t>
      </w:r>
      <w:r w:rsidR="002613B7">
        <w:t xml:space="preserve"> </w:t>
      </w:r>
      <w:r>
        <w:t>teachers</w:t>
      </w:r>
      <w:r w:rsidR="002613B7">
        <w:t xml:space="preserve"> </w:t>
      </w:r>
      <w:r>
        <w:t>may</w:t>
      </w:r>
      <w:r w:rsidR="002613B7">
        <w:t xml:space="preserve"> </w:t>
      </w:r>
      <w:r>
        <w:t>have</w:t>
      </w:r>
      <w:r w:rsidR="002613B7">
        <w:t xml:space="preserve"> </w:t>
      </w:r>
      <w:r>
        <w:t>their</w:t>
      </w:r>
      <w:r w:rsidR="002613B7">
        <w:t xml:space="preserve"> </w:t>
      </w:r>
      <w:r>
        <w:t>own</w:t>
      </w:r>
      <w:r w:rsidR="002613B7">
        <w:t xml:space="preserve"> </w:t>
      </w:r>
      <w:r>
        <w:t>classroom</w:t>
      </w:r>
      <w:r w:rsidR="002613B7">
        <w:t xml:space="preserve"> </w:t>
      </w:r>
      <w:r>
        <w:t>space</w:t>
      </w:r>
      <w:r w:rsidR="002613B7">
        <w:t xml:space="preserve"> </w:t>
      </w:r>
      <w:r>
        <w:t>or</w:t>
      </w:r>
      <w:r w:rsidR="002613B7">
        <w:t xml:space="preserve"> </w:t>
      </w:r>
      <w:r>
        <w:t>may</w:t>
      </w:r>
      <w:r w:rsidR="002613B7">
        <w:t xml:space="preserve"> </w:t>
      </w:r>
      <w:r>
        <w:t>push</w:t>
      </w:r>
      <w:r w:rsidR="002613B7">
        <w:t xml:space="preserve"> </w:t>
      </w:r>
      <w:r>
        <w:t>into</w:t>
      </w:r>
      <w:r w:rsidR="002613B7">
        <w:t xml:space="preserve"> </w:t>
      </w:r>
      <w:r>
        <w:t>the</w:t>
      </w:r>
      <w:r w:rsidR="002613B7">
        <w:t xml:space="preserve"> </w:t>
      </w:r>
      <w:r>
        <w:t>classroom</w:t>
      </w:r>
      <w:r w:rsidR="002613B7">
        <w:t xml:space="preserve"> </w:t>
      </w:r>
      <w:r>
        <w:t>setting.</w:t>
      </w:r>
      <w:r w:rsidR="002613B7">
        <w:t xml:space="preserve"> </w:t>
      </w:r>
      <w:r>
        <w:t>Specials</w:t>
      </w:r>
      <w:r w:rsidR="002613B7">
        <w:t xml:space="preserve"> </w:t>
      </w:r>
      <w:r>
        <w:t>may</w:t>
      </w:r>
      <w:r w:rsidR="002613B7">
        <w:t xml:space="preserve"> </w:t>
      </w:r>
      <w:r>
        <w:t>include</w:t>
      </w:r>
      <w:r w:rsidR="002613B7">
        <w:t xml:space="preserve"> </w:t>
      </w:r>
      <w:r>
        <w:t>physical</w:t>
      </w:r>
      <w:r w:rsidR="002613B7">
        <w:t xml:space="preserve"> </w:t>
      </w:r>
      <w:r>
        <w:t>education,</w:t>
      </w:r>
      <w:r w:rsidR="002613B7">
        <w:t xml:space="preserve"> </w:t>
      </w:r>
      <w:r>
        <w:t>art,</w:t>
      </w:r>
      <w:r w:rsidR="002613B7">
        <w:t xml:space="preserve"> </w:t>
      </w:r>
      <w:r>
        <w:t>music,</w:t>
      </w:r>
      <w:r w:rsidR="002613B7">
        <w:t xml:space="preserve"> </w:t>
      </w:r>
      <w:r>
        <w:t>library,</w:t>
      </w:r>
      <w:r w:rsidR="002613B7">
        <w:t xml:space="preserve"> </w:t>
      </w:r>
      <w:r w:rsidR="00442B79">
        <w:t>world</w:t>
      </w:r>
      <w:r w:rsidR="002613B7">
        <w:t xml:space="preserve"> </w:t>
      </w:r>
      <w:r w:rsidR="00442B79">
        <w:t>language</w:t>
      </w:r>
      <w:r w:rsidR="002613B7">
        <w:t xml:space="preserve"> </w:t>
      </w:r>
      <w:r>
        <w:t>and</w:t>
      </w:r>
      <w:r w:rsidR="00442B79">
        <w:t>/</w:t>
      </w:r>
      <w:r w:rsidR="002613B7">
        <w:t xml:space="preserve"> </w:t>
      </w:r>
      <w:r w:rsidR="00442B79">
        <w:t>or</w:t>
      </w:r>
      <w:r w:rsidR="002613B7">
        <w:t xml:space="preserve"> </w:t>
      </w:r>
      <w:r>
        <w:t>technology.</w:t>
      </w:r>
      <w:r w:rsidR="002613B7">
        <w:t xml:space="preserve"> </w:t>
      </w:r>
      <w:r>
        <w:t>It</w:t>
      </w:r>
      <w:r w:rsidR="002613B7">
        <w:t xml:space="preserve"> </w:t>
      </w:r>
      <w:r>
        <w:t>is</w:t>
      </w:r>
      <w:r w:rsidR="002613B7">
        <w:t xml:space="preserve"> </w:t>
      </w:r>
      <w:r>
        <w:t>suggested</w:t>
      </w:r>
      <w:r w:rsidR="002613B7">
        <w:t xml:space="preserve"> </w:t>
      </w:r>
      <w:r>
        <w:t>that</w:t>
      </w:r>
      <w:r w:rsidR="002613B7">
        <w:t xml:space="preserve"> </w:t>
      </w:r>
      <w:r>
        <w:t>special</w:t>
      </w:r>
      <w:r w:rsidR="002613B7">
        <w:t xml:space="preserve"> </w:t>
      </w:r>
      <w:r>
        <w:t>area</w:t>
      </w:r>
      <w:r w:rsidR="002613B7">
        <w:t xml:space="preserve"> </w:t>
      </w:r>
      <w:r>
        <w:t>teachers</w:t>
      </w:r>
      <w:r w:rsidR="002613B7">
        <w:t xml:space="preserve"> </w:t>
      </w:r>
      <w:r>
        <w:t>be</w:t>
      </w:r>
      <w:r w:rsidR="002613B7">
        <w:t xml:space="preserve"> </w:t>
      </w:r>
      <w:r>
        <w:t>familiar</w:t>
      </w:r>
      <w:r w:rsidR="002613B7">
        <w:t xml:space="preserve"> </w:t>
      </w:r>
      <w:r>
        <w:t>with</w:t>
      </w:r>
      <w:r w:rsidR="002613B7">
        <w:t xml:space="preserve"> </w:t>
      </w:r>
      <w:r>
        <w:t>teaching</w:t>
      </w:r>
      <w:r w:rsidR="002613B7">
        <w:t xml:space="preserve"> </w:t>
      </w:r>
      <w:r>
        <w:t>practices</w:t>
      </w:r>
      <w:r w:rsidR="002613B7">
        <w:t xml:space="preserve"> </w:t>
      </w:r>
      <w:r>
        <w:t>best</w:t>
      </w:r>
      <w:r w:rsidR="002613B7">
        <w:t xml:space="preserve"> </w:t>
      </w:r>
      <w:r>
        <w:t>suited</w:t>
      </w:r>
      <w:r w:rsidR="002613B7">
        <w:t xml:space="preserve"> </w:t>
      </w:r>
      <w:r>
        <w:t>to</w:t>
      </w:r>
      <w:r w:rsidR="002613B7">
        <w:t xml:space="preserve"> </w:t>
      </w:r>
      <w:r>
        <w:t>kindergarten-age</w:t>
      </w:r>
      <w:r w:rsidR="002613B7">
        <w:t xml:space="preserve"> </w:t>
      </w:r>
      <w:r>
        <w:t>children,</w:t>
      </w:r>
      <w:r w:rsidR="002613B7">
        <w:t xml:space="preserve"> </w:t>
      </w:r>
      <w:r>
        <w:t>have</w:t>
      </w:r>
      <w:r w:rsidR="002613B7">
        <w:t xml:space="preserve"> </w:t>
      </w:r>
      <w:r>
        <w:t>training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kindergarten</w:t>
      </w:r>
      <w:r w:rsidR="002613B7">
        <w:t xml:space="preserve"> </w:t>
      </w:r>
      <w:r>
        <w:t>curricul</w:t>
      </w:r>
      <w:r w:rsidR="00843F6D">
        <w:t>a</w:t>
      </w:r>
      <w:r>
        <w:t>,</w:t>
      </w:r>
      <w:r w:rsidR="002613B7">
        <w:t xml:space="preserve"> </w:t>
      </w:r>
      <w:r>
        <w:t>and</w:t>
      </w:r>
      <w:r w:rsidR="002613B7">
        <w:t xml:space="preserve"> </w:t>
      </w:r>
      <w:r>
        <w:t>meet</w:t>
      </w:r>
      <w:r w:rsidR="002613B7">
        <w:t xml:space="preserve"> </w:t>
      </w:r>
      <w:r>
        <w:t>regularly</w:t>
      </w:r>
      <w:r w:rsidR="002613B7">
        <w:t xml:space="preserve"> </w:t>
      </w:r>
      <w:r>
        <w:t>with</w:t>
      </w:r>
      <w:r w:rsidR="002613B7">
        <w:t xml:space="preserve"> </w:t>
      </w:r>
      <w:r>
        <w:t>classroom</w:t>
      </w:r>
      <w:r w:rsidR="002613B7">
        <w:t xml:space="preserve"> </w:t>
      </w:r>
      <w:r>
        <w:t>teachers</w:t>
      </w:r>
      <w:r w:rsidR="002613B7">
        <w:t xml:space="preserve"> </w:t>
      </w:r>
      <w:r>
        <w:t>to</w:t>
      </w:r>
      <w:r w:rsidR="002613B7">
        <w:t xml:space="preserve"> </w:t>
      </w:r>
      <w:r>
        <w:t>discuss</w:t>
      </w:r>
      <w:r w:rsidR="002613B7">
        <w:t xml:space="preserve"> </w:t>
      </w:r>
      <w:r>
        <w:t>and</w:t>
      </w:r>
      <w:r w:rsidR="002613B7">
        <w:t xml:space="preserve"> </w:t>
      </w:r>
      <w:r>
        <w:t>coordinate</w:t>
      </w:r>
      <w:r w:rsidR="002613B7">
        <w:t xml:space="preserve"> </w:t>
      </w:r>
      <w:r>
        <w:t>programming.</w:t>
      </w:r>
    </w:p>
    <w:p w14:paraId="5EF0111D" w14:textId="370D76B2" w:rsidR="000540A2" w:rsidRPr="00D731CC" w:rsidRDefault="75522594" w:rsidP="009336A9">
      <w:pPr>
        <w:pStyle w:val="Heading4"/>
        <w:rPr>
          <w:rFonts w:eastAsia="Times New Roman" w:cs="Times New Roman"/>
        </w:rPr>
      </w:pPr>
      <w:r>
        <w:t>Sharing</w:t>
      </w:r>
      <w:r w:rsidR="002613B7">
        <w:t xml:space="preserve"> </w:t>
      </w:r>
      <w:r>
        <w:t>and</w:t>
      </w:r>
      <w:r w:rsidR="002613B7">
        <w:t xml:space="preserve"> </w:t>
      </w:r>
      <w:r>
        <w:t>C</w:t>
      </w:r>
      <w:r w:rsidR="4015620D">
        <w:t>losing</w:t>
      </w:r>
    </w:p>
    <w:p w14:paraId="3ACD5CE7" w14:textId="3519DB02" w:rsidR="000540A2" w:rsidRDefault="05D00FA9" w:rsidP="6C2D2CC8">
      <w:pPr>
        <w:widowControl w:val="0"/>
        <w:spacing w:before="38"/>
        <w:ind w:right="-180"/>
        <w:rPr>
          <w:rFonts w:eastAsia="Times New Roman" w:cs="Times New Roman"/>
        </w:rPr>
      </w:pPr>
      <w:r w:rsidRPr="6C2D2CC8">
        <w:rPr>
          <w:rFonts w:eastAsia="Times New Roman" w:cs="Times New Roman"/>
        </w:rPr>
        <w:t>Sharing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celebrating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work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accomplished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whole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group,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center-based,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small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group,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partnered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formats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depending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purpose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available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day.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feel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proud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accomplishments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completed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during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5C92A030" w:rsidRPr="6C2D2CC8">
        <w:rPr>
          <w:rFonts w:eastAsia="Times New Roman" w:cs="Times New Roman"/>
        </w:rPr>
        <w:t>talk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class.</w:t>
      </w:r>
    </w:p>
    <w:p w14:paraId="7371DBD0" w14:textId="606AA087" w:rsidR="000540A2" w:rsidRDefault="1A5344EF" w:rsidP="6C2D2CC8">
      <w:pPr>
        <w:widowControl w:val="0"/>
        <w:spacing w:before="38"/>
        <w:ind w:right="-180"/>
        <w:rPr>
          <w:rFonts w:eastAsia="Times New Roman" w:cs="Times New Roman"/>
        </w:rPr>
      </w:pPr>
      <w:r w:rsidRPr="69753165">
        <w:rPr>
          <w:rFonts w:eastAsia="Times New Roman" w:cs="Times New Roman"/>
        </w:rPr>
        <w:t>Sharing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done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having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participate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communicating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and/or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exchanging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information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topic,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focus,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idea,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question/prompt.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Providing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share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celebrate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experiences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work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product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after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choice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peers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crucial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validating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place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member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community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learners.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sharing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ideas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also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act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springboard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new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see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other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possibilities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eyes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other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students.</w:t>
      </w:r>
      <w:r w:rsidR="002613B7">
        <w:rPr>
          <w:rFonts w:eastAsia="Times New Roman" w:cs="Times New Roman"/>
        </w:rPr>
        <w:t xml:space="preserve"> </w:t>
      </w:r>
      <w:r w:rsidR="3AF63BB9" w:rsidRPr="69753165">
        <w:rPr>
          <w:rFonts w:eastAsia="Times New Roman" w:cs="Times New Roman"/>
        </w:rPr>
        <w:t>Sharing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also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way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meet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FC7C58">
        <w:rPr>
          <w:rFonts w:eastAsia="Times New Roman" w:cs="Times New Roman"/>
        </w:rPr>
        <w:t>NJSLS-ELA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00FC7C58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FC7C58">
        <w:rPr>
          <w:rFonts w:eastAsia="Times New Roman" w:cs="Times New Roman"/>
        </w:rPr>
        <w:t>domains</w:t>
      </w:r>
      <w:r w:rsidR="002613B7">
        <w:rPr>
          <w:rFonts w:eastAsia="Times New Roman" w:cs="Times New Roman"/>
        </w:rPr>
        <w:t xml:space="preserve"> </w:t>
      </w:r>
      <w:r w:rsidR="00FC7C58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Speaking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Listening</w:t>
      </w:r>
      <w:r w:rsidR="00FC7C58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Language.</w:t>
      </w:r>
    </w:p>
    <w:p w14:paraId="31334431" w14:textId="337E6E1A" w:rsidR="268A5A7B" w:rsidRDefault="00F43946" w:rsidP="00FD1394">
      <w:pPr>
        <w:pStyle w:val="Caption"/>
      </w:pPr>
      <w:r>
        <w:t>Sample</w:t>
      </w:r>
      <w:r w:rsidR="002613B7">
        <w:t xml:space="preserve"> </w:t>
      </w:r>
      <w:r>
        <w:t>of</w:t>
      </w:r>
      <w:r w:rsidR="002613B7">
        <w:t xml:space="preserve"> </w:t>
      </w:r>
      <w:r>
        <w:t>a</w:t>
      </w:r>
      <w:r w:rsidR="002613B7">
        <w:t xml:space="preserve"> </w:t>
      </w:r>
      <w:r>
        <w:t>Possible</w:t>
      </w:r>
      <w:r w:rsidR="002613B7">
        <w:t xml:space="preserve"> </w:t>
      </w:r>
      <w:r>
        <w:t>Full</w:t>
      </w:r>
      <w:r w:rsidR="002613B7">
        <w:t xml:space="preserve"> </w:t>
      </w:r>
      <w:r>
        <w:t>Day</w:t>
      </w:r>
      <w:r w:rsidR="002613B7">
        <w:t xml:space="preserve"> </w:t>
      </w:r>
      <w:r>
        <w:t>Kindergarten</w:t>
      </w:r>
      <w:r w:rsidR="002613B7">
        <w:t xml:space="preserve"> </w:t>
      </w:r>
      <w:r>
        <w:t>Schedule</w:t>
      </w:r>
      <w:r w:rsidR="7E03BDFC">
        <w:t>*</w:t>
      </w:r>
    </w:p>
    <w:tbl>
      <w:tblPr>
        <w:tblStyle w:val="18"/>
        <w:tblW w:w="0" w:type="auto"/>
        <w:tblInd w:w="3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20" w:firstRow="1" w:lastRow="0" w:firstColumn="0" w:lastColumn="0" w:noHBand="0" w:noVBand="1"/>
      </w:tblPr>
      <w:tblGrid>
        <w:gridCol w:w="2410"/>
        <w:gridCol w:w="4413"/>
        <w:gridCol w:w="2217"/>
      </w:tblGrid>
      <w:tr w:rsidR="5A2B642E" w14:paraId="2462E673" w14:textId="77777777" w:rsidTr="00A81438">
        <w:trPr>
          <w:trHeight w:val="288"/>
          <w:tblHeader/>
        </w:trPr>
        <w:tc>
          <w:tcPr>
            <w:tcW w:w="24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CA49" w14:textId="60CF1140" w:rsidR="5A2B642E" w:rsidRDefault="5A2B642E" w:rsidP="5A2B642E">
            <w:pPr>
              <w:spacing w:after="0"/>
              <w:rPr>
                <w:b/>
                <w:bCs/>
                <w:i/>
                <w:iCs/>
              </w:rPr>
            </w:pPr>
            <w:r w:rsidRPr="5A2B642E">
              <w:rPr>
                <w:b/>
                <w:bCs/>
                <w:i/>
                <w:iCs/>
              </w:rPr>
              <w:t>Program</w:t>
            </w:r>
            <w:r w:rsidR="002613B7">
              <w:rPr>
                <w:b/>
                <w:bCs/>
                <w:i/>
                <w:iCs/>
              </w:rPr>
              <w:t xml:space="preserve"> </w:t>
            </w:r>
            <w:r w:rsidRPr="5A2B642E">
              <w:rPr>
                <w:b/>
                <w:bCs/>
                <w:i/>
                <w:iCs/>
              </w:rPr>
              <w:t>Component</w:t>
            </w:r>
            <w:r w:rsidR="002613B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1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B3E2" w14:textId="77777777" w:rsidR="5A2B642E" w:rsidRDefault="5A2B642E" w:rsidP="5A2B642E">
            <w:pPr>
              <w:spacing w:after="0"/>
              <w:rPr>
                <w:b/>
                <w:bCs/>
                <w:i/>
                <w:iCs/>
              </w:rPr>
            </w:pPr>
            <w:r w:rsidRPr="5A2B642E">
              <w:rPr>
                <w:b/>
                <w:bCs/>
                <w:i/>
                <w:iCs/>
              </w:rPr>
              <w:t>Description</w:t>
            </w:r>
          </w:p>
        </w:tc>
        <w:tc>
          <w:tcPr>
            <w:tcW w:w="221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23CE" w14:textId="182A3EB5" w:rsidR="5A2B642E" w:rsidRDefault="5A2B642E" w:rsidP="5A2B642E">
            <w:pPr>
              <w:spacing w:after="0"/>
              <w:rPr>
                <w:b/>
                <w:bCs/>
                <w:i/>
                <w:iCs/>
              </w:rPr>
            </w:pPr>
            <w:r w:rsidRPr="5A2B642E">
              <w:rPr>
                <w:b/>
                <w:bCs/>
                <w:i/>
                <w:iCs/>
              </w:rPr>
              <w:t>Minutes</w:t>
            </w:r>
            <w:r w:rsidR="00371DCD">
              <w:rPr>
                <w:b/>
                <w:bCs/>
                <w:i/>
                <w:iCs/>
              </w:rPr>
              <w:t>(estimates)</w:t>
            </w:r>
          </w:p>
        </w:tc>
      </w:tr>
      <w:tr w:rsidR="5A2B642E" w14:paraId="2F93F21C" w14:textId="77777777" w:rsidTr="3B295F8F">
        <w:trPr>
          <w:trHeight w:val="30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70E1" w14:textId="5A82EE7B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  <w:b/>
                <w:bCs/>
              </w:rPr>
            </w:pPr>
            <w:r w:rsidRPr="5A2B642E">
              <w:rPr>
                <w:rFonts w:eastAsia="Times New Roman" w:cs="Times New Roman"/>
                <w:b/>
                <w:bCs/>
              </w:rPr>
              <w:t>Arrival</w:t>
            </w:r>
            <w:r w:rsidR="002613B7">
              <w:rPr>
                <w:rFonts w:eastAsia="Times New Roman" w:cs="Times New Roman"/>
                <w:b/>
                <w:bCs/>
              </w:rPr>
              <w:t xml:space="preserve"> </w:t>
            </w:r>
          </w:p>
        </w:tc>
        <w:tc>
          <w:tcPr>
            <w:tcW w:w="4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66E3" w14:textId="2360DBCE" w:rsidR="5A2B642E" w:rsidRDefault="00C23138" w:rsidP="5A2B642E">
            <w:pPr>
              <w:widowControl w:val="0"/>
              <w:spacing w:after="12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Greeting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u</w:t>
            </w:r>
            <w:r w:rsidR="5A2B642E" w:rsidRPr="5A2B642E">
              <w:rPr>
                <w:rFonts w:eastAsia="Times New Roman" w:cs="Times New Roman"/>
              </w:rPr>
              <w:t>npacking</w:t>
            </w: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42A3" w14:textId="7A9AE420" w:rsidR="5A2B642E" w:rsidRDefault="00DF0C67" w:rsidP="5A2B642E">
            <w:pPr>
              <w:spacing w:after="120"/>
            </w:pPr>
            <w:r>
              <w:t>5</w:t>
            </w:r>
            <w:r w:rsidR="002613B7">
              <w:t xml:space="preserve"> </w:t>
            </w:r>
            <w:r w:rsidR="00812358">
              <w:t>–</w:t>
            </w:r>
            <w:r w:rsidR="002613B7">
              <w:t xml:space="preserve"> </w:t>
            </w:r>
            <w:r w:rsidR="00812358">
              <w:t>10</w:t>
            </w:r>
            <w:r w:rsidR="002613B7">
              <w:t xml:space="preserve"> </w:t>
            </w:r>
            <w:r w:rsidR="5A2B642E">
              <w:t>minutes</w:t>
            </w:r>
            <w:r w:rsidR="002613B7">
              <w:t xml:space="preserve"> </w:t>
            </w:r>
          </w:p>
        </w:tc>
      </w:tr>
      <w:tr w:rsidR="5A2B642E" w14:paraId="3F798E37" w14:textId="77777777" w:rsidTr="3B295F8F">
        <w:trPr>
          <w:trHeight w:val="30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D528A" w14:textId="4D718873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  <w:b/>
                <w:bCs/>
              </w:rPr>
            </w:pPr>
            <w:r w:rsidRPr="5A2B642E">
              <w:rPr>
                <w:rFonts w:eastAsia="Times New Roman" w:cs="Times New Roman"/>
                <w:b/>
                <w:bCs/>
              </w:rPr>
              <w:t>Morning</w:t>
            </w:r>
            <w:r w:rsidR="002613B7">
              <w:rPr>
                <w:rFonts w:eastAsia="Times New Roman" w:cs="Times New Roman"/>
                <w:b/>
                <w:bCs/>
              </w:rPr>
              <w:t xml:space="preserve"> </w:t>
            </w:r>
            <w:r w:rsidR="00AD4CEF">
              <w:rPr>
                <w:rFonts w:eastAsia="Times New Roman" w:cs="Times New Roman"/>
                <w:b/>
                <w:bCs/>
              </w:rPr>
              <w:t>Routines</w:t>
            </w:r>
          </w:p>
        </w:tc>
        <w:tc>
          <w:tcPr>
            <w:tcW w:w="4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8B11" w14:textId="5BE51944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</w:rPr>
            </w:pPr>
            <w:r w:rsidRPr="5A2B642E">
              <w:rPr>
                <w:rFonts w:eastAsia="Times New Roman" w:cs="Times New Roman"/>
              </w:rPr>
              <w:t>M</w:t>
            </w:r>
            <w:r w:rsidR="005C5DE9">
              <w:rPr>
                <w:rFonts w:eastAsia="Times New Roman" w:cs="Times New Roman"/>
              </w:rPr>
              <w:t>orning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routines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activities</w:t>
            </w:r>
            <w:r w:rsidR="002613B7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3C1AC" w14:textId="3070BC7D" w:rsidR="5A2B642E" w:rsidRDefault="0041245F" w:rsidP="5A2B642E">
            <w:pPr>
              <w:spacing w:after="120"/>
            </w:pPr>
            <w:r>
              <w:t>15</w:t>
            </w:r>
            <w:r w:rsidR="002613B7">
              <w:t xml:space="preserve"> </w:t>
            </w:r>
            <w:r w:rsidR="5A2B642E">
              <w:t>minutes</w:t>
            </w:r>
            <w:r w:rsidR="002613B7">
              <w:t xml:space="preserve"> </w:t>
            </w:r>
          </w:p>
        </w:tc>
      </w:tr>
      <w:tr w:rsidR="5A2B642E" w14:paraId="34724E19" w14:textId="77777777" w:rsidTr="3B295F8F">
        <w:trPr>
          <w:trHeight w:val="30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633B2" w14:textId="36A52E27" w:rsidR="5A2B642E" w:rsidRPr="008D40C9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  <w:b/>
                <w:bCs/>
              </w:rPr>
            </w:pPr>
            <w:r w:rsidRPr="5A2B642E">
              <w:rPr>
                <w:rFonts w:eastAsia="Times New Roman" w:cs="Times New Roman"/>
                <w:b/>
                <w:bCs/>
              </w:rPr>
              <w:t>Reading</w:t>
            </w:r>
          </w:p>
        </w:tc>
        <w:tc>
          <w:tcPr>
            <w:tcW w:w="4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255AB" w14:textId="7BE1BD57" w:rsidR="5A2B642E" w:rsidRDefault="000E1E3D" w:rsidP="5A2B642E">
            <w:pPr>
              <w:widowControl w:val="0"/>
              <w:spacing w:after="12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5A2B642E" w:rsidRPr="5A2B642E">
              <w:rPr>
                <w:rFonts w:eastAsia="Times New Roman" w:cs="Times New Roman"/>
              </w:rPr>
              <w:t>–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5A2B642E" w:rsidRPr="5A2B642E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5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5A2B642E" w:rsidRPr="5A2B642E">
              <w:rPr>
                <w:rFonts w:eastAsia="Times New Roman" w:cs="Times New Roman"/>
              </w:rPr>
              <w:t>min: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5A2B642E" w:rsidRPr="5A2B642E">
              <w:rPr>
                <w:rFonts w:eastAsia="Times New Roman" w:cs="Times New Roman"/>
              </w:rPr>
              <w:t>Mini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5A2B642E" w:rsidRPr="5A2B642E">
              <w:rPr>
                <w:rFonts w:eastAsia="Times New Roman" w:cs="Times New Roman"/>
              </w:rPr>
              <w:t>Lesson</w:t>
            </w:r>
          </w:p>
          <w:p w14:paraId="601A463B" w14:textId="1CC62A7D" w:rsidR="5A2B642E" w:rsidRDefault="4BC49A63" w:rsidP="5A2B642E">
            <w:pPr>
              <w:widowControl w:val="0"/>
              <w:spacing w:after="120" w:line="240" w:lineRule="auto"/>
              <w:rPr>
                <w:rFonts w:eastAsia="Times New Roman" w:cs="Times New Roman"/>
              </w:rPr>
            </w:pPr>
            <w:r w:rsidRPr="69753165">
              <w:rPr>
                <w:rFonts w:eastAsia="Times New Roman" w:cs="Times New Roman"/>
              </w:rPr>
              <w:t>15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69753165">
              <w:rPr>
                <w:rFonts w:eastAsia="Times New Roman" w:cs="Times New Roman"/>
              </w:rPr>
              <w:t>–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69753165">
              <w:rPr>
                <w:rFonts w:eastAsia="Times New Roman" w:cs="Times New Roman"/>
              </w:rPr>
              <w:t>30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69753165">
              <w:rPr>
                <w:rFonts w:eastAsia="Times New Roman" w:cs="Times New Roman"/>
              </w:rPr>
              <w:t>min: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69753165">
              <w:rPr>
                <w:rFonts w:eastAsia="Times New Roman" w:cs="Times New Roman"/>
              </w:rPr>
              <w:t>Literacy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69753165">
              <w:rPr>
                <w:rFonts w:eastAsia="Times New Roman" w:cs="Times New Roman"/>
              </w:rPr>
              <w:t>centers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69753165"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69753165">
              <w:rPr>
                <w:rFonts w:eastAsia="Times New Roman" w:cs="Times New Roman"/>
              </w:rPr>
              <w:t>small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69753165">
              <w:rPr>
                <w:rFonts w:eastAsia="Times New Roman" w:cs="Times New Roman"/>
              </w:rPr>
              <w:t>group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69753165">
              <w:rPr>
                <w:rFonts w:eastAsia="Times New Roman" w:cs="Times New Roman"/>
              </w:rPr>
              <w:t>instruction</w:t>
            </w: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1A242" w14:textId="5ACBC308" w:rsidR="5A2B642E" w:rsidRDefault="5A2B642E" w:rsidP="5A2B642E">
            <w:pPr>
              <w:spacing w:after="120"/>
            </w:pPr>
            <w:r>
              <w:t>45</w:t>
            </w:r>
            <w:r w:rsidR="002613B7">
              <w:t xml:space="preserve"> </w:t>
            </w:r>
            <w:r>
              <w:t>minutes</w:t>
            </w:r>
          </w:p>
        </w:tc>
      </w:tr>
      <w:tr w:rsidR="5A2B642E" w14:paraId="2F37AC79" w14:textId="77777777" w:rsidTr="3B295F8F">
        <w:trPr>
          <w:trHeight w:val="30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5183E" w14:textId="3D604CA4" w:rsidR="268A5A7B" w:rsidRDefault="12520ACC" w:rsidP="5A2B642E">
            <w:pPr>
              <w:widowControl w:val="0"/>
              <w:spacing w:after="120" w:line="240" w:lineRule="auto"/>
              <w:rPr>
                <w:rFonts w:eastAsia="Times New Roman" w:cs="Times New Roman"/>
                <w:b/>
                <w:bCs/>
              </w:rPr>
            </w:pPr>
            <w:r w:rsidRPr="2E5D0E6A">
              <w:rPr>
                <w:rFonts w:eastAsia="Times New Roman" w:cs="Times New Roman"/>
                <w:b/>
                <w:bCs/>
              </w:rPr>
              <w:t>Phonological</w:t>
            </w:r>
            <w:r w:rsidR="002613B7">
              <w:rPr>
                <w:rFonts w:eastAsia="Times New Roman" w:cs="Times New Roman"/>
                <w:b/>
                <w:bCs/>
              </w:rPr>
              <w:t xml:space="preserve"> </w:t>
            </w:r>
            <w:r w:rsidRPr="2E5D0E6A">
              <w:rPr>
                <w:rFonts w:eastAsia="Times New Roman" w:cs="Times New Roman"/>
                <w:b/>
                <w:bCs/>
              </w:rPr>
              <w:t>Awareness</w:t>
            </w:r>
          </w:p>
        </w:tc>
        <w:tc>
          <w:tcPr>
            <w:tcW w:w="4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385FD" w14:textId="064AE622" w:rsidR="5A2B642E" w:rsidRDefault="24506169" w:rsidP="5A2B642E">
            <w:pPr>
              <w:widowControl w:val="0"/>
              <w:spacing w:after="120" w:line="240" w:lineRule="auto"/>
              <w:rPr>
                <w:rFonts w:eastAsia="Times New Roman" w:cs="Times New Roman"/>
                <w:lang w:val="fr-FR"/>
              </w:rPr>
            </w:pPr>
            <w:r w:rsidRPr="0646112E">
              <w:rPr>
                <w:rFonts w:eastAsia="Times New Roman" w:cs="Times New Roman"/>
                <w:lang w:val="fr-FR"/>
              </w:rPr>
              <w:t>5</w:t>
            </w:r>
            <w:r w:rsidR="002613B7">
              <w:rPr>
                <w:rFonts w:eastAsia="Times New Roman" w:cs="Times New Roman"/>
                <w:lang w:val="fr-FR"/>
              </w:rPr>
              <w:t xml:space="preserve"> </w:t>
            </w:r>
            <w:r w:rsidRPr="0646112E">
              <w:rPr>
                <w:rFonts w:eastAsia="Times New Roman" w:cs="Times New Roman"/>
                <w:lang w:val="fr-FR"/>
              </w:rPr>
              <w:t>–</w:t>
            </w:r>
            <w:r w:rsidR="002613B7">
              <w:rPr>
                <w:rFonts w:eastAsia="Times New Roman" w:cs="Times New Roman"/>
                <w:lang w:val="fr-FR"/>
              </w:rPr>
              <w:t xml:space="preserve"> </w:t>
            </w:r>
            <w:r w:rsidRPr="0646112E">
              <w:rPr>
                <w:rFonts w:eastAsia="Times New Roman" w:cs="Times New Roman"/>
                <w:lang w:val="fr-FR"/>
              </w:rPr>
              <w:t>10</w:t>
            </w:r>
            <w:r w:rsidR="002613B7">
              <w:rPr>
                <w:rFonts w:eastAsia="Times New Roman" w:cs="Times New Roman"/>
                <w:lang w:val="fr-FR"/>
              </w:rPr>
              <w:t xml:space="preserve"> </w:t>
            </w:r>
            <w:r w:rsidRPr="0646112E">
              <w:rPr>
                <w:rFonts w:eastAsia="Times New Roman" w:cs="Times New Roman"/>
                <w:lang w:val="fr-FR"/>
              </w:rPr>
              <w:t>min:</w:t>
            </w:r>
            <w:r w:rsidR="002613B7">
              <w:rPr>
                <w:rFonts w:eastAsia="Times New Roman" w:cs="Times New Roman"/>
                <w:lang w:val="fr-FR"/>
              </w:rPr>
              <w:t xml:space="preserve"> </w:t>
            </w:r>
            <w:r w:rsidRPr="0646112E">
              <w:rPr>
                <w:rFonts w:eastAsia="Times New Roman" w:cs="Times New Roman"/>
                <w:lang w:val="fr-FR"/>
              </w:rPr>
              <w:t>Mini-Lesson</w:t>
            </w:r>
          </w:p>
          <w:p w14:paraId="17F645F7" w14:textId="0FA7EA65" w:rsidR="5A2B642E" w:rsidRDefault="45C1D40C" w:rsidP="5A2B642E">
            <w:pPr>
              <w:widowControl w:val="0"/>
              <w:spacing w:after="120" w:line="240" w:lineRule="auto"/>
              <w:rPr>
                <w:rFonts w:eastAsia="Times New Roman" w:cs="Times New Roman"/>
                <w:lang w:val="fr-FR"/>
              </w:rPr>
            </w:pPr>
            <w:r w:rsidRPr="3B295F8F">
              <w:rPr>
                <w:rFonts w:eastAsia="Times New Roman" w:cs="Times New Roman"/>
                <w:lang w:val="fr-FR"/>
              </w:rPr>
              <w:t>15</w:t>
            </w:r>
            <w:r w:rsidR="002613B7">
              <w:rPr>
                <w:rFonts w:eastAsia="Times New Roman" w:cs="Times New Roman"/>
                <w:lang w:val="fr-FR"/>
              </w:rPr>
              <w:t xml:space="preserve"> </w:t>
            </w:r>
            <w:r w:rsidRPr="3B295F8F">
              <w:rPr>
                <w:rFonts w:eastAsia="Times New Roman" w:cs="Times New Roman"/>
                <w:lang w:val="fr-FR"/>
              </w:rPr>
              <w:t>–</w:t>
            </w:r>
            <w:r w:rsidR="002613B7">
              <w:rPr>
                <w:rFonts w:eastAsia="Times New Roman" w:cs="Times New Roman"/>
                <w:lang w:val="fr-FR"/>
              </w:rPr>
              <w:t xml:space="preserve"> </w:t>
            </w:r>
            <w:r w:rsidRPr="3B295F8F">
              <w:rPr>
                <w:rFonts w:eastAsia="Times New Roman" w:cs="Times New Roman"/>
                <w:lang w:val="fr-FR"/>
              </w:rPr>
              <w:t>20</w:t>
            </w:r>
            <w:r w:rsidR="002613B7">
              <w:rPr>
                <w:rFonts w:eastAsia="Times New Roman" w:cs="Times New Roman"/>
                <w:lang w:val="fr-FR"/>
              </w:rPr>
              <w:t xml:space="preserve"> </w:t>
            </w:r>
            <w:r w:rsidRPr="3B295F8F">
              <w:rPr>
                <w:rFonts w:eastAsia="Times New Roman" w:cs="Times New Roman"/>
                <w:lang w:val="fr-FR"/>
              </w:rPr>
              <w:t>min:</w:t>
            </w:r>
            <w:r w:rsidR="002613B7">
              <w:rPr>
                <w:rFonts w:eastAsia="Times New Roman" w:cs="Times New Roman"/>
                <w:lang w:val="fr-FR"/>
              </w:rPr>
              <w:t xml:space="preserve"> </w:t>
            </w:r>
            <w:r w:rsidR="09F92A2D" w:rsidRPr="3B295F8F">
              <w:rPr>
                <w:rFonts w:eastAsia="Times New Roman" w:cs="Times New Roman"/>
                <w:lang w:val="fr-FR"/>
              </w:rPr>
              <w:t>Practice</w:t>
            </w: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64D4" w14:textId="6D5EE8DF" w:rsidR="5A2B642E" w:rsidRDefault="5A2B642E" w:rsidP="5A2B642E">
            <w:pPr>
              <w:spacing w:after="120"/>
            </w:pPr>
            <w:r>
              <w:t>30</w:t>
            </w:r>
            <w:r w:rsidR="002613B7">
              <w:t xml:space="preserve"> </w:t>
            </w:r>
            <w:r>
              <w:t>minutes</w:t>
            </w:r>
          </w:p>
        </w:tc>
      </w:tr>
      <w:tr w:rsidR="5A2B642E" w14:paraId="1AC5B648" w14:textId="77777777" w:rsidTr="3B295F8F">
        <w:trPr>
          <w:trHeight w:val="30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E786" w14:textId="4E3F07C1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  <w:b/>
                <w:bCs/>
              </w:rPr>
            </w:pPr>
            <w:r w:rsidRPr="5A2B642E">
              <w:rPr>
                <w:rFonts w:eastAsia="Times New Roman" w:cs="Times New Roman"/>
                <w:b/>
                <w:bCs/>
              </w:rPr>
              <w:lastRenderedPageBreak/>
              <w:t>Writing</w:t>
            </w:r>
          </w:p>
        </w:tc>
        <w:tc>
          <w:tcPr>
            <w:tcW w:w="4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355F8" w14:textId="4E172AFD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  <w:b/>
                <w:bCs/>
              </w:rPr>
            </w:pPr>
            <w:r w:rsidRPr="5A2B642E">
              <w:rPr>
                <w:rFonts w:eastAsia="Times New Roman" w:cs="Times New Roman"/>
              </w:rPr>
              <w:t>5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–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10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min: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Mini-Lesson</w:t>
            </w:r>
            <w:r w:rsidR="008E5D09">
              <w:rPr>
                <w:rFonts w:eastAsia="Times New Roman" w:cs="Times New Roman"/>
              </w:rPr>
              <w:t>/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008E5D09">
              <w:rPr>
                <w:rFonts w:eastAsia="Times New Roman" w:cs="Times New Roman"/>
              </w:rPr>
              <w:t>modeling</w:t>
            </w:r>
          </w:p>
          <w:p w14:paraId="0D7F4708" w14:textId="0C5F261A" w:rsidR="5A2B642E" w:rsidRDefault="4BC49A63" w:rsidP="5A2B642E">
            <w:pPr>
              <w:widowControl w:val="0"/>
              <w:spacing w:after="120" w:line="240" w:lineRule="auto"/>
              <w:rPr>
                <w:rFonts w:eastAsia="Times New Roman" w:cs="Times New Roman"/>
              </w:rPr>
            </w:pPr>
            <w:r w:rsidRPr="69753165">
              <w:rPr>
                <w:rFonts w:eastAsia="Times New Roman" w:cs="Times New Roman"/>
              </w:rPr>
              <w:t>20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69753165">
              <w:rPr>
                <w:rFonts w:eastAsia="Times New Roman" w:cs="Times New Roman"/>
              </w:rPr>
              <w:t>min: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69753165">
              <w:rPr>
                <w:rFonts w:eastAsia="Times New Roman" w:cs="Times New Roman"/>
              </w:rPr>
              <w:t>Independent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69753165">
              <w:rPr>
                <w:rFonts w:eastAsia="Times New Roman" w:cs="Times New Roman"/>
              </w:rPr>
              <w:t>writing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69753165"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69753165">
              <w:rPr>
                <w:rFonts w:eastAsia="Times New Roman" w:cs="Times New Roman"/>
              </w:rPr>
              <w:t>small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69753165">
              <w:rPr>
                <w:rFonts w:eastAsia="Times New Roman" w:cs="Times New Roman"/>
              </w:rPr>
              <w:t>group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69753165">
              <w:rPr>
                <w:rFonts w:eastAsia="Times New Roman" w:cs="Times New Roman"/>
              </w:rPr>
              <w:t>instruction</w:t>
            </w:r>
          </w:p>
          <w:p w14:paraId="09E42F0C" w14:textId="32BA1DD3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  <w:b/>
                <w:bCs/>
              </w:rPr>
            </w:pPr>
            <w:r w:rsidRPr="5A2B642E">
              <w:rPr>
                <w:rFonts w:eastAsia="Times New Roman" w:cs="Times New Roman"/>
              </w:rPr>
              <w:t>(Independent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writing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will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gradually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increase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to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20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minutes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as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students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build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stamina</w:t>
            </w:r>
            <w:r w:rsidR="002E001F">
              <w:rPr>
                <w:rFonts w:eastAsia="Times New Roman" w:cs="Times New Roman"/>
              </w:rPr>
              <w:t>;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009D5419">
              <w:rPr>
                <w:rFonts w:eastAsia="Times New Roman" w:cs="Times New Roman"/>
              </w:rPr>
              <w:t>handwriting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009D5419">
              <w:rPr>
                <w:rFonts w:eastAsia="Times New Roman" w:cs="Times New Roman"/>
              </w:rPr>
              <w:t>embedded</w:t>
            </w:r>
            <w:r w:rsidRPr="5A2B642E">
              <w:rPr>
                <w:rFonts w:eastAsia="Times New Roman" w:cs="Times New Roman"/>
              </w:rPr>
              <w:t>)</w:t>
            </w: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FA5B0" w14:textId="71705E27" w:rsidR="5A2B642E" w:rsidRDefault="5A2B642E" w:rsidP="5A2B642E">
            <w:pPr>
              <w:spacing w:after="120"/>
            </w:pPr>
            <w:r>
              <w:t>30</w:t>
            </w:r>
            <w:r w:rsidR="002613B7">
              <w:t xml:space="preserve"> </w:t>
            </w:r>
            <w:r>
              <w:t>minutes</w:t>
            </w:r>
          </w:p>
        </w:tc>
      </w:tr>
      <w:tr w:rsidR="5A2B642E" w14:paraId="2927F1DF" w14:textId="77777777" w:rsidTr="00A219FA">
        <w:trPr>
          <w:cantSplit/>
          <w:trHeight w:val="30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4261A" w14:textId="1C1217C5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  <w:b/>
                <w:bCs/>
              </w:rPr>
            </w:pPr>
            <w:r w:rsidRPr="5A2B642E">
              <w:rPr>
                <w:rFonts w:eastAsia="Times New Roman" w:cs="Times New Roman"/>
                <w:b/>
                <w:bCs/>
              </w:rPr>
              <w:t>Mathematics</w:t>
            </w:r>
          </w:p>
        </w:tc>
        <w:tc>
          <w:tcPr>
            <w:tcW w:w="4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6E7EB" w14:textId="64198DF5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  <w:b/>
                <w:bCs/>
              </w:rPr>
            </w:pPr>
            <w:r w:rsidRPr="5A2B642E">
              <w:rPr>
                <w:rFonts w:eastAsia="Times New Roman" w:cs="Times New Roman"/>
              </w:rPr>
              <w:t>1</w:t>
            </w:r>
            <w:r w:rsidR="0047066D">
              <w:rPr>
                <w:rFonts w:eastAsia="Times New Roman" w:cs="Times New Roman"/>
              </w:rPr>
              <w:t>0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00D73821">
              <w:rPr>
                <w:rFonts w:eastAsia="Times New Roman" w:cs="Times New Roman"/>
              </w:rPr>
              <w:t>–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00D73821">
              <w:rPr>
                <w:rFonts w:eastAsia="Times New Roman" w:cs="Times New Roman"/>
              </w:rPr>
              <w:t>5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min: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Mini-Lesson</w:t>
            </w:r>
            <w:r w:rsidR="00030680">
              <w:rPr>
                <w:rFonts w:eastAsia="Times New Roman" w:cs="Times New Roman"/>
              </w:rPr>
              <w:t>/</w:t>
            </w:r>
            <w:r w:rsidR="002613B7">
              <w:rPr>
                <w:rFonts w:eastAsia="Times New Roman"/>
              </w:rPr>
              <w:t xml:space="preserve"> </w:t>
            </w:r>
            <w:r w:rsidR="00030680">
              <w:rPr>
                <w:rFonts w:eastAsia="Times New Roman"/>
              </w:rPr>
              <w:t>math</w:t>
            </w:r>
            <w:r w:rsidR="00B94D61">
              <w:rPr>
                <w:rFonts w:eastAsia="Times New Roman"/>
              </w:rPr>
              <w:t>ematics</w:t>
            </w:r>
            <w:r w:rsidR="002613B7">
              <w:rPr>
                <w:rFonts w:eastAsia="Times New Roman"/>
              </w:rPr>
              <w:t xml:space="preserve"> </w:t>
            </w:r>
            <w:r w:rsidR="00030680">
              <w:rPr>
                <w:rFonts w:eastAsia="Times New Roman"/>
              </w:rPr>
              <w:t>routines</w:t>
            </w:r>
          </w:p>
          <w:p w14:paraId="212C07EA" w14:textId="1918B953" w:rsidR="5A2B642E" w:rsidRPr="008A1C20" w:rsidRDefault="003B54FA" w:rsidP="5A2B642E">
            <w:pPr>
              <w:widowControl w:val="0"/>
              <w:spacing w:after="120" w:line="240" w:lineRule="auto"/>
              <w:rPr>
                <w:rFonts w:ascii="News Gothic MT" w:eastAsia="Times New Roman" w:hAnsi="News Gothic MT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="5A2B642E" w:rsidRPr="5A2B642E">
              <w:rPr>
                <w:rFonts w:eastAsia="Times New Roman" w:cs="Times New Roman"/>
              </w:rPr>
              <w:t>0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00333C3A">
              <w:rPr>
                <w:rFonts w:eastAsia="Times New Roman" w:cs="Times New Roman"/>
              </w:rPr>
              <w:t>–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00333C3A">
              <w:rPr>
                <w:rFonts w:eastAsia="Times New Roman" w:cs="Times New Roman"/>
              </w:rPr>
              <w:t>60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5A2B642E" w:rsidRPr="5A2B642E">
              <w:rPr>
                <w:rFonts w:eastAsia="Times New Roman" w:cs="Times New Roman"/>
              </w:rPr>
              <w:t>min: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5A2B642E" w:rsidRPr="5A2B642E">
              <w:rPr>
                <w:rFonts w:eastAsia="Times New Roman" w:cs="Times New Roman"/>
              </w:rPr>
              <w:t>Mathematics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5A2B642E" w:rsidRPr="5A2B642E">
              <w:rPr>
                <w:rFonts w:eastAsia="Times New Roman" w:cs="Times New Roman"/>
              </w:rPr>
              <w:t>centers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5A2B642E" w:rsidRPr="5A2B642E"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5A2B642E" w:rsidRPr="5A2B642E">
              <w:rPr>
                <w:rFonts w:eastAsia="Times New Roman" w:cs="Times New Roman"/>
              </w:rPr>
              <w:t>small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5A2B642E" w:rsidRPr="5A2B642E">
              <w:rPr>
                <w:rFonts w:eastAsia="Times New Roman" w:cs="Times New Roman"/>
              </w:rPr>
              <w:t>group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5A2B642E" w:rsidRPr="5A2B642E">
              <w:rPr>
                <w:rFonts w:eastAsia="Times New Roman" w:cs="Times New Roman"/>
              </w:rPr>
              <w:t>instruction</w:t>
            </w:r>
            <w:r w:rsidR="00EC2034">
              <w:rPr>
                <w:rFonts w:eastAsia="Times New Roman" w:cs="Times New Roman"/>
              </w:rPr>
              <w:t>/</w:t>
            </w:r>
            <w:r w:rsidR="002613B7">
              <w:rPr>
                <w:rFonts w:eastAsia="Times New Roman"/>
              </w:rPr>
              <w:t xml:space="preserve"> </w:t>
            </w:r>
            <w:r w:rsidR="00EC2034">
              <w:rPr>
                <w:rFonts w:eastAsia="Times New Roman"/>
              </w:rPr>
              <w:t>debrief</w:t>
            </w:r>
            <w:r w:rsidR="002613B7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999F2" w14:textId="21A7CF08" w:rsidR="5A2B642E" w:rsidRDefault="003B54FA" w:rsidP="5A2B642E">
            <w:pPr>
              <w:spacing w:after="120"/>
            </w:pPr>
            <w:r>
              <w:t>60</w:t>
            </w:r>
            <w:r w:rsidR="002613B7">
              <w:t xml:space="preserve"> </w:t>
            </w:r>
            <w:r w:rsidR="0045617D">
              <w:t>–</w:t>
            </w:r>
            <w:r w:rsidR="002613B7">
              <w:t xml:space="preserve"> </w:t>
            </w:r>
            <w:r w:rsidR="0045617D">
              <w:t>7</w:t>
            </w:r>
            <w:r w:rsidR="002660C2">
              <w:t>5</w:t>
            </w:r>
            <w:r w:rsidR="002613B7">
              <w:t xml:space="preserve"> </w:t>
            </w:r>
            <w:r w:rsidR="5A2B642E">
              <w:t>minutes</w:t>
            </w:r>
          </w:p>
        </w:tc>
      </w:tr>
      <w:tr w:rsidR="5A2B642E" w14:paraId="724614D4" w14:textId="77777777" w:rsidTr="3B295F8F">
        <w:trPr>
          <w:trHeight w:val="30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73FA6" w14:textId="77777777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  <w:b/>
                <w:bCs/>
              </w:rPr>
            </w:pPr>
            <w:r w:rsidRPr="5A2B642E">
              <w:rPr>
                <w:rFonts w:eastAsia="Times New Roman" w:cs="Times New Roman"/>
                <w:b/>
                <w:bCs/>
              </w:rPr>
              <w:t>Recess</w:t>
            </w:r>
          </w:p>
        </w:tc>
        <w:tc>
          <w:tcPr>
            <w:tcW w:w="4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D081" w14:textId="4148119E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</w:rPr>
            </w:pPr>
            <w:r w:rsidRPr="5A2B642E">
              <w:rPr>
                <w:rFonts w:eastAsia="Times New Roman" w:cs="Times New Roman"/>
              </w:rPr>
              <w:t>Indoor/Outdoor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Recess</w:t>
            </w: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E092" w14:textId="71FAD55C" w:rsidR="5A2B642E" w:rsidRDefault="5A2B642E" w:rsidP="5A2B642E">
            <w:pPr>
              <w:spacing w:after="120"/>
            </w:pPr>
            <w:r>
              <w:t>20</w:t>
            </w:r>
            <w:r w:rsidR="002613B7">
              <w:t xml:space="preserve"> </w:t>
            </w:r>
            <w:r>
              <w:t>minutes</w:t>
            </w:r>
            <w:r w:rsidR="002613B7">
              <w:t xml:space="preserve"> </w:t>
            </w:r>
          </w:p>
        </w:tc>
      </w:tr>
      <w:tr w:rsidR="5A2B642E" w14:paraId="0334A976" w14:textId="77777777" w:rsidTr="3B295F8F">
        <w:trPr>
          <w:trHeight w:val="30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C4EA3" w14:textId="0591DD4B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  <w:b/>
                <w:bCs/>
              </w:rPr>
            </w:pPr>
            <w:r w:rsidRPr="5A2B642E">
              <w:rPr>
                <w:rFonts w:eastAsia="Times New Roman" w:cs="Times New Roman"/>
                <w:b/>
                <w:bCs/>
              </w:rPr>
              <w:t>Lunch</w:t>
            </w:r>
            <w:r w:rsidR="002613B7">
              <w:rPr>
                <w:rFonts w:eastAsia="Times New Roman" w:cs="Times New Roman"/>
                <w:b/>
                <w:bCs/>
              </w:rPr>
              <w:t xml:space="preserve"> </w:t>
            </w:r>
          </w:p>
        </w:tc>
        <w:tc>
          <w:tcPr>
            <w:tcW w:w="4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3722B" w14:textId="7543C7B1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</w:rPr>
            </w:pPr>
            <w:r w:rsidRPr="5A2B642E">
              <w:rPr>
                <w:rFonts w:eastAsia="Times New Roman" w:cs="Times New Roman"/>
              </w:rPr>
              <w:t>Lunch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time</w:t>
            </w: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9E98" w14:textId="6AEF7A21" w:rsidR="5A2B642E" w:rsidRDefault="5A2B642E" w:rsidP="5A2B642E">
            <w:pPr>
              <w:spacing w:after="120"/>
            </w:pPr>
            <w:r>
              <w:t>20</w:t>
            </w:r>
            <w:r w:rsidR="002613B7">
              <w:t xml:space="preserve"> </w:t>
            </w:r>
            <w:r>
              <w:t>minutes</w:t>
            </w:r>
          </w:p>
        </w:tc>
      </w:tr>
      <w:tr w:rsidR="5A2B642E" w14:paraId="4EAB555C" w14:textId="77777777" w:rsidTr="3B295F8F">
        <w:trPr>
          <w:trHeight w:val="30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CFD3" w14:textId="608D20ED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  <w:b/>
                <w:bCs/>
              </w:rPr>
            </w:pPr>
            <w:r w:rsidRPr="5A2B642E">
              <w:rPr>
                <w:rFonts w:eastAsia="Times New Roman" w:cs="Times New Roman"/>
                <w:b/>
                <w:bCs/>
              </w:rPr>
              <w:t>Read</w:t>
            </w:r>
            <w:r w:rsidR="002613B7">
              <w:rPr>
                <w:rFonts w:eastAsia="Times New Roman" w:cs="Times New Roman"/>
                <w:b/>
                <w:bCs/>
              </w:rPr>
              <w:t xml:space="preserve"> </w:t>
            </w:r>
            <w:r w:rsidRPr="5A2B642E">
              <w:rPr>
                <w:rFonts w:eastAsia="Times New Roman" w:cs="Times New Roman"/>
                <w:b/>
                <w:bCs/>
              </w:rPr>
              <w:t>Aloud</w:t>
            </w:r>
          </w:p>
        </w:tc>
        <w:tc>
          <w:tcPr>
            <w:tcW w:w="4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793CD" w14:textId="62D4114F" w:rsidR="5A2B642E" w:rsidRDefault="007E7030" w:rsidP="5A2B642E">
            <w:pPr>
              <w:widowControl w:val="0"/>
              <w:spacing w:after="12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Interdisciplinary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5A2B642E" w:rsidRPr="5A2B642E">
              <w:rPr>
                <w:rFonts w:eastAsia="Times New Roman" w:cs="Times New Roman"/>
              </w:rPr>
              <w:t>Read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5A2B642E" w:rsidRPr="5A2B642E">
              <w:rPr>
                <w:rFonts w:eastAsia="Times New Roman" w:cs="Times New Roman"/>
              </w:rPr>
              <w:t>Aloud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002A2B3D" w:rsidRPr="002A2B3D">
              <w:rPr>
                <w:rFonts w:eastAsia="Times New Roman" w:cs="Times New Roman"/>
                <w:sz w:val="22"/>
              </w:rPr>
              <w:t>(informational</w:t>
            </w:r>
            <w:r w:rsidR="002613B7">
              <w:rPr>
                <w:rFonts w:eastAsia="Times New Roman" w:cs="Times New Roman"/>
                <w:sz w:val="22"/>
              </w:rPr>
              <w:t xml:space="preserve"> </w:t>
            </w:r>
            <w:r w:rsidR="002A2B3D" w:rsidRPr="002A2B3D">
              <w:rPr>
                <w:rFonts w:eastAsia="Times New Roman" w:cs="Times New Roman"/>
                <w:sz w:val="22"/>
              </w:rPr>
              <w:t>or</w:t>
            </w:r>
            <w:r w:rsidR="002613B7">
              <w:rPr>
                <w:rFonts w:eastAsia="Times New Roman" w:cs="Times New Roman"/>
                <w:sz w:val="22"/>
              </w:rPr>
              <w:t xml:space="preserve"> </w:t>
            </w:r>
            <w:r w:rsidR="002A2B3D" w:rsidRPr="002A2B3D">
              <w:rPr>
                <w:rFonts w:eastAsia="Times New Roman" w:cs="Times New Roman"/>
                <w:sz w:val="22"/>
              </w:rPr>
              <w:t>literary</w:t>
            </w:r>
            <w:r w:rsidR="002613B7">
              <w:rPr>
                <w:rFonts w:eastAsia="Times New Roman" w:cs="Times New Roman"/>
                <w:sz w:val="22"/>
              </w:rPr>
              <w:t xml:space="preserve"> </w:t>
            </w:r>
            <w:r w:rsidR="002A2B3D" w:rsidRPr="002A2B3D">
              <w:rPr>
                <w:rFonts w:eastAsia="Times New Roman" w:cs="Times New Roman"/>
                <w:sz w:val="22"/>
              </w:rPr>
              <w:t>text)</w:t>
            </w: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5A06" w14:textId="769DD969" w:rsidR="5A2B642E" w:rsidRDefault="5A2B642E" w:rsidP="5A2B642E">
            <w:pPr>
              <w:spacing w:after="120"/>
            </w:pPr>
            <w:r>
              <w:t>10</w:t>
            </w:r>
            <w:r w:rsidR="002613B7">
              <w:t xml:space="preserve"> </w:t>
            </w:r>
            <w:r>
              <w:t>minutes</w:t>
            </w:r>
          </w:p>
        </w:tc>
      </w:tr>
      <w:tr w:rsidR="5A2B642E" w14:paraId="10F5871B" w14:textId="77777777" w:rsidTr="3B295F8F">
        <w:trPr>
          <w:trHeight w:val="30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FC867" w14:textId="4BC7875F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  <w:b/>
                <w:bCs/>
              </w:rPr>
            </w:pPr>
            <w:r w:rsidRPr="5A2B642E">
              <w:rPr>
                <w:rFonts w:eastAsia="Times New Roman" w:cs="Times New Roman"/>
                <w:b/>
                <w:bCs/>
              </w:rPr>
              <w:t>Choice</w:t>
            </w:r>
            <w:r w:rsidR="002613B7">
              <w:rPr>
                <w:rFonts w:eastAsia="Times New Roman" w:cs="Times New Roman"/>
                <w:b/>
                <w:bCs/>
              </w:rPr>
              <w:t xml:space="preserve"> </w:t>
            </w:r>
            <w:r w:rsidRPr="5A2B642E">
              <w:rPr>
                <w:rFonts w:eastAsia="Times New Roman" w:cs="Times New Roman"/>
                <w:b/>
                <w:bCs/>
              </w:rPr>
              <w:t>Time</w:t>
            </w:r>
          </w:p>
        </w:tc>
        <w:tc>
          <w:tcPr>
            <w:tcW w:w="4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1544F" w14:textId="4ED2E54F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</w:rPr>
            </w:pPr>
            <w:r w:rsidRPr="5A2B642E">
              <w:rPr>
                <w:rFonts w:eastAsia="Times New Roman" w:cs="Times New Roman"/>
              </w:rPr>
              <w:t>40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min:</w:t>
            </w:r>
            <w:r w:rsidR="002613B7">
              <w:rPr>
                <w:rFonts w:eastAsia="Times New Roman" w:cs="Times New Roman"/>
                <w:b/>
                <w:bCs/>
              </w:rPr>
              <w:t xml:space="preserve"> </w:t>
            </w:r>
            <w:r w:rsidRPr="5A2B642E">
              <w:rPr>
                <w:rFonts w:eastAsia="Times New Roman" w:cs="Times New Roman"/>
              </w:rPr>
              <w:t>Free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Choice/Learning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centers</w:t>
            </w:r>
            <w:r w:rsidR="002613B7">
              <w:rPr>
                <w:rFonts w:eastAsia="Times New Roman" w:cs="Times New Roman"/>
              </w:rPr>
              <w:t xml:space="preserve"> </w:t>
            </w:r>
          </w:p>
          <w:p w14:paraId="312FF3C4" w14:textId="0043EDE1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</w:rPr>
            </w:pPr>
            <w:r w:rsidRPr="5A2B642E">
              <w:rPr>
                <w:rFonts w:eastAsia="Times New Roman" w:cs="Times New Roman"/>
              </w:rPr>
              <w:t>5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min: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Clean-up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Time</w:t>
            </w: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968F9" w14:textId="5024B4F3" w:rsidR="5A2B642E" w:rsidRDefault="00794113" w:rsidP="5A2B642E">
            <w:pPr>
              <w:spacing w:after="120"/>
            </w:pPr>
            <w:r>
              <w:t>40</w:t>
            </w:r>
            <w:r w:rsidR="002613B7">
              <w:t xml:space="preserve"> </w:t>
            </w:r>
            <w:r w:rsidR="00D65553">
              <w:t>–</w:t>
            </w:r>
            <w:r w:rsidR="002613B7">
              <w:t xml:space="preserve"> </w:t>
            </w:r>
            <w:r w:rsidR="00D65553">
              <w:t>4</w:t>
            </w:r>
            <w:r w:rsidR="5A2B642E">
              <w:t>5</w:t>
            </w:r>
            <w:r w:rsidR="002613B7">
              <w:t xml:space="preserve"> </w:t>
            </w:r>
            <w:r w:rsidR="5A2B642E">
              <w:t>minutes</w:t>
            </w:r>
            <w:r w:rsidR="002613B7">
              <w:t xml:space="preserve"> </w:t>
            </w:r>
          </w:p>
        </w:tc>
      </w:tr>
      <w:tr w:rsidR="5A2B642E" w14:paraId="55DD73CA" w14:textId="77777777" w:rsidTr="3B295F8F">
        <w:trPr>
          <w:trHeight w:val="30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A9966" w14:textId="77777777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  <w:b/>
                <w:bCs/>
              </w:rPr>
            </w:pPr>
            <w:r w:rsidRPr="5A2B642E">
              <w:rPr>
                <w:rFonts w:eastAsia="Times New Roman" w:cs="Times New Roman"/>
                <w:b/>
                <w:bCs/>
              </w:rPr>
              <w:t>Specials</w:t>
            </w:r>
          </w:p>
        </w:tc>
        <w:tc>
          <w:tcPr>
            <w:tcW w:w="4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0FC93" w14:textId="55A91D46" w:rsidR="5A2B642E" w:rsidRDefault="5A2B642E" w:rsidP="00584660">
            <w:pPr>
              <w:widowControl w:val="0"/>
              <w:spacing w:after="120" w:line="240" w:lineRule="auto"/>
              <w:rPr>
                <w:rFonts w:eastAsia="Times New Roman" w:cs="Times New Roman"/>
              </w:rPr>
            </w:pPr>
            <w:r w:rsidRPr="5A2B642E">
              <w:rPr>
                <w:rFonts w:eastAsia="Times New Roman" w:cs="Times New Roman"/>
              </w:rPr>
              <w:t>Special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Area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Subjects</w:t>
            </w:r>
            <w:r w:rsidR="00584660">
              <w:rPr>
                <w:rFonts w:eastAsia="Times New Roman" w:cs="Times New Roman"/>
              </w:rPr>
              <w:br/>
            </w:r>
            <w:r w:rsidRPr="5A2B642E">
              <w:rPr>
                <w:rFonts w:eastAsia="Times New Roman" w:cs="Times New Roman"/>
              </w:rPr>
              <w:t>(Such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as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art,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music,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physical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education,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library,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technology,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and/or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world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language)</w:t>
            </w: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DC9B" w14:textId="098B0767" w:rsidR="5A2B642E" w:rsidRDefault="5A2B642E" w:rsidP="5A2B642E">
            <w:pPr>
              <w:spacing w:after="120"/>
            </w:pPr>
            <w:r>
              <w:t>40</w:t>
            </w:r>
            <w:r w:rsidR="002613B7">
              <w:t xml:space="preserve"> </w:t>
            </w:r>
            <w:r>
              <w:t>minutes</w:t>
            </w:r>
            <w:r w:rsidR="002613B7">
              <w:t xml:space="preserve"> </w:t>
            </w:r>
          </w:p>
        </w:tc>
      </w:tr>
      <w:tr w:rsidR="5A2B642E" w14:paraId="2577C9F2" w14:textId="77777777" w:rsidTr="3B295F8F">
        <w:trPr>
          <w:trHeight w:val="30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F89E" w14:textId="7E62095E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  <w:b/>
                <w:bCs/>
              </w:rPr>
            </w:pPr>
            <w:r w:rsidRPr="5A2B642E">
              <w:rPr>
                <w:rFonts w:eastAsia="Times New Roman" w:cs="Times New Roman"/>
                <w:b/>
                <w:bCs/>
              </w:rPr>
              <w:t>Science/Social</w:t>
            </w:r>
            <w:r w:rsidR="002613B7">
              <w:rPr>
                <w:rFonts w:eastAsia="Times New Roman" w:cs="Times New Roman"/>
                <w:b/>
                <w:bCs/>
              </w:rPr>
              <w:t xml:space="preserve"> </w:t>
            </w:r>
            <w:r w:rsidRPr="5A2B642E">
              <w:rPr>
                <w:rFonts w:eastAsia="Times New Roman" w:cs="Times New Roman"/>
                <w:b/>
                <w:bCs/>
              </w:rPr>
              <w:t>Studies</w:t>
            </w:r>
          </w:p>
        </w:tc>
        <w:tc>
          <w:tcPr>
            <w:tcW w:w="4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EDA56" w14:textId="317A89FE" w:rsidR="5A2B642E" w:rsidRDefault="04425753" w:rsidP="5A2B642E">
            <w:pPr>
              <w:widowControl w:val="0"/>
              <w:spacing w:after="120" w:line="240" w:lineRule="auto"/>
              <w:rPr>
                <w:rFonts w:eastAsia="Times New Roman" w:cs="Times New Roman"/>
              </w:rPr>
            </w:pPr>
            <w:r w:rsidRPr="7DF5D0A2">
              <w:rPr>
                <w:rFonts w:eastAsia="Times New Roman" w:cs="Times New Roman"/>
              </w:rPr>
              <w:t>Science/Social</w:t>
            </w:r>
            <w:r w:rsidR="002613B7">
              <w:rPr>
                <w:rFonts w:eastAsia="Times New Roman" w:cs="Times New Roman"/>
              </w:rPr>
              <w:t xml:space="preserve"> </w:t>
            </w:r>
            <w:r w:rsidR="3B7EBF0F" w:rsidRPr="7DF5D0A2">
              <w:rPr>
                <w:rFonts w:eastAsia="Times New Roman" w:cs="Times New Roman"/>
              </w:rPr>
              <w:t>S</w:t>
            </w:r>
            <w:r w:rsidRPr="7DF5D0A2">
              <w:rPr>
                <w:rFonts w:eastAsia="Times New Roman" w:cs="Times New Roman"/>
              </w:rPr>
              <w:t>tudies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7DF5D0A2">
              <w:rPr>
                <w:rFonts w:eastAsia="Times New Roman" w:cs="Times New Roman"/>
              </w:rPr>
              <w:t>instruction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7DF5D0A2"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7DF5D0A2">
              <w:rPr>
                <w:rFonts w:eastAsia="Times New Roman" w:cs="Times New Roman"/>
              </w:rPr>
              <w:t>learning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7DF5D0A2">
              <w:rPr>
                <w:rFonts w:eastAsia="Times New Roman" w:cs="Times New Roman"/>
              </w:rPr>
              <w:t>centers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7DF5D0A2">
              <w:rPr>
                <w:rFonts w:eastAsia="Times New Roman" w:cs="Times New Roman"/>
              </w:rPr>
              <w:t>(Alternating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7DF5D0A2">
              <w:rPr>
                <w:rFonts w:eastAsia="Times New Roman" w:cs="Times New Roman"/>
              </w:rPr>
              <w:t>days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7DF5D0A2">
              <w:rPr>
                <w:rFonts w:eastAsia="Times New Roman" w:cs="Times New Roman"/>
              </w:rPr>
              <w:t>of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7DF5D0A2">
              <w:rPr>
                <w:rFonts w:eastAsia="Times New Roman" w:cs="Times New Roman"/>
              </w:rPr>
              <w:t>the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7DF5D0A2">
              <w:rPr>
                <w:rFonts w:eastAsia="Times New Roman" w:cs="Times New Roman"/>
              </w:rPr>
              <w:t>week)</w:t>
            </w: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37331" w14:textId="11760AEB" w:rsidR="5A2B642E" w:rsidRDefault="00B8234F" w:rsidP="5A2B642E">
            <w:pPr>
              <w:spacing w:after="120"/>
            </w:pPr>
            <w:r>
              <w:t>4</w:t>
            </w:r>
            <w:r w:rsidR="5A2B642E">
              <w:t>0</w:t>
            </w:r>
            <w:r w:rsidR="002613B7">
              <w:t xml:space="preserve"> </w:t>
            </w:r>
            <w:r w:rsidR="5A2B642E">
              <w:t>minutes</w:t>
            </w:r>
          </w:p>
        </w:tc>
      </w:tr>
      <w:tr w:rsidR="5A2B642E" w14:paraId="7C07FAC5" w14:textId="77777777" w:rsidTr="3B295F8F">
        <w:trPr>
          <w:trHeight w:val="60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DE1C" w14:textId="01E5EE3D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  <w:b/>
                <w:bCs/>
              </w:rPr>
            </w:pPr>
            <w:r w:rsidRPr="5A2B642E">
              <w:rPr>
                <w:rFonts w:eastAsia="Times New Roman" w:cs="Times New Roman"/>
                <w:b/>
                <w:bCs/>
              </w:rPr>
              <w:t>Sharing</w:t>
            </w:r>
            <w:r w:rsidR="002613B7">
              <w:rPr>
                <w:rFonts w:eastAsia="Times New Roman" w:cs="Times New Roman"/>
                <w:b/>
                <w:bCs/>
              </w:rPr>
              <w:t xml:space="preserve"> </w:t>
            </w:r>
            <w:r w:rsidRPr="5A2B642E">
              <w:rPr>
                <w:rFonts w:eastAsia="Times New Roman" w:cs="Times New Roman"/>
                <w:b/>
                <w:bCs/>
              </w:rPr>
              <w:t>and</w:t>
            </w:r>
            <w:r w:rsidR="002613B7">
              <w:rPr>
                <w:rFonts w:eastAsia="Times New Roman" w:cs="Times New Roman"/>
                <w:b/>
                <w:bCs/>
              </w:rPr>
              <w:t xml:space="preserve"> </w:t>
            </w:r>
            <w:r w:rsidRPr="5A2B642E">
              <w:rPr>
                <w:rFonts w:eastAsia="Times New Roman" w:cs="Times New Roman"/>
                <w:b/>
                <w:bCs/>
              </w:rPr>
              <w:t>Closing</w:t>
            </w:r>
            <w:r w:rsidR="002613B7">
              <w:rPr>
                <w:rFonts w:eastAsia="Times New Roman" w:cs="Times New Roman"/>
                <w:b/>
                <w:bCs/>
              </w:rPr>
              <w:t xml:space="preserve"> </w:t>
            </w:r>
          </w:p>
        </w:tc>
        <w:tc>
          <w:tcPr>
            <w:tcW w:w="4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F2FE4" w14:textId="204C03FF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</w:rPr>
            </w:pPr>
            <w:r w:rsidRPr="5A2B642E">
              <w:rPr>
                <w:rFonts w:eastAsia="Times New Roman" w:cs="Times New Roman"/>
              </w:rPr>
              <w:t>End-of-Day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Reflection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and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pack</w:t>
            </w:r>
            <w:r w:rsidR="002613B7">
              <w:rPr>
                <w:rFonts w:eastAsia="Times New Roman" w:cs="Times New Roman"/>
              </w:rPr>
              <w:t xml:space="preserve"> </w:t>
            </w:r>
            <w:r w:rsidRPr="5A2B642E">
              <w:rPr>
                <w:rFonts w:eastAsia="Times New Roman" w:cs="Times New Roman"/>
              </w:rPr>
              <w:t>up</w:t>
            </w:r>
            <w:r w:rsidR="002613B7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8AE9" w14:textId="439BB6E9" w:rsidR="5A2B642E" w:rsidRDefault="002A20B4" w:rsidP="5A2B642E">
            <w:pPr>
              <w:spacing w:after="120"/>
            </w:pPr>
            <w:r>
              <w:t>5</w:t>
            </w:r>
            <w:r w:rsidR="002613B7">
              <w:t xml:space="preserve"> </w:t>
            </w:r>
            <w:r>
              <w:t>minutes</w:t>
            </w:r>
          </w:p>
        </w:tc>
      </w:tr>
      <w:tr w:rsidR="5A2B642E" w14:paraId="661DDC87" w14:textId="77777777" w:rsidTr="3B295F8F">
        <w:trPr>
          <w:trHeight w:val="447"/>
        </w:trPr>
        <w:tc>
          <w:tcPr>
            <w:tcW w:w="24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749E1" w14:textId="77777777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  <w:b/>
                <w:bCs/>
              </w:rPr>
            </w:pPr>
            <w:r w:rsidRPr="5A2B642E">
              <w:rPr>
                <w:rFonts w:eastAsia="Times New Roman" w:cs="Times New Roman"/>
                <w:b/>
                <w:bCs/>
              </w:rPr>
              <w:t>Total</w:t>
            </w:r>
          </w:p>
        </w:tc>
        <w:tc>
          <w:tcPr>
            <w:tcW w:w="441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2B754" w14:textId="53E14225" w:rsidR="5A2B642E" w:rsidRDefault="5A2B642E" w:rsidP="5A2B642E">
            <w:pPr>
              <w:widowControl w:val="0"/>
              <w:spacing w:after="120" w:line="240" w:lineRule="auto"/>
              <w:rPr>
                <w:rFonts w:eastAsia="Times New Roman" w:cs="Times New Roman"/>
                <w:sz w:val="22"/>
              </w:rPr>
            </w:pPr>
            <w:r w:rsidRPr="5A2B642E">
              <w:rPr>
                <w:rFonts w:eastAsia="Times New Roman" w:cs="Times New Roman"/>
                <w:sz w:val="22"/>
              </w:rPr>
              <w:t>(District</w:t>
            </w:r>
            <w:r w:rsidR="002613B7">
              <w:rPr>
                <w:rFonts w:eastAsia="Times New Roman" w:cs="Times New Roman"/>
                <w:sz w:val="22"/>
              </w:rPr>
              <w:t xml:space="preserve"> </w:t>
            </w:r>
            <w:r w:rsidRPr="5A2B642E">
              <w:rPr>
                <w:rFonts w:eastAsia="Times New Roman" w:cs="Times New Roman"/>
                <w:sz w:val="22"/>
              </w:rPr>
              <w:t>Considerations:</w:t>
            </w:r>
            <w:r w:rsidR="002613B7">
              <w:rPr>
                <w:rFonts w:eastAsia="Times New Roman" w:cs="Times New Roman"/>
                <w:sz w:val="22"/>
              </w:rPr>
              <w:t xml:space="preserve"> </w:t>
            </w:r>
            <w:r w:rsidRPr="5A2B642E">
              <w:rPr>
                <w:rFonts w:eastAsia="Times New Roman" w:cs="Times New Roman"/>
                <w:sz w:val="22"/>
              </w:rPr>
              <w:t>Snack</w:t>
            </w:r>
            <w:r w:rsidR="002613B7">
              <w:rPr>
                <w:rFonts w:eastAsia="Times New Roman" w:cs="Times New Roman"/>
                <w:sz w:val="22"/>
              </w:rPr>
              <w:t xml:space="preserve"> </w:t>
            </w:r>
            <w:r w:rsidRPr="5A2B642E">
              <w:rPr>
                <w:rFonts w:eastAsia="Times New Roman" w:cs="Times New Roman"/>
                <w:sz w:val="22"/>
              </w:rPr>
              <w:t>time,</w:t>
            </w:r>
            <w:r w:rsidR="002613B7">
              <w:rPr>
                <w:rFonts w:eastAsia="Times New Roman" w:cs="Times New Roman"/>
                <w:sz w:val="22"/>
              </w:rPr>
              <w:t xml:space="preserve"> </w:t>
            </w:r>
            <w:r w:rsidRPr="5A2B642E">
              <w:rPr>
                <w:rFonts w:eastAsia="Times New Roman" w:cs="Times New Roman"/>
                <w:sz w:val="22"/>
              </w:rPr>
              <w:t>breakfast</w:t>
            </w:r>
            <w:r w:rsidR="002613B7">
              <w:rPr>
                <w:rFonts w:eastAsia="Times New Roman" w:cs="Times New Roman"/>
                <w:sz w:val="22"/>
              </w:rPr>
              <w:t xml:space="preserve"> </w:t>
            </w:r>
            <w:r w:rsidRPr="5A2B642E">
              <w:rPr>
                <w:rFonts w:eastAsia="Times New Roman" w:cs="Times New Roman"/>
                <w:sz w:val="22"/>
              </w:rPr>
              <w:t>in</w:t>
            </w:r>
            <w:r w:rsidR="002613B7">
              <w:rPr>
                <w:rFonts w:eastAsia="Times New Roman" w:cs="Times New Roman"/>
                <w:sz w:val="22"/>
              </w:rPr>
              <w:t xml:space="preserve"> </w:t>
            </w:r>
            <w:r w:rsidRPr="5A2B642E">
              <w:rPr>
                <w:rFonts w:eastAsia="Times New Roman" w:cs="Times New Roman"/>
                <w:sz w:val="22"/>
              </w:rPr>
              <w:t>the</w:t>
            </w:r>
            <w:r w:rsidR="002613B7">
              <w:rPr>
                <w:rFonts w:eastAsia="Times New Roman" w:cs="Times New Roman"/>
                <w:sz w:val="22"/>
              </w:rPr>
              <w:t xml:space="preserve"> </w:t>
            </w:r>
            <w:r w:rsidRPr="5A2B642E">
              <w:rPr>
                <w:rFonts w:eastAsia="Times New Roman" w:cs="Times New Roman"/>
                <w:sz w:val="22"/>
              </w:rPr>
              <w:t>classroom)</w:t>
            </w:r>
          </w:p>
        </w:tc>
        <w:tc>
          <w:tcPr>
            <w:tcW w:w="221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14A9" w14:textId="695C6476" w:rsidR="00B80EE8" w:rsidRPr="00B80EE8" w:rsidRDefault="5A2B642E" w:rsidP="5A2B642E">
            <w:pPr>
              <w:spacing w:after="120"/>
              <w:rPr>
                <w:sz w:val="20"/>
                <w:szCs w:val="20"/>
              </w:rPr>
            </w:pPr>
            <w:r w:rsidRPr="5A2B642E">
              <w:rPr>
                <w:b/>
                <w:bCs/>
              </w:rPr>
              <w:t>36</w:t>
            </w:r>
            <w:r w:rsidR="00AA3C20">
              <w:rPr>
                <w:b/>
                <w:bCs/>
              </w:rPr>
              <w:t>0</w:t>
            </w:r>
            <w:r w:rsidR="002613B7">
              <w:rPr>
                <w:b/>
                <w:bCs/>
              </w:rPr>
              <w:t xml:space="preserve"> </w:t>
            </w:r>
            <w:r w:rsidR="00EA79BA">
              <w:rPr>
                <w:b/>
                <w:bCs/>
              </w:rPr>
              <w:t>–</w:t>
            </w:r>
            <w:r w:rsidR="002613B7">
              <w:rPr>
                <w:b/>
                <w:bCs/>
              </w:rPr>
              <w:t xml:space="preserve"> </w:t>
            </w:r>
            <w:r w:rsidR="00EA79BA">
              <w:rPr>
                <w:b/>
                <w:bCs/>
              </w:rPr>
              <w:t>3</w:t>
            </w:r>
            <w:r w:rsidR="00AA3C20">
              <w:rPr>
                <w:b/>
                <w:bCs/>
              </w:rPr>
              <w:t>70</w:t>
            </w:r>
            <w:r w:rsidR="002613B7">
              <w:rPr>
                <w:b/>
                <w:bCs/>
              </w:rPr>
              <w:t xml:space="preserve"> </w:t>
            </w:r>
            <w:r w:rsidRPr="5A2B642E">
              <w:rPr>
                <w:b/>
                <w:bCs/>
              </w:rPr>
              <w:t>minutes</w:t>
            </w:r>
            <w:r w:rsidR="002613B7">
              <w:rPr>
                <w:b/>
                <w:bCs/>
              </w:rPr>
              <w:t xml:space="preserve"> </w:t>
            </w:r>
            <w:r w:rsidR="00B80EE8" w:rsidRPr="00B80EE8">
              <w:rPr>
                <w:sz w:val="20"/>
                <w:szCs w:val="20"/>
              </w:rPr>
              <w:t>(estimate)</w:t>
            </w:r>
          </w:p>
        </w:tc>
      </w:tr>
    </w:tbl>
    <w:p w14:paraId="2A699154" w14:textId="74586B9B" w:rsidR="00F43946" w:rsidRDefault="49ACC3EB" w:rsidP="6239DD61">
      <w:pPr>
        <w:widowControl w:val="0"/>
        <w:spacing w:before="38"/>
        <w:ind w:right="-180"/>
        <w:rPr>
          <w:rFonts w:eastAsia="Times New Roman" w:cs="Times New Roman"/>
          <w:highlight w:val="yellow"/>
        </w:rPr>
      </w:pPr>
      <w:r w:rsidRPr="69753165">
        <w:rPr>
          <w:rFonts w:eastAsia="Times New Roman" w:cs="Times New Roman"/>
        </w:rPr>
        <w:t>(*Sample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based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upon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research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cited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="004A1B12">
        <w:rPr>
          <w:rFonts w:eastAsia="Times New Roman" w:cs="Times New Roman"/>
        </w:rPr>
        <w:t>document</w:t>
      </w:r>
      <w:r w:rsidR="00474947">
        <w:rPr>
          <w:rFonts w:eastAsia="Times New Roman" w:cs="Times New Roman"/>
        </w:rPr>
        <w:t>.</w:t>
      </w:r>
      <w:r w:rsidRPr="69753165">
        <w:rPr>
          <w:rFonts w:eastAsia="Times New Roman" w:cs="Times New Roman"/>
        </w:rPr>
        <w:t>)</w:t>
      </w:r>
    </w:p>
    <w:p w14:paraId="64D8FD6A" w14:textId="77777777" w:rsidR="000540A2" w:rsidRPr="00E05D6A" w:rsidRDefault="000540A2" w:rsidP="000540A2">
      <w:pPr>
        <w:spacing w:after="0" w:line="276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br w:type="page"/>
      </w:r>
    </w:p>
    <w:p w14:paraId="10549D05" w14:textId="20548707" w:rsidR="008B04F2" w:rsidRPr="00AD62FA" w:rsidRDefault="008B04F2" w:rsidP="6286D21D">
      <w:pPr>
        <w:pStyle w:val="Heading2"/>
        <w:rPr>
          <w:rStyle w:val="IntenseQuoteChar"/>
          <w:i/>
          <w:iCs/>
        </w:rPr>
      </w:pPr>
      <w:bookmarkStart w:id="30" w:name="_Toc153885335"/>
      <w:r>
        <w:lastRenderedPageBreak/>
        <w:t>Section</w:t>
      </w:r>
      <w:r w:rsidR="002613B7">
        <w:t xml:space="preserve"> </w:t>
      </w:r>
      <w:r>
        <w:t>Three</w:t>
      </w:r>
      <w:r>
        <w:br/>
        <w:t>High-Quality</w:t>
      </w:r>
      <w:r w:rsidR="002613B7">
        <w:t xml:space="preserve"> </w:t>
      </w:r>
      <w:r>
        <w:t>Kindergarten</w:t>
      </w:r>
      <w:r w:rsidR="002613B7">
        <w:t xml:space="preserve"> </w:t>
      </w:r>
      <w:r>
        <w:t>Classrooms</w:t>
      </w:r>
      <w:r w:rsidR="002613B7">
        <w:t xml:space="preserve"> </w:t>
      </w:r>
      <w:r>
        <w:t>in</w:t>
      </w:r>
      <w:r w:rsidR="002613B7">
        <w:t xml:space="preserve"> </w:t>
      </w:r>
      <w:r>
        <w:t>Action</w:t>
      </w:r>
      <w:bookmarkEnd w:id="30"/>
    </w:p>
    <w:p w14:paraId="1918794C" w14:textId="689635A2" w:rsidR="008B04F2" w:rsidRPr="006C3564" w:rsidRDefault="008B04F2" w:rsidP="008B04F2">
      <w:pPr>
        <w:pStyle w:val="Heading3"/>
      </w:pPr>
      <w:bookmarkStart w:id="31" w:name="_Toc153885336"/>
      <w:r>
        <w:t>Overview</w:t>
      </w:r>
      <w:bookmarkEnd w:id="31"/>
    </w:p>
    <w:p w14:paraId="791AB9C1" w14:textId="33437318" w:rsidR="008B04F2" w:rsidRPr="006C3564" w:rsidRDefault="6A5812B2" w:rsidP="00512D80">
      <w:r w:rsidRPr="2E5D0E6A">
        <w:rPr>
          <w:rFonts w:eastAsia="Times New Roman" w:cs="Times New Roman"/>
          <w:b/>
          <w:bCs/>
          <w:i/>
          <w:iCs/>
          <w:szCs w:val="24"/>
        </w:rPr>
        <w:t>Section</w:t>
      </w:r>
      <w:r w:rsidR="002613B7">
        <w:rPr>
          <w:rFonts w:eastAsia="Times New Roman" w:cs="Times New Roman"/>
          <w:b/>
          <w:bCs/>
          <w:i/>
          <w:iCs/>
          <w:szCs w:val="24"/>
        </w:rPr>
        <w:t xml:space="preserve"> </w:t>
      </w:r>
      <w:r w:rsidRPr="2E5D0E6A">
        <w:rPr>
          <w:rFonts w:eastAsia="Times New Roman" w:cs="Times New Roman"/>
          <w:b/>
          <w:bCs/>
          <w:i/>
          <w:iCs/>
          <w:szCs w:val="24"/>
        </w:rPr>
        <w:t>Three,</w:t>
      </w:r>
      <w:r w:rsidR="002613B7">
        <w:rPr>
          <w:rFonts w:eastAsia="Times New Roman" w:cs="Times New Roman"/>
          <w:b/>
          <w:bCs/>
          <w:i/>
          <w:iCs/>
          <w:szCs w:val="24"/>
        </w:rPr>
        <w:t xml:space="preserve"> </w:t>
      </w:r>
      <w:r w:rsidRPr="2E5D0E6A">
        <w:rPr>
          <w:rFonts w:eastAsia="Times New Roman" w:cs="Times New Roman"/>
          <w:b/>
          <w:bCs/>
          <w:i/>
          <w:iCs/>
          <w:szCs w:val="24"/>
        </w:rPr>
        <w:t>High-Quality</w:t>
      </w:r>
      <w:r w:rsidR="002613B7">
        <w:rPr>
          <w:rFonts w:eastAsia="Times New Roman" w:cs="Times New Roman"/>
          <w:b/>
          <w:bCs/>
          <w:i/>
          <w:iCs/>
          <w:szCs w:val="24"/>
        </w:rPr>
        <w:t xml:space="preserve"> </w:t>
      </w:r>
      <w:r w:rsidRPr="2E5D0E6A">
        <w:rPr>
          <w:rFonts w:eastAsia="Times New Roman" w:cs="Times New Roman"/>
          <w:b/>
          <w:bCs/>
          <w:i/>
          <w:iCs/>
          <w:szCs w:val="24"/>
        </w:rPr>
        <w:t>Kindergarten</w:t>
      </w:r>
      <w:r w:rsidR="002613B7">
        <w:rPr>
          <w:rFonts w:eastAsia="Times New Roman" w:cs="Times New Roman"/>
          <w:b/>
          <w:bCs/>
          <w:i/>
          <w:iCs/>
          <w:szCs w:val="24"/>
        </w:rPr>
        <w:t xml:space="preserve"> </w:t>
      </w:r>
      <w:r w:rsidRPr="2E5D0E6A">
        <w:rPr>
          <w:rFonts w:eastAsia="Times New Roman" w:cs="Times New Roman"/>
          <w:b/>
          <w:bCs/>
          <w:i/>
          <w:iCs/>
          <w:szCs w:val="24"/>
        </w:rPr>
        <w:t>Classrooms</w:t>
      </w:r>
      <w:r w:rsidR="002613B7">
        <w:rPr>
          <w:rFonts w:eastAsia="Times New Roman" w:cs="Times New Roman"/>
          <w:b/>
          <w:bCs/>
          <w:i/>
          <w:iCs/>
          <w:szCs w:val="24"/>
        </w:rPr>
        <w:t xml:space="preserve"> </w:t>
      </w:r>
      <w:r w:rsidRPr="2E5D0E6A">
        <w:rPr>
          <w:rFonts w:eastAsia="Times New Roman" w:cs="Times New Roman"/>
          <w:b/>
          <w:bCs/>
          <w:i/>
          <w:iCs/>
          <w:szCs w:val="24"/>
        </w:rPr>
        <w:t>in</w:t>
      </w:r>
      <w:r w:rsidR="002613B7">
        <w:rPr>
          <w:rFonts w:eastAsia="Times New Roman" w:cs="Times New Roman"/>
          <w:b/>
          <w:bCs/>
          <w:i/>
          <w:iCs/>
          <w:szCs w:val="24"/>
        </w:rPr>
        <w:t xml:space="preserve"> </w:t>
      </w:r>
      <w:r w:rsidRPr="2E5D0E6A">
        <w:rPr>
          <w:rFonts w:eastAsia="Times New Roman" w:cs="Times New Roman"/>
          <w:b/>
          <w:bCs/>
          <w:i/>
          <w:iCs/>
          <w:szCs w:val="24"/>
        </w:rPr>
        <w:t>Action</w:t>
      </w:r>
      <w:r w:rsidR="007F2D0F">
        <w:rPr>
          <w:rFonts w:eastAsia="Times New Roman" w:cs="Times New Roman"/>
          <w:b/>
          <w:bCs/>
          <w:i/>
          <w:iCs/>
          <w:szCs w:val="24"/>
        </w:rPr>
        <w:t>,</w:t>
      </w:r>
      <w:r w:rsidR="002613B7">
        <w:rPr>
          <w:rFonts w:eastAsia="Times New Roman" w:cs="Times New Roman"/>
          <w:b/>
          <w:bCs/>
          <w:i/>
          <w:iCs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will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explain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developmentally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appropriate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practices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and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instruction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that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happens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in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a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high-quality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kindergarten</w:t>
      </w:r>
      <w:r w:rsidR="002613B7">
        <w:rPr>
          <w:rFonts w:eastAsia="Times New Roman" w:cs="Times New Roman"/>
          <w:szCs w:val="24"/>
        </w:rPr>
        <w:t xml:space="preserve"> </w:t>
      </w:r>
      <w:r w:rsidRPr="2E5D0E6A">
        <w:rPr>
          <w:rFonts w:eastAsia="Times New Roman" w:cs="Times New Roman"/>
          <w:szCs w:val="24"/>
        </w:rPr>
        <w:t>classroom.</w:t>
      </w:r>
    </w:p>
    <w:p w14:paraId="5641A066" w14:textId="174E9B2B" w:rsidR="008B04F2" w:rsidRPr="006C3564" w:rsidRDefault="7D33CB64" w:rsidP="00512D80">
      <w:pPr>
        <w:rPr>
          <w:rFonts w:eastAsia="Times New Roman" w:cs="Times New Roman"/>
        </w:rPr>
      </w:pPr>
      <w:r w:rsidRPr="7DF5D0A2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lessons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align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99C9300">
        <w:rPr>
          <w:rFonts w:eastAsia="Times New Roman" w:cs="Times New Roman"/>
        </w:rPr>
        <w:t>N</w:t>
      </w:r>
      <w:r w:rsidR="2FCC5A57" w:rsidRPr="799C9300">
        <w:rPr>
          <w:rFonts w:eastAsia="Times New Roman" w:cs="Times New Roman"/>
        </w:rPr>
        <w:t>JSLS</w:t>
      </w:r>
      <w:r w:rsidR="002613B7">
        <w:rPr>
          <w:rFonts w:eastAsia="Times New Roman" w:cs="Times New Roman"/>
        </w:rPr>
        <w:t xml:space="preserve"> </w:t>
      </w:r>
      <w:r w:rsidRPr="799C930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="4A89F2E3" w:rsidRPr="7DF5D0A2">
        <w:rPr>
          <w:rFonts w:eastAsia="Times New Roman" w:cs="Times New Roman"/>
        </w:rPr>
        <w:t>include</w:t>
      </w:r>
      <w:r w:rsidRPr="7DF5D0A2">
        <w:rPr>
          <w:rFonts w:eastAsia="Times New Roman" w:cs="Times New Roman"/>
        </w:rPr>
        <w:t>:</w:t>
      </w:r>
    </w:p>
    <w:p w14:paraId="21D6AE9B" w14:textId="47232371" w:rsidR="008B04F2" w:rsidRPr="00743D5D" w:rsidRDefault="7D33CB64" w:rsidP="00743D5D">
      <w:pPr>
        <w:pStyle w:val="ListParagraph"/>
        <w:numPr>
          <w:ilvl w:val="0"/>
          <w:numId w:val="71"/>
        </w:numPr>
        <w:spacing w:after="0"/>
        <w:rPr>
          <w:rFonts w:eastAsia="Times New Roman" w:cs="Times New Roman"/>
          <w:color w:val="000000" w:themeColor="text1"/>
        </w:rPr>
      </w:pPr>
      <w:r w:rsidRPr="00743D5D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0743D5D">
        <w:rPr>
          <w:rFonts w:eastAsia="Times New Roman" w:cs="Times New Roman"/>
        </w:rPr>
        <w:t>most</w:t>
      </w:r>
      <w:r w:rsidR="002613B7">
        <w:rPr>
          <w:rFonts w:eastAsia="Times New Roman" w:cs="Times New Roman"/>
        </w:rPr>
        <w:t xml:space="preserve"> </w:t>
      </w:r>
      <w:r w:rsidRPr="00743D5D">
        <w:rPr>
          <w:rFonts w:eastAsia="Times New Roman" w:cs="Times New Roman"/>
        </w:rPr>
        <w:t>current,</w:t>
      </w:r>
      <w:r w:rsidR="002613B7">
        <w:rPr>
          <w:rFonts w:eastAsia="Times New Roman" w:cs="Times New Roman"/>
        </w:rPr>
        <w:t xml:space="preserve"> </w:t>
      </w:r>
      <w:r w:rsidRPr="00743D5D">
        <w:rPr>
          <w:rFonts w:eastAsia="Times New Roman" w:cs="Times New Roman"/>
        </w:rPr>
        <w:t>research-based</w:t>
      </w:r>
      <w:r w:rsidR="002613B7">
        <w:rPr>
          <w:rFonts w:eastAsia="Times New Roman" w:cs="Times New Roman"/>
        </w:rPr>
        <w:t xml:space="preserve"> </w:t>
      </w:r>
      <w:r w:rsidRPr="00743D5D">
        <w:rPr>
          <w:rFonts w:eastAsia="Times New Roman" w:cs="Times New Roman"/>
        </w:rPr>
        <w:t>best</w:t>
      </w:r>
      <w:r w:rsidR="002613B7">
        <w:rPr>
          <w:rFonts w:eastAsia="Times New Roman" w:cs="Times New Roman"/>
        </w:rPr>
        <w:t xml:space="preserve"> </w:t>
      </w:r>
      <w:r w:rsidRPr="00743D5D">
        <w:rPr>
          <w:rFonts w:eastAsia="Times New Roman" w:cs="Times New Roman"/>
        </w:rPr>
        <w:t>practices</w:t>
      </w:r>
      <w:r w:rsidR="002613B7">
        <w:rPr>
          <w:rFonts w:eastAsia="Times New Roman" w:cs="Times New Roman"/>
        </w:rPr>
        <w:t xml:space="preserve"> </w:t>
      </w:r>
      <w:r w:rsidRPr="00743D5D">
        <w:rPr>
          <w:rFonts w:eastAsia="Times New Roman" w:cs="Times New Roman"/>
          <w:color w:val="000000" w:themeColor="text1"/>
        </w:rPr>
        <w:t>coupled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0743D5D">
        <w:rPr>
          <w:rFonts w:eastAsia="Times New Roman" w:cs="Times New Roman"/>
          <w:color w:val="000000" w:themeColor="text1"/>
        </w:rPr>
        <w:t>with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0743D5D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0743D5D">
        <w:rPr>
          <w:rFonts w:eastAsia="Times New Roman" w:cs="Times New Roman"/>
          <w:color w:val="000000" w:themeColor="text1"/>
        </w:rPr>
        <w:t>fine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0743D5D">
        <w:rPr>
          <w:rFonts w:eastAsia="Times New Roman" w:cs="Times New Roman"/>
          <w:color w:val="000000" w:themeColor="text1"/>
        </w:rPr>
        <w:t>balance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0743D5D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0743D5D">
        <w:rPr>
          <w:rFonts w:eastAsia="Times New Roman" w:cs="Times New Roman"/>
          <w:color w:val="000000" w:themeColor="text1"/>
        </w:rPr>
        <w:t>play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0743D5D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0743D5D">
        <w:rPr>
          <w:rFonts w:eastAsia="Times New Roman" w:cs="Times New Roman"/>
          <w:color w:val="000000" w:themeColor="text1"/>
        </w:rPr>
        <w:t>choice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0743D5D">
        <w:rPr>
          <w:rFonts w:eastAsia="Times New Roman" w:cs="Times New Roman"/>
          <w:color w:val="000000" w:themeColor="text1"/>
        </w:rPr>
        <w:t>time</w:t>
      </w:r>
      <w:r w:rsidR="009825F7" w:rsidRPr="00743D5D">
        <w:rPr>
          <w:rFonts w:eastAsia="Times New Roman" w:cs="Times New Roman"/>
          <w:color w:val="000000" w:themeColor="text1"/>
        </w:rPr>
        <w:t>;</w:t>
      </w:r>
    </w:p>
    <w:p w14:paraId="7413D6D1" w14:textId="02DF17E5" w:rsidR="008B04F2" w:rsidRPr="006C3564" w:rsidRDefault="07ED5EAD" w:rsidP="00CF6202">
      <w:pPr>
        <w:pStyle w:val="ListParagraph"/>
        <w:numPr>
          <w:ilvl w:val="0"/>
          <w:numId w:val="4"/>
        </w:numPr>
        <w:spacing w:after="0"/>
        <w:rPr>
          <w:rFonts w:eastAsia="Times New Roman" w:cs="Times New Roman"/>
        </w:rPr>
      </w:pPr>
      <w:r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center-based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environment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supports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hands-on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activities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various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content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areas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including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types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play,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opportunities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choice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allowing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experience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investigations,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exploration,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discovery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learning,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guiding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questions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help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make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centers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meaningful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7D33CB64" w:rsidRPr="7DF5D0A2">
        <w:rPr>
          <w:rFonts w:eastAsia="Times New Roman" w:cs="Times New Roman"/>
        </w:rPr>
        <w:t>engaging</w:t>
      </w:r>
      <w:r w:rsidR="009825F7">
        <w:rPr>
          <w:rFonts w:eastAsia="Times New Roman" w:cs="Times New Roman"/>
        </w:rPr>
        <w:t>;</w:t>
      </w:r>
    </w:p>
    <w:p w14:paraId="67CC8F6F" w14:textId="121E5C6F" w:rsidR="008B04F2" w:rsidRPr="006C3564" w:rsidRDefault="58ECAFA1" w:rsidP="00CF6202">
      <w:pPr>
        <w:pStyle w:val="ListParagraph"/>
        <w:numPr>
          <w:ilvl w:val="0"/>
          <w:numId w:val="4"/>
        </w:numPr>
        <w:spacing w:after="0"/>
        <w:rPr>
          <w:rFonts w:eastAsia="Times New Roman" w:cs="Times New Roman"/>
          <w:color w:val="000000" w:themeColor="text1"/>
        </w:rPr>
      </w:pPr>
      <w:r w:rsidRPr="7DF5D0A2">
        <w:rPr>
          <w:rFonts w:eastAsia="Times New Roman" w:cs="Times New Roman"/>
          <w:color w:val="000000" w:themeColor="text1"/>
        </w:rPr>
        <w:t>h</w:t>
      </w:r>
      <w:r w:rsidR="7D33CB64" w:rsidRPr="7DF5D0A2">
        <w:rPr>
          <w:rFonts w:eastAsia="Times New Roman" w:cs="Times New Roman"/>
          <w:color w:val="000000" w:themeColor="text1"/>
        </w:rPr>
        <w:t>ow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content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areas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are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taught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within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kindergarten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day</w:t>
      </w:r>
      <w:r w:rsidR="009825F7">
        <w:rPr>
          <w:rFonts w:eastAsia="Times New Roman" w:cs="Times New Roman"/>
          <w:color w:val="000000" w:themeColor="text1"/>
        </w:rPr>
        <w:t>;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9825F7">
        <w:rPr>
          <w:rFonts w:eastAsia="Times New Roman" w:cs="Times New Roman"/>
          <w:color w:val="000000" w:themeColor="text1"/>
        </w:rPr>
        <w:t>and</w:t>
      </w:r>
    </w:p>
    <w:p w14:paraId="3E890168" w14:textId="77478219" w:rsidR="008B04F2" w:rsidRPr="006C3564" w:rsidRDefault="4EB29C77" w:rsidP="00CF6202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sz w:val="22"/>
        </w:rPr>
      </w:pPr>
      <w:r w:rsidRPr="7DF5D0A2">
        <w:rPr>
          <w:rFonts w:eastAsia="Times New Roman" w:cs="Times New Roman"/>
          <w:color w:val="000000" w:themeColor="text1"/>
        </w:rPr>
        <w:t>t</w:t>
      </w:r>
      <w:r w:rsidR="7D33CB64" w:rsidRPr="7DF5D0A2">
        <w:rPr>
          <w:rFonts w:eastAsia="Times New Roman" w:cs="Times New Roman"/>
          <w:color w:val="000000" w:themeColor="text1"/>
        </w:rPr>
        <w:t>ypes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choice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centers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D34997">
        <w:rPr>
          <w:rFonts w:eastAsia="Times New Roman" w:cs="Times New Roman"/>
          <w:color w:val="000000" w:themeColor="text1"/>
        </w:rPr>
        <w:t>including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materials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guiding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questions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help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guide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center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33CB64" w:rsidRPr="7DF5D0A2">
        <w:rPr>
          <w:rFonts w:eastAsia="Times New Roman" w:cs="Times New Roman"/>
          <w:color w:val="000000" w:themeColor="text1"/>
        </w:rPr>
        <w:t>activities.</w:t>
      </w:r>
    </w:p>
    <w:p w14:paraId="15C5F723" w14:textId="34183A41" w:rsidR="008B04F2" w:rsidRPr="006C3564" w:rsidRDefault="008B04F2" w:rsidP="008B04F2">
      <w:pPr>
        <w:pStyle w:val="Heading3"/>
      </w:pPr>
      <w:bookmarkStart w:id="32" w:name="_Toc153885337"/>
      <w:r>
        <w:t>New</w:t>
      </w:r>
      <w:r w:rsidR="002613B7">
        <w:t xml:space="preserve"> </w:t>
      </w:r>
      <w:r>
        <w:t>Jersey</w:t>
      </w:r>
      <w:r w:rsidR="002613B7">
        <w:t xml:space="preserve"> </w:t>
      </w:r>
      <w:r>
        <w:t>Student</w:t>
      </w:r>
      <w:r w:rsidR="002613B7">
        <w:t xml:space="preserve"> </w:t>
      </w:r>
      <w:r>
        <w:t>Learning</w:t>
      </w:r>
      <w:r w:rsidR="002613B7">
        <w:t xml:space="preserve"> </w:t>
      </w:r>
      <w:r>
        <w:t>Standards</w:t>
      </w:r>
      <w:r w:rsidR="002613B7">
        <w:t xml:space="preserve"> </w:t>
      </w:r>
      <w:r w:rsidR="00321A6B">
        <w:t>(NJSLS)</w:t>
      </w:r>
      <w:bookmarkEnd w:id="32"/>
    </w:p>
    <w:p w14:paraId="66A6B8F4" w14:textId="77CDAAC9" w:rsidR="008B04F2" w:rsidRDefault="3202F145" w:rsidP="6C2D2CC8">
      <w:pPr>
        <w:rPr>
          <w:rFonts w:eastAsia="Times New Roman" w:cs="Times New Roman"/>
        </w:rPr>
      </w:pP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NJSLS</w:t>
      </w:r>
      <w:r w:rsidR="002613B7">
        <w:rPr>
          <w:rFonts w:eastAsia="Times New Roman" w:cs="Times New Roman"/>
        </w:rPr>
        <w:t xml:space="preserve"> </w:t>
      </w:r>
      <w:bookmarkStart w:id="33" w:name="_Int_Qp3hXZlq"/>
      <w:r w:rsidRPr="3B295F8F">
        <w:rPr>
          <w:rFonts w:eastAsia="Times New Roman" w:cs="Times New Roman"/>
        </w:rPr>
        <w:t>are</w:t>
      </w:r>
      <w:bookmarkEnd w:id="33"/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reviewed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revised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every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five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years.</w:t>
      </w:r>
      <w:r w:rsidR="002613B7">
        <w:rPr>
          <w:rFonts w:eastAsia="Times New Roman" w:cs="Times New Roman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The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standards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clearly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demonstrate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what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students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are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expected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to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learn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at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specific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grade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levels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and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bands,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so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that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every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parent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and</w:t>
      </w:r>
      <w:r w:rsidR="002613B7">
        <w:rPr>
          <w:rFonts w:eastAsia="Times New Roman" w:cs="Times New Roman"/>
          <w:color w:val="212529"/>
        </w:rPr>
        <w:t xml:space="preserve"> </w:t>
      </w:r>
      <w:r w:rsidR="009668C3">
        <w:rPr>
          <w:rFonts w:eastAsia="Times New Roman" w:cs="Times New Roman"/>
          <w:color w:val="212529"/>
        </w:rPr>
        <w:t>educator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can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understand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and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support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student</w:t>
      </w:r>
      <w:r w:rsidR="002613B7">
        <w:rPr>
          <w:rFonts w:eastAsia="Times New Roman" w:cs="Times New Roman"/>
          <w:color w:val="212529"/>
        </w:rPr>
        <w:t xml:space="preserve"> </w:t>
      </w:r>
      <w:r w:rsidR="45CEE9A1" w:rsidRPr="3B295F8F">
        <w:rPr>
          <w:rFonts w:eastAsia="Times New Roman" w:cs="Times New Roman"/>
          <w:color w:val="212529"/>
        </w:rPr>
        <w:t>learning.</w:t>
      </w:r>
      <w:r w:rsidR="002613B7">
        <w:rPr>
          <w:rFonts w:eastAsia="Times New Roman" w:cs="Times New Roman"/>
          <w:color w:val="212529"/>
        </w:rPr>
        <w:t xml:space="preserve"> </w:t>
      </w:r>
      <w:r w:rsidRPr="3B295F8F">
        <w:rPr>
          <w:rFonts w:eastAsia="Times New Roman" w:cs="Times New Roman"/>
        </w:rPr>
        <w:t>New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Jersey's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academic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standards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have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laid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foundation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local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district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curricula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used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daily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lesson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plans.</w:t>
      </w:r>
    </w:p>
    <w:p w14:paraId="25124E2C" w14:textId="26CBE10D" w:rsidR="008B04F2" w:rsidRDefault="008B04F2" w:rsidP="4B5E7C9C">
      <w:pPr>
        <w:rPr>
          <w:highlight w:val="yellow"/>
        </w:rPr>
      </w:pPr>
      <w:r>
        <w:t>The</w:t>
      </w:r>
      <w:r w:rsidR="002613B7">
        <w:t xml:space="preserve"> </w:t>
      </w:r>
      <w:r>
        <w:t>standards</w:t>
      </w:r>
      <w:r w:rsidR="002613B7">
        <w:t xml:space="preserve"> </w:t>
      </w:r>
      <w:r>
        <w:t>provide</w:t>
      </w:r>
      <w:r w:rsidR="002613B7">
        <w:t xml:space="preserve"> </w:t>
      </w:r>
      <w:r>
        <w:t>local</w:t>
      </w:r>
      <w:r w:rsidR="002613B7">
        <w:t xml:space="preserve"> </w:t>
      </w:r>
      <w:r>
        <w:t>school</w:t>
      </w:r>
      <w:r w:rsidR="002613B7">
        <w:t xml:space="preserve"> </w:t>
      </w:r>
      <w:r>
        <w:t>districts</w:t>
      </w:r>
      <w:r w:rsidR="002613B7">
        <w:t xml:space="preserve"> </w:t>
      </w:r>
      <w:r>
        <w:t>with</w:t>
      </w:r>
      <w:r w:rsidR="002613B7">
        <w:t xml:space="preserve"> </w:t>
      </w:r>
      <w:r>
        <w:t>clear</w:t>
      </w:r>
      <w:r w:rsidR="002613B7">
        <w:t xml:space="preserve"> </w:t>
      </w:r>
      <w:r>
        <w:t>and</w:t>
      </w:r>
      <w:r w:rsidR="002613B7">
        <w:t xml:space="preserve"> </w:t>
      </w:r>
      <w:r>
        <w:t>specific</w:t>
      </w:r>
      <w:r w:rsidR="002613B7">
        <w:t xml:space="preserve"> </w:t>
      </w:r>
      <w:r>
        <w:t>benchmarks</w:t>
      </w:r>
      <w:r w:rsidR="002613B7">
        <w:t xml:space="preserve"> </w:t>
      </w:r>
      <w:r>
        <w:t>for</w:t>
      </w:r>
      <w:r w:rsidR="002613B7">
        <w:t xml:space="preserve"> </w:t>
      </w:r>
      <w:r>
        <w:t>student</w:t>
      </w:r>
      <w:r w:rsidR="002613B7">
        <w:t xml:space="preserve"> </w:t>
      </w:r>
      <w:r>
        <w:t>achievement</w:t>
      </w:r>
      <w:r w:rsidR="002613B7">
        <w:t xml:space="preserve"> </w:t>
      </w:r>
      <w:r>
        <w:t>in</w:t>
      </w:r>
      <w:r w:rsidR="002613B7">
        <w:t xml:space="preserve"> </w:t>
      </w:r>
      <w:r>
        <w:t>nine</w:t>
      </w:r>
      <w:r w:rsidR="002613B7">
        <w:t xml:space="preserve"> </w:t>
      </w:r>
      <w:r>
        <w:t>content</w:t>
      </w:r>
      <w:r w:rsidR="002613B7">
        <w:t xml:space="preserve"> </w:t>
      </w:r>
      <w:r>
        <w:t>areas.</w:t>
      </w:r>
      <w:r w:rsidR="002613B7">
        <w:t xml:space="preserve"> </w:t>
      </w:r>
      <w:r w:rsidR="00E50716">
        <w:t>The</w:t>
      </w:r>
      <w:r w:rsidR="002613B7">
        <w:t xml:space="preserve"> </w:t>
      </w:r>
      <w:r w:rsidR="00E50716">
        <w:t>standards</w:t>
      </w:r>
      <w:r w:rsidR="002613B7">
        <w:t xml:space="preserve"> </w:t>
      </w:r>
      <w:r w:rsidR="00851D3A">
        <w:t>were</w:t>
      </w:r>
      <w:r w:rsidR="002613B7">
        <w:t xml:space="preserve"> </w:t>
      </w:r>
      <w:r w:rsidR="00E50716">
        <w:t>d</w:t>
      </w:r>
      <w:r>
        <w:t>eveloped</w:t>
      </w:r>
      <w:r w:rsidR="002613B7">
        <w:t xml:space="preserve"> </w:t>
      </w:r>
      <w:r>
        <w:t>and</w:t>
      </w:r>
      <w:r w:rsidR="002613B7">
        <w:t xml:space="preserve"> </w:t>
      </w:r>
      <w:r>
        <w:t>reviewed</w:t>
      </w:r>
      <w:r w:rsidR="002613B7">
        <w:t xml:space="preserve"> </w:t>
      </w:r>
      <w:r>
        <w:t>by</w:t>
      </w:r>
      <w:r w:rsidR="002613B7">
        <w:t xml:space="preserve"> </w:t>
      </w:r>
      <w:r>
        <w:t>panels</w:t>
      </w:r>
      <w:r w:rsidR="002613B7">
        <w:t xml:space="preserve"> </w:t>
      </w:r>
      <w:r>
        <w:t>of</w:t>
      </w:r>
      <w:r w:rsidR="002613B7">
        <w:t xml:space="preserve"> </w:t>
      </w:r>
      <w:r>
        <w:t>teachers,</w:t>
      </w:r>
      <w:r w:rsidR="002613B7">
        <w:t xml:space="preserve"> </w:t>
      </w:r>
      <w:r>
        <w:t>administrators,</w:t>
      </w:r>
      <w:r w:rsidR="002613B7">
        <w:t xml:space="preserve"> </w:t>
      </w:r>
      <w:r>
        <w:t>parents,</w:t>
      </w:r>
      <w:r w:rsidR="002613B7">
        <w:t xml:space="preserve"> </w:t>
      </w:r>
      <w:r>
        <w:t>students,</w:t>
      </w:r>
      <w:r w:rsidR="002613B7">
        <w:t xml:space="preserve"> </w:t>
      </w:r>
      <w:r w:rsidR="00F8124E">
        <w:t>r</w:t>
      </w:r>
      <w:r>
        <w:t>epresentatives</w:t>
      </w:r>
      <w:r w:rsidR="002613B7">
        <w:t xml:space="preserve"> </w:t>
      </w:r>
      <w:r>
        <w:t>from</w:t>
      </w:r>
      <w:r w:rsidR="002613B7">
        <w:t xml:space="preserve"> </w:t>
      </w:r>
      <w:r>
        <w:t>higher</w:t>
      </w:r>
      <w:r w:rsidR="002613B7">
        <w:t xml:space="preserve"> </w:t>
      </w:r>
      <w:r>
        <w:t>education,</w:t>
      </w:r>
      <w:r w:rsidR="002613B7">
        <w:t xml:space="preserve"> </w:t>
      </w:r>
      <w:r w:rsidR="00566A44">
        <w:t>professional</w:t>
      </w:r>
      <w:r w:rsidR="002613B7">
        <w:t xml:space="preserve"> </w:t>
      </w:r>
      <w:r w:rsidR="00566A44">
        <w:t>organization</w:t>
      </w:r>
      <w:r w:rsidR="009506C4">
        <w:t>s</w:t>
      </w:r>
      <w:r w:rsidR="00154736">
        <w:t>,</w:t>
      </w:r>
      <w:r w:rsidR="002613B7">
        <w:t xml:space="preserve"> </w:t>
      </w:r>
      <w:r w:rsidR="00080829" w:rsidRPr="00080829">
        <w:t>a</w:t>
      </w:r>
      <w:r w:rsidRPr="00080829">
        <w:t>nd</w:t>
      </w:r>
      <w:r w:rsidR="002613B7">
        <w:t xml:space="preserve"> </w:t>
      </w:r>
      <w:r>
        <w:t>the</w:t>
      </w:r>
      <w:r w:rsidR="002613B7">
        <w:t xml:space="preserve"> </w:t>
      </w:r>
      <w:r>
        <w:t>community</w:t>
      </w:r>
      <w:r w:rsidR="006537ED">
        <w:t>.</w:t>
      </w:r>
      <w:r w:rsidR="002613B7">
        <w:t xml:space="preserve"> </w:t>
      </w:r>
      <w:r w:rsidR="006537ED">
        <w:t>T</w:t>
      </w:r>
      <w:r>
        <w:t>he</w:t>
      </w:r>
      <w:r w:rsidR="002613B7">
        <w:t xml:space="preserve"> </w:t>
      </w:r>
      <w:r>
        <w:t>standards</w:t>
      </w:r>
      <w:r w:rsidR="002613B7">
        <w:t xml:space="preserve"> </w:t>
      </w:r>
      <w:r>
        <w:t>are</w:t>
      </w:r>
      <w:r w:rsidR="002613B7">
        <w:t xml:space="preserve"> </w:t>
      </w:r>
      <w:r>
        <w:t>influenced</w:t>
      </w:r>
      <w:r w:rsidR="002613B7">
        <w:t xml:space="preserve"> </w:t>
      </w:r>
      <w:r>
        <w:t>by</w:t>
      </w:r>
      <w:r w:rsidR="002613B7">
        <w:t xml:space="preserve"> </w:t>
      </w:r>
      <w:r>
        <w:t>national</w:t>
      </w:r>
      <w:r w:rsidR="002613B7">
        <w:t xml:space="preserve"> </w:t>
      </w:r>
      <w:r>
        <w:t>standards,</w:t>
      </w:r>
      <w:r w:rsidR="002613B7">
        <w:t xml:space="preserve"> </w:t>
      </w:r>
      <w:r>
        <w:t>research-based</w:t>
      </w:r>
      <w:r w:rsidR="002613B7">
        <w:t xml:space="preserve"> </w:t>
      </w:r>
      <w:r>
        <w:t>practice</w:t>
      </w:r>
      <w:r w:rsidR="001764F7">
        <w:t>s</w:t>
      </w:r>
      <w:r>
        <w:t>,</w:t>
      </w:r>
      <w:r w:rsidR="002613B7">
        <w:t xml:space="preserve"> </w:t>
      </w:r>
      <w:r>
        <w:t>and</w:t>
      </w:r>
      <w:r w:rsidR="002613B7">
        <w:t xml:space="preserve"> </w:t>
      </w:r>
      <w:r>
        <w:t>student</w:t>
      </w:r>
      <w:r w:rsidR="002613B7">
        <w:t xml:space="preserve"> </w:t>
      </w:r>
      <w:r>
        <w:t>needs.</w:t>
      </w:r>
      <w:r w:rsidR="002613B7">
        <w:t xml:space="preserve"> </w:t>
      </w:r>
      <w:r>
        <w:t>Currently,</w:t>
      </w:r>
      <w:r w:rsidR="002613B7">
        <w:t xml:space="preserve"> </w:t>
      </w:r>
      <w:r>
        <w:t>the</w:t>
      </w:r>
      <w:r w:rsidR="002613B7">
        <w:t xml:space="preserve"> </w:t>
      </w:r>
      <w:r>
        <w:t>standards</w:t>
      </w:r>
      <w:r w:rsidR="002613B7">
        <w:t xml:space="preserve"> </w:t>
      </w:r>
      <w:r>
        <w:t>are</w:t>
      </w:r>
      <w:r w:rsidR="002613B7">
        <w:t xml:space="preserve"> </w:t>
      </w:r>
      <w:r>
        <w:t>designed</w:t>
      </w:r>
      <w:r w:rsidR="002613B7">
        <w:t xml:space="preserve"> </w:t>
      </w:r>
      <w:r>
        <w:t>to</w:t>
      </w:r>
      <w:r w:rsidR="002613B7">
        <w:t xml:space="preserve"> </w:t>
      </w:r>
      <w:r>
        <w:t>prepare</w:t>
      </w:r>
      <w:r w:rsidR="002613B7">
        <w:t xml:space="preserve"> </w:t>
      </w:r>
      <w:r>
        <w:t>our</w:t>
      </w:r>
      <w:r w:rsidR="002613B7">
        <w:t xml:space="preserve"> </w:t>
      </w:r>
      <w:r>
        <w:t>students</w:t>
      </w:r>
      <w:r w:rsidR="002613B7">
        <w:t xml:space="preserve"> </w:t>
      </w:r>
      <w:r>
        <w:lastRenderedPageBreak/>
        <w:t>for</w:t>
      </w:r>
      <w:r w:rsidR="002613B7">
        <w:t xml:space="preserve"> </w:t>
      </w:r>
      <w:r>
        <w:t>college</w:t>
      </w:r>
      <w:r w:rsidR="002613B7">
        <w:t xml:space="preserve"> </w:t>
      </w:r>
      <w:r>
        <w:t>and</w:t>
      </w:r>
      <w:r w:rsidR="002613B7">
        <w:t xml:space="preserve"> </w:t>
      </w:r>
      <w:r>
        <w:t>careers</w:t>
      </w:r>
      <w:r w:rsidR="002613B7">
        <w:t xml:space="preserve"> </w:t>
      </w:r>
      <w:r>
        <w:t>by</w:t>
      </w:r>
      <w:r w:rsidR="002613B7">
        <w:t xml:space="preserve"> </w:t>
      </w:r>
      <w:r>
        <w:t>emphasizing</w:t>
      </w:r>
      <w:r w:rsidR="002613B7">
        <w:t xml:space="preserve"> </w:t>
      </w:r>
      <w:r>
        <w:t>high-level</w:t>
      </w:r>
      <w:r w:rsidR="002613B7">
        <w:t xml:space="preserve"> </w:t>
      </w:r>
      <w:r>
        <w:t>skills</w:t>
      </w:r>
      <w:r w:rsidR="002613B7">
        <w:t xml:space="preserve"> </w:t>
      </w:r>
      <w:r>
        <w:t>needed</w:t>
      </w:r>
      <w:r w:rsidR="002613B7">
        <w:t xml:space="preserve"> </w:t>
      </w:r>
      <w:r>
        <w:t>for</w:t>
      </w:r>
      <w:r w:rsidR="002613B7">
        <w:t xml:space="preserve"> </w:t>
      </w:r>
      <w:r>
        <w:t>tomorrow's</w:t>
      </w:r>
      <w:r w:rsidR="002613B7">
        <w:t xml:space="preserve"> </w:t>
      </w:r>
      <w:r>
        <w:t>world.</w:t>
      </w:r>
      <w:r w:rsidR="002613B7">
        <w:t xml:space="preserve"> </w:t>
      </w:r>
      <w:r>
        <w:t>The</w:t>
      </w:r>
      <w:r w:rsidR="002613B7">
        <w:t xml:space="preserve"> </w:t>
      </w:r>
      <w:r w:rsidR="00F02918">
        <w:t>NJSLS</w:t>
      </w:r>
      <w:r w:rsidR="002613B7">
        <w:t xml:space="preserve"> </w:t>
      </w:r>
      <w:r>
        <w:t>include</w:t>
      </w:r>
      <w:hyperlink r:id="rId10">
        <w:r w:rsidR="002613B7">
          <w:t xml:space="preserve"> </w:t>
        </w:r>
      </w:hyperlink>
      <w:r>
        <w:t>Preschool</w:t>
      </w:r>
      <w:r w:rsidR="002613B7">
        <w:t xml:space="preserve"> </w:t>
      </w:r>
      <w:r>
        <w:t>Teaching</w:t>
      </w:r>
      <w:r w:rsidR="002613B7">
        <w:t xml:space="preserve"> </w:t>
      </w:r>
      <w:r>
        <w:t>and</w:t>
      </w:r>
      <w:r w:rsidR="002613B7">
        <w:t xml:space="preserve"> </w:t>
      </w:r>
      <w:r>
        <w:t>Learning</w:t>
      </w:r>
      <w:r w:rsidR="002613B7">
        <w:t xml:space="preserve"> </w:t>
      </w:r>
      <w:r>
        <w:t>Standards,</w:t>
      </w:r>
      <w:r w:rsidR="002613B7">
        <w:t xml:space="preserve"> </w:t>
      </w:r>
      <w:r>
        <w:t>as</w:t>
      </w:r>
      <w:r w:rsidR="002613B7">
        <w:t xml:space="preserve"> </w:t>
      </w:r>
      <w:r>
        <w:t>well</w:t>
      </w:r>
      <w:r w:rsidR="002613B7">
        <w:t xml:space="preserve"> </w:t>
      </w:r>
      <w:r>
        <w:t>as</w:t>
      </w:r>
      <w:r w:rsidR="002613B7">
        <w:t xml:space="preserve"> </w:t>
      </w:r>
      <w:r w:rsidR="00192DDC" w:rsidRPr="69753165">
        <w:rPr>
          <w:rStyle w:val="cf01"/>
          <w:rFonts w:ascii="Times New Roman" w:hAnsi="Times New Roman" w:cs="Times New Roman"/>
          <w:sz w:val="24"/>
          <w:szCs w:val="24"/>
        </w:rPr>
        <w:t>standards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192DDC" w:rsidRPr="69753165">
        <w:rPr>
          <w:rStyle w:val="cf01"/>
          <w:rFonts w:ascii="Times New Roman" w:hAnsi="Times New Roman" w:cs="Times New Roman"/>
          <w:sz w:val="24"/>
          <w:szCs w:val="24"/>
        </w:rPr>
        <w:t>across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192DDC" w:rsidRPr="69753165">
        <w:rPr>
          <w:rStyle w:val="cf01"/>
          <w:rFonts w:ascii="Times New Roman" w:hAnsi="Times New Roman" w:cs="Times New Roman"/>
          <w:sz w:val="24"/>
          <w:szCs w:val="24"/>
        </w:rPr>
        <w:t>nine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192DDC" w:rsidRPr="69753165">
        <w:rPr>
          <w:rStyle w:val="cf01"/>
          <w:rFonts w:ascii="Times New Roman" w:hAnsi="Times New Roman" w:cs="Times New Roman"/>
          <w:sz w:val="24"/>
          <w:szCs w:val="24"/>
        </w:rPr>
        <w:t>distinct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192DDC" w:rsidRPr="69753165">
        <w:rPr>
          <w:rStyle w:val="cf01"/>
          <w:rFonts w:ascii="Times New Roman" w:hAnsi="Times New Roman" w:cs="Times New Roman"/>
          <w:sz w:val="24"/>
          <w:szCs w:val="24"/>
        </w:rPr>
        <w:t>content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192DDC" w:rsidRPr="69753165">
        <w:rPr>
          <w:rStyle w:val="cf01"/>
          <w:rFonts w:ascii="Times New Roman" w:hAnsi="Times New Roman" w:cs="Times New Roman"/>
          <w:sz w:val="24"/>
          <w:szCs w:val="24"/>
        </w:rPr>
        <w:t>areas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192DDC" w:rsidRPr="69753165">
        <w:rPr>
          <w:rStyle w:val="cf01"/>
          <w:rFonts w:ascii="Times New Roman" w:hAnsi="Times New Roman" w:cs="Times New Roman"/>
          <w:sz w:val="24"/>
          <w:szCs w:val="24"/>
        </w:rPr>
        <w:t>for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192DDC" w:rsidRPr="69753165">
        <w:rPr>
          <w:rStyle w:val="cf01"/>
          <w:rFonts w:ascii="Times New Roman" w:hAnsi="Times New Roman" w:cs="Times New Roman"/>
          <w:sz w:val="24"/>
          <w:szCs w:val="24"/>
        </w:rPr>
        <w:t>grades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192DDC" w:rsidRPr="69753165">
        <w:rPr>
          <w:rStyle w:val="cf01"/>
          <w:rFonts w:ascii="Times New Roman" w:hAnsi="Times New Roman" w:cs="Times New Roman"/>
          <w:sz w:val="24"/>
          <w:szCs w:val="24"/>
        </w:rPr>
        <w:t>K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2A3308">
        <w:rPr>
          <w:rStyle w:val="cf01"/>
          <w:rFonts w:ascii="Times New Roman" w:hAnsi="Times New Roman" w:cs="Times New Roman"/>
          <w:sz w:val="24"/>
          <w:szCs w:val="24"/>
        </w:rPr>
        <w:t>–</w:t>
      </w:r>
      <w:r w:rsidR="002613B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2A3308">
        <w:rPr>
          <w:rStyle w:val="cf01"/>
          <w:rFonts w:ascii="Times New Roman" w:hAnsi="Times New Roman" w:cs="Times New Roman"/>
          <w:sz w:val="24"/>
          <w:szCs w:val="24"/>
        </w:rPr>
        <w:t>12</w:t>
      </w:r>
      <w:r w:rsidR="68421DDA">
        <w:t>.</w:t>
      </w:r>
      <w:r w:rsidR="002613B7">
        <w:t xml:space="preserve"> </w:t>
      </w:r>
      <w:r w:rsidR="68421DDA">
        <w:t>The</w:t>
      </w:r>
      <w:r w:rsidR="002613B7">
        <w:t xml:space="preserve"> </w:t>
      </w:r>
      <w:r w:rsidR="68421DDA">
        <w:t>teaching</w:t>
      </w:r>
      <w:r w:rsidR="002613B7">
        <w:t xml:space="preserve"> </w:t>
      </w:r>
      <w:r w:rsidR="68421DDA">
        <w:t>of</w:t>
      </w:r>
      <w:r w:rsidR="002613B7">
        <w:t xml:space="preserve"> </w:t>
      </w:r>
      <w:r w:rsidR="68421DDA">
        <w:t>these</w:t>
      </w:r>
      <w:r w:rsidR="002613B7">
        <w:t xml:space="preserve"> </w:t>
      </w:r>
      <w:r w:rsidR="68421DDA">
        <w:t>content</w:t>
      </w:r>
      <w:r w:rsidR="002613B7">
        <w:t xml:space="preserve"> </w:t>
      </w:r>
      <w:r w:rsidR="68421DDA">
        <w:t>areas</w:t>
      </w:r>
      <w:r w:rsidR="002613B7">
        <w:t xml:space="preserve"> </w:t>
      </w:r>
      <w:r w:rsidR="00876C33">
        <w:t>with</w:t>
      </w:r>
      <w:r w:rsidR="002613B7">
        <w:t xml:space="preserve"> </w:t>
      </w:r>
      <w:r w:rsidR="00876C33">
        <w:t>kindergarten</w:t>
      </w:r>
      <w:r w:rsidR="002613B7">
        <w:t xml:space="preserve"> </w:t>
      </w:r>
      <w:r w:rsidR="00876C33">
        <w:t>students</w:t>
      </w:r>
      <w:r w:rsidR="002613B7">
        <w:t xml:space="preserve"> </w:t>
      </w:r>
      <w:r w:rsidR="68421DDA">
        <w:t>will</w:t>
      </w:r>
      <w:r w:rsidR="002613B7">
        <w:t xml:space="preserve"> </w:t>
      </w:r>
      <w:r w:rsidR="68421DDA">
        <w:t>be</w:t>
      </w:r>
      <w:r w:rsidR="002613B7">
        <w:t xml:space="preserve"> </w:t>
      </w:r>
      <w:r w:rsidR="68421DDA">
        <w:t>discussed</w:t>
      </w:r>
      <w:r w:rsidR="002613B7">
        <w:t xml:space="preserve"> </w:t>
      </w:r>
      <w:r w:rsidR="68421DDA">
        <w:t>further</w:t>
      </w:r>
      <w:r w:rsidR="002613B7">
        <w:t xml:space="preserve"> </w:t>
      </w:r>
      <w:r w:rsidR="68421DDA">
        <w:t>below.</w:t>
      </w:r>
    </w:p>
    <w:p w14:paraId="4A4DA62E" w14:textId="4A3DA5ED" w:rsidR="008B04F2" w:rsidRPr="006C3564" w:rsidRDefault="241B7BDB" w:rsidP="51194064">
      <w:pPr>
        <w:pStyle w:val="Heading3"/>
      </w:pPr>
      <w:bookmarkStart w:id="34" w:name="_Toc153885338"/>
      <w:r>
        <w:t>English</w:t>
      </w:r>
      <w:r w:rsidR="002613B7">
        <w:t xml:space="preserve"> </w:t>
      </w:r>
      <w:r>
        <w:t>Language</w:t>
      </w:r>
      <w:r w:rsidR="002613B7">
        <w:t xml:space="preserve"> </w:t>
      </w:r>
      <w:r>
        <w:t>Arts</w:t>
      </w:r>
      <w:r w:rsidR="002613B7">
        <w:t xml:space="preserve"> </w:t>
      </w:r>
      <w:r w:rsidR="600C8F88">
        <w:t>(ELA)</w:t>
      </w:r>
      <w:r w:rsidR="002613B7">
        <w:t xml:space="preserve"> </w:t>
      </w:r>
      <w:r w:rsidR="76D17491">
        <w:t>for</w:t>
      </w:r>
      <w:r w:rsidR="002613B7">
        <w:t xml:space="preserve"> </w:t>
      </w:r>
      <w:r w:rsidR="76D17491">
        <w:t>Kindergarten</w:t>
      </w:r>
      <w:r w:rsidR="002613B7">
        <w:t xml:space="preserve"> </w:t>
      </w:r>
      <w:r w:rsidR="76D17491">
        <w:t>Students</w:t>
      </w:r>
      <w:bookmarkEnd w:id="34"/>
    </w:p>
    <w:p w14:paraId="1FED1565" w14:textId="3D9C6F71" w:rsidR="008B04F2" w:rsidRDefault="19984DE7" w:rsidP="008B04F2">
      <w:r>
        <w:t>Kindergarten</w:t>
      </w:r>
      <w:r w:rsidR="002613B7">
        <w:t xml:space="preserve"> </w:t>
      </w:r>
      <w:r>
        <w:t>teachers</w:t>
      </w:r>
      <w:r w:rsidR="002613B7">
        <w:t xml:space="preserve"> </w:t>
      </w:r>
      <w:r>
        <w:t>can</w:t>
      </w:r>
      <w:r w:rsidR="002613B7">
        <w:t xml:space="preserve"> </w:t>
      </w:r>
      <w:r>
        <w:t>utilize</w:t>
      </w:r>
      <w:r w:rsidR="002613B7">
        <w:t xml:space="preserve"> </w:t>
      </w:r>
      <w:r>
        <w:t>many</w:t>
      </w:r>
      <w:r w:rsidR="002613B7">
        <w:t xml:space="preserve"> </w:t>
      </w:r>
      <w:r>
        <w:t>different</w:t>
      </w:r>
      <w:r w:rsidR="002613B7">
        <w:t xml:space="preserve"> </w:t>
      </w:r>
      <w:r>
        <w:t>instructional</w:t>
      </w:r>
      <w:r w:rsidR="002613B7">
        <w:t xml:space="preserve"> </w:t>
      </w:r>
      <w:r w:rsidR="49C74D00">
        <w:t>literacy</w:t>
      </w:r>
      <w:r w:rsidR="002613B7">
        <w:t xml:space="preserve"> </w:t>
      </w:r>
      <w:r>
        <w:t>practices</w:t>
      </w:r>
      <w:r w:rsidR="002613B7">
        <w:t xml:space="preserve"> </w:t>
      </w:r>
      <w:r>
        <w:t>to</w:t>
      </w:r>
      <w:r w:rsidR="002613B7">
        <w:t xml:space="preserve"> </w:t>
      </w:r>
      <w:r>
        <w:t>meet</w:t>
      </w:r>
      <w:r w:rsidR="002613B7">
        <w:t xml:space="preserve"> </w:t>
      </w:r>
      <w:r>
        <w:t>the</w:t>
      </w:r>
      <w:r w:rsidR="002613B7">
        <w:t xml:space="preserve"> </w:t>
      </w:r>
      <w:r w:rsidR="07C31F64">
        <w:t>NJSLS-ELA</w:t>
      </w:r>
      <w:r w:rsidR="1759E13C">
        <w:t>.</w:t>
      </w:r>
      <w:r w:rsidR="002613B7">
        <w:t xml:space="preserve"> </w:t>
      </w:r>
      <w:r w:rsidR="5AB20159">
        <w:t>Best</w:t>
      </w:r>
      <w:r w:rsidR="002613B7">
        <w:t xml:space="preserve"> </w:t>
      </w:r>
      <w:r w:rsidR="5AB20159">
        <w:t>practices</w:t>
      </w:r>
      <w:r w:rsidR="002613B7">
        <w:t xml:space="preserve"> </w:t>
      </w:r>
      <w:r w:rsidR="5AB20159">
        <w:t>in</w:t>
      </w:r>
      <w:r w:rsidR="002613B7">
        <w:t xml:space="preserve"> </w:t>
      </w:r>
      <w:r w:rsidR="5AB20159">
        <w:t>l</w:t>
      </w:r>
      <w:r w:rsidR="1710E845">
        <w:t>iteracy</w:t>
      </w:r>
      <w:r w:rsidR="002613B7">
        <w:t xml:space="preserve"> </w:t>
      </w:r>
      <w:r>
        <w:t>for</w:t>
      </w:r>
      <w:r w:rsidR="002613B7">
        <w:t xml:space="preserve"> </w:t>
      </w:r>
      <w:r>
        <w:t>young</w:t>
      </w:r>
      <w:r w:rsidR="002613B7">
        <w:t xml:space="preserve"> </w:t>
      </w:r>
      <w:r>
        <w:t>learners</w:t>
      </w:r>
      <w:r w:rsidR="002613B7">
        <w:t xml:space="preserve"> </w:t>
      </w:r>
      <w:r>
        <w:t>place</w:t>
      </w:r>
      <w:r w:rsidR="002613B7">
        <w:t xml:space="preserve"> </w:t>
      </w:r>
      <w:r>
        <w:t>emphasis</w:t>
      </w:r>
      <w:r w:rsidR="002613B7">
        <w:t xml:space="preserve"> </w:t>
      </w:r>
      <w:r>
        <w:t>on</w:t>
      </w:r>
      <w:r w:rsidR="002613B7">
        <w:t xml:space="preserve"> </w:t>
      </w:r>
      <w:r>
        <w:t>learning</w:t>
      </w:r>
      <w:r w:rsidR="002613B7">
        <w:t xml:space="preserve"> </w:t>
      </w:r>
      <w:r>
        <w:t>to</w:t>
      </w:r>
      <w:r w:rsidR="002613B7">
        <w:t xml:space="preserve"> </w:t>
      </w:r>
      <w:r>
        <w:t>decode</w:t>
      </w:r>
      <w:r w:rsidR="7021E045">
        <w:t>,</w:t>
      </w:r>
      <w:r w:rsidR="002613B7">
        <w:t xml:space="preserve"> </w:t>
      </w:r>
      <w:r w:rsidR="00231E50">
        <w:t>text</w:t>
      </w:r>
      <w:r w:rsidR="002613B7">
        <w:t xml:space="preserve"> </w:t>
      </w:r>
      <w:r w:rsidR="00231E50">
        <w:t>comprehension</w:t>
      </w:r>
      <w:r w:rsidR="171D1F07">
        <w:t>,</w:t>
      </w:r>
      <w:r w:rsidR="002613B7">
        <w:t xml:space="preserve"> </w:t>
      </w:r>
      <w:r w:rsidR="51128DD3">
        <w:t>and</w:t>
      </w:r>
      <w:r w:rsidR="002613B7">
        <w:t xml:space="preserve"> </w:t>
      </w:r>
      <w:r w:rsidR="51128DD3">
        <w:t>expand</w:t>
      </w:r>
      <w:r w:rsidR="121D79D5">
        <w:t>ing</w:t>
      </w:r>
      <w:r w:rsidR="002613B7">
        <w:t xml:space="preserve"> </w:t>
      </w:r>
      <w:r w:rsidR="0C2A3F08">
        <w:t>foundational</w:t>
      </w:r>
      <w:r w:rsidR="002613B7">
        <w:t xml:space="preserve"> </w:t>
      </w:r>
      <w:r w:rsidR="40224532">
        <w:t>writing</w:t>
      </w:r>
      <w:r w:rsidR="002613B7">
        <w:t xml:space="preserve"> </w:t>
      </w:r>
      <w:r w:rsidR="40224532">
        <w:t>skills</w:t>
      </w:r>
      <w:r>
        <w:t>.</w:t>
      </w:r>
      <w:r w:rsidR="002613B7">
        <w:t xml:space="preserve"> </w:t>
      </w:r>
      <w:r>
        <w:t>As</w:t>
      </w:r>
      <w:r w:rsidR="002613B7">
        <w:t xml:space="preserve"> </w:t>
      </w:r>
      <w:r>
        <w:t>kindergartners</w:t>
      </w:r>
      <w:r w:rsidR="002613B7">
        <w:t xml:space="preserve"> </w:t>
      </w:r>
      <w:r>
        <w:t>develop</w:t>
      </w:r>
      <w:r w:rsidR="002613B7">
        <w:t xml:space="preserve"> </w:t>
      </w:r>
      <w:r>
        <w:t>from</w:t>
      </w:r>
      <w:r w:rsidR="002613B7">
        <w:t xml:space="preserve"> </w:t>
      </w:r>
      <w:r>
        <w:t>pre-readers</w:t>
      </w:r>
      <w:r w:rsidR="002613B7">
        <w:t xml:space="preserve"> </w:t>
      </w:r>
      <w:r w:rsidR="4F3EBB8F">
        <w:t>and</w:t>
      </w:r>
      <w:r w:rsidR="002613B7">
        <w:t xml:space="preserve"> </w:t>
      </w:r>
      <w:r w:rsidR="1CE9BCC5">
        <w:t>pre-</w:t>
      </w:r>
      <w:r w:rsidR="4F3EBB8F">
        <w:t>writers</w:t>
      </w:r>
      <w:r w:rsidR="002613B7">
        <w:t xml:space="preserve"> </w:t>
      </w:r>
      <w:r>
        <w:t>to</w:t>
      </w:r>
      <w:r w:rsidR="002613B7">
        <w:t xml:space="preserve"> </w:t>
      </w:r>
      <w:r>
        <w:t>early</w:t>
      </w:r>
      <w:r w:rsidR="002613B7">
        <w:t xml:space="preserve"> </w:t>
      </w:r>
      <w:r>
        <w:t>emergent</w:t>
      </w:r>
      <w:r w:rsidR="002613B7">
        <w:t xml:space="preserve"> </w:t>
      </w:r>
      <w:r>
        <w:t>readers</w:t>
      </w:r>
      <w:r w:rsidR="002613B7">
        <w:t xml:space="preserve"> </w:t>
      </w:r>
      <w:r w:rsidR="48ED87C6">
        <w:t>and</w:t>
      </w:r>
      <w:r w:rsidR="002613B7">
        <w:t xml:space="preserve"> </w:t>
      </w:r>
      <w:r w:rsidR="48ED87C6">
        <w:t>writers</w:t>
      </w:r>
      <w:r>
        <w:t>,</w:t>
      </w:r>
      <w:r w:rsidR="002613B7">
        <w:t xml:space="preserve"> </w:t>
      </w:r>
      <w:r>
        <w:t>opportunities</w:t>
      </w:r>
      <w:r w:rsidR="002613B7">
        <w:t xml:space="preserve"> </w:t>
      </w:r>
      <w:r>
        <w:t>must</w:t>
      </w:r>
      <w:r w:rsidR="002613B7">
        <w:t xml:space="preserve"> </w:t>
      </w:r>
      <w:r>
        <w:t>be</w:t>
      </w:r>
      <w:r w:rsidR="002613B7">
        <w:t xml:space="preserve"> </w:t>
      </w:r>
      <w:r>
        <w:t>provided</w:t>
      </w:r>
      <w:r w:rsidR="002613B7">
        <w:t xml:space="preserve"> </w:t>
      </w:r>
      <w:r>
        <w:t>to</w:t>
      </w:r>
      <w:r w:rsidR="002613B7">
        <w:t xml:space="preserve"> </w:t>
      </w:r>
      <w:r>
        <w:t>build</w:t>
      </w:r>
      <w:r w:rsidR="002613B7">
        <w:t xml:space="preserve"> </w:t>
      </w:r>
      <w:r>
        <w:t>reading</w:t>
      </w:r>
      <w:r w:rsidR="002613B7">
        <w:t xml:space="preserve"> </w:t>
      </w:r>
      <w:r>
        <w:t>comprehension</w:t>
      </w:r>
      <w:r w:rsidR="008036D2">
        <w:t>.</w:t>
      </w:r>
      <w:r w:rsidR="002613B7">
        <w:t xml:space="preserve"> </w:t>
      </w:r>
      <w:r w:rsidR="008036D2">
        <w:t>Student</w:t>
      </w:r>
      <w:r w:rsidR="00D743F7">
        <w:t>s</w:t>
      </w:r>
      <w:r w:rsidR="002613B7">
        <w:t xml:space="preserve"> </w:t>
      </w:r>
      <w:r w:rsidR="6FBCAF6F">
        <w:t>should</w:t>
      </w:r>
      <w:r w:rsidR="002613B7">
        <w:t xml:space="preserve"> </w:t>
      </w:r>
      <w:r w:rsidR="008036D2">
        <w:t>engag</w:t>
      </w:r>
      <w:r w:rsidR="66D3A257">
        <w:t>e</w:t>
      </w:r>
      <w:r w:rsidR="002613B7">
        <w:t xml:space="preserve"> </w:t>
      </w:r>
      <w:r w:rsidR="008036D2">
        <w:t>in</w:t>
      </w:r>
      <w:r w:rsidR="002613B7">
        <w:t xml:space="preserve"> </w:t>
      </w:r>
      <w:r w:rsidR="0018457B">
        <w:t>intentional</w:t>
      </w:r>
      <w:r w:rsidR="002613B7">
        <w:t xml:space="preserve"> </w:t>
      </w:r>
      <w:r>
        <w:t>oral</w:t>
      </w:r>
      <w:r w:rsidR="002613B7">
        <w:t xml:space="preserve"> </w:t>
      </w:r>
      <w:r>
        <w:t>language</w:t>
      </w:r>
      <w:r w:rsidR="002613B7">
        <w:t xml:space="preserve"> </w:t>
      </w:r>
      <w:r w:rsidR="0018457B">
        <w:t>activities</w:t>
      </w:r>
      <w:r w:rsidR="00FC38C5">
        <w:t>,</w:t>
      </w:r>
      <w:r w:rsidR="002613B7">
        <w:t xml:space="preserve"> </w:t>
      </w:r>
      <w:r>
        <w:t>hav</w:t>
      </w:r>
      <w:r w:rsidR="69129372">
        <w:t>e</w:t>
      </w:r>
      <w:r w:rsidR="002613B7">
        <w:t xml:space="preserve"> </w:t>
      </w:r>
      <w:r>
        <w:t>conversations</w:t>
      </w:r>
      <w:r w:rsidR="002613B7">
        <w:t xml:space="preserve"> </w:t>
      </w:r>
      <w:r>
        <w:t>about</w:t>
      </w:r>
      <w:r w:rsidR="002613B7">
        <w:t xml:space="preserve"> </w:t>
      </w:r>
      <w:r>
        <w:t>the</w:t>
      </w:r>
      <w:r w:rsidR="002613B7">
        <w:t xml:space="preserve"> </w:t>
      </w:r>
      <w:r>
        <w:t>meaning</w:t>
      </w:r>
      <w:r w:rsidR="002613B7">
        <w:t xml:space="preserve"> </w:t>
      </w:r>
      <w:r>
        <w:t>of</w:t>
      </w:r>
      <w:r w:rsidR="002613B7">
        <w:t xml:space="preserve"> </w:t>
      </w:r>
      <w:r>
        <w:t>words,</w:t>
      </w:r>
      <w:r w:rsidR="002613B7">
        <w:t xml:space="preserve"> </w:t>
      </w:r>
      <w:r>
        <w:t>tell</w:t>
      </w:r>
      <w:r w:rsidR="002613B7">
        <w:t xml:space="preserve"> </w:t>
      </w:r>
      <w:r>
        <w:t>and</w:t>
      </w:r>
      <w:r w:rsidR="002613B7">
        <w:t xml:space="preserve"> </w:t>
      </w:r>
      <w:r>
        <w:t>retell</w:t>
      </w:r>
      <w:r w:rsidR="002613B7">
        <w:t xml:space="preserve"> </w:t>
      </w:r>
      <w:r>
        <w:t>stories,</w:t>
      </w:r>
      <w:r w:rsidR="002613B7">
        <w:t xml:space="preserve"> </w:t>
      </w:r>
      <w:r>
        <w:t>listen</w:t>
      </w:r>
      <w:r w:rsidR="002613B7">
        <w:t xml:space="preserve"> </w:t>
      </w:r>
      <w:r>
        <w:t>to</w:t>
      </w:r>
      <w:r w:rsidR="002613B7">
        <w:t xml:space="preserve"> </w:t>
      </w:r>
      <w:r>
        <w:t>books</w:t>
      </w:r>
      <w:r w:rsidR="002613B7">
        <w:t xml:space="preserve"> </w:t>
      </w:r>
      <w:r>
        <w:t>read</w:t>
      </w:r>
      <w:r w:rsidR="002613B7">
        <w:t xml:space="preserve"> </w:t>
      </w:r>
      <w:r>
        <w:t>aloud</w:t>
      </w:r>
      <w:r w:rsidR="55D542E8">
        <w:t>,</w:t>
      </w:r>
      <w:r w:rsidR="002613B7">
        <w:t xml:space="preserve"> </w:t>
      </w:r>
      <w:r w:rsidR="55D542E8">
        <w:t>and</w:t>
      </w:r>
      <w:r w:rsidR="002613B7">
        <w:t xml:space="preserve"> </w:t>
      </w:r>
      <w:r w:rsidR="002B4131">
        <w:t>participate</w:t>
      </w:r>
      <w:r w:rsidR="002613B7">
        <w:t xml:space="preserve"> </w:t>
      </w:r>
      <w:r w:rsidR="002B4131">
        <w:t>in</w:t>
      </w:r>
      <w:r w:rsidR="002613B7">
        <w:t xml:space="preserve"> </w:t>
      </w:r>
      <w:r w:rsidR="55D542E8">
        <w:t>early</w:t>
      </w:r>
      <w:r w:rsidR="002613B7">
        <w:t xml:space="preserve"> </w:t>
      </w:r>
      <w:r w:rsidR="55D542E8">
        <w:t>writing</w:t>
      </w:r>
      <w:r w:rsidR="002613B7">
        <w:t xml:space="preserve"> </w:t>
      </w:r>
      <w:r w:rsidR="55D542E8">
        <w:t>activit</w:t>
      </w:r>
      <w:r w:rsidR="392D0BDB">
        <w:t>ies</w:t>
      </w:r>
      <w:r w:rsidR="002613B7">
        <w:t xml:space="preserve"> </w:t>
      </w:r>
      <w:r w:rsidR="19D99AEB">
        <w:t>which</w:t>
      </w:r>
      <w:r w:rsidR="002613B7">
        <w:t xml:space="preserve"> </w:t>
      </w:r>
      <w:r w:rsidR="19D99AEB">
        <w:t>can</w:t>
      </w:r>
      <w:r w:rsidR="002613B7">
        <w:t xml:space="preserve"> </w:t>
      </w:r>
      <w:r w:rsidR="005E6B99">
        <w:t>positively</w:t>
      </w:r>
      <w:r w:rsidR="002613B7">
        <w:t xml:space="preserve"> </w:t>
      </w:r>
      <w:r w:rsidR="004D6598">
        <w:t>impact</w:t>
      </w:r>
      <w:r w:rsidR="002613B7">
        <w:t xml:space="preserve"> </w:t>
      </w:r>
      <w:r w:rsidR="00766669">
        <w:t>students</w:t>
      </w:r>
      <w:r w:rsidR="005E6B99">
        <w:t>’</w:t>
      </w:r>
      <w:r w:rsidR="002613B7">
        <w:t xml:space="preserve"> </w:t>
      </w:r>
      <w:r w:rsidR="00766669">
        <w:t>development</w:t>
      </w:r>
      <w:r w:rsidR="002613B7">
        <w:t xml:space="preserve"> </w:t>
      </w:r>
      <w:r w:rsidR="005E6B99">
        <w:t>as</w:t>
      </w:r>
      <w:r w:rsidR="002613B7">
        <w:t xml:space="preserve"> </w:t>
      </w:r>
      <w:r w:rsidR="005E6B99">
        <w:t>readers</w:t>
      </w:r>
      <w:r w:rsidR="002613B7">
        <w:t xml:space="preserve"> </w:t>
      </w:r>
      <w:r w:rsidR="005E6B99">
        <w:t>and</w:t>
      </w:r>
      <w:r w:rsidR="002613B7">
        <w:t xml:space="preserve"> </w:t>
      </w:r>
      <w:r w:rsidR="005E6B99">
        <w:t>writers</w:t>
      </w:r>
      <w:r>
        <w:t>.</w:t>
      </w:r>
    </w:p>
    <w:p w14:paraId="655A7FA2" w14:textId="4F36F53F" w:rsidR="008B04F2" w:rsidRPr="00360C11" w:rsidRDefault="0821BF1B" w:rsidP="5A2B642E">
      <w:pPr>
        <w:pStyle w:val="Heading4"/>
      </w:pPr>
      <w:r>
        <w:t>Reading</w:t>
      </w:r>
    </w:p>
    <w:p w14:paraId="5BDF4FAE" w14:textId="14EB8749" w:rsidR="008B04F2" w:rsidRDefault="5532B652" w:rsidP="7DF5D0A2">
      <w:r>
        <w:t>Foorman</w:t>
      </w:r>
      <w:r w:rsidR="002613B7">
        <w:t xml:space="preserve"> </w:t>
      </w:r>
      <w:r>
        <w:t>et</w:t>
      </w:r>
      <w:r w:rsidR="002613B7">
        <w:t xml:space="preserve"> </w:t>
      </w:r>
      <w:r>
        <w:t>al.,</w:t>
      </w:r>
      <w:r w:rsidR="002613B7">
        <w:t xml:space="preserve"> </w:t>
      </w:r>
      <w:r>
        <w:t>(2019)</w:t>
      </w:r>
      <w:r w:rsidR="002613B7">
        <w:t xml:space="preserve"> </w:t>
      </w:r>
      <w:r>
        <w:t>state</w:t>
      </w:r>
      <w:r w:rsidR="002613B7">
        <w:t xml:space="preserve"> </w:t>
      </w:r>
      <w:r>
        <w:t>in</w:t>
      </w:r>
      <w:r w:rsidR="002613B7">
        <w:t xml:space="preserve"> </w:t>
      </w:r>
      <w:r w:rsidR="19984DE7">
        <w:t>The</w:t>
      </w:r>
      <w:r w:rsidR="002613B7">
        <w:t xml:space="preserve"> </w:t>
      </w:r>
      <w:r w:rsidR="19984DE7">
        <w:t>Institute</w:t>
      </w:r>
      <w:r w:rsidR="002613B7">
        <w:t xml:space="preserve"> </w:t>
      </w:r>
      <w:r w:rsidR="19984DE7">
        <w:t>of</w:t>
      </w:r>
      <w:r w:rsidR="002613B7">
        <w:t xml:space="preserve"> </w:t>
      </w:r>
      <w:r w:rsidR="19984DE7">
        <w:t>Education</w:t>
      </w:r>
      <w:r w:rsidR="002613B7">
        <w:t xml:space="preserve"> </w:t>
      </w:r>
      <w:r w:rsidR="19984DE7">
        <w:t>Sciences</w:t>
      </w:r>
      <w:r w:rsidR="2EDA21F8">
        <w:t>’</w:t>
      </w:r>
      <w:r w:rsidR="002613B7">
        <w:t xml:space="preserve"> </w:t>
      </w:r>
      <w:r w:rsidR="60A14DA4">
        <w:t>[</w:t>
      </w:r>
      <w:r w:rsidR="19984DE7">
        <w:t>IES</w:t>
      </w:r>
      <w:r w:rsidR="48C65908">
        <w:t>]</w:t>
      </w:r>
      <w:r w:rsidR="002613B7">
        <w:t xml:space="preserve"> </w:t>
      </w:r>
      <w:r w:rsidR="1A9323E7">
        <w:t>practice</w:t>
      </w:r>
      <w:r w:rsidR="002613B7">
        <w:t xml:space="preserve"> </w:t>
      </w:r>
      <w:r w:rsidR="1A9323E7">
        <w:t>guide</w:t>
      </w:r>
      <w:r w:rsidR="002613B7">
        <w:t xml:space="preserve"> </w:t>
      </w:r>
      <w:r w:rsidR="19984DE7">
        <w:t>that</w:t>
      </w:r>
      <w:r w:rsidR="002613B7">
        <w:t xml:space="preserve"> </w:t>
      </w:r>
      <w:r w:rsidR="19984DE7">
        <w:t>to</w:t>
      </w:r>
      <w:r w:rsidR="002613B7">
        <w:t xml:space="preserve"> </w:t>
      </w:r>
      <w:r w:rsidR="19984DE7">
        <w:t>achieve</w:t>
      </w:r>
      <w:r w:rsidR="002613B7">
        <w:t xml:space="preserve"> </w:t>
      </w:r>
      <w:r w:rsidR="19984DE7">
        <w:t>reading</w:t>
      </w:r>
      <w:r w:rsidR="002613B7">
        <w:t xml:space="preserve"> </w:t>
      </w:r>
      <w:r w:rsidR="19984DE7">
        <w:t>success</w:t>
      </w:r>
      <w:r w:rsidR="248561A1">
        <w:t>,</w:t>
      </w:r>
      <w:r w:rsidR="002613B7">
        <w:t xml:space="preserve"> </w:t>
      </w:r>
      <w:r w:rsidR="19984DE7">
        <w:t>students</w:t>
      </w:r>
      <w:r w:rsidR="002613B7">
        <w:t xml:space="preserve"> </w:t>
      </w:r>
      <w:r w:rsidR="19984DE7">
        <w:t>need</w:t>
      </w:r>
      <w:r w:rsidR="002613B7">
        <w:t xml:space="preserve"> </w:t>
      </w:r>
      <w:r w:rsidR="19984DE7">
        <w:t>instruction</w:t>
      </w:r>
      <w:r w:rsidR="002613B7">
        <w:t xml:space="preserve"> </w:t>
      </w:r>
      <w:r w:rsidR="19984DE7">
        <w:t>in</w:t>
      </w:r>
      <w:r w:rsidR="002613B7">
        <w:t xml:space="preserve"> </w:t>
      </w:r>
      <w:r w:rsidR="19984DE7">
        <w:t>two</w:t>
      </w:r>
      <w:r w:rsidR="002613B7">
        <w:t xml:space="preserve"> </w:t>
      </w:r>
      <w:r w:rsidR="19984DE7">
        <w:t>key</w:t>
      </w:r>
      <w:r w:rsidR="002613B7">
        <w:t xml:space="preserve"> </w:t>
      </w:r>
      <w:r w:rsidR="19984DE7">
        <w:t>areas:</w:t>
      </w:r>
      <w:r w:rsidR="002613B7">
        <w:t xml:space="preserve"> </w:t>
      </w:r>
      <w:r w:rsidR="19984DE7">
        <w:t>reading</w:t>
      </w:r>
      <w:r w:rsidR="002613B7">
        <w:t xml:space="preserve"> </w:t>
      </w:r>
      <w:r w:rsidR="19984DE7">
        <w:t>foundational</w:t>
      </w:r>
      <w:r w:rsidR="002613B7">
        <w:t xml:space="preserve"> </w:t>
      </w:r>
      <w:r w:rsidR="19984DE7">
        <w:t>skills</w:t>
      </w:r>
      <w:r w:rsidR="002613B7">
        <w:t xml:space="preserve"> </w:t>
      </w:r>
      <w:r w:rsidR="19984DE7">
        <w:t>and</w:t>
      </w:r>
      <w:r w:rsidR="002613B7">
        <w:t xml:space="preserve"> </w:t>
      </w:r>
      <w:r w:rsidR="19984DE7">
        <w:t>reading</w:t>
      </w:r>
      <w:r w:rsidR="002613B7">
        <w:t xml:space="preserve"> </w:t>
      </w:r>
      <w:r w:rsidR="19984DE7">
        <w:t>comprehension</w:t>
      </w:r>
      <w:r w:rsidR="002613B7">
        <w:t xml:space="preserve"> </w:t>
      </w:r>
      <w:r w:rsidR="19984DE7">
        <w:t>skills</w:t>
      </w:r>
      <w:r w:rsidR="7818CB75">
        <w:t>.</w:t>
      </w:r>
      <w:r w:rsidR="002613B7">
        <w:t xml:space="preserve"> </w:t>
      </w:r>
      <w:r w:rsidR="19984DE7">
        <w:t>Foundational</w:t>
      </w:r>
      <w:r w:rsidR="002613B7">
        <w:t xml:space="preserve"> </w:t>
      </w:r>
      <w:r w:rsidR="19984DE7">
        <w:t>skills</w:t>
      </w:r>
      <w:r w:rsidR="002613B7">
        <w:t xml:space="preserve"> </w:t>
      </w:r>
      <w:r w:rsidR="19984DE7">
        <w:t>have</w:t>
      </w:r>
      <w:r w:rsidR="002613B7">
        <w:t xml:space="preserve"> </w:t>
      </w:r>
      <w:r w:rsidR="19984DE7">
        <w:t>been</w:t>
      </w:r>
      <w:r w:rsidR="002613B7">
        <w:t xml:space="preserve"> </w:t>
      </w:r>
      <w:r w:rsidR="19984DE7">
        <w:t>found</w:t>
      </w:r>
      <w:r w:rsidR="002613B7">
        <w:t xml:space="preserve"> </w:t>
      </w:r>
      <w:r w:rsidR="19984DE7">
        <w:t>to</w:t>
      </w:r>
      <w:r w:rsidR="002613B7">
        <w:t xml:space="preserve"> </w:t>
      </w:r>
      <w:r w:rsidR="19984DE7">
        <w:t>support</w:t>
      </w:r>
      <w:r w:rsidR="002613B7">
        <w:t xml:space="preserve"> </w:t>
      </w:r>
      <w:r w:rsidR="19984DE7">
        <w:t>reading</w:t>
      </w:r>
      <w:r w:rsidR="002613B7">
        <w:t xml:space="preserve"> </w:t>
      </w:r>
      <w:r w:rsidR="19984DE7">
        <w:t>for</w:t>
      </w:r>
      <w:r w:rsidR="002613B7">
        <w:t xml:space="preserve"> </w:t>
      </w:r>
      <w:r w:rsidR="19984DE7">
        <w:t>understanding</w:t>
      </w:r>
      <w:r w:rsidR="002613B7">
        <w:t xml:space="preserve"> </w:t>
      </w:r>
      <w:r w:rsidR="19984DE7">
        <w:t>in</w:t>
      </w:r>
      <w:r w:rsidR="002613B7">
        <w:t xml:space="preserve"> </w:t>
      </w:r>
      <w:r w:rsidR="19984DE7">
        <w:t>kindergarten</w:t>
      </w:r>
      <w:r w:rsidR="002613B7">
        <w:t xml:space="preserve"> </w:t>
      </w:r>
      <w:r w:rsidR="19984DE7">
        <w:t>through</w:t>
      </w:r>
      <w:r w:rsidR="002613B7">
        <w:t xml:space="preserve"> </w:t>
      </w:r>
      <w:r w:rsidR="19984DE7">
        <w:t>third</w:t>
      </w:r>
      <w:r w:rsidR="002613B7">
        <w:t xml:space="preserve"> </w:t>
      </w:r>
      <w:r w:rsidR="19984DE7">
        <w:t>grade</w:t>
      </w:r>
      <w:r w:rsidR="02937062">
        <w:t>.</w:t>
      </w:r>
      <w:r w:rsidR="002613B7">
        <w:t xml:space="preserve"> </w:t>
      </w:r>
      <w:r w:rsidR="19984DE7">
        <w:t>Reading</w:t>
      </w:r>
      <w:r w:rsidR="002613B7">
        <w:t xml:space="preserve"> </w:t>
      </w:r>
      <w:r w:rsidR="19984DE7">
        <w:t>foundational</w:t>
      </w:r>
      <w:r w:rsidR="002613B7">
        <w:t xml:space="preserve"> </w:t>
      </w:r>
      <w:r w:rsidR="19984DE7">
        <w:t>skills</w:t>
      </w:r>
      <w:r w:rsidR="002613B7">
        <w:t xml:space="preserve"> </w:t>
      </w:r>
      <w:r w:rsidR="6CCBA1AF">
        <w:t>include</w:t>
      </w:r>
      <w:r w:rsidR="002613B7">
        <w:t xml:space="preserve"> </w:t>
      </w:r>
      <w:r w:rsidR="19984DE7">
        <w:t>print</w:t>
      </w:r>
      <w:r w:rsidR="002613B7">
        <w:t xml:space="preserve"> </w:t>
      </w:r>
      <w:r w:rsidR="18258AC1">
        <w:t>knowledge</w:t>
      </w:r>
      <w:r w:rsidR="19984DE7">
        <w:t>,</w:t>
      </w:r>
      <w:r w:rsidR="002613B7">
        <w:t xml:space="preserve"> </w:t>
      </w:r>
      <w:r w:rsidR="19984DE7">
        <w:t>phonological</w:t>
      </w:r>
      <w:r w:rsidR="002613B7">
        <w:t xml:space="preserve"> </w:t>
      </w:r>
      <w:r w:rsidR="19984DE7">
        <w:t>awareness,</w:t>
      </w:r>
      <w:r w:rsidR="002613B7">
        <w:t xml:space="preserve"> </w:t>
      </w:r>
      <w:r w:rsidR="4FD741F1">
        <w:t>phonics</w:t>
      </w:r>
      <w:r w:rsidR="002613B7">
        <w:t xml:space="preserve"> </w:t>
      </w:r>
      <w:r w:rsidR="0083536D">
        <w:t>and</w:t>
      </w:r>
      <w:r w:rsidR="002613B7">
        <w:t xml:space="preserve"> </w:t>
      </w:r>
      <w:r w:rsidR="4FD741F1">
        <w:t>word</w:t>
      </w:r>
      <w:r w:rsidR="002613B7">
        <w:t xml:space="preserve"> </w:t>
      </w:r>
      <w:r w:rsidR="4FD741F1">
        <w:t>recognition,</w:t>
      </w:r>
      <w:r w:rsidR="002613B7">
        <w:t xml:space="preserve"> </w:t>
      </w:r>
      <w:r w:rsidR="3A11BF62">
        <w:t>vocabulary</w:t>
      </w:r>
      <w:r w:rsidR="002613B7">
        <w:t xml:space="preserve"> </w:t>
      </w:r>
      <w:r w:rsidR="19984DE7">
        <w:t>and</w:t>
      </w:r>
      <w:r w:rsidR="002613B7">
        <w:t xml:space="preserve"> </w:t>
      </w:r>
      <w:r w:rsidR="4B461259">
        <w:t>oral</w:t>
      </w:r>
      <w:r w:rsidR="002613B7">
        <w:t xml:space="preserve"> </w:t>
      </w:r>
      <w:r w:rsidR="4B461259">
        <w:t>language</w:t>
      </w:r>
      <w:r w:rsidR="002613B7">
        <w:t xml:space="preserve"> </w:t>
      </w:r>
      <w:r w:rsidR="5BE8C0FA">
        <w:t>(Kosanovich</w:t>
      </w:r>
      <w:r w:rsidR="002613B7">
        <w:t xml:space="preserve"> </w:t>
      </w:r>
      <w:r w:rsidR="0086661D">
        <w:t>et</w:t>
      </w:r>
      <w:r w:rsidR="002613B7">
        <w:t xml:space="preserve"> </w:t>
      </w:r>
      <w:r w:rsidR="0086661D">
        <w:t>al.</w:t>
      </w:r>
      <w:r w:rsidR="5BE8C0FA">
        <w:t>,</w:t>
      </w:r>
      <w:r w:rsidR="002613B7">
        <w:t xml:space="preserve"> </w:t>
      </w:r>
      <w:r w:rsidR="5BE8C0FA">
        <w:t>2020</w:t>
      </w:r>
      <w:r w:rsidR="6DEDBD5D">
        <w:t>;</w:t>
      </w:r>
      <w:r w:rsidR="002613B7">
        <w:t xml:space="preserve"> </w:t>
      </w:r>
      <w:r w:rsidR="326DB88A">
        <w:t>Foorman</w:t>
      </w:r>
      <w:r w:rsidR="002613B7">
        <w:t xml:space="preserve"> </w:t>
      </w:r>
      <w:r w:rsidR="326DB88A">
        <w:t>et</w:t>
      </w:r>
      <w:r w:rsidR="002613B7">
        <w:t xml:space="preserve"> </w:t>
      </w:r>
      <w:r w:rsidR="326DB88A">
        <w:t>al.,</w:t>
      </w:r>
      <w:r w:rsidR="002613B7">
        <w:t xml:space="preserve"> </w:t>
      </w:r>
      <w:r w:rsidR="326DB88A">
        <w:t>2019</w:t>
      </w:r>
      <w:r w:rsidR="5BE8C0FA">
        <w:t>).</w:t>
      </w:r>
      <w:r w:rsidR="002613B7">
        <w:t xml:space="preserve"> </w:t>
      </w:r>
      <w:r w:rsidR="66293196">
        <w:t>Utilizing</w:t>
      </w:r>
      <w:r w:rsidR="002613B7">
        <w:t xml:space="preserve"> </w:t>
      </w:r>
      <w:r w:rsidR="66293196">
        <w:t>both</w:t>
      </w:r>
      <w:r w:rsidR="002613B7">
        <w:t xml:space="preserve"> </w:t>
      </w:r>
      <w:r w:rsidR="66293196">
        <w:t>informational</w:t>
      </w:r>
      <w:r w:rsidR="002613B7">
        <w:t xml:space="preserve"> </w:t>
      </w:r>
      <w:r w:rsidR="66293196">
        <w:t>and</w:t>
      </w:r>
      <w:r w:rsidR="002613B7">
        <w:t xml:space="preserve"> </w:t>
      </w:r>
      <w:r w:rsidR="66293196">
        <w:t>literary</w:t>
      </w:r>
      <w:r w:rsidR="002613B7">
        <w:t xml:space="preserve"> </w:t>
      </w:r>
      <w:r w:rsidR="66293196">
        <w:t>text</w:t>
      </w:r>
      <w:r w:rsidR="002613B7">
        <w:t xml:space="preserve"> </w:t>
      </w:r>
      <w:r w:rsidR="66293196">
        <w:t>supports</w:t>
      </w:r>
      <w:r w:rsidR="002613B7">
        <w:t xml:space="preserve"> </w:t>
      </w:r>
      <w:r w:rsidR="583220E2">
        <w:t>the</w:t>
      </w:r>
      <w:r w:rsidR="002613B7">
        <w:t xml:space="preserve"> </w:t>
      </w:r>
      <w:r w:rsidR="583220E2">
        <w:t>alignment</w:t>
      </w:r>
      <w:r w:rsidR="002613B7">
        <w:t xml:space="preserve"> </w:t>
      </w:r>
      <w:r w:rsidR="583220E2">
        <w:t>to</w:t>
      </w:r>
      <w:r w:rsidR="002613B7">
        <w:t xml:space="preserve"> </w:t>
      </w:r>
      <w:r w:rsidR="583220E2">
        <w:t>the</w:t>
      </w:r>
      <w:r w:rsidR="002613B7">
        <w:t xml:space="preserve"> </w:t>
      </w:r>
      <w:r w:rsidR="167F9807">
        <w:t>NJSLS-ELA.</w:t>
      </w:r>
    </w:p>
    <w:p w14:paraId="304E0630" w14:textId="7EBE30DB" w:rsidR="4791DD85" w:rsidRDefault="4E21BBCF" w:rsidP="5A2B642E">
      <w:pPr>
        <w:pStyle w:val="Heading5"/>
        <w:rPr>
          <w:rFonts w:eastAsia="Times New Roman" w:cs="Times New Roman"/>
        </w:rPr>
      </w:pPr>
      <w:r w:rsidRPr="463F0CD0">
        <w:rPr>
          <w:rFonts w:eastAsia="Times New Roman" w:cs="Times New Roman"/>
        </w:rPr>
        <w:t>Print</w:t>
      </w:r>
      <w:r w:rsidR="002613B7">
        <w:rPr>
          <w:rFonts w:eastAsia="Times New Roman" w:cs="Times New Roman"/>
        </w:rPr>
        <w:t xml:space="preserve"> </w:t>
      </w:r>
      <w:r w:rsidR="7CB595FC" w:rsidRPr="463F0CD0">
        <w:rPr>
          <w:rFonts w:eastAsia="Times New Roman" w:cs="Times New Roman"/>
        </w:rPr>
        <w:t>Concept</w:t>
      </w:r>
    </w:p>
    <w:p w14:paraId="58C24D65" w14:textId="1B6B6407" w:rsidR="1A7F3F7A" w:rsidRDefault="3F8959AB" w:rsidP="463F0CD0">
      <w:pPr>
        <w:rPr>
          <w:rFonts w:eastAsia="Times New Roman" w:cs="Times New Roman"/>
        </w:rPr>
      </w:pPr>
      <w:r w:rsidRPr="463F0CD0">
        <w:rPr>
          <w:rFonts w:eastAsia="Times New Roman" w:cs="Times New Roman"/>
        </w:rPr>
        <w:t>Print</w:t>
      </w:r>
      <w:r w:rsidR="002613B7">
        <w:rPr>
          <w:rFonts w:eastAsia="Times New Roman" w:cs="Times New Roman"/>
        </w:rPr>
        <w:t xml:space="preserve"> </w:t>
      </w:r>
      <w:r w:rsidR="23D46503" w:rsidRPr="463F0CD0">
        <w:rPr>
          <w:rFonts w:eastAsia="Times New Roman" w:cs="Times New Roman"/>
        </w:rPr>
        <w:t>concept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knowledge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names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sounds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letters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alphabet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knowledge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concepts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print.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include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letter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names,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ability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recognize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say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names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letters,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letter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sounds,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knowing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sound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letter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represents.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Print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knowledge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precursor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skilled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reading.</w:t>
      </w:r>
    </w:p>
    <w:p w14:paraId="6D9DA55B" w14:textId="619C6015" w:rsidR="1A7F3F7A" w:rsidRDefault="10560FEB" w:rsidP="7DF5D0A2">
      <w:r>
        <w:lastRenderedPageBreak/>
        <w:t>Research</w:t>
      </w:r>
      <w:r w:rsidR="002613B7">
        <w:t xml:space="preserve"> </w:t>
      </w:r>
      <w:r>
        <w:t>shows</w:t>
      </w:r>
      <w:r w:rsidR="002613B7">
        <w:t xml:space="preserve"> </w:t>
      </w:r>
      <w:r>
        <w:t>print</w:t>
      </w:r>
      <w:r w:rsidR="002613B7">
        <w:t xml:space="preserve"> </w:t>
      </w:r>
      <w:r>
        <w:t>knowledge</w:t>
      </w:r>
      <w:r w:rsidR="002613B7">
        <w:t xml:space="preserve"> </w:t>
      </w:r>
      <w:r>
        <w:t>is</w:t>
      </w:r>
      <w:r w:rsidR="002613B7">
        <w:t xml:space="preserve"> </w:t>
      </w:r>
      <w:r>
        <w:t>linked</w:t>
      </w:r>
      <w:r w:rsidR="002613B7">
        <w:t xml:space="preserve"> </w:t>
      </w:r>
      <w:r>
        <w:t>to</w:t>
      </w:r>
      <w:r w:rsidR="002613B7">
        <w:t xml:space="preserve"> </w:t>
      </w:r>
      <w:r>
        <w:t>later</w:t>
      </w:r>
      <w:r w:rsidR="002613B7">
        <w:t xml:space="preserve"> </w:t>
      </w:r>
      <w:r>
        <w:t>achievement</w:t>
      </w:r>
      <w:r w:rsidR="002613B7">
        <w:t xml:space="preserve"> </w:t>
      </w:r>
      <w:r>
        <w:t>in</w:t>
      </w:r>
      <w:r w:rsidR="002613B7">
        <w:t xml:space="preserve"> </w:t>
      </w:r>
      <w:r>
        <w:t>decoding,</w:t>
      </w:r>
      <w:r w:rsidR="002613B7">
        <w:t xml:space="preserve"> </w:t>
      </w:r>
      <w:r>
        <w:t>spelling,</w:t>
      </w:r>
      <w:r w:rsidR="002613B7">
        <w:t xml:space="preserve"> </w:t>
      </w:r>
      <w:r>
        <w:t>and</w:t>
      </w:r>
      <w:r w:rsidR="002613B7">
        <w:t xml:space="preserve"> </w:t>
      </w:r>
      <w:r>
        <w:t>reading</w:t>
      </w:r>
      <w:r w:rsidR="002613B7">
        <w:t xml:space="preserve"> </w:t>
      </w:r>
      <w:r>
        <w:t>comprehension</w:t>
      </w:r>
      <w:r w:rsidR="002613B7">
        <w:t xml:space="preserve"> </w:t>
      </w:r>
      <w:r w:rsidR="2382A776">
        <w:t>(Kosanovich</w:t>
      </w:r>
      <w:r w:rsidR="002613B7">
        <w:t xml:space="preserve"> </w:t>
      </w:r>
      <w:r w:rsidR="0086661D">
        <w:t>et</w:t>
      </w:r>
      <w:r w:rsidR="002613B7">
        <w:t xml:space="preserve"> </w:t>
      </w:r>
      <w:r w:rsidR="0086661D">
        <w:t>al.,</w:t>
      </w:r>
      <w:r w:rsidR="002613B7">
        <w:t xml:space="preserve"> </w:t>
      </w:r>
      <w:r w:rsidR="2382A776">
        <w:t>2020).</w:t>
      </w:r>
      <w:r w:rsidR="002613B7">
        <w:t xml:space="preserve"> </w:t>
      </w:r>
      <w:r>
        <w:t>Lessons</w:t>
      </w:r>
      <w:r w:rsidR="002613B7">
        <w:t xml:space="preserve"> </w:t>
      </w:r>
      <w:r>
        <w:t>should</w:t>
      </w:r>
      <w:r w:rsidR="002613B7">
        <w:t xml:space="preserve"> </w:t>
      </w:r>
      <w:r>
        <w:t>include</w:t>
      </w:r>
      <w:r w:rsidR="002613B7">
        <w:t xml:space="preserve"> </w:t>
      </w:r>
      <w:r>
        <w:t>teaching</w:t>
      </w:r>
      <w:r w:rsidR="002613B7">
        <w:t xml:space="preserve"> </w:t>
      </w:r>
      <w:r>
        <w:t>all</w:t>
      </w:r>
      <w:r w:rsidR="002613B7">
        <w:t xml:space="preserve"> </w:t>
      </w:r>
      <w:r>
        <w:t>26</w:t>
      </w:r>
      <w:r w:rsidR="002613B7">
        <w:t xml:space="preserve"> </w:t>
      </w:r>
      <w:r>
        <w:t>letter</w:t>
      </w:r>
      <w:r w:rsidR="002613B7">
        <w:t xml:space="preserve"> </w:t>
      </w:r>
      <w:r>
        <w:t>names</w:t>
      </w:r>
      <w:r w:rsidR="002613B7">
        <w:t xml:space="preserve"> </w:t>
      </w:r>
      <w:r>
        <w:t>and</w:t>
      </w:r>
      <w:r w:rsidR="002613B7">
        <w:t xml:space="preserve"> </w:t>
      </w:r>
      <w:r>
        <w:t>sounds.</w:t>
      </w:r>
      <w:r w:rsidR="002613B7">
        <w:t xml:space="preserve"> </w:t>
      </w:r>
      <w:r>
        <w:t>Frequent</w:t>
      </w:r>
      <w:r w:rsidR="002613B7">
        <w:t xml:space="preserve"> </w:t>
      </w:r>
      <w:r>
        <w:t>exposure</w:t>
      </w:r>
      <w:r w:rsidR="002613B7">
        <w:t xml:space="preserve"> </w:t>
      </w:r>
      <w:r>
        <w:t>is</w:t>
      </w:r>
      <w:r w:rsidR="002613B7">
        <w:t xml:space="preserve"> </w:t>
      </w:r>
      <w:r>
        <w:t>important.</w:t>
      </w:r>
      <w:r w:rsidR="002613B7">
        <w:t xml:space="preserve"> </w:t>
      </w:r>
      <w:r w:rsidR="00156F9A">
        <w:t>Teachers</w:t>
      </w:r>
      <w:r w:rsidR="002613B7">
        <w:t xml:space="preserve"> </w:t>
      </w:r>
      <w:r w:rsidR="00156F9A">
        <w:t>s</w:t>
      </w:r>
      <w:r>
        <w:t>tart</w:t>
      </w:r>
      <w:r w:rsidR="002613B7">
        <w:t xml:space="preserve"> </w:t>
      </w:r>
      <w:r>
        <w:t>with</w:t>
      </w:r>
      <w:r w:rsidR="002613B7">
        <w:t xml:space="preserve"> </w:t>
      </w:r>
      <w:r>
        <w:t>high-frequency</w:t>
      </w:r>
      <w:r w:rsidR="002613B7">
        <w:t xml:space="preserve"> </w:t>
      </w:r>
      <w:r>
        <w:t>letters</w:t>
      </w:r>
      <w:r w:rsidR="002613B7">
        <w:t xml:space="preserve"> </w:t>
      </w:r>
      <w:r>
        <w:t>(</w:t>
      </w:r>
      <w:r w:rsidR="00D45E24">
        <w:t>e.g.,</w:t>
      </w:r>
      <w:r w:rsidR="002613B7">
        <w:t xml:space="preserve"> </w:t>
      </w:r>
      <w:r>
        <w:t>letters</w:t>
      </w:r>
      <w:r w:rsidR="002613B7">
        <w:t xml:space="preserve"> </w:t>
      </w:r>
      <w:r>
        <w:t>in</w:t>
      </w:r>
      <w:r w:rsidR="002613B7">
        <w:t xml:space="preserve"> </w:t>
      </w:r>
      <w:r>
        <w:t>their</w:t>
      </w:r>
      <w:r w:rsidR="002613B7">
        <w:t xml:space="preserve"> </w:t>
      </w:r>
      <w:r>
        <w:t>names,</w:t>
      </w:r>
      <w:r w:rsidR="002613B7">
        <w:t xml:space="preserve"> </w:t>
      </w:r>
      <w:r>
        <w:t>common</w:t>
      </w:r>
      <w:r w:rsidR="002613B7">
        <w:t xml:space="preserve"> </w:t>
      </w:r>
      <w:r>
        <w:t>signs),</w:t>
      </w:r>
      <w:r w:rsidR="002613B7">
        <w:t xml:space="preserve"> </w:t>
      </w:r>
      <w:r>
        <w:t>focus</w:t>
      </w:r>
      <w:r w:rsidR="002613B7">
        <w:t xml:space="preserve"> </w:t>
      </w:r>
      <w:r>
        <w:t>on</w:t>
      </w:r>
      <w:r w:rsidR="002613B7">
        <w:t xml:space="preserve"> </w:t>
      </w:r>
      <w:r>
        <w:t>a</w:t>
      </w:r>
      <w:r w:rsidR="002613B7">
        <w:t xml:space="preserve"> </w:t>
      </w:r>
      <w:r>
        <w:t>few</w:t>
      </w:r>
      <w:r w:rsidR="002613B7">
        <w:t xml:space="preserve"> </w:t>
      </w:r>
      <w:r>
        <w:t>new</w:t>
      </w:r>
      <w:r w:rsidR="002613B7">
        <w:t xml:space="preserve"> </w:t>
      </w:r>
      <w:r>
        <w:t>letters</w:t>
      </w:r>
      <w:r w:rsidR="002613B7">
        <w:t xml:space="preserve"> </w:t>
      </w:r>
      <w:r>
        <w:t>per</w:t>
      </w:r>
      <w:r w:rsidR="002613B7">
        <w:t xml:space="preserve"> </w:t>
      </w:r>
      <w:r>
        <w:t>week,</w:t>
      </w:r>
      <w:r w:rsidR="002613B7">
        <w:t xml:space="preserve"> </w:t>
      </w:r>
      <w:r>
        <w:t>and</w:t>
      </w:r>
      <w:r w:rsidR="002613B7">
        <w:t xml:space="preserve"> </w:t>
      </w:r>
      <w:r>
        <w:t>spiral</w:t>
      </w:r>
      <w:r w:rsidR="002613B7">
        <w:t xml:space="preserve"> </w:t>
      </w:r>
      <w:r>
        <w:t>back</w:t>
      </w:r>
      <w:r w:rsidR="002613B7">
        <w:t xml:space="preserve"> </w:t>
      </w:r>
      <w:r>
        <w:t>to</w:t>
      </w:r>
      <w:r w:rsidR="002613B7">
        <w:t xml:space="preserve"> </w:t>
      </w:r>
      <w:r>
        <w:t>previously</w:t>
      </w:r>
      <w:r w:rsidR="002613B7">
        <w:t xml:space="preserve"> </w:t>
      </w:r>
      <w:r>
        <w:t>taught</w:t>
      </w:r>
      <w:r w:rsidR="002613B7">
        <w:t xml:space="preserve"> </w:t>
      </w:r>
      <w:r>
        <w:t>letters</w:t>
      </w:r>
      <w:r w:rsidR="002613B7">
        <w:t xml:space="preserve"> </w:t>
      </w:r>
      <w:r>
        <w:t>regularly</w:t>
      </w:r>
      <w:r w:rsidR="002613B7">
        <w:t xml:space="preserve"> </w:t>
      </w:r>
      <w:r>
        <w:t>to</w:t>
      </w:r>
      <w:r w:rsidR="002613B7">
        <w:t xml:space="preserve"> </w:t>
      </w:r>
      <w:r>
        <w:t>build</w:t>
      </w:r>
      <w:r w:rsidR="002613B7">
        <w:t xml:space="preserve"> </w:t>
      </w:r>
      <w:r>
        <w:t>letter</w:t>
      </w:r>
      <w:r w:rsidR="002613B7">
        <w:t xml:space="preserve"> </w:t>
      </w:r>
      <w:r>
        <w:t>knowledge.</w:t>
      </w:r>
      <w:r w:rsidR="002613B7">
        <w:t xml:space="preserve"> </w:t>
      </w:r>
      <w:r>
        <w:t>Teach</w:t>
      </w:r>
      <w:r w:rsidR="00507877">
        <w:t>ing</w:t>
      </w:r>
      <w:r w:rsidR="002613B7">
        <w:t xml:space="preserve"> </w:t>
      </w:r>
      <w:r>
        <w:t>concepts</w:t>
      </w:r>
      <w:r w:rsidR="002613B7">
        <w:t xml:space="preserve"> </w:t>
      </w:r>
      <w:r>
        <w:t>of</w:t>
      </w:r>
      <w:r w:rsidR="002613B7">
        <w:t xml:space="preserve"> </w:t>
      </w:r>
      <w:r>
        <w:t>print</w:t>
      </w:r>
      <w:r w:rsidR="002613B7">
        <w:t xml:space="preserve"> </w:t>
      </w:r>
      <w:r w:rsidR="00941A9F">
        <w:t>are</w:t>
      </w:r>
      <w:r w:rsidR="002613B7">
        <w:t xml:space="preserve"> </w:t>
      </w:r>
      <w:r w:rsidR="00941A9F">
        <w:t>essential</w:t>
      </w:r>
      <w:r w:rsidR="002613B7">
        <w:t xml:space="preserve"> </w:t>
      </w:r>
      <w:r w:rsidR="00941A9F">
        <w:t>foundational</w:t>
      </w:r>
      <w:r w:rsidR="002613B7">
        <w:t xml:space="preserve"> </w:t>
      </w:r>
      <w:r w:rsidR="00941A9F">
        <w:t>skills</w:t>
      </w:r>
      <w:r w:rsidR="002613B7">
        <w:t xml:space="preserve"> </w:t>
      </w:r>
      <w:r w:rsidR="00941A9F">
        <w:t>for</w:t>
      </w:r>
      <w:r w:rsidR="002613B7">
        <w:t xml:space="preserve"> </w:t>
      </w:r>
      <w:r w:rsidR="00941A9F">
        <w:t>kindergarten</w:t>
      </w:r>
      <w:r w:rsidR="002613B7">
        <w:t xml:space="preserve"> </w:t>
      </w:r>
      <w:r w:rsidR="00941A9F">
        <w:t>students</w:t>
      </w:r>
      <w:r w:rsidR="002613B7">
        <w:t xml:space="preserve"> </w:t>
      </w:r>
      <w:r w:rsidR="00941A9F">
        <w:t>(</w:t>
      </w:r>
      <w:r w:rsidR="0034029D">
        <w:t>i.e.,</w:t>
      </w:r>
      <w:r w:rsidR="002613B7">
        <w:t xml:space="preserve"> </w:t>
      </w:r>
      <w:r>
        <w:t>parts</w:t>
      </w:r>
      <w:r w:rsidR="002613B7">
        <w:t xml:space="preserve"> </w:t>
      </w:r>
      <w:r>
        <w:t>of</w:t>
      </w:r>
      <w:r w:rsidR="002613B7">
        <w:t xml:space="preserve"> </w:t>
      </w:r>
      <w:r>
        <w:t>a</w:t>
      </w:r>
      <w:r w:rsidR="002613B7">
        <w:t xml:space="preserve"> </w:t>
      </w:r>
      <w:r>
        <w:t>book,</w:t>
      </w:r>
      <w:r w:rsidR="002613B7">
        <w:t xml:space="preserve"> </w:t>
      </w:r>
      <w:r>
        <w:t>reading</w:t>
      </w:r>
      <w:r w:rsidR="002613B7">
        <w:t xml:space="preserve"> </w:t>
      </w:r>
      <w:r>
        <w:t>left</w:t>
      </w:r>
      <w:r w:rsidR="002613B7">
        <w:t xml:space="preserve"> </w:t>
      </w:r>
      <w:r>
        <w:t>to</w:t>
      </w:r>
      <w:r w:rsidR="002613B7">
        <w:t xml:space="preserve"> </w:t>
      </w:r>
      <w:r>
        <w:t>right,</w:t>
      </w:r>
      <w:r w:rsidR="002613B7">
        <w:t xml:space="preserve"> </w:t>
      </w:r>
      <w:r>
        <w:t>different</w:t>
      </w:r>
      <w:r w:rsidR="002613B7">
        <w:t xml:space="preserve"> </w:t>
      </w:r>
      <w:r>
        <w:t>print</w:t>
      </w:r>
      <w:r w:rsidR="002613B7">
        <w:t xml:space="preserve"> </w:t>
      </w:r>
      <w:r>
        <w:t>symbols,</w:t>
      </w:r>
      <w:r w:rsidR="002613B7">
        <w:t xml:space="preserve"> </w:t>
      </w:r>
      <w:r>
        <w:t>and</w:t>
      </w:r>
      <w:r w:rsidR="002613B7">
        <w:t xml:space="preserve"> </w:t>
      </w:r>
      <w:r>
        <w:t>the</w:t>
      </w:r>
      <w:r w:rsidR="002613B7">
        <w:t xml:space="preserve"> </w:t>
      </w:r>
      <w:r>
        <w:t>words</w:t>
      </w:r>
      <w:r w:rsidR="0034029D">
        <w:t>,</w:t>
      </w:r>
      <w:r w:rsidR="002613B7">
        <w:t xml:space="preserve"> </w:t>
      </w:r>
      <w:r>
        <w:t>not</w:t>
      </w:r>
      <w:r w:rsidR="002613B7">
        <w:t xml:space="preserve"> </w:t>
      </w:r>
      <w:r w:rsidR="40CA7C3F">
        <w:t>sole</w:t>
      </w:r>
      <w:r w:rsidR="000E18CB">
        <w:t>l</w:t>
      </w:r>
      <w:r w:rsidR="40CA7C3F">
        <w:t>y</w:t>
      </w:r>
      <w:r w:rsidR="002613B7">
        <w:t xml:space="preserve"> </w:t>
      </w:r>
      <w:r>
        <w:t>pictures</w:t>
      </w:r>
      <w:r w:rsidR="0034029D">
        <w:t>,</w:t>
      </w:r>
      <w:r w:rsidR="002613B7">
        <w:t xml:space="preserve"> </w:t>
      </w:r>
      <w:r>
        <w:t>convey</w:t>
      </w:r>
      <w:r w:rsidR="002613B7">
        <w:t xml:space="preserve"> </w:t>
      </w:r>
      <w:r>
        <w:t>meaning</w:t>
      </w:r>
      <w:r w:rsidR="002613B7">
        <w:t xml:space="preserve"> </w:t>
      </w:r>
      <w:r>
        <w:t>of</w:t>
      </w:r>
      <w:r w:rsidR="002613B7">
        <w:t xml:space="preserve"> </w:t>
      </w:r>
      <w:r>
        <w:t>written</w:t>
      </w:r>
      <w:r w:rsidR="002613B7">
        <w:t xml:space="preserve"> </w:t>
      </w:r>
      <w:r>
        <w:t>words</w:t>
      </w:r>
      <w:r w:rsidR="0034029D">
        <w:t>)</w:t>
      </w:r>
      <w:r>
        <w:t>.</w:t>
      </w:r>
      <w:r w:rsidR="002613B7">
        <w:t xml:space="preserve"> </w:t>
      </w:r>
      <w:r>
        <w:t>During</w:t>
      </w:r>
      <w:r w:rsidR="002613B7">
        <w:t xml:space="preserve"> </w:t>
      </w:r>
      <w:r>
        <w:t>read</w:t>
      </w:r>
      <w:r w:rsidR="002613B7">
        <w:t xml:space="preserve"> </w:t>
      </w:r>
      <w:r>
        <w:t>alouds,</w:t>
      </w:r>
      <w:r w:rsidR="002613B7">
        <w:t xml:space="preserve"> </w:t>
      </w:r>
      <w:r>
        <w:t>print</w:t>
      </w:r>
      <w:r w:rsidR="002613B7">
        <w:t xml:space="preserve"> </w:t>
      </w:r>
      <w:r w:rsidR="040E373E">
        <w:t>features</w:t>
      </w:r>
      <w:r w:rsidR="002613B7">
        <w:t xml:space="preserve"> </w:t>
      </w:r>
      <w:r w:rsidR="00156F9A">
        <w:t>can</w:t>
      </w:r>
      <w:r w:rsidR="002613B7">
        <w:t xml:space="preserve"> </w:t>
      </w:r>
      <w:r w:rsidR="00156F9A">
        <w:t>be</w:t>
      </w:r>
      <w:r w:rsidR="002613B7">
        <w:t xml:space="preserve"> </w:t>
      </w:r>
      <w:r w:rsidR="00156F9A">
        <w:t>used</w:t>
      </w:r>
      <w:r w:rsidR="002613B7">
        <w:t xml:space="preserve"> </w:t>
      </w:r>
      <w:r w:rsidR="76596933">
        <w:t>to</w:t>
      </w:r>
      <w:r w:rsidR="002613B7">
        <w:t xml:space="preserve"> </w:t>
      </w:r>
      <w:r w:rsidR="4B964AEC">
        <w:t>f</w:t>
      </w:r>
      <w:r>
        <w:t>ocus</w:t>
      </w:r>
      <w:r w:rsidR="002613B7">
        <w:t xml:space="preserve"> </w:t>
      </w:r>
      <w:r>
        <w:t>children’s</w:t>
      </w:r>
      <w:r w:rsidR="002613B7">
        <w:t xml:space="preserve"> </w:t>
      </w:r>
      <w:r>
        <w:t>attention</w:t>
      </w:r>
      <w:r w:rsidR="002613B7">
        <w:t xml:space="preserve"> </w:t>
      </w:r>
      <w:r>
        <w:t>on</w:t>
      </w:r>
      <w:r w:rsidR="002613B7">
        <w:t xml:space="preserve"> </w:t>
      </w:r>
      <w:r>
        <w:t>print</w:t>
      </w:r>
      <w:r w:rsidR="002613B7">
        <w:t xml:space="preserve"> </w:t>
      </w:r>
      <w:r>
        <w:t>by</w:t>
      </w:r>
      <w:r w:rsidR="002613B7">
        <w:t xml:space="preserve"> </w:t>
      </w:r>
      <w:r>
        <w:t>explicitly</w:t>
      </w:r>
      <w:r w:rsidR="002613B7">
        <w:t xml:space="preserve"> </w:t>
      </w:r>
      <w:r>
        <w:t>commenting</w:t>
      </w:r>
      <w:r w:rsidR="002613B7">
        <w:t xml:space="preserve"> </w:t>
      </w:r>
      <w:r>
        <w:t>on,</w:t>
      </w:r>
      <w:r w:rsidR="002613B7">
        <w:t xml:space="preserve"> </w:t>
      </w:r>
      <w:r>
        <w:t>asking</w:t>
      </w:r>
      <w:r w:rsidR="002613B7">
        <w:t xml:space="preserve"> </w:t>
      </w:r>
      <w:r>
        <w:t>questions</w:t>
      </w:r>
      <w:r w:rsidR="002613B7">
        <w:t xml:space="preserve"> </w:t>
      </w:r>
      <w:r>
        <w:t>about,</w:t>
      </w:r>
      <w:r w:rsidR="002613B7">
        <w:t xml:space="preserve"> </w:t>
      </w:r>
      <w:r>
        <w:t>pointing</w:t>
      </w:r>
      <w:r w:rsidR="002613B7">
        <w:t xml:space="preserve"> </w:t>
      </w:r>
      <w:r>
        <w:t>to,</w:t>
      </w:r>
      <w:r w:rsidR="002613B7">
        <w:t xml:space="preserve"> </w:t>
      </w:r>
      <w:r>
        <w:t>and</w:t>
      </w:r>
      <w:r w:rsidR="002613B7">
        <w:t xml:space="preserve"> </w:t>
      </w:r>
      <w:r>
        <w:t>tracking</w:t>
      </w:r>
      <w:r w:rsidR="002613B7">
        <w:t xml:space="preserve"> </w:t>
      </w:r>
      <w:r>
        <w:t>text</w:t>
      </w:r>
      <w:r w:rsidR="002613B7">
        <w:t xml:space="preserve"> </w:t>
      </w:r>
      <w:r>
        <w:t>that</w:t>
      </w:r>
      <w:r w:rsidR="002613B7">
        <w:t xml:space="preserve"> </w:t>
      </w:r>
      <w:r>
        <w:t>is</w:t>
      </w:r>
      <w:r w:rsidR="002613B7">
        <w:t xml:space="preserve"> </w:t>
      </w:r>
      <w:r>
        <w:t>being</w:t>
      </w:r>
      <w:r w:rsidR="002613B7">
        <w:t xml:space="preserve"> </w:t>
      </w:r>
      <w:r>
        <w:t>read</w:t>
      </w:r>
      <w:r w:rsidR="002613B7">
        <w:t xml:space="preserve"> </w:t>
      </w:r>
      <w:r>
        <w:t>aloud.</w:t>
      </w:r>
    </w:p>
    <w:p w14:paraId="6AEA3979" w14:textId="08AEB667" w:rsidR="008B04F2" w:rsidRPr="006C3564" w:rsidRDefault="76D17491" w:rsidP="51194064">
      <w:pPr>
        <w:pStyle w:val="Heading5"/>
      </w:pPr>
      <w:r>
        <w:t>Phonological</w:t>
      </w:r>
      <w:r w:rsidR="002613B7">
        <w:t xml:space="preserve"> </w:t>
      </w:r>
      <w:r>
        <w:t>Awarenes</w:t>
      </w:r>
      <w:r w:rsidR="000C26AA">
        <w:t>s</w:t>
      </w:r>
    </w:p>
    <w:p w14:paraId="1E454A67" w14:textId="62A27B07" w:rsidR="008B04F2" w:rsidRDefault="56D5BCA2" w:rsidP="5A2B642E">
      <w:pPr>
        <w:widowControl w:val="0"/>
        <w:spacing w:after="0"/>
        <w:ind w:right="470"/>
        <w:rPr>
          <w:rFonts w:eastAsia="Times New Roman" w:cs="Times New Roman"/>
          <w:highlight w:val="white"/>
        </w:rPr>
      </w:pPr>
      <w:r w:rsidRPr="4B310243">
        <w:rPr>
          <w:rFonts w:eastAsia="Times New Roman" w:cs="Times New Roman"/>
          <w:highlight w:val="white"/>
        </w:rPr>
        <w:t>Phonological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awareness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is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a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broad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skill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that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includes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identifying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manipulating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units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of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oral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language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parts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such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as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words,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syllables,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onsets,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rhymes.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Phonemic</w:t>
      </w:r>
      <w:r w:rsidR="002613B7">
        <w:rPr>
          <w:rFonts w:eastAsia="Times New Roman" w:cs="Times New Roman"/>
          <w:b/>
          <w:bCs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awareness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refers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specific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ability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focus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on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manipulate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individual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sounds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(phonemes)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in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spoken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words.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Focusing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phonemic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awareness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instruction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on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blending,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segmenting,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manipulating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phonemes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has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been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shown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produce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greater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improvements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in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reading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achievement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than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time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spent</w:t>
      </w:r>
      <w:r w:rsidR="002613B7">
        <w:rPr>
          <w:rFonts w:eastAsia="Times New Roman" w:cs="Times New Roman"/>
          <w:highlight w:val="white"/>
        </w:rPr>
        <w:t xml:space="preserve"> </w:t>
      </w:r>
      <w:r w:rsidRPr="4B310243">
        <w:rPr>
          <w:rFonts w:eastAsia="Times New Roman" w:cs="Times New Roman"/>
          <w:highlight w:val="white"/>
        </w:rPr>
        <w:t>on</w:t>
      </w:r>
      <w:r w:rsidR="002613B7">
        <w:rPr>
          <w:rFonts w:eastAsia="Times New Roman" w:cs="Times New Roman"/>
          <w:highlight w:val="white"/>
        </w:rPr>
        <w:t xml:space="preserve"> </w:t>
      </w:r>
      <w:r w:rsidR="72EFEF9E" w:rsidRPr="4B310243">
        <w:rPr>
          <w:rFonts w:eastAsia="Times New Roman" w:cs="Times New Roman"/>
          <w:highlight w:val="white"/>
        </w:rPr>
        <w:t>only</w:t>
      </w:r>
      <w:r w:rsidR="002613B7">
        <w:rPr>
          <w:rFonts w:eastAsia="Times New Roman" w:cs="Times New Roman"/>
          <w:highlight w:val="white"/>
        </w:rPr>
        <w:t xml:space="preserve"> </w:t>
      </w:r>
      <w:r w:rsidR="5BF48459" w:rsidRPr="4B310243">
        <w:rPr>
          <w:rFonts w:eastAsia="Times New Roman" w:cs="Times New Roman"/>
          <w:highlight w:val="white"/>
        </w:rPr>
        <w:t>rhyming</w:t>
      </w:r>
      <w:r w:rsidR="002613B7">
        <w:rPr>
          <w:rFonts w:eastAsia="Times New Roman" w:cs="Times New Roman"/>
          <w:highlight w:val="white"/>
        </w:rPr>
        <w:t xml:space="preserve"> </w:t>
      </w:r>
      <w:r w:rsidR="5BF48459" w:rsidRPr="4B310243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="5BF48459" w:rsidRPr="4B310243">
        <w:rPr>
          <w:rFonts w:eastAsia="Times New Roman" w:cs="Times New Roman"/>
          <w:highlight w:val="white"/>
        </w:rPr>
        <w:t>alliteration</w:t>
      </w:r>
      <w:r w:rsidR="002613B7">
        <w:rPr>
          <w:rFonts w:eastAsia="Times New Roman" w:cs="Times New Roman"/>
          <w:highlight w:val="white"/>
        </w:rPr>
        <w:t xml:space="preserve"> </w:t>
      </w:r>
      <w:r w:rsidR="61692AF8" w:rsidRPr="4B310243">
        <w:rPr>
          <w:rFonts w:eastAsia="Times New Roman" w:cs="Times New Roman"/>
          <w:highlight w:val="white"/>
        </w:rPr>
        <w:t>(e.g.</w:t>
      </w:r>
      <w:r w:rsidR="67213815" w:rsidRPr="4B310243">
        <w:rPr>
          <w:rFonts w:eastAsia="Times New Roman" w:cs="Times New Roman"/>
          <w:highlight w:val="white"/>
        </w:rPr>
        <w:t>,</w:t>
      </w:r>
      <w:r w:rsidR="002613B7">
        <w:rPr>
          <w:rFonts w:eastAsia="Times New Roman" w:cs="Times New Roman"/>
          <w:highlight w:val="white"/>
        </w:rPr>
        <w:t xml:space="preserve"> </w:t>
      </w:r>
      <w:r w:rsidR="6458142D" w:rsidRPr="4B310243">
        <w:rPr>
          <w:rFonts w:eastAsia="Times New Roman" w:cs="Times New Roman"/>
          <w:highlight w:val="white"/>
        </w:rPr>
        <w:t>songs,</w:t>
      </w:r>
      <w:r w:rsidR="002613B7">
        <w:rPr>
          <w:rFonts w:eastAsia="Times New Roman" w:cs="Times New Roman"/>
          <w:highlight w:val="white"/>
        </w:rPr>
        <w:t xml:space="preserve"> </w:t>
      </w:r>
      <w:r w:rsidR="41D17D51" w:rsidRPr="4B310243">
        <w:rPr>
          <w:rFonts w:eastAsia="Times New Roman" w:cs="Times New Roman"/>
          <w:highlight w:val="white"/>
        </w:rPr>
        <w:t>nursery</w:t>
      </w:r>
      <w:r w:rsidR="002613B7">
        <w:rPr>
          <w:rFonts w:eastAsia="Times New Roman" w:cs="Times New Roman"/>
          <w:highlight w:val="white"/>
        </w:rPr>
        <w:t xml:space="preserve"> </w:t>
      </w:r>
      <w:r w:rsidR="41D17D51" w:rsidRPr="4B310243">
        <w:rPr>
          <w:rFonts w:eastAsia="Times New Roman" w:cs="Times New Roman"/>
          <w:highlight w:val="white"/>
        </w:rPr>
        <w:t>rhymes</w:t>
      </w:r>
      <w:r w:rsidR="6ADD3E47" w:rsidRPr="4B310243">
        <w:rPr>
          <w:rFonts w:eastAsia="Times New Roman" w:cs="Times New Roman"/>
          <w:highlight w:val="white"/>
        </w:rPr>
        <w:t>)</w:t>
      </w:r>
      <w:r w:rsidR="002613B7">
        <w:rPr>
          <w:rFonts w:eastAsia="Times New Roman" w:cs="Times New Roman"/>
          <w:highlight w:val="white"/>
        </w:rPr>
        <w:t xml:space="preserve"> </w:t>
      </w:r>
      <w:r w:rsidR="5BF48459" w:rsidRPr="4B310243">
        <w:rPr>
          <w:rFonts w:eastAsia="Times New Roman" w:cs="Times New Roman"/>
          <w:highlight w:val="white"/>
        </w:rPr>
        <w:t>(</w:t>
      </w:r>
      <w:r w:rsidR="2B43742B" w:rsidRPr="4B310243">
        <w:rPr>
          <w:rFonts w:eastAsia="Times New Roman" w:cs="Times New Roman"/>
          <w:highlight w:val="white"/>
        </w:rPr>
        <w:t>Reutzel</w:t>
      </w:r>
      <w:r w:rsidR="5BF48459" w:rsidRPr="4B310243">
        <w:rPr>
          <w:rFonts w:eastAsia="Times New Roman" w:cs="Times New Roman"/>
          <w:highlight w:val="white"/>
        </w:rPr>
        <w:t>,</w:t>
      </w:r>
      <w:r w:rsidR="002613B7">
        <w:rPr>
          <w:rFonts w:eastAsia="Times New Roman" w:cs="Times New Roman"/>
          <w:highlight w:val="white"/>
        </w:rPr>
        <w:t xml:space="preserve"> </w:t>
      </w:r>
      <w:r w:rsidR="5BF48459" w:rsidRPr="4B310243">
        <w:rPr>
          <w:rFonts w:eastAsia="Times New Roman" w:cs="Times New Roman"/>
          <w:highlight w:val="white"/>
        </w:rPr>
        <w:t>2015).</w:t>
      </w:r>
      <w:r w:rsidR="002613B7">
        <w:rPr>
          <w:rFonts w:eastAsia="Times New Roman" w:cs="Times New Roman"/>
          <w:highlight w:val="white"/>
        </w:rPr>
        <w:t xml:space="preserve"> </w:t>
      </w:r>
      <w:r w:rsidR="171D50C7" w:rsidRPr="4B310243">
        <w:rPr>
          <w:rFonts w:eastAsia="Times New Roman" w:cs="Times New Roman"/>
          <w:highlight w:val="white"/>
        </w:rPr>
        <w:t>Reutzel’s</w:t>
      </w:r>
      <w:r w:rsidR="002613B7">
        <w:rPr>
          <w:rFonts w:eastAsia="Times New Roman" w:cs="Times New Roman"/>
          <w:highlight w:val="white"/>
        </w:rPr>
        <w:t xml:space="preserve"> </w:t>
      </w:r>
      <w:r w:rsidR="171D50C7" w:rsidRPr="4B310243">
        <w:rPr>
          <w:rFonts w:eastAsia="Times New Roman" w:cs="Times New Roman"/>
          <w:highlight w:val="white"/>
        </w:rPr>
        <w:t>research</w:t>
      </w:r>
      <w:r w:rsidR="002613B7">
        <w:rPr>
          <w:rFonts w:eastAsia="Times New Roman" w:cs="Times New Roman"/>
          <w:highlight w:val="white"/>
        </w:rPr>
        <w:t xml:space="preserve"> </w:t>
      </w:r>
      <w:r w:rsidR="183C1706" w:rsidRPr="4B310243">
        <w:rPr>
          <w:rFonts w:eastAsia="Times New Roman" w:cs="Times New Roman"/>
          <w:highlight w:val="white"/>
        </w:rPr>
        <w:t>explains</w:t>
      </w:r>
      <w:r w:rsidR="002613B7">
        <w:rPr>
          <w:rFonts w:eastAsia="Times New Roman" w:cs="Times New Roman"/>
          <w:highlight w:val="white"/>
        </w:rPr>
        <w:t xml:space="preserve"> </w:t>
      </w:r>
      <w:r w:rsidR="171D50C7" w:rsidRPr="4B310243">
        <w:rPr>
          <w:rFonts w:eastAsia="Times New Roman" w:cs="Times New Roman"/>
          <w:highlight w:val="white"/>
        </w:rPr>
        <w:t>that</w:t>
      </w:r>
      <w:r w:rsidR="002613B7">
        <w:rPr>
          <w:rFonts w:eastAsia="Times New Roman" w:cs="Times New Roman"/>
          <w:highlight w:val="white"/>
        </w:rPr>
        <w:t xml:space="preserve"> </w:t>
      </w:r>
      <w:r w:rsidR="32B73411" w:rsidRPr="4B310243">
        <w:rPr>
          <w:rFonts w:eastAsia="Times New Roman" w:cs="Times New Roman"/>
          <w:highlight w:val="white"/>
        </w:rPr>
        <w:t>phonemic</w:t>
      </w:r>
      <w:r w:rsidR="002613B7">
        <w:rPr>
          <w:rFonts w:eastAsia="Times New Roman" w:cs="Times New Roman"/>
          <w:highlight w:val="white"/>
        </w:rPr>
        <w:t xml:space="preserve"> </w:t>
      </w:r>
      <w:r w:rsidR="32B73411" w:rsidRPr="4B310243">
        <w:rPr>
          <w:rFonts w:eastAsia="Times New Roman" w:cs="Times New Roman"/>
          <w:highlight w:val="white"/>
        </w:rPr>
        <w:t>awareness</w:t>
      </w:r>
      <w:r w:rsidR="002613B7">
        <w:rPr>
          <w:rFonts w:eastAsia="Times New Roman" w:cs="Times New Roman"/>
          <w:highlight w:val="white"/>
        </w:rPr>
        <w:t xml:space="preserve"> </w:t>
      </w:r>
      <w:r w:rsidR="171D50C7" w:rsidRPr="4B310243">
        <w:rPr>
          <w:rFonts w:eastAsia="Times New Roman" w:cs="Times New Roman"/>
          <w:highlight w:val="white"/>
        </w:rPr>
        <w:t>instruction</w:t>
      </w:r>
      <w:r w:rsidR="002613B7">
        <w:rPr>
          <w:rFonts w:eastAsia="Times New Roman" w:cs="Times New Roman"/>
          <w:highlight w:val="white"/>
        </w:rPr>
        <w:t xml:space="preserve"> </w:t>
      </w:r>
      <w:r w:rsidR="171D50C7" w:rsidRPr="4B310243">
        <w:rPr>
          <w:rFonts w:eastAsia="Times New Roman" w:cs="Times New Roman"/>
          <w:highlight w:val="white"/>
        </w:rPr>
        <w:t>focused</w:t>
      </w:r>
      <w:r w:rsidR="002613B7">
        <w:rPr>
          <w:rFonts w:eastAsia="Times New Roman" w:cs="Times New Roman"/>
          <w:highlight w:val="white"/>
        </w:rPr>
        <w:t xml:space="preserve"> </w:t>
      </w:r>
      <w:r w:rsidR="171D50C7" w:rsidRPr="4B310243">
        <w:rPr>
          <w:rFonts w:eastAsia="Times New Roman" w:cs="Times New Roman"/>
          <w:highlight w:val="white"/>
        </w:rPr>
        <w:t>on</w:t>
      </w:r>
      <w:r w:rsidR="002613B7">
        <w:rPr>
          <w:rFonts w:eastAsia="Times New Roman" w:cs="Times New Roman"/>
          <w:highlight w:val="white"/>
        </w:rPr>
        <w:t xml:space="preserve"> </w:t>
      </w:r>
      <w:r w:rsidR="770FA7AB" w:rsidRPr="4B310243">
        <w:rPr>
          <w:rFonts w:eastAsia="Times New Roman" w:cs="Times New Roman"/>
          <w:highlight w:val="white"/>
        </w:rPr>
        <w:t>phon</w:t>
      </w:r>
      <w:r w:rsidR="420F5D1D" w:rsidRPr="4B310243">
        <w:rPr>
          <w:rFonts w:eastAsia="Times New Roman" w:cs="Times New Roman"/>
          <w:highlight w:val="white"/>
        </w:rPr>
        <w:t>eme-level</w:t>
      </w:r>
      <w:r w:rsidR="002613B7">
        <w:rPr>
          <w:rFonts w:eastAsia="Times New Roman" w:cs="Times New Roman"/>
          <w:highlight w:val="white"/>
        </w:rPr>
        <w:t xml:space="preserve"> </w:t>
      </w:r>
      <w:r w:rsidR="420F5D1D" w:rsidRPr="4B310243">
        <w:rPr>
          <w:rFonts w:eastAsia="Times New Roman" w:cs="Times New Roman"/>
          <w:highlight w:val="white"/>
        </w:rPr>
        <w:t>activities</w:t>
      </w:r>
      <w:r w:rsidR="002613B7">
        <w:rPr>
          <w:rFonts w:eastAsia="Times New Roman" w:cs="Times New Roman"/>
          <w:highlight w:val="white"/>
        </w:rPr>
        <w:t xml:space="preserve"> </w:t>
      </w:r>
      <w:r w:rsidR="333950C0" w:rsidRPr="4B310243">
        <w:rPr>
          <w:rFonts w:eastAsia="Times New Roman" w:cs="Times New Roman"/>
          <w:highlight w:val="white"/>
        </w:rPr>
        <w:t>explicitly</w:t>
      </w:r>
      <w:r w:rsidR="002613B7">
        <w:rPr>
          <w:rFonts w:eastAsia="Times New Roman" w:cs="Times New Roman"/>
          <w:highlight w:val="white"/>
        </w:rPr>
        <w:t xml:space="preserve"> </w:t>
      </w:r>
      <w:r w:rsidR="333950C0" w:rsidRPr="4B310243">
        <w:rPr>
          <w:rFonts w:eastAsia="Times New Roman" w:cs="Times New Roman"/>
          <w:highlight w:val="white"/>
        </w:rPr>
        <w:t>taught</w:t>
      </w:r>
      <w:r w:rsidR="002613B7">
        <w:rPr>
          <w:rFonts w:eastAsia="Times New Roman" w:cs="Times New Roman"/>
          <w:highlight w:val="white"/>
        </w:rPr>
        <w:t xml:space="preserve"> </w:t>
      </w:r>
      <w:r w:rsidR="2F78D23F" w:rsidRPr="4B310243">
        <w:rPr>
          <w:rFonts w:eastAsia="Times New Roman" w:cs="Times New Roman"/>
          <w:highlight w:val="white"/>
        </w:rPr>
        <w:t>h</w:t>
      </w:r>
      <w:r w:rsidR="420F5D1D" w:rsidRPr="4B310243">
        <w:rPr>
          <w:rFonts w:eastAsia="Times New Roman" w:cs="Times New Roman"/>
          <w:highlight w:val="white"/>
        </w:rPr>
        <w:t>ave</w:t>
      </w:r>
      <w:r w:rsidR="002613B7">
        <w:rPr>
          <w:rFonts w:eastAsia="Times New Roman" w:cs="Times New Roman"/>
          <w:highlight w:val="white"/>
        </w:rPr>
        <w:t xml:space="preserve"> </w:t>
      </w:r>
      <w:r w:rsidR="420F5D1D" w:rsidRPr="4B310243">
        <w:rPr>
          <w:rFonts w:eastAsia="Times New Roman" w:cs="Times New Roman"/>
          <w:highlight w:val="white"/>
        </w:rPr>
        <w:t>more</w:t>
      </w:r>
      <w:r w:rsidR="002613B7">
        <w:rPr>
          <w:rFonts w:eastAsia="Times New Roman" w:cs="Times New Roman"/>
          <w:highlight w:val="white"/>
        </w:rPr>
        <w:t xml:space="preserve"> </w:t>
      </w:r>
      <w:r w:rsidR="420F5D1D" w:rsidRPr="4B310243">
        <w:rPr>
          <w:rFonts w:eastAsia="Times New Roman" w:cs="Times New Roman"/>
          <w:highlight w:val="white"/>
        </w:rPr>
        <w:t>sustained</w:t>
      </w:r>
      <w:r w:rsidR="002613B7">
        <w:rPr>
          <w:rFonts w:eastAsia="Times New Roman" w:cs="Times New Roman"/>
          <w:highlight w:val="white"/>
        </w:rPr>
        <w:t xml:space="preserve"> </w:t>
      </w:r>
      <w:r w:rsidR="252156FB" w:rsidRPr="4B310243">
        <w:rPr>
          <w:rFonts w:eastAsia="Times New Roman" w:cs="Times New Roman"/>
          <w:highlight w:val="white"/>
        </w:rPr>
        <w:t>outcomes</w:t>
      </w:r>
      <w:r w:rsidR="002613B7">
        <w:rPr>
          <w:rFonts w:eastAsia="Times New Roman" w:cs="Times New Roman"/>
          <w:highlight w:val="white"/>
        </w:rPr>
        <w:t xml:space="preserve"> </w:t>
      </w:r>
      <w:r w:rsidR="252156FB" w:rsidRPr="4B310243">
        <w:rPr>
          <w:rFonts w:eastAsia="Times New Roman" w:cs="Times New Roman"/>
          <w:highlight w:val="white"/>
        </w:rPr>
        <w:t>for</w:t>
      </w:r>
      <w:r w:rsidR="002613B7">
        <w:rPr>
          <w:rFonts w:eastAsia="Times New Roman" w:cs="Times New Roman"/>
          <w:highlight w:val="white"/>
        </w:rPr>
        <w:t xml:space="preserve"> </w:t>
      </w:r>
      <w:r w:rsidR="252156FB" w:rsidRPr="4B310243">
        <w:rPr>
          <w:rFonts w:eastAsia="Times New Roman" w:cs="Times New Roman"/>
          <w:highlight w:val="white"/>
        </w:rPr>
        <w:t>students.</w:t>
      </w:r>
      <w:r w:rsidR="002613B7">
        <w:rPr>
          <w:rFonts w:eastAsia="Times New Roman" w:cs="Times New Roman"/>
          <w:highlight w:val="white"/>
        </w:rPr>
        <w:t xml:space="preserve"> </w:t>
      </w:r>
      <w:r w:rsidR="00F96D76">
        <w:rPr>
          <w:rFonts w:eastAsia="Times New Roman" w:cs="Times New Roman"/>
          <w:highlight w:val="white"/>
        </w:rPr>
        <w:t>An</w:t>
      </w:r>
      <w:r w:rsidR="002613B7">
        <w:rPr>
          <w:rFonts w:eastAsia="Times New Roman" w:cs="Times New Roman"/>
          <w:highlight w:val="white"/>
        </w:rPr>
        <w:t xml:space="preserve"> </w:t>
      </w:r>
      <w:r w:rsidR="00F96D76">
        <w:rPr>
          <w:rFonts w:eastAsia="Times New Roman" w:cs="Times New Roman"/>
          <w:highlight w:val="white"/>
        </w:rPr>
        <w:t>example</w:t>
      </w:r>
      <w:r w:rsidR="002613B7">
        <w:rPr>
          <w:rFonts w:eastAsia="Times New Roman" w:cs="Times New Roman"/>
          <w:highlight w:val="white"/>
        </w:rPr>
        <w:t xml:space="preserve"> </w:t>
      </w:r>
      <w:r w:rsidR="00212C65">
        <w:rPr>
          <w:rFonts w:eastAsia="Times New Roman" w:cs="Times New Roman"/>
          <w:highlight w:val="white"/>
        </w:rPr>
        <w:t>demonstrating</w:t>
      </w:r>
      <w:r w:rsidR="002613B7">
        <w:rPr>
          <w:rFonts w:eastAsia="Times New Roman" w:cs="Times New Roman"/>
          <w:highlight w:val="white"/>
        </w:rPr>
        <w:t xml:space="preserve"> </w:t>
      </w:r>
      <w:r w:rsidR="00212C65">
        <w:rPr>
          <w:rFonts w:eastAsia="Times New Roman" w:cs="Times New Roman"/>
          <w:highlight w:val="white"/>
        </w:rPr>
        <w:t>phonemic</w:t>
      </w:r>
      <w:r w:rsidR="002613B7">
        <w:rPr>
          <w:rFonts w:eastAsia="Times New Roman" w:cs="Times New Roman"/>
          <w:highlight w:val="white"/>
        </w:rPr>
        <w:t xml:space="preserve"> </w:t>
      </w:r>
      <w:r w:rsidR="00212C65">
        <w:rPr>
          <w:rFonts w:eastAsia="Times New Roman" w:cs="Times New Roman"/>
          <w:highlight w:val="white"/>
        </w:rPr>
        <w:t>awareness</w:t>
      </w:r>
      <w:r w:rsidR="002613B7">
        <w:rPr>
          <w:rFonts w:eastAsia="Times New Roman" w:cs="Times New Roman"/>
          <w:highlight w:val="white"/>
        </w:rPr>
        <w:t xml:space="preserve"> </w:t>
      </w:r>
      <w:r w:rsidR="000818AE">
        <w:rPr>
          <w:rFonts w:eastAsia="Times New Roman" w:cs="Times New Roman"/>
          <w:highlight w:val="white"/>
        </w:rPr>
        <w:t>may</w:t>
      </w:r>
      <w:r w:rsidR="002613B7">
        <w:rPr>
          <w:rFonts w:eastAsia="Times New Roman" w:cs="Times New Roman"/>
          <w:highlight w:val="white"/>
        </w:rPr>
        <w:t xml:space="preserve"> </w:t>
      </w:r>
      <w:r w:rsidR="000818AE">
        <w:rPr>
          <w:rFonts w:eastAsia="Times New Roman" w:cs="Times New Roman"/>
          <w:highlight w:val="white"/>
        </w:rPr>
        <w:t>be</w:t>
      </w:r>
      <w:r w:rsidR="002613B7">
        <w:rPr>
          <w:rFonts w:eastAsia="Times New Roman" w:cs="Times New Roman"/>
          <w:highlight w:val="white"/>
        </w:rPr>
        <w:t xml:space="preserve"> </w:t>
      </w:r>
      <w:r w:rsidR="000818AE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="000818AE">
        <w:rPr>
          <w:rFonts w:eastAsia="Times New Roman" w:cs="Times New Roman"/>
          <w:highlight w:val="white"/>
        </w:rPr>
        <w:t>ask</w:t>
      </w:r>
      <w:r w:rsidR="002613B7">
        <w:rPr>
          <w:rFonts w:eastAsia="Times New Roman" w:cs="Times New Roman"/>
          <w:highlight w:val="white"/>
        </w:rPr>
        <w:t xml:space="preserve"> </w:t>
      </w:r>
      <w:r w:rsidR="000818AE">
        <w:rPr>
          <w:rFonts w:eastAsia="Times New Roman" w:cs="Times New Roman"/>
          <w:highlight w:val="white"/>
        </w:rPr>
        <w:t>students</w:t>
      </w:r>
      <w:r w:rsidR="002613B7">
        <w:rPr>
          <w:rFonts w:eastAsia="Times New Roman" w:cs="Times New Roman"/>
          <w:highlight w:val="white"/>
        </w:rPr>
        <w:t xml:space="preserve"> </w:t>
      </w:r>
      <w:r w:rsidR="3C025EAA" w:rsidRPr="4B310243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="4DA15082" w:rsidRPr="4B310243">
        <w:rPr>
          <w:rFonts w:eastAsia="Times New Roman" w:cs="Times New Roman"/>
          <w:highlight w:val="white"/>
        </w:rPr>
        <w:t>correctly</w:t>
      </w:r>
      <w:r w:rsidR="002613B7">
        <w:rPr>
          <w:rFonts w:eastAsia="Times New Roman" w:cs="Times New Roman"/>
          <w:highlight w:val="white"/>
        </w:rPr>
        <w:t xml:space="preserve"> </w:t>
      </w:r>
      <w:r w:rsidR="00033DF8">
        <w:rPr>
          <w:rFonts w:eastAsia="Times New Roman" w:cs="Times New Roman"/>
          <w:highlight w:val="white"/>
        </w:rPr>
        <w:t>e</w:t>
      </w:r>
      <w:r w:rsidR="4DA15082" w:rsidRPr="4B310243">
        <w:rPr>
          <w:rFonts w:eastAsia="Times New Roman" w:cs="Times New Roman"/>
          <w:highlight w:val="white"/>
        </w:rPr>
        <w:t>nunciate</w:t>
      </w:r>
      <w:r w:rsidR="002613B7">
        <w:rPr>
          <w:rFonts w:eastAsia="Times New Roman" w:cs="Times New Roman"/>
          <w:highlight w:val="white"/>
        </w:rPr>
        <w:t xml:space="preserve"> </w:t>
      </w:r>
      <w:r w:rsidR="3C025EAA" w:rsidRPr="4B310243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="3C025EAA" w:rsidRPr="4B310243">
        <w:rPr>
          <w:rFonts w:eastAsia="Times New Roman" w:cs="Times New Roman"/>
          <w:highlight w:val="white"/>
        </w:rPr>
        <w:t>familiar</w:t>
      </w:r>
      <w:r w:rsidR="002613B7">
        <w:rPr>
          <w:rFonts w:eastAsia="Times New Roman" w:cs="Times New Roman"/>
          <w:highlight w:val="white"/>
        </w:rPr>
        <w:t xml:space="preserve"> </w:t>
      </w:r>
      <w:r w:rsidR="3C025EAA" w:rsidRPr="4B310243">
        <w:rPr>
          <w:rFonts w:eastAsia="Times New Roman" w:cs="Times New Roman"/>
          <w:highlight w:val="white"/>
        </w:rPr>
        <w:t>first</w:t>
      </w:r>
      <w:r w:rsidR="002613B7">
        <w:rPr>
          <w:rFonts w:eastAsia="Times New Roman" w:cs="Times New Roman"/>
          <w:highlight w:val="white"/>
        </w:rPr>
        <w:t xml:space="preserve"> </w:t>
      </w:r>
      <w:r w:rsidR="6E64DB88" w:rsidRPr="4B310243">
        <w:rPr>
          <w:rFonts w:eastAsia="Times New Roman" w:cs="Times New Roman"/>
          <w:highlight w:val="white"/>
        </w:rPr>
        <w:t>phoneme</w:t>
      </w:r>
      <w:r w:rsidR="002613B7">
        <w:rPr>
          <w:rFonts w:eastAsia="Times New Roman" w:cs="Times New Roman"/>
          <w:highlight w:val="white"/>
        </w:rPr>
        <w:t xml:space="preserve"> </w:t>
      </w:r>
      <w:r w:rsidR="3C025EAA" w:rsidRPr="4B310243">
        <w:rPr>
          <w:rFonts w:eastAsia="Times New Roman" w:cs="Times New Roman"/>
          <w:highlight w:val="white"/>
        </w:rPr>
        <w:t>sound</w:t>
      </w:r>
      <w:r w:rsidR="002613B7">
        <w:rPr>
          <w:rFonts w:eastAsia="Times New Roman" w:cs="Times New Roman"/>
          <w:highlight w:val="white"/>
        </w:rPr>
        <w:t xml:space="preserve"> </w:t>
      </w:r>
      <w:r w:rsidR="3C025EAA" w:rsidRPr="4B310243">
        <w:rPr>
          <w:rFonts w:eastAsia="Times New Roman" w:cs="Times New Roman"/>
          <w:highlight w:val="white"/>
        </w:rPr>
        <w:t>in</w:t>
      </w:r>
      <w:r w:rsidR="002613B7">
        <w:rPr>
          <w:rFonts w:eastAsia="Times New Roman" w:cs="Times New Roman"/>
          <w:highlight w:val="white"/>
        </w:rPr>
        <w:t xml:space="preserve"> </w:t>
      </w:r>
      <w:r w:rsidR="3C025EAA" w:rsidRPr="4B310243">
        <w:rPr>
          <w:rFonts w:eastAsia="Times New Roman" w:cs="Times New Roman"/>
          <w:highlight w:val="white"/>
        </w:rPr>
        <w:t>a</w:t>
      </w:r>
      <w:r w:rsidR="002613B7">
        <w:rPr>
          <w:rFonts w:eastAsia="Times New Roman" w:cs="Times New Roman"/>
          <w:highlight w:val="white"/>
        </w:rPr>
        <w:t xml:space="preserve"> </w:t>
      </w:r>
      <w:r w:rsidR="3C025EAA" w:rsidRPr="4B310243">
        <w:rPr>
          <w:rFonts w:eastAsia="Times New Roman" w:cs="Times New Roman"/>
          <w:highlight w:val="white"/>
        </w:rPr>
        <w:t>student’s</w:t>
      </w:r>
      <w:r w:rsidR="002613B7">
        <w:rPr>
          <w:rFonts w:eastAsia="Times New Roman" w:cs="Times New Roman"/>
          <w:highlight w:val="white"/>
        </w:rPr>
        <w:t xml:space="preserve"> </w:t>
      </w:r>
      <w:r w:rsidR="3C025EAA" w:rsidRPr="4B310243">
        <w:rPr>
          <w:rFonts w:eastAsia="Times New Roman" w:cs="Times New Roman"/>
          <w:highlight w:val="white"/>
        </w:rPr>
        <w:t>name</w:t>
      </w:r>
      <w:r w:rsidR="002613B7">
        <w:rPr>
          <w:rFonts w:eastAsia="Times New Roman" w:cs="Times New Roman"/>
          <w:highlight w:val="white"/>
        </w:rPr>
        <w:t xml:space="preserve"> </w:t>
      </w:r>
      <w:r w:rsidR="0080045C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="6ADCEC60" w:rsidRPr="4B310243">
        <w:rPr>
          <w:rFonts w:eastAsia="Times New Roman" w:cs="Times New Roman"/>
          <w:highlight w:val="white"/>
        </w:rPr>
        <w:t>compare</w:t>
      </w:r>
      <w:r w:rsidR="002613B7">
        <w:rPr>
          <w:rFonts w:eastAsia="Times New Roman" w:cs="Times New Roman"/>
          <w:highlight w:val="white"/>
        </w:rPr>
        <w:t xml:space="preserve"> </w:t>
      </w:r>
      <w:r w:rsidR="6ADCEC60" w:rsidRPr="4B310243">
        <w:rPr>
          <w:rFonts w:eastAsia="Times New Roman" w:cs="Times New Roman"/>
          <w:highlight w:val="white"/>
        </w:rPr>
        <w:t>it</w:t>
      </w:r>
      <w:r w:rsidR="002613B7">
        <w:rPr>
          <w:rFonts w:eastAsia="Times New Roman" w:cs="Times New Roman"/>
          <w:highlight w:val="white"/>
        </w:rPr>
        <w:t xml:space="preserve"> </w:t>
      </w:r>
      <w:r w:rsidR="3C025EAA" w:rsidRPr="4B310243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="3C025EAA" w:rsidRPr="4B310243">
        <w:rPr>
          <w:rFonts w:eastAsia="Times New Roman" w:cs="Times New Roman"/>
          <w:highlight w:val="white"/>
        </w:rPr>
        <w:t>other</w:t>
      </w:r>
      <w:r w:rsidR="002613B7">
        <w:rPr>
          <w:rFonts w:eastAsia="Times New Roman" w:cs="Times New Roman"/>
          <w:highlight w:val="white"/>
        </w:rPr>
        <w:t xml:space="preserve"> </w:t>
      </w:r>
      <w:r w:rsidR="164B9559" w:rsidRPr="4B310243">
        <w:rPr>
          <w:rFonts w:eastAsia="Times New Roman" w:cs="Times New Roman"/>
          <w:highlight w:val="white"/>
        </w:rPr>
        <w:t>similar</w:t>
      </w:r>
      <w:r w:rsidR="002613B7">
        <w:rPr>
          <w:rFonts w:eastAsia="Times New Roman" w:cs="Times New Roman"/>
          <w:highlight w:val="white"/>
        </w:rPr>
        <w:t xml:space="preserve"> </w:t>
      </w:r>
      <w:r w:rsidR="3C025EAA" w:rsidRPr="4B310243">
        <w:rPr>
          <w:rFonts w:eastAsia="Times New Roman" w:cs="Times New Roman"/>
          <w:highlight w:val="white"/>
        </w:rPr>
        <w:t>beginning</w:t>
      </w:r>
      <w:r w:rsidR="002613B7">
        <w:rPr>
          <w:rFonts w:eastAsia="Times New Roman" w:cs="Times New Roman"/>
          <w:highlight w:val="white"/>
        </w:rPr>
        <w:t xml:space="preserve"> </w:t>
      </w:r>
      <w:r w:rsidR="68827746" w:rsidRPr="4B310243">
        <w:rPr>
          <w:rFonts w:eastAsia="Times New Roman" w:cs="Times New Roman"/>
          <w:highlight w:val="white"/>
        </w:rPr>
        <w:t>phonemes</w:t>
      </w:r>
      <w:r w:rsidR="002613B7">
        <w:rPr>
          <w:rFonts w:eastAsia="Times New Roman" w:cs="Times New Roman"/>
          <w:highlight w:val="white"/>
        </w:rPr>
        <w:t xml:space="preserve"> </w:t>
      </w:r>
      <w:r w:rsidR="3C025EAA" w:rsidRPr="4B310243">
        <w:rPr>
          <w:rFonts w:eastAsia="Times New Roman" w:cs="Times New Roman"/>
          <w:highlight w:val="white"/>
        </w:rPr>
        <w:t>in</w:t>
      </w:r>
      <w:r w:rsidR="002613B7">
        <w:rPr>
          <w:rFonts w:eastAsia="Times New Roman" w:cs="Times New Roman"/>
          <w:highlight w:val="white"/>
        </w:rPr>
        <w:t xml:space="preserve"> </w:t>
      </w:r>
      <w:r w:rsidR="3C025EAA" w:rsidRPr="4B310243">
        <w:rPr>
          <w:rFonts w:eastAsia="Times New Roman" w:cs="Times New Roman"/>
          <w:highlight w:val="white"/>
        </w:rPr>
        <w:t>various</w:t>
      </w:r>
      <w:r w:rsidR="002613B7">
        <w:rPr>
          <w:rFonts w:eastAsia="Times New Roman" w:cs="Times New Roman"/>
          <w:highlight w:val="white"/>
        </w:rPr>
        <w:t xml:space="preserve"> </w:t>
      </w:r>
      <w:r w:rsidR="3C025EAA" w:rsidRPr="4B310243">
        <w:rPr>
          <w:rFonts w:eastAsia="Times New Roman" w:cs="Times New Roman"/>
          <w:highlight w:val="white"/>
        </w:rPr>
        <w:t>words.</w:t>
      </w:r>
      <w:r w:rsidR="002613B7">
        <w:rPr>
          <w:rFonts w:eastAsia="Times New Roman" w:cs="Times New Roman"/>
          <w:highlight w:val="white"/>
        </w:rPr>
        <w:t xml:space="preserve"> </w:t>
      </w:r>
      <w:r w:rsidR="5619B3C5" w:rsidRPr="4B310243">
        <w:rPr>
          <w:rFonts w:eastAsia="Times New Roman" w:cs="Times New Roman"/>
          <w:highlight w:val="white"/>
        </w:rPr>
        <w:t>Phonological</w:t>
      </w:r>
      <w:r w:rsidR="002613B7">
        <w:rPr>
          <w:rFonts w:eastAsia="Times New Roman" w:cs="Times New Roman"/>
          <w:highlight w:val="white"/>
        </w:rPr>
        <w:t xml:space="preserve"> </w:t>
      </w:r>
      <w:r w:rsidR="5619B3C5" w:rsidRPr="4B310243">
        <w:rPr>
          <w:rFonts w:eastAsia="Times New Roman" w:cs="Times New Roman"/>
          <w:highlight w:val="white"/>
        </w:rPr>
        <w:t>activities</w:t>
      </w:r>
      <w:r w:rsidR="002613B7">
        <w:rPr>
          <w:rFonts w:eastAsia="Times New Roman" w:cs="Times New Roman"/>
          <w:highlight w:val="white"/>
        </w:rPr>
        <w:t xml:space="preserve"> </w:t>
      </w:r>
      <w:r w:rsidR="5619B3C5" w:rsidRPr="4B310243">
        <w:rPr>
          <w:rFonts w:eastAsia="Times New Roman" w:cs="Times New Roman"/>
          <w:highlight w:val="white"/>
        </w:rPr>
        <w:t>may</w:t>
      </w:r>
      <w:r w:rsidR="002613B7">
        <w:rPr>
          <w:rFonts w:eastAsia="Times New Roman" w:cs="Times New Roman"/>
          <w:highlight w:val="white"/>
        </w:rPr>
        <w:t xml:space="preserve"> </w:t>
      </w:r>
      <w:r w:rsidR="5619B3C5" w:rsidRPr="4B310243">
        <w:rPr>
          <w:rFonts w:eastAsia="Times New Roman" w:cs="Times New Roman"/>
          <w:highlight w:val="white"/>
        </w:rPr>
        <w:t>be</w:t>
      </w:r>
      <w:r w:rsidR="002613B7">
        <w:rPr>
          <w:rFonts w:eastAsia="Times New Roman" w:cs="Times New Roman"/>
          <w:highlight w:val="white"/>
        </w:rPr>
        <w:t xml:space="preserve"> </w:t>
      </w:r>
      <w:r w:rsidR="61FD650A" w:rsidRPr="4B310243">
        <w:rPr>
          <w:rFonts w:eastAsia="Times New Roman" w:cs="Times New Roman"/>
          <w:highlight w:val="white"/>
        </w:rPr>
        <w:t>done</w:t>
      </w:r>
      <w:r w:rsidR="002613B7">
        <w:rPr>
          <w:rFonts w:eastAsia="Times New Roman" w:cs="Times New Roman"/>
          <w:highlight w:val="white"/>
        </w:rPr>
        <w:t xml:space="preserve"> </w:t>
      </w:r>
      <w:r w:rsidR="61FD650A" w:rsidRPr="4B310243">
        <w:rPr>
          <w:rFonts w:eastAsia="Times New Roman" w:cs="Times New Roman"/>
          <w:highlight w:val="white"/>
        </w:rPr>
        <w:t>without</w:t>
      </w:r>
      <w:r w:rsidR="002613B7">
        <w:rPr>
          <w:rFonts w:eastAsia="Times New Roman" w:cs="Times New Roman"/>
          <w:highlight w:val="white"/>
        </w:rPr>
        <w:t xml:space="preserve"> </w:t>
      </w:r>
      <w:r w:rsidR="61FD650A" w:rsidRPr="4B310243">
        <w:rPr>
          <w:rFonts w:eastAsia="Times New Roman" w:cs="Times New Roman"/>
          <w:highlight w:val="white"/>
        </w:rPr>
        <w:t>print</w:t>
      </w:r>
      <w:r w:rsidR="002613B7">
        <w:rPr>
          <w:rFonts w:eastAsia="Times New Roman" w:cs="Times New Roman"/>
          <w:highlight w:val="white"/>
        </w:rPr>
        <w:t xml:space="preserve"> </w:t>
      </w:r>
      <w:r w:rsidR="61FD650A" w:rsidRPr="4B310243">
        <w:rPr>
          <w:rFonts w:eastAsia="Times New Roman" w:cs="Times New Roman"/>
          <w:highlight w:val="white"/>
        </w:rPr>
        <w:t>or</w:t>
      </w:r>
      <w:r w:rsidR="002613B7">
        <w:rPr>
          <w:rFonts w:eastAsia="Times New Roman" w:cs="Times New Roman"/>
          <w:highlight w:val="white"/>
        </w:rPr>
        <w:t xml:space="preserve"> </w:t>
      </w:r>
      <w:r w:rsidR="61FD650A" w:rsidRPr="4B310243">
        <w:rPr>
          <w:rFonts w:eastAsia="Times New Roman" w:cs="Times New Roman"/>
          <w:highlight w:val="white"/>
        </w:rPr>
        <w:t>text</w:t>
      </w:r>
      <w:r w:rsidR="002613B7">
        <w:rPr>
          <w:rFonts w:eastAsia="Times New Roman" w:cs="Times New Roman"/>
          <w:highlight w:val="white"/>
        </w:rPr>
        <w:t xml:space="preserve"> </w:t>
      </w:r>
      <w:r w:rsidR="61FD650A" w:rsidRPr="4B310243">
        <w:rPr>
          <w:rFonts w:eastAsia="Times New Roman" w:cs="Times New Roman"/>
          <w:highlight w:val="white"/>
        </w:rPr>
        <w:t>as</w:t>
      </w:r>
      <w:r w:rsidR="002613B7">
        <w:rPr>
          <w:rFonts w:eastAsia="Times New Roman" w:cs="Times New Roman"/>
          <w:highlight w:val="white"/>
        </w:rPr>
        <w:t xml:space="preserve"> </w:t>
      </w:r>
      <w:r w:rsidR="61FD650A" w:rsidRPr="4B310243">
        <w:rPr>
          <w:rFonts w:eastAsia="Times New Roman" w:cs="Times New Roman"/>
          <w:highlight w:val="white"/>
        </w:rPr>
        <w:t>they</w:t>
      </w:r>
      <w:r w:rsidR="002613B7">
        <w:rPr>
          <w:rFonts w:eastAsia="Times New Roman" w:cs="Times New Roman"/>
          <w:highlight w:val="white"/>
        </w:rPr>
        <w:t xml:space="preserve"> </w:t>
      </w:r>
      <w:r w:rsidR="61FD650A" w:rsidRPr="4B310243">
        <w:rPr>
          <w:rFonts w:eastAsia="Times New Roman" w:cs="Times New Roman"/>
          <w:highlight w:val="white"/>
        </w:rPr>
        <w:t>are</w:t>
      </w:r>
      <w:r w:rsidR="002613B7">
        <w:rPr>
          <w:rFonts w:eastAsia="Times New Roman" w:cs="Times New Roman"/>
          <w:highlight w:val="white"/>
        </w:rPr>
        <w:t xml:space="preserve"> </w:t>
      </w:r>
      <w:r w:rsidR="61FD650A" w:rsidRPr="4B310243">
        <w:rPr>
          <w:rFonts w:eastAsia="Times New Roman" w:cs="Times New Roman"/>
          <w:highlight w:val="white"/>
        </w:rPr>
        <w:t>focused</w:t>
      </w:r>
      <w:r w:rsidR="002613B7">
        <w:rPr>
          <w:rFonts w:eastAsia="Times New Roman" w:cs="Times New Roman"/>
          <w:highlight w:val="white"/>
        </w:rPr>
        <w:t xml:space="preserve"> </w:t>
      </w:r>
      <w:r w:rsidR="61FD650A" w:rsidRPr="4B310243">
        <w:rPr>
          <w:rFonts w:eastAsia="Times New Roman" w:cs="Times New Roman"/>
          <w:highlight w:val="white"/>
        </w:rPr>
        <w:t>on</w:t>
      </w:r>
      <w:r w:rsidR="002613B7">
        <w:rPr>
          <w:rFonts w:eastAsia="Times New Roman" w:cs="Times New Roman"/>
          <w:highlight w:val="white"/>
        </w:rPr>
        <w:t xml:space="preserve"> </w:t>
      </w:r>
      <w:r w:rsidR="61FD650A" w:rsidRPr="4B310243">
        <w:rPr>
          <w:rFonts w:eastAsia="Times New Roman" w:cs="Times New Roman"/>
          <w:highlight w:val="white"/>
        </w:rPr>
        <w:t>sounds,</w:t>
      </w:r>
      <w:r w:rsidR="002613B7">
        <w:rPr>
          <w:rFonts w:eastAsia="Times New Roman" w:cs="Times New Roman"/>
          <w:highlight w:val="white"/>
        </w:rPr>
        <w:t xml:space="preserve"> </w:t>
      </w:r>
      <w:r w:rsidR="61FD650A" w:rsidRPr="4B310243">
        <w:rPr>
          <w:rFonts w:eastAsia="Times New Roman" w:cs="Times New Roman"/>
          <w:highlight w:val="white"/>
        </w:rPr>
        <w:t>but</w:t>
      </w:r>
      <w:r w:rsidR="002613B7">
        <w:rPr>
          <w:rFonts w:eastAsia="Times New Roman" w:cs="Times New Roman"/>
          <w:highlight w:val="white"/>
        </w:rPr>
        <w:t xml:space="preserve"> </w:t>
      </w:r>
      <w:r w:rsidR="61FD650A" w:rsidRPr="4B310243">
        <w:rPr>
          <w:rFonts w:eastAsia="Times New Roman" w:cs="Times New Roman"/>
          <w:highlight w:val="white"/>
        </w:rPr>
        <w:t>phonics</w:t>
      </w:r>
      <w:r w:rsidR="002613B7">
        <w:rPr>
          <w:rFonts w:eastAsia="Times New Roman" w:cs="Times New Roman"/>
          <w:highlight w:val="white"/>
        </w:rPr>
        <w:t xml:space="preserve"> </w:t>
      </w:r>
      <w:r w:rsidR="61FD650A" w:rsidRPr="4B310243">
        <w:rPr>
          <w:rFonts w:eastAsia="Times New Roman" w:cs="Times New Roman"/>
          <w:highlight w:val="white"/>
        </w:rPr>
        <w:t>activities</w:t>
      </w:r>
      <w:r w:rsidR="002613B7">
        <w:rPr>
          <w:rFonts w:eastAsia="Times New Roman" w:cs="Times New Roman"/>
          <w:highlight w:val="white"/>
        </w:rPr>
        <w:t xml:space="preserve"> </w:t>
      </w:r>
      <w:r w:rsidR="2865A701" w:rsidRPr="4B310243">
        <w:rPr>
          <w:rFonts w:eastAsia="Times New Roman" w:cs="Times New Roman"/>
          <w:highlight w:val="white"/>
        </w:rPr>
        <w:t>are</w:t>
      </w:r>
      <w:r w:rsidR="002613B7">
        <w:rPr>
          <w:rFonts w:eastAsia="Times New Roman" w:cs="Times New Roman"/>
          <w:highlight w:val="white"/>
        </w:rPr>
        <w:t xml:space="preserve"> </w:t>
      </w:r>
      <w:r w:rsidR="2865A701" w:rsidRPr="4B310243">
        <w:rPr>
          <w:rFonts w:eastAsia="Times New Roman" w:cs="Times New Roman"/>
          <w:highlight w:val="white"/>
        </w:rPr>
        <w:t>done</w:t>
      </w:r>
      <w:r w:rsidR="002613B7">
        <w:rPr>
          <w:rFonts w:eastAsia="Times New Roman" w:cs="Times New Roman"/>
          <w:highlight w:val="white"/>
        </w:rPr>
        <w:t xml:space="preserve"> </w:t>
      </w:r>
      <w:r w:rsidR="2865A701" w:rsidRPr="4B310243">
        <w:rPr>
          <w:rFonts w:eastAsia="Times New Roman" w:cs="Times New Roman"/>
          <w:highlight w:val="white"/>
        </w:rPr>
        <w:t>with</w:t>
      </w:r>
      <w:r w:rsidR="002613B7">
        <w:rPr>
          <w:rFonts w:eastAsia="Times New Roman" w:cs="Times New Roman"/>
          <w:highlight w:val="white"/>
        </w:rPr>
        <w:t xml:space="preserve"> </w:t>
      </w:r>
      <w:r w:rsidR="2865A701" w:rsidRPr="4B310243">
        <w:rPr>
          <w:rFonts w:eastAsia="Times New Roman" w:cs="Times New Roman"/>
          <w:highlight w:val="white"/>
        </w:rPr>
        <w:t>print</w:t>
      </w:r>
      <w:r w:rsidR="002613B7">
        <w:rPr>
          <w:rFonts w:eastAsia="Times New Roman" w:cs="Times New Roman"/>
          <w:highlight w:val="white"/>
        </w:rPr>
        <w:t xml:space="preserve"> </w:t>
      </w:r>
      <w:r w:rsidR="2865A701" w:rsidRPr="4B310243">
        <w:rPr>
          <w:rFonts w:eastAsia="Times New Roman" w:cs="Times New Roman"/>
          <w:highlight w:val="white"/>
        </w:rPr>
        <w:t>as</w:t>
      </w:r>
      <w:r w:rsidR="002613B7">
        <w:rPr>
          <w:rFonts w:eastAsia="Times New Roman" w:cs="Times New Roman"/>
          <w:highlight w:val="white"/>
        </w:rPr>
        <w:t xml:space="preserve"> </w:t>
      </w:r>
      <w:r w:rsidR="2865A701" w:rsidRPr="4B310243">
        <w:rPr>
          <w:rFonts w:eastAsia="Times New Roman" w:cs="Times New Roman"/>
          <w:highlight w:val="white"/>
        </w:rPr>
        <w:t>they</w:t>
      </w:r>
      <w:r w:rsidR="002613B7">
        <w:rPr>
          <w:rFonts w:eastAsia="Times New Roman" w:cs="Times New Roman"/>
          <w:highlight w:val="white"/>
        </w:rPr>
        <w:t xml:space="preserve"> </w:t>
      </w:r>
      <w:r w:rsidR="2865A701" w:rsidRPr="4B310243">
        <w:rPr>
          <w:rFonts w:eastAsia="Times New Roman" w:cs="Times New Roman"/>
          <w:highlight w:val="white"/>
        </w:rPr>
        <w:t>involve</w:t>
      </w:r>
      <w:r w:rsidR="002613B7">
        <w:rPr>
          <w:rFonts w:eastAsia="Times New Roman" w:cs="Times New Roman"/>
          <w:highlight w:val="white"/>
        </w:rPr>
        <w:t xml:space="preserve"> </w:t>
      </w:r>
      <w:r w:rsidR="2865A701" w:rsidRPr="4B310243">
        <w:rPr>
          <w:rFonts w:eastAsia="Times New Roman" w:cs="Times New Roman"/>
          <w:highlight w:val="white"/>
        </w:rPr>
        <w:t>letters.</w:t>
      </w:r>
    </w:p>
    <w:p w14:paraId="7D21E9A1" w14:textId="7B62DE7D" w:rsidR="008B04F2" w:rsidRDefault="6E3EC8EF" w:rsidP="5A2B642E">
      <w:pPr>
        <w:pStyle w:val="Heading5"/>
        <w:widowControl w:val="0"/>
      </w:pPr>
      <w:r>
        <w:t>Phonics</w:t>
      </w:r>
      <w:r w:rsidR="002613B7">
        <w:t xml:space="preserve"> </w:t>
      </w:r>
      <w:r>
        <w:t>and</w:t>
      </w:r>
      <w:r w:rsidR="002613B7">
        <w:t xml:space="preserve"> </w:t>
      </w:r>
      <w:r>
        <w:t>Word</w:t>
      </w:r>
      <w:r w:rsidR="002613B7">
        <w:t xml:space="preserve"> </w:t>
      </w:r>
      <w:r>
        <w:t>Recognition</w:t>
      </w:r>
    </w:p>
    <w:p w14:paraId="08D6FAFC" w14:textId="736079DB" w:rsidR="008B04F2" w:rsidRDefault="602DE315" w:rsidP="7DF5D0A2">
      <w:pPr>
        <w:widowControl w:val="0"/>
        <w:spacing w:after="0"/>
        <w:ind w:right="470"/>
        <w:rPr>
          <w:rFonts w:eastAsia="Times New Roman" w:cs="Times New Roman"/>
          <w:highlight w:val="white"/>
        </w:rPr>
      </w:pPr>
      <w:r w:rsidRPr="7DF5D0A2">
        <w:rPr>
          <w:rFonts w:eastAsia="Times New Roman" w:cs="Times New Roman"/>
        </w:rPr>
        <w:t>Phonics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teaches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relationships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between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letters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written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language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individual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sounds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spoken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language.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teaches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how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use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these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relationships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read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write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words.</w:t>
      </w:r>
      <w:r w:rsidR="002613B7">
        <w:rPr>
          <w:rFonts w:eastAsia="Times New Roman" w:cs="Times New Roman"/>
        </w:rPr>
        <w:t xml:space="preserve"> </w:t>
      </w:r>
      <w:r w:rsidR="1ED7EB6B" w:rsidRPr="7DF5D0A2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1ED7EB6B" w:rsidRPr="7DF5D0A2">
        <w:rPr>
          <w:rFonts w:eastAsia="Times New Roman" w:cs="Times New Roman"/>
        </w:rPr>
        <w:t>Blevins</w:t>
      </w:r>
      <w:r w:rsidR="002613B7">
        <w:rPr>
          <w:rFonts w:eastAsia="Times New Roman" w:cs="Times New Roman"/>
        </w:rPr>
        <w:t xml:space="preserve"> </w:t>
      </w:r>
      <w:r w:rsidR="1A3A0F6E" w:rsidRPr="7DF5D0A2">
        <w:rPr>
          <w:rFonts w:eastAsia="Times New Roman" w:cs="Times New Roman"/>
        </w:rPr>
        <w:t>explains</w:t>
      </w:r>
      <w:r w:rsidR="002613B7">
        <w:rPr>
          <w:rFonts w:eastAsia="Times New Roman" w:cs="Times New Roman"/>
        </w:rPr>
        <w:t xml:space="preserve"> </w:t>
      </w:r>
      <w:r w:rsidR="1A3A0F6E" w:rsidRPr="7DF5D0A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77A1E211" w:rsidRPr="7DF5D0A2">
        <w:rPr>
          <w:rFonts w:eastAsia="Times New Roman" w:cs="Times New Roman"/>
        </w:rPr>
        <w:t>t</w:t>
      </w:r>
      <w:r w:rsidRPr="7DF5D0A2">
        <w:rPr>
          <w:rFonts w:eastAsia="Times New Roman" w:cs="Times New Roman"/>
        </w:rPr>
        <w:t>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International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Literacy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Association</w:t>
      </w:r>
      <w:r w:rsidR="45D42451" w:rsidRPr="7DF5D0A2">
        <w:rPr>
          <w:rFonts w:eastAsia="Times New Roman" w:cs="Times New Roman"/>
        </w:rPr>
        <w:t>’s</w:t>
      </w:r>
      <w:r w:rsidR="002613B7">
        <w:rPr>
          <w:rFonts w:eastAsia="Times New Roman" w:cs="Times New Roman"/>
        </w:rPr>
        <w:t xml:space="preserve"> </w:t>
      </w:r>
      <w:r w:rsidR="45D42451" w:rsidRPr="40D46E25">
        <w:rPr>
          <w:rFonts w:eastAsia="Times New Roman" w:cs="Times New Roman"/>
          <w:i/>
        </w:rPr>
        <w:t>Literacy</w:t>
      </w:r>
      <w:r w:rsidR="002613B7">
        <w:rPr>
          <w:rFonts w:eastAsia="Times New Roman" w:cs="Times New Roman"/>
          <w:i/>
        </w:rPr>
        <w:t xml:space="preserve"> </w:t>
      </w:r>
      <w:r w:rsidR="45D42451" w:rsidRPr="40D46E25">
        <w:rPr>
          <w:rFonts w:eastAsia="Times New Roman" w:cs="Times New Roman"/>
          <w:i/>
        </w:rPr>
        <w:t>Leadership</w:t>
      </w:r>
      <w:r w:rsidR="002613B7">
        <w:rPr>
          <w:rFonts w:eastAsia="Times New Roman" w:cs="Times New Roman"/>
          <w:i/>
        </w:rPr>
        <w:t xml:space="preserve"> </w:t>
      </w:r>
      <w:r w:rsidR="45D42451" w:rsidRPr="40D46E25">
        <w:rPr>
          <w:rFonts w:eastAsia="Times New Roman" w:cs="Times New Roman"/>
          <w:i/>
        </w:rPr>
        <w:t>Brief</w:t>
      </w:r>
      <w:r w:rsidR="002613B7">
        <w:rPr>
          <w:rFonts w:eastAsia="Times New Roman" w:cs="Times New Roman"/>
        </w:rPr>
        <w:t xml:space="preserve"> </w:t>
      </w:r>
      <w:r w:rsidR="2F988320" w:rsidRPr="7DF5D0A2">
        <w:rPr>
          <w:rFonts w:eastAsia="Times New Roman" w:cs="Times New Roman"/>
        </w:rPr>
        <w:t>(</w:t>
      </w:r>
      <w:r w:rsidR="45D42451" w:rsidRPr="7DF5D0A2">
        <w:rPr>
          <w:rFonts w:eastAsia="Times New Roman" w:cs="Times New Roman"/>
        </w:rPr>
        <w:t>2019</w:t>
      </w:r>
      <w:r w:rsidR="56D79F16" w:rsidRPr="7DF5D0A2">
        <w:rPr>
          <w:rFonts w:eastAsia="Times New Roman" w:cs="Times New Roman"/>
        </w:rPr>
        <w:t>)</w:t>
      </w:r>
      <w:r w:rsidR="45D42451" w:rsidRPr="7DF5D0A2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phonics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helpful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students,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harmful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none,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crucial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some.</w:t>
      </w:r>
      <w:r w:rsidR="002613B7">
        <w:rPr>
          <w:rFonts w:eastAsia="Times New Roman" w:cs="Times New Roman"/>
        </w:rPr>
        <w:t xml:space="preserve"> </w:t>
      </w:r>
      <w:r w:rsidR="6DA67477"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6DA67477" w:rsidRPr="7DF5D0A2">
        <w:rPr>
          <w:rFonts w:eastAsia="Times New Roman" w:cs="Times New Roman"/>
        </w:rPr>
        <w:t>brief</w:t>
      </w:r>
      <w:r w:rsidR="002613B7">
        <w:rPr>
          <w:rFonts w:eastAsia="Times New Roman" w:cs="Times New Roman"/>
        </w:rPr>
        <w:t xml:space="preserve"> </w:t>
      </w:r>
      <w:r w:rsidR="0EABFF1A" w:rsidRPr="7DF5D0A2">
        <w:rPr>
          <w:rFonts w:eastAsia="Times New Roman" w:cs="Times New Roman"/>
        </w:rPr>
        <w:t>cites</w:t>
      </w:r>
      <w:r w:rsidR="002613B7">
        <w:rPr>
          <w:rFonts w:eastAsia="Times New Roman" w:cs="Times New Roman"/>
        </w:rPr>
        <w:t xml:space="preserve"> </w:t>
      </w:r>
      <w:r w:rsidR="0EABFF1A" w:rsidRPr="7DF5D0A2">
        <w:rPr>
          <w:rFonts w:eastAsia="Times New Roman" w:cs="Times New Roman"/>
        </w:rPr>
        <w:t>research</w:t>
      </w:r>
      <w:r w:rsidR="002613B7">
        <w:rPr>
          <w:rFonts w:eastAsia="Times New Roman" w:cs="Times New Roman"/>
        </w:rPr>
        <w:t xml:space="preserve"> </w:t>
      </w:r>
      <w:r w:rsidR="2AFEB034" w:rsidRPr="7DF5D0A2">
        <w:rPr>
          <w:rFonts w:eastAsia="Times New Roman" w:cs="Times New Roman"/>
        </w:rPr>
        <w:t>confirming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explicit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systematic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phonics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most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effective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instructional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practice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when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lastRenderedPageBreak/>
        <w:t>directly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teaches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skills,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follows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continuum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skill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complexity,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includes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review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repetition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cycle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leads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eventual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skill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mastery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well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focuses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blending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sounds,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sound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word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dictation,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word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awareness,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teaching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high-frequency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words</w:t>
      </w:r>
      <w:r w:rsidR="434723BB" w:rsidRPr="7DF5D0A2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49597F4D" w:rsidRPr="40D46E25">
        <w:rPr>
          <w:rFonts w:eastAsia="Times New Roman" w:cs="Times New Roman"/>
        </w:rPr>
        <w:t>Duke</w:t>
      </w:r>
      <w:r w:rsidR="002613B7">
        <w:rPr>
          <w:rFonts w:eastAsia="Times New Roman" w:cs="Times New Roman"/>
        </w:rPr>
        <w:t xml:space="preserve"> </w:t>
      </w:r>
      <w:r w:rsidR="49597F4D" w:rsidRPr="40D46E25">
        <w:rPr>
          <w:rFonts w:eastAsia="Times New Roman" w:cs="Times New Roman"/>
        </w:rPr>
        <w:t>et</w:t>
      </w:r>
      <w:r w:rsidR="002613B7">
        <w:rPr>
          <w:rFonts w:eastAsia="Times New Roman" w:cs="Times New Roman"/>
        </w:rPr>
        <w:t xml:space="preserve"> </w:t>
      </w:r>
      <w:r w:rsidR="49597F4D" w:rsidRPr="40D46E25">
        <w:rPr>
          <w:rFonts w:eastAsia="Times New Roman" w:cs="Times New Roman"/>
        </w:rPr>
        <w:t>al</w:t>
      </w:r>
      <w:r w:rsidR="729655F2" w:rsidRPr="40D46E25">
        <w:rPr>
          <w:rFonts w:eastAsia="Times New Roman" w:cs="Times New Roman"/>
        </w:rPr>
        <w:t>.</w:t>
      </w:r>
      <w:r w:rsidR="49597F4D" w:rsidRPr="40D46E25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00251DC7">
        <w:rPr>
          <w:rFonts w:eastAsia="Times New Roman" w:cs="Times New Roman"/>
        </w:rPr>
        <w:t>(</w:t>
      </w:r>
      <w:r w:rsidR="49597F4D" w:rsidRPr="40D46E25">
        <w:rPr>
          <w:rFonts w:eastAsia="Times New Roman" w:cs="Times New Roman"/>
        </w:rPr>
        <w:t>2021</w:t>
      </w:r>
      <w:r w:rsidR="00251DC7">
        <w:rPr>
          <w:rFonts w:eastAsia="Times New Roman" w:cs="Times New Roman"/>
        </w:rPr>
        <w:t>)</w:t>
      </w:r>
      <w:r w:rsidR="002613B7">
        <w:rPr>
          <w:rFonts w:eastAsia="Times New Roman" w:cs="Times New Roman"/>
        </w:rPr>
        <w:t xml:space="preserve"> </w:t>
      </w:r>
      <w:r w:rsidR="152A4C1B" w:rsidRPr="40D46E25">
        <w:rPr>
          <w:rFonts w:eastAsia="Times New Roman" w:cs="Times New Roman"/>
        </w:rPr>
        <w:t>support</w:t>
      </w:r>
      <w:r w:rsidR="1EC7860A" w:rsidRPr="40D46E25">
        <w:rPr>
          <w:rFonts w:eastAsia="Times New Roman" w:cs="Times New Roman"/>
        </w:rPr>
        <w:t>s</w:t>
      </w:r>
      <w:r w:rsidR="002613B7">
        <w:rPr>
          <w:rFonts w:eastAsia="Times New Roman" w:cs="Times New Roman"/>
        </w:rPr>
        <w:t xml:space="preserve"> </w:t>
      </w:r>
      <w:r w:rsidR="49597F4D" w:rsidRPr="40D46E25">
        <w:rPr>
          <w:rFonts w:eastAsia="Times New Roman" w:cs="Times New Roman"/>
        </w:rPr>
        <w:t>develop</w:t>
      </w:r>
      <w:r w:rsidR="33651595" w:rsidRPr="40D46E25">
        <w:rPr>
          <w:rFonts w:eastAsia="Times New Roman" w:cs="Times New Roman"/>
        </w:rPr>
        <w:t>ing</w:t>
      </w:r>
      <w:r w:rsidR="002613B7">
        <w:rPr>
          <w:rFonts w:eastAsia="Times New Roman" w:cs="Times New Roman"/>
        </w:rPr>
        <w:t xml:space="preserve"> </w:t>
      </w:r>
      <w:r w:rsidR="33651595" w:rsidRPr="40D46E25">
        <w:rPr>
          <w:rFonts w:eastAsia="Times New Roman" w:cs="Times New Roman"/>
        </w:rPr>
        <w:t>foundational</w:t>
      </w:r>
      <w:r w:rsidR="002613B7">
        <w:rPr>
          <w:rFonts w:eastAsia="Times New Roman" w:cs="Times New Roman"/>
        </w:rPr>
        <w:t xml:space="preserve"> </w:t>
      </w:r>
      <w:r w:rsidR="33651595" w:rsidRPr="40D46E25">
        <w:rPr>
          <w:rFonts w:eastAsia="Times New Roman" w:cs="Times New Roman"/>
        </w:rPr>
        <w:t>word</w:t>
      </w:r>
      <w:r w:rsidR="002613B7">
        <w:rPr>
          <w:rFonts w:eastAsia="Times New Roman" w:cs="Times New Roman"/>
        </w:rPr>
        <w:t xml:space="preserve"> </w:t>
      </w:r>
      <w:r w:rsidR="33651595" w:rsidRPr="40D46E25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="33651595" w:rsidRPr="40D46E25">
        <w:rPr>
          <w:rFonts w:eastAsia="Times New Roman" w:cs="Times New Roman"/>
        </w:rPr>
        <w:t>skills</w:t>
      </w:r>
      <w:r w:rsidR="002613B7">
        <w:rPr>
          <w:rFonts w:eastAsia="Times New Roman" w:cs="Times New Roman"/>
        </w:rPr>
        <w:t xml:space="preserve"> </w:t>
      </w:r>
      <w:r w:rsidR="33651595" w:rsidRPr="40D46E25">
        <w:rPr>
          <w:rFonts w:eastAsia="Times New Roman" w:cs="Times New Roman"/>
        </w:rPr>
        <w:t>(phonological</w:t>
      </w:r>
      <w:r w:rsidR="002613B7">
        <w:rPr>
          <w:rFonts w:eastAsia="Times New Roman" w:cs="Times New Roman"/>
        </w:rPr>
        <w:t xml:space="preserve"> </w:t>
      </w:r>
      <w:r w:rsidR="33651595" w:rsidRPr="40D46E25">
        <w:rPr>
          <w:rFonts w:eastAsia="Times New Roman" w:cs="Times New Roman"/>
        </w:rPr>
        <w:t>awarenes</w:t>
      </w:r>
      <w:r w:rsidR="33651595" w:rsidRPr="7DF5D0A2">
        <w:rPr>
          <w:rFonts w:eastAsia="Times New Roman" w:cs="Times New Roman"/>
          <w:highlight w:val="white"/>
        </w:rPr>
        <w:t>s,</w:t>
      </w:r>
      <w:r w:rsidR="002613B7">
        <w:rPr>
          <w:rFonts w:eastAsia="Times New Roman" w:cs="Times New Roman"/>
          <w:highlight w:val="white"/>
        </w:rPr>
        <w:t xml:space="preserve"> </w:t>
      </w:r>
      <w:r w:rsidR="33651595" w:rsidRPr="7DF5D0A2">
        <w:rPr>
          <w:rFonts w:eastAsia="Times New Roman" w:cs="Times New Roman"/>
          <w:highlight w:val="white"/>
        </w:rPr>
        <w:t>print</w:t>
      </w:r>
      <w:r w:rsidR="002613B7">
        <w:rPr>
          <w:rFonts w:eastAsia="Times New Roman" w:cs="Times New Roman"/>
          <w:highlight w:val="white"/>
        </w:rPr>
        <w:t xml:space="preserve"> </w:t>
      </w:r>
      <w:r w:rsidR="33651595" w:rsidRPr="7DF5D0A2">
        <w:rPr>
          <w:rFonts w:eastAsia="Times New Roman" w:cs="Times New Roman"/>
          <w:highlight w:val="white"/>
        </w:rPr>
        <w:t>awareness,</w:t>
      </w:r>
      <w:r w:rsidR="002613B7">
        <w:rPr>
          <w:rFonts w:eastAsia="Times New Roman" w:cs="Times New Roman"/>
          <w:highlight w:val="white"/>
        </w:rPr>
        <w:t xml:space="preserve"> </w:t>
      </w:r>
      <w:r w:rsidR="33651595" w:rsidRPr="7DF5D0A2">
        <w:rPr>
          <w:rFonts w:eastAsia="Times New Roman" w:cs="Times New Roman"/>
          <w:highlight w:val="white"/>
        </w:rPr>
        <w:t>phonics</w:t>
      </w:r>
      <w:r w:rsidR="002613B7">
        <w:rPr>
          <w:rFonts w:eastAsia="Times New Roman" w:cs="Times New Roman"/>
          <w:highlight w:val="white"/>
        </w:rPr>
        <w:t xml:space="preserve"> </w:t>
      </w:r>
      <w:r w:rsidR="33651595" w:rsidRPr="7DF5D0A2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="35426C98" w:rsidRPr="7DF5D0A2">
        <w:rPr>
          <w:rFonts w:eastAsia="Times New Roman" w:cs="Times New Roman"/>
          <w:highlight w:val="white"/>
        </w:rPr>
        <w:t>word</w:t>
      </w:r>
      <w:r w:rsidR="002613B7">
        <w:rPr>
          <w:rFonts w:eastAsia="Times New Roman" w:cs="Times New Roman"/>
          <w:highlight w:val="white"/>
        </w:rPr>
        <w:t xml:space="preserve"> </w:t>
      </w:r>
      <w:r w:rsidR="35426C98" w:rsidRPr="7DF5D0A2">
        <w:rPr>
          <w:rFonts w:eastAsia="Times New Roman" w:cs="Times New Roman"/>
          <w:highlight w:val="white"/>
        </w:rPr>
        <w:t>recognition</w:t>
      </w:r>
      <w:r w:rsidR="002613B7">
        <w:rPr>
          <w:rFonts w:eastAsia="Times New Roman" w:cs="Times New Roman"/>
          <w:highlight w:val="white"/>
        </w:rPr>
        <w:t xml:space="preserve"> </w:t>
      </w:r>
      <w:r w:rsidR="35426C98" w:rsidRPr="7DF5D0A2">
        <w:rPr>
          <w:rFonts w:eastAsia="Times New Roman" w:cs="Times New Roman"/>
          <w:highlight w:val="white"/>
        </w:rPr>
        <w:t>instruction)</w:t>
      </w:r>
      <w:r w:rsidR="002613B7">
        <w:rPr>
          <w:rFonts w:eastAsia="Times New Roman" w:cs="Times New Roman"/>
          <w:highlight w:val="white"/>
        </w:rPr>
        <w:t xml:space="preserve"> </w:t>
      </w:r>
      <w:r w:rsidR="35426C98" w:rsidRPr="7DF5D0A2">
        <w:rPr>
          <w:rFonts w:eastAsia="Times New Roman" w:cs="Times New Roman"/>
          <w:highlight w:val="white"/>
        </w:rPr>
        <w:t>a</w:t>
      </w:r>
      <w:r w:rsidR="07ABEB90" w:rsidRPr="7DF5D0A2">
        <w:rPr>
          <w:rFonts w:eastAsia="Times New Roman" w:cs="Times New Roman"/>
          <w:highlight w:val="white"/>
        </w:rPr>
        <w:t>s</w:t>
      </w:r>
      <w:r w:rsidR="002613B7">
        <w:rPr>
          <w:rFonts w:eastAsia="Times New Roman" w:cs="Times New Roman"/>
          <w:highlight w:val="white"/>
        </w:rPr>
        <w:t xml:space="preserve"> </w:t>
      </w:r>
      <w:r w:rsidR="35426C98" w:rsidRPr="7DF5D0A2">
        <w:rPr>
          <w:rFonts w:eastAsia="Times New Roman" w:cs="Times New Roman"/>
          <w:highlight w:val="white"/>
        </w:rPr>
        <w:t>critical</w:t>
      </w:r>
      <w:r w:rsidR="002613B7">
        <w:rPr>
          <w:rFonts w:eastAsia="Times New Roman" w:cs="Times New Roman"/>
          <w:highlight w:val="white"/>
        </w:rPr>
        <w:t xml:space="preserve"> </w:t>
      </w:r>
      <w:r w:rsidR="35426C98" w:rsidRPr="7DF5D0A2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="35426C98" w:rsidRPr="7DF5D0A2">
        <w:rPr>
          <w:rFonts w:eastAsia="Times New Roman" w:cs="Times New Roman"/>
          <w:highlight w:val="white"/>
        </w:rPr>
        <w:t>developing</w:t>
      </w:r>
      <w:r w:rsidR="002613B7">
        <w:rPr>
          <w:rFonts w:eastAsia="Times New Roman" w:cs="Times New Roman"/>
          <w:highlight w:val="white"/>
        </w:rPr>
        <w:t xml:space="preserve"> </w:t>
      </w:r>
      <w:r w:rsidR="35426C98" w:rsidRPr="7DF5D0A2">
        <w:rPr>
          <w:rFonts w:eastAsia="Times New Roman" w:cs="Times New Roman"/>
          <w:highlight w:val="white"/>
        </w:rPr>
        <w:t>reading</w:t>
      </w:r>
      <w:r w:rsidR="002613B7">
        <w:rPr>
          <w:rFonts w:eastAsia="Times New Roman" w:cs="Times New Roman"/>
          <w:highlight w:val="white"/>
        </w:rPr>
        <w:t xml:space="preserve"> </w:t>
      </w:r>
      <w:r w:rsidR="35426C98" w:rsidRPr="7DF5D0A2">
        <w:rPr>
          <w:rFonts w:eastAsia="Times New Roman" w:cs="Times New Roman"/>
          <w:highlight w:val="white"/>
        </w:rPr>
        <w:t>comprehension</w:t>
      </w:r>
      <w:r w:rsidR="002613B7">
        <w:rPr>
          <w:rFonts w:eastAsia="Times New Roman" w:cs="Times New Roman"/>
          <w:highlight w:val="white"/>
        </w:rPr>
        <w:t xml:space="preserve"> </w:t>
      </w:r>
      <w:r w:rsidR="088269F4" w:rsidRPr="7DF5D0A2">
        <w:rPr>
          <w:rFonts w:eastAsia="Times New Roman" w:cs="Times New Roman"/>
          <w:highlight w:val="white"/>
        </w:rPr>
        <w:t>which</w:t>
      </w:r>
      <w:r w:rsidR="002613B7">
        <w:rPr>
          <w:rFonts w:eastAsia="Times New Roman" w:cs="Times New Roman"/>
          <w:highlight w:val="white"/>
        </w:rPr>
        <w:t xml:space="preserve"> </w:t>
      </w:r>
      <w:r w:rsidR="088269F4" w:rsidRPr="7DF5D0A2">
        <w:rPr>
          <w:rFonts w:eastAsia="Times New Roman" w:cs="Times New Roman"/>
          <w:highlight w:val="white"/>
        </w:rPr>
        <w:t>is</w:t>
      </w:r>
      <w:r w:rsidR="002613B7">
        <w:rPr>
          <w:rFonts w:eastAsia="Times New Roman" w:cs="Times New Roman"/>
          <w:highlight w:val="white"/>
        </w:rPr>
        <w:t xml:space="preserve"> </w:t>
      </w:r>
      <w:r w:rsidR="088269F4" w:rsidRPr="7DF5D0A2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="088269F4" w:rsidRPr="7DF5D0A2">
        <w:rPr>
          <w:rFonts w:eastAsia="Times New Roman" w:cs="Times New Roman"/>
          <w:highlight w:val="white"/>
        </w:rPr>
        <w:t>goal</w:t>
      </w:r>
      <w:r w:rsidR="002613B7">
        <w:rPr>
          <w:rFonts w:eastAsia="Times New Roman" w:cs="Times New Roman"/>
          <w:highlight w:val="white"/>
        </w:rPr>
        <w:t xml:space="preserve"> </w:t>
      </w:r>
      <w:r w:rsidR="6CC4B195" w:rsidRPr="40D46E25">
        <w:rPr>
          <w:rFonts w:eastAsia="Times New Roman" w:cs="Times New Roman"/>
          <w:highlight w:val="white"/>
        </w:rPr>
        <w:t>for</w:t>
      </w:r>
      <w:r w:rsidR="002613B7">
        <w:rPr>
          <w:rFonts w:eastAsia="Times New Roman" w:cs="Times New Roman"/>
          <w:highlight w:val="white"/>
        </w:rPr>
        <w:t xml:space="preserve"> </w:t>
      </w:r>
      <w:r w:rsidR="6CC4B195" w:rsidRPr="40D46E25">
        <w:rPr>
          <w:rFonts w:eastAsia="Times New Roman" w:cs="Times New Roman"/>
          <w:highlight w:val="white"/>
        </w:rPr>
        <w:t>readers</w:t>
      </w:r>
      <w:r w:rsidR="088269F4" w:rsidRPr="7DF5D0A2">
        <w:rPr>
          <w:rFonts w:eastAsia="Times New Roman" w:cs="Times New Roman"/>
          <w:highlight w:val="white"/>
        </w:rPr>
        <w:t>.</w:t>
      </w:r>
    </w:p>
    <w:p w14:paraId="3A67426E" w14:textId="56AC0941" w:rsidR="008B04F2" w:rsidRPr="00EF7DC9" w:rsidRDefault="3CFF3AF3" w:rsidP="51194064">
      <w:pPr>
        <w:pStyle w:val="Heading5"/>
      </w:pPr>
      <w:r>
        <w:t>Fluency</w:t>
      </w:r>
    </w:p>
    <w:p w14:paraId="266C483C" w14:textId="1380D7BA" w:rsidR="008B04F2" w:rsidRDefault="1C6419EA" w:rsidP="2E5D0E6A">
      <w:pPr>
        <w:widowControl w:val="0"/>
        <w:ind w:right="470"/>
        <w:rPr>
          <w:rFonts w:eastAsia="Times New Roman" w:cs="Times New Roman"/>
        </w:rPr>
      </w:pPr>
      <w:r w:rsidRPr="69753165">
        <w:rPr>
          <w:rFonts w:eastAsia="Times New Roman" w:cs="Times New Roman"/>
        </w:rPr>
        <w:t>Fluency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ability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read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orally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natural</w:t>
      </w:r>
      <w:r w:rsidR="002613B7">
        <w:rPr>
          <w:rFonts w:eastAsia="Times New Roman" w:cs="Times New Roman"/>
        </w:rPr>
        <w:t xml:space="preserve"> </w:t>
      </w:r>
      <w:r w:rsidRPr="69753165">
        <w:rPr>
          <w:rFonts w:eastAsia="Times New Roman" w:cs="Times New Roman"/>
        </w:rPr>
        <w:t>pace</w:t>
      </w:r>
      <w:r w:rsidR="002613B7">
        <w:rPr>
          <w:rFonts w:eastAsia="Times New Roman" w:cs="Times New Roman"/>
        </w:rPr>
        <w:t xml:space="preserve"> </w:t>
      </w:r>
      <w:r w:rsidR="4C5D3C27"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C5D3C27" w:rsidRPr="69753165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="4C5D3C27" w:rsidRPr="69753165">
        <w:rPr>
          <w:rFonts w:eastAsia="Times New Roman" w:cs="Times New Roman"/>
        </w:rPr>
        <w:t>expression,</w:t>
      </w:r>
      <w:r w:rsidR="002613B7">
        <w:rPr>
          <w:rFonts w:eastAsia="Times New Roman" w:cs="Times New Roman"/>
        </w:rPr>
        <w:t xml:space="preserve"> </w:t>
      </w:r>
      <w:r w:rsidR="4C5D3C27" w:rsidRPr="69753165">
        <w:rPr>
          <w:rFonts w:eastAsia="Times New Roman" w:cs="Times New Roman"/>
        </w:rPr>
        <w:t>including</w:t>
      </w:r>
      <w:r w:rsidR="002613B7">
        <w:rPr>
          <w:rFonts w:eastAsia="Times New Roman" w:cs="Times New Roman"/>
        </w:rPr>
        <w:t xml:space="preserve"> </w:t>
      </w:r>
      <w:r w:rsidR="4C5D3C27" w:rsidRPr="69753165">
        <w:rPr>
          <w:rFonts w:eastAsia="Times New Roman" w:cs="Times New Roman"/>
        </w:rPr>
        <w:t>appropriate</w:t>
      </w:r>
      <w:r w:rsidR="002613B7">
        <w:rPr>
          <w:rFonts w:eastAsia="Times New Roman" w:cs="Times New Roman"/>
        </w:rPr>
        <w:t xml:space="preserve"> </w:t>
      </w:r>
      <w:r w:rsidR="4C5D3C27" w:rsidRPr="69753165">
        <w:rPr>
          <w:rFonts w:eastAsia="Times New Roman" w:cs="Times New Roman"/>
        </w:rPr>
        <w:t>pauses</w:t>
      </w:r>
      <w:r w:rsidR="002613B7">
        <w:rPr>
          <w:rFonts w:eastAsia="Times New Roman" w:cs="Times New Roman"/>
        </w:rPr>
        <w:t xml:space="preserve"> </w:t>
      </w:r>
      <w:r w:rsidR="4C5D3C27" w:rsidRPr="69753165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="4C5D3C27"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4C5D3C27" w:rsidRPr="69753165">
        <w:rPr>
          <w:rFonts w:eastAsia="Times New Roman" w:cs="Times New Roman"/>
        </w:rPr>
        <w:t>end</w:t>
      </w:r>
      <w:r w:rsidR="002613B7">
        <w:rPr>
          <w:rFonts w:eastAsia="Times New Roman" w:cs="Times New Roman"/>
        </w:rPr>
        <w:t xml:space="preserve"> </w:t>
      </w:r>
      <w:r w:rsidR="4C5D3C27" w:rsidRPr="697531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4C5D3C27" w:rsidRPr="69753165">
        <w:rPr>
          <w:rFonts w:eastAsia="Times New Roman" w:cs="Times New Roman"/>
        </w:rPr>
        <w:t>sentences</w:t>
      </w:r>
      <w:r w:rsidR="002613B7">
        <w:rPr>
          <w:rFonts w:eastAsia="Times New Roman" w:cs="Times New Roman"/>
        </w:rPr>
        <w:t xml:space="preserve"> </w:t>
      </w:r>
      <w:r w:rsidR="4C5D3C27" w:rsidRPr="69753165">
        <w:rPr>
          <w:rFonts w:eastAsia="Times New Roman" w:cs="Times New Roman"/>
        </w:rPr>
        <w:t>according</w:t>
      </w:r>
      <w:r w:rsidR="002613B7">
        <w:rPr>
          <w:rFonts w:eastAsia="Times New Roman" w:cs="Times New Roman"/>
        </w:rPr>
        <w:t xml:space="preserve"> </w:t>
      </w:r>
      <w:r w:rsidR="4C5D3C27"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Institute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Educational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Sciences</w:t>
      </w:r>
      <w:r w:rsidR="002C3173">
        <w:rPr>
          <w:rFonts w:eastAsia="Times New Roman" w:cs="Times New Roman"/>
        </w:rPr>
        <w:t>’</w:t>
      </w:r>
      <w:r w:rsidR="002613B7">
        <w:rPr>
          <w:rFonts w:eastAsia="Times New Roman" w:cs="Times New Roman"/>
        </w:rPr>
        <w:t xml:space="preserve"> </w:t>
      </w:r>
      <w:r w:rsidR="40EABF13" w:rsidRPr="69753165">
        <w:rPr>
          <w:rFonts w:eastAsia="Times New Roman" w:cs="Times New Roman"/>
        </w:rPr>
        <w:t>[I</w:t>
      </w:r>
      <w:r w:rsidR="602DE315" w:rsidRPr="69753165">
        <w:rPr>
          <w:rFonts w:eastAsia="Times New Roman" w:cs="Times New Roman"/>
        </w:rPr>
        <w:t>ES</w:t>
      </w:r>
      <w:r w:rsidR="09A38762" w:rsidRPr="69753165">
        <w:rPr>
          <w:rFonts w:eastAsia="Times New Roman" w:cs="Times New Roman"/>
        </w:rPr>
        <w:t>]</w:t>
      </w:r>
      <w:r w:rsidR="002613B7">
        <w:rPr>
          <w:rFonts w:eastAsia="Times New Roman" w:cs="Times New Roman"/>
        </w:rPr>
        <w:t xml:space="preserve"> </w:t>
      </w:r>
      <w:r w:rsidR="63DB32E2" w:rsidRPr="69753165">
        <w:rPr>
          <w:rFonts w:eastAsia="Times New Roman" w:cs="Times New Roman"/>
        </w:rPr>
        <w:t>practice</w:t>
      </w:r>
      <w:r w:rsidR="002613B7">
        <w:rPr>
          <w:rFonts w:eastAsia="Times New Roman" w:cs="Times New Roman"/>
        </w:rPr>
        <w:t xml:space="preserve"> </w:t>
      </w:r>
      <w:r w:rsidR="09A38762" w:rsidRPr="69753165">
        <w:rPr>
          <w:rFonts w:eastAsia="Times New Roman" w:cs="Times New Roman"/>
        </w:rPr>
        <w:t>guide</w:t>
      </w:r>
      <w:r w:rsidR="002613B7">
        <w:rPr>
          <w:rFonts w:eastAsia="Times New Roman" w:cs="Times New Roman"/>
        </w:rPr>
        <w:t xml:space="preserve"> </w:t>
      </w:r>
      <w:r w:rsidR="7BC3914C" w:rsidRPr="69753165">
        <w:rPr>
          <w:rFonts w:eastAsia="Times New Roman" w:cs="Times New Roman"/>
        </w:rPr>
        <w:t>(Foorman</w:t>
      </w:r>
      <w:r w:rsidR="002613B7">
        <w:rPr>
          <w:rFonts w:eastAsia="Times New Roman" w:cs="Times New Roman"/>
        </w:rPr>
        <w:t xml:space="preserve"> </w:t>
      </w:r>
      <w:r w:rsidR="7BC3914C" w:rsidRPr="69753165">
        <w:rPr>
          <w:rFonts w:eastAsia="Times New Roman" w:cs="Times New Roman"/>
        </w:rPr>
        <w:t>et</w:t>
      </w:r>
      <w:r w:rsidR="002613B7">
        <w:rPr>
          <w:rFonts w:eastAsia="Times New Roman" w:cs="Times New Roman"/>
        </w:rPr>
        <w:t xml:space="preserve"> </w:t>
      </w:r>
      <w:r w:rsidR="7BC3914C" w:rsidRPr="69753165">
        <w:rPr>
          <w:rFonts w:eastAsia="Times New Roman" w:cs="Times New Roman"/>
        </w:rPr>
        <w:t>al.,</w:t>
      </w:r>
      <w:r w:rsidR="002613B7">
        <w:rPr>
          <w:rFonts w:eastAsia="Times New Roman" w:cs="Times New Roman"/>
        </w:rPr>
        <w:t xml:space="preserve"> </w:t>
      </w:r>
      <w:r w:rsidR="7BC3914C" w:rsidRPr="69753165">
        <w:rPr>
          <w:rFonts w:eastAsia="Times New Roman" w:cs="Times New Roman"/>
        </w:rPr>
        <w:t>2019)</w:t>
      </w:r>
      <w:r w:rsidR="09A38762" w:rsidRPr="69753165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245855C5" w:rsidRPr="69753165">
        <w:rPr>
          <w:rFonts w:eastAsia="Times New Roman" w:cs="Times New Roman"/>
        </w:rPr>
        <w:t>Additionally,</w:t>
      </w:r>
      <w:r w:rsidR="002613B7">
        <w:rPr>
          <w:rFonts w:eastAsia="Times New Roman" w:cs="Times New Roman"/>
        </w:rPr>
        <w:t xml:space="preserve"> </w:t>
      </w:r>
      <w:r w:rsidR="245855C5"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245855C5" w:rsidRPr="69753165">
        <w:rPr>
          <w:rFonts w:eastAsia="Times New Roman" w:cs="Times New Roman"/>
        </w:rPr>
        <w:t>IES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suggests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need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ensure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read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connected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text</w:t>
      </w:r>
      <w:r w:rsidR="002613B7">
        <w:rPr>
          <w:rFonts w:eastAsia="Times New Roman" w:cs="Times New Roman"/>
        </w:rPr>
        <w:t xml:space="preserve"> </w:t>
      </w:r>
      <w:r w:rsidR="465ADECA" w:rsidRPr="69753165">
        <w:rPr>
          <w:rFonts w:eastAsia="Times New Roman" w:cs="Times New Roman"/>
        </w:rPr>
        <w:t>(i.e.,</w:t>
      </w:r>
      <w:r w:rsidR="002613B7">
        <w:rPr>
          <w:rFonts w:eastAsia="Times New Roman" w:cs="Times New Roman"/>
        </w:rPr>
        <w:t xml:space="preserve"> </w:t>
      </w:r>
      <w:r w:rsidR="465ADECA" w:rsidRPr="69753165">
        <w:rPr>
          <w:rFonts w:eastAsia="Times New Roman" w:cs="Times New Roman"/>
        </w:rPr>
        <w:t>multiple</w:t>
      </w:r>
      <w:r w:rsidR="002613B7">
        <w:rPr>
          <w:rFonts w:eastAsia="Times New Roman" w:cs="Times New Roman"/>
        </w:rPr>
        <w:t xml:space="preserve"> </w:t>
      </w:r>
      <w:r w:rsidR="465ADECA" w:rsidRPr="69753165">
        <w:rPr>
          <w:rFonts w:eastAsia="Times New Roman" w:cs="Times New Roman"/>
        </w:rPr>
        <w:t>related</w:t>
      </w:r>
      <w:r w:rsidR="002613B7">
        <w:rPr>
          <w:rFonts w:eastAsia="Times New Roman" w:cs="Times New Roman"/>
        </w:rPr>
        <w:t xml:space="preserve"> </w:t>
      </w:r>
      <w:r w:rsidR="465ADECA" w:rsidRPr="69753165">
        <w:rPr>
          <w:rFonts w:eastAsia="Times New Roman" w:cs="Times New Roman"/>
        </w:rPr>
        <w:t>sentences)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every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day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accuracy,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fluency,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comprehension.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need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practice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connected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text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while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alphabetic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principle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602DE315" w:rsidRPr="69753165">
        <w:rPr>
          <w:rFonts w:eastAsia="Times New Roman" w:cs="Times New Roman"/>
        </w:rPr>
        <w:t>decoding</w:t>
      </w:r>
      <w:r w:rsidR="1CBCE82C" w:rsidRPr="69753165">
        <w:rPr>
          <w:rFonts w:eastAsia="Times New Roman" w:cs="Times New Roman"/>
        </w:rPr>
        <w:t>.</w:t>
      </w:r>
    </w:p>
    <w:p w14:paraId="1683D290" w14:textId="3B551A37" w:rsidR="5B05FCF3" w:rsidRDefault="7B589985" w:rsidP="7DF5D0A2">
      <w:pPr>
        <w:spacing w:after="0"/>
        <w:rPr>
          <w:rFonts w:eastAsia="Times New Roman" w:cs="Times New Roman"/>
        </w:rPr>
      </w:pPr>
      <w:r w:rsidRPr="7DF5D0A2">
        <w:rPr>
          <w:rFonts w:eastAsia="Times New Roman" w:cs="Times New Roman"/>
        </w:rPr>
        <w:t>Ensuring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every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child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has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necessary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skills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need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read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essential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component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literacy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education.</w:t>
      </w:r>
      <w:r w:rsidR="002613B7">
        <w:rPr>
          <w:rFonts w:eastAsia="Times New Roman" w:cs="Times New Roman"/>
        </w:rPr>
        <w:t xml:space="preserve"> </w:t>
      </w:r>
      <w:r w:rsidR="002613B7">
        <w:rPr>
          <w:rFonts w:eastAsia="Times New Roman" w:cs="Times New Roman"/>
          <w:color w:val="7030A0"/>
        </w:rPr>
        <w:t xml:space="preserve"> </w:t>
      </w:r>
      <w:r w:rsidRPr="7DF5D0A2">
        <w:rPr>
          <w:rFonts w:eastAsia="Times New Roman" w:cs="Times New Roman"/>
        </w:rPr>
        <w:t>Teaching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read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27165E47"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complex</w:t>
      </w:r>
      <w:r w:rsidR="002613B7">
        <w:rPr>
          <w:rFonts w:eastAsia="Times New Roman" w:cs="Times New Roman"/>
        </w:rPr>
        <w:t xml:space="preserve"> </w:t>
      </w:r>
      <w:r w:rsidR="4FE0A4E8" w:rsidRPr="7DF5D0A2">
        <w:rPr>
          <w:rFonts w:eastAsia="Times New Roman" w:cs="Times New Roman"/>
        </w:rPr>
        <w:t>process.</w:t>
      </w:r>
      <w:r w:rsidR="002613B7">
        <w:rPr>
          <w:rFonts w:eastAsia="Times New Roman" w:cs="Times New Roman"/>
        </w:rPr>
        <w:t xml:space="preserve"> </w:t>
      </w:r>
      <w:r w:rsidR="4FE0A4E8" w:rsidRPr="7DF5D0A2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encompasses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range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skills,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such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word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decoding,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comprehension</w:t>
      </w:r>
      <w:r w:rsidR="00CC31F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fluency.</w:t>
      </w:r>
      <w:r w:rsidR="002613B7">
        <w:rPr>
          <w:rFonts w:eastAsia="Times New Roman" w:cs="Times New Roman"/>
        </w:rPr>
        <w:t xml:space="preserve"> </w:t>
      </w:r>
      <w:r w:rsidR="0D22E820" w:rsidRPr="7DF5D0A2">
        <w:rPr>
          <w:rFonts w:eastAsia="Times New Roman" w:cs="Times New Roman"/>
        </w:rPr>
        <w:t>Research</w:t>
      </w:r>
      <w:r w:rsidR="002613B7">
        <w:rPr>
          <w:rFonts w:eastAsia="Times New Roman" w:cs="Times New Roman"/>
        </w:rPr>
        <w:t xml:space="preserve"> </w:t>
      </w:r>
      <w:r w:rsidR="0D22E820" w:rsidRPr="7DF5D0A2">
        <w:rPr>
          <w:rFonts w:eastAsia="Times New Roman" w:cs="Times New Roman"/>
        </w:rPr>
        <w:t>has</w:t>
      </w:r>
      <w:r w:rsidR="002613B7">
        <w:rPr>
          <w:rFonts w:eastAsia="Times New Roman" w:cs="Times New Roman"/>
        </w:rPr>
        <w:t xml:space="preserve"> </w:t>
      </w:r>
      <w:r w:rsidR="0D22E820" w:rsidRPr="7DF5D0A2">
        <w:rPr>
          <w:rFonts w:eastAsia="Times New Roman" w:cs="Times New Roman"/>
        </w:rPr>
        <w:t>shown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both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decoding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(the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ability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translate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written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words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spoken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sounds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spoken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language)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comprehension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(the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ability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understand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meaning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language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being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read)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skills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="2B93446D" w:rsidRPr="7DF5D0A2">
        <w:rPr>
          <w:rFonts w:eastAsia="Times New Roman" w:cs="Times New Roman"/>
        </w:rPr>
        <w:t>both</w:t>
      </w:r>
      <w:r w:rsidR="002613B7">
        <w:rPr>
          <w:rFonts w:eastAsia="Times New Roman" w:cs="Times New Roman"/>
        </w:rPr>
        <w:t xml:space="preserve"> </w:t>
      </w:r>
      <w:r w:rsidR="2B93446D" w:rsidRPr="7DF5D0A2">
        <w:rPr>
          <w:rFonts w:eastAsia="Times New Roman" w:cs="Times New Roman"/>
        </w:rPr>
        <w:t>equally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necessary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confident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competent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reading,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but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neither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4210F785" w:rsidRPr="7DF5D0A2">
        <w:rPr>
          <w:rFonts w:eastAsia="Times New Roman" w:cs="Times New Roman"/>
        </w:rPr>
        <w:t>enough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its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own.</w:t>
      </w:r>
      <w:r w:rsidR="002613B7">
        <w:rPr>
          <w:rFonts w:eastAsia="Times New Roman" w:cs="Times New Roman"/>
        </w:rPr>
        <w:t xml:space="preserve"> </w:t>
      </w:r>
    </w:p>
    <w:p w14:paraId="29E88FBA" w14:textId="785CFE34" w:rsidR="00D37967" w:rsidRDefault="7B589985" w:rsidP="7DF5D0A2">
      <w:pPr>
        <w:spacing w:after="0"/>
      </w:pPr>
      <w:r w:rsidRPr="0079CE0F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fluent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reader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30F804E7" w:rsidRPr="0079CE0F">
        <w:rPr>
          <w:rFonts w:eastAsia="Times New Roman" w:cs="Times New Roman"/>
        </w:rPr>
        <w:t>decode</w:t>
      </w:r>
      <w:r w:rsidR="002613B7">
        <w:rPr>
          <w:rFonts w:eastAsia="Times New Roman" w:cs="Times New Roman"/>
        </w:rPr>
        <w:t xml:space="preserve"> </w:t>
      </w:r>
      <w:r w:rsidR="30F804E7" w:rsidRPr="0079CE0F">
        <w:rPr>
          <w:rFonts w:eastAsia="Times New Roman" w:cs="Times New Roman"/>
        </w:rPr>
        <w:t>words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accurately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automaticall</w:t>
      </w:r>
      <w:r w:rsidR="088AC015" w:rsidRPr="0079CE0F">
        <w:rPr>
          <w:rFonts w:eastAsia="Times New Roman" w:cs="Times New Roman"/>
        </w:rPr>
        <w:t>y.</w:t>
      </w:r>
      <w:r w:rsidR="002613B7">
        <w:rPr>
          <w:rFonts w:eastAsia="Times New Roman" w:cs="Times New Roman"/>
        </w:rPr>
        <w:t xml:space="preserve"> </w:t>
      </w:r>
      <w:r w:rsidR="088AC015" w:rsidRPr="0079CE0F">
        <w:rPr>
          <w:rFonts w:eastAsia="Times New Roman" w:cs="Times New Roman"/>
        </w:rPr>
        <w:t>Fluent</w:t>
      </w:r>
      <w:r w:rsidR="002613B7">
        <w:rPr>
          <w:rFonts w:eastAsia="Times New Roman" w:cs="Times New Roman"/>
        </w:rPr>
        <w:t xml:space="preserve"> </w:t>
      </w:r>
      <w:r w:rsidR="088AC015" w:rsidRPr="0079CE0F">
        <w:rPr>
          <w:rFonts w:eastAsia="Times New Roman" w:cs="Times New Roman"/>
        </w:rPr>
        <w:t>readers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also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read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words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texts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expression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phrasing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reflects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amplifies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meaning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text</w:t>
      </w:r>
      <w:r w:rsidR="6F682D01" w:rsidRPr="0079CE0F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18AAE10F" w:rsidRPr="0079CE0F">
        <w:rPr>
          <w:rFonts w:eastAsia="Times New Roman" w:cs="Times New Roman"/>
        </w:rPr>
        <w:t>F</w:t>
      </w:r>
      <w:r w:rsidR="7CDD0913" w:rsidRPr="0079CE0F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="7CDD0913" w:rsidRPr="0079CE0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read</w:t>
      </w:r>
      <w:r w:rsidR="572C75A7" w:rsidRPr="0079CE0F">
        <w:rPr>
          <w:rFonts w:eastAsia="Times New Roman" w:cs="Times New Roman"/>
        </w:rPr>
        <w:t>er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63D60FED" w:rsidRPr="0079CE0F">
        <w:rPr>
          <w:rFonts w:eastAsia="Times New Roman" w:cs="Times New Roman"/>
        </w:rPr>
        <w:t>use</w:t>
      </w:r>
      <w:r w:rsidR="002613B7">
        <w:rPr>
          <w:rFonts w:eastAsia="Times New Roman" w:cs="Times New Roman"/>
        </w:rPr>
        <w:t xml:space="preserve"> </w:t>
      </w:r>
      <w:r w:rsidR="7DC6BDBD" w:rsidRPr="0079CE0F">
        <w:rPr>
          <w:rFonts w:eastAsia="Times New Roman" w:cs="Times New Roman"/>
        </w:rPr>
        <w:t>appropriate</w:t>
      </w:r>
      <w:r w:rsidR="002613B7">
        <w:rPr>
          <w:rFonts w:eastAsia="Times New Roman" w:cs="Times New Roman"/>
        </w:rPr>
        <w:t xml:space="preserve"> </w:t>
      </w:r>
      <w:r w:rsidR="7DC6BDBD" w:rsidRPr="0079CE0F">
        <w:rPr>
          <w:rFonts w:eastAsia="Times New Roman" w:cs="Times New Roman"/>
        </w:rPr>
        <w:t>expression</w:t>
      </w:r>
      <w:r w:rsidR="002613B7">
        <w:rPr>
          <w:rFonts w:eastAsia="Times New Roman" w:cs="Times New Roman"/>
        </w:rPr>
        <w:t xml:space="preserve"> </w:t>
      </w:r>
      <w:r w:rsidR="7DC6BDBD" w:rsidRPr="0079CE0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7DC6BDBD" w:rsidRPr="0079CE0F">
        <w:rPr>
          <w:rFonts w:eastAsia="Times New Roman" w:cs="Times New Roman"/>
        </w:rPr>
        <w:t>phrasing</w:t>
      </w:r>
      <w:r w:rsidR="4EE6754F" w:rsidRPr="0079CE0F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4EE6754F" w:rsidRPr="0079CE0F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="4EE6754F" w:rsidRPr="0079CE0F">
        <w:rPr>
          <w:rFonts w:eastAsia="Times New Roman" w:cs="Times New Roman"/>
        </w:rPr>
        <w:t>must</w:t>
      </w:r>
      <w:r w:rsidR="002613B7">
        <w:rPr>
          <w:rFonts w:eastAsia="Times New Roman" w:cs="Times New Roman"/>
        </w:rPr>
        <w:t xml:space="preserve"> </w:t>
      </w:r>
      <w:r w:rsidR="33908F3F" w:rsidRPr="0079CE0F">
        <w:rPr>
          <w:rFonts w:eastAsia="Times New Roman" w:cs="Times New Roman"/>
        </w:rPr>
        <w:t>understand</w:t>
      </w:r>
      <w:r w:rsidR="002613B7">
        <w:rPr>
          <w:rFonts w:eastAsia="Times New Roman" w:cs="Times New Roman"/>
        </w:rPr>
        <w:t xml:space="preserve"> </w:t>
      </w:r>
      <w:r w:rsidR="4EE6754F" w:rsidRPr="0079CE0F">
        <w:rPr>
          <w:rFonts w:eastAsia="Times New Roman" w:cs="Times New Roman"/>
        </w:rPr>
        <w:t>what</w:t>
      </w:r>
      <w:r w:rsidR="002613B7">
        <w:rPr>
          <w:rFonts w:eastAsia="Times New Roman" w:cs="Times New Roman"/>
        </w:rPr>
        <w:t xml:space="preserve"> </w:t>
      </w:r>
      <w:r w:rsidR="4EE6754F" w:rsidRPr="0079CE0F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="4EE6754F" w:rsidRPr="0079CE0F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="4EE6754F" w:rsidRPr="0079CE0F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="2085B6F5" w:rsidRPr="0079CE0F">
        <w:rPr>
          <w:rFonts w:eastAsia="Times New Roman" w:cs="Times New Roman"/>
        </w:rPr>
        <w:t>(</w:t>
      </w:r>
      <w:r w:rsidR="03212011" w:rsidRPr="0079CE0F">
        <w:rPr>
          <w:rFonts w:eastAsia="Times New Roman" w:cs="Times New Roman"/>
        </w:rPr>
        <w:t>Young</w:t>
      </w:r>
      <w:r w:rsidR="002613B7">
        <w:rPr>
          <w:rFonts w:eastAsia="Times New Roman" w:cs="Times New Roman"/>
        </w:rPr>
        <w:t xml:space="preserve"> </w:t>
      </w:r>
      <w:r w:rsidR="03212011" w:rsidRPr="0079CE0F">
        <w:rPr>
          <w:rFonts w:eastAsia="Times New Roman" w:cs="Times New Roman"/>
        </w:rPr>
        <w:t>et</w:t>
      </w:r>
      <w:r w:rsidR="002613B7">
        <w:rPr>
          <w:rFonts w:eastAsia="Times New Roman" w:cs="Times New Roman"/>
        </w:rPr>
        <w:t xml:space="preserve"> </w:t>
      </w:r>
      <w:r w:rsidR="03212011" w:rsidRPr="0079CE0F">
        <w:rPr>
          <w:rFonts w:eastAsia="Times New Roman" w:cs="Times New Roman"/>
        </w:rPr>
        <w:t>al.,</w:t>
      </w:r>
      <w:r w:rsidR="002613B7">
        <w:rPr>
          <w:rFonts w:eastAsia="Times New Roman" w:cs="Times New Roman"/>
        </w:rPr>
        <w:t xml:space="preserve"> </w:t>
      </w:r>
      <w:r w:rsidR="2085B6F5" w:rsidRPr="0079CE0F">
        <w:rPr>
          <w:rFonts w:eastAsia="Times New Roman" w:cs="Times New Roman"/>
        </w:rPr>
        <w:t>2020).</w:t>
      </w:r>
    </w:p>
    <w:p w14:paraId="3EC5161B" w14:textId="14B7D255" w:rsidR="382969C8" w:rsidRDefault="7B589985" w:rsidP="7DF5D0A2">
      <w:pPr>
        <w:spacing w:after="0"/>
        <w:rPr>
          <w:rFonts w:eastAsia="Times New Roman" w:cs="Times New Roman"/>
        </w:rPr>
      </w:pPr>
      <w:r w:rsidRPr="0079CE0F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need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engaged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3ADD7480" w:rsidRPr="0079CE0F">
        <w:rPr>
          <w:rFonts w:eastAsia="Times New Roman" w:cs="Times New Roman"/>
        </w:rPr>
        <w:t>activities</w:t>
      </w:r>
      <w:r w:rsidR="002613B7">
        <w:rPr>
          <w:rFonts w:eastAsia="Times New Roman" w:cs="Times New Roman"/>
        </w:rPr>
        <w:t xml:space="preserve"> </w:t>
      </w:r>
      <w:r w:rsidR="74D2A97D" w:rsidRPr="0079CE0F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="74D2A97D" w:rsidRPr="0079CE0F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74D2A97D" w:rsidRPr="0079CE0F">
        <w:rPr>
          <w:rFonts w:eastAsia="Times New Roman" w:cs="Times New Roman"/>
        </w:rPr>
        <w:t>regular</w:t>
      </w:r>
      <w:r w:rsidR="002613B7">
        <w:rPr>
          <w:rFonts w:eastAsia="Times New Roman" w:cs="Times New Roman"/>
        </w:rPr>
        <w:t xml:space="preserve"> </w:t>
      </w:r>
      <w:r w:rsidR="74D2A97D" w:rsidRPr="0079CE0F">
        <w:rPr>
          <w:rFonts w:eastAsia="Times New Roman" w:cs="Times New Roman"/>
        </w:rPr>
        <w:t>basis</w:t>
      </w:r>
      <w:r w:rsidR="002613B7">
        <w:rPr>
          <w:rFonts w:eastAsia="Times New Roman" w:cs="Times New Roman"/>
        </w:rPr>
        <w:t xml:space="preserve"> </w:t>
      </w:r>
      <w:r w:rsidR="74D2A97D" w:rsidRPr="0079CE0F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74D2A97D" w:rsidRPr="0079CE0F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="74D2A97D" w:rsidRPr="0079CE0F">
        <w:rPr>
          <w:rFonts w:eastAsia="Times New Roman" w:cs="Times New Roman"/>
        </w:rPr>
        <w:t>classrooms</w:t>
      </w:r>
      <w:r w:rsidR="002613B7">
        <w:rPr>
          <w:rFonts w:eastAsia="Times New Roman" w:cs="Times New Roman"/>
        </w:rPr>
        <w:t xml:space="preserve"> </w:t>
      </w:r>
      <w:r w:rsidR="45E68AAE" w:rsidRPr="0079CE0F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="41380737" w:rsidRPr="0079CE0F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="3C0C24CA" w:rsidRPr="0079CE0F">
        <w:rPr>
          <w:rFonts w:eastAsia="Times New Roman" w:cs="Times New Roman"/>
        </w:rPr>
        <w:t>fluency</w:t>
      </w:r>
      <w:r w:rsidR="11425737" w:rsidRPr="0079CE0F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0C5C6925" w:rsidRPr="7DF5D0A2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="0C5C6925" w:rsidRPr="7DF5D0A2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0C5C6925" w:rsidRPr="7DF5D0A2">
        <w:rPr>
          <w:rFonts w:eastAsia="Times New Roman" w:cs="Times New Roman"/>
        </w:rPr>
        <w:t>occur</w:t>
      </w:r>
      <w:r w:rsidR="002613B7">
        <w:rPr>
          <w:rFonts w:eastAsia="Times New Roman" w:cs="Times New Roman"/>
        </w:rPr>
        <w:t xml:space="preserve"> </w:t>
      </w:r>
      <w:r w:rsidR="0C5C6925" w:rsidRPr="7DF5D0A2">
        <w:rPr>
          <w:rFonts w:eastAsia="Times New Roman" w:cs="Times New Roman"/>
        </w:rPr>
        <w:t>through:</w:t>
      </w:r>
      <w:r w:rsidR="002613B7">
        <w:rPr>
          <w:rFonts w:eastAsia="Times New Roman" w:cs="Times New Roman"/>
        </w:rPr>
        <w:t xml:space="preserve"> </w:t>
      </w:r>
      <w:r w:rsidR="5BF62169" w:rsidRPr="7DF5D0A2">
        <w:rPr>
          <w:rFonts w:eastAsia="Times New Roman" w:cs="Times New Roman"/>
        </w:rPr>
        <w:t>(Shanahan</w:t>
      </w:r>
      <w:r w:rsidR="002613B7">
        <w:rPr>
          <w:rFonts w:eastAsia="Times New Roman" w:cs="Times New Roman"/>
        </w:rPr>
        <w:t xml:space="preserve"> </w:t>
      </w:r>
      <w:r w:rsidR="5BF62169" w:rsidRPr="7DF5D0A2">
        <w:rPr>
          <w:rFonts w:eastAsia="Times New Roman" w:cs="Times New Roman"/>
        </w:rPr>
        <w:t>et</w:t>
      </w:r>
      <w:r w:rsidR="002613B7">
        <w:rPr>
          <w:rFonts w:eastAsia="Times New Roman" w:cs="Times New Roman"/>
        </w:rPr>
        <w:t xml:space="preserve"> </w:t>
      </w:r>
      <w:r w:rsidR="5BF62169" w:rsidRPr="7DF5D0A2">
        <w:rPr>
          <w:rFonts w:eastAsia="Times New Roman" w:cs="Times New Roman"/>
        </w:rPr>
        <w:t>al.,</w:t>
      </w:r>
      <w:r w:rsidR="002613B7">
        <w:rPr>
          <w:rFonts w:eastAsia="Times New Roman" w:cs="Times New Roman"/>
        </w:rPr>
        <w:t xml:space="preserve"> </w:t>
      </w:r>
      <w:r w:rsidR="5BF62169" w:rsidRPr="7DF5D0A2">
        <w:rPr>
          <w:rFonts w:eastAsia="Times New Roman" w:cs="Times New Roman"/>
        </w:rPr>
        <w:t>2010)</w:t>
      </w:r>
    </w:p>
    <w:p w14:paraId="7E371E7B" w14:textId="665558B0" w:rsidR="382969C8" w:rsidRDefault="0C5C6925" w:rsidP="00CF6202">
      <w:pPr>
        <w:pStyle w:val="ListParagraph"/>
        <w:numPr>
          <w:ilvl w:val="0"/>
          <w:numId w:val="3"/>
        </w:numPr>
        <w:spacing w:after="0"/>
        <w:rPr>
          <w:rFonts w:eastAsia="Times New Roman" w:cs="Times New Roman"/>
        </w:rPr>
      </w:pPr>
      <w:r w:rsidRPr="7DF5D0A2">
        <w:rPr>
          <w:rFonts w:eastAsia="Times New Roman" w:cs="Times New Roman"/>
        </w:rPr>
        <w:t>R</w:t>
      </w:r>
      <w:r w:rsidR="7B589985" w:rsidRPr="7DF5D0A2">
        <w:rPr>
          <w:rFonts w:eastAsia="Times New Roman" w:cs="Times New Roman"/>
        </w:rPr>
        <w:t>ead</w:t>
      </w:r>
      <w:r w:rsidR="002613B7">
        <w:rPr>
          <w:rFonts w:eastAsia="Times New Roman" w:cs="Times New Roman"/>
        </w:rPr>
        <w:t xml:space="preserve"> </w:t>
      </w:r>
      <w:r w:rsidR="7B589985" w:rsidRPr="7DF5D0A2">
        <w:rPr>
          <w:rFonts w:eastAsia="Times New Roman" w:cs="Times New Roman"/>
        </w:rPr>
        <w:t>alouds</w:t>
      </w:r>
    </w:p>
    <w:p w14:paraId="183002B4" w14:textId="522A3F4E" w:rsidR="07973430" w:rsidRDefault="07973430" w:rsidP="00CF6202">
      <w:pPr>
        <w:pStyle w:val="ListParagraph"/>
        <w:numPr>
          <w:ilvl w:val="0"/>
          <w:numId w:val="3"/>
        </w:numPr>
        <w:spacing w:after="0"/>
        <w:rPr>
          <w:szCs w:val="24"/>
        </w:rPr>
      </w:pPr>
      <w:r w:rsidRPr="0F64CCF4">
        <w:rPr>
          <w:rFonts w:eastAsia="Times New Roman" w:cs="Times New Roman"/>
          <w:szCs w:val="24"/>
        </w:rPr>
        <w:t>Shared</w:t>
      </w:r>
      <w:r w:rsidR="002613B7">
        <w:rPr>
          <w:rFonts w:eastAsia="Times New Roman" w:cs="Times New Roman"/>
          <w:szCs w:val="24"/>
        </w:rPr>
        <w:t xml:space="preserve"> </w:t>
      </w:r>
      <w:r w:rsidRPr="0F64CCF4">
        <w:rPr>
          <w:rFonts w:eastAsia="Times New Roman" w:cs="Times New Roman"/>
          <w:szCs w:val="24"/>
        </w:rPr>
        <w:t>reading</w:t>
      </w:r>
    </w:p>
    <w:p w14:paraId="34FFC625" w14:textId="0FB89405" w:rsidR="2AB6FA3A" w:rsidRDefault="2AB6FA3A" w:rsidP="00CF6202">
      <w:pPr>
        <w:pStyle w:val="ListParagraph"/>
        <w:numPr>
          <w:ilvl w:val="0"/>
          <w:numId w:val="3"/>
        </w:numPr>
        <w:spacing w:after="0"/>
        <w:rPr>
          <w:szCs w:val="24"/>
        </w:rPr>
      </w:pPr>
      <w:r w:rsidRPr="7DF5D0A2">
        <w:rPr>
          <w:rFonts w:eastAsia="Times New Roman" w:cs="Times New Roman"/>
        </w:rPr>
        <w:t>Choral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echo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reading</w:t>
      </w:r>
    </w:p>
    <w:p w14:paraId="064066BE" w14:textId="75BBDB3F" w:rsidR="362B462A" w:rsidRDefault="6FF68512" w:rsidP="00CF6202">
      <w:pPr>
        <w:pStyle w:val="ListParagraph"/>
        <w:numPr>
          <w:ilvl w:val="0"/>
          <w:numId w:val="3"/>
        </w:numPr>
        <w:spacing w:after="0"/>
        <w:rPr>
          <w:rFonts w:eastAsia="Times New Roman" w:cs="Times New Roman"/>
        </w:rPr>
      </w:pPr>
      <w:r w:rsidRPr="7DF5D0A2">
        <w:rPr>
          <w:rFonts w:eastAsia="Times New Roman" w:cs="Times New Roman"/>
        </w:rPr>
        <w:t>R</w:t>
      </w:r>
      <w:r w:rsidR="7B589985" w:rsidRPr="7DF5D0A2">
        <w:rPr>
          <w:rFonts w:eastAsia="Times New Roman" w:cs="Times New Roman"/>
        </w:rPr>
        <w:t>epeated</w:t>
      </w:r>
      <w:r w:rsidR="002613B7">
        <w:rPr>
          <w:rFonts w:eastAsia="Times New Roman" w:cs="Times New Roman"/>
        </w:rPr>
        <w:t xml:space="preserve"> </w:t>
      </w:r>
      <w:r w:rsidR="7B589985" w:rsidRPr="7DF5D0A2">
        <w:rPr>
          <w:rFonts w:eastAsia="Times New Roman" w:cs="Times New Roman"/>
        </w:rPr>
        <w:t>reading</w:t>
      </w:r>
      <w:r w:rsidR="13D1C42F" w:rsidRPr="7DF5D0A2">
        <w:rPr>
          <w:rFonts w:eastAsia="Times New Roman" w:cs="Times New Roman"/>
        </w:rPr>
        <w:t>s</w:t>
      </w:r>
    </w:p>
    <w:p w14:paraId="7D5B0F49" w14:textId="499EECF8" w:rsidR="008B04F2" w:rsidRDefault="4EEEACBE" w:rsidP="7DF5D0A2">
      <w:pPr>
        <w:pStyle w:val="Heading5"/>
        <w:widowControl w:val="0"/>
        <w:ind w:right="470"/>
      </w:pPr>
      <w:r>
        <w:lastRenderedPageBreak/>
        <w:t>Vocabular</w:t>
      </w:r>
      <w:r w:rsidR="03E0307C">
        <w:t>y</w:t>
      </w:r>
      <w:r w:rsidR="002613B7">
        <w:t xml:space="preserve"> </w:t>
      </w:r>
      <w:r w:rsidR="37088097">
        <w:t>Acquisition</w:t>
      </w:r>
    </w:p>
    <w:p w14:paraId="4D37BCD8" w14:textId="1D001C36" w:rsidR="008B04F2" w:rsidRDefault="37088097" w:rsidP="463F0CD0">
      <w:pPr>
        <w:widowControl w:val="0"/>
        <w:ind w:right="470"/>
        <w:rPr>
          <w:rFonts w:eastAsia="Times New Roman" w:cs="Times New Roman"/>
        </w:rPr>
      </w:pPr>
      <w:r w:rsidRPr="463F0CD0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encounter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new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vocabulary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words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several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different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contexts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throughout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day</w:t>
      </w:r>
      <w:r w:rsidR="002613B7">
        <w:rPr>
          <w:rFonts w:eastAsia="Times New Roman" w:cs="Times New Roman"/>
        </w:rPr>
        <w:t xml:space="preserve"> </w:t>
      </w:r>
      <w:r w:rsidR="5547B5B8" w:rsidRPr="463F0CD0">
        <w:rPr>
          <w:rFonts w:eastAsia="Times New Roman" w:cs="Times New Roman"/>
        </w:rPr>
        <w:t>(e.g.,</w:t>
      </w:r>
      <w:r w:rsidR="002613B7">
        <w:rPr>
          <w:rFonts w:eastAsia="Times New Roman" w:cs="Times New Roman"/>
        </w:rPr>
        <w:t xml:space="preserve"> </w:t>
      </w:r>
      <w:r w:rsidR="5547B5B8" w:rsidRPr="463F0CD0">
        <w:rPr>
          <w:rFonts w:eastAsia="Times New Roman" w:cs="Times New Roman"/>
        </w:rPr>
        <w:t>conversations,</w:t>
      </w:r>
      <w:r w:rsidR="002613B7">
        <w:rPr>
          <w:rFonts w:eastAsia="Times New Roman" w:cs="Times New Roman"/>
        </w:rPr>
        <w:t xml:space="preserve"> </w:t>
      </w:r>
      <w:r w:rsidR="5547B5B8" w:rsidRPr="463F0CD0">
        <w:rPr>
          <w:rFonts w:eastAsia="Times New Roman" w:cs="Times New Roman"/>
        </w:rPr>
        <w:t>read</w:t>
      </w:r>
      <w:r w:rsidR="002613B7">
        <w:rPr>
          <w:rFonts w:eastAsia="Times New Roman" w:cs="Times New Roman"/>
        </w:rPr>
        <w:t xml:space="preserve"> </w:t>
      </w:r>
      <w:r w:rsidR="5547B5B8" w:rsidRPr="463F0CD0">
        <w:rPr>
          <w:rFonts w:eastAsia="Times New Roman" w:cs="Times New Roman"/>
        </w:rPr>
        <w:t>alouds,</w:t>
      </w:r>
      <w:r w:rsidR="002613B7">
        <w:rPr>
          <w:rFonts w:eastAsia="Times New Roman" w:cs="Times New Roman"/>
        </w:rPr>
        <w:t xml:space="preserve"> </w:t>
      </w:r>
      <w:r w:rsidR="5547B5B8" w:rsidRPr="463F0CD0">
        <w:rPr>
          <w:rFonts w:eastAsia="Times New Roman" w:cs="Times New Roman"/>
        </w:rPr>
        <w:t>share</w:t>
      </w:r>
      <w:r w:rsidR="00F96548">
        <w:rPr>
          <w:rFonts w:eastAsia="Times New Roman" w:cs="Times New Roman"/>
        </w:rPr>
        <w:t>d</w:t>
      </w:r>
      <w:r w:rsidR="002613B7">
        <w:rPr>
          <w:rFonts w:eastAsia="Times New Roman" w:cs="Times New Roman"/>
        </w:rPr>
        <w:t xml:space="preserve"> </w:t>
      </w:r>
      <w:r w:rsidR="5547B5B8" w:rsidRPr="463F0CD0">
        <w:rPr>
          <w:rFonts w:eastAsia="Times New Roman" w:cs="Times New Roman"/>
        </w:rPr>
        <w:t>reading,</w:t>
      </w:r>
      <w:r w:rsidR="002613B7">
        <w:rPr>
          <w:rFonts w:eastAsia="Times New Roman" w:cs="Times New Roman"/>
        </w:rPr>
        <w:t xml:space="preserve"> </w:t>
      </w:r>
      <w:r w:rsidR="5547B5B8" w:rsidRPr="463F0CD0">
        <w:rPr>
          <w:rFonts w:eastAsia="Times New Roman" w:cs="Times New Roman"/>
        </w:rPr>
        <w:t>etc.).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important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educators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also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introduce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new,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content-specific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vocabulary</w:t>
      </w:r>
      <w:r w:rsidR="004A3B57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well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literary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vocabulary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intentional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teaching.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Increasing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child’s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vocabulary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has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positive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effect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skills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success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general.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especially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important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lower-economic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families,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disabilities,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dual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language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learners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(Colker,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2014).</w:t>
      </w:r>
    </w:p>
    <w:p w14:paraId="1358BB45" w14:textId="5A90E081" w:rsidR="008B04F2" w:rsidRDefault="5392B401" w:rsidP="463F0CD0">
      <w:pPr>
        <w:widowControl w:val="0"/>
        <w:ind w:right="470"/>
        <w:rPr>
          <w:rFonts w:eastAsia="Times New Roman" w:cs="Times New Roman"/>
        </w:rPr>
      </w:pPr>
      <w:r w:rsidRPr="463F0CD0">
        <w:rPr>
          <w:rFonts w:eastAsia="Times New Roman" w:cs="Times New Roman"/>
        </w:rPr>
        <w:t>Activities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deeper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understanding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vocabulary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words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are: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make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connections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between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new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vocabulary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word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other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known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words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across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academic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areas;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relate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word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own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experiences;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differentiate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between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correct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incorrect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uses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word;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generate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answer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questions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include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word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conversations,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narrative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stories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read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alouds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(Foorman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et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al.,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2019).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Determining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word’s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literal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meaning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source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important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ability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gain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interpretative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meaning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figurative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and/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connotative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word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meaning.</w:t>
      </w:r>
    </w:p>
    <w:p w14:paraId="29665BDB" w14:textId="4C8AD955" w:rsidR="008B04F2" w:rsidRDefault="1A990B92" w:rsidP="463F0CD0">
      <w:pPr>
        <w:widowControl w:val="0"/>
        <w:rPr>
          <w:rFonts w:eastAsia="Times New Roman" w:cs="Times New Roman"/>
        </w:rPr>
      </w:pPr>
      <w:r w:rsidRPr="463F0CD0">
        <w:rPr>
          <w:rFonts w:eastAsia="Times New Roman" w:cs="Times New Roman"/>
        </w:rPr>
        <w:t>Academic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vocabulary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consists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critical</w:t>
      </w:r>
      <w:r w:rsidR="002613B7">
        <w:rPr>
          <w:rFonts w:eastAsia="Times New Roman" w:cs="Times New Roman"/>
        </w:rPr>
        <w:t xml:space="preserve"> </w:t>
      </w:r>
      <w:bookmarkStart w:id="35" w:name="_Int_GpqiiQnx"/>
      <w:r w:rsidRPr="463F0CD0">
        <w:rPr>
          <w:rFonts w:eastAsia="Times New Roman" w:cs="Times New Roman"/>
        </w:rPr>
        <w:t>words</w:t>
      </w:r>
      <w:bookmarkEnd w:id="35"/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need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understand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concepts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taught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school.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includes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words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used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formal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0D56FA2" w:rsidRPr="463F0CD0">
        <w:rPr>
          <w:rFonts w:eastAsia="Times New Roman" w:cs="Times New Roman"/>
        </w:rPr>
        <w:t>language</w:t>
      </w:r>
      <w:r w:rsidR="002613B7">
        <w:rPr>
          <w:rFonts w:eastAsia="Times New Roman" w:cs="Times New Roman"/>
        </w:rPr>
        <w:t xml:space="preserve"> </w:t>
      </w:r>
      <w:r w:rsidR="10D56FA2" w:rsidRPr="463F0CD0">
        <w:rPr>
          <w:rFonts w:eastAsia="Times New Roman" w:cs="Times New Roman"/>
        </w:rPr>
        <w:t>i</w:t>
      </w:r>
      <w:r w:rsidRPr="463F0CD0">
        <w:rPr>
          <w:rFonts w:eastAsia="Times New Roman" w:cs="Times New Roman"/>
        </w:rPr>
        <w:t>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academic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content</w:t>
      </w:r>
      <w:r w:rsidR="002613B7">
        <w:rPr>
          <w:rFonts w:eastAsia="Times New Roman" w:cs="Times New Roman"/>
        </w:rPr>
        <w:t xml:space="preserve"> </w:t>
      </w:r>
      <w:r w:rsidR="081E028E" w:rsidRPr="463F0CD0">
        <w:rPr>
          <w:rFonts w:eastAsia="Times New Roman" w:cs="Times New Roman"/>
        </w:rPr>
        <w:t>areas</w:t>
      </w:r>
      <w:r w:rsidRPr="463F0CD0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0044A58D" w:rsidRPr="463F0CD0">
        <w:rPr>
          <w:rFonts w:eastAsia="Times New Roman" w:cs="Times New Roman"/>
        </w:rPr>
        <w:t>“</w:t>
      </w:r>
      <w:r w:rsidR="40A67C54" w:rsidRPr="463F0CD0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guiding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develop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academic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language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skills,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mitigate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some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challenges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encounter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when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comprehend</w:t>
      </w:r>
      <w:r w:rsidR="002613B7">
        <w:rPr>
          <w:rFonts w:eastAsia="Times New Roman" w:cs="Times New Roman"/>
        </w:rPr>
        <w:t xml:space="preserve"> </w:t>
      </w:r>
      <w:r w:rsidR="40A67C54" w:rsidRPr="463F0CD0">
        <w:rPr>
          <w:rFonts w:eastAsia="Times New Roman" w:cs="Times New Roman"/>
        </w:rPr>
        <w:t>text</w:t>
      </w:r>
      <w:r w:rsidR="449B7EB8" w:rsidRPr="463F0CD0">
        <w:rPr>
          <w:rFonts w:eastAsia="Times New Roman" w:cs="Times New Roman"/>
        </w:rPr>
        <w:t>”</w:t>
      </w:r>
      <w:r w:rsidR="002613B7">
        <w:rPr>
          <w:rFonts w:eastAsia="Times New Roman" w:cs="Times New Roman"/>
        </w:rPr>
        <w:t xml:space="preserve"> </w:t>
      </w:r>
      <w:r w:rsidR="461912AD" w:rsidRPr="463F0CD0">
        <w:rPr>
          <w:rFonts w:eastAsia="Times New Roman" w:cs="Times New Roman"/>
        </w:rPr>
        <w:t>(Foorman</w:t>
      </w:r>
      <w:r w:rsidR="002613B7">
        <w:rPr>
          <w:rFonts w:eastAsia="Times New Roman" w:cs="Times New Roman"/>
        </w:rPr>
        <w:t xml:space="preserve"> </w:t>
      </w:r>
      <w:r w:rsidR="461912AD" w:rsidRPr="463F0CD0">
        <w:rPr>
          <w:rFonts w:eastAsia="Times New Roman" w:cs="Times New Roman"/>
        </w:rPr>
        <w:t>et</w:t>
      </w:r>
      <w:r w:rsidR="002613B7">
        <w:rPr>
          <w:rFonts w:eastAsia="Times New Roman" w:cs="Times New Roman"/>
        </w:rPr>
        <w:t xml:space="preserve"> </w:t>
      </w:r>
      <w:r w:rsidR="461912AD" w:rsidRPr="463F0CD0">
        <w:rPr>
          <w:rFonts w:eastAsia="Times New Roman" w:cs="Times New Roman"/>
        </w:rPr>
        <w:t>al.,</w:t>
      </w:r>
      <w:r w:rsidR="002613B7">
        <w:rPr>
          <w:rFonts w:eastAsia="Times New Roman" w:cs="Times New Roman"/>
        </w:rPr>
        <w:t xml:space="preserve"> </w:t>
      </w:r>
      <w:r w:rsidR="461912AD" w:rsidRPr="463F0CD0">
        <w:rPr>
          <w:rFonts w:eastAsia="Times New Roman" w:cs="Times New Roman"/>
        </w:rPr>
        <w:t>2019</w:t>
      </w:r>
      <w:r w:rsidR="66498C23" w:rsidRPr="463F0CD0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66498C23" w:rsidRPr="463F0CD0">
        <w:rPr>
          <w:rFonts w:eastAsia="Times New Roman" w:cs="Times New Roman"/>
        </w:rPr>
        <w:t>p.</w:t>
      </w:r>
      <w:r w:rsidR="002613B7">
        <w:rPr>
          <w:rFonts w:eastAsia="Times New Roman" w:cs="Times New Roman"/>
        </w:rPr>
        <w:t xml:space="preserve"> </w:t>
      </w:r>
      <w:r w:rsidR="66498C23" w:rsidRPr="463F0CD0">
        <w:rPr>
          <w:rFonts w:eastAsia="Times New Roman" w:cs="Times New Roman"/>
        </w:rPr>
        <w:t>6</w:t>
      </w:r>
      <w:r w:rsidR="461912AD" w:rsidRPr="463F0CD0">
        <w:rPr>
          <w:rFonts w:eastAsia="Times New Roman" w:cs="Times New Roman"/>
        </w:rPr>
        <w:t>)</w:t>
      </w:r>
      <w:r w:rsidR="40A67C54" w:rsidRPr="463F0CD0">
        <w:rPr>
          <w:rFonts w:eastAsia="Times New Roman" w:cs="Times New Roman"/>
        </w:rPr>
        <w:t>.</w:t>
      </w:r>
      <w:r w:rsidR="002613B7">
        <w:t xml:space="preserve"> </w:t>
      </w:r>
      <w:r w:rsidRPr="463F0CD0">
        <w:rPr>
          <w:rFonts w:eastAsia="Times New Roman" w:cs="Times New Roman"/>
        </w:rPr>
        <w:t>According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Van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Oers</w:t>
      </w:r>
      <w:r w:rsidR="002613B7">
        <w:rPr>
          <w:rFonts w:eastAsia="Times New Roman" w:cs="Times New Roman"/>
        </w:rPr>
        <w:t xml:space="preserve"> </w:t>
      </w:r>
      <w:r w:rsidR="00D92BDB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Duijkers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(2013),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role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supporting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vocabulary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development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during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play</w:t>
      </w:r>
      <w:r w:rsidR="50FD4967" w:rsidRPr="463F0CD0">
        <w:rPr>
          <w:rFonts w:eastAsia="Times New Roman" w:cs="Times New Roman"/>
        </w:rPr>
        <w:t>-based</w:t>
      </w:r>
      <w:r w:rsidR="002613B7">
        <w:rPr>
          <w:rFonts w:eastAsia="Times New Roman" w:cs="Times New Roman"/>
        </w:rPr>
        <w:t xml:space="preserve"> </w:t>
      </w:r>
      <w:r w:rsidR="50FD4967" w:rsidRPr="463F0CD0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activities</w:t>
      </w:r>
      <w:r w:rsidR="002613B7">
        <w:rPr>
          <w:rFonts w:eastAsia="Times New Roman" w:cs="Times New Roman"/>
        </w:rPr>
        <w:t xml:space="preserve"> </w:t>
      </w:r>
      <w:r w:rsidR="75E3897D" w:rsidRPr="463F0CD0">
        <w:rPr>
          <w:rFonts w:eastAsia="Times New Roman" w:cs="Times New Roman"/>
        </w:rPr>
        <w:t>enhance</w:t>
      </w:r>
      <w:r w:rsidR="0BF493D1" w:rsidRPr="463F0CD0">
        <w:rPr>
          <w:rFonts w:eastAsia="Times New Roman" w:cs="Times New Roman"/>
        </w:rPr>
        <w:t>s</w:t>
      </w:r>
      <w:r w:rsidR="002613B7">
        <w:rPr>
          <w:rFonts w:eastAsia="Times New Roman" w:cs="Times New Roman"/>
        </w:rPr>
        <w:t xml:space="preserve"> </w:t>
      </w:r>
      <w:r w:rsidR="75E3897D" w:rsidRPr="463F0CD0">
        <w:rPr>
          <w:rFonts w:eastAsia="Times New Roman" w:cs="Times New Roman"/>
        </w:rPr>
        <w:t>children’s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6D65EB4E"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vocabulary</w:t>
      </w:r>
      <w:r w:rsidR="002613B7">
        <w:rPr>
          <w:rFonts w:eastAsia="Times New Roman" w:cs="Times New Roman"/>
        </w:rPr>
        <w:t xml:space="preserve"> </w:t>
      </w:r>
      <w:r w:rsidR="575FBD56" w:rsidRPr="463F0CD0">
        <w:rPr>
          <w:rFonts w:eastAsia="Times New Roman" w:cs="Times New Roman"/>
        </w:rPr>
        <w:t>acquisition</w:t>
      </w:r>
      <w:r w:rsidRPr="463F0CD0">
        <w:rPr>
          <w:rFonts w:eastAsia="Times New Roman" w:cs="Times New Roman"/>
        </w:rPr>
        <w:t>.</w:t>
      </w:r>
    </w:p>
    <w:p w14:paraId="02D0A4B5" w14:textId="2BA7556C" w:rsidR="008B04F2" w:rsidRPr="006C3564" w:rsidRDefault="4EEEACBE" w:rsidP="7DF5D0A2">
      <w:pPr>
        <w:pStyle w:val="Heading5"/>
      </w:pPr>
      <w:r>
        <w:t>Building</w:t>
      </w:r>
      <w:r w:rsidR="002613B7">
        <w:t xml:space="preserve"> </w:t>
      </w:r>
      <w:r>
        <w:t>Reading</w:t>
      </w:r>
      <w:r w:rsidR="002613B7">
        <w:t xml:space="preserve"> </w:t>
      </w:r>
      <w:r w:rsidR="6FE526E9">
        <w:t>Comprehension</w:t>
      </w:r>
    </w:p>
    <w:p w14:paraId="58E98FAE" w14:textId="7EC5FC39" w:rsidR="007A87B1" w:rsidRDefault="66FA338D" w:rsidP="7DF5D0A2">
      <w:pPr>
        <w:widowControl w:val="0"/>
        <w:ind w:right="470"/>
      </w:pP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IES</w:t>
      </w:r>
      <w:r w:rsidR="002613B7">
        <w:t xml:space="preserve"> </w:t>
      </w:r>
      <w:r>
        <w:t>practice</w:t>
      </w:r>
      <w:r w:rsidR="002613B7">
        <w:t xml:space="preserve"> </w:t>
      </w:r>
      <w:r>
        <w:t>guide,</w:t>
      </w:r>
      <w:r w:rsidR="002613B7">
        <w:rPr>
          <w:i/>
          <w:iCs/>
        </w:rPr>
        <w:t xml:space="preserve"> </w:t>
      </w:r>
      <w:r w:rsidR="32AFA763" w:rsidRPr="0079CE0F">
        <w:rPr>
          <w:i/>
          <w:iCs/>
        </w:rPr>
        <w:t>Improving</w:t>
      </w:r>
      <w:r w:rsidR="002613B7">
        <w:rPr>
          <w:i/>
          <w:iCs/>
        </w:rPr>
        <w:t xml:space="preserve"> </w:t>
      </w:r>
      <w:r w:rsidR="32AFA763" w:rsidRPr="0079CE0F">
        <w:rPr>
          <w:i/>
          <w:iCs/>
        </w:rPr>
        <w:t>Reading</w:t>
      </w:r>
      <w:r w:rsidR="002613B7">
        <w:rPr>
          <w:i/>
          <w:iCs/>
        </w:rPr>
        <w:t xml:space="preserve"> </w:t>
      </w:r>
      <w:r w:rsidR="32AFA763" w:rsidRPr="0079CE0F">
        <w:rPr>
          <w:i/>
          <w:iCs/>
        </w:rPr>
        <w:t>Comprehension</w:t>
      </w:r>
      <w:r w:rsidR="002613B7">
        <w:rPr>
          <w:i/>
          <w:iCs/>
        </w:rPr>
        <w:t xml:space="preserve"> </w:t>
      </w:r>
      <w:r w:rsidR="32AFA763" w:rsidRPr="0079CE0F">
        <w:rPr>
          <w:i/>
          <w:iCs/>
        </w:rPr>
        <w:t>Kindergarten</w:t>
      </w:r>
      <w:r w:rsidR="002613B7">
        <w:rPr>
          <w:i/>
          <w:iCs/>
        </w:rPr>
        <w:t xml:space="preserve"> </w:t>
      </w:r>
      <w:r w:rsidR="32AFA763" w:rsidRPr="0079CE0F">
        <w:rPr>
          <w:i/>
          <w:iCs/>
        </w:rPr>
        <w:t>through</w:t>
      </w:r>
      <w:r w:rsidR="002613B7">
        <w:rPr>
          <w:i/>
          <w:iCs/>
        </w:rPr>
        <w:t xml:space="preserve"> </w:t>
      </w:r>
      <w:r w:rsidR="32AFA763" w:rsidRPr="0079CE0F">
        <w:rPr>
          <w:i/>
          <w:iCs/>
        </w:rPr>
        <w:t>Third</w:t>
      </w:r>
      <w:r w:rsidR="002613B7">
        <w:rPr>
          <w:i/>
          <w:iCs/>
        </w:rPr>
        <w:t xml:space="preserve"> </w:t>
      </w:r>
      <w:r w:rsidR="32AFA763" w:rsidRPr="0079CE0F">
        <w:rPr>
          <w:i/>
          <w:iCs/>
        </w:rPr>
        <w:t>Grade</w:t>
      </w:r>
      <w:r w:rsidR="002613B7">
        <w:rPr>
          <w:i/>
          <w:iCs/>
        </w:rPr>
        <w:t xml:space="preserve"> </w:t>
      </w:r>
      <w:r>
        <w:t>(</w:t>
      </w:r>
      <w:r w:rsidR="44B6EB0D">
        <w:t>Shanahan</w:t>
      </w:r>
      <w:r w:rsidR="002613B7">
        <w:t xml:space="preserve"> </w:t>
      </w:r>
      <w:r w:rsidR="44B6EB0D">
        <w:t>et</w:t>
      </w:r>
      <w:r w:rsidR="002613B7">
        <w:t xml:space="preserve"> </w:t>
      </w:r>
      <w:r w:rsidR="44B6EB0D">
        <w:t>al.,</w:t>
      </w:r>
      <w:r w:rsidR="002613B7">
        <w:t xml:space="preserve"> </w:t>
      </w:r>
      <w:r w:rsidR="44B6EB0D">
        <w:t>2010</w:t>
      </w:r>
      <w:r w:rsidR="646E2A78">
        <w:t>)</w:t>
      </w:r>
      <w:r w:rsidR="00463584">
        <w:t>,</w:t>
      </w:r>
      <w:r w:rsidR="002613B7">
        <w:t xml:space="preserve"> </w:t>
      </w:r>
      <w:r w:rsidR="2EF974E8">
        <w:t>the</w:t>
      </w:r>
      <w:r w:rsidR="002613B7">
        <w:t xml:space="preserve"> </w:t>
      </w:r>
      <w:r w:rsidR="7E8262C0">
        <w:t>panel</w:t>
      </w:r>
      <w:r w:rsidR="002613B7">
        <w:t xml:space="preserve"> </w:t>
      </w:r>
      <w:r w:rsidR="14909E48">
        <w:t>of</w:t>
      </w:r>
      <w:r w:rsidR="002613B7">
        <w:t xml:space="preserve"> </w:t>
      </w:r>
      <w:r w:rsidR="14909E48">
        <w:t>authors</w:t>
      </w:r>
      <w:r w:rsidR="002613B7">
        <w:t xml:space="preserve"> </w:t>
      </w:r>
      <w:r w:rsidR="7E8262C0">
        <w:t>selected</w:t>
      </w:r>
      <w:r w:rsidR="002613B7">
        <w:t xml:space="preserve"> </w:t>
      </w:r>
      <w:r w:rsidR="7E8262C0">
        <w:t>a</w:t>
      </w:r>
      <w:r w:rsidR="002613B7">
        <w:t xml:space="preserve"> </w:t>
      </w:r>
      <w:r w:rsidR="7E8262C0">
        <w:t>definition</w:t>
      </w:r>
      <w:r w:rsidR="002613B7">
        <w:t xml:space="preserve"> </w:t>
      </w:r>
      <w:r w:rsidR="7E8262C0">
        <w:t>of</w:t>
      </w:r>
      <w:r w:rsidR="002613B7">
        <w:t xml:space="preserve"> </w:t>
      </w:r>
      <w:r w:rsidR="7E8262C0">
        <w:t>reading</w:t>
      </w:r>
      <w:r w:rsidR="002613B7">
        <w:t xml:space="preserve"> </w:t>
      </w:r>
      <w:r w:rsidR="7E8262C0">
        <w:t>comprehension</w:t>
      </w:r>
      <w:r w:rsidR="002613B7">
        <w:t xml:space="preserve"> </w:t>
      </w:r>
      <w:r w:rsidR="7E8262C0">
        <w:t>that</w:t>
      </w:r>
      <w:r w:rsidR="002613B7">
        <w:t xml:space="preserve"> </w:t>
      </w:r>
      <w:r w:rsidR="7E8262C0">
        <w:t>emphasizes</w:t>
      </w:r>
      <w:r w:rsidR="002613B7">
        <w:t xml:space="preserve"> </w:t>
      </w:r>
      <w:r w:rsidR="7E8262C0">
        <w:t>both</w:t>
      </w:r>
      <w:r w:rsidR="002613B7">
        <w:t xml:space="preserve"> </w:t>
      </w:r>
      <w:r w:rsidR="7E8262C0">
        <w:t>what</w:t>
      </w:r>
      <w:r w:rsidR="002613B7">
        <w:t xml:space="preserve"> </w:t>
      </w:r>
      <w:r w:rsidR="7E8262C0">
        <w:t>the</w:t>
      </w:r>
      <w:r w:rsidR="002613B7">
        <w:t xml:space="preserve"> </w:t>
      </w:r>
      <w:r w:rsidR="7E8262C0">
        <w:t>author</w:t>
      </w:r>
      <w:r w:rsidR="002613B7">
        <w:t xml:space="preserve"> </w:t>
      </w:r>
      <w:r w:rsidR="7E8262C0">
        <w:t>has</w:t>
      </w:r>
      <w:r w:rsidR="002613B7">
        <w:t xml:space="preserve"> </w:t>
      </w:r>
      <w:r w:rsidR="7E8262C0">
        <w:t>written</w:t>
      </w:r>
      <w:r w:rsidR="002613B7">
        <w:t xml:space="preserve"> </w:t>
      </w:r>
      <w:r w:rsidR="7E8262C0">
        <w:t>and</w:t>
      </w:r>
      <w:r w:rsidR="002613B7">
        <w:t xml:space="preserve"> </w:t>
      </w:r>
      <w:r w:rsidR="00195D34">
        <w:t>the</w:t>
      </w:r>
      <w:r w:rsidR="002613B7">
        <w:t xml:space="preserve"> </w:t>
      </w:r>
      <w:r w:rsidR="7E8262C0">
        <w:t>reader</w:t>
      </w:r>
      <w:r w:rsidR="639B3FF5">
        <w:t>’</w:t>
      </w:r>
      <w:r w:rsidR="7E8262C0">
        <w:t>s</w:t>
      </w:r>
      <w:r w:rsidR="002613B7">
        <w:t xml:space="preserve"> </w:t>
      </w:r>
      <w:r w:rsidR="7E8262C0">
        <w:t>ability</w:t>
      </w:r>
      <w:r w:rsidR="002613B7">
        <w:t xml:space="preserve"> </w:t>
      </w:r>
      <w:r w:rsidR="7E8262C0">
        <w:t>to</w:t>
      </w:r>
      <w:r w:rsidR="002613B7">
        <w:t xml:space="preserve"> </w:t>
      </w:r>
      <w:r w:rsidR="7E8262C0">
        <w:t>use</w:t>
      </w:r>
      <w:r w:rsidR="002613B7">
        <w:t xml:space="preserve"> </w:t>
      </w:r>
      <w:r w:rsidR="7E8262C0">
        <w:t>their</w:t>
      </w:r>
      <w:r w:rsidR="002613B7">
        <w:t xml:space="preserve"> </w:t>
      </w:r>
      <w:r w:rsidR="7E8262C0">
        <w:t>background</w:t>
      </w:r>
      <w:r w:rsidR="002613B7">
        <w:t xml:space="preserve"> </w:t>
      </w:r>
      <w:r w:rsidR="7E8262C0">
        <w:t>knowledge</w:t>
      </w:r>
      <w:r w:rsidR="002613B7">
        <w:t xml:space="preserve"> </w:t>
      </w:r>
      <w:r w:rsidR="7E8262C0">
        <w:t>and</w:t>
      </w:r>
      <w:r w:rsidR="002613B7">
        <w:t xml:space="preserve"> </w:t>
      </w:r>
      <w:r w:rsidR="7E8262C0">
        <w:t>thinking</w:t>
      </w:r>
      <w:r w:rsidR="002613B7">
        <w:t xml:space="preserve"> </w:t>
      </w:r>
      <w:r w:rsidR="7E8262C0">
        <w:t>ability</w:t>
      </w:r>
      <w:r w:rsidR="002613B7">
        <w:t xml:space="preserve"> </w:t>
      </w:r>
      <w:r w:rsidR="7E8262C0">
        <w:t>to</w:t>
      </w:r>
      <w:r w:rsidR="002613B7">
        <w:t xml:space="preserve"> </w:t>
      </w:r>
      <w:r w:rsidR="7E8262C0">
        <w:t>make</w:t>
      </w:r>
      <w:r w:rsidR="002613B7">
        <w:t xml:space="preserve"> </w:t>
      </w:r>
      <w:r w:rsidR="7E8262C0">
        <w:t>sense</w:t>
      </w:r>
      <w:r w:rsidR="002613B7">
        <w:t xml:space="preserve"> </w:t>
      </w:r>
      <w:r w:rsidR="7E8262C0">
        <w:t>of</w:t>
      </w:r>
      <w:r w:rsidR="002613B7">
        <w:t xml:space="preserve"> </w:t>
      </w:r>
      <w:r w:rsidR="7E8262C0">
        <w:t>what</w:t>
      </w:r>
      <w:r w:rsidR="002613B7">
        <w:t xml:space="preserve"> </w:t>
      </w:r>
      <w:r w:rsidR="7E8262C0">
        <w:t>they</w:t>
      </w:r>
      <w:r w:rsidR="002613B7">
        <w:t xml:space="preserve"> </w:t>
      </w:r>
      <w:r w:rsidR="7E8262C0">
        <w:t>read.</w:t>
      </w:r>
      <w:r w:rsidR="002613B7">
        <w:t xml:space="preserve"> </w:t>
      </w:r>
      <w:r w:rsidR="7E8262C0">
        <w:t>The</w:t>
      </w:r>
      <w:r w:rsidR="002613B7">
        <w:t xml:space="preserve"> </w:t>
      </w:r>
      <w:r w:rsidR="7E8262C0">
        <w:t>panel</w:t>
      </w:r>
      <w:r w:rsidR="002613B7">
        <w:t xml:space="preserve"> </w:t>
      </w:r>
      <w:r w:rsidR="7E8262C0">
        <w:t>define</w:t>
      </w:r>
      <w:r w:rsidR="642C54C6">
        <w:t>d</w:t>
      </w:r>
      <w:r w:rsidR="002613B7">
        <w:t xml:space="preserve"> </w:t>
      </w:r>
      <w:r w:rsidR="7E8262C0">
        <w:t>reading</w:t>
      </w:r>
      <w:r w:rsidR="002613B7">
        <w:t xml:space="preserve"> </w:t>
      </w:r>
      <w:r w:rsidR="7E8262C0">
        <w:t>comprehension</w:t>
      </w:r>
      <w:r w:rsidR="002613B7">
        <w:t xml:space="preserve"> </w:t>
      </w:r>
      <w:r w:rsidR="7E8262C0">
        <w:t>as</w:t>
      </w:r>
      <w:r w:rsidR="002613B7">
        <w:t xml:space="preserve"> </w:t>
      </w:r>
      <w:r w:rsidR="7E8262C0">
        <w:t>“the</w:t>
      </w:r>
      <w:r w:rsidR="002613B7">
        <w:t xml:space="preserve"> </w:t>
      </w:r>
      <w:r w:rsidR="7E8262C0">
        <w:t>process</w:t>
      </w:r>
      <w:r w:rsidR="002613B7">
        <w:t xml:space="preserve"> </w:t>
      </w:r>
      <w:r w:rsidR="7E8262C0">
        <w:t>of</w:t>
      </w:r>
      <w:r w:rsidR="002613B7">
        <w:t xml:space="preserve"> </w:t>
      </w:r>
      <w:r w:rsidR="7E8262C0">
        <w:t>simultaneously</w:t>
      </w:r>
      <w:r w:rsidR="002613B7">
        <w:t xml:space="preserve"> </w:t>
      </w:r>
      <w:r w:rsidR="7E8262C0">
        <w:t>extracting</w:t>
      </w:r>
      <w:r w:rsidR="002613B7">
        <w:t xml:space="preserve"> </w:t>
      </w:r>
      <w:r w:rsidR="7E8262C0">
        <w:t>and</w:t>
      </w:r>
      <w:r w:rsidR="002613B7">
        <w:t xml:space="preserve"> </w:t>
      </w:r>
      <w:r w:rsidR="7E8262C0">
        <w:t>constructing</w:t>
      </w:r>
      <w:r w:rsidR="002613B7">
        <w:t xml:space="preserve"> </w:t>
      </w:r>
      <w:r w:rsidR="7E8262C0">
        <w:t>meaning</w:t>
      </w:r>
      <w:r w:rsidR="002613B7">
        <w:t xml:space="preserve"> </w:t>
      </w:r>
      <w:r w:rsidR="7E8262C0">
        <w:t>through</w:t>
      </w:r>
      <w:r w:rsidR="002613B7">
        <w:t xml:space="preserve"> </w:t>
      </w:r>
      <w:r w:rsidR="7E8262C0">
        <w:t>interaction</w:t>
      </w:r>
      <w:r w:rsidR="002613B7">
        <w:t xml:space="preserve"> </w:t>
      </w:r>
      <w:r w:rsidR="7E8262C0">
        <w:t>and</w:t>
      </w:r>
      <w:r w:rsidR="002613B7">
        <w:t xml:space="preserve"> </w:t>
      </w:r>
      <w:r w:rsidR="7E8262C0">
        <w:t>involvement</w:t>
      </w:r>
      <w:r w:rsidR="002613B7">
        <w:t xml:space="preserve"> </w:t>
      </w:r>
      <w:r w:rsidR="7E8262C0">
        <w:t>with</w:t>
      </w:r>
      <w:r w:rsidR="002613B7">
        <w:t xml:space="preserve"> </w:t>
      </w:r>
      <w:r w:rsidR="7E8262C0">
        <w:t>written</w:t>
      </w:r>
      <w:r w:rsidR="002613B7">
        <w:t xml:space="preserve"> </w:t>
      </w:r>
      <w:r w:rsidR="7E8262C0">
        <w:t>language”</w:t>
      </w:r>
      <w:r w:rsidR="002613B7">
        <w:t xml:space="preserve"> </w:t>
      </w:r>
      <w:r w:rsidR="706CD6CB">
        <w:t>(p.</w:t>
      </w:r>
      <w:r w:rsidR="002613B7">
        <w:t xml:space="preserve"> </w:t>
      </w:r>
      <w:r w:rsidR="7A811976">
        <w:t>5)</w:t>
      </w:r>
      <w:r w:rsidR="77412C31">
        <w:t>.</w:t>
      </w:r>
      <w:r w:rsidR="002613B7">
        <w:t xml:space="preserve"> </w:t>
      </w:r>
      <w:r w:rsidR="7E8262C0">
        <w:lastRenderedPageBreak/>
        <w:t>Extracting</w:t>
      </w:r>
      <w:r w:rsidR="002613B7">
        <w:t xml:space="preserve"> </w:t>
      </w:r>
      <w:r w:rsidR="7E8262C0">
        <w:t>meaning</w:t>
      </w:r>
      <w:r w:rsidR="002613B7">
        <w:t xml:space="preserve"> </w:t>
      </w:r>
      <w:r w:rsidR="7E8262C0">
        <w:t>is</w:t>
      </w:r>
      <w:r w:rsidR="002613B7">
        <w:t xml:space="preserve"> </w:t>
      </w:r>
      <w:r w:rsidR="7E8262C0">
        <w:t>to</w:t>
      </w:r>
      <w:r w:rsidR="002613B7">
        <w:t xml:space="preserve"> </w:t>
      </w:r>
      <w:r w:rsidR="7E8262C0">
        <w:t>understand</w:t>
      </w:r>
      <w:r w:rsidR="002613B7">
        <w:t xml:space="preserve"> </w:t>
      </w:r>
      <w:r w:rsidR="7E8262C0">
        <w:t>what</w:t>
      </w:r>
      <w:r w:rsidR="002613B7">
        <w:t xml:space="preserve"> </w:t>
      </w:r>
      <w:r w:rsidR="7E8262C0">
        <w:t>an</w:t>
      </w:r>
      <w:r w:rsidR="002613B7">
        <w:t xml:space="preserve"> </w:t>
      </w:r>
      <w:r w:rsidR="7E8262C0">
        <w:t>author</w:t>
      </w:r>
      <w:r w:rsidR="002613B7">
        <w:t xml:space="preserve"> </w:t>
      </w:r>
      <w:r w:rsidR="7E8262C0">
        <w:t>has</w:t>
      </w:r>
      <w:r w:rsidR="002613B7">
        <w:t xml:space="preserve"> </w:t>
      </w:r>
      <w:r w:rsidR="7E8262C0">
        <w:t>stated,</w:t>
      </w:r>
      <w:r w:rsidR="002613B7">
        <w:t xml:space="preserve"> </w:t>
      </w:r>
      <w:r w:rsidR="7E8262C0">
        <w:t>explicitly</w:t>
      </w:r>
      <w:r w:rsidR="002613B7">
        <w:t xml:space="preserve"> </w:t>
      </w:r>
      <w:r w:rsidR="7E8262C0">
        <w:t>or</w:t>
      </w:r>
      <w:r w:rsidR="002613B7">
        <w:t xml:space="preserve"> </w:t>
      </w:r>
      <w:r w:rsidR="7E8262C0">
        <w:t>implicitly.</w:t>
      </w:r>
      <w:r w:rsidR="002613B7">
        <w:t xml:space="preserve"> </w:t>
      </w:r>
      <w:r w:rsidR="7E8262C0">
        <w:t>Constructing</w:t>
      </w:r>
      <w:r w:rsidR="002613B7">
        <w:t xml:space="preserve"> </w:t>
      </w:r>
      <w:r w:rsidR="7E8262C0">
        <w:t>meaning</w:t>
      </w:r>
      <w:r w:rsidR="002613B7">
        <w:t xml:space="preserve"> </w:t>
      </w:r>
      <w:r w:rsidR="7E8262C0">
        <w:t>is</w:t>
      </w:r>
      <w:r w:rsidR="002613B7">
        <w:t xml:space="preserve"> </w:t>
      </w:r>
      <w:r w:rsidR="7E8262C0">
        <w:t>to</w:t>
      </w:r>
      <w:r w:rsidR="002613B7">
        <w:t xml:space="preserve"> </w:t>
      </w:r>
      <w:r w:rsidR="7E8262C0">
        <w:t>interpret</w:t>
      </w:r>
      <w:r w:rsidR="002613B7">
        <w:t xml:space="preserve"> </w:t>
      </w:r>
      <w:r w:rsidR="7E8262C0">
        <w:t>what</w:t>
      </w:r>
      <w:r w:rsidR="002613B7">
        <w:t xml:space="preserve"> </w:t>
      </w:r>
      <w:r w:rsidR="7E8262C0">
        <w:t>an</w:t>
      </w:r>
      <w:r w:rsidR="002613B7">
        <w:t xml:space="preserve"> </w:t>
      </w:r>
      <w:r w:rsidR="7E8262C0">
        <w:t>author</w:t>
      </w:r>
      <w:r w:rsidR="002613B7">
        <w:t xml:space="preserve"> </w:t>
      </w:r>
      <w:r w:rsidR="7E8262C0">
        <w:t>has</w:t>
      </w:r>
      <w:r w:rsidR="002613B7">
        <w:t xml:space="preserve"> </w:t>
      </w:r>
      <w:r w:rsidR="7E8262C0">
        <w:t>said</w:t>
      </w:r>
      <w:r w:rsidR="002613B7">
        <w:t xml:space="preserve"> </w:t>
      </w:r>
      <w:r w:rsidR="7E8262C0">
        <w:t>by</w:t>
      </w:r>
      <w:r w:rsidR="002613B7">
        <w:t xml:space="preserve"> </w:t>
      </w:r>
      <w:r w:rsidR="7E8262C0">
        <w:t>bringing</w:t>
      </w:r>
      <w:r w:rsidR="002613B7">
        <w:t xml:space="preserve"> </w:t>
      </w:r>
      <w:r w:rsidR="7E8262C0">
        <w:t>one’s</w:t>
      </w:r>
      <w:r w:rsidR="002613B7">
        <w:t xml:space="preserve"> </w:t>
      </w:r>
      <w:r w:rsidR="7E8262C0">
        <w:t>“capacities,</w:t>
      </w:r>
      <w:r w:rsidR="002613B7">
        <w:t xml:space="preserve"> </w:t>
      </w:r>
      <w:r w:rsidR="7E8262C0">
        <w:t>abilities,</w:t>
      </w:r>
      <w:r w:rsidR="002613B7">
        <w:t xml:space="preserve"> </w:t>
      </w:r>
      <w:r w:rsidR="7E8262C0">
        <w:t>knowledge,</w:t>
      </w:r>
      <w:r w:rsidR="002613B7">
        <w:t xml:space="preserve"> </w:t>
      </w:r>
      <w:r w:rsidR="7E8262C0">
        <w:t>and</w:t>
      </w:r>
      <w:r w:rsidR="002613B7">
        <w:t xml:space="preserve"> </w:t>
      </w:r>
      <w:r w:rsidR="7E8262C0">
        <w:t>experiences”</w:t>
      </w:r>
      <w:r w:rsidR="002613B7">
        <w:t xml:space="preserve"> </w:t>
      </w:r>
      <w:r w:rsidR="56F8AEB2">
        <w:t>(p.</w:t>
      </w:r>
      <w:r w:rsidR="002613B7">
        <w:t xml:space="preserve"> </w:t>
      </w:r>
      <w:r w:rsidR="18362DDA">
        <w:t>5)</w:t>
      </w:r>
      <w:r w:rsidR="002613B7">
        <w:t xml:space="preserve"> </w:t>
      </w:r>
      <w:r w:rsidR="7E8262C0">
        <w:t>to</w:t>
      </w:r>
      <w:r w:rsidR="002613B7">
        <w:t xml:space="preserve"> </w:t>
      </w:r>
      <w:r w:rsidR="7E8262C0">
        <w:t>bear</w:t>
      </w:r>
      <w:r w:rsidR="002613B7">
        <w:t xml:space="preserve"> </w:t>
      </w:r>
      <w:r w:rsidR="7E8262C0">
        <w:t>on</w:t>
      </w:r>
      <w:r w:rsidR="002613B7">
        <w:t xml:space="preserve"> </w:t>
      </w:r>
      <w:r w:rsidR="7E8262C0">
        <w:t>what</w:t>
      </w:r>
      <w:r w:rsidR="002613B7">
        <w:t xml:space="preserve"> </w:t>
      </w:r>
      <w:r w:rsidR="26199F34">
        <w:t>that</w:t>
      </w:r>
      <w:r w:rsidR="002613B7">
        <w:t xml:space="preserve"> </w:t>
      </w:r>
      <w:r w:rsidR="26199F34">
        <w:t>person</w:t>
      </w:r>
      <w:r w:rsidR="002613B7">
        <w:t xml:space="preserve"> </w:t>
      </w:r>
      <w:r w:rsidR="26199F34">
        <w:t>is</w:t>
      </w:r>
      <w:r w:rsidR="002613B7">
        <w:t xml:space="preserve"> </w:t>
      </w:r>
      <w:r w:rsidR="7E8262C0">
        <w:t>reading.</w:t>
      </w:r>
    </w:p>
    <w:p w14:paraId="255A37AA" w14:textId="0C93E127" w:rsidR="007A87B1" w:rsidRDefault="05259985" w:rsidP="7DF5D0A2">
      <w:pPr>
        <w:widowControl w:val="0"/>
        <w:ind w:right="470"/>
      </w:pPr>
      <w:r>
        <w:t>T</w:t>
      </w:r>
      <w:r w:rsidR="713E3E57">
        <w:t>he</w:t>
      </w:r>
      <w:r w:rsidR="002613B7">
        <w:t xml:space="preserve"> </w:t>
      </w:r>
      <w:r w:rsidR="243B3D2C">
        <w:t>IES</w:t>
      </w:r>
      <w:r w:rsidR="002613B7">
        <w:t xml:space="preserve"> </w:t>
      </w:r>
      <w:r>
        <w:t>guide</w:t>
      </w:r>
      <w:r w:rsidR="13E8EC5A">
        <w:t>,</w:t>
      </w:r>
      <w:r w:rsidR="002613B7">
        <w:rPr>
          <w:i/>
          <w:iCs/>
        </w:rPr>
        <w:t xml:space="preserve"> </w:t>
      </w:r>
      <w:r w:rsidR="13E8EC5A" w:rsidRPr="0F64CCF4">
        <w:rPr>
          <w:i/>
          <w:iCs/>
        </w:rPr>
        <w:t>Improving</w:t>
      </w:r>
      <w:r w:rsidR="002613B7">
        <w:rPr>
          <w:i/>
          <w:iCs/>
        </w:rPr>
        <w:t xml:space="preserve"> </w:t>
      </w:r>
      <w:r w:rsidR="13E8EC5A" w:rsidRPr="0F64CCF4">
        <w:rPr>
          <w:i/>
          <w:iCs/>
        </w:rPr>
        <w:t>Reading</w:t>
      </w:r>
      <w:r w:rsidR="002613B7">
        <w:rPr>
          <w:i/>
          <w:iCs/>
        </w:rPr>
        <w:t xml:space="preserve"> </w:t>
      </w:r>
      <w:r w:rsidR="7F845998" w:rsidRPr="0F64CCF4">
        <w:rPr>
          <w:i/>
          <w:iCs/>
        </w:rPr>
        <w:t>Comprehension</w:t>
      </w:r>
      <w:r w:rsidR="002613B7">
        <w:rPr>
          <w:i/>
          <w:iCs/>
        </w:rPr>
        <w:t xml:space="preserve"> </w:t>
      </w:r>
      <w:r w:rsidR="13E8EC5A" w:rsidRPr="0F64CCF4">
        <w:rPr>
          <w:i/>
          <w:iCs/>
        </w:rPr>
        <w:t>in</w:t>
      </w:r>
      <w:r w:rsidR="002613B7">
        <w:rPr>
          <w:i/>
          <w:iCs/>
        </w:rPr>
        <w:t xml:space="preserve"> </w:t>
      </w:r>
      <w:r w:rsidR="13E8EC5A" w:rsidRPr="0F64CCF4">
        <w:rPr>
          <w:i/>
          <w:iCs/>
        </w:rPr>
        <w:t>Kindergarten</w:t>
      </w:r>
      <w:r w:rsidR="002613B7">
        <w:rPr>
          <w:i/>
          <w:iCs/>
        </w:rPr>
        <w:t xml:space="preserve"> </w:t>
      </w:r>
      <w:r w:rsidR="13E8EC5A" w:rsidRPr="0F64CCF4">
        <w:rPr>
          <w:i/>
          <w:iCs/>
        </w:rPr>
        <w:t>through</w:t>
      </w:r>
      <w:r w:rsidR="002613B7">
        <w:rPr>
          <w:i/>
          <w:iCs/>
        </w:rPr>
        <w:t xml:space="preserve"> </w:t>
      </w:r>
      <w:r w:rsidR="13E8EC5A" w:rsidRPr="0F64CCF4">
        <w:rPr>
          <w:i/>
          <w:iCs/>
        </w:rPr>
        <w:t>Third</w:t>
      </w:r>
      <w:r w:rsidR="002613B7">
        <w:rPr>
          <w:i/>
          <w:iCs/>
        </w:rPr>
        <w:t xml:space="preserve"> </w:t>
      </w:r>
      <w:r w:rsidR="13E8EC5A" w:rsidRPr="0F64CCF4">
        <w:rPr>
          <w:i/>
          <w:iCs/>
        </w:rPr>
        <w:t>Grade</w:t>
      </w:r>
      <w:r w:rsidR="002613B7">
        <w:t xml:space="preserve"> </w:t>
      </w:r>
      <w:r w:rsidR="5A0A0F4B">
        <w:t>(Shanahan</w:t>
      </w:r>
      <w:r w:rsidR="002613B7">
        <w:t xml:space="preserve"> </w:t>
      </w:r>
      <w:r w:rsidR="5A0A0F4B">
        <w:t>et</w:t>
      </w:r>
      <w:r w:rsidR="002613B7">
        <w:t xml:space="preserve"> </w:t>
      </w:r>
      <w:r w:rsidR="5A0A0F4B">
        <w:t>al.,</w:t>
      </w:r>
      <w:r w:rsidR="002613B7">
        <w:t xml:space="preserve"> </w:t>
      </w:r>
      <w:r w:rsidR="5A0A0F4B">
        <w:t>2010)</w:t>
      </w:r>
      <w:r w:rsidR="1F7BDB97">
        <w:t>,</w:t>
      </w:r>
      <w:r w:rsidR="002613B7">
        <w:t xml:space="preserve"> </w:t>
      </w:r>
      <w:r>
        <w:t>elaborates</w:t>
      </w:r>
      <w:r w:rsidR="002613B7">
        <w:t xml:space="preserve"> </w:t>
      </w:r>
      <w:r>
        <w:t>on</w:t>
      </w:r>
      <w:r w:rsidR="002613B7">
        <w:t xml:space="preserve"> </w:t>
      </w:r>
      <w:r>
        <w:t>five</w:t>
      </w:r>
      <w:r w:rsidR="002613B7">
        <w:t xml:space="preserve"> </w:t>
      </w:r>
      <w:r>
        <w:t>recommendations</w:t>
      </w:r>
      <w:r w:rsidR="002613B7">
        <w:t xml:space="preserve"> </w:t>
      </w:r>
      <w:r w:rsidR="35E27FD7">
        <w:t>to</w:t>
      </w:r>
      <w:r w:rsidR="002613B7">
        <w:t xml:space="preserve"> </w:t>
      </w:r>
      <w:r w:rsidR="35E27FD7">
        <w:t>support</w:t>
      </w:r>
      <w:r w:rsidR="002613B7">
        <w:t xml:space="preserve"> </w:t>
      </w:r>
      <w:r w:rsidR="35E27FD7">
        <w:t>reading</w:t>
      </w:r>
      <w:r w:rsidR="002613B7">
        <w:t xml:space="preserve"> </w:t>
      </w:r>
      <w:r w:rsidR="35E27FD7">
        <w:t>comprehension</w:t>
      </w:r>
      <w:r w:rsidR="002613B7">
        <w:t xml:space="preserve"> </w:t>
      </w:r>
      <w:r w:rsidR="4E9074AB">
        <w:t>to</w:t>
      </w:r>
      <w:r w:rsidR="002613B7">
        <w:t xml:space="preserve"> </w:t>
      </w:r>
      <w:r w:rsidR="4E9074AB">
        <w:t>be</w:t>
      </w:r>
      <w:r w:rsidR="002613B7">
        <w:t xml:space="preserve"> </w:t>
      </w:r>
      <w:r w:rsidR="4E9074AB">
        <w:t>implemented</w:t>
      </w:r>
      <w:r w:rsidR="002613B7">
        <w:t xml:space="preserve"> </w:t>
      </w:r>
      <w:r w:rsidR="4E9074AB">
        <w:t>in</w:t>
      </w:r>
      <w:r w:rsidR="002613B7">
        <w:t xml:space="preserve"> </w:t>
      </w:r>
      <w:r w:rsidR="4E9074AB">
        <w:t>c</w:t>
      </w:r>
      <w:r w:rsidR="24AAC539">
        <w:t>oordination</w:t>
      </w:r>
      <w:r w:rsidR="002613B7">
        <w:t xml:space="preserve"> </w:t>
      </w:r>
      <w:r w:rsidR="24AAC539">
        <w:t>with</w:t>
      </w:r>
      <w:r w:rsidR="002613B7">
        <w:t xml:space="preserve"> </w:t>
      </w:r>
      <w:r w:rsidR="24AAC539">
        <w:t>one</w:t>
      </w:r>
      <w:r w:rsidR="002613B7">
        <w:t xml:space="preserve"> </w:t>
      </w:r>
      <w:r w:rsidR="24AAC539">
        <w:t>another</w:t>
      </w:r>
      <w:r w:rsidR="6DD5FC74">
        <w:t>.</w:t>
      </w:r>
      <w:r w:rsidR="002613B7">
        <w:t xml:space="preserve">  </w:t>
      </w:r>
      <w:r w:rsidR="6DD5FC74" w:rsidRPr="0F64CCF4">
        <w:rPr>
          <w:rFonts w:eastAsia="Times New Roman" w:cs="Times New Roman"/>
          <w:szCs w:val="24"/>
        </w:rPr>
        <w:t>The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guide,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developed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by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a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panel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of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experts,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presents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a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set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of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evidence-based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practices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that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teachers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and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other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educators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can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use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to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successfully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teach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reading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comprehension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to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young</w:t>
      </w:r>
      <w:r w:rsidR="002613B7">
        <w:rPr>
          <w:rFonts w:eastAsia="Times New Roman" w:cs="Times New Roman"/>
          <w:szCs w:val="24"/>
        </w:rPr>
        <w:t xml:space="preserve"> </w:t>
      </w:r>
      <w:r w:rsidR="6DD5FC74" w:rsidRPr="0F64CCF4">
        <w:rPr>
          <w:rFonts w:eastAsia="Times New Roman" w:cs="Times New Roman"/>
          <w:szCs w:val="24"/>
        </w:rPr>
        <w:t>readers.</w:t>
      </w:r>
      <w:r w:rsidR="002613B7">
        <w:rPr>
          <w:rFonts w:eastAsia="Times New Roman" w:cs="Times New Roman"/>
          <w:szCs w:val="24"/>
        </w:rPr>
        <w:t xml:space="preserve"> </w:t>
      </w:r>
      <w:r w:rsidR="24A3D0F9">
        <w:t>Below</w:t>
      </w:r>
      <w:r w:rsidR="002613B7">
        <w:t xml:space="preserve"> </w:t>
      </w:r>
      <w:r w:rsidR="24A3D0F9">
        <w:t>are</w:t>
      </w:r>
      <w:r w:rsidR="002613B7">
        <w:t xml:space="preserve"> </w:t>
      </w:r>
      <w:r w:rsidR="24A3D0F9">
        <w:t>the</w:t>
      </w:r>
      <w:r w:rsidR="002613B7">
        <w:t xml:space="preserve"> </w:t>
      </w:r>
      <w:r w:rsidR="24A3D0F9">
        <w:t>five</w:t>
      </w:r>
      <w:r w:rsidR="002613B7">
        <w:t xml:space="preserve"> </w:t>
      </w:r>
      <w:r w:rsidR="24A3D0F9">
        <w:t>recommendations</w:t>
      </w:r>
      <w:r w:rsidR="002613B7">
        <w:t xml:space="preserve"> </w:t>
      </w:r>
      <w:r w:rsidR="24A3D0F9">
        <w:t>for</w:t>
      </w:r>
      <w:r w:rsidR="002613B7">
        <w:t xml:space="preserve"> </w:t>
      </w:r>
      <w:r w:rsidR="24A3D0F9">
        <w:t>educators:</w:t>
      </w:r>
    </w:p>
    <w:p w14:paraId="576E8CFB" w14:textId="0A4E7901" w:rsidR="559EDE0B" w:rsidRDefault="14347037" w:rsidP="00CF6202">
      <w:pPr>
        <w:pStyle w:val="ListParagraph"/>
        <w:widowControl w:val="0"/>
        <w:numPr>
          <w:ilvl w:val="0"/>
          <w:numId w:val="10"/>
        </w:numPr>
        <w:ind w:right="470"/>
      </w:pPr>
      <w:r w:rsidRPr="7DF5D0A2">
        <w:t>T</w:t>
      </w:r>
      <w:r w:rsidR="35E27FD7" w:rsidRPr="7DF5D0A2">
        <w:t>each</w:t>
      </w:r>
      <w:r w:rsidR="002613B7">
        <w:t xml:space="preserve"> </w:t>
      </w:r>
      <w:r w:rsidR="35E27FD7" w:rsidRPr="7DF5D0A2">
        <w:t>students</w:t>
      </w:r>
      <w:r w:rsidR="002613B7">
        <w:t xml:space="preserve"> </w:t>
      </w:r>
      <w:r w:rsidR="35E27FD7" w:rsidRPr="7DF5D0A2">
        <w:t>a</w:t>
      </w:r>
      <w:r w:rsidR="002613B7">
        <w:t xml:space="preserve"> </w:t>
      </w:r>
      <w:r w:rsidR="35E27FD7" w:rsidRPr="7DF5D0A2">
        <w:t>variety</w:t>
      </w:r>
      <w:r w:rsidR="002613B7">
        <w:t xml:space="preserve"> </w:t>
      </w:r>
      <w:r w:rsidR="35E27FD7" w:rsidRPr="7DF5D0A2">
        <w:t>of</w:t>
      </w:r>
      <w:r w:rsidR="002613B7">
        <w:t xml:space="preserve"> </w:t>
      </w:r>
      <w:r w:rsidR="35E27FD7" w:rsidRPr="7DF5D0A2">
        <w:t>strategies</w:t>
      </w:r>
      <w:r w:rsidR="002613B7">
        <w:t xml:space="preserve"> </w:t>
      </w:r>
      <w:r w:rsidR="35E27FD7" w:rsidRPr="7DF5D0A2">
        <w:t>that</w:t>
      </w:r>
      <w:r w:rsidR="002613B7">
        <w:t xml:space="preserve"> </w:t>
      </w:r>
      <w:r w:rsidR="35E27FD7" w:rsidRPr="7DF5D0A2">
        <w:t>will</w:t>
      </w:r>
      <w:r w:rsidR="002613B7">
        <w:t xml:space="preserve"> </w:t>
      </w:r>
      <w:r w:rsidR="35E27FD7" w:rsidRPr="7DF5D0A2">
        <w:t>help</w:t>
      </w:r>
      <w:r w:rsidR="002613B7">
        <w:t xml:space="preserve"> </w:t>
      </w:r>
      <w:r w:rsidR="35E27FD7" w:rsidRPr="7DF5D0A2">
        <w:t>them</w:t>
      </w:r>
      <w:r w:rsidR="002613B7">
        <w:t xml:space="preserve"> </w:t>
      </w:r>
      <w:r w:rsidR="35E27FD7" w:rsidRPr="7DF5D0A2">
        <w:t>understand</w:t>
      </w:r>
      <w:r w:rsidR="002613B7">
        <w:t xml:space="preserve"> </w:t>
      </w:r>
      <w:r w:rsidR="35E27FD7" w:rsidRPr="7DF5D0A2">
        <w:t>and</w:t>
      </w:r>
      <w:r w:rsidR="002613B7">
        <w:t xml:space="preserve"> </w:t>
      </w:r>
      <w:r w:rsidR="35E27FD7" w:rsidRPr="7DF5D0A2">
        <w:t>retain</w:t>
      </w:r>
      <w:r w:rsidR="002613B7">
        <w:t xml:space="preserve"> </w:t>
      </w:r>
      <w:r w:rsidR="35E27FD7" w:rsidRPr="7DF5D0A2">
        <w:t>what</w:t>
      </w:r>
      <w:r w:rsidR="002613B7">
        <w:t xml:space="preserve"> </w:t>
      </w:r>
      <w:r w:rsidR="35E27FD7" w:rsidRPr="7DF5D0A2">
        <w:t>they</w:t>
      </w:r>
      <w:r w:rsidR="002613B7">
        <w:t xml:space="preserve"> </w:t>
      </w:r>
      <w:r w:rsidR="35E27FD7" w:rsidRPr="7DF5D0A2">
        <w:t>read</w:t>
      </w:r>
      <w:r w:rsidR="002613B7">
        <w:t xml:space="preserve"> </w:t>
      </w:r>
      <w:r w:rsidR="35E27FD7" w:rsidRPr="7DF5D0A2">
        <w:t>and</w:t>
      </w:r>
      <w:r w:rsidR="002613B7">
        <w:t xml:space="preserve"> </w:t>
      </w:r>
      <w:r w:rsidR="35E27FD7" w:rsidRPr="7DF5D0A2">
        <w:t>thus</w:t>
      </w:r>
      <w:r w:rsidR="002613B7">
        <w:t xml:space="preserve"> </w:t>
      </w:r>
      <w:r w:rsidR="35E27FD7" w:rsidRPr="7DF5D0A2">
        <w:t>become</w:t>
      </w:r>
      <w:r w:rsidR="002613B7">
        <w:t xml:space="preserve"> </w:t>
      </w:r>
      <w:r w:rsidR="35E27FD7" w:rsidRPr="7DF5D0A2">
        <w:t>independent,</w:t>
      </w:r>
      <w:r w:rsidR="002613B7">
        <w:t xml:space="preserve"> </w:t>
      </w:r>
      <w:r w:rsidR="35E27FD7" w:rsidRPr="7DF5D0A2">
        <w:t>resourceful</w:t>
      </w:r>
      <w:r w:rsidR="002613B7">
        <w:t xml:space="preserve"> </w:t>
      </w:r>
      <w:r w:rsidR="35E27FD7" w:rsidRPr="7DF5D0A2">
        <w:t>readers.</w:t>
      </w:r>
    </w:p>
    <w:p w14:paraId="52D44648" w14:textId="3C5E5068" w:rsidR="559EDE0B" w:rsidRDefault="23ACF15B" w:rsidP="00CF6202">
      <w:pPr>
        <w:pStyle w:val="ListParagraph"/>
        <w:widowControl w:val="0"/>
        <w:numPr>
          <w:ilvl w:val="0"/>
          <w:numId w:val="10"/>
        </w:numPr>
        <w:ind w:right="470"/>
      </w:pPr>
      <w:r>
        <w:t>T</w:t>
      </w:r>
      <w:r w:rsidR="35E27FD7">
        <w:t>each</w:t>
      </w:r>
      <w:r w:rsidR="002613B7">
        <w:t xml:space="preserve"> </w:t>
      </w:r>
      <w:r w:rsidR="35E27FD7">
        <w:t>young</w:t>
      </w:r>
      <w:r w:rsidR="002613B7">
        <w:t xml:space="preserve"> </w:t>
      </w:r>
      <w:r w:rsidR="35E27FD7">
        <w:t>readers</w:t>
      </w:r>
      <w:r w:rsidR="002613B7">
        <w:t xml:space="preserve"> </w:t>
      </w:r>
      <w:r w:rsidR="35E27FD7">
        <w:t>to</w:t>
      </w:r>
      <w:r w:rsidR="002613B7">
        <w:t xml:space="preserve"> </w:t>
      </w:r>
      <w:r w:rsidR="35E27FD7">
        <w:t>recognize</w:t>
      </w:r>
      <w:r w:rsidR="002613B7">
        <w:t xml:space="preserve"> </w:t>
      </w:r>
      <w:r w:rsidR="35E27FD7">
        <w:t>how</w:t>
      </w:r>
      <w:r w:rsidR="002613B7">
        <w:t xml:space="preserve"> </w:t>
      </w:r>
      <w:r w:rsidR="35E27FD7">
        <w:t>a</w:t>
      </w:r>
      <w:r w:rsidR="002613B7">
        <w:t xml:space="preserve"> </w:t>
      </w:r>
      <w:r w:rsidR="35E27FD7">
        <w:t>text</w:t>
      </w:r>
      <w:r w:rsidR="002613B7">
        <w:t xml:space="preserve"> </w:t>
      </w:r>
      <w:r w:rsidR="35E27FD7">
        <w:t>is</w:t>
      </w:r>
      <w:r w:rsidR="002613B7">
        <w:t xml:space="preserve"> </w:t>
      </w:r>
      <w:r w:rsidR="35E27FD7">
        <w:t>organized,</w:t>
      </w:r>
      <w:r w:rsidR="002613B7">
        <w:t xml:space="preserve"> </w:t>
      </w:r>
      <w:r w:rsidR="35E27FD7">
        <w:t>or</w:t>
      </w:r>
      <w:r w:rsidR="002613B7">
        <w:t xml:space="preserve"> </w:t>
      </w:r>
      <w:r w:rsidR="35E27FD7">
        <w:t>“structured.”</w:t>
      </w:r>
      <w:r w:rsidR="002613B7">
        <w:t xml:space="preserve"> </w:t>
      </w:r>
      <w:r w:rsidR="35E27FD7">
        <w:t>Authors</w:t>
      </w:r>
      <w:r w:rsidR="002613B7">
        <w:t xml:space="preserve"> </w:t>
      </w:r>
      <w:r w:rsidR="35E27FD7">
        <w:t>structure</w:t>
      </w:r>
      <w:r w:rsidR="002613B7">
        <w:t xml:space="preserve"> </w:t>
      </w:r>
      <w:r w:rsidR="35E27FD7">
        <w:t>texts</w:t>
      </w:r>
      <w:r w:rsidR="002613B7">
        <w:t xml:space="preserve"> </w:t>
      </w:r>
      <w:r w:rsidR="35E27FD7">
        <w:t>in</w:t>
      </w:r>
      <w:r w:rsidR="002613B7">
        <w:t xml:space="preserve"> </w:t>
      </w:r>
      <w:r w:rsidR="35E27FD7">
        <w:t>a</w:t>
      </w:r>
      <w:r w:rsidR="002613B7">
        <w:t xml:space="preserve"> </w:t>
      </w:r>
      <w:r w:rsidR="35E27FD7">
        <w:t>variety</w:t>
      </w:r>
      <w:r w:rsidR="002613B7">
        <w:t xml:space="preserve"> </w:t>
      </w:r>
      <w:r w:rsidR="35E27FD7">
        <w:t>of</w:t>
      </w:r>
      <w:r w:rsidR="002613B7">
        <w:t xml:space="preserve"> </w:t>
      </w:r>
      <w:r w:rsidR="35E27FD7">
        <w:t>ways</w:t>
      </w:r>
      <w:r w:rsidR="002613B7">
        <w:t xml:space="preserve"> </w:t>
      </w:r>
      <w:r w:rsidR="35E27FD7">
        <w:t>to</w:t>
      </w:r>
      <w:r w:rsidR="002613B7">
        <w:t xml:space="preserve"> </w:t>
      </w:r>
      <w:r w:rsidR="35E27FD7">
        <w:t>get</w:t>
      </w:r>
      <w:r w:rsidR="002613B7">
        <w:t xml:space="preserve"> </w:t>
      </w:r>
      <w:r w:rsidR="35E27FD7">
        <w:t>their</w:t>
      </w:r>
      <w:r w:rsidR="002613B7">
        <w:t xml:space="preserve"> </w:t>
      </w:r>
      <w:r w:rsidR="35E27FD7">
        <w:t>point</w:t>
      </w:r>
      <w:r w:rsidR="002613B7">
        <w:t xml:space="preserve"> </w:t>
      </w:r>
      <w:r w:rsidR="35E27FD7">
        <w:t>across.</w:t>
      </w:r>
      <w:r w:rsidR="002613B7">
        <w:t xml:space="preserve"> </w:t>
      </w:r>
      <w:r w:rsidR="35E27FD7">
        <w:t>Recognizing</w:t>
      </w:r>
      <w:r w:rsidR="002613B7">
        <w:t xml:space="preserve"> </w:t>
      </w:r>
      <w:r w:rsidR="35E27FD7">
        <w:t>text</w:t>
      </w:r>
      <w:r w:rsidR="002613B7">
        <w:t xml:space="preserve"> </w:t>
      </w:r>
      <w:r w:rsidR="35E27FD7">
        <w:t>structure</w:t>
      </w:r>
      <w:r w:rsidR="002613B7">
        <w:t xml:space="preserve"> </w:t>
      </w:r>
      <w:r w:rsidR="35E27FD7">
        <w:t>can</w:t>
      </w:r>
      <w:r w:rsidR="002613B7">
        <w:t xml:space="preserve"> </w:t>
      </w:r>
      <w:r w:rsidR="35E27FD7">
        <w:t>build</w:t>
      </w:r>
      <w:r w:rsidR="002613B7">
        <w:t xml:space="preserve"> </w:t>
      </w:r>
      <w:r w:rsidR="35E27FD7">
        <w:t>students’</w:t>
      </w:r>
      <w:r w:rsidR="002613B7">
        <w:t xml:space="preserve"> </w:t>
      </w:r>
      <w:r w:rsidR="35E27FD7">
        <w:t>understanding</w:t>
      </w:r>
      <w:r w:rsidR="002613B7">
        <w:t xml:space="preserve"> </w:t>
      </w:r>
      <w:r w:rsidR="35E27FD7">
        <w:t>of</w:t>
      </w:r>
      <w:r w:rsidR="002613B7">
        <w:t xml:space="preserve"> </w:t>
      </w:r>
      <w:r w:rsidR="35E27FD7">
        <w:t>what</w:t>
      </w:r>
      <w:r w:rsidR="002613B7">
        <w:t xml:space="preserve"> </w:t>
      </w:r>
      <w:r w:rsidR="35E27FD7">
        <w:t>they</w:t>
      </w:r>
      <w:r w:rsidR="002613B7">
        <w:t xml:space="preserve"> </w:t>
      </w:r>
      <w:r w:rsidR="35E27FD7">
        <w:t>are</w:t>
      </w:r>
      <w:r w:rsidR="002613B7">
        <w:t xml:space="preserve"> </w:t>
      </w:r>
      <w:r w:rsidR="35E27FD7">
        <w:t>reading</w:t>
      </w:r>
      <w:r w:rsidR="002613B7">
        <w:t xml:space="preserve"> </w:t>
      </w:r>
      <w:r w:rsidR="35E27FD7">
        <w:t>and</w:t>
      </w:r>
      <w:r w:rsidR="002613B7">
        <w:t xml:space="preserve"> </w:t>
      </w:r>
      <w:r w:rsidR="35E27FD7">
        <w:t>improve</w:t>
      </w:r>
      <w:r w:rsidR="002613B7">
        <w:t xml:space="preserve"> </w:t>
      </w:r>
      <w:r w:rsidR="35E27FD7">
        <w:t>their</w:t>
      </w:r>
      <w:r w:rsidR="002613B7">
        <w:t xml:space="preserve"> </w:t>
      </w:r>
      <w:r w:rsidR="35E27FD7">
        <w:t>ability</w:t>
      </w:r>
      <w:r w:rsidR="002613B7">
        <w:t xml:space="preserve"> </w:t>
      </w:r>
      <w:r w:rsidR="35E27FD7">
        <w:t>to</w:t>
      </w:r>
      <w:r w:rsidR="002613B7">
        <w:t xml:space="preserve"> </w:t>
      </w:r>
      <w:r w:rsidR="35E27FD7">
        <w:t>recall</w:t>
      </w:r>
      <w:r w:rsidR="002613B7">
        <w:t xml:space="preserve"> </w:t>
      </w:r>
      <w:r w:rsidR="35E27FD7">
        <w:t>it.</w:t>
      </w:r>
    </w:p>
    <w:p w14:paraId="44BD51A3" w14:textId="7B18A171" w:rsidR="559EDE0B" w:rsidRDefault="3DE040F4" w:rsidP="00CF6202">
      <w:pPr>
        <w:pStyle w:val="ListParagraph"/>
        <w:widowControl w:val="0"/>
        <w:numPr>
          <w:ilvl w:val="0"/>
          <w:numId w:val="10"/>
        </w:numPr>
        <w:ind w:right="470"/>
      </w:pPr>
      <w:r w:rsidRPr="7DF5D0A2">
        <w:t>D</w:t>
      </w:r>
      <w:r w:rsidR="35E27FD7" w:rsidRPr="7DF5D0A2">
        <w:t>iscuss</w:t>
      </w:r>
      <w:r w:rsidR="002613B7">
        <w:t xml:space="preserve"> </w:t>
      </w:r>
      <w:r w:rsidR="35E27FD7" w:rsidRPr="7DF5D0A2">
        <w:t>the</w:t>
      </w:r>
      <w:r w:rsidR="002613B7">
        <w:t xml:space="preserve"> </w:t>
      </w:r>
      <w:r w:rsidR="35E27FD7" w:rsidRPr="7DF5D0A2">
        <w:t>text</w:t>
      </w:r>
      <w:r w:rsidR="002613B7">
        <w:t xml:space="preserve"> </w:t>
      </w:r>
      <w:r w:rsidR="35E27FD7" w:rsidRPr="7DF5D0A2">
        <w:t>with</w:t>
      </w:r>
      <w:r w:rsidR="002613B7">
        <w:t xml:space="preserve"> </w:t>
      </w:r>
      <w:r w:rsidR="35E27FD7" w:rsidRPr="7DF5D0A2">
        <w:t>students</w:t>
      </w:r>
      <w:r w:rsidR="002613B7">
        <w:t xml:space="preserve"> </w:t>
      </w:r>
      <w:r w:rsidR="35E27FD7" w:rsidRPr="7DF5D0A2">
        <w:t>to</w:t>
      </w:r>
      <w:r w:rsidR="002613B7">
        <w:t xml:space="preserve"> </w:t>
      </w:r>
      <w:r w:rsidR="35E27FD7" w:rsidRPr="7DF5D0A2">
        <w:t>improve</w:t>
      </w:r>
      <w:r w:rsidR="002613B7">
        <w:t xml:space="preserve"> </w:t>
      </w:r>
      <w:r w:rsidR="35E27FD7" w:rsidRPr="7DF5D0A2">
        <w:t>their</w:t>
      </w:r>
      <w:r w:rsidR="002613B7">
        <w:t xml:space="preserve"> </w:t>
      </w:r>
      <w:r w:rsidR="35E27FD7" w:rsidRPr="7DF5D0A2">
        <w:t>reading</w:t>
      </w:r>
      <w:r w:rsidR="002613B7">
        <w:t xml:space="preserve"> </w:t>
      </w:r>
      <w:r w:rsidR="35E27FD7" w:rsidRPr="7DF5D0A2">
        <w:t>comprehension.</w:t>
      </w:r>
      <w:r w:rsidR="002613B7">
        <w:t xml:space="preserve"> </w:t>
      </w:r>
      <w:r w:rsidR="35E27FD7" w:rsidRPr="7DF5D0A2">
        <w:t>This</w:t>
      </w:r>
      <w:r w:rsidR="002613B7">
        <w:t xml:space="preserve"> </w:t>
      </w:r>
      <w:r w:rsidR="35E27FD7" w:rsidRPr="7DF5D0A2">
        <w:t>approach</w:t>
      </w:r>
      <w:r w:rsidR="002613B7">
        <w:t xml:space="preserve"> </w:t>
      </w:r>
      <w:r w:rsidR="35E27FD7" w:rsidRPr="7DF5D0A2">
        <w:t>will</w:t>
      </w:r>
      <w:r w:rsidR="002613B7">
        <w:t xml:space="preserve"> </w:t>
      </w:r>
      <w:r w:rsidR="35E27FD7" w:rsidRPr="7DF5D0A2">
        <w:t>allow</w:t>
      </w:r>
      <w:r w:rsidR="002613B7">
        <w:t xml:space="preserve"> </w:t>
      </w:r>
      <w:r w:rsidR="35E27FD7" w:rsidRPr="7DF5D0A2">
        <w:t>young</w:t>
      </w:r>
      <w:r w:rsidR="002613B7">
        <w:t xml:space="preserve"> </w:t>
      </w:r>
      <w:r w:rsidR="35E27FD7" w:rsidRPr="7DF5D0A2">
        <w:t>readers</w:t>
      </w:r>
      <w:r w:rsidR="002613B7">
        <w:t xml:space="preserve"> </w:t>
      </w:r>
      <w:r w:rsidR="35E27FD7" w:rsidRPr="7DF5D0A2">
        <w:t>to</w:t>
      </w:r>
      <w:r w:rsidR="002613B7">
        <w:t xml:space="preserve"> </w:t>
      </w:r>
      <w:r w:rsidR="35E27FD7" w:rsidRPr="7DF5D0A2">
        <w:t>more</w:t>
      </w:r>
      <w:r w:rsidR="002613B7">
        <w:t xml:space="preserve"> </w:t>
      </w:r>
      <w:r w:rsidR="35E27FD7" w:rsidRPr="7DF5D0A2">
        <w:t>deeply</w:t>
      </w:r>
      <w:r w:rsidR="002613B7">
        <w:t xml:space="preserve"> </w:t>
      </w:r>
      <w:r w:rsidR="35E27FD7" w:rsidRPr="7DF5D0A2">
        <w:t>explore</w:t>
      </w:r>
      <w:r w:rsidR="002613B7">
        <w:t xml:space="preserve"> </w:t>
      </w:r>
      <w:r w:rsidR="35E27FD7" w:rsidRPr="7DF5D0A2">
        <w:t>the</w:t>
      </w:r>
      <w:r w:rsidR="002613B7">
        <w:t xml:space="preserve"> </w:t>
      </w:r>
      <w:r w:rsidR="35E27FD7" w:rsidRPr="7DF5D0A2">
        <w:t>ideas</w:t>
      </w:r>
      <w:r w:rsidR="002613B7">
        <w:t xml:space="preserve"> </w:t>
      </w:r>
      <w:r w:rsidR="35E27FD7" w:rsidRPr="7DF5D0A2">
        <w:t>in</w:t>
      </w:r>
      <w:r w:rsidR="002613B7">
        <w:t xml:space="preserve"> </w:t>
      </w:r>
      <w:r w:rsidR="35E27FD7" w:rsidRPr="7DF5D0A2">
        <w:t>the</w:t>
      </w:r>
      <w:r w:rsidR="002613B7">
        <w:t xml:space="preserve"> </w:t>
      </w:r>
      <w:r w:rsidR="35E27FD7" w:rsidRPr="7DF5D0A2">
        <w:t>text</w:t>
      </w:r>
      <w:r w:rsidR="002613B7">
        <w:t xml:space="preserve"> </w:t>
      </w:r>
      <w:r w:rsidR="35E27FD7" w:rsidRPr="7DF5D0A2">
        <w:t>they</w:t>
      </w:r>
      <w:r w:rsidR="002613B7">
        <w:t xml:space="preserve"> </w:t>
      </w:r>
      <w:r w:rsidR="35E27FD7" w:rsidRPr="7DF5D0A2">
        <w:t>are</w:t>
      </w:r>
      <w:r w:rsidR="002613B7">
        <w:t xml:space="preserve"> </w:t>
      </w:r>
      <w:r w:rsidR="35E27FD7" w:rsidRPr="7DF5D0A2">
        <w:t>reading.</w:t>
      </w:r>
      <w:r w:rsidR="002613B7">
        <w:t xml:space="preserve"> </w:t>
      </w:r>
      <w:r w:rsidR="35E27FD7" w:rsidRPr="7DF5D0A2">
        <w:t>In</w:t>
      </w:r>
      <w:r w:rsidR="002613B7">
        <w:t xml:space="preserve"> </w:t>
      </w:r>
      <w:r w:rsidR="35E27FD7" w:rsidRPr="7DF5D0A2">
        <w:t>guiding</w:t>
      </w:r>
      <w:r w:rsidR="002613B7">
        <w:t xml:space="preserve"> </w:t>
      </w:r>
      <w:r w:rsidR="35E27FD7" w:rsidRPr="7DF5D0A2">
        <w:t>the</w:t>
      </w:r>
      <w:r w:rsidR="002613B7">
        <w:t xml:space="preserve"> </w:t>
      </w:r>
      <w:r w:rsidR="35E27FD7" w:rsidRPr="7DF5D0A2">
        <w:t>discussion,</w:t>
      </w:r>
      <w:r w:rsidR="002613B7">
        <w:t xml:space="preserve"> </w:t>
      </w:r>
      <w:r w:rsidR="35E27FD7" w:rsidRPr="7DF5D0A2">
        <w:t>teachers</w:t>
      </w:r>
      <w:r w:rsidR="002613B7">
        <w:t xml:space="preserve"> </w:t>
      </w:r>
      <w:r w:rsidR="35E27FD7" w:rsidRPr="7DF5D0A2">
        <w:t>should</w:t>
      </w:r>
      <w:r w:rsidR="002613B7">
        <w:t xml:space="preserve"> </w:t>
      </w:r>
      <w:r w:rsidR="35E27FD7" w:rsidRPr="7DF5D0A2">
        <w:t>model</w:t>
      </w:r>
      <w:r w:rsidR="002613B7">
        <w:t xml:space="preserve"> </w:t>
      </w:r>
      <w:r w:rsidR="35E27FD7" w:rsidRPr="7DF5D0A2">
        <w:t>ways</w:t>
      </w:r>
      <w:r w:rsidR="002613B7">
        <w:t xml:space="preserve"> </w:t>
      </w:r>
      <w:r w:rsidR="35E27FD7" w:rsidRPr="7DF5D0A2">
        <w:t>to</w:t>
      </w:r>
      <w:r w:rsidR="002613B7">
        <w:t xml:space="preserve"> </w:t>
      </w:r>
      <w:r w:rsidR="35E27FD7" w:rsidRPr="7DF5D0A2">
        <w:t>think</w:t>
      </w:r>
      <w:r w:rsidR="002613B7">
        <w:t xml:space="preserve"> </w:t>
      </w:r>
      <w:r w:rsidR="35E27FD7" w:rsidRPr="7DF5D0A2">
        <w:t>about</w:t>
      </w:r>
      <w:r w:rsidR="002613B7">
        <w:t xml:space="preserve"> </w:t>
      </w:r>
      <w:r w:rsidR="35E27FD7" w:rsidRPr="7DF5D0A2">
        <w:t>the</w:t>
      </w:r>
      <w:r w:rsidR="002613B7">
        <w:t xml:space="preserve"> </w:t>
      </w:r>
      <w:r w:rsidR="35E27FD7" w:rsidRPr="7DF5D0A2">
        <w:t>text</w:t>
      </w:r>
      <w:r w:rsidR="002613B7">
        <w:t xml:space="preserve"> </w:t>
      </w:r>
      <w:r w:rsidR="35E27FD7" w:rsidRPr="7DF5D0A2">
        <w:t>that</w:t>
      </w:r>
      <w:r w:rsidR="002613B7">
        <w:t xml:space="preserve"> </w:t>
      </w:r>
      <w:r w:rsidR="35E27FD7" w:rsidRPr="7DF5D0A2">
        <w:t>can</w:t>
      </w:r>
      <w:r w:rsidR="002613B7">
        <w:t xml:space="preserve"> </w:t>
      </w:r>
      <w:r w:rsidR="35E27FD7" w:rsidRPr="7DF5D0A2">
        <w:t>help</w:t>
      </w:r>
      <w:r w:rsidR="002613B7">
        <w:t xml:space="preserve"> </w:t>
      </w:r>
      <w:r w:rsidR="35E27FD7" w:rsidRPr="7DF5D0A2">
        <w:t>students</w:t>
      </w:r>
      <w:r w:rsidR="002613B7">
        <w:t xml:space="preserve"> </w:t>
      </w:r>
      <w:r w:rsidR="35E27FD7" w:rsidRPr="7DF5D0A2">
        <w:t>when</w:t>
      </w:r>
      <w:r w:rsidR="002613B7">
        <w:t xml:space="preserve"> </w:t>
      </w:r>
      <w:r w:rsidR="35E27FD7" w:rsidRPr="7DF5D0A2">
        <w:t>they</w:t>
      </w:r>
      <w:r w:rsidR="002613B7">
        <w:t xml:space="preserve"> </w:t>
      </w:r>
      <w:r w:rsidR="35E27FD7" w:rsidRPr="7DF5D0A2">
        <w:t>are</w:t>
      </w:r>
      <w:r w:rsidR="002613B7">
        <w:t xml:space="preserve"> </w:t>
      </w:r>
      <w:r w:rsidR="35E27FD7" w:rsidRPr="7DF5D0A2">
        <w:t>reading</w:t>
      </w:r>
      <w:r w:rsidR="002613B7">
        <w:t xml:space="preserve"> </w:t>
      </w:r>
      <w:r w:rsidR="35E27FD7" w:rsidRPr="7DF5D0A2">
        <w:t>independent</w:t>
      </w:r>
      <w:r w:rsidR="00BF475E">
        <w:t>ly.</w:t>
      </w:r>
    </w:p>
    <w:p w14:paraId="36659407" w14:textId="5FCE58C2" w:rsidR="20FB868D" w:rsidRDefault="75559102" w:rsidP="00CF6202">
      <w:pPr>
        <w:pStyle w:val="ListParagraph"/>
        <w:widowControl w:val="0"/>
        <w:numPr>
          <w:ilvl w:val="0"/>
          <w:numId w:val="10"/>
        </w:numPr>
        <w:ind w:right="470"/>
      </w:pPr>
      <w:r w:rsidRPr="7DF5D0A2">
        <w:t>E</w:t>
      </w:r>
      <w:r w:rsidR="04B4AEFA" w:rsidRPr="7DF5D0A2">
        <w:t>mphasizes</w:t>
      </w:r>
      <w:r w:rsidR="002613B7">
        <w:t xml:space="preserve"> </w:t>
      </w:r>
      <w:r w:rsidR="04B4AEFA" w:rsidRPr="7DF5D0A2">
        <w:t>the</w:t>
      </w:r>
      <w:r w:rsidR="002613B7">
        <w:t xml:space="preserve"> </w:t>
      </w:r>
      <w:r w:rsidR="04B4AEFA" w:rsidRPr="7DF5D0A2">
        <w:t>importance</w:t>
      </w:r>
      <w:r w:rsidR="002613B7">
        <w:t xml:space="preserve"> </w:t>
      </w:r>
      <w:r w:rsidR="04B4AEFA" w:rsidRPr="7DF5D0A2">
        <w:t>of</w:t>
      </w:r>
      <w:r w:rsidR="002613B7">
        <w:t xml:space="preserve"> </w:t>
      </w:r>
      <w:r w:rsidR="04B4AEFA" w:rsidRPr="7DF5D0A2">
        <w:t>choosing</w:t>
      </w:r>
      <w:r w:rsidR="002613B7">
        <w:t xml:space="preserve"> </w:t>
      </w:r>
      <w:r w:rsidR="04B4AEFA" w:rsidRPr="7DF5D0A2">
        <w:t>texts</w:t>
      </w:r>
      <w:r w:rsidR="002613B7">
        <w:t xml:space="preserve"> </w:t>
      </w:r>
      <w:r w:rsidR="04B4AEFA" w:rsidRPr="7DF5D0A2">
        <w:t>that</w:t>
      </w:r>
      <w:r w:rsidR="002613B7">
        <w:t xml:space="preserve"> </w:t>
      </w:r>
      <w:r w:rsidR="04B4AEFA" w:rsidRPr="7DF5D0A2">
        <w:t>specifically</w:t>
      </w:r>
      <w:r w:rsidR="002613B7">
        <w:t xml:space="preserve"> </w:t>
      </w:r>
      <w:r w:rsidR="04B4AEFA" w:rsidRPr="7DF5D0A2">
        <w:t>support</w:t>
      </w:r>
      <w:r w:rsidR="002613B7">
        <w:t xml:space="preserve"> </w:t>
      </w:r>
      <w:r w:rsidR="04B4AEFA" w:rsidRPr="7DF5D0A2">
        <w:t>the</w:t>
      </w:r>
      <w:r w:rsidR="002613B7">
        <w:t xml:space="preserve"> </w:t>
      </w:r>
      <w:r w:rsidR="04B4AEFA" w:rsidRPr="7DF5D0A2">
        <w:t>goals</w:t>
      </w:r>
      <w:r w:rsidR="002613B7">
        <w:t xml:space="preserve"> </w:t>
      </w:r>
      <w:r w:rsidR="04B4AEFA" w:rsidRPr="7DF5D0A2">
        <w:t>of</w:t>
      </w:r>
      <w:r w:rsidR="002613B7">
        <w:t xml:space="preserve"> </w:t>
      </w:r>
      <w:r w:rsidR="04B4AEFA" w:rsidRPr="7DF5D0A2">
        <w:t>teaching</w:t>
      </w:r>
      <w:r w:rsidR="002613B7">
        <w:t xml:space="preserve"> </w:t>
      </w:r>
      <w:r w:rsidR="04B4AEFA" w:rsidRPr="7DF5D0A2">
        <w:t>and</w:t>
      </w:r>
      <w:r w:rsidR="002613B7">
        <w:t xml:space="preserve"> </w:t>
      </w:r>
      <w:r w:rsidR="04B4AEFA" w:rsidRPr="7DF5D0A2">
        <w:t>improving</w:t>
      </w:r>
      <w:r w:rsidR="002613B7">
        <w:t xml:space="preserve"> </w:t>
      </w:r>
      <w:r w:rsidR="04B4AEFA" w:rsidRPr="7DF5D0A2">
        <w:t>reading</w:t>
      </w:r>
      <w:r w:rsidR="002613B7">
        <w:t xml:space="preserve"> </w:t>
      </w:r>
      <w:r w:rsidR="04B4AEFA" w:rsidRPr="7DF5D0A2">
        <w:t>comprehension.</w:t>
      </w:r>
    </w:p>
    <w:p w14:paraId="16064041" w14:textId="1E1488FE" w:rsidR="20FB868D" w:rsidRDefault="0F8E4B27" w:rsidP="00CF6202">
      <w:pPr>
        <w:pStyle w:val="ListParagraph"/>
        <w:widowControl w:val="0"/>
        <w:numPr>
          <w:ilvl w:val="0"/>
          <w:numId w:val="10"/>
        </w:numPr>
        <w:ind w:right="470"/>
      </w:pPr>
      <w:r w:rsidRPr="7DF5D0A2">
        <w:t>M</w:t>
      </w:r>
      <w:r w:rsidR="04B4AEFA" w:rsidRPr="7DF5D0A2">
        <w:t>otivate</w:t>
      </w:r>
      <w:r w:rsidR="002613B7">
        <w:t xml:space="preserve"> </w:t>
      </w:r>
      <w:r w:rsidR="04B4AEFA" w:rsidRPr="7DF5D0A2">
        <w:t>students</w:t>
      </w:r>
      <w:r w:rsidR="002613B7">
        <w:t xml:space="preserve"> </w:t>
      </w:r>
      <w:r w:rsidR="04B4AEFA" w:rsidRPr="7DF5D0A2">
        <w:t>to</w:t>
      </w:r>
      <w:r w:rsidR="002613B7">
        <w:t xml:space="preserve"> </w:t>
      </w:r>
      <w:r w:rsidR="04B4AEFA" w:rsidRPr="7DF5D0A2">
        <w:t>improve</w:t>
      </w:r>
      <w:r w:rsidR="002613B7">
        <w:t xml:space="preserve"> </w:t>
      </w:r>
      <w:r w:rsidR="04B4AEFA" w:rsidRPr="7DF5D0A2">
        <w:t>their</w:t>
      </w:r>
      <w:r w:rsidR="002613B7">
        <w:t xml:space="preserve"> </w:t>
      </w:r>
      <w:r w:rsidR="04B4AEFA" w:rsidRPr="7DF5D0A2">
        <w:t>efforts</w:t>
      </w:r>
      <w:r w:rsidR="002613B7">
        <w:t xml:space="preserve"> </w:t>
      </w:r>
      <w:r w:rsidR="04B4AEFA" w:rsidRPr="7DF5D0A2">
        <w:t>to</w:t>
      </w:r>
      <w:r w:rsidR="002613B7">
        <w:t xml:space="preserve"> </w:t>
      </w:r>
      <w:r w:rsidR="04B4AEFA" w:rsidRPr="7DF5D0A2">
        <w:t>comprehend</w:t>
      </w:r>
      <w:r w:rsidR="002613B7">
        <w:t xml:space="preserve"> </w:t>
      </w:r>
      <w:r w:rsidR="04B4AEFA" w:rsidRPr="7DF5D0A2">
        <w:t>text.</w:t>
      </w:r>
      <w:r w:rsidR="002613B7">
        <w:t xml:space="preserve"> </w:t>
      </w:r>
      <w:r w:rsidR="04B4AEFA" w:rsidRPr="7DF5D0A2">
        <w:t>Constructing</w:t>
      </w:r>
      <w:r w:rsidR="002613B7">
        <w:t xml:space="preserve"> </w:t>
      </w:r>
      <w:r w:rsidR="04B4AEFA" w:rsidRPr="7DF5D0A2">
        <w:t>meaning</w:t>
      </w:r>
      <w:r w:rsidR="002613B7">
        <w:t xml:space="preserve"> </w:t>
      </w:r>
      <w:r w:rsidR="04B4AEFA" w:rsidRPr="7DF5D0A2">
        <w:t>while</w:t>
      </w:r>
      <w:r w:rsidR="002613B7">
        <w:t xml:space="preserve"> </w:t>
      </w:r>
      <w:r w:rsidR="04B4AEFA" w:rsidRPr="7DF5D0A2">
        <w:t>reading</w:t>
      </w:r>
      <w:r w:rsidR="002613B7">
        <w:t xml:space="preserve"> </w:t>
      </w:r>
      <w:r w:rsidR="04B4AEFA" w:rsidRPr="7DF5D0A2">
        <w:t>can</w:t>
      </w:r>
      <w:r w:rsidR="002613B7">
        <w:t xml:space="preserve"> </w:t>
      </w:r>
      <w:r w:rsidR="04B4AEFA" w:rsidRPr="7DF5D0A2">
        <w:t>be</w:t>
      </w:r>
      <w:r w:rsidR="002613B7">
        <w:t xml:space="preserve"> </w:t>
      </w:r>
      <w:r w:rsidR="04B4AEFA" w:rsidRPr="7DF5D0A2">
        <w:t>demanding</w:t>
      </w:r>
      <w:r w:rsidR="002613B7">
        <w:t xml:space="preserve"> </w:t>
      </w:r>
      <w:r w:rsidR="04B4AEFA" w:rsidRPr="7DF5D0A2">
        <w:t>intellectual</w:t>
      </w:r>
      <w:r w:rsidR="002613B7">
        <w:t xml:space="preserve"> </w:t>
      </w:r>
      <w:r w:rsidR="04B4AEFA" w:rsidRPr="7DF5D0A2">
        <w:t>work,</w:t>
      </w:r>
      <w:r w:rsidR="002613B7">
        <w:t xml:space="preserve"> </w:t>
      </w:r>
      <w:r w:rsidR="04B4AEFA" w:rsidRPr="7DF5D0A2">
        <w:t>and</w:t>
      </w:r>
      <w:r w:rsidR="002613B7">
        <w:t xml:space="preserve"> </w:t>
      </w:r>
      <w:r w:rsidR="04B4AEFA" w:rsidRPr="7DF5D0A2">
        <w:t>teachers</w:t>
      </w:r>
      <w:r w:rsidR="002613B7">
        <w:t xml:space="preserve"> </w:t>
      </w:r>
      <w:r w:rsidR="04B4AEFA" w:rsidRPr="7DF5D0A2">
        <w:t>who</w:t>
      </w:r>
      <w:r w:rsidR="002613B7">
        <w:t xml:space="preserve"> </w:t>
      </w:r>
      <w:r w:rsidR="04B4AEFA" w:rsidRPr="7DF5D0A2">
        <w:t>hold</w:t>
      </w:r>
      <w:r w:rsidR="002613B7">
        <w:t xml:space="preserve"> </w:t>
      </w:r>
      <w:r w:rsidR="04B4AEFA" w:rsidRPr="7DF5D0A2">
        <w:t>their</w:t>
      </w:r>
      <w:r w:rsidR="002613B7">
        <w:t xml:space="preserve"> </w:t>
      </w:r>
      <w:r w:rsidR="04B4AEFA" w:rsidRPr="7DF5D0A2">
        <w:t>students’</w:t>
      </w:r>
      <w:r w:rsidR="002613B7">
        <w:t xml:space="preserve"> </w:t>
      </w:r>
      <w:r w:rsidR="04B4AEFA" w:rsidRPr="7DF5D0A2">
        <w:t>interest</w:t>
      </w:r>
      <w:r w:rsidR="002613B7">
        <w:t xml:space="preserve"> </w:t>
      </w:r>
      <w:r w:rsidR="04B4AEFA" w:rsidRPr="7DF5D0A2">
        <w:t>may</w:t>
      </w:r>
      <w:r w:rsidR="002613B7">
        <w:t xml:space="preserve"> </w:t>
      </w:r>
      <w:r w:rsidR="04B4AEFA" w:rsidRPr="7DF5D0A2">
        <w:t>be</w:t>
      </w:r>
      <w:r w:rsidR="002613B7">
        <w:t xml:space="preserve"> </w:t>
      </w:r>
      <w:r w:rsidR="04B4AEFA" w:rsidRPr="7DF5D0A2">
        <w:t>more</w:t>
      </w:r>
      <w:r w:rsidR="002613B7">
        <w:t xml:space="preserve"> </w:t>
      </w:r>
      <w:r w:rsidR="04B4AEFA" w:rsidRPr="7DF5D0A2">
        <w:t>effective</w:t>
      </w:r>
      <w:r w:rsidR="002613B7">
        <w:t xml:space="preserve"> </w:t>
      </w:r>
      <w:r w:rsidR="04B4AEFA" w:rsidRPr="7DF5D0A2">
        <w:t>in</w:t>
      </w:r>
      <w:r w:rsidR="002613B7">
        <w:t xml:space="preserve"> </w:t>
      </w:r>
      <w:r w:rsidR="04B4AEFA" w:rsidRPr="7DF5D0A2">
        <w:t>helping</w:t>
      </w:r>
      <w:r w:rsidR="002613B7">
        <w:t xml:space="preserve"> </w:t>
      </w:r>
      <w:r w:rsidR="04B4AEFA" w:rsidRPr="7DF5D0A2">
        <w:t>them</w:t>
      </w:r>
      <w:r w:rsidR="002613B7">
        <w:t xml:space="preserve"> </w:t>
      </w:r>
      <w:r w:rsidR="04B4AEFA" w:rsidRPr="7DF5D0A2">
        <w:t>to</w:t>
      </w:r>
      <w:r w:rsidR="002613B7">
        <w:t xml:space="preserve"> </w:t>
      </w:r>
      <w:r w:rsidR="04B4AEFA" w:rsidRPr="7DF5D0A2">
        <w:t>develop</w:t>
      </w:r>
      <w:r w:rsidR="002613B7">
        <w:t xml:space="preserve"> </w:t>
      </w:r>
      <w:r w:rsidR="006E7B30">
        <w:t>effective</w:t>
      </w:r>
      <w:r w:rsidR="002613B7">
        <w:t xml:space="preserve"> </w:t>
      </w:r>
      <w:r w:rsidR="04B4AEFA" w:rsidRPr="7DF5D0A2">
        <w:t>reading</w:t>
      </w:r>
      <w:r w:rsidR="002613B7">
        <w:t xml:space="preserve"> </w:t>
      </w:r>
      <w:r w:rsidR="04B4AEFA" w:rsidRPr="7DF5D0A2">
        <w:t>comprehension</w:t>
      </w:r>
      <w:r w:rsidR="002613B7">
        <w:t xml:space="preserve"> </w:t>
      </w:r>
      <w:r w:rsidR="04B4AEFA" w:rsidRPr="7DF5D0A2">
        <w:t>skills.</w:t>
      </w:r>
    </w:p>
    <w:p w14:paraId="7E7060D6" w14:textId="4407B6F0" w:rsidR="008B04F2" w:rsidRPr="00292655" w:rsidRDefault="1F11E5D7" w:rsidP="225EDA54">
      <w:pPr>
        <w:pStyle w:val="Heading6"/>
        <w:widowControl w:val="0"/>
      </w:pPr>
      <w:r>
        <w:t>Read</w:t>
      </w:r>
      <w:r w:rsidR="002613B7">
        <w:t xml:space="preserve"> </w:t>
      </w:r>
      <w:r>
        <w:t>Alouds</w:t>
      </w:r>
    </w:p>
    <w:p w14:paraId="764905CE" w14:textId="266D0251" w:rsidR="00B164C1" w:rsidRDefault="27A75F81" w:rsidP="2E5D0E6A">
      <w:pPr>
        <w:widowControl w:val="0"/>
        <w:ind w:right="470"/>
        <w:rPr>
          <w:rFonts w:eastAsia="Times New Roman" w:cs="Times New Roman"/>
        </w:rPr>
      </w:pPr>
      <w:r w:rsidRPr="0B0F4E65">
        <w:rPr>
          <w:rFonts w:eastAsia="Times New Roman" w:cs="Times New Roman"/>
        </w:rPr>
        <w:t>O</w:t>
      </w:r>
      <w:r w:rsidR="758AF0EE" w:rsidRPr="0B0F4E65">
        <w:rPr>
          <w:rFonts w:eastAsia="Times New Roman" w:cs="Times New Roman"/>
        </w:rPr>
        <w:t>ne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strategies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model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comprehension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strategies,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think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alouds</w:t>
      </w:r>
      <w:r w:rsidR="1C5CDB72" w:rsidRPr="0B0F4E65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758AF0EE" w:rsidRPr="343A097E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="05BBAEF5" w:rsidRPr="343A097E">
        <w:rPr>
          <w:rFonts w:eastAsia="Times New Roman" w:cs="Times New Roman"/>
        </w:rPr>
        <w:t>fluency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412EC270" w:rsidRPr="0B0F4E65">
        <w:rPr>
          <w:rFonts w:eastAsia="Times New Roman" w:cs="Times New Roman"/>
        </w:rPr>
        <w:t>k</w:t>
      </w:r>
      <w:r w:rsidR="758AF0EE" w:rsidRPr="0B0F4E65">
        <w:rPr>
          <w:rFonts w:eastAsia="Times New Roman" w:cs="Times New Roman"/>
        </w:rPr>
        <w:t>indergarten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age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children</w:t>
      </w:r>
      <w:r w:rsidR="4D6CCF6B" w:rsidRPr="0B0F4E65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342F181F" w:rsidRPr="0B0F4E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conducting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read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alouds.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These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lessons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enabl</w:t>
      </w:r>
      <w:r w:rsidR="36D29AB5" w:rsidRPr="0B0F4E65">
        <w:rPr>
          <w:rFonts w:eastAsia="Times New Roman" w:cs="Times New Roman"/>
        </w:rPr>
        <w:t>ing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young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readers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engage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thinking,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questioning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discussion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while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lastRenderedPageBreak/>
        <w:t>a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text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aloud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class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small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group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(Shanahan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et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al.,</w:t>
      </w:r>
      <w:r w:rsidR="002613B7">
        <w:rPr>
          <w:rFonts w:eastAsia="Times New Roman" w:cs="Times New Roman"/>
        </w:rPr>
        <w:t xml:space="preserve"> </w:t>
      </w:r>
      <w:r w:rsidR="758AF0EE" w:rsidRPr="0B0F4E65">
        <w:rPr>
          <w:rFonts w:eastAsia="Times New Roman" w:cs="Times New Roman"/>
        </w:rPr>
        <w:t>2010).</w:t>
      </w:r>
      <w:r w:rsidR="002613B7">
        <w:rPr>
          <w:rFonts w:eastAsia="Times New Roman" w:cs="Times New Roman"/>
        </w:rPr>
        <w:t xml:space="preserve"> </w:t>
      </w:r>
      <w:r w:rsidR="008E2C3D">
        <w:rPr>
          <w:rFonts w:eastAsia="Times New Roman" w:cs="Times New Roman"/>
        </w:rPr>
        <w:t>T</w:t>
      </w:r>
      <w:r w:rsidR="00240FB2">
        <w:rPr>
          <w:rFonts w:eastAsia="Times New Roman" w:cs="Times New Roman"/>
        </w:rPr>
        <w:t>ext</w:t>
      </w:r>
      <w:r w:rsidR="002613B7">
        <w:rPr>
          <w:rFonts w:eastAsia="Times New Roman" w:cs="Times New Roman"/>
        </w:rPr>
        <w:t xml:space="preserve"> </w:t>
      </w:r>
      <w:r w:rsidR="00DE4453">
        <w:rPr>
          <w:rFonts w:eastAsia="Times New Roman" w:cs="Times New Roman"/>
        </w:rPr>
        <w:t>intentionally</w:t>
      </w:r>
      <w:r w:rsidR="002613B7">
        <w:rPr>
          <w:rFonts w:eastAsia="Times New Roman" w:cs="Times New Roman"/>
        </w:rPr>
        <w:t xml:space="preserve"> </w:t>
      </w:r>
      <w:r w:rsidR="00240FB2">
        <w:rPr>
          <w:rFonts w:eastAsia="Times New Roman" w:cs="Times New Roman"/>
        </w:rPr>
        <w:t>chosen</w:t>
      </w:r>
      <w:r w:rsidR="002613B7">
        <w:rPr>
          <w:rFonts w:eastAsia="Times New Roman" w:cs="Times New Roman"/>
        </w:rPr>
        <w:t xml:space="preserve"> </w:t>
      </w:r>
      <w:r w:rsidR="00240FB2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="00240FB2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="006E67F8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006E67F8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="006E67F8">
        <w:rPr>
          <w:rFonts w:eastAsia="Times New Roman" w:cs="Times New Roman"/>
        </w:rPr>
        <w:t>either</w:t>
      </w:r>
      <w:r w:rsidR="002613B7">
        <w:rPr>
          <w:rFonts w:eastAsia="Times New Roman" w:cs="Times New Roman"/>
        </w:rPr>
        <w:t xml:space="preserve"> </w:t>
      </w:r>
      <w:r w:rsidR="006E67F8">
        <w:rPr>
          <w:rFonts w:eastAsia="Times New Roman" w:cs="Times New Roman"/>
        </w:rPr>
        <w:t>informational</w:t>
      </w:r>
      <w:r w:rsidR="002613B7">
        <w:rPr>
          <w:rFonts w:eastAsia="Times New Roman" w:cs="Times New Roman"/>
        </w:rPr>
        <w:t xml:space="preserve"> </w:t>
      </w:r>
      <w:r w:rsidR="006E67F8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="006E67F8">
        <w:rPr>
          <w:rFonts w:eastAsia="Times New Roman" w:cs="Times New Roman"/>
        </w:rPr>
        <w:t>litera</w:t>
      </w:r>
      <w:r w:rsidR="00F43344">
        <w:rPr>
          <w:rFonts w:eastAsia="Times New Roman" w:cs="Times New Roman"/>
        </w:rPr>
        <w:t>r</w:t>
      </w:r>
      <w:r w:rsidR="006E67F8">
        <w:rPr>
          <w:rFonts w:eastAsia="Times New Roman" w:cs="Times New Roman"/>
        </w:rPr>
        <w:t>y</w:t>
      </w:r>
      <w:r w:rsidR="002613B7">
        <w:rPr>
          <w:rFonts w:eastAsia="Times New Roman" w:cs="Times New Roman"/>
        </w:rPr>
        <w:t xml:space="preserve"> </w:t>
      </w:r>
      <w:r w:rsidR="00B34B45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="00B34B45">
        <w:rPr>
          <w:rFonts w:eastAsia="Times New Roman" w:cs="Times New Roman"/>
        </w:rPr>
        <w:t>connection</w:t>
      </w:r>
      <w:r w:rsidR="002613B7">
        <w:rPr>
          <w:rFonts w:eastAsia="Times New Roman" w:cs="Times New Roman"/>
        </w:rPr>
        <w:t xml:space="preserve"> </w:t>
      </w:r>
      <w:r w:rsidR="005C024E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005C024E">
        <w:rPr>
          <w:rFonts w:eastAsia="Times New Roman" w:cs="Times New Roman"/>
        </w:rPr>
        <w:t>con</w:t>
      </w:r>
      <w:r w:rsidR="00F43344">
        <w:rPr>
          <w:rFonts w:eastAsia="Times New Roman" w:cs="Times New Roman"/>
        </w:rPr>
        <w:t>tent</w:t>
      </w:r>
      <w:r w:rsidR="002613B7">
        <w:rPr>
          <w:rFonts w:eastAsia="Times New Roman" w:cs="Times New Roman"/>
        </w:rPr>
        <w:t xml:space="preserve"> </w:t>
      </w:r>
      <w:r w:rsidR="00F43344">
        <w:rPr>
          <w:rFonts w:eastAsia="Times New Roman" w:cs="Times New Roman"/>
        </w:rPr>
        <w:t>topics.</w:t>
      </w:r>
      <w:r w:rsidR="002613B7">
        <w:rPr>
          <w:rFonts w:eastAsia="Times New Roman" w:cs="Times New Roman"/>
        </w:rPr>
        <w:t xml:space="preserve">  </w:t>
      </w:r>
      <w:r w:rsidR="008E3687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combination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both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informational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literary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texts</w:t>
      </w:r>
      <w:r w:rsidR="002613B7">
        <w:rPr>
          <w:rFonts w:eastAsia="Times New Roman" w:cs="Times New Roman"/>
        </w:rPr>
        <w:t xml:space="preserve"> </w:t>
      </w:r>
      <w:r w:rsidR="006F092D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used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enrich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students'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experiences.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="00857F6A">
        <w:rPr>
          <w:rFonts w:eastAsia="Times New Roman" w:cs="Times New Roman"/>
        </w:rPr>
        <w:t>enables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develop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range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skills,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including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critical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thinking,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analysis,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comprehension,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while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also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fostering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appreciation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different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genres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styles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writing.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choice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texts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often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depends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educational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goals,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specific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content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areas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being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covered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1A05CC" w:rsidRPr="001A05CC">
        <w:rPr>
          <w:rFonts w:eastAsia="Times New Roman" w:cs="Times New Roman"/>
        </w:rPr>
        <w:t>curriculum.</w:t>
      </w:r>
    </w:p>
    <w:p w14:paraId="383FE1E9" w14:textId="5B68782F" w:rsidR="008B04F2" w:rsidRPr="00BC6F48" w:rsidRDefault="116990D7" w:rsidP="2E5D0E6A">
      <w:pPr>
        <w:widowControl w:val="0"/>
        <w:ind w:right="470"/>
        <w:rPr>
          <w:color w:val="3C4043"/>
          <w:highlight w:val="white"/>
        </w:rPr>
      </w:pPr>
      <w:r>
        <w:t>Read</w:t>
      </w:r>
      <w:r w:rsidR="002613B7">
        <w:t xml:space="preserve"> </w:t>
      </w:r>
      <w:r>
        <w:t>alouds</w:t>
      </w:r>
      <w:r w:rsidR="002613B7">
        <w:t xml:space="preserve"> </w:t>
      </w:r>
      <w:r>
        <w:t>for</w:t>
      </w:r>
      <w:r w:rsidR="002613B7">
        <w:t xml:space="preserve"> </w:t>
      </w:r>
      <w:r>
        <w:t>students</w:t>
      </w:r>
      <w:r w:rsidR="002613B7">
        <w:t xml:space="preserve"> </w:t>
      </w:r>
      <w:r>
        <w:t>should</w:t>
      </w:r>
      <w:r w:rsidR="002613B7">
        <w:t xml:space="preserve"> </w:t>
      </w:r>
      <w:r>
        <w:t>be</w:t>
      </w:r>
      <w:r w:rsidR="002613B7">
        <w:t xml:space="preserve"> </w:t>
      </w:r>
      <w:r>
        <w:t>modeled</w:t>
      </w:r>
      <w:r w:rsidR="002613B7">
        <w:t xml:space="preserve"> </w:t>
      </w:r>
      <w:r>
        <w:t>by</w:t>
      </w:r>
      <w:r w:rsidR="002613B7">
        <w:t xml:space="preserve"> </w:t>
      </w:r>
      <w:r>
        <w:t>the</w:t>
      </w:r>
      <w:r w:rsidR="002613B7">
        <w:t xml:space="preserve"> </w:t>
      </w:r>
      <w:r>
        <w:t>teacher</w:t>
      </w:r>
      <w:r w:rsidR="002613B7">
        <w:t xml:space="preserve"> </w:t>
      </w:r>
      <w:r>
        <w:t>because</w:t>
      </w:r>
      <w:r w:rsidR="002613B7">
        <w:t xml:space="preserve"> </w:t>
      </w:r>
      <w:r>
        <w:t>it</w:t>
      </w:r>
      <w:r w:rsidR="002613B7">
        <w:t xml:space="preserve"> </w:t>
      </w:r>
      <w:r>
        <w:t>models</w:t>
      </w:r>
      <w:r w:rsidR="002613B7">
        <w:t xml:space="preserve"> </w:t>
      </w:r>
      <w:r>
        <w:t>fluent</w:t>
      </w:r>
      <w:r w:rsidR="002613B7">
        <w:t xml:space="preserve"> </w:t>
      </w:r>
      <w:r>
        <w:t>reading</w:t>
      </w:r>
      <w:r w:rsidR="002613B7">
        <w:t xml:space="preserve"> </w:t>
      </w:r>
      <w:r>
        <w:t>for</w:t>
      </w:r>
      <w:r w:rsidR="002613B7">
        <w:t xml:space="preserve"> </w:t>
      </w:r>
      <w:r>
        <w:t>students.</w:t>
      </w:r>
      <w:r w:rsidR="002613B7">
        <w:t xml:space="preserve"> </w:t>
      </w:r>
      <w:r>
        <w:t>By</w:t>
      </w:r>
      <w:r w:rsidR="002613B7">
        <w:t xml:space="preserve"> </w:t>
      </w:r>
      <w:r>
        <w:t>listening</w:t>
      </w:r>
      <w:r w:rsidR="002613B7">
        <w:t xml:space="preserve"> </w:t>
      </w:r>
      <w:r>
        <w:t>to</w:t>
      </w:r>
      <w:r w:rsidR="002613B7">
        <w:t xml:space="preserve"> </w:t>
      </w:r>
      <w:r>
        <w:t>a</w:t>
      </w:r>
      <w:r w:rsidR="002613B7">
        <w:t xml:space="preserve"> </w:t>
      </w:r>
      <w:r>
        <w:t>read</w:t>
      </w:r>
      <w:r w:rsidR="002613B7">
        <w:t xml:space="preserve"> </w:t>
      </w:r>
      <w:r>
        <w:t>aloud</w:t>
      </w:r>
      <w:r w:rsidR="002613B7">
        <w:t xml:space="preserve"> </w:t>
      </w:r>
      <w:r w:rsidR="11EF95BE">
        <w:t>(</w:t>
      </w:r>
      <w:r>
        <w:t>seeing</w:t>
      </w:r>
      <w:r w:rsidR="002613B7">
        <w:t xml:space="preserve"> </w:t>
      </w:r>
      <w:r>
        <w:t>how</w:t>
      </w:r>
      <w:r w:rsidR="002613B7">
        <w:t xml:space="preserve"> </w:t>
      </w:r>
      <w:r>
        <w:t>the</w:t>
      </w:r>
      <w:r w:rsidR="002613B7">
        <w:t xml:space="preserve"> </w:t>
      </w:r>
      <w:r>
        <w:t>teacher</w:t>
      </w:r>
      <w:r w:rsidR="002613B7">
        <w:t xml:space="preserve"> </w:t>
      </w:r>
      <w:r>
        <w:t>emphasizes</w:t>
      </w:r>
      <w:r w:rsidR="002613B7">
        <w:t xml:space="preserve"> </w:t>
      </w:r>
      <w:r>
        <w:t>different</w:t>
      </w:r>
      <w:r w:rsidR="002613B7">
        <w:t xml:space="preserve"> </w:t>
      </w:r>
      <w:r>
        <w:t>words,</w:t>
      </w:r>
      <w:r w:rsidR="002613B7">
        <w:t xml:space="preserve"> </w:t>
      </w:r>
      <w:r>
        <w:t>pauses</w:t>
      </w:r>
      <w:r w:rsidR="002613B7">
        <w:t xml:space="preserve"> </w:t>
      </w:r>
      <w:r>
        <w:t>at</w:t>
      </w:r>
      <w:r w:rsidR="002613B7">
        <w:t xml:space="preserve"> </w:t>
      </w:r>
      <w:r>
        <w:t>commas</w:t>
      </w:r>
      <w:r w:rsidR="002613B7">
        <w:t xml:space="preserve"> </w:t>
      </w:r>
      <w:r>
        <w:t>and</w:t>
      </w:r>
      <w:r w:rsidR="002613B7">
        <w:t xml:space="preserve"> </w:t>
      </w:r>
      <w:r>
        <w:t>periods,</w:t>
      </w:r>
      <w:r w:rsidR="002613B7">
        <w:t xml:space="preserve"> </w:t>
      </w:r>
      <w:r>
        <w:t>and</w:t>
      </w:r>
      <w:r w:rsidR="002613B7">
        <w:t xml:space="preserve"> </w:t>
      </w:r>
      <w:r>
        <w:t>pronounces</w:t>
      </w:r>
      <w:r w:rsidR="002613B7">
        <w:t xml:space="preserve"> </w:t>
      </w:r>
      <w:r>
        <w:t>difficult</w:t>
      </w:r>
      <w:r w:rsidR="002613B7">
        <w:t xml:space="preserve"> </w:t>
      </w:r>
      <w:r>
        <w:t>words</w:t>
      </w:r>
      <w:r w:rsidR="65E44DD8">
        <w:t>)</w:t>
      </w:r>
      <w:r w:rsidR="0489CA1E">
        <w:t>,</w:t>
      </w:r>
      <w:r w:rsidR="002613B7">
        <w:t xml:space="preserve"> </w:t>
      </w:r>
      <w:r w:rsidR="65E44DD8" w:rsidRPr="3EB347E9">
        <w:rPr>
          <w:rFonts w:eastAsia="Times New Roman" w:cs="Times New Roman"/>
        </w:rPr>
        <w:t>rereading,</w:t>
      </w:r>
      <w:r w:rsidR="002613B7">
        <w:rPr>
          <w:rFonts w:eastAsia="Times New Roman" w:cs="Times New Roman"/>
        </w:rPr>
        <w:t xml:space="preserve"> </w:t>
      </w:r>
      <w:r w:rsidR="65E44DD8" w:rsidRPr="3EB347E9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65E44DD8" w:rsidRPr="3EB347E9">
        <w:rPr>
          <w:rFonts w:eastAsia="Times New Roman" w:cs="Times New Roman"/>
        </w:rPr>
        <w:t>one-on-one</w:t>
      </w:r>
      <w:r w:rsidR="002613B7">
        <w:rPr>
          <w:rFonts w:eastAsia="Times New Roman" w:cs="Times New Roman"/>
        </w:rPr>
        <w:t xml:space="preserve"> </w:t>
      </w:r>
      <w:r w:rsidR="65E44DD8" w:rsidRPr="3EB347E9">
        <w:rPr>
          <w:rFonts w:eastAsia="Times New Roman" w:cs="Times New Roman"/>
        </w:rPr>
        <w:t>feedback,</w:t>
      </w:r>
      <w:r w:rsidR="002613B7">
        <w:rPr>
          <w:rFonts w:eastAsia="Times New Roman" w:cs="Times New Roman"/>
        </w:rPr>
        <w:t xml:space="preserve"> </w:t>
      </w:r>
      <w:r w:rsidR="65E44DD8" w:rsidRPr="3EB347E9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65E44DD8" w:rsidRPr="3EB347E9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="65E44DD8" w:rsidRPr="3EB347E9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="65E44DD8" w:rsidRPr="3EB347E9">
        <w:rPr>
          <w:rFonts w:eastAsia="Times New Roman" w:cs="Times New Roman"/>
        </w:rPr>
        <w:t>Panel</w:t>
      </w:r>
      <w:r w:rsidR="002613B7">
        <w:rPr>
          <w:rFonts w:eastAsia="Times New Roman" w:cs="Times New Roman"/>
        </w:rPr>
        <w:t xml:space="preserve"> </w:t>
      </w:r>
      <w:r w:rsidR="002229C8" w:rsidRPr="3EB347E9">
        <w:rPr>
          <w:rFonts w:eastAsia="Times New Roman" w:cs="Times New Roman"/>
        </w:rPr>
        <w:t>(</w:t>
      </w:r>
      <w:r w:rsidR="177717D5" w:rsidRPr="3EB347E9">
        <w:rPr>
          <w:rFonts w:eastAsia="Times New Roman" w:cs="Times New Roman"/>
        </w:rPr>
        <w:t>Shanahan</w:t>
      </w:r>
      <w:r w:rsidR="002229C8" w:rsidRPr="3EB347E9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25C27B91" w:rsidRPr="3EB347E9">
        <w:rPr>
          <w:rFonts w:eastAsia="Times New Roman" w:cs="Times New Roman"/>
        </w:rPr>
        <w:t>2005)</w:t>
      </w:r>
      <w:r w:rsidR="002613B7">
        <w:rPr>
          <w:rFonts w:eastAsia="Times New Roman" w:cs="Times New Roman"/>
        </w:rPr>
        <w:t xml:space="preserve"> </w:t>
      </w:r>
      <w:r w:rsidR="593F000C" w:rsidRPr="3EB347E9">
        <w:rPr>
          <w:rFonts w:eastAsia="Times New Roman" w:cs="Times New Roman"/>
        </w:rPr>
        <w:t>identified</w:t>
      </w:r>
      <w:r w:rsidR="002613B7">
        <w:rPr>
          <w:rFonts w:eastAsia="Times New Roman" w:cs="Times New Roman"/>
        </w:rPr>
        <w:t xml:space="preserve"> </w:t>
      </w:r>
      <w:r w:rsidR="65E44DD8" w:rsidRPr="3EB347E9">
        <w:rPr>
          <w:rFonts w:eastAsia="Times New Roman" w:cs="Times New Roman"/>
        </w:rPr>
        <w:t>these</w:t>
      </w:r>
      <w:r w:rsidR="002613B7">
        <w:rPr>
          <w:rFonts w:eastAsia="Times New Roman" w:cs="Times New Roman"/>
        </w:rPr>
        <w:t xml:space="preserve"> </w:t>
      </w:r>
      <w:r w:rsidR="43F9BD74" w:rsidRPr="3EB347E9">
        <w:rPr>
          <w:rFonts w:eastAsia="Times New Roman" w:cs="Times New Roman"/>
        </w:rPr>
        <w:t>instructional</w:t>
      </w:r>
      <w:r w:rsidR="002613B7">
        <w:rPr>
          <w:rFonts w:eastAsia="Times New Roman" w:cs="Times New Roman"/>
        </w:rPr>
        <w:t xml:space="preserve"> </w:t>
      </w:r>
      <w:r w:rsidR="43F9BD74" w:rsidRPr="3EB347E9">
        <w:rPr>
          <w:rFonts w:eastAsia="Times New Roman" w:cs="Times New Roman"/>
        </w:rPr>
        <w:t>practices</w:t>
      </w:r>
      <w:r w:rsidR="002613B7">
        <w:rPr>
          <w:rFonts w:eastAsia="Times New Roman" w:cs="Times New Roman"/>
        </w:rPr>
        <w:t xml:space="preserve"> </w:t>
      </w:r>
      <w:r w:rsidR="65E44DD8" w:rsidRPr="3EB347E9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65E44DD8" w:rsidRPr="3EB347E9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="65E44DD8" w:rsidRPr="3EB347E9">
        <w:rPr>
          <w:rFonts w:eastAsia="Times New Roman" w:cs="Times New Roman"/>
        </w:rPr>
        <w:t>essential</w:t>
      </w:r>
      <w:r w:rsidR="002613B7">
        <w:rPr>
          <w:rFonts w:eastAsia="Times New Roman" w:cs="Times New Roman"/>
        </w:rPr>
        <w:t xml:space="preserve"> </w:t>
      </w:r>
      <w:r w:rsidR="65E44DD8" w:rsidRPr="3EB347E9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65E44DD8" w:rsidRPr="3EB347E9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65E44DD8" w:rsidRPr="3EB347E9">
        <w:rPr>
          <w:rFonts w:eastAsia="Times New Roman" w:cs="Times New Roman"/>
        </w:rPr>
        <w:t>success</w:t>
      </w:r>
      <w:r w:rsidR="002613B7">
        <w:rPr>
          <w:rFonts w:eastAsia="Times New Roman" w:cs="Times New Roman"/>
        </w:rPr>
        <w:t xml:space="preserve"> </w:t>
      </w:r>
      <w:r w:rsidR="65E44DD8" w:rsidRPr="3EB347E9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3EB347E9">
        <w:rPr>
          <w:rFonts w:eastAsia="Times New Roman" w:cs="Times New Roman"/>
        </w:rPr>
        <w:t>fluency</w:t>
      </w:r>
      <w:r w:rsidR="002613B7">
        <w:rPr>
          <w:rFonts w:eastAsia="Times New Roman" w:cs="Times New Roman"/>
        </w:rPr>
        <w:t xml:space="preserve"> </w:t>
      </w:r>
      <w:r w:rsidR="65E44DD8" w:rsidRPr="3EB347E9">
        <w:rPr>
          <w:rFonts w:eastAsia="Times New Roman" w:cs="Times New Roman"/>
        </w:rPr>
        <w:t>teaching.</w:t>
      </w:r>
      <w:r w:rsidR="002613B7">
        <w:t xml:space="preserve"> </w:t>
      </w:r>
      <w:r>
        <w:t>During</w:t>
      </w:r>
      <w:r w:rsidR="002613B7">
        <w:t xml:space="preserve"> </w:t>
      </w:r>
      <w:r>
        <w:t>part</w:t>
      </w:r>
      <w:r w:rsidR="002613B7">
        <w:t xml:space="preserve"> </w:t>
      </w:r>
      <w:r>
        <w:t>of</w:t>
      </w:r>
      <w:r w:rsidR="002613B7">
        <w:t xml:space="preserve"> </w:t>
      </w:r>
      <w:r>
        <w:t>this</w:t>
      </w:r>
      <w:r w:rsidR="002613B7">
        <w:t xml:space="preserve"> </w:t>
      </w:r>
      <w:r>
        <w:t>time,</w:t>
      </w:r>
      <w:r w:rsidR="002613B7">
        <w:t xml:space="preserve"> </w:t>
      </w:r>
      <w:r>
        <w:t>teachers</w:t>
      </w:r>
      <w:r w:rsidR="002613B7">
        <w:t xml:space="preserve"> </w:t>
      </w:r>
      <w:r>
        <w:t>read</w:t>
      </w:r>
      <w:r w:rsidR="002613B7">
        <w:t xml:space="preserve"> </w:t>
      </w:r>
      <w:r>
        <w:t>aloud</w:t>
      </w:r>
      <w:r w:rsidR="002613B7">
        <w:t xml:space="preserve"> </w:t>
      </w:r>
      <w:r>
        <w:t>to</w:t>
      </w:r>
      <w:r w:rsidR="002613B7">
        <w:t xml:space="preserve"> </w:t>
      </w:r>
      <w:r>
        <w:t>students</w:t>
      </w:r>
      <w:r w:rsidR="002613B7">
        <w:t xml:space="preserve"> </w:t>
      </w:r>
      <w:r>
        <w:t>and</w:t>
      </w:r>
      <w:r w:rsidR="002613B7">
        <w:t xml:space="preserve"> </w:t>
      </w:r>
      <w:r>
        <w:t>model</w:t>
      </w:r>
      <w:r w:rsidR="002613B7">
        <w:t xml:space="preserve"> </w:t>
      </w:r>
      <w:r>
        <w:t>reading</w:t>
      </w:r>
      <w:r w:rsidR="002613B7">
        <w:t xml:space="preserve"> </w:t>
      </w:r>
      <w:r>
        <w:t>strategies</w:t>
      </w:r>
      <w:r w:rsidR="002613B7">
        <w:t xml:space="preserve"> </w:t>
      </w:r>
      <w:r>
        <w:t>that</w:t>
      </w:r>
      <w:r w:rsidR="002613B7">
        <w:t xml:space="preserve"> </w:t>
      </w:r>
      <w:r>
        <w:t>characterize</w:t>
      </w:r>
      <w:r w:rsidR="002613B7">
        <w:t xml:space="preserve"> </w:t>
      </w:r>
      <w:r>
        <w:t>proficient</w:t>
      </w:r>
      <w:r w:rsidR="002613B7">
        <w:t xml:space="preserve"> </w:t>
      </w:r>
      <w:r>
        <w:t>reading.</w:t>
      </w:r>
      <w:r w:rsidR="002613B7">
        <w:t xml:space="preserve"> </w:t>
      </w:r>
      <w:r>
        <w:t>Students</w:t>
      </w:r>
      <w:r w:rsidR="002613B7">
        <w:t xml:space="preserve"> </w:t>
      </w:r>
      <w:r>
        <w:t>receive</w:t>
      </w:r>
      <w:r w:rsidR="002613B7">
        <w:t xml:space="preserve"> </w:t>
      </w:r>
      <w:r>
        <w:t>instruction</w:t>
      </w:r>
      <w:r w:rsidR="002613B7">
        <w:t xml:space="preserve"> </w:t>
      </w:r>
      <w:r>
        <w:t>to</w:t>
      </w:r>
      <w:r w:rsidR="002613B7">
        <w:t xml:space="preserve"> </w:t>
      </w:r>
      <w:r>
        <w:t>help</w:t>
      </w:r>
      <w:r w:rsidR="002613B7">
        <w:t xml:space="preserve"> </w:t>
      </w:r>
      <w:r>
        <w:t>them</w:t>
      </w:r>
      <w:r w:rsidR="002613B7">
        <w:t xml:space="preserve"> </w:t>
      </w:r>
      <w:r>
        <w:t>think</w:t>
      </w:r>
      <w:r w:rsidR="002613B7">
        <w:t xml:space="preserve"> </w:t>
      </w:r>
      <w:r>
        <w:t>deeper</w:t>
      </w:r>
      <w:r w:rsidR="002613B7">
        <w:t xml:space="preserve"> </w:t>
      </w:r>
      <w:r>
        <w:t>and</w:t>
      </w:r>
      <w:r w:rsidR="002613B7">
        <w:t xml:space="preserve"> </w:t>
      </w:r>
      <w:r>
        <w:t>talk</w:t>
      </w:r>
      <w:r w:rsidR="002613B7">
        <w:t xml:space="preserve"> </w:t>
      </w:r>
      <w:r>
        <w:t>about</w:t>
      </w:r>
      <w:r w:rsidR="002613B7">
        <w:t xml:space="preserve"> </w:t>
      </w:r>
      <w:r>
        <w:t>books.</w:t>
      </w:r>
      <w:r w:rsidR="002613B7">
        <w:t xml:space="preserve"> </w:t>
      </w:r>
      <w:r>
        <w:t>Furthermore,</w:t>
      </w:r>
      <w:r w:rsidR="002613B7">
        <w:t xml:space="preserve"> </w:t>
      </w:r>
      <w:bookmarkStart w:id="36" w:name="_Int_tuaGdfaZ"/>
      <w:r>
        <w:t>read</w:t>
      </w:r>
      <w:bookmarkEnd w:id="36"/>
      <w:r w:rsidR="002613B7">
        <w:t xml:space="preserve"> </w:t>
      </w:r>
      <w:r>
        <w:t>aloud</w:t>
      </w:r>
      <w:r w:rsidR="002613B7">
        <w:t xml:space="preserve"> </w:t>
      </w:r>
      <w:r>
        <w:t>experiences</w:t>
      </w:r>
      <w:r w:rsidR="002613B7">
        <w:t xml:space="preserve"> </w:t>
      </w:r>
      <w:r>
        <w:t>can</w:t>
      </w:r>
      <w:r w:rsidR="002613B7">
        <w:t xml:space="preserve"> </w:t>
      </w:r>
      <w:r>
        <w:t>anchor</w:t>
      </w:r>
      <w:r w:rsidR="002613B7">
        <w:t xml:space="preserve"> </w:t>
      </w:r>
      <w:r>
        <w:t>new</w:t>
      </w:r>
      <w:r w:rsidR="002613B7">
        <w:t xml:space="preserve"> </w:t>
      </w:r>
      <w:r>
        <w:t>vocabulary</w:t>
      </w:r>
      <w:r w:rsidR="002613B7">
        <w:t xml:space="preserve"> </w:t>
      </w:r>
      <w:r>
        <w:t>acquisition:</w:t>
      </w:r>
      <w:r w:rsidR="002613B7">
        <w:t xml:space="preserve"> </w:t>
      </w:r>
      <w:r>
        <w:t>“While</w:t>
      </w:r>
      <w:r w:rsidR="002613B7">
        <w:t xml:space="preserve"> </w:t>
      </w:r>
      <w:r>
        <w:t>we</w:t>
      </w:r>
      <w:r w:rsidR="002613B7">
        <w:t xml:space="preserve"> </w:t>
      </w:r>
      <w:r>
        <w:t>need</w:t>
      </w:r>
      <w:r w:rsidR="002613B7">
        <w:t xml:space="preserve"> </w:t>
      </w:r>
      <w:r>
        <w:t>vocabulary</w:t>
      </w:r>
      <w:r w:rsidR="002613B7">
        <w:t xml:space="preserve"> </w:t>
      </w:r>
      <w:r>
        <w:t>to</w:t>
      </w:r>
      <w:r w:rsidR="002613B7">
        <w:t xml:space="preserve"> </w:t>
      </w:r>
      <w:r>
        <w:t>comprehend</w:t>
      </w:r>
      <w:r w:rsidR="002613B7">
        <w:t xml:space="preserve"> </w:t>
      </w:r>
      <w:r>
        <w:t>what</w:t>
      </w:r>
      <w:r w:rsidR="002613B7">
        <w:t xml:space="preserve"> </w:t>
      </w:r>
      <w:r>
        <w:t>we</w:t>
      </w:r>
      <w:r w:rsidR="002613B7">
        <w:t xml:space="preserve"> </w:t>
      </w:r>
      <w:r>
        <w:t>read,</w:t>
      </w:r>
      <w:r w:rsidR="002613B7">
        <w:t xml:space="preserve"> </w:t>
      </w:r>
      <w:r>
        <w:t>vocabulary</w:t>
      </w:r>
      <w:r w:rsidR="002613B7">
        <w:t xml:space="preserve"> </w:t>
      </w:r>
      <w:r>
        <w:t>can</w:t>
      </w:r>
      <w:r w:rsidR="002613B7">
        <w:t xml:space="preserve"> </w:t>
      </w:r>
      <w:r>
        <w:t>also</w:t>
      </w:r>
      <w:r w:rsidR="002613B7">
        <w:t xml:space="preserve"> </w:t>
      </w:r>
      <w:r>
        <w:t>be</w:t>
      </w:r>
      <w:r w:rsidR="002613B7">
        <w:t xml:space="preserve"> </w:t>
      </w:r>
      <w:r>
        <w:t>built</w:t>
      </w:r>
      <w:r w:rsidR="002613B7">
        <w:t xml:space="preserve"> </w:t>
      </w:r>
      <w:r>
        <w:t>as</w:t>
      </w:r>
      <w:r w:rsidR="002613B7">
        <w:t xml:space="preserve"> </w:t>
      </w:r>
      <w:r>
        <w:t>readers</w:t>
      </w:r>
      <w:r w:rsidR="002613B7">
        <w:t xml:space="preserve"> </w:t>
      </w:r>
      <w:r>
        <w:t>are</w:t>
      </w:r>
      <w:r w:rsidR="002613B7">
        <w:t xml:space="preserve"> </w:t>
      </w:r>
      <w:r>
        <w:t>exposed</w:t>
      </w:r>
      <w:r w:rsidR="002613B7">
        <w:t xml:space="preserve"> </w:t>
      </w:r>
      <w:r>
        <w:t>to</w:t>
      </w:r>
      <w:r w:rsidR="002613B7">
        <w:t xml:space="preserve"> </w:t>
      </w:r>
      <w:r>
        <w:t>challenging</w:t>
      </w:r>
      <w:r w:rsidR="002613B7">
        <w:t xml:space="preserve"> </w:t>
      </w:r>
      <w:r>
        <w:t>new</w:t>
      </w:r>
      <w:r w:rsidR="002613B7">
        <w:t xml:space="preserve"> </w:t>
      </w:r>
      <w:r>
        <w:t>words</w:t>
      </w:r>
      <w:r w:rsidR="002613B7">
        <w:t xml:space="preserve"> </w:t>
      </w:r>
      <w:r>
        <w:t>in</w:t>
      </w:r>
      <w:r w:rsidR="002613B7">
        <w:t xml:space="preserve"> </w:t>
      </w:r>
      <w:r>
        <w:t>text”</w:t>
      </w:r>
      <w:r w:rsidR="002613B7">
        <w:t xml:space="preserve"> </w:t>
      </w:r>
      <w:r>
        <w:t>(Wright,</w:t>
      </w:r>
      <w:r w:rsidR="002613B7">
        <w:t xml:space="preserve"> </w:t>
      </w:r>
      <w:r>
        <w:t>2018</w:t>
      </w:r>
      <w:r w:rsidR="5DBCADF0">
        <w:t>,</w:t>
      </w:r>
      <w:r w:rsidR="002613B7">
        <w:t xml:space="preserve"> </w:t>
      </w:r>
      <w:r w:rsidR="5DBCADF0">
        <w:t>p.</w:t>
      </w:r>
      <w:r w:rsidR="002613B7">
        <w:t xml:space="preserve"> </w:t>
      </w:r>
      <w:r w:rsidR="384448AF">
        <w:t>6</w:t>
      </w:r>
      <w:r>
        <w:t>).</w:t>
      </w:r>
      <w:r w:rsidR="002613B7">
        <w:t xml:space="preserve"> </w:t>
      </w:r>
      <w:r>
        <w:t>By</w:t>
      </w:r>
      <w:r w:rsidR="002613B7">
        <w:t xml:space="preserve"> </w:t>
      </w:r>
      <w:r>
        <w:t>intentionally</w:t>
      </w:r>
      <w:r w:rsidR="002613B7">
        <w:t xml:space="preserve"> </w:t>
      </w:r>
      <w:r>
        <w:t>exposing</w:t>
      </w:r>
      <w:r w:rsidR="002613B7">
        <w:t xml:space="preserve"> </w:t>
      </w:r>
      <w:r>
        <w:t>students</w:t>
      </w:r>
      <w:r w:rsidR="002613B7">
        <w:t xml:space="preserve"> </w:t>
      </w:r>
      <w:r>
        <w:t>to</w:t>
      </w:r>
      <w:r w:rsidR="002613B7">
        <w:t xml:space="preserve"> </w:t>
      </w:r>
      <w:r>
        <w:t>new</w:t>
      </w:r>
      <w:r w:rsidR="002613B7">
        <w:t xml:space="preserve"> </w:t>
      </w:r>
      <w:r>
        <w:t>and</w:t>
      </w:r>
      <w:r w:rsidR="002613B7">
        <w:t xml:space="preserve"> </w:t>
      </w:r>
      <w:r>
        <w:t>challenging</w:t>
      </w:r>
      <w:r w:rsidR="002613B7">
        <w:t xml:space="preserve"> </w:t>
      </w:r>
      <w:r>
        <w:t>words,</w:t>
      </w:r>
      <w:r w:rsidR="002613B7">
        <w:t xml:space="preserve"> </w:t>
      </w:r>
      <w:r>
        <w:t>they</w:t>
      </w:r>
      <w:r w:rsidR="002613B7">
        <w:t xml:space="preserve"> </w:t>
      </w:r>
      <w:r>
        <w:t>may</w:t>
      </w:r>
      <w:r w:rsidR="002613B7">
        <w:t xml:space="preserve"> </w:t>
      </w:r>
      <w:r>
        <w:t>be</w:t>
      </w:r>
      <w:r w:rsidR="002613B7">
        <w:t xml:space="preserve"> </w:t>
      </w:r>
      <w:r>
        <w:t>more</w:t>
      </w:r>
      <w:r w:rsidR="002613B7">
        <w:t xml:space="preserve"> </w:t>
      </w:r>
      <w:r>
        <w:t>likely</w:t>
      </w:r>
      <w:r w:rsidR="002613B7">
        <w:t xml:space="preserve"> </w:t>
      </w:r>
      <w:r>
        <w:t>to</w:t>
      </w:r>
      <w:r w:rsidR="002613B7">
        <w:t xml:space="preserve"> </w:t>
      </w:r>
      <w:r>
        <w:t>recognize</w:t>
      </w:r>
      <w:r w:rsidR="002613B7">
        <w:t xml:space="preserve"> </w:t>
      </w:r>
      <w:r>
        <w:t>and/</w:t>
      </w:r>
      <w:r w:rsidR="002613B7">
        <w:t xml:space="preserve"> </w:t>
      </w:r>
      <w:r>
        <w:t>or</w:t>
      </w:r>
      <w:r w:rsidR="002613B7">
        <w:t xml:space="preserve"> </w:t>
      </w:r>
      <w:r w:rsidR="7794E907">
        <w:t>connect</w:t>
      </w:r>
      <w:r w:rsidR="002613B7">
        <w:t xml:space="preserve"> </w:t>
      </w:r>
      <w:r w:rsidR="3E556654">
        <w:t>the</w:t>
      </w:r>
      <w:r w:rsidR="002613B7">
        <w:t xml:space="preserve"> </w:t>
      </w:r>
      <w:r w:rsidR="3E556654">
        <w:t>new</w:t>
      </w:r>
      <w:r w:rsidR="002613B7">
        <w:t xml:space="preserve"> </w:t>
      </w:r>
      <w:r w:rsidR="3E556654">
        <w:t>vocabulary</w:t>
      </w:r>
      <w:r w:rsidR="002613B7">
        <w:t xml:space="preserve"> </w:t>
      </w:r>
      <w:r w:rsidR="70B150DF">
        <w:t>understanding</w:t>
      </w:r>
      <w:r w:rsidR="002613B7">
        <w:t xml:space="preserve"> </w:t>
      </w:r>
      <w:r>
        <w:t>which</w:t>
      </w:r>
      <w:r w:rsidR="002613B7">
        <w:t xml:space="preserve"> </w:t>
      </w:r>
      <w:r>
        <w:t>is</w:t>
      </w:r>
      <w:r w:rsidR="002613B7">
        <w:t xml:space="preserve"> </w:t>
      </w:r>
      <w:r>
        <w:t>crucial</w:t>
      </w:r>
      <w:r w:rsidR="002613B7">
        <w:t xml:space="preserve"> </w:t>
      </w:r>
      <w:r>
        <w:t>for</w:t>
      </w:r>
      <w:r w:rsidR="002613B7">
        <w:t xml:space="preserve"> </w:t>
      </w:r>
      <w:r>
        <w:t>deepening</w:t>
      </w:r>
      <w:r w:rsidR="002613B7">
        <w:t xml:space="preserve"> </w:t>
      </w:r>
      <w:r>
        <w:t>both</w:t>
      </w:r>
      <w:r w:rsidR="002613B7">
        <w:t xml:space="preserve"> </w:t>
      </w:r>
      <w:r>
        <w:t>comprehension</w:t>
      </w:r>
      <w:r w:rsidR="002613B7">
        <w:t xml:space="preserve"> </w:t>
      </w:r>
      <w:r>
        <w:t>and</w:t>
      </w:r>
      <w:r w:rsidR="002613B7">
        <w:t xml:space="preserve"> </w:t>
      </w:r>
      <w:r>
        <w:t>syntheses</w:t>
      </w:r>
      <w:r w:rsidR="002613B7">
        <w:t xml:space="preserve"> </w:t>
      </w:r>
      <w:r>
        <w:t>(Wright,</w:t>
      </w:r>
      <w:r w:rsidR="002613B7">
        <w:t xml:space="preserve"> </w:t>
      </w:r>
      <w:r>
        <w:t>2018).</w:t>
      </w:r>
    </w:p>
    <w:p w14:paraId="243E28C4" w14:textId="6C746950" w:rsidR="008B04F2" w:rsidRDefault="7176508D" w:rsidP="008B04F2">
      <w:r>
        <w:t>In</w:t>
      </w:r>
      <w:r w:rsidR="002613B7">
        <w:t xml:space="preserve"> </w:t>
      </w:r>
      <w:r>
        <w:t>addition,</w:t>
      </w:r>
      <w:r w:rsidR="002613B7">
        <w:t xml:space="preserve"> </w:t>
      </w:r>
      <w:r>
        <w:t>the</w:t>
      </w:r>
      <w:r w:rsidR="002613B7">
        <w:t xml:space="preserve"> </w:t>
      </w:r>
      <w:r>
        <w:t>use</w:t>
      </w:r>
      <w:r w:rsidR="002613B7">
        <w:t xml:space="preserve"> </w:t>
      </w:r>
      <w:r>
        <w:t>of</w:t>
      </w:r>
      <w:r w:rsidR="002613B7">
        <w:t xml:space="preserve"> </w:t>
      </w:r>
      <w:r>
        <w:t>repeated</w:t>
      </w:r>
      <w:r w:rsidR="002613B7">
        <w:t xml:space="preserve"> </w:t>
      </w:r>
      <w:r>
        <w:t>read</w:t>
      </w:r>
      <w:r w:rsidR="002613B7">
        <w:t xml:space="preserve"> </w:t>
      </w:r>
      <w:r>
        <w:t>alouds</w:t>
      </w:r>
      <w:r w:rsidR="002613B7">
        <w:t xml:space="preserve"> </w:t>
      </w:r>
      <w:r>
        <w:t>(reading</w:t>
      </w:r>
      <w:r w:rsidR="002613B7">
        <w:t xml:space="preserve"> </w:t>
      </w:r>
      <w:r>
        <w:t>aloud</w:t>
      </w:r>
      <w:r w:rsidR="002613B7">
        <w:t xml:space="preserve"> </w:t>
      </w:r>
      <w:r>
        <w:t>the</w:t>
      </w:r>
      <w:r w:rsidR="002613B7">
        <w:t xml:space="preserve"> </w:t>
      </w:r>
      <w:r>
        <w:t>same</w:t>
      </w:r>
      <w:r w:rsidR="002613B7">
        <w:t xml:space="preserve"> </w:t>
      </w:r>
      <w:r>
        <w:t>book</w:t>
      </w:r>
      <w:r w:rsidR="002613B7">
        <w:t xml:space="preserve"> </w:t>
      </w:r>
      <w:r>
        <w:t>from</w:t>
      </w:r>
      <w:r w:rsidR="002613B7">
        <w:t xml:space="preserve"> </w:t>
      </w:r>
      <w:r>
        <w:t>start</w:t>
      </w:r>
      <w:r w:rsidR="002613B7">
        <w:t xml:space="preserve"> </w:t>
      </w:r>
      <w:r>
        <w:t>to</w:t>
      </w:r>
      <w:r w:rsidR="002613B7">
        <w:t xml:space="preserve"> </w:t>
      </w:r>
      <w:r>
        <w:t>finish</w:t>
      </w:r>
      <w:r w:rsidR="002613B7">
        <w:t xml:space="preserve"> </w:t>
      </w:r>
      <w:r>
        <w:t>three</w:t>
      </w:r>
      <w:r w:rsidR="002613B7">
        <w:t xml:space="preserve"> </w:t>
      </w:r>
      <w:r>
        <w:t>to</w:t>
      </w:r>
      <w:r w:rsidR="002613B7">
        <w:t xml:space="preserve"> </w:t>
      </w:r>
      <w:r>
        <w:t>five</w:t>
      </w:r>
      <w:r w:rsidR="002613B7">
        <w:t xml:space="preserve"> </w:t>
      </w:r>
      <w:r>
        <w:t>times),</w:t>
      </w:r>
      <w:r w:rsidR="002613B7">
        <w:t xml:space="preserve"> </w:t>
      </w:r>
      <w:r>
        <w:t>along</w:t>
      </w:r>
      <w:r w:rsidR="002613B7">
        <w:t xml:space="preserve"> </w:t>
      </w:r>
      <w:r>
        <w:t>with</w:t>
      </w:r>
      <w:r w:rsidR="002613B7">
        <w:t xml:space="preserve"> </w:t>
      </w:r>
      <w:r>
        <w:t>the</w:t>
      </w:r>
      <w:r w:rsidR="002613B7">
        <w:t xml:space="preserve"> </w:t>
      </w:r>
      <w:r>
        <w:t>explanation</w:t>
      </w:r>
      <w:r w:rsidR="002613B7">
        <w:t xml:space="preserve"> </w:t>
      </w:r>
      <w:r>
        <w:t>of</w:t>
      </w:r>
      <w:r w:rsidR="002613B7">
        <w:t xml:space="preserve"> </w:t>
      </w:r>
      <w:r>
        <w:t>vocabulary</w:t>
      </w:r>
      <w:r w:rsidR="002613B7">
        <w:t xml:space="preserve"> </w:t>
      </w:r>
      <w:r>
        <w:t>words,</w:t>
      </w:r>
      <w:r w:rsidR="002613B7">
        <w:t xml:space="preserve"> </w:t>
      </w:r>
      <w:r>
        <w:t>leads</w:t>
      </w:r>
      <w:r w:rsidR="002613B7">
        <w:t xml:space="preserve"> </w:t>
      </w:r>
      <w:r>
        <w:t>to</w:t>
      </w:r>
      <w:r w:rsidR="002613B7">
        <w:t xml:space="preserve"> </w:t>
      </w:r>
      <w:r>
        <w:t>significant</w:t>
      </w:r>
      <w:r w:rsidR="002613B7">
        <w:t xml:space="preserve"> </w:t>
      </w:r>
      <w:r>
        <w:t>gains</w:t>
      </w:r>
      <w:r w:rsidR="002613B7">
        <w:t xml:space="preserve"> </w:t>
      </w:r>
      <w:r>
        <w:t>in</w:t>
      </w:r>
      <w:r w:rsidR="002613B7">
        <w:t xml:space="preserve"> </w:t>
      </w:r>
      <w:r>
        <w:t>vocabulary</w:t>
      </w:r>
      <w:r w:rsidR="002613B7">
        <w:t xml:space="preserve"> </w:t>
      </w:r>
      <w:r>
        <w:t>and</w:t>
      </w:r>
      <w:r w:rsidR="002613B7">
        <w:t xml:space="preserve"> </w:t>
      </w:r>
      <w:r>
        <w:t>ensures</w:t>
      </w:r>
      <w:r w:rsidR="002613B7">
        <w:t xml:space="preserve"> </w:t>
      </w:r>
      <w:r>
        <w:t>that</w:t>
      </w:r>
      <w:r w:rsidR="002613B7">
        <w:t xml:space="preserve"> </w:t>
      </w:r>
      <w:r w:rsidR="30C632A1">
        <w:t>multi</w:t>
      </w:r>
      <w:r>
        <w:t>lingual</w:t>
      </w:r>
      <w:r w:rsidR="002613B7">
        <w:t xml:space="preserve"> </w:t>
      </w:r>
      <w:r>
        <w:t>students</w:t>
      </w:r>
      <w:r w:rsidR="002613B7">
        <w:t xml:space="preserve"> </w:t>
      </w:r>
      <w:r>
        <w:t>acquire</w:t>
      </w:r>
      <w:r w:rsidR="002613B7">
        <w:t xml:space="preserve"> </w:t>
      </w:r>
      <w:r>
        <w:t>vocabulary</w:t>
      </w:r>
      <w:r w:rsidR="002613B7">
        <w:t xml:space="preserve"> </w:t>
      </w:r>
      <w:r>
        <w:t>and</w:t>
      </w:r>
      <w:r w:rsidR="002613B7">
        <w:t xml:space="preserve"> </w:t>
      </w:r>
      <w:r>
        <w:t>comprehension</w:t>
      </w:r>
      <w:r w:rsidR="002613B7">
        <w:t xml:space="preserve"> </w:t>
      </w:r>
      <w:r>
        <w:t>skills</w:t>
      </w:r>
      <w:r w:rsidR="1D77A777">
        <w:t>.</w:t>
      </w:r>
      <w:r w:rsidR="002613B7">
        <w:t xml:space="preserve">  </w:t>
      </w:r>
      <w:r>
        <w:t>“We</w:t>
      </w:r>
      <w:r w:rsidR="002613B7">
        <w:t xml:space="preserve"> </w:t>
      </w:r>
      <w:r>
        <w:t>can’t</w:t>
      </w:r>
      <w:r w:rsidR="002613B7">
        <w:t xml:space="preserve"> </w:t>
      </w:r>
      <w:r>
        <w:t>wait</w:t>
      </w:r>
      <w:r w:rsidR="002613B7">
        <w:t xml:space="preserve"> </w:t>
      </w:r>
      <w:r>
        <w:t>for</w:t>
      </w:r>
      <w:r w:rsidR="002613B7">
        <w:t xml:space="preserve"> </w:t>
      </w:r>
      <w:r>
        <w:t>children</w:t>
      </w:r>
      <w:r w:rsidR="002613B7">
        <w:t xml:space="preserve"> </w:t>
      </w:r>
      <w:r>
        <w:t>to</w:t>
      </w:r>
      <w:r w:rsidR="002613B7">
        <w:t xml:space="preserve"> </w:t>
      </w:r>
      <w:r>
        <w:t>decode</w:t>
      </w:r>
      <w:r w:rsidR="002613B7">
        <w:t xml:space="preserve"> </w:t>
      </w:r>
      <w:r>
        <w:t>fluently</w:t>
      </w:r>
      <w:r w:rsidR="002613B7">
        <w:t xml:space="preserve"> </w:t>
      </w:r>
      <w:r>
        <w:t>in</w:t>
      </w:r>
      <w:r w:rsidR="002613B7">
        <w:t xml:space="preserve"> </w:t>
      </w:r>
      <w:r>
        <w:t>order</w:t>
      </w:r>
      <w:r w:rsidR="002613B7">
        <w:t xml:space="preserve"> </w:t>
      </w:r>
      <w:r>
        <w:t>to</w:t>
      </w:r>
      <w:r w:rsidR="002613B7">
        <w:t xml:space="preserve"> </w:t>
      </w:r>
      <w:r>
        <w:t>build</w:t>
      </w:r>
      <w:r w:rsidR="002613B7">
        <w:t xml:space="preserve"> </w:t>
      </w:r>
      <w:r>
        <w:t>their</w:t>
      </w:r>
      <w:r w:rsidR="002613B7">
        <w:t xml:space="preserve"> </w:t>
      </w:r>
      <w:r>
        <w:t>knowledge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world”</w:t>
      </w:r>
      <w:r w:rsidR="002613B7">
        <w:t xml:space="preserve"> </w:t>
      </w:r>
      <w:r>
        <w:t>(Wright,</w:t>
      </w:r>
      <w:r w:rsidR="002613B7">
        <w:t xml:space="preserve"> </w:t>
      </w:r>
      <w:r>
        <w:t>2018</w:t>
      </w:r>
      <w:r w:rsidR="5E55E5C8">
        <w:t>,</w:t>
      </w:r>
      <w:r w:rsidR="002613B7">
        <w:t xml:space="preserve"> </w:t>
      </w:r>
      <w:r w:rsidR="5E55E5C8" w:rsidRPr="7DF5D0A2">
        <w:t>p</w:t>
      </w:r>
      <w:r w:rsidR="311892D8" w:rsidRPr="7DF5D0A2">
        <w:t>.</w:t>
      </w:r>
      <w:r w:rsidR="002613B7">
        <w:t xml:space="preserve"> </w:t>
      </w:r>
      <w:r w:rsidR="284D514C" w:rsidRPr="7DF5D0A2">
        <w:t>5</w:t>
      </w:r>
      <w:r>
        <w:t>).</w:t>
      </w:r>
      <w:r w:rsidR="002613B7">
        <w:t xml:space="preserve"> </w:t>
      </w:r>
      <w:r>
        <w:t>The</w:t>
      </w:r>
      <w:r w:rsidR="002613B7">
        <w:t xml:space="preserve"> </w:t>
      </w:r>
      <w:r>
        <w:t>experiences</w:t>
      </w:r>
      <w:r w:rsidR="002613B7">
        <w:t xml:space="preserve"> </w:t>
      </w:r>
      <w:r>
        <w:t>through</w:t>
      </w:r>
      <w:r w:rsidR="002613B7">
        <w:t xml:space="preserve"> </w:t>
      </w:r>
      <w:r>
        <w:t>read</w:t>
      </w:r>
      <w:r w:rsidR="002613B7">
        <w:t xml:space="preserve"> </w:t>
      </w:r>
      <w:r>
        <w:t>alouds</w:t>
      </w:r>
      <w:r w:rsidR="002613B7">
        <w:t xml:space="preserve"> </w:t>
      </w:r>
      <w:r>
        <w:t>and</w:t>
      </w:r>
      <w:r w:rsidR="002613B7">
        <w:t xml:space="preserve"> </w:t>
      </w:r>
      <w:r>
        <w:t>interactive</w:t>
      </w:r>
      <w:r w:rsidR="002613B7">
        <w:t xml:space="preserve"> </w:t>
      </w:r>
      <w:r>
        <w:t>read</w:t>
      </w:r>
      <w:r w:rsidR="002613B7">
        <w:t xml:space="preserve"> </w:t>
      </w:r>
      <w:r>
        <w:t>alouds</w:t>
      </w:r>
      <w:r w:rsidR="002613B7">
        <w:t xml:space="preserve"> </w:t>
      </w:r>
      <w:r>
        <w:t>create</w:t>
      </w:r>
      <w:r w:rsidR="002613B7">
        <w:t xml:space="preserve"> </w:t>
      </w:r>
      <w:r>
        <w:t>a</w:t>
      </w:r>
      <w:r w:rsidR="002613B7">
        <w:t xml:space="preserve"> </w:t>
      </w:r>
      <w:r>
        <w:t>plethora</w:t>
      </w:r>
      <w:r w:rsidR="002613B7">
        <w:t xml:space="preserve"> </w:t>
      </w:r>
      <w:r>
        <w:t>of</w:t>
      </w:r>
      <w:r w:rsidR="002613B7">
        <w:t xml:space="preserve"> </w:t>
      </w:r>
      <w:r>
        <w:t>opportunities</w:t>
      </w:r>
      <w:r w:rsidR="002613B7">
        <w:t xml:space="preserve"> </w:t>
      </w:r>
      <w:r>
        <w:t>for</w:t>
      </w:r>
      <w:r w:rsidR="002613B7">
        <w:t xml:space="preserve"> </w:t>
      </w:r>
      <w:r>
        <w:t>children</w:t>
      </w:r>
      <w:r w:rsidR="002613B7">
        <w:t xml:space="preserve"> </w:t>
      </w:r>
      <w:r>
        <w:t>to</w:t>
      </w:r>
      <w:r w:rsidR="002613B7">
        <w:t xml:space="preserve"> </w:t>
      </w:r>
      <w:r>
        <w:t>both</w:t>
      </w:r>
      <w:r w:rsidR="002613B7">
        <w:t xml:space="preserve"> </w:t>
      </w:r>
      <w:r>
        <w:t>reflect</w:t>
      </w:r>
      <w:r w:rsidR="002613B7">
        <w:t xml:space="preserve"> </w:t>
      </w:r>
      <w:r>
        <w:t>and</w:t>
      </w:r>
      <w:r w:rsidR="002613B7">
        <w:t xml:space="preserve"> </w:t>
      </w:r>
      <w:r>
        <w:t>generate</w:t>
      </w:r>
      <w:r w:rsidR="002613B7">
        <w:t xml:space="preserve"> </w:t>
      </w:r>
      <w:r>
        <w:t>new</w:t>
      </w:r>
      <w:r w:rsidR="002613B7">
        <w:t xml:space="preserve"> </w:t>
      </w:r>
      <w:r>
        <w:t>understandings.</w:t>
      </w:r>
    </w:p>
    <w:p w14:paraId="445D8927" w14:textId="24C12D18" w:rsidR="008B04F2" w:rsidRDefault="7176508D" w:rsidP="008B04F2">
      <w:r>
        <w:t>When</w:t>
      </w:r>
      <w:r w:rsidR="002613B7">
        <w:t xml:space="preserve"> </w:t>
      </w:r>
      <w:r>
        <w:t>children</w:t>
      </w:r>
      <w:r w:rsidR="002613B7">
        <w:t xml:space="preserve"> </w:t>
      </w:r>
      <w:r w:rsidR="2FFA1A27">
        <w:t>listen</w:t>
      </w:r>
      <w:r w:rsidR="002613B7">
        <w:t xml:space="preserve"> </w:t>
      </w:r>
      <w:r w:rsidR="2FFA1A27">
        <w:t>to</w:t>
      </w:r>
      <w:r w:rsidR="002613B7">
        <w:t xml:space="preserve"> </w:t>
      </w:r>
      <w:r w:rsidR="2FFA1A27">
        <w:t>text</w:t>
      </w:r>
      <w:r w:rsidR="002613B7">
        <w:t xml:space="preserve"> </w:t>
      </w:r>
      <w:r w:rsidR="2FFA1A27">
        <w:t>read</w:t>
      </w:r>
      <w:r w:rsidR="002613B7">
        <w:t xml:space="preserve"> </w:t>
      </w:r>
      <w:r w:rsidR="2FFA1A27">
        <w:t>aloud</w:t>
      </w:r>
      <w:r w:rsidR="5659BEE7">
        <w:t>s</w:t>
      </w:r>
      <w:r w:rsidR="002613B7">
        <w:t xml:space="preserve"> </w:t>
      </w:r>
      <w:r>
        <w:t>for</w:t>
      </w:r>
      <w:r w:rsidR="002613B7">
        <w:t xml:space="preserve"> </w:t>
      </w:r>
      <w:r>
        <w:t>enjoyment,</w:t>
      </w:r>
      <w:r w:rsidR="002613B7">
        <w:t xml:space="preserve"> </w:t>
      </w:r>
      <w:r>
        <w:t>they</w:t>
      </w:r>
      <w:r w:rsidR="002613B7">
        <w:t xml:space="preserve"> </w:t>
      </w:r>
      <w:r>
        <w:t>are</w:t>
      </w:r>
      <w:r w:rsidR="002613B7">
        <w:t xml:space="preserve"> </w:t>
      </w:r>
      <w:r>
        <w:t>motivated</w:t>
      </w:r>
      <w:r w:rsidR="002613B7">
        <w:t xml:space="preserve"> </w:t>
      </w:r>
      <w:r>
        <w:t>to</w:t>
      </w:r>
      <w:r w:rsidR="002613B7">
        <w:t xml:space="preserve"> </w:t>
      </w:r>
      <w:r>
        <w:t>participate</w:t>
      </w:r>
      <w:r w:rsidR="002613B7">
        <w:t xml:space="preserve"> </w:t>
      </w:r>
      <w:r>
        <w:t>and</w:t>
      </w:r>
      <w:r w:rsidR="002613B7">
        <w:t xml:space="preserve"> </w:t>
      </w:r>
      <w:r>
        <w:t>want</w:t>
      </w:r>
      <w:r w:rsidR="002613B7">
        <w:t xml:space="preserve"> </w:t>
      </w:r>
      <w:r>
        <w:t>to</w:t>
      </w:r>
      <w:r w:rsidR="002613B7">
        <w:t xml:space="preserve"> </w:t>
      </w:r>
      <w:r>
        <w:t>know</w:t>
      </w:r>
      <w:r w:rsidR="002613B7">
        <w:t xml:space="preserve"> </w:t>
      </w:r>
      <w:r>
        <w:t>more.</w:t>
      </w:r>
      <w:r w:rsidR="002613B7">
        <w:t xml:space="preserve"> </w:t>
      </w:r>
      <w:r>
        <w:t>This</w:t>
      </w:r>
      <w:r w:rsidR="002613B7">
        <w:t xml:space="preserve"> </w:t>
      </w:r>
      <w:r>
        <w:t>is</w:t>
      </w:r>
      <w:r w:rsidR="002613B7">
        <w:t xml:space="preserve"> </w:t>
      </w:r>
      <w:r>
        <w:t>an</w:t>
      </w:r>
      <w:r w:rsidR="002613B7">
        <w:t xml:space="preserve"> </w:t>
      </w:r>
      <w:r>
        <w:t>opportunity</w:t>
      </w:r>
      <w:r w:rsidR="002613B7">
        <w:t xml:space="preserve"> </w:t>
      </w:r>
      <w:r>
        <w:t>for</w:t>
      </w:r>
      <w:r w:rsidR="002613B7">
        <w:t xml:space="preserve"> </w:t>
      </w:r>
      <w:r>
        <w:t>educators</w:t>
      </w:r>
      <w:r w:rsidR="002613B7">
        <w:t xml:space="preserve"> </w:t>
      </w:r>
      <w:r>
        <w:t>to</w:t>
      </w:r>
      <w:r w:rsidR="002613B7">
        <w:t xml:space="preserve"> </w:t>
      </w:r>
      <w:r>
        <w:t>help</w:t>
      </w:r>
      <w:r w:rsidR="002613B7">
        <w:t xml:space="preserve"> </w:t>
      </w:r>
      <w:r>
        <w:t>strengthen</w:t>
      </w:r>
      <w:r w:rsidR="002613B7">
        <w:t xml:space="preserve"> </w:t>
      </w:r>
      <w:r>
        <w:t>students’</w:t>
      </w:r>
      <w:r w:rsidR="002613B7">
        <w:t xml:space="preserve"> </w:t>
      </w:r>
      <w:r>
        <w:t>understanding</w:t>
      </w:r>
      <w:r w:rsidR="002613B7">
        <w:t xml:space="preserve"> </w:t>
      </w:r>
      <w:r>
        <w:t>of</w:t>
      </w:r>
      <w:r w:rsidR="002613B7">
        <w:t xml:space="preserve"> </w:t>
      </w:r>
      <w:r>
        <w:t>new</w:t>
      </w:r>
      <w:r w:rsidR="002613B7">
        <w:t xml:space="preserve"> </w:t>
      </w:r>
      <w:r>
        <w:t>words,</w:t>
      </w:r>
      <w:r w:rsidR="002613B7">
        <w:t xml:space="preserve"> </w:t>
      </w:r>
      <w:r>
        <w:t>ideas,</w:t>
      </w:r>
      <w:r w:rsidR="002613B7">
        <w:t xml:space="preserve"> </w:t>
      </w:r>
      <w:r>
        <w:t>and</w:t>
      </w:r>
      <w:r w:rsidR="002613B7">
        <w:t xml:space="preserve"> </w:t>
      </w:r>
      <w:r>
        <w:t>stories.</w:t>
      </w:r>
      <w:r w:rsidR="002613B7">
        <w:t xml:space="preserve"> </w:t>
      </w:r>
      <w:r>
        <w:t>Asking</w:t>
      </w:r>
      <w:r w:rsidR="002613B7">
        <w:t xml:space="preserve"> </w:t>
      </w:r>
      <w:r>
        <w:t>questions</w:t>
      </w:r>
      <w:r w:rsidR="002613B7">
        <w:t xml:space="preserve"> </w:t>
      </w:r>
      <w:r>
        <w:t>about</w:t>
      </w:r>
      <w:r w:rsidR="002613B7">
        <w:t xml:space="preserve"> </w:t>
      </w:r>
      <w:r>
        <w:t>the</w:t>
      </w:r>
      <w:r w:rsidR="002613B7">
        <w:t xml:space="preserve"> </w:t>
      </w:r>
      <w:r>
        <w:t>characters</w:t>
      </w:r>
      <w:r w:rsidR="00492018">
        <w:t>/</w:t>
      </w:r>
      <w:r w:rsidR="002613B7">
        <w:t xml:space="preserve"> </w:t>
      </w:r>
      <w:r w:rsidR="00492018">
        <w:t>topic</w:t>
      </w:r>
      <w:r w:rsidR="002613B7">
        <w:t xml:space="preserve"> </w:t>
      </w:r>
      <w:r>
        <w:t>and</w:t>
      </w:r>
      <w:r w:rsidR="002613B7">
        <w:t xml:space="preserve"> </w:t>
      </w:r>
      <w:r>
        <w:lastRenderedPageBreak/>
        <w:t>talking</w:t>
      </w:r>
      <w:r w:rsidR="002613B7">
        <w:t xml:space="preserve"> </w:t>
      </w:r>
      <w:r>
        <w:t>about</w:t>
      </w:r>
      <w:r w:rsidR="002613B7">
        <w:t xml:space="preserve"> </w:t>
      </w:r>
      <w:r>
        <w:t>the</w:t>
      </w:r>
      <w:r w:rsidR="002613B7">
        <w:t xml:space="preserve"> </w:t>
      </w:r>
      <w:r>
        <w:t>best</w:t>
      </w:r>
      <w:r w:rsidR="002613B7">
        <w:t xml:space="preserve"> </w:t>
      </w:r>
      <w:r>
        <w:t>parts</w:t>
      </w:r>
      <w:r w:rsidR="002613B7">
        <w:t xml:space="preserve"> </w:t>
      </w:r>
      <w:r>
        <w:t>of</w:t>
      </w:r>
      <w:r w:rsidR="002613B7">
        <w:t xml:space="preserve"> </w:t>
      </w:r>
      <w:r>
        <w:t>a</w:t>
      </w:r>
      <w:r w:rsidR="002613B7">
        <w:t xml:space="preserve"> </w:t>
      </w:r>
      <w:r w:rsidR="205E56F3">
        <w:t>book</w:t>
      </w:r>
      <w:r w:rsidR="002613B7">
        <w:t xml:space="preserve"> </w:t>
      </w:r>
      <w:r>
        <w:t>allows</w:t>
      </w:r>
      <w:r w:rsidR="002613B7">
        <w:t xml:space="preserve"> </w:t>
      </w:r>
      <w:r>
        <w:t>students</w:t>
      </w:r>
      <w:r w:rsidR="002613B7">
        <w:t xml:space="preserve"> </w:t>
      </w:r>
      <w:r>
        <w:t>to</w:t>
      </w:r>
      <w:r w:rsidR="002613B7">
        <w:t xml:space="preserve"> </w:t>
      </w:r>
      <w:r>
        <w:t>think</w:t>
      </w:r>
      <w:r w:rsidR="002613B7">
        <w:t xml:space="preserve"> </w:t>
      </w:r>
      <w:r>
        <w:t>about</w:t>
      </w:r>
      <w:r w:rsidR="002613B7">
        <w:t xml:space="preserve"> </w:t>
      </w:r>
      <w:r>
        <w:t>the</w:t>
      </w:r>
      <w:r w:rsidR="002613B7">
        <w:t xml:space="preserve"> </w:t>
      </w:r>
      <w:r>
        <w:t>story</w:t>
      </w:r>
      <w:r w:rsidR="00F91F21">
        <w:t>/</w:t>
      </w:r>
      <w:r w:rsidR="002613B7">
        <w:t xml:space="preserve"> </w:t>
      </w:r>
      <w:r w:rsidR="00F91F21">
        <w:t>content</w:t>
      </w:r>
      <w:r w:rsidR="002613B7">
        <w:t xml:space="preserve"> </w:t>
      </w:r>
      <w:r>
        <w:t>and</w:t>
      </w:r>
      <w:r w:rsidR="002613B7">
        <w:t xml:space="preserve"> </w:t>
      </w:r>
      <w:r>
        <w:t>make</w:t>
      </w:r>
      <w:r w:rsidR="002613B7">
        <w:t xml:space="preserve"> </w:t>
      </w:r>
      <w:r>
        <w:t>connections</w:t>
      </w:r>
      <w:r w:rsidR="002613B7">
        <w:t xml:space="preserve"> </w:t>
      </w:r>
      <w:r>
        <w:t>to</w:t>
      </w:r>
      <w:r w:rsidR="002613B7">
        <w:t xml:space="preserve"> </w:t>
      </w:r>
      <w:r>
        <w:t>their</w:t>
      </w:r>
      <w:r w:rsidR="002613B7">
        <w:t xml:space="preserve"> </w:t>
      </w:r>
      <w:r>
        <w:t>own</w:t>
      </w:r>
      <w:r w:rsidR="002613B7">
        <w:t xml:space="preserve"> </w:t>
      </w:r>
      <w:r>
        <w:t>li</w:t>
      </w:r>
      <w:r w:rsidR="001B333C">
        <w:t>v</w:t>
      </w:r>
      <w:r>
        <w:t>e</w:t>
      </w:r>
      <w:r w:rsidR="00492018">
        <w:t>s</w:t>
      </w:r>
      <w:r>
        <w:t>.</w:t>
      </w:r>
    </w:p>
    <w:p w14:paraId="536363D3" w14:textId="3E9467A0" w:rsidR="008B04F2" w:rsidRPr="006C3564" w:rsidRDefault="1F11E5D7" w:rsidP="51194064">
      <w:pPr>
        <w:pStyle w:val="Heading6"/>
      </w:pPr>
      <w:r>
        <w:t>Interactive</w:t>
      </w:r>
      <w:r w:rsidR="002613B7">
        <w:t xml:space="preserve"> </w:t>
      </w:r>
      <w:r>
        <w:t>Read</w:t>
      </w:r>
      <w:r w:rsidR="002613B7">
        <w:t xml:space="preserve"> </w:t>
      </w:r>
      <w:r>
        <w:t>Aloud</w:t>
      </w:r>
    </w:p>
    <w:p w14:paraId="26F97A82" w14:textId="60BDF6E0" w:rsidR="008B04F2" w:rsidRDefault="7176508D" w:rsidP="7DF5D0A2">
      <w:pPr>
        <w:widowControl w:val="0"/>
        <w:ind w:right="9"/>
        <w:rPr>
          <w:rFonts w:eastAsia="Times New Roman" w:cs="Times New Roman"/>
        </w:rPr>
      </w:pPr>
      <w:r w:rsidRPr="7DF5D0A2">
        <w:rPr>
          <w:rFonts w:eastAsia="Times New Roman" w:cs="Times New Roman"/>
          <w:highlight w:val="white"/>
        </w:rPr>
        <w:t>An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interactive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read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aloud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is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a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more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intentional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form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of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reading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instruction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than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a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typical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read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aloud.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Using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this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instructional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strategy,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a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teacher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reads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a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text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whole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group,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occasionally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selectively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pausing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for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conversation</w:t>
      </w:r>
      <w:r w:rsidR="002613B7">
        <w:rPr>
          <w:rFonts w:eastAsia="Times New Roman" w:cs="Times New Roman"/>
          <w:highlight w:val="white"/>
        </w:rPr>
        <w:t xml:space="preserve"> </w:t>
      </w:r>
      <w:r w:rsidR="14DF71E0" w:rsidRPr="7DF5D0A2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="14DF71E0" w:rsidRPr="7DF5D0A2">
        <w:rPr>
          <w:rFonts w:eastAsia="Times New Roman" w:cs="Times New Roman"/>
          <w:highlight w:val="white"/>
        </w:rPr>
        <w:t>active</w:t>
      </w:r>
      <w:r w:rsidR="002613B7">
        <w:rPr>
          <w:rFonts w:eastAsia="Times New Roman" w:cs="Times New Roman"/>
          <w:highlight w:val="white"/>
        </w:rPr>
        <w:t xml:space="preserve"> </w:t>
      </w:r>
      <w:r w:rsidR="14DF71E0" w:rsidRPr="7DF5D0A2">
        <w:rPr>
          <w:rFonts w:eastAsia="Times New Roman" w:cs="Times New Roman"/>
          <w:highlight w:val="white"/>
        </w:rPr>
        <w:t>discussion</w:t>
      </w:r>
      <w:r w:rsidR="002613B7">
        <w:rPr>
          <w:rFonts w:eastAsia="Times New Roman" w:cs="Times New Roman"/>
          <w:highlight w:val="white"/>
        </w:rPr>
        <w:t xml:space="preserve"> </w:t>
      </w:r>
      <w:r w:rsidR="14DF71E0" w:rsidRPr="7DF5D0A2">
        <w:rPr>
          <w:rFonts w:eastAsia="Times New Roman" w:cs="Times New Roman"/>
          <w:highlight w:val="white"/>
        </w:rPr>
        <w:t>(Wright,</w:t>
      </w:r>
      <w:r w:rsidR="002613B7">
        <w:rPr>
          <w:rFonts w:eastAsia="Times New Roman" w:cs="Times New Roman"/>
          <w:highlight w:val="white"/>
        </w:rPr>
        <w:t xml:space="preserve"> </w:t>
      </w:r>
      <w:r w:rsidR="14DF71E0" w:rsidRPr="7DF5D0A2">
        <w:rPr>
          <w:rFonts w:eastAsia="Times New Roman" w:cs="Times New Roman"/>
          <w:highlight w:val="white"/>
        </w:rPr>
        <w:t>2018)</w:t>
      </w:r>
      <w:r w:rsidRPr="7DF5D0A2">
        <w:rPr>
          <w:rFonts w:eastAsia="Times New Roman" w:cs="Times New Roman"/>
          <w:highlight w:val="white"/>
        </w:rPr>
        <w:t>.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Students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think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about,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talk</w:t>
      </w:r>
      <w:r w:rsidR="00AB6022">
        <w:rPr>
          <w:rFonts w:eastAsia="Times New Roman" w:cs="Times New Roman"/>
          <w:highlight w:val="white"/>
        </w:rPr>
        <w:t>,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respond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text</w:t>
      </w:r>
      <w:r w:rsidR="002613B7">
        <w:rPr>
          <w:rFonts w:eastAsia="Times New Roman" w:cs="Times New Roman"/>
          <w:highlight w:val="white"/>
        </w:rPr>
        <w:t xml:space="preserve"> </w:t>
      </w:r>
      <w:r w:rsidR="008F2025">
        <w:rPr>
          <w:rFonts w:eastAsia="Times New Roman" w:cs="Times New Roman"/>
          <w:highlight w:val="white"/>
        </w:rPr>
        <w:t>in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group</w:t>
      </w:r>
      <w:r w:rsidR="008F2025">
        <w:rPr>
          <w:rFonts w:eastAsia="Times New Roman" w:cs="Times New Roman"/>
          <w:highlight w:val="white"/>
        </w:rPr>
        <w:t>s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or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in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pairs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through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a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turn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talk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format.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Both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reader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listeners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actively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process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language,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ideas</w:t>
      </w:r>
      <w:r w:rsidR="008F2025">
        <w:rPr>
          <w:rFonts w:eastAsia="Times New Roman" w:cs="Times New Roman"/>
        </w:rPr>
        <w:t>,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meaning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of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text</w:t>
      </w:r>
      <w:r w:rsidR="002613B7">
        <w:rPr>
          <w:rFonts w:eastAsia="Times New Roman" w:cs="Times New Roman"/>
          <w:highlight w:val="white"/>
        </w:rPr>
        <w:t xml:space="preserve"> </w:t>
      </w:r>
      <w:r w:rsidR="5B638EE9" w:rsidRPr="7DF5D0A2">
        <w:rPr>
          <w:rFonts w:eastAsia="Times New Roman" w:cs="Times New Roman"/>
          <w:highlight w:val="white"/>
        </w:rPr>
        <w:t>(</w:t>
      </w:r>
      <w:r w:rsidR="5B638EE9" w:rsidRPr="7DF5D0A2">
        <w:rPr>
          <w:rFonts w:eastAsia="Times New Roman" w:cs="Times New Roman"/>
        </w:rPr>
        <w:t>Myers</w:t>
      </w:r>
      <w:r w:rsidR="002613B7">
        <w:rPr>
          <w:rFonts w:eastAsia="Times New Roman" w:cs="Times New Roman"/>
        </w:rPr>
        <w:t xml:space="preserve"> </w:t>
      </w:r>
      <w:r w:rsidR="5B638EE9" w:rsidRPr="7DF5D0A2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="5B638EE9" w:rsidRPr="7DF5D0A2">
        <w:rPr>
          <w:rFonts w:eastAsia="Times New Roman" w:cs="Times New Roman"/>
        </w:rPr>
        <w:t>Ankrum,</w:t>
      </w:r>
      <w:r w:rsidR="002613B7">
        <w:rPr>
          <w:rFonts w:eastAsia="Times New Roman" w:cs="Times New Roman"/>
        </w:rPr>
        <w:t xml:space="preserve"> </w:t>
      </w:r>
      <w:r w:rsidR="5B638EE9" w:rsidRPr="7DF5D0A2">
        <w:rPr>
          <w:rFonts w:eastAsia="Times New Roman" w:cs="Times New Roman"/>
        </w:rPr>
        <w:t>2018)</w:t>
      </w:r>
      <w:r w:rsidRPr="7DF5D0A2">
        <w:rPr>
          <w:rFonts w:eastAsia="Times New Roman" w:cs="Times New Roman"/>
          <w:highlight w:val="white"/>
        </w:rPr>
        <w:t>.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importance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critical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literacy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development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students,</w:t>
      </w:r>
      <w:r w:rsidR="002613B7">
        <w:rPr>
          <w:rFonts w:eastAsia="Times New Roman" w:cs="Times New Roman"/>
        </w:rPr>
        <w:t xml:space="preserve"> </w:t>
      </w:r>
      <w:r w:rsidR="00F005AA">
        <w:rPr>
          <w:rFonts w:eastAsia="Times New Roman" w:cs="Times New Roman"/>
        </w:rPr>
        <w:t>“</w:t>
      </w:r>
      <w:r w:rsidRPr="7DF5D0A2">
        <w:rPr>
          <w:rFonts w:eastAsia="Times New Roman" w:cs="Times New Roman"/>
        </w:rPr>
        <w:t>book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routines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within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early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childhood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settings,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well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those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later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grades,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often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serve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instructional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purposes</w:t>
      </w:r>
      <w:r w:rsidR="165511FE" w:rsidRPr="7DF5D0A2">
        <w:rPr>
          <w:rFonts w:eastAsia="Times New Roman" w:cs="Times New Roman"/>
        </w:rPr>
        <w:t>"</w:t>
      </w:r>
      <w:r w:rsidR="002613B7">
        <w:rPr>
          <w:rFonts w:eastAsia="Times New Roman" w:cs="Times New Roman"/>
        </w:rPr>
        <w:t xml:space="preserve"> </w:t>
      </w:r>
      <w:r w:rsidR="425A2C0F" w:rsidRPr="7DF5D0A2">
        <w:rPr>
          <w:rFonts w:eastAsia="Times New Roman" w:cs="Times New Roman"/>
        </w:rPr>
        <w:t>(D</w:t>
      </w:r>
      <w:r w:rsidRPr="7DF5D0A2">
        <w:rPr>
          <w:rFonts w:eastAsia="Times New Roman" w:cs="Times New Roman"/>
        </w:rPr>
        <w:t>ynia</w:t>
      </w:r>
      <w:r w:rsidR="002613B7">
        <w:rPr>
          <w:rFonts w:eastAsia="Times New Roman" w:cs="Times New Roman"/>
        </w:rPr>
        <w:t xml:space="preserve"> </w:t>
      </w:r>
      <w:r w:rsidR="003D05FF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Justice,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2015</w:t>
      </w:r>
      <w:r w:rsidR="0E9CFB70" w:rsidRPr="7DF5D0A2">
        <w:rPr>
          <w:rFonts w:eastAsia="Times New Roman" w:cs="Times New Roman"/>
        </w:rPr>
        <w:t>,</w:t>
      </w:r>
      <w:r w:rsidR="002613B7">
        <w:t xml:space="preserve"> </w:t>
      </w:r>
      <w:r w:rsidR="0E9CFB70" w:rsidRPr="7DF5D0A2">
        <w:rPr>
          <w:rFonts w:eastAsia="Times New Roman" w:cs="Times New Roman"/>
        </w:rPr>
        <w:t>p</w:t>
      </w:r>
      <w:r w:rsidR="3D4C94D4" w:rsidRPr="7DF5D0A2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3E4BCE0F" w:rsidRPr="7DF5D0A2">
        <w:rPr>
          <w:rFonts w:eastAsia="Times New Roman" w:cs="Times New Roman"/>
        </w:rPr>
        <w:t>237</w:t>
      </w:r>
      <w:r w:rsidRPr="7DF5D0A2">
        <w:rPr>
          <w:rFonts w:eastAsia="Times New Roman" w:cs="Times New Roman"/>
        </w:rPr>
        <w:t>).</w:t>
      </w:r>
      <w:r w:rsidR="002613B7">
        <w:rPr>
          <w:rFonts w:eastAsia="Times New Roman" w:cs="Times New Roman"/>
        </w:rPr>
        <w:t xml:space="preserve">  </w:t>
      </w:r>
      <w:r w:rsidR="4B13B726" w:rsidRPr="7DF5D0A2">
        <w:rPr>
          <w:rFonts w:eastAsia="Times New Roman" w:cs="Times New Roman"/>
        </w:rPr>
        <w:t>Utilizing</w:t>
      </w:r>
      <w:r w:rsidR="002613B7">
        <w:rPr>
          <w:rFonts w:eastAsia="Times New Roman" w:cs="Times New Roman"/>
        </w:rPr>
        <w:t xml:space="preserve"> </w:t>
      </w:r>
      <w:r w:rsidR="4B13B726" w:rsidRPr="7DF5D0A2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="4B13B726" w:rsidRPr="7DF5D0A2">
        <w:rPr>
          <w:rFonts w:eastAsia="Times New Roman" w:cs="Times New Roman"/>
        </w:rPr>
        <w:t>instructional</w:t>
      </w:r>
      <w:r w:rsidR="002613B7">
        <w:rPr>
          <w:rFonts w:eastAsia="Times New Roman" w:cs="Times New Roman"/>
        </w:rPr>
        <w:t xml:space="preserve"> </w:t>
      </w:r>
      <w:r w:rsidR="4B13B726" w:rsidRPr="7DF5D0A2">
        <w:rPr>
          <w:rFonts w:eastAsia="Times New Roman" w:cs="Times New Roman"/>
        </w:rPr>
        <w:t>strategy</w:t>
      </w:r>
      <w:r w:rsidR="002613B7">
        <w:rPr>
          <w:rFonts w:eastAsia="Times New Roman" w:cs="Times New Roman"/>
        </w:rPr>
        <w:t xml:space="preserve"> </w:t>
      </w:r>
      <w:r w:rsidR="4B13B726" w:rsidRPr="7DF5D0A2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="4B13B726" w:rsidRPr="7DF5D0A2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="4B13B726" w:rsidRPr="7DF5D0A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00A1309C">
        <w:rPr>
          <w:rFonts w:eastAsia="Times New Roman" w:cs="Times New Roman"/>
        </w:rPr>
        <w:t>including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focused,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high-quality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discussions</w:t>
      </w:r>
      <w:r w:rsidR="002613B7">
        <w:rPr>
          <w:rFonts w:eastAsia="Times New Roman" w:cs="Times New Roman"/>
        </w:rPr>
        <w:t xml:space="preserve"> </w:t>
      </w:r>
      <w:r w:rsidR="2C79D9A8" w:rsidRPr="2283C05D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help</w:t>
      </w:r>
      <w:r w:rsidR="002613B7">
        <w:rPr>
          <w:rFonts w:eastAsia="Times New Roman" w:cs="Times New Roman"/>
        </w:rPr>
        <w:t xml:space="preserve"> </w:t>
      </w:r>
      <w:r w:rsidR="53FE7664" w:rsidRPr="7DF5D0A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develop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deeper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understanding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what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was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read</w:t>
      </w:r>
      <w:r w:rsidR="306A4024" w:rsidRPr="5E407E3A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will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students</w:t>
      </w:r>
      <w:r w:rsidR="36F59F26" w:rsidRPr="7DF5D0A2">
        <w:rPr>
          <w:rFonts w:eastAsia="Times New Roman" w:cs="Times New Roman"/>
        </w:rPr>
        <w:t>’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overall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comprehension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skills.</w:t>
      </w:r>
      <w:r w:rsidR="002613B7">
        <w:rPr>
          <w:rFonts w:eastAsia="Times New Roman" w:cs="Times New Roman"/>
        </w:rPr>
        <w:t xml:space="preserve"> </w:t>
      </w:r>
      <w:r w:rsidR="030EC6E7" w:rsidRPr="7DF5D0A2">
        <w:rPr>
          <w:rFonts w:eastAsia="Times New Roman" w:cs="Times New Roman"/>
        </w:rPr>
        <w:t>“</w:t>
      </w:r>
      <w:r w:rsidR="2C79D9A8" w:rsidRPr="7DF5D0A2">
        <w:rPr>
          <w:rFonts w:eastAsia="Times New Roman" w:cs="Times New Roman"/>
        </w:rPr>
        <w:t>Such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discussions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among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between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go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beyond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simply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asking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answering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surface-level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questions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more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thoughtful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exploration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2C79D9A8" w:rsidRPr="7DF5D0A2">
        <w:rPr>
          <w:rFonts w:eastAsia="Times New Roman" w:cs="Times New Roman"/>
        </w:rPr>
        <w:t>text</w:t>
      </w:r>
      <w:r w:rsidR="1789E03F" w:rsidRPr="7DF5D0A2">
        <w:rPr>
          <w:rFonts w:eastAsia="Times New Roman" w:cs="Times New Roman"/>
        </w:rPr>
        <w:t>”</w:t>
      </w:r>
      <w:r w:rsidR="002613B7">
        <w:rPr>
          <w:rFonts w:eastAsia="Times New Roman" w:cs="Times New Roman"/>
        </w:rPr>
        <w:t xml:space="preserve"> </w:t>
      </w:r>
      <w:r w:rsidR="6E9FD2C0" w:rsidRPr="7DF5D0A2">
        <w:t>(Shanahan</w:t>
      </w:r>
      <w:r w:rsidR="002613B7">
        <w:t xml:space="preserve"> </w:t>
      </w:r>
      <w:r w:rsidR="6E9FD2C0" w:rsidRPr="7DF5D0A2">
        <w:t>et</w:t>
      </w:r>
      <w:r w:rsidR="002613B7">
        <w:t xml:space="preserve"> </w:t>
      </w:r>
      <w:r w:rsidR="6E9FD2C0" w:rsidRPr="7DF5D0A2">
        <w:t>al.,</w:t>
      </w:r>
      <w:r w:rsidR="002613B7">
        <w:t xml:space="preserve"> </w:t>
      </w:r>
      <w:r w:rsidR="6E9FD2C0" w:rsidRPr="7DF5D0A2">
        <w:t>2010</w:t>
      </w:r>
      <w:r w:rsidR="399D370E" w:rsidRPr="7DF5D0A2">
        <w:t>,</w:t>
      </w:r>
      <w:r w:rsidR="002613B7">
        <w:t xml:space="preserve"> </w:t>
      </w:r>
      <w:r w:rsidR="399D370E" w:rsidRPr="7DF5D0A2">
        <w:t>p.23</w:t>
      </w:r>
      <w:r w:rsidR="6E9FD2C0" w:rsidRPr="7DF5D0A2">
        <w:t>)</w:t>
      </w:r>
      <w:r w:rsidR="2C79D9A8" w:rsidRPr="7DF5D0A2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create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discussion</w:t>
      </w:r>
      <w:r w:rsidR="30FA5727" w:rsidRPr="3CCE90FA">
        <w:rPr>
          <w:rFonts w:eastAsia="Times New Roman" w:cs="Times New Roman"/>
        </w:rPr>
        <w:t>s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consisting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higher-order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questions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prompt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think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more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deeply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text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articulate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key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aspects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32CEBDBC" w:rsidRPr="3CCE90FA">
        <w:rPr>
          <w:rFonts w:eastAsia="Times New Roman" w:cs="Times New Roman"/>
        </w:rPr>
        <w:t>story.</w:t>
      </w:r>
    </w:p>
    <w:p w14:paraId="4BDD936F" w14:textId="1F7513AD" w:rsidR="008B04F2" w:rsidRPr="006C3564" w:rsidRDefault="1F11E5D7" w:rsidP="51194064">
      <w:pPr>
        <w:pStyle w:val="Heading6"/>
      </w:pPr>
      <w:r>
        <w:t>Shared</w:t>
      </w:r>
      <w:r w:rsidR="002613B7">
        <w:t xml:space="preserve"> </w:t>
      </w:r>
      <w:r>
        <w:t>Reading</w:t>
      </w:r>
    </w:p>
    <w:p w14:paraId="0E6DEABC" w14:textId="450ACB18" w:rsidR="008B04F2" w:rsidRDefault="7176508D" w:rsidP="7DF5D0A2">
      <w:pPr>
        <w:widowControl w:val="0"/>
        <w:ind w:right="470"/>
        <w:rPr>
          <w:rFonts w:eastAsia="Times New Roman" w:cs="Times New Roman"/>
          <w:highlight w:val="white"/>
        </w:rPr>
      </w:pPr>
      <w:r w:rsidRPr="0079CE0F">
        <w:rPr>
          <w:rFonts w:eastAsia="Times New Roman" w:cs="Times New Roman"/>
        </w:rPr>
        <w:t>Shared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when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read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aloud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enlarged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version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engaging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text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="71103C8F" w:rsidRPr="0079CE0F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="71103C8F" w:rsidRPr="0079CE0F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beyond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most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students’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ability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read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independently.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Multiple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re-readings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text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guide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initially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enjoying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text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exploring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aspects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process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together.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process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also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provides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opportunities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engage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expressive,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meaningful,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fluent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reading</w:t>
      </w:r>
      <w:r w:rsidR="547751DD" w:rsidRPr="0079CE0F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shared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reading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instructional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method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can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engage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refine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collaborative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element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of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a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literacy-rich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classroom</w:t>
      </w:r>
      <w:r w:rsidR="5AC0CDBE" w:rsidRPr="0079CE0F">
        <w:rPr>
          <w:rFonts w:eastAsia="Times New Roman" w:cs="Times New Roman"/>
          <w:highlight w:val="white"/>
        </w:rPr>
        <w:t>.</w:t>
      </w:r>
      <w:r w:rsidR="002613B7">
        <w:rPr>
          <w:rFonts w:eastAsia="Times New Roman" w:cs="Times New Roman"/>
          <w:highlight w:val="white"/>
        </w:rPr>
        <w:t xml:space="preserve">  </w:t>
      </w:r>
      <w:r w:rsidR="4C70B91F" w:rsidRPr="0079CE0F">
        <w:rPr>
          <w:rFonts w:eastAsia="Times New Roman" w:cs="Times New Roman"/>
          <w:highlight w:val="white"/>
        </w:rPr>
        <w:t>Based</w:t>
      </w:r>
      <w:r w:rsidR="002613B7">
        <w:rPr>
          <w:rFonts w:eastAsia="Times New Roman" w:cs="Times New Roman"/>
          <w:highlight w:val="white"/>
        </w:rPr>
        <w:t xml:space="preserve"> </w:t>
      </w:r>
      <w:r w:rsidR="4C70B91F" w:rsidRPr="0079CE0F">
        <w:rPr>
          <w:rFonts w:eastAsia="Times New Roman" w:cs="Times New Roman"/>
          <w:highlight w:val="white"/>
        </w:rPr>
        <w:t>upon</w:t>
      </w:r>
      <w:r w:rsidR="002613B7">
        <w:rPr>
          <w:rFonts w:eastAsia="Times New Roman" w:cs="Times New Roman"/>
          <w:highlight w:val="white"/>
        </w:rPr>
        <w:t xml:space="preserve"> </w:t>
      </w:r>
      <w:r w:rsidR="72045481" w:rsidRPr="0079CE0F">
        <w:rPr>
          <w:rFonts w:eastAsia="Times New Roman" w:cs="Times New Roman"/>
          <w:highlight w:val="white"/>
        </w:rPr>
        <w:t>research</w:t>
      </w:r>
      <w:r w:rsidR="002613B7">
        <w:rPr>
          <w:rFonts w:eastAsia="Times New Roman" w:cs="Times New Roman"/>
          <w:highlight w:val="white"/>
        </w:rPr>
        <w:t xml:space="preserve"> </w:t>
      </w:r>
      <w:r w:rsidR="72045481" w:rsidRPr="0079CE0F">
        <w:rPr>
          <w:rFonts w:eastAsia="Times New Roman" w:cs="Times New Roman"/>
          <w:highlight w:val="white"/>
        </w:rPr>
        <w:t>by</w:t>
      </w:r>
      <w:r w:rsidR="002613B7">
        <w:rPr>
          <w:rFonts w:eastAsia="Times New Roman" w:cs="Times New Roman"/>
          <w:highlight w:val="white"/>
        </w:rPr>
        <w:t xml:space="preserve"> </w:t>
      </w:r>
      <w:r w:rsidR="4C70B91F" w:rsidRPr="0079CE0F">
        <w:rPr>
          <w:rFonts w:eastAsia="Times New Roman" w:cs="Times New Roman"/>
          <w:highlight w:val="white"/>
        </w:rPr>
        <w:t>Dynia</w:t>
      </w:r>
      <w:r w:rsidR="002613B7">
        <w:rPr>
          <w:rFonts w:eastAsia="Times New Roman" w:cs="Times New Roman"/>
          <w:highlight w:val="white"/>
        </w:rPr>
        <w:t xml:space="preserve"> </w:t>
      </w:r>
      <w:r w:rsidR="4C70B91F" w:rsidRPr="0079CE0F">
        <w:rPr>
          <w:rFonts w:eastAsia="Times New Roman" w:cs="Times New Roman"/>
          <w:highlight w:val="white"/>
        </w:rPr>
        <w:t>&amp;</w:t>
      </w:r>
      <w:r w:rsidR="002613B7">
        <w:rPr>
          <w:rFonts w:eastAsia="Times New Roman" w:cs="Times New Roman"/>
          <w:highlight w:val="white"/>
        </w:rPr>
        <w:t xml:space="preserve"> </w:t>
      </w:r>
      <w:r w:rsidR="4C70B91F" w:rsidRPr="0079CE0F">
        <w:rPr>
          <w:rFonts w:eastAsia="Times New Roman" w:cs="Times New Roman"/>
          <w:highlight w:val="white"/>
        </w:rPr>
        <w:t>Justice</w:t>
      </w:r>
      <w:r w:rsidR="002613B7">
        <w:rPr>
          <w:rFonts w:eastAsia="Times New Roman" w:cs="Times New Roman"/>
          <w:highlight w:val="white"/>
        </w:rPr>
        <w:t xml:space="preserve"> </w:t>
      </w:r>
      <w:r w:rsidR="003C65A9">
        <w:rPr>
          <w:rFonts w:eastAsia="Times New Roman" w:cs="Times New Roman"/>
          <w:highlight w:val="white"/>
        </w:rPr>
        <w:t>(</w:t>
      </w:r>
      <w:r w:rsidR="4C70B91F" w:rsidRPr="0079CE0F">
        <w:rPr>
          <w:rFonts w:eastAsia="Times New Roman" w:cs="Times New Roman"/>
          <w:highlight w:val="white"/>
        </w:rPr>
        <w:t>2015)</w:t>
      </w:r>
      <w:r w:rsidR="4A2D145C" w:rsidRPr="0079CE0F">
        <w:rPr>
          <w:rFonts w:eastAsia="Times New Roman" w:cs="Times New Roman"/>
          <w:highlight w:val="white"/>
        </w:rPr>
        <w:t>,</w:t>
      </w:r>
      <w:r w:rsidR="002613B7">
        <w:rPr>
          <w:rFonts w:eastAsia="Times New Roman" w:cs="Times New Roman"/>
          <w:highlight w:val="white"/>
        </w:rPr>
        <w:t xml:space="preserve"> </w:t>
      </w:r>
      <w:r w:rsidR="60899D11" w:rsidRPr="0079CE0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60899D11" w:rsidRPr="0079CE0F">
        <w:rPr>
          <w:rFonts w:eastAsia="Times New Roman" w:cs="Times New Roman"/>
        </w:rPr>
        <w:t>importance</w:t>
      </w:r>
      <w:r w:rsidR="002613B7">
        <w:rPr>
          <w:rFonts w:eastAsia="Times New Roman" w:cs="Times New Roman"/>
        </w:rPr>
        <w:t xml:space="preserve"> </w:t>
      </w:r>
      <w:r w:rsidR="60899D11" w:rsidRPr="0079CE0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60899D11" w:rsidRPr="0079CE0F">
        <w:rPr>
          <w:rFonts w:eastAsia="Times New Roman" w:cs="Times New Roman"/>
        </w:rPr>
        <w:t>increasing</w:t>
      </w:r>
      <w:r w:rsidR="002613B7">
        <w:rPr>
          <w:rFonts w:eastAsia="Times New Roman" w:cs="Times New Roman"/>
        </w:rPr>
        <w:t xml:space="preserve"> </w:t>
      </w:r>
      <w:r w:rsidR="60899D11" w:rsidRPr="0079CE0F">
        <w:rPr>
          <w:rFonts w:eastAsia="Times New Roman" w:cs="Times New Roman"/>
        </w:rPr>
        <w:t>shared</w:t>
      </w:r>
      <w:r w:rsidR="002613B7">
        <w:rPr>
          <w:rFonts w:eastAsia="Times New Roman" w:cs="Times New Roman"/>
        </w:rPr>
        <w:t xml:space="preserve"> </w:t>
      </w:r>
      <w:r w:rsidR="60899D11" w:rsidRPr="0079CE0F">
        <w:rPr>
          <w:rFonts w:eastAsia="Times New Roman" w:cs="Times New Roman"/>
        </w:rPr>
        <w:t>book</w:t>
      </w:r>
      <w:r w:rsidR="002613B7">
        <w:rPr>
          <w:rFonts w:eastAsia="Times New Roman" w:cs="Times New Roman"/>
        </w:rPr>
        <w:t xml:space="preserve"> </w:t>
      </w:r>
      <w:r w:rsidR="60899D11" w:rsidRPr="0079CE0F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="60899D11" w:rsidRPr="0079CE0F">
        <w:rPr>
          <w:rFonts w:eastAsia="Times New Roman" w:cs="Times New Roman"/>
        </w:rPr>
        <w:t>experiences</w:t>
      </w:r>
      <w:r w:rsidR="002613B7">
        <w:rPr>
          <w:rFonts w:eastAsia="Times New Roman" w:cs="Times New Roman"/>
        </w:rPr>
        <w:t xml:space="preserve"> </w:t>
      </w:r>
      <w:r w:rsidR="60899D11" w:rsidRPr="0079CE0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60899D11" w:rsidRPr="0079CE0F">
        <w:rPr>
          <w:rFonts w:eastAsia="Times New Roman" w:cs="Times New Roman"/>
        </w:rPr>
        <w:t>exposing</w:t>
      </w:r>
      <w:r w:rsidR="002613B7">
        <w:rPr>
          <w:rFonts w:eastAsia="Times New Roman" w:cs="Times New Roman"/>
        </w:rPr>
        <w:t xml:space="preserve"> </w:t>
      </w:r>
      <w:r w:rsidR="60899D11" w:rsidRPr="0079CE0F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60899D11" w:rsidRPr="0079CE0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60899D11" w:rsidRPr="0079CE0F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60899D11" w:rsidRPr="0079CE0F">
        <w:rPr>
          <w:rFonts w:eastAsia="Times New Roman" w:cs="Times New Roman"/>
        </w:rPr>
        <w:t>variety</w:t>
      </w:r>
      <w:r w:rsidR="002613B7">
        <w:rPr>
          <w:rFonts w:eastAsia="Times New Roman" w:cs="Times New Roman"/>
        </w:rPr>
        <w:t xml:space="preserve"> </w:t>
      </w:r>
      <w:r w:rsidR="60899D11" w:rsidRPr="0079CE0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60899D11" w:rsidRPr="0079CE0F">
        <w:rPr>
          <w:rFonts w:eastAsia="Times New Roman" w:cs="Times New Roman"/>
        </w:rPr>
        <w:t>books</w:t>
      </w:r>
      <w:r w:rsidR="002613B7">
        <w:rPr>
          <w:rFonts w:eastAsia="Times New Roman" w:cs="Times New Roman"/>
        </w:rPr>
        <w:t xml:space="preserve"> </w:t>
      </w:r>
      <w:r w:rsidR="0074A810" w:rsidRPr="0079CE0F">
        <w:rPr>
          <w:rFonts w:eastAsia="Times New Roman" w:cs="Times New Roman"/>
        </w:rPr>
        <w:t>needs</w:t>
      </w:r>
      <w:r w:rsidR="002613B7">
        <w:rPr>
          <w:rFonts w:eastAsia="Times New Roman" w:cs="Times New Roman"/>
        </w:rPr>
        <w:t xml:space="preserve"> </w:t>
      </w:r>
      <w:r w:rsidR="0074A810" w:rsidRPr="0079CE0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0074A810" w:rsidRPr="0079CE0F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="0074A810" w:rsidRPr="0079CE0F">
        <w:rPr>
          <w:rFonts w:eastAsia="Times New Roman" w:cs="Times New Roman"/>
        </w:rPr>
        <w:t>stressed</w:t>
      </w:r>
      <w:r w:rsidR="002613B7">
        <w:rPr>
          <w:rFonts w:eastAsia="Times New Roman" w:cs="Times New Roman"/>
        </w:rPr>
        <w:t xml:space="preserve"> </w:t>
      </w:r>
      <w:r w:rsidR="0074A810" w:rsidRPr="0079CE0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0074A810" w:rsidRPr="30689635">
        <w:rPr>
          <w:rFonts w:eastAsia="Times New Roman" w:cs="Times New Roman"/>
        </w:rPr>
        <w:t>educators</w:t>
      </w:r>
      <w:r w:rsidR="006F1101">
        <w:rPr>
          <w:rFonts w:eastAsia="Times New Roman" w:cs="Times New Roman"/>
        </w:rPr>
        <w:t>.</w:t>
      </w:r>
      <w:r w:rsidR="002613B7">
        <w:t xml:space="preserve"> </w:t>
      </w:r>
      <w:r w:rsidRPr="0079CE0F">
        <w:rPr>
          <w:rFonts w:eastAsia="Times New Roman" w:cs="Times New Roman"/>
          <w:highlight w:val="white"/>
        </w:rPr>
        <w:t>“Teachers’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use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of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books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addressing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a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range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of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instructional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foci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may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help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teachers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naturally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embed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different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learning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objectives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into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shared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book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reading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interactions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in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classrooms”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(</w:t>
      </w:r>
      <w:r w:rsidR="5C8CEE84" w:rsidRPr="0079CE0F">
        <w:rPr>
          <w:rFonts w:eastAsia="Times New Roman" w:cs="Times New Roman"/>
          <w:highlight w:val="white"/>
        </w:rPr>
        <w:t>p.</w:t>
      </w:r>
      <w:r w:rsidR="002613B7">
        <w:rPr>
          <w:rFonts w:eastAsia="Times New Roman" w:cs="Times New Roman"/>
          <w:highlight w:val="white"/>
        </w:rPr>
        <w:t xml:space="preserve"> </w:t>
      </w:r>
      <w:r w:rsidR="5D6C58D9" w:rsidRPr="0079CE0F">
        <w:rPr>
          <w:rFonts w:eastAsia="Times New Roman" w:cs="Times New Roman"/>
          <w:highlight w:val="white"/>
        </w:rPr>
        <w:t>238</w:t>
      </w:r>
      <w:r w:rsidRPr="0079CE0F">
        <w:rPr>
          <w:rFonts w:eastAsia="Times New Roman" w:cs="Times New Roman"/>
          <w:highlight w:val="white"/>
        </w:rPr>
        <w:t>).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During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shared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reading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teachers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pull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together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many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components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of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lastRenderedPageBreak/>
        <w:t>reading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process.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Shared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reading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can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focus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on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print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work,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fluency,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high-frequency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words,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0079CE0F">
        <w:rPr>
          <w:rFonts w:eastAsia="Times New Roman" w:cs="Times New Roman"/>
          <w:highlight w:val="white"/>
        </w:rPr>
        <w:t>comprehension</w:t>
      </w:r>
      <w:r w:rsidR="7E61B3E6" w:rsidRPr="0079CE0F">
        <w:rPr>
          <w:rFonts w:eastAsia="Times New Roman" w:cs="Times New Roman"/>
          <w:highlight w:val="white"/>
        </w:rPr>
        <w:t>,</w:t>
      </w:r>
      <w:r w:rsidR="002613B7">
        <w:rPr>
          <w:rFonts w:eastAsia="Times New Roman" w:cs="Times New Roman"/>
          <w:highlight w:val="white"/>
        </w:rPr>
        <w:t xml:space="preserve"> </w:t>
      </w:r>
      <w:r w:rsidR="3350C814" w:rsidRPr="0079CE0F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="72C76883" w:rsidRPr="28B65D1F">
        <w:rPr>
          <w:rFonts w:eastAsia="Times New Roman" w:cs="Times New Roman"/>
          <w:highlight w:val="white"/>
        </w:rPr>
        <w:t>is</w:t>
      </w:r>
      <w:r w:rsidR="002613B7">
        <w:rPr>
          <w:rFonts w:eastAsia="Times New Roman" w:cs="Times New Roman"/>
          <w:highlight w:val="white"/>
        </w:rPr>
        <w:t xml:space="preserve"> </w:t>
      </w:r>
      <w:r w:rsidR="3350C814" w:rsidRPr="28B65D1F">
        <w:rPr>
          <w:rFonts w:eastAsia="Times New Roman" w:cs="Times New Roman"/>
          <w:highlight w:val="white"/>
        </w:rPr>
        <w:t>found</w:t>
      </w:r>
      <w:r w:rsidR="002613B7">
        <w:rPr>
          <w:rFonts w:eastAsia="Times New Roman" w:cs="Times New Roman"/>
          <w:highlight w:val="white"/>
        </w:rPr>
        <w:t xml:space="preserve"> </w:t>
      </w:r>
      <w:r w:rsidR="3350C814" w:rsidRPr="0079CE0F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="3350C814" w:rsidRPr="0079CE0F">
        <w:rPr>
          <w:rFonts w:eastAsia="Times New Roman" w:cs="Times New Roman"/>
          <w:highlight w:val="white"/>
        </w:rPr>
        <w:t>have</w:t>
      </w:r>
      <w:r w:rsidR="002613B7">
        <w:rPr>
          <w:rFonts w:eastAsia="Times New Roman" w:cs="Times New Roman"/>
          <w:highlight w:val="white"/>
        </w:rPr>
        <w:t xml:space="preserve"> </w:t>
      </w:r>
      <w:r w:rsidR="3350C814" w:rsidRPr="0079CE0F">
        <w:rPr>
          <w:rFonts w:eastAsia="Times New Roman" w:cs="Times New Roman"/>
          <w:highlight w:val="white"/>
        </w:rPr>
        <w:t>effects</w:t>
      </w:r>
      <w:r w:rsidR="002613B7">
        <w:rPr>
          <w:rFonts w:eastAsia="Times New Roman" w:cs="Times New Roman"/>
          <w:highlight w:val="white"/>
        </w:rPr>
        <w:t xml:space="preserve"> </w:t>
      </w:r>
      <w:r w:rsidR="3350C814" w:rsidRPr="0079CE0F">
        <w:rPr>
          <w:rFonts w:eastAsia="Times New Roman" w:cs="Times New Roman"/>
          <w:highlight w:val="white"/>
        </w:rPr>
        <w:t>on</w:t>
      </w:r>
      <w:r w:rsidR="002613B7">
        <w:rPr>
          <w:rFonts w:eastAsia="Times New Roman" w:cs="Times New Roman"/>
          <w:highlight w:val="white"/>
        </w:rPr>
        <w:t xml:space="preserve"> </w:t>
      </w:r>
      <w:r w:rsidR="3350C814" w:rsidRPr="0079CE0F">
        <w:rPr>
          <w:rFonts w:eastAsia="Times New Roman" w:cs="Times New Roman"/>
          <w:highlight w:val="white"/>
        </w:rPr>
        <w:t>student</w:t>
      </w:r>
      <w:r w:rsidR="65692432" w:rsidRPr="0079CE0F">
        <w:rPr>
          <w:rFonts w:eastAsia="Times New Roman" w:cs="Times New Roman"/>
          <w:highlight w:val="white"/>
        </w:rPr>
        <w:t>s’</w:t>
      </w:r>
      <w:r w:rsidR="002613B7">
        <w:rPr>
          <w:rFonts w:eastAsia="Times New Roman" w:cs="Times New Roman"/>
          <w:highlight w:val="white"/>
        </w:rPr>
        <w:t xml:space="preserve"> </w:t>
      </w:r>
      <w:r w:rsidR="3350C814" w:rsidRPr="0079CE0F">
        <w:rPr>
          <w:rFonts w:eastAsia="Times New Roman" w:cs="Times New Roman"/>
          <w:highlight w:val="white"/>
        </w:rPr>
        <w:t>language</w:t>
      </w:r>
      <w:r w:rsidR="002613B7">
        <w:rPr>
          <w:rFonts w:eastAsia="Times New Roman" w:cs="Times New Roman"/>
          <w:highlight w:val="white"/>
        </w:rPr>
        <w:t xml:space="preserve"> </w:t>
      </w:r>
      <w:r w:rsidR="3350C814" w:rsidRPr="0079CE0F">
        <w:rPr>
          <w:rFonts w:eastAsia="Times New Roman" w:cs="Times New Roman"/>
          <w:highlight w:val="white"/>
        </w:rPr>
        <w:t>development</w:t>
      </w:r>
      <w:r w:rsidR="002613B7">
        <w:rPr>
          <w:rFonts w:eastAsia="Times New Roman" w:cs="Times New Roman"/>
          <w:highlight w:val="white"/>
        </w:rPr>
        <w:t xml:space="preserve"> </w:t>
      </w:r>
      <w:r w:rsidR="3350C814" w:rsidRPr="0079CE0F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="3350C814" w:rsidRPr="0079CE0F">
        <w:rPr>
          <w:rFonts w:eastAsia="Times New Roman" w:cs="Times New Roman"/>
          <w:highlight w:val="white"/>
        </w:rPr>
        <w:t>comprehension</w:t>
      </w:r>
      <w:r w:rsidR="002613B7">
        <w:rPr>
          <w:rFonts w:eastAsia="Times New Roman" w:cs="Times New Roman"/>
          <w:highlight w:val="white"/>
        </w:rPr>
        <w:t xml:space="preserve"> </w:t>
      </w:r>
      <w:r w:rsidR="0E0FE5CF" w:rsidRPr="0079CE0F">
        <w:rPr>
          <w:rFonts w:eastAsia="Times New Roman" w:cs="Times New Roman"/>
          <w:highlight w:val="white"/>
        </w:rPr>
        <w:t>(</w:t>
      </w:r>
      <w:r w:rsidR="0E0FE5CF" w:rsidRPr="4D8AA02B">
        <w:rPr>
          <w:rFonts w:eastAsia="Times New Roman" w:cs="Times New Roman"/>
          <w:highlight w:val="white"/>
        </w:rPr>
        <w:t>U</w:t>
      </w:r>
      <w:r w:rsidR="007C0EEE" w:rsidRPr="4D8AA02B">
        <w:rPr>
          <w:rFonts w:eastAsia="Times New Roman" w:cs="Times New Roman"/>
          <w:highlight w:val="white"/>
        </w:rPr>
        <w:t>nited</w:t>
      </w:r>
      <w:r w:rsidR="002613B7">
        <w:rPr>
          <w:rFonts w:eastAsia="Times New Roman" w:cs="Times New Roman"/>
          <w:highlight w:val="white"/>
        </w:rPr>
        <w:t xml:space="preserve"> </w:t>
      </w:r>
      <w:r w:rsidR="0E0FE5CF" w:rsidRPr="4D8AA02B">
        <w:rPr>
          <w:rFonts w:eastAsia="Times New Roman" w:cs="Times New Roman"/>
          <w:highlight w:val="white"/>
        </w:rPr>
        <w:t>S</w:t>
      </w:r>
      <w:r w:rsidR="007A6E03" w:rsidRPr="4D8AA02B">
        <w:rPr>
          <w:rFonts w:eastAsia="Times New Roman" w:cs="Times New Roman"/>
          <w:highlight w:val="white"/>
        </w:rPr>
        <w:t>tate</w:t>
      </w:r>
      <w:r w:rsidR="006F142C" w:rsidRPr="4D8AA02B">
        <w:rPr>
          <w:rFonts w:eastAsia="Times New Roman" w:cs="Times New Roman"/>
          <w:highlight w:val="white"/>
        </w:rPr>
        <w:t>s</w:t>
      </w:r>
      <w:r w:rsidR="002613B7">
        <w:rPr>
          <w:rFonts w:eastAsia="Times New Roman" w:cs="Times New Roman"/>
          <w:highlight w:val="white"/>
        </w:rPr>
        <w:t xml:space="preserve"> </w:t>
      </w:r>
      <w:r w:rsidR="0E0FE5CF" w:rsidRPr="4D8AA02B">
        <w:rPr>
          <w:rFonts w:eastAsia="Times New Roman" w:cs="Times New Roman"/>
          <w:highlight w:val="white"/>
        </w:rPr>
        <w:t>D</w:t>
      </w:r>
      <w:r w:rsidR="573524FD" w:rsidRPr="4D8AA02B">
        <w:rPr>
          <w:rFonts w:eastAsia="Times New Roman" w:cs="Times New Roman"/>
          <w:highlight w:val="white"/>
        </w:rPr>
        <w:t>epartment</w:t>
      </w:r>
      <w:r w:rsidR="002613B7">
        <w:rPr>
          <w:rFonts w:eastAsia="Times New Roman" w:cs="Times New Roman"/>
          <w:highlight w:val="white"/>
        </w:rPr>
        <w:t xml:space="preserve"> </w:t>
      </w:r>
      <w:r w:rsidR="573524FD" w:rsidRPr="4D8AA02B">
        <w:rPr>
          <w:rFonts w:eastAsia="Times New Roman" w:cs="Times New Roman"/>
          <w:highlight w:val="white"/>
        </w:rPr>
        <w:t>of</w:t>
      </w:r>
      <w:r w:rsidR="002613B7">
        <w:rPr>
          <w:rFonts w:eastAsia="Times New Roman" w:cs="Times New Roman"/>
          <w:highlight w:val="white"/>
        </w:rPr>
        <w:t xml:space="preserve"> </w:t>
      </w:r>
      <w:r w:rsidR="0E0FE5CF" w:rsidRPr="4D8AA02B">
        <w:rPr>
          <w:rFonts w:eastAsia="Times New Roman" w:cs="Times New Roman"/>
          <w:highlight w:val="white"/>
        </w:rPr>
        <w:t>E</w:t>
      </w:r>
      <w:r w:rsidR="3A1A9B4B" w:rsidRPr="4D8AA02B">
        <w:rPr>
          <w:rFonts w:eastAsia="Times New Roman" w:cs="Times New Roman"/>
          <w:highlight w:val="white"/>
        </w:rPr>
        <w:t>ducation</w:t>
      </w:r>
      <w:r w:rsidR="0E0FE5CF" w:rsidRPr="4D8AA02B">
        <w:rPr>
          <w:rFonts w:eastAsia="Times New Roman" w:cs="Times New Roman"/>
          <w:highlight w:val="white"/>
        </w:rPr>
        <w:t>,</w:t>
      </w:r>
      <w:r w:rsidR="002613B7">
        <w:rPr>
          <w:rFonts w:eastAsia="Times New Roman" w:cs="Times New Roman"/>
          <w:highlight w:val="white"/>
        </w:rPr>
        <w:t xml:space="preserve"> </w:t>
      </w:r>
      <w:r w:rsidR="0E0FE5CF" w:rsidRPr="4D8AA02B">
        <w:rPr>
          <w:rFonts w:eastAsia="Times New Roman" w:cs="Times New Roman"/>
          <w:highlight w:val="white"/>
        </w:rPr>
        <w:t>2015</w:t>
      </w:r>
      <w:r w:rsidR="3F793C82" w:rsidRPr="4D8AA02B">
        <w:rPr>
          <w:rFonts w:eastAsia="Times New Roman" w:cs="Times New Roman"/>
          <w:highlight w:val="white"/>
        </w:rPr>
        <w:t>)</w:t>
      </w:r>
      <w:r w:rsidR="35D2F793" w:rsidRPr="4D8AA02B">
        <w:rPr>
          <w:rFonts w:eastAsia="Times New Roman" w:cs="Times New Roman"/>
          <w:highlight w:val="white"/>
        </w:rPr>
        <w:t>.</w:t>
      </w:r>
    </w:p>
    <w:p w14:paraId="29D2E6DF" w14:textId="02129BA1" w:rsidR="008B04F2" w:rsidRPr="006C3564" w:rsidRDefault="1F11E5D7" w:rsidP="51194064">
      <w:pPr>
        <w:pStyle w:val="Heading6"/>
      </w:pPr>
      <w:r>
        <w:t>Independent</w:t>
      </w:r>
      <w:r w:rsidR="002613B7">
        <w:t xml:space="preserve"> </w:t>
      </w:r>
      <w:r>
        <w:t>Reading</w:t>
      </w:r>
    </w:p>
    <w:p w14:paraId="1AEFB1CF" w14:textId="33A29015" w:rsidR="008B04F2" w:rsidRDefault="602DE315" w:rsidP="5A2B642E">
      <w:pPr>
        <w:widowControl w:val="0"/>
        <w:ind w:right="470"/>
        <w:rPr>
          <w:rFonts w:eastAsia="Times New Roman" w:cs="Times New Roman"/>
        </w:rPr>
      </w:pPr>
      <w:r w:rsidRPr="7DF5D0A2">
        <w:rPr>
          <w:rFonts w:eastAsia="Times New Roman" w:cs="Times New Roman"/>
        </w:rPr>
        <w:t>Independent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instructional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practice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allows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read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access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wide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variety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motivating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interesting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books.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choice</w:t>
      </w:r>
      <w:r w:rsidR="002613B7">
        <w:rPr>
          <w:rFonts w:eastAsia="Times New Roman" w:cs="Times New Roman"/>
        </w:rPr>
        <w:t xml:space="preserve"> </w:t>
      </w:r>
      <w:r w:rsidR="00E72443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text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essential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because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motivates</w:t>
      </w:r>
      <w:r w:rsidR="002613B7">
        <w:rPr>
          <w:rFonts w:eastAsia="Times New Roman" w:cs="Times New Roman"/>
        </w:rPr>
        <w:t xml:space="preserve"> </w:t>
      </w:r>
      <w:r w:rsidR="47A70FDA" w:rsidRPr="12336F17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engages</w:t>
      </w:r>
      <w:r w:rsidR="002613B7">
        <w:rPr>
          <w:rFonts w:eastAsia="Times New Roman" w:cs="Times New Roman"/>
        </w:rPr>
        <w:t xml:space="preserve"> </w:t>
      </w:r>
      <w:r w:rsidRPr="570731FE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wide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variety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readers.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goal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independent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build</w:t>
      </w:r>
      <w:r w:rsidR="002613B7">
        <w:rPr>
          <w:rFonts w:eastAsia="Times New Roman" w:cs="Times New Roman"/>
        </w:rPr>
        <w:t xml:space="preserve"> </w:t>
      </w:r>
      <w:r w:rsidR="0073417E">
        <w:rPr>
          <w:rFonts w:eastAsia="Times New Roman" w:cs="Times New Roman"/>
        </w:rPr>
        <w:t>p</w:t>
      </w:r>
      <w:r w:rsidR="00600A66">
        <w:rPr>
          <w:rFonts w:eastAsia="Times New Roman" w:cs="Times New Roman"/>
        </w:rPr>
        <w:t>ositive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="00C0339D">
        <w:rPr>
          <w:rFonts w:eastAsia="Times New Roman" w:cs="Times New Roman"/>
        </w:rPr>
        <w:t>habits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(</w:t>
      </w:r>
      <w:r w:rsidRPr="7DF5D0A2">
        <w:rPr>
          <w:rFonts w:eastAsia="Times New Roman" w:cs="Times New Roman"/>
          <w:highlight w:val="white"/>
        </w:rPr>
        <w:t>National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Council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of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Teachers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of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English,</w:t>
      </w:r>
      <w:r w:rsidR="002613B7">
        <w:rPr>
          <w:rFonts w:eastAsia="Times New Roman" w:cs="Times New Roman"/>
          <w:highlight w:val="white"/>
        </w:rPr>
        <w:t xml:space="preserve"> </w:t>
      </w:r>
      <w:r w:rsidRPr="7DF5D0A2">
        <w:rPr>
          <w:rFonts w:eastAsia="Times New Roman" w:cs="Times New Roman"/>
          <w:highlight w:val="white"/>
        </w:rPr>
        <w:t>2019</w:t>
      </w:r>
      <w:r w:rsidR="0FE12EFA" w:rsidRPr="6FD20C49">
        <w:rPr>
          <w:rFonts w:eastAsia="Times New Roman" w:cs="Times New Roman"/>
          <w:highlight w:val="white"/>
        </w:rPr>
        <w:t>)</w:t>
      </w:r>
      <w:r w:rsidRPr="6FD20C49">
        <w:rPr>
          <w:rFonts w:eastAsia="Times New Roman" w:cs="Times New Roman"/>
          <w:highlight w:val="white"/>
        </w:rPr>
        <w:t>.</w:t>
      </w:r>
      <w:r w:rsidR="002613B7">
        <w:rPr>
          <w:rFonts w:eastAsia="Times New Roman" w:cs="Times New Roman"/>
        </w:rPr>
        <w:t xml:space="preserve"> </w:t>
      </w:r>
      <w:r w:rsidR="2CB4C8D1" w:rsidRPr="7DF5D0A2">
        <w:rPr>
          <w:rFonts w:eastAsia="Times New Roman" w:cs="Times New Roman"/>
        </w:rPr>
        <w:t>K</w:t>
      </w:r>
      <w:r w:rsidRPr="7DF5D0A2">
        <w:rPr>
          <w:rFonts w:eastAsia="Times New Roman" w:cs="Times New Roman"/>
        </w:rPr>
        <w:t>indergarten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16410127" w:rsidRPr="7DF5D0A2">
        <w:rPr>
          <w:rFonts w:eastAsia="Times New Roman" w:cs="Times New Roman"/>
        </w:rPr>
        <w:t>would</w:t>
      </w:r>
      <w:r w:rsidR="002613B7">
        <w:rPr>
          <w:rFonts w:eastAsia="Times New Roman" w:cs="Times New Roman"/>
        </w:rPr>
        <w:t xml:space="preserve"> </w:t>
      </w:r>
      <w:r w:rsidR="16410127" w:rsidRPr="7DF5D0A2">
        <w:rPr>
          <w:rFonts w:eastAsia="Times New Roman" w:cs="Times New Roman"/>
        </w:rPr>
        <w:t>benefit</w:t>
      </w:r>
      <w:r w:rsidR="002613B7">
        <w:rPr>
          <w:rFonts w:eastAsia="Times New Roman" w:cs="Times New Roman"/>
        </w:rPr>
        <w:t xml:space="preserve"> </w:t>
      </w:r>
      <w:r w:rsidR="16410127" w:rsidRPr="7DF5D0A2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engag</w:t>
      </w:r>
      <w:r w:rsidR="1DC4ED5C" w:rsidRPr="7DF5D0A2">
        <w:rPr>
          <w:rFonts w:eastAsia="Times New Roman" w:cs="Times New Roman"/>
        </w:rPr>
        <w:t>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quiet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each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day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interact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books.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During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independent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time,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read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themselves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developmentally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appropriate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manner</w:t>
      </w:r>
      <w:r w:rsidR="002613B7">
        <w:rPr>
          <w:rFonts w:eastAsia="Times New Roman" w:cs="Times New Roman"/>
        </w:rPr>
        <w:t xml:space="preserve"> </w:t>
      </w:r>
      <w:r w:rsidR="00665023">
        <w:rPr>
          <w:rFonts w:eastAsia="Times New Roman" w:cs="Times New Roman"/>
        </w:rPr>
        <w:t>(</w:t>
      </w:r>
      <w:r w:rsidR="07B6CC74" w:rsidRPr="2143B691">
        <w:rPr>
          <w:rFonts w:eastAsia="Times New Roman" w:cs="Times New Roman"/>
        </w:rPr>
        <w:t>e</w:t>
      </w:r>
      <w:r w:rsidR="10D39875" w:rsidRPr="2143B691">
        <w:rPr>
          <w:rFonts w:eastAsia="Times New Roman" w:cs="Times New Roman"/>
        </w:rPr>
        <w:t>.</w:t>
      </w:r>
      <w:r w:rsidR="3FAD09F1" w:rsidRPr="2143B691">
        <w:rPr>
          <w:rFonts w:eastAsia="Times New Roman" w:cs="Times New Roman"/>
        </w:rPr>
        <w:t>g</w:t>
      </w:r>
      <w:r w:rsidR="10D39875" w:rsidRPr="2143B691">
        <w:rPr>
          <w:rFonts w:eastAsia="Times New Roman" w:cs="Times New Roman"/>
        </w:rPr>
        <w:t>.,</w:t>
      </w:r>
      <w:r w:rsidR="002613B7">
        <w:rPr>
          <w:rFonts w:eastAsia="Times New Roman" w:cs="Times New Roman"/>
        </w:rPr>
        <w:t xml:space="preserve"> </w:t>
      </w:r>
      <w:r w:rsidR="10D39875" w:rsidRPr="2143B691">
        <w:rPr>
          <w:rFonts w:eastAsia="Times New Roman" w:cs="Times New Roman"/>
        </w:rPr>
        <w:t>re-</w:t>
      </w:r>
      <w:r w:rsidR="16B5FCB7" w:rsidRPr="2143B691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books,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retelling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stories,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finding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known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letters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and/or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words</w:t>
      </w:r>
      <w:r w:rsidR="002613B7">
        <w:rPr>
          <w:rFonts w:eastAsia="Times New Roman" w:cs="Times New Roman"/>
        </w:rPr>
        <w:t xml:space="preserve"> </w:t>
      </w:r>
      <w:r w:rsidR="0B371DCA" w:rsidRPr="2143B691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texts</w:t>
      </w:r>
      <w:r w:rsidR="7EA8398C" w:rsidRPr="2143B691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060622EB" w:rsidRPr="2143B691">
        <w:rPr>
          <w:rFonts w:eastAsia="Times New Roman" w:cs="Times New Roman"/>
        </w:rPr>
        <w:t>and/or</w:t>
      </w:r>
      <w:r w:rsidR="002613B7">
        <w:rPr>
          <w:rFonts w:eastAsia="Times New Roman" w:cs="Times New Roman"/>
        </w:rPr>
        <w:t xml:space="preserve"> </w:t>
      </w:r>
      <w:r w:rsidR="060622EB" w:rsidRPr="2143B691">
        <w:rPr>
          <w:rFonts w:eastAsia="Times New Roman" w:cs="Times New Roman"/>
        </w:rPr>
        <w:t>responding</w:t>
      </w:r>
      <w:r w:rsidR="002613B7">
        <w:rPr>
          <w:rFonts w:eastAsia="Times New Roman" w:cs="Times New Roman"/>
        </w:rPr>
        <w:t xml:space="preserve"> </w:t>
      </w:r>
      <w:r w:rsidR="060622EB" w:rsidRPr="2143B691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="7EA8398C" w:rsidRPr="2143B691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="7EA8398C" w:rsidRPr="2143B691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="7EA8398C" w:rsidRPr="2143B691">
        <w:rPr>
          <w:rFonts w:eastAsia="Times New Roman" w:cs="Times New Roman"/>
        </w:rPr>
        <w:t>drawing</w:t>
      </w:r>
      <w:r w:rsidR="002613B7">
        <w:rPr>
          <w:rFonts w:eastAsia="Times New Roman" w:cs="Times New Roman"/>
        </w:rPr>
        <w:t xml:space="preserve"> </w:t>
      </w:r>
      <w:r w:rsidR="7EA8398C" w:rsidRPr="2143B691">
        <w:rPr>
          <w:rFonts w:eastAsia="Times New Roman" w:cs="Times New Roman"/>
        </w:rPr>
        <w:t>thoughts</w:t>
      </w:r>
      <w:r w:rsidR="002613B7">
        <w:rPr>
          <w:rFonts w:eastAsia="Times New Roman" w:cs="Times New Roman"/>
        </w:rPr>
        <w:t xml:space="preserve"> </w:t>
      </w:r>
      <w:r w:rsidR="7EA8398C" w:rsidRPr="2143B691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="7EA8398C" w:rsidRPr="2143B691">
        <w:rPr>
          <w:rFonts w:eastAsia="Times New Roman" w:cs="Times New Roman"/>
        </w:rPr>
        <w:t>text</w:t>
      </w:r>
      <w:r w:rsidR="00665023">
        <w:rPr>
          <w:rFonts w:eastAsia="Times New Roman" w:cs="Times New Roman"/>
        </w:rPr>
        <w:t>)</w:t>
      </w:r>
      <w:r w:rsidRPr="7DF5D0A2">
        <w:rPr>
          <w:rFonts w:eastAsia="Times New Roman" w:cs="Times New Roman"/>
        </w:rPr>
        <w:t>.</w:t>
      </w:r>
    </w:p>
    <w:p w14:paraId="78851FE6" w14:textId="3EE480E5" w:rsidR="008B04F2" w:rsidRPr="007D104C" w:rsidRDefault="0B27EBDB" w:rsidP="2E5D0E6A">
      <w:pPr>
        <w:pStyle w:val="Heading4"/>
      </w:pPr>
      <w:r>
        <w:t>Small</w:t>
      </w:r>
      <w:r w:rsidR="002613B7">
        <w:t xml:space="preserve"> </w:t>
      </w:r>
      <w:r>
        <w:t>Groups</w:t>
      </w:r>
      <w:r w:rsidR="002613B7">
        <w:t xml:space="preserve"> </w:t>
      </w:r>
      <w:r w:rsidR="4D204D97">
        <w:t>for</w:t>
      </w:r>
      <w:r w:rsidR="002613B7">
        <w:t xml:space="preserve"> </w:t>
      </w:r>
      <w:r w:rsidR="4D204D97">
        <w:t>Reading</w:t>
      </w:r>
    </w:p>
    <w:p w14:paraId="50EC0A6F" w14:textId="6DE35053" w:rsidR="008B04F2" w:rsidRPr="00B40515" w:rsidRDefault="1E7DF93A" w:rsidP="7DF5D0A2">
      <w:pPr>
        <w:rPr>
          <w:color w:val="FF0000"/>
        </w:rPr>
      </w:pPr>
      <w:r>
        <w:t>In</w:t>
      </w:r>
      <w:r w:rsidR="002613B7">
        <w:t xml:space="preserve"> </w:t>
      </w:r>
      <w:r w:rsidR="6531D0D3">
        <w:t>small</w:t>
      </w:r>
      <w:r w:rsidR="002613B7">
        <w:t xml:space="preserve"> </w:t>
      </w:r>
      <w:r w:rsidR="6531D0D3">
        <w:t>group</w:t>
      </w:r>
      <w:r w:rsidR="002613B7">
        <w:t xml:space="preserve"> </w:t>
      </w:r>
      <w:r w:rsidR="6531D0D3">
        <w:t>lessons</w:t>
      </w:r>
      <w:r w:rsidR="002613B7">
        <w:t xml:space="preserve"> </w:t>
      </w:r>
      <w:r w:rsidR="6531D0D3">
        <w:t>there</w:t>
      </w:r>
      <w:r w:rsidR="002613B7">
        <w:t xml:space="preserve"> </w:t>
      </w:r>
      <w:r w:rsidR="6531D0D3">
        <w:t>are</w:t>
      </w:r>
      <w:r w:rsidR="002613B7">
        <w:t xml:space="preserve"> </w:t>
      </w:r>
      <w:r w:rsidR="6531D0D3">
        <w:t>opportunities</w:t>
      </w:r>
      <w:r w:rsidR="002613B7">
        <w:t xml:space="preserve"> </w:t>
      </w:r>
      <w:r w:rsidR="6531D0D3">
        <w:t>for</w:t>
      </w:r>
      <w:r w:rsidR="002613B7">
        <w:t xml:space="preserve"> </w:t>
      </w:r>
      <w:r w:rsidR="6531D0D3">
        <w:t>students</w:t>
      </w:r>
      <w:r w:rsidR="002613B7">
        <w:t xml:space="preserve"> </w:t>
      </w:r>
      <w:r w:rsidR="6531D0D3">
        <w:t>to</w:t>
      </w:r>
      <w:r w:rsidR="002613B7">
        <w:t xml:space="preserve"> </w:t>
      </w:r>
      <w:r w:rsidR="6531D0D3">
        <w:t>participate</w:t>
      </w:r>
      <w:r w:rsidR="002613B7">
        <w:t xml:space="preserve"> </w:t>
      </w:r>
      <w:r w:rsidR="6531D0D3">
        <w:t>in</w:t>
      </w:r>
      <w:r w:rsidR="002613B7">
        <w:t xml:space="preserve"> </w:t>
      </w:r>
      <w:r>
        <w:t>strategy</w:t>
      </w:r>
      <w:r w:rsidR="002613B7">
        <w:t xml:space="preserve"> </w:t>
      </w:r>
      <w:r w:rsidR="0DD03E48">
        <w:t>or</w:t>
      </w:r>
      <w:r w:rsidR="002613B7">
        <w:t xml:space="preserve"> </w:t>
      </w:r>
      <w:r w:rsidR="0DD03E48">
        <w:t>skill</w:t>
      </w:r>
      <w:r w:rsidR="002613B7">
        <w:t xml:space="preserve"> </w:t>
      </w:r>
      <w:r>
        <w:t>lessons</w:t>
      </w:r>
      <w:r w:rsidR="2AC41E6A">
        <w:t>,</w:t>
      </w:r>
      <w:r w:rsidR="002613B7">
        <w:t xml:space="preserve"> </w:t>
      </w:r>
      <w:r w:rsidR="12B930B6">
        <w:t>and</w:t>
      </w:r>
      <w:r w:rsidR="002613B7">
        <w:t xml:space="preserve"> </w:t>
      </w:r>
      <w:r>
        <w:t>students</w:t>
      </w:r>
      <w:r w:rsidR="002613B7">
        <w:t xml:space="preserve"> </w:t>
      </w:r>
      <w:r w:rsidR="497CF13C">
        <w:t>may</w:t>
      </w:r>
      <w:r w:rsidR="002613B7">
        <w:t xml:space="preserve"> </w:t>
      </w:r>
      <w:r>
        <w:t>work</w:t>
      </w:r>
      <w:r w:rsidR="002613B7">
        <w:t xml:space="preserve"> </w:t>
      </w:r>
      <w:r>
        <w:t>together</w:t>
      </w:r>
      <w:r w:rsidR="002613B7">
        <w:t xml:space="preserve"> </w:t>
      </w:r>
      <w:r>
        <w:t>regardless</w:t>
      </w:r>
      <w:r w:rsidR="002613B7">
        <w:t xml:space="preserve"> </w:t>
      </w:r>
      <w:r>
        <w:t>of</w:t>
      </w:r>
      <w:r w:rsidR="002613B7">
        <w:t xml:space="preserve"> </w:t>
      </w:r>
      <w:r>
        <w:t>their</w:t>
      </w:r>
      <w:r w:rsidR="002613B7">
        <w:t xml:space="preserve"> </w:t>
      </w:r>
      <w:r>
        <w:t>reading</w:t>
      </w:r>
      <w:r w:rsidR="002613B7">
        <w:t xml:space="preserve"> </w:t>
      </w:r>
      <w:r>
        <w:t>level</w:t>
      </w:r>
      <w:r w:rsidR="5E0FD8E4">
        <w:t>s</w:t>
      </w:r>
      <w:r w:rsidR="002613B7">
        <w:t xml:space="preserve"> </w:t>
      </w:r>
      <w:r>
        <w:t>based</w:t>
      </w:r>
      <w:r w:rsidR="002613B7">
        <w:t xml:space="preserve"> </w:t>
      </w:r>
      <w:r>
        <w:t>on</w:t>
      </w:r>
      <w:r w:rsidR="002613B7">
        <w:t xml:space="preserve"> </w:t>
      </w:r>
      <w:r>
        <w:t>the</w:t>
      </w:r>
      <w:r w:rsidR="002613B7">
        <w:t xml:space="preserve"> </w:t>
      </w:r>
      <w:r>
        <w:t>need</w:t>
      </w:r>
      <w:r w:rsidR="002613B7">
        <w:t xml:space="preserve"> </w:t>
      </w:r>
      <w:r>
        <w:t>for</w:t>
      </w:r>
      <w:r w:rsidR="002613B7">
        <w:t xml:space="preserve"> </w:t>
      </w:r>
      <w:r>
        <w:t>a</w:t>
      </w:r>
      <w:r w:rsidR="002613B7">
        <w:t xml:space="preserve"> </w:t>
      </w:r>
      <w:r>
        <w:t>common</w:t>
      </w:r>
      <w:r w:rsidR="002613B7">
        <w:t xml:space="preserve"> </w:t>
      </w:r>
      <w:r>
        <w:t>strategy</w:t>
      </w:r>
      <w:r w:rsidR="002613B7">
        <w:t xml:space="preserve"> </w:t>
      </w:r>
      <w:r w:rsidR="00BB6785">
        <w:t>or</w:t>
      </w:r>
      <w:r w:rsidR="002613B7">
        <w:t xml:space="preserve"> </w:t>
      </w:r>
      <w:r w:rsidR="00BB6785">
        <w:t>skill</w:t>
      </w:r>
      <w:r>
        <w:t>.</w:t>
      </w:r>
      <w:r w:rsidR="002613B7">
        <w:t xml:space="preserve"> </w:t>
      </w:r>
      <w:r>
        <w:t>Children</w:t>
      </w:r>
      <w:r w:rsidR="002613B7">
        <w:t xml:space="preserve"> </w:t>
      </w:r>
      <w:r w:rsidR="44598B5E">
        <w:t>may</w:t>
      </w:r>
      <w:r w:rsidR="002613B7">
        <w:t xml:space="preserve"> </w:t>
      </w:r>
      <w:r w:rsidR="4117F341">
        <w:t>utilize</w:t>
      </w:r>
      <w:r w:rsidR="002613B7">
        <w:t xml:space="preserve"> </w:t>
      </w:r>
      <w:r>
        <w:t>texts</w:t>
      </w:r>
      <w:r w:rsidR="002613B7">
        <w:t xml:space="preserve"> </w:t>
      </w:r>
      <w:r>
        <w:t>to</w:t>
      </w:r>
      <w:r w:rsidR="002613B7">
        <w:t xml:space="preserve"> </w:t>
      </w:r>
      <w:r>
        <w:t>practice</w:t>
      </w:r>
      <w:r w:rsidR="002613B7">
        <w:t xml:space="preserve"> </w:t>
      </w:r>
      <w:r>
        <w:t>a</w:t>
      </w:r>
      <w:r w:rsidR="002613B7">
        <w:t xml:space="preserve"> </w:t>
      </w:r>
      <w:r>
        <w:t>new</w:t>
      </w:r>
      <w:r w:rsidR="002613B7">
        <w:t xml:space="preserve"> </w:t>
      </w:r>
      <w:r>
        <w:t>strategy</w:t>
      </w:r>
      <w:r w:rsidR="002613B7">
        <w:t xml:space="preserve"> </w:t>
      </w:r>
      <w:r w:rsidR="39336186">
        <w:t>or</w:t>
      </w:r>
      <w:r w:rsidR="002613B7">
        <w:t xml:space="preserve"> </w:t>
      </w:r>
      <w:r w:rsidR="39336186">
        <w:t>skill</w:t>
      </w:r>
      <w:r w:rsidR="002613B7">
        <w:t xml:space="preserve"> </w:t>
      </w:r>
      <w:r w:rsidR="2EFC089D">
        <w:t>while</w:t>
      </w:r>
      <w:r w:rsidR="002613B7">
        <w:t xml:space="preserve"> </w:t>
      </w:r>
      <w:r>
        <w:t>the</w:t>
      </w:r>
      <w:r w:rsidR="002613B7">
        <w:t xml:space="preserve"> </w:t>
      </w:r>
      <w:r>
        <w:t>teacher</w:t>
      </w:r>
      <w:r w:rsidR="002613B7">
        <w:t xml:space="preserve"> </w:t>
      </w:r>
      <w:r w:rsidR="03BEFB85">
        <w:t>provides</w:t>
      </w:r>
      <w:r w:rsidR="002613B7">
        <w:t xml:space="preserve"> </w:t>
      </w:r>
      <w:r>
        <w:t>support</w:t>
      </w:r>
      <w:r w:rsidR="002613B7">
        <w:t xml:space="preserve"> </w:t>
      </w:r>
      <w:r>
        <w:t>through</w:t>
      </w:r>
      <w:r w:rsidR="002613B7">
        <w:t xml:space="preserve"> </w:t>
      </w:r>
      <w:r w:rsidR="650718C5">
        <w:t>instruction</w:t>
      </w:r>
      <w:r w:rsidR="002613B7">
        <w:t xml:space="preserve"> </w:t>
      </w:r>
      <w:r>
        <w:t>and</w:t>
      </w:r>
      <w:r w:rsidR="002613B7">
        <w:t xml:space="preserve"> </w:t>
      </w:r>
      <w:r>
        <w:t>feedback.</w:t>
      </w:r>
      <w:r w:rsidR="002613B7">
        <w:t xml:space="preserve"> </w:t>
      </w:r>
      <w:r w:rsidR="2A8E0E1A">
        <w:t>Some</w:t>
      </w:r>
      <w:r w:rsidR="002613B7">
        <w:t xml:space="preserve"> </w:t>
      </w:r>
      <w:r w:rsidR="322E2C76">
        <w:t>small</w:t>
      </w:r>
      <w:r w:rsidR="002613B7">
        <w:t xml:space="preserve"> </w:t>
      </w:r>
      <w:r w:rsidR="322E2C76">
        <w:t>group</w:t>
      </w:r>
      <w:r w:rsidR="002613B7">
        <w:t xml:space="preserve"> </w:t>
      </w:r>
      <w:r w:rsidR="6250E328">
        <w:t>instruction</w:t>
      </w:r>
      <w:r w:rsidR="002613B7">
        <w:t xml:space="preserve"> </w:t>
      </w:r>
      <w:r w:rsidR="322E2C76">
        <w:t>may</w:t>
      </w:r>
      <w:r w:rsidR="002613B7">
        <w:t xml:space="preserve"> </w:t>
      </w:r>
      <w:r w:rsidR="322E2C76">
        <w:t>be</w:t>
      </w:r>
      <w:r w:rsidR="002613B7">
        <w:t xml:space="preserve"> </w:t>
      </w:r>
      <w:r w:rsidR="37938EF4">
        <w:t>based</w:t>
      </w:r>
      <w:r w:rsidR="002613B7">
        <w:t xml:space="preserve"> </w:t>
      </w:r>
      <w:r w:rsidR="37938EF4">
        <w:t>upon</w:t>
      </w:r>
      <w:r w:rsidR="002613B7">
        <w:t xml:space="preserve"> </w:t>
      </w:r>
      <w:r w:rsidR="322E2C76">
        <w:t>specific</w:t>
      </w:r>
      <w:r w:rsidR="002613B7">
        <w:t xml:space="preserve"> </w:t>
      </w:r>
      <w:r w:rsidR="322E2C76">
        <w:t>skills</w:t>
      </w:r>
      <w:r w:rsidR="002613B7">
        <w:t xml:space="preserve"> </w:t>
      </w:r>
      <w:r w:rsidR="3DDDFBF3">
        <w:t>that</w:t>
      </w:r>
      <w:r w:rsidR="002613B7">
        <w:t xml:space="preserve"> </w:t>
      </w:r>
      <w:r w:rsidR="3DDDFBF3">
        <w:t>utilize</w:t>
      </w:r>
      <w:r w:rsidR="002613B7">
        <w:t xml:space="preserve"> </w:t>
      </w:r>
      <w:r w:rsidR="3DDDFBF3">
        <w:t>manipulatives</w:t>
      </w:r>
      <w:r w:rsidR="002613B7">
        <w:t xml:space="preserve"> </w:t>
      </w:r>
      <w:r w:rsidR="7BCF11CF">
        <w:t>or</w:t>
      </w:r>
      <w:r w:rsidR="002613B7">
        <w:t xml:space="preserve"> </w:t>
      </w:r>
      <w:r w:rsidR="7BCF11CF">
        <w:t>other</w:t>
      </w:r>
      <w:r w:rsidR="002613B7">
        <w:t xml:space="preserve"> </w:t>
      </w:r>
      <w:r w:rsidR="7BCF11CF">
        <w:t>materials</w:t>
      </w:r>
      <w:r w:rsidR="3DDDFBF3">
        <w:t>.</w:t>
      </w:r>
      <w:r w:rsidR="002613B7">
        <w:t xml:space="preserve"> </w:t>
      </w:r>
      <w:r>
        <w:t>Specific</w:t>
      </w:r>
      <w:r w:rsidR="002613B7">
        <w:t xml:space="preserve"> </w:t>
      </w:r>
      <w:r>
        <w:t>skills</w:t>
      </w:r>
      <w:r w:rsidR="002613B7">
        <w:t xml:space="preserve"> </w:t>
      </w:r>
      <w:r w:rsidR="00905F33">
        <w:t>that</w:t>
      </w:r>
      <w:r w:rsidR="002613B7">
        <w:t xml:space="preserve"> </w:t>
      </w:r>
      <w:r w:rsidR="00905F33">
        <w:t>s</w:t>
      </w:r>
      <w:r>
        <w:t>tudents</w:t>
      </w:r>
      <w:r w:rsidR="002613B7">
        <w:t xml:space="preserve"> </w:t>
      </w:r>
      <w:r>
        <w:t>require</w:t>
      </w:r>
      <w:r w:rsidR="002613B7">
        <w:t xml:space="preserve"> </w:t>
      </w:r>
      <w:r>
        <w:t>more</w:t>
      </w:r>
      <w:r w:rsidR="002613B7">
        <w:t xml:space="preserve"> </w:t>
      </w:r>
      <w:r>
        <w:t>practice</w:t>
      </w:r>
      <w:r w:rsidR="002613B7">
        <w:t xml:space="preserve"> </w:t>
      </w:r>
      <w:r>
        <w:t>are</w:t>
      </w:r>
      <w:r w:rsidR="002613B7">
        <w:t xml:space="preserve"> </w:t>
      </w:r>
      <w:r>
        <w:t>exercised</w:t>
      </w:r>
      <w:r w:rsidR="002613B7">
        <w:t xml:space="preserve"> </w:t>
      </w:r>
      <w:r>
        <w:t>within</w:t>
      </w:r>
      <w:r w:rsidR="002613B7">
        <w:t xml:space="preserve"> </w:t>
      </w:r>
      <w:r>
        <w:t>a</w:t>
      </w:r>
      <w:r w:rsidR="002613B7">
        <w:t xml:space="preserve"> </w:t>
      </w:r>
      <w:r>
        <w:t>one-on-one</w:t>
      </w:r>
      <w:r w:rsidR="002613B7">
        <w:t xml:space="preserve"> </w:t>
      </w:r>
      <w:r>
        <w:t>reading</w:t>
      </w:r>
      <w:r w:rsidR="002613B7">
        <w:t xml:space="preserve"> </w:t>
      </w:r>
      <w:r>
        <w:t>conference</w:t>
      </w:r>
      <w:r w:rsidR="002613B7">
        <w:t xml:space="preserve"> </w:t>
      </w:r>
      <w:r w:rsidR="6093290E">
        <w:t>as</w:t>
      </w:r>
      <w:r w:rsidR="002613B7">
        <w:t xml:space="preserve"> </w:t>
      </w:r>
      <w:r w:rsidR="6093290E">
        <w:t>needed</w:t>
      </w:r>
      <w:r w:rsidR="002613B7">
        <w:t xml:space="preserve"> </w:t>
      </w:r>
      <w:r>
        <w:t>(Serravallo,</w:t>
      </w:r>
      <w:r w:rsidR="002613B7">
        <w:t xml:space="preserve"> </w:t>
      </w:r>
      <w:r>
        <w:t>2018).</w:t>
      </w:r>
      <w:r w:rsidR="002613B7">
        <w:t xml:space="preserve"> </w:t>
      </w:r>
      <w:r>
        <w:t>The</w:t>
      </w:r>
      <w:r w:rsidR="002613B7">
        <w:t xml:space="preserve"> </w:t>
      </w:r>
      <w:r>
        <w:t>teacher</w:t>
      </w:r>
      <w:r w:rsidR="002613B7">
        <w:t xml:space="preserve"> </w:t>
      </w:r>
      <w:r>
        <w:t>models</w:t>
      </w:r>
      <w:r w:rsidR="002613B7">
        <w:t xml:space="preserve"> </w:t>
      </w:r>
      <w:r>
        <w:t>or</w:t>
      </w:r>
      <w:r w:rsidR="002613B7">
        <w:t xml:space="preserve"> </w:t>
      </w:r>
      <w:r>
        <w:t>explicitly</w:t>
      </w:r>
      <w:r w:rsidR="002613B7">
        <w:t xml:space="preserve"> </w:t>
      </w:r>
      <w:r>
        <w:t>teaches</w:t>
      </w:r>
      <w:r w:rsidR="002613B7">
        <w:t xml:space="preserve"> </w:t>
      </w:r>
      <w:r>
        <w:t>a</w:t>
      </w:r>
      <w:r w:rsidR="002613B7">
        <w:t xml:space="preserve"> </w:t>
      </w:r>
      <w:r>
        <w:t>reading</w:t>
      </w:r>
      <w:r w:rsidR="002613B7">
        <w:t xml:space="preserve"> </w:t>
      </w:r>
      <w:r>
        <w:t>strategy</w:t>
      </w:r>
      <w:r w:rsidR="002613B7">
        <w:t xml:space="preserve"> </w:t>
      </w:r>
      <w:r>
        <w:t>that</w:t>
      </w:r>
      <w:r w:rsidR="002613B7">
        <w:t xml:space="preserve"> </w:t>
      </w:r>
      <w:r>
        <w:t>will</w:t>
      </w:r>
      <w:r w:rsidR="002613B7">
        <w:t xml:space="preserve"> </w:t>
      </w:r>
      <w:r>
        <w:t>support</w:t>
      </w:r>
      <w:r w:rsidR="002613B7">
        <w:t xml:space="preserve"> </w:t>
      </w:r>
      <w:r>
        <w:t>students</w:t>
      </w:r>
      <w:r w:rsidR="002613B7">
        <w:t xml:space="preserve"> </w:t>
      </w:r>
      <w:r>
        <w:t>in</w:t>
      </w:r>
      <w:r w:rsidR="002613B7">
        <w:t xml:space="preserve"> </w:t>
      </w:r>
      <w:r>
        <w:t>learning</w:t>
      </w:r>
      <w:r w:rsidR="002613B7">
        <w:t xml:space="preserve"> </w:t>
      </w:r>
      <w:r>
        <w:t>the</w:t>
      </w:r>
      <w:r w:rsidR="002613B7">
        <w:t xml:space="preserve"> </w:t>
      </w:r>
      <w:r>
        <w:t>skill</w:t>
      </w:r>
      <w:r w:rsidR="002613B7">
        <w:t xml:space="preserve"> </w:t>
      </w:r>
      <w:r>
        <w:t>and</w:t>
      </w:r>
      <w:r w:rsidR="002613B7">
        <w:t xml:space="preserve"> </w:t>
      </w:r>
      <w:r>
        <w:t>then</w:t>
      </w:r>
      <w:r w:rsidR="002613B7">
        <w:t xml:space="preserve"> </w:t>
      </w:r>
      <w:r>
        <w:t>coaches</w:t>
      </w:r>
      <w:r w:rsidR="002613B7">
        <w:t xml:space="preserve"> </w:t>
      </w:r>
      <w:r>
        <w:t>students</w:t>
      </w:r>
      <w:r w:rsidR="002613B7">
        <w:t xml:space="preserve"> </w:t>
      </w:r>
      <w:r>
        <w:t>to</w:t>
      </w:r>
      <w:r w:rsidR="002613B7">
        <w:t xml:space="preserve"> </w:t>
      </w:r>
      <w:r>
        <w:t>practice</w:t>
      </w:r>
      <w:r w:rsidR="002613B7">
        <w:t xml:space="preserve"> </w:t>
      </w:r>
      <w:r>
        <w:t>within</w:t>
      </w:r>
      <w:r w:rsidR="002613B7">
        <w:t xml:space="preserve"> </w:t>
      </w:r>
      <w:r>
        <w:t>their</w:t>
      </w:r>
      <w:r w:rsidR="002613B7">
        <w:t xml:space="preserve"> </w:t>
      </w:r>
      <w:r>
        <w:t>independent</w:t>
      </w:r>
      <w:r w:rsidR="002613B7">
        <w:t xml:space="preserve"> </w:t>
      </w:r>
      <w:r>
        <w:t>books.</w:t>
      </w:r>
      <w:r w:rsidR="002613B7">
        <w:t xml:space="preserve"> </w:t>
      </w:r>
      <w:r w:rsidR="51A69415" w:rsidRPr="0079CE0F">
        <w:rPr>
          <w:rFonts w:eastAsia="Times New Roman" w:cs="Times New Roman"/>
        </w:rPr>
        <w:t>When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read</w:t>
      </w:r>
      <w:r w:rsidR="002613B7">
        <w:rPr>
          <w:rFonts w:eastAsia="Times New Roman" w:cs="Times New Roman"/>
        </w:rPr>
        <w:t xml:space="preserve"> </w:t>
      </w:r>
      <w:r w:rsidR="179878E4" w:rsidRPr="0079CE0F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179878E4" w:rsidRPr="0079CE0F">
        <w:rPr>
          <w:rFonts w:eastAsia="Times New Roman" w:cs="Times New Roman"/>
        </w:rPr>
        <w:t>small</w:t>
      </w:r>
      <w:r w:rsidR="002613B7">
        <w:rPr>
          <w:rFonts w:eastAsia="Times New Roman" w:cs="Times New Roman"/>
        </w:rPr>
        <w:t xml:space="preserve"> </w:t>
      </w:r>
      <w:r w:rsidR="179878E4" w:rsidRPr="0079CE0F">
        <w:rPr>
          <w:rFonts w:eastAsia="Times New Roman" w:cs="Times New Roman"/>
        </w:rPr>
        <w:t>groups</w:t>
      </w:r>
      <w:r w:rsidR="51A69415" w:rsidRPr="0079CE0F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important</w:t>
      </w:r>
      <w:r w:rsidR="002613B7">
        <w:rPr>
          <w:rFonts w:eastAsia="Times New Roman" w:cs="Times New Roman"/>
        </w:rPr>
        <w:t xml:space="preserve"> </w:t>
      </w:r>
      <w:r w:rsidR="1ECDA7C6" w:rsidRPr="0079CE0F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1ECDA7C6" w:rsidRPr="0079CE0F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="1ECDA7C6" w:rsidRPr="0079CE0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provide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decodable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text</w:t>
      </w:r>
      <w:r w:rsidR="002613B7">
        <w:rPr>
          <w:rFonts w:eastAsia="Times New Roman" w:cs="Times New Roman"/>
        </w:rPr>
        <w:t xml:space="preserve"> </w:t>
      </w:r>
      <w:r w:rsidR="7F5B8F96" w:rsidRPr="0079CE0F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7F5B8F96" w:rsidRPr="0079CE0F">
        <w:rPr>
          <w:rFonts w:eastAsia="Times New Roman" w:cs="Times New Roman"/>
        </w:rPr>
        <w:t>needed</w:t>
      </w:r>
      <w:r w:rsidR="51A69415" w:rsidRPr="0079CE0F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“Decodable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text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550E1629" w:rsidRPr="0079CE0F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text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written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so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read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using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letter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sounds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high-frequency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sight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words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have</w:t>
      </w:r>
      <w:r w:rsidR="002613B7">
        <w:rPr>
          <w:rFonts w:eastAsia="Times New Roman" w:cs="Times New Roman"/>
        </w:rPr>
        <w:t xml:space="preserve"> </w:t>
      </w:r>
      <w:r w:rsidR="51A69415" w:rsidRPr="0079CE0F">
        <w:rPr>
          <w:rFonts w:eastAsia="Times New Roman" w:cs="Times New Roman"/>
        </w:rPr>
        <w:t>learned”</w:t>
      </w:r>
      <w:r w:rsidR="002613B7">
        <w:rPr>
          <w:rFonts w:eastAsia="Times New Roman" w:cs="Times New Roman"/>
        </w:rPr>
        <w:t xml:space="preserve"> </w:t>
      </w:r>
      <w:r w:rsidR="476FD2C2" w:rsidRPr="0079CE0F">
        <w:rPr>
          <w:rFonts w:eastAsia="Times New Roman" w:cs="Times New Roman"/>
        </w:rPr>
        <w:t>(Foorman</w:t>
      </w:r>
      <w:r w:rsidR="002613B7">
        <w:rPr>
          <w:rFonts w:eastAsia="Times New Roman" w:cs="Times New Roman"/>
        </w:rPr>
        <w:t xml:space="preserve"> </w:t>
      </w:r>
      <w:r w:rsidR="476FD2C2" w:rsidRPr="0079CE0F">
        <w:rPr>
          <w:rFonts w:eastAsia="Times New Roman" w:cs="Times New Roman"/>
        </w:rPr>
        <w:t>et</w:t>
      </w:r>
      <w:r w:rsidR="002613B7">
        <w:rPr>
          <w:rFonts w:eastAsia="Times New Roman" w:cs="Times New Roman"/>
        </w:rPr>
        <w:t xml:space="preserve"> </w:t>
      </w:r>
      <w:r w:rsidR="476FD2C2" w:rsidRPr="0079CE0F">
        <w:rPr>
          <w:rFonts w:eastAsia="Times New Roman" w:cs="Times New Roman"/>
        </w:rPr>
        <w:t>al.,</w:t>
      </w:r>
      <w:r w:rsidR="002613B7">
        <w:rPr>
          <w:rFonts w:eastAsia="Times New Roman" w:cs="Times New Roman"/>
        </w:rPr>
        <w:t xml:space="preserve"> </w:t>
      </w:r>
      <w:r w:rsidR="476FD2C2" w:rsidRPr="0079CE0F">
        <w:rPr>
          <w:rFonts w:eastAsia="Times New Roman" w:cs="Times New Roman"/>
        </w:rPr>
        <w:t>2019,</w:t>
      </w:r>
      <w:r w:rsidR="002613B7">
        <w:rPr>
          <w:rFonts w:eastAsia="Times New Roman" w:cs="Times New Roman"/>
        </w:rPr>
        <w:t xml:space="preserve"> </w:t>
      </w:r>
      <w:r w:rsidR="476FD2C2" w:rsidRPr="0079CE0F">
        <w:rPr>
          <w:rFonts w:eastAsia="Times New Roman" w:cs="Times New Roman"/>
        </w:rPr>
        <w:t>p.</w:t>
      </w:r>
      <w:r w:rsidR="002613B7">
        <w:rPr>
          <w:rFonts w:eastAsia="Times New Roman" w:cs="Times New Roman"/>
        </w:rPr>
        <w:t xml:space="preserve"> </w:t>
      </w:r>
      <w:r w:rsidR="476FD2C2" w:rsidRPr="0079CE0F">
        <w:rPr>
          <w:rFonts w:eastAsia="Times New Roman" w:cs="Times New Roman"/>
        </w:rPr>
        <w:t>37).</w:t>
      </w:r>
    </w:p>
    <w:p w14:paraId="251A0D7E" w14:textId="011230F3" w:rsidR="008B04F2" w:rsidRPr="00B40515" w:rsidRDefault="566B7033" w:rsidP="7DF5D0A2">
      <w:pPr>
        <w:spacing w:after="160"/>
        <w:rPr>
          <w:rStyle w:val="Heading4Char"/>
        </w:rPr>
      </w:pPr>
      <w:r w:rsidRPr="6286D21D">
        <w:rPr>
          <w:rStyle w:val="Heading4Char"/>
        </w:rPr>
        <w:t>Classroom</w:t>
      </w:r>
      <w:r w:rsidR="002613B7">
        <w:rPr>
          <w:rStyle w:val="Heading4Char"/>
        </w:rPr>
        <w:t xml:space="preserve"> </w:t>
      </w:r>
      <w:r w:rsidRPr="6286D21D">
        <w:rPr>
          <w:rStyle w:val="Heading4Char"/>
        </w:rPr>
        <w:t>Libraries</w:t>
      </w:r>
    </w:p>
    <w:p w14:paraId="1A87C7DA" w14:textId="2669DE1A" w:rsidR="008B04F2" w:rsidRPr="00B40515" w:rsidRDefault="2E554705" w:rsidP="7DF5D0A2">
      <w:pPr>
        <w:widowControl w:val="0"/>
        <w:rPr>
          <w:rFonts w:eastAsia="Times New Roman" w:cs="Times New Roman"/>
        </w:rPr>
      </w:pPr>
      <w:r w:rsidRPr="7DF5D0A2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libraries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important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role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providing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2A6C7910" w:rsidRPr="3CCE90FA">
        <w:rPr>
          <w:rFonts w:eastAsia="Times New Roman" w:cs="Times New Roman"/>
          <w:color w:val="1D1A1A"/>
        </w:rPr>
        <w:t>access</w:t>
      </w:r>
      <w:r w:rsidR="002613B7">
        <w:rPr>
          <w:rFonts w:eastAsia="Times New Roman" w:cs="Times New Roman"/>
          <w:color w:val="1D1A1A"/>
        </w:rPr>
        <w:t xml:space="preserve"> </w:t>
      </w:r>
      <w:r w:rsidR="2A6C7910" w:rsidRPr="3CCE90FA">
        <w:rPr>
          <w:rFonts w:eastAsia="Times New Roman" w:cs="Times New Roman"/>
          <w:color w:val="1D1A1A"/>
        </w:rPr>
        <w:t>to</w:t>
      </w:r>
      <w:r w:rsidR="002613B7">
        <w:rPr>
          <w:rFonts w:eastAsia="Times New Roman" w:cs="Times New Roman"/>
          <w:color w:val="1D1A1A"/>
        </w:rPr>
        <w:t xml:space="preserve"> </w:t>
      </w:r>
      <w:r w:rsidR="2A6C7910" w:rsidRPr="3CCE90FA">
        <w:rPr>
          <w:rFonts w:eastAsia="Times New Roman" w:cs="Times New Roman"/>
          <w:color w:val="1D1A1A"/>
        </w:rPr>
        <w:t>books</w:t>
      </w:r>
      <w:r w:rsidR="002613B7">
        <w:rPr>
          <w:rFonts w:eastAsia="Times New Roman" w:cs="Times New Roman"/>
          <w:color w:val="1D1A1A"/>
        </w:rPr>
        <w:t xml:space="preserve"> </w:t>
      </w:r>
      <w:r w:rsidR="2A6C7910" w:rsidRPr="3CCE90FA">
        <w:rPr>
          <w:rFonts w:eastAsia="Times New Roman" w:cs="Times New Roman"/>
          <w:color w:val="1D1A1A"/>
        </w:rPr>
        <w:t>and</w:t>
      </w:r>
      <w:r w:rsidR="002613B7">
        <w:rPr>
          <w:rFonts w:eastAsia="Times New Roman" w:cs="Times New Roman"/>
          <w:color w:val="1D1A1A"/>
        </w:rPr>
        <w:t xml:space="preserve"> </w:t>
      </w:r>
      <w:r w:rsidR="2A6C7910" w:rsidRPr="3CCE90FA">
        <w:rPr>
          <w:rFonts w:eastAsia="Times New Roman" w:cs="Times New Roman"/>
          <w:color w:val="1D1A1A"/>
        </w:rPr>
        <w:t>promoting</w:t>
      </w:r>
      <w:r w:rsidR="002613B7">
        <w:rPr>
          <w:rFonts w:eastAsia="Times New Roman" w:cs="Times New Roman"/>
          <w:color w:val="1D1A1A"/>
        </w:rPr>
        <w:t xml:space="preserve"> </w:t>
      </w:r>
      <w:r w:rsidR="2A6C7910" w:rsidRPr="3CCE90FA">
        <w:rPr>
          <w:rFonts w:eastAsia="Times New Roman" w:cs="Times New Roman"/>
          <w:color w:val="1D1A1A"/>
        </w:rPr>
        <w:lastRenderedPageBreak/>
        <w:t>literacy</w:t>
      </w:r>
      <w:r w:rsidR="002613B7">
        <w:rPr>
          <w:rFonts w:eastAsia="Times New Roman" w:cs="Times New Roman"/>
          <w:color w:val="1D1A1A"/>
        </w:rPr>
        <w:t xml:space="preserve"> </w:t>
      </w:r>
      <w:r w:rsidRPr="7DF5D0A2">
        <w:rPr>
          <w:rFonts w:eastAsia="Times New Roman" w:cs="Times New Roman"/>
        </w:rPr>
        <w:t>(National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Council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="5EB57117"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5EB57117" w:rsidRPr="7DF5D0A2">
        <w:rPr>
          <w:rFonts w:eastAsia="Times New Roman" w:cs="Times New Roman"/>
        </w:rPr>
        <w:t>English,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2017).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libraries</w:t>
      </w:r>
      <w:r w:rsidR="002613B7">
        <w:rPr>
          <w:rFonts w:eastAsia="Times New Roman" w:cs="Times New Roman"/>
        </w:rPr>
        <w:t xml:space="preserve"> </w:t>
      </w:r>
      <w:r w:rsidR="4AD8FE6A" w:rsidRPr="7DF5D0A2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arranged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self-select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texts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choice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promote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engagement.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addition,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libraries</w:t>
      </w:r>
      <w:r w:rsidR="002613B7">
        <w:rPr>
          <w:rFonts w:eastAsia="Times New Roman" w:cs="Times New Roman"/>
        </w:rPr>
        <w:t xml:space="preserve"> </w:t>
      </w:r>
      <w:r w:rsidR="2B03144E" w:rsidRPr="3CCE90FA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provide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array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diverse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literature</w:t>
      </w:r>
      <w:r w:rsidR="002613B7">
        <w:rPr>
          <w:rFonts w:eastAsia="Times New Roman" w:cs="Times New Roman"/>
        </w:rPr>
        <w:t xml:space="preserve"> </w:t>
      </w:r>
      <w:r w:rsidR="00AF2EB8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00D90A92">
        <w:rPr>
          <w:rFonts w:eastAsia="Times New Roman" w:cs="Times New Roman"/>
        </w:rPr>
        <w:t>informational</w:t>
      </w:r>
      <w:r w:rsidR="002613B7">
        <w:rPr>
          <w:rFonts w:eastAsia="Times New Roman" w:cs="Times New Roman"/>
        </w:rPr>
        <w:t xml:space="preserve"> </w:t>
      </w:r>
      <w:r w:rsidR="00D90A92">
        <w:rPr>
          <w:rFonts w:eastAsia="Times New Roman" w:cs="Times New Roman"/>
        </w:rPr>
        <w:t>text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written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diverse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authors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order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provide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text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cultures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other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cultures.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Friedman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(2019)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suggests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one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way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develop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empathic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ensure</w:t>
      </w:r>
      <w:r w:rsidR="002613B7">
        <w:rPr>
          <w:rFonts w:eastAsia="Times New Roman" w:cs="Times New Roman"/>
        </w:rPr>
        <w:t xml:space="preserve"> </w:t>
      </w:r>
      <w:r w:rsidR="023F370D" w:rsidRPr="7DF5D0A2">
        <w:rPr>
          <w:rFonts w:eastAsia="Times New Roman" w:cs="Times New Roman"/>
        </w:rPr>
        <w:t>t</w:t>
      </w:r>
      <w:r w:rsidRPr="7DF5D0A2">
        <w:rPr>
          <w:rFonts w:eastAsia="Times New Roman" w:cs="Times New Roman"/>
        </w:rPr>
        <w:t>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books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include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characters</w:t>
      </w:r>
      <w:r w:rsidR="00447209">
        <w:rPr>
          <w:rFonts w:eastAsia="Times New Roman" w:cs="Times New Roman"/>
        </w:rPr>
        <w:t>/</w:t>
      </w:r>
      <w:r w:rsidR="002613B7">
        <w:rPr>
          <w:rFonts w:eastAsia="Times New Roman" w:cs="Times New Roman"/>
        </w:rPr>
        <w:t xml:space="preserve"> </w:t>
      </w:r>
      <w:r w:rsidR="00447209">
        <w:rPr>
          <w:rFonts w:eastAsia="Times New Roman" w:cs="Times New Roman"/>
        </w:rPr>
        <w:t>topics</w:t>
      </w:r>
      <w:r w:rsidR="002613B7">
        <w:rPr>
          <w:rFonts w:eastAsia="Times New Roman" w:cs="Times New Roman"/>
        </w:rPr>
        <w:t xml:space="preserve"> </w:t>
      </w:r>
      <w:r w:rsidR="00D05257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reflect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many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different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identities</w:t>
      </w:r>
      <w:r w:rsidR="002613B7">
        <w:rPr>
          <w:rFonts w:eastAsia="Times New Roman" w:cs="Times New Roman"/>
        </w:rPr>
        <w:t xml:space="preserve"> </w:t>
      </w:r>
      <w:r w:rsidR="00CF09A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00CF09A0">
        <w:rPr>
          <w:rFonts w:eastAsia="Times New Roman" w:cs="Times New Roman"/>
        </w:rPr>
        <w:t>cultur</w:t>
      </w:r>
      <w:r w:rsidR="00F92F25">
        <w:rPr>
          <w:rFonts w:eastAsia="Times New Roman" w:cs="Times New Roman"/>
        </w:rPr>
        <w:t>es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3A7D85DA" w:rsidRPr="7DF5D0A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3A7D85DA"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="19CFF873" w:rsidRPr="7DF5D0A2">
        <w:rPr>
          <w:rFonts w:eastAsia="Times New Roman" w:cs="Times New Roman"/>
        </w:rPr>
        <w:t>because</w:t>
      </w:r>
      <w:r w:rsidR="002613B7">
        <w:rPr>
          <w:rFonts w:eastAsia="Times New Roman" w:cs="Times New Roman"/>
        </w:rPr>
        <w:t xml:space="preserve"> </w:t>
      </w:r>
      <w:r w:rsidR="19CFF873" w:rsidRPr="7DF5D0A2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="19CFF873"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19CFF873" w:rsidRPr="7DF5D0A2">
        <w:rPr>
          <w:rFonts w:eastAsia="Times New Roman" w:cs="Times New Roman"/>
        </w:rPr>
        <w:t>critical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children</w:t>
      </w:r>
      <w:r w:rsidR="00BA14C7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particularly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those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color</w:t>
      </w:r>
      <w:r w:rsidR="003D7C3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0056365A">
        <w:rPr>
          <w:rFonts w:eastAsia="Times New Roman" w:cs="Times New Roman"/>
        </w:rPr>
        <w:t>t</w:t>
      </w:r>
      <w:r w:rsidRPr="7DF5D0A2">
        <w:rPr>
          <w:rFonts w:eastAsia="Times New Roman" w:cs="Times New Roman"/>
        </w:rPr>
        <w:t>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see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themselves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stories.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Expanding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library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collections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represent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students’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home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languages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help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build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community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connections</w:t>
      </w:r>
      <w:r w:rsidR="002613B7">
        <w:rPr>
          <w:rFonts w:eastAsia="Times New Roman" w:cs="Times New Roman"/>
        </w:rPr>
        <w:t xml:space="preserve"> </w:t>
      </w:r>
      <w:r w:rsidR="7901062F" w:rsidRPr="3CCE90FA">
        <w:rPr>
          <w:rFonts w:eastAsia="Times New Roman" w:cs="Times New Roman"/>
        </w:rPr>
        <w:t>a</w:t>
      </w:r>
      <w:r w:rsidR="7E6047BC" w:rsidRPr="3CCE90FA">
        <w:rPr>
          <w:rFonts w:eastAsia="Times New Roman" w:cs="Times New Roman"/>
        </w:rPr>
        <w:t>nd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promote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culturally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responsive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teaching</w:t>
      </w:r>
      <w:r w:rsidR="002613B7">
        <w:rPr>
          <w:rFonts w:eastAsia="Times New Roman" w:cs="Times New Roman"/>
        </w:rPr>
        <w:t xml:space="preserve"> </w:t>
      </w:r>
      <w:r w:rsidR="55285990" w:rsidRPr="3CCE90FA">
        <w:rPr>
          <w:rFonts w:eastAsia="Times New Roman" w:cs="Times New Roman"/>
        </w:rPr>
        <w:t>(</w:t>
      </w:r>
      <w:r w:rsidR="7E6047BC" w:rsidRPr="3CCE90FA">
        <w:rPr>
          <w:rFonts w:eastAsia="Times New Roman" w:cs="Times New Roman"/>
        </w:rPr>
        <w:t>Curtin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Rey</w:t>
      </w:r>
      <w:r w:rsidR="4C0B8D8F" w:rsidRPr="3CCE90FA">
        <w:rPr>
          <w:rFonts w:eastAsia="Times New Roman" w:cs="Times New Roman"/>
        </w:rPr>
        <w:t>n</w:t>
      </w:r>
      <w:r w:rsidR="7E6047BC" w:rsidRPr="3CCE90FA">
        <w:rPr>
          <w:rFonts w:eastAsia="Times New Roman" w:cs="Times New Roman"/>
        </w:rPr>
        <w:t>olds,</w:t>
      </w:r>
      <w:r w:rsidR="002613B7">
        <w:rPr>
          <w:rFonts w:eastAsia="Times New Roman" w:cs="Times New Roman"/>
        </w:rPr>
        <w:t xml:space="preserve"> </w:t>
      </w:r>
      <w:r w:rsidR="7E6047BC" w:rsidRPr="3CCE90FA">
        <w:rPr>
          <w:rFonts w:eastAsia="Times New Roman" w:cs="Times New Roman"/>
        </w:rPr>
        <w:t>2022).</w:t>
      </w:r>
      <w:r w:rsidR="002613B7">
        <w:rPr>
          <w:rFonts w:eastAsia="Times New Roman" w:cs="Times New Roman"/>
        </w:rPr>
        <w:t xml:space="preserve"> </w:t>
      </w:r>
      <w:r w:rsidR="421FE70D" w:rsidRPr="3CCE90FA">
        <w:rPr>
          <w:rFonts w:eastAsia="Times New Roman" w:cs="Times New Roman"/>
        </w:rPr>
        <w:t>Connecting</w:t>
      </w:r>
      <w:r w:rsidR="002613B7">
        <w:rPr>
          <w:rFonts w:eastAsia="Times New Roman" w:cs="Times New Roman"/>
        </w:rPr>
        <w:t xml:space="preserve"> </w:t>
      </w:r>
      <w:r w:rsidR="421FE70D" w:rsidRPr="3CCE90FA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421FE70D" w:rsidRPr="3CCE90FA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="421FE70D" w:rsidRPr="3CCE90FA">
        <w:rPr>
          <w:rFonts w:eastAsia="Times New Roman" w:cs="Times New Roman"/>
        </w:rPr>
        <w:t>texts</w:t>
      </w:r>
      <w:r w:rsidR="002613B7">
        <w:rPr>
          <w:rFonts w:eastAsia="Times New Roman" w:cs="Times New Roman"/>
        </w:rPr>
        <w:t xml:space="preserve"> </w:t>
      </w:r>
      <w:r w:rsidR="421FE70D" w:rsidRPr="3CCE90FA">
        <w:rPr>
          <w:rFonts w:eastAsia="Times New Roman" w:cs="Times New Roman"/>
        </w:rPr>
        <w:t>r</w:t>
      </w:r>
      <w:r w:rsidR="6607DC33" w:rsidRPr="3CCE90FA">
        <w:rPr>
          <w:rFonts w:eastAsia="Times New Roman" w:cs="Times New Roman"/>
        </w:rPr>
        <w:t>e</w:t>
      </w:r>
      <w:r w:rsidR="6914D093" w:rsidRPr="3CCE90FA">
        <w:rPr>
          <w:rFonts w:eastAsia="Times New Roman" w:cs="Times New Roman"/>
        </w:rPr>
        <w:t>flecti</w:t>
      </w:r>
      <w:r w:rsidR="1B8FF564" w:rsidRPr="3CCE90FA">
        <w:rPr>
          <w:rFonts w:eastAsia="Times New Roman" w:cs="Times New Roman"/>
        </w:rPr>
        <w:t>ng</w:t>
      </w:r>
      <w:r w:rsidR="002613B7">
        <w:rPr>
          <w:rFonts w:eastAsia="Times New Roman" w:cs="Times New Roman"/>
        </w:rPr>
        <w:t xml:space="preserve"> </w:t>
      </w:r>
      <w:r w:rsidR="6607DC33" w:rsidRPr="3CCE90FA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6607DC33" w:rsidRPr="3CCE90FA">
        <w:rPr>
          <w:rFonts w:eastAsia="Times New Roman" w:cs="Times New Roman"/>
        </w:rPr>
        <w:t>various</w:t>
      </w:r>
      <w:r w:rsidR="002613B7">
        <w:rPr>
          <w:rFonts w:eastAsia="Times New Roman" w:cs="Times New Roman"/>
        </w:rPr>
        <w:t xml:space="preserve"> </w:t>
      </w:r>
      <w:r w:rsidR="6607DC33" w:rsidRPr="3CCE90FA">
        <w:rPr>
          <w:rFonts w:eastAsia="Times New Roman" w:cs="Times New Roman"/>
        </w:rPr>
        <w:t>languages</w:t>
      </w:r>
      <w:r w:rsidR="002613B7">
        <w:rPr>
          <w:rFonts w:eastAsia="Times New Roman" w:cs="Times New Roman"/>
        </w:rPr>
        <w:t xml:space="preserve"> </w:t>
      </w:r>
      <w:r w:rsidR="6607DC33" w:rsidRPr="3CCE90FA">
        <w:rPr>
          <w:rFonts w:eastAsia="Times New Roman" w:cs="Times New Roman"/>
        </w:rPr>
        <w:t>spoken</w:t>
      </w:r>
      <w:r w:rsidR="002613B7">
        <w:rPr>
          <w:rFonts w:eastAsia="Times New Roman" w:cs="Times New Roman"/>
        </w:rPr>
        <w:t xml:space="preserve"> </w:t>
      </w:r>
      <w:r w:rsidR="6607DC33" w:rsidRPr="3CCE90FA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="6607DC33" w:rsidRPr="3CCE90FA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3C3D82CB" w:rsidRPr="3CCE90FA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6607DC33" w:rsidRPr="3CCE90FA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="15AD9122" w:rsidRPr="3CCE90FA">
        <w:rPr>
          <w:rFonts w:eastAsia="Times New Roman" w:cs="Times New Roman"/>
        </w:rPr>
        <w:t>them</w:t>
      </w:r>
      <w:r w:rsidR="002613B7">
        <w:rPr>
          <w:rFonts w:eastAsia="Times New Roman" w:cs="Times New Roman"/>
        </w:rPr>
        <w:t xml:space="preserve"> </w:t>
      </w:r>
      <w:r w:rsidR="15AD9122" w:rsidRPr="3CCE90FA">
        <w:rPr>
          <w:rFonts w:eastAsia="Times New Roman" w:cs="Times New Roman"/>
        </w:rPr>
        <w:t>positively</w:t>
      </w:r>
      <w:r w:rsidR="002613B7">
        <w:rPr>
          <w:rFonts w:eastAsia="Times New Roman" w:cs="Times New Roman"/>
        </w:rPr>
        <w:t xml:space="preserve"> </w:t>
      </w:r>
      <w:r w:rsidR="00FDF6D1" w:rsidRPr="3CCE90FA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00FDF6D1" w:rsidRPr="3CCE90FA">
        <w:rPr>
          <w:rFonts w:eastAsia="Times New Roman" w:cs="Times New Roman"/>
        </w:rPr>
        <w:t>lifelong</w:t>
      </w:r>
      <w:r w:rsidR="002613B7">
        <w:rPr>
          <w:rFonts w:eastAsia="Times New Roman" w:cs="Times New Roman"/>
        </w:rPr>
        <w:t xml:space="preserve"> </w:t>
      </w:r>
      <w:r w:rsidR="00FDF6D1" w:rsidRPr="3CCE90FA">
        <w:rPr>
          <w:rFonts w:eastAsia="Times New Roman" w:cs="Times New Roman"/>
        </w:rPr>
        <w:t>readers.</w:t>
      </w:r>
    </w:p>
    <w:p w14:paraId="22927BBE" w14:textId="58003A07" w:rsidR="5A2B642E" w:rsidRDefault="021A7757" w:rsidP="2143B691">
      <w:pPr>
        <w:widowControl w:val="0"/>
        <w:spacing w:before="120" w:after="120"/>
        <w:rPr>
          <w:rFonts w:eastAsia="Times New Roman" w:cs="Times New Roman"/>
        </w:rPr>
      </w:pPr>
      <w:r w:rsidRPr="64A542CE">
        <w:rPr>
          <w:rFonts w:eastAsia="Times New Roman" w:cs="Times New Roman"/>
        </w:rPr>
        <w:t>Libraries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organized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many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ways,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however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suggested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library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organized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inviting,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so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easily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access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books.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books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placed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bins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kindergarten.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These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bins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represent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bands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complexity.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Books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also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categorized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theme,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author,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series,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etc.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Nonfiction</w:t>
      </w:r>
      <w:r w:rsidR="002613B7">
        <w:rPr>
          <w:rFonts w:eastAsia="Times New Roman" w:cs="Times New Roman"/>
        </w:rPr>
        <w:t xml:space="preserve"> </w:t>
      </w:r>
      <w:r w:rsidR="4BA482EF" w:rsidRPr="64A542CE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fiction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texts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part</w:t>
      </w:r>
      <w:r w:rsidR="727D73B0" w:rsidRPr="64A542CE">
        <w:rPr>
          <w:rFonts w:eastAsia="Times New Roman" w:cs="Times New Roman"/>
        </w:rPr>
        <w:t>s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libraries.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Coppens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(2018)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s</w:t>
      </w:r>
      <w:r w:rsidR="7F16A488" w:rsidRPr="64A542CE">
        <w:rPr>
          <w:rFonts w:eastAsia="Times New Roman" w:cs="Times New Roman"/>
        </w:rPr>
        <w:t>uggests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just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important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speak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why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shopping</w:t>
      </w:r>
      <w:r w:rsidR="002613B7">
        <w:rPr>
          <w:rFonts w:eastAsia="Times New Roman" w:cs="Times New Roman"/>
        </w:rPr>
        <w:t xml:space="preserve"> </w:t>
      </w:r>
      <w:r w:rsidRPr="39C653A7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choosing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books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discussing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importance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what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64A542CE">
        <w:rPr>
          <w:rFonts w:eastAsia="Times New Roman" w:cs="Times New Roman"/>
        </w:rPr>
        <w:t>reading.</w:t>
      </w:r>
      <w:r w:rsidR="002613B7">
        <w:rPr>
          <w:rFonts w:eastAsia="Times New Roman" w:cs="Times New Roman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Through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perspective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books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as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“mirrors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windows”,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primary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educators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can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build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diverse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classroom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library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which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children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may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see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themselves.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“Literature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transforms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human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experience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reflects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it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back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us,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that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reflection,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we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can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see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our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own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lives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experiences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as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part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larger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human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72898E99">
        <w:rPr>
          <w:rFonts w:eastAsia="Times New Roman" w:cs="Times New Roman"/>
          <w:color w:val="000000" w:themeColor="text1"/>
        </w:rPr>
        <w:t>experience.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Reading,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then,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becomes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means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self-affirmation,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readers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often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seek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their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mirrors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books”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(Bishop,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1990,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p.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097682C" w:rsidRPr="2143B691">
        <w:rPr>
          <w:rFonts w:eastAsia="Times New Roman" w:cs="Times New Roman"/>
          <w:color w:val="000000" w:themeColor="text1"/>
        </w:rPr>
        <w:t>11).</w:t>
      </w:r>
    </w:p>
    <w:p w14:paraId="613E7C6B" w14:textId="58C95F25" w:rsidR="008B04F2" w:rsidRPr="00B40515" w:rsidRDefault="61FB2C84" w:rsidP="008B04F2">
      <w:pPr>
        <w:pStyle w:val="Heading3"/>
      </w:pPr>
      <w:bookmarkStart w:id="37" w:name="_Toc153885339"/>
      <w:r>
        <w:t>Writing</w:t>
      </w:r>
      <w:r w:rsidR="002613B7">
        <w:t xml:space="preserve"> </w:t>
      </w:r>
      <w:r>
        <w:t>Instruction</w:t>
      </w:r>
      <w:r w:rsidR="002613B7">
        <w:t xml:space="preserve"> </w:t>
      </w:r>
      <w:r>
        <w:t>for</w:t>
      </w:r>
      <w:r w:rsidR="002613B7">
        <w:t xml:space="preserve"> </w:t>
      </w:r>
      <w:r>
        <w:t>Kindergarten</w:t>
      </w:r>
      <w:r w:rsidR="002613B7">
        <w:t xml:space="preserve"> </w:t>
      </w:r>
      <w:r>
        <w:t>Students</w:t>
      </w:r>
      <w:bookmarkEnd w:id="37"/>
    </w:p>
    <w:p w14:paraId="35380185" w14:textId="072E629F" w:rsidR="008B04F2" w:rsidRDefault="298DCE91" w:rsidP="463F0CD0">
      <w:pPr>
        <w:rPr>
          <w:rFonts w:eastAsia="Times New Roman" w:cs="Times New Roman"/>
        </w:rPr>
      </w:pPr>
      <w:r w:rsidRPr="6FA2FA69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consistent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set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aside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each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day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throughout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year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actual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output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sharing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out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work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efforts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well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woven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into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other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content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areas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throughout</w:t>
      </w:r>
      <w:r w:rsidR="002613B7">
        <w:rPr>
          <w:rFonts w:eastAsia="Times New Roman" w:cs="Times New Roman"/>
        </w:rPr>
        <w:t xml:space="preserve"> </w:t>
      </w:r>
      <w:r w:rsidR="3E899219" w:rsidRPr="2BB0DD2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day.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gives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opportunity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express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themselves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storytellers,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authors,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illustrators.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also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provides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apply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emergent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understandings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letter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sounds,</w:t>
      </w:r>
      <w:r w:rsidR="002613B7">
        <w:rPr>
          <w:rFonts w:eastAsia="Times New Roman" w:cs="Times New Roman"/>
        </w:rPr>
        <w:t xml:space="preserve"> </w:t>
      </w:r>
      <w:r w:rsidR="41227CAF" w:rsidRPr="6FA2FA69">
        <w:rPr>
          <w:rFonts w:eastAsia="Times New Roman" w:cs="Times New Roman"/>
        </w:rPr>
        <w:t>letter</w:t>
      </w:r>
      <w:r w:rsidR="002613B7">
        <w:rPr>
          <w:rFonts w:eastAsia="Times New Roman" w:cs="Times New Roman"/>
        </w:rPr>
        <w:t xml:space="preserve"> </w:t>
      </w:r>
      <w:r w:rsidR="41227CAF" w:rsidRPr="6FA2FA69">
        <w:rPr>
          <w:rFonts w:eastAsia="Times New Roman" w:cs="Times New Roman"/>
        </w:rPr>
        <w:t>formation,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words,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sentences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functional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print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lastRenderedPageBreak/>
        <w:t>contexts.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helps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feel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most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comfortable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acclimated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routine,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turn,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promote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output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(Cahill</w:t>
      </w:r>
      <w:r w:rsidR="002613B7">
        <w:rPr>
          <w:rFonts w:eastAsia="Times New Roman" w:cs="Times New Roman"/>
        </w:rPr>
        <w:t xml:space="preserve"> </w:t>
      </w:r>
      <w:r w:rsidR="3642AEDB" w:rsidRPr="6FA2FA69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Gregory,</w:t>
      </w:r>
      <w:r w:rsidR="002613B7">
        <w:rPr>
          <w:rFonts w:eastAsia="Times New Roman" w:cs="Times New Roman"/>
        </w:rPr>
        <w:t xml:space="preserve"> </w:t>
      </w:r>
      <w:r w:rsidR="595989EB" w:rsidRPr="6FA2FA69">
        <w:rPr>
          <w:rFonts w:eastAsia="Times New Roman" w:cs="Times New Roman"/>
        </w:rPr>
        <w:t>2016).</w:t>
      </w:r>
    </w:p>
    <w:p w14:paraId="409F0D54" w14:textId="7FDA46D6" w:rsidR="008B04F2" w:rsidRDefault="7176508D" w:rsidP="7DF5D0A2">
      <w:pPr>
        <w:rPr>
          <w:rFonts w:eastAsia="Times New Roman" w:cs="Times New Roman"/>
        </w:rPr>
      </w:pPr>
      <w:r w:rsidRPr="7DF5D0A2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735D4F1B" w:rsidRPr="0FFC5BA0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0FFC5BA0">
        <w:rPr>
          <w:rFonts w:eastAsia="Times New Roman" w:cs="Times New Roman"/>
        </w:rPr>
        <w:t>encouraged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write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much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possible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throughout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day,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including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free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choice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times,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addition</w:t>
      </w:r>
      <w:r w:rsidR="002613B7">
        <w:rPr>
          <w:rFonts w:eastAsia="Times New Roman" w:cs="Times New Roman"/>
        </w:rPr>
        <w:t xml:space="preserve"> </w:t>
      </w:r>
      <w:r w:rsidR="4CA25693" w:rsidRPr="0D8B2D50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4CA25693" w:rsidRPr="05363624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5363624">
        <w:rPr>
          <w:rFonts w:eastAsia="Times New Roman" w:cs="Times New Roman"/>
        </w:rPr>
        <w:t>specific</w:t>
      </w:r>
      <w:r w:rsidR="002613B7">
        <w:rPr>
          <w:rFonts w:eastAsia="Times New Roman" w:cs="Times New Roman"/>
        </w:rPr>
        <w:t xml:space="preserve"> </w:t>
      </w:r>
      <w:r w:rsidRPr="05363624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teacher-led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student-led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reciprocity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occur</w:t>
      </w:r>
      <w:r w:rsidR="00183099">
        <w:rPr>
          <w:rFonts w:eastAsia="Times New Roman" w:cs="Times New Roman"/>
        </w:rPr>
        <w:t>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daily.</w:t>
      </w:r>
      <w:r w:rsidR="002613B7">
        <w:rPr>
          <w:rFonts w:eastAsia="Times New Roman" w:cs="Times New Roman"/>
        </w:rPr>
        <w:t xml:space="preserve"> </w:t>
      </w:r>
      <w:r w:rsidR="234A6A5B" w:rsidRPr="41379BDE">
        <w:rPr>
          <w:rFonts w:eastAsia="Times New Roman" w:cs="Times New Roman"/>
        </w:rPr>
        <w:t>Using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consistent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procedures</w:t>
      </w:r>
      <w:r w:rsidR="002613B7">
        <w:rPr>
          <w:rFonts w:eastAsia="Times New Roman" w:cs="Times New Roman"/>
        </w:rPr>
        <w:t xml:space="preserve"> </w:t>
      </w:r>
      <w:r w:rsidR="04D610CD" w:rsidRPr="41379BDE">
        <w:rPr>
          <w:rFonts w:eastAsia="Times New Roman" w:cs="Times New Roman"/>
        </w:rPr>
        <w:t>will</w:t>
      </w:r>
      <w:r w:rsidR="002613B7">
        <w:rPr>
          <w:rFonts w:eastAsia="Times New Roman" w:cs="Times New Roman"/>
        </w:rPr>
        <w:t xml:space="preserve"> </w:t>
      </w:r>
      <w:r w:rsidR="04D610CD" w:rsidRPr="41379BDE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="04D610CD" w:rsidRPr="41379BDE">
        <w:rPr>
          <w:rFonts w:eastAsia="Times New Roman" w:cs="Times New Roman"/>
        </w:rPr>
        <w:t>young</w:t>
      </w:r>
      <w:r w:rsidR="002613B7">
        <w:rPr>
          <w:rFonts w:eastAsia="Times New Roman" w:cs="Times New Roman"/>
        </w:rPr>
        <w:t xml:space="preserve"> </w:t>
      </w:r>
      <w:r w:rsidR="04D610CD" w:rsidRPr="41379BDE">
        <w:rPr>
          <w:rFonts w:eastAsia="Times New Roman" w:cs="Times New Roman"/>
        </w:rPr>
        <w:t>writers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(i.e</w:t>
      </w:r>
      <w:r w:rsidRPr="1896A1E3">
        <w:rPr>
          <w:rFonts w:eastAsia="Times New Roman" w:cs="Times New Roman"/>
        </w:rPr>
        <w:t>.,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printing</w:t>
      </w:r>
      <w:r w:rsidR="002613B7">
        <w:rPr>
          <w:rFonts w:eastAsia="Times New Roman" w:cs="Times New Roman"/>
        </w:rPr>
        <w:t xml:space="preserve"> </w:t>
      </w:r>
      <w:r w:rsidR="77F565EA" w:rsidRPr="3A0B9A3E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name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date,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illustrating,</w:t>
      </w:r>
      <w:r w:rsidR="002613B7">
        <w:rPr>
          <w:rFonts w:eastAsia="Times New Roman" w:cs="Times New Roman"/>
        </w:rPr>
        <w:t xml:space="preserve"> </w:t>
      </w:r>
      <w:r w:rsidR="7ACBD620" w:rsidRPr="41379BDE">
        <w:rPr>
          <w:rFonts w:eastAsia="Times New Roman" w:cs="Times New Roman"/>
        </w:rPr>
        <w:t>material</w:t>
      </w:r>
      <w:r w:rsidR="002613B7">
        <w:rPr>
          <w:rFonts w:eastAsia="Times New Roman" w:cs="Times New Roman"/>
        </w:rPr>
        <w:t xml:space="preserve"> </w:t>
      </w:r>
      <w:r w:rsidR="7ACBD620" w:rsidRPr="41379BDE">
        <w:rPr>
          <w:rFonts w:eastAsia="Times New Roman" w:cs="Times New Roman"/>
        </w:rPr>
        <w:t>routines</w:t>
      </w:r>
      <w:r w:rsidRPr="0CF4C936">
        <w:rPr>
          <w:rFonts w:eastAsia="Times New Roman" w:cs="Times New Roman"/>
        </w:rPr>
        <w:t>).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also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important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7CBA78B1" w:rsidRPr="41379BDE">
        <w:rPr>
          <w:rFonts w:eastAsia="Times New Roman" w:cs="Times New Roman"/>
        </w:rPr>
        <w:t>model</w:t>
      </w:r>
      <w:r w:rsidR="002613B7">
        <w:rPr>
          <w:rFonts w:eastAsia="Times New Roman" w:cs="Times New Roman"/>
        </w:rPr>
        <w:t xml:space="preserve"> </w:t>
      </w:r>
      <w:r w:rsidR="7CBA78B1" w:rsidRPr="41379BDE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teach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how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give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feedback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peers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begin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building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writer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resilience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(Cahill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Gregory,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2016).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“Most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kindergartners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comfortable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drawing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pictures,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first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step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just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encouraging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them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draw.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Inviting</w:t>
      </w:r>
      <w:r w:rsidR="002613B7">
        <w:rPr>
          <w:rFonts w:eastAsia="Times New Roman" w:cs="Times New Roman"/>
        </w:rPr>
        <w:t xml:space="preserve"> </w:t>
      </w:r>
      <w:r w:rsidRPr="0CF4C936">
        <w:rPr>
          <w:rFonts w:eastAsia="Times New Roman" w:cs="Times New Roman"/>
        </w:rPr>
        <w:t>them</w:t>
      </w:r>
      <w:r w:rsidR="002613B7">
        <w:rPr>
          <w:rFonts w:eastAsia="Times New Roman" w:cs="Times New Roman"/>
        </w:rPr>
        <w:t xml:space="preserve"> </w:t>
      </w:r>
      <w:r w:rsidRPr="6E49F118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tell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story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related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picture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validates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idea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picture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has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meaning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tell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story”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(Cahill</w:t>
      </w:r>
      <w:r w:rsidR="002613B7">
        <w:rPr>
          <w:rFonts w:eastAsia="Times New Roman" w:cs="Times New Roman"/>
        </w:rPr>
        <w:t xml:space="preserve"> </w:t>
      </w:r>
      <w:r w:rsidR="24A78563" w:rsidRPr="3F3670AF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Gregory,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2016</w:t>
      </w:r>
      <w:r w:rsidR="78078568" w:rsidRPr="7DF5D0A2">
        <w:rPr>
          <w:rFonts w:eastAsia="Times New Roman" w:cs="Times New Roman"/>
        </w:rPr>
        <w:t>,</w:t>
      </w:r>
      <w:r w:rsidR="002613B7">
        <w:t xml:space="preserve"> </w:t>
      </w:r>
      <w:r w:rsidR="78078568" w:rsidRPr="7DF5D0A2">
        <w:rPr>
          <w:rFonts w:eastAsia="Times New Roman" w:cs="Times New Roman"/>
        </w:rPr>
        <w:t>p.</w:t>
      </w:r>
      <w:r w:rsidR="002613B7">
        <w:rPr>
          <w:rFonts w:eastAsia="Times New Roman" w:cs="Times New Roman"/>
        </w:rPr>
        <w:t xml:space="preserve"> </w:t>
      </w:r>
      <w:r w:rsidR="5F3D912B" w:rsidRPr="7DF5D0A2">
        <w:rPr>
          <w:rFonts w:eastAsia="Times New Roman" w:cs="Times New Roman"/>
        </w:rPr>
        <w:t>66</w:t>
      </w:r>
      <w:r w:rsidRPr="2EC2D20E">
        <w:rPr>
          <w:rFonts w:eastAsia="Times New Roman" w:cs="Times New Roman"/>
        </w:rPr>
        <w:t>).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Subsequently,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drawings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help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build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meaning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which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will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later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transition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stories</w:t>
      </w:r>
      <w:r w:rsidR="00A24F75">
        <w:rPr>
          <w:rFonts w:eastAsia="Times New Roman" w:cs="Times New Roman"/>
        </w:rPr>
        <w:t>/</w:t>
      </w:r>
      <w:r w:rsidR="002613B7">
        <w:rPr>
          <w:rFonts w:eastAsia="Times New Roman" w:cs="Times New Roman"/>
        </w:rPr>
        <w:t xml:space="preserve"> </w:t>
      </w:r>
      <w:r w:rsidR="00A24F75">
        <w:rPr>
          <w:rFonts w:eastAsia="Times New Roman" w:cs="Times New Roman"/>
        </w:rPr>
        <w:t>content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text.</w:t>
      </w:r>
    </w:p>
    <w:p w14:paraId="30CF2A54" w14:textId="558B2C5D" w:rsidR="008B04F2" w:rsidRPr="00981E69" w:rsidRDefault="7176508D" w:rsidP="7DF5D0A2">
      <w:pPr>
        <w:rPr>
          <w:rFonts w:eastAsia="Times New Roman" w:cs="Times New Roman"/>
          <w:strike/>
        </w:rPr>
      </w:pPr>
      <w:r w:rsidRPr="7DF5D0A2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="2C80170A" w:rsidRPr="41379BDE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ensure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does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not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become</w:t>
      </w:r>
      <w:r w:rsidR="002613B7">
        <w:rPr>
          <w:rFonts w:eastAsia="Times New Roman" w:cs="Times New Roman"/>
        </w:rPr>
        <w:t xml:space="preserve"> </w:t>
      </w:r>
      <w:r w:rsidR="5F18AC77" w:rsidRPr="41379BDE">
        <w:rPr>
          <w:rFonts w:eastAsia="Times New Roman" w:cs="Times New Roman"/>
        </w:rPr>
        <w:t>only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handwriting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exercise</w:t>
      </w:r>
      <w:r w:rsidR="002613B7">
        <w:rPr>
          <w:rFonts w:eastAsia="Times New Roman" w:cs="Times New Roman"/>
        </w:rPr>
        <w:t xml:space="preserve"> </w:t>
      </w:r>
      <w:r w:rsidR="658755C3" w:rsidRPr="41379BDE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658755C3" w:rsidRPr="41379BDE">
        <w:rPr>
          <w:rFonts w:eastAsia="Times New Roman" w:cs="Times New Roman"/>
        </w:rPr>
        <w:t>connects</w:t>
      </w:r>
      <w:r w:rsidR="002613B7">
        <w:rPr>
          <w:rFonts w:eastAsia="Times New Roman" w:cs="Times New Roman"/>
        </w:rPr>
        <w:t xml:space="preserve"> </w:t>
      </w:r>
      <w:r w:rsidR="1957C1F0" w:rsidRPr="41379BDE">
        <w:rPr>
          <w:rFonts w:eastAsia="Times New Roman" w:cs="Times New Roman"/>
        </w:rPr>
        <w:t>students’</w:t>
      </w:r>
      <w:r w:rsidR="002613B7">
        <w:rPr>
          <w:rFonts w:eastAsia="Times New Roman" w:cs="Times New Roman"/>
        </w:rPr>
        <w:t xml:space="preserve"> </w:t>
      </w:r>
      <w:r w:rsidR="1957C1F0" w:rsidRPr="41379BDE">
        <w:rPr>
          <w:rFonts w:eastAsia="Times New Roman" w:cs="Times New Roman"/>
        </w:rPr>
        <w:t>foundational</w:t>
      </w:r>
      <w:r w:rsidR="002613B7">
        <w:rPr>
          <w:rFonts w:eastAsia="Times New Roman" w:cs="Times New Roman"/>
        </w:rPr>
        <w:t xml:space="preserve"> </w:t>
      </w:r>
      <w:r w:rsidR="1957C1F0" w:rsidRPr="41379BDE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="1957C1F0" w:rsidRPr="41379BDE">
        <w:rPr>
          <w:rFonts w:eastAsia="Times New Roman" w:cs="Times New Roman"/>
        </w:rPr>
        <w:t>skills</w:t>
      </w:r>
      <w:r w:rsidR="002613B7">
        <w:rPr>
          <w:rFonts w:eastAsia="Times New Roman" w:cs="Times New Roman"/>
        </w:rPr>
        <w:t xml:space="preserve"> </w:t>
      </w:r>
      <w:r w:rsidR="0B59C593" w:rsidRPr="41379BDE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0B59C593" w:rsidRPr="41379BDE">
        <w:rPr>
          <w:rFonts w:eastAsia="Times New Roman" w:cs="Times New Roman"/>
        </w:rPr>
        <w:t>meaningful</w:t>
      </w:r>
      <w:r w:rsidR="002613B7">
        <w:rPr>
          <w:rFonts w:eastAsia="Times New Roman" w:cs="Times New Roman"/>
        </w:rPr>
        <w:t xml:space="preserve"> </w:t>
      </w:r>
      <w:r w:rsidR="0B59C593" w:rsidRPr="41379BDE">
        <w:rPr>
          <w:rFonts w:eastAsia="Times New Roman" w:cs="Times New Roman"/>
        </w:rPr>
        <w:t>opportunities.</w:t>
      </w:r>
      <w:r w:rsidR="002613B7">
        <w:rPr>
          <w:rFonts w:eastAsia="Times New Roman" w:cs="Times New Roman"/>
        </w:rPr>
        <w:t xml:space="preserve">  </w:t>
      </w:r>
      <w:r w:rsidRPr="7DF5D0A2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Pr="58EC2032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576BDD06" w:rsidRPr="41379BDE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practice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letter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formation</w:t>
      </w:r>
      <w:r w:rsidR="002613B7">
        <w:rPr>
          <w:rFonts w:eastAsia="Times New Roman" w:cs="Times New Roman"/>
        </w:rPr>
        <w:t xml:space="preserve"> </w:t>
      </w:r>
      <w:r w:rsidR="76E59754" w:rsidRPr="41379BDE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76E59754" w:rsidRPr="41379BDE">
        <w:rPr>
          <w:rFonts w:eastAsia="Times New Roman" w:cs="Times New Roman"/>
        </w:rPr>
        <w:t>encoding</w:t>
      </w:r>
      <w:r w:rsidR="002613B7">
        <w:rPr>
          <w:rFonts w:eastAsia="Times New Roman" w:cs="Times New Roman"/>
        </w:rPr>
        <w:t xml:space="preserve"> </w:t>
      </w:r>
      <w:r w:rsidR="76E59754" w:rsidRPr="41379BDE">
        <w:rPr>
          <w:rFonts w:eastAsia="Times New Roman" w:cs="Times New Roman"/>
        </w:rPr>
        <w:t>conventions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naturally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occurring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contexts</w:t>
      </w:r>
      <w:r w:rsidR="002613B7">
        <w:rPr>
          <w:rFonts w:eastAsia="Times New Roman" w:cs="Times New Roman"/>
        </w:rPr>
        <w:t xml:space="preserve"> </w:t>
      </w:r>
      <w:r w:rsidR="67F8CD96" w:rsidRPr="41379BDE">
        <w:rPr>
          <w:rFonts w:eastAsia="Times New Roman" w:cs="Times New Roman"/>
        </w:rPr>
        <w:t>throughout</w:t>
      </w:r>
      <w:r w:rsidR="002613B7">
        <w:rPr>
          <w:rFonts w:eastAsia="Times New Roman" w:cs="Times New Roman"/>
        </w:rPr>
        <w:t xml:space="preserve"> </w:t>
      </w:r>
      <w:r w:rsidR="67F8CD96" w:rsidRPr="41379BDE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3DB5B01E" w:rsidRPr="41379BDE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="67F8CD96" w:rsidRPr="41379BDE">
        <w:rPr>
          <w:rFonts w:eastAsia="Times New Roman" w:cs="Times New Roman"/>
        </w:rPr>
        <w:t>day</w:t>
      </w:r>
      <w:r w:rsidRPr="41379BDE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Below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some</w:t>
      </w:r>
      <w:r w:rsidR="002613B7">
        <w:rPr>
          <w:rFonts w:eastAsia="Times New Roman" w:cs="Times New Roman"/>
        </w:rPr>
        <w:t xml:space="preserve"> </w:t>
      </w:r>
      <w:r w:rsidR="00981E69">
        <w:rPr>
          <w:rFonts w:eastAsia="Times New Roman" w:cs="Times New Roman"/>
        </w:rPr>
        <w:t>suggestions</w:t>
      </w:r>
      <w:r w:rsidR="002613B7">
        <w:rPr>
          <w:rFonts w:eastAsia="Times New Roman" w:cs="Times New Roman"/>
        </w:rPr>
        <w:t xml:space="preserve"> </w:t>
      </w:r>
      <w:r w:rsidR="007E51CB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007E51CB">
        <w:rPr>
          <w:rFonts w:eastAsia="Times New Roman" w:cs="Times New Roman"/>
        </w:rPr>
        <w:t>encourage</w:t>
      </w:r>
      <w:r w:rsidR="002613B7">
        <w:rPr>
          <w:rFonts w:eastAsia="Times New Roman" w:cs="Times New Roman"/>
        </w:rPr>
        <w:t xml:space="preserve"> </w:t>
      </w:r>
      <w:r w:rsidR="007E51CB">
        <w:rPr>
          <w:rFonts w:eastAsia="Times New Roman" w:cs="Times New Roman"/>
        </w:rPr>
        <w:t>positive</w:t>
      </w:r>
      <w:r w:rsidR="002613B7">
        <w:rPr>
          <w:rFonts w:eastAsia="Times New Roman" w:cs="Times New Roman"/>
        </w:rPr>
        <w:t xml:space="preserve"> </w:t>
      </w:r>
      <w:r w:rsidR="007E51CB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="007E51CB">
        <w:rPr>
          <w:rFonts w:eastAsia="Times New Roman" w:cs="Times New Roman"/>
        </w:rPr>
        <w:t>routines</w:t>
      </w:r>
      <w:r w:rsidR="002613B7">
        <w:rPr>
          <w:rFonts w:eastAsia="Times New Roman" w:cs="Times New Roman"/>
        </w:rPr>
        <w:t xml:space="preserve"> </w:t>
      </w:r>
      <w:r w:rsidR="007E51CB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007E51CB">
        <w:rPr>
          <w:rFonts w:eastAsia="Times New Roman" w:cs="Times New Roman"/>
        </w:rPr>
        <w:t>students.</w:t>
      </w:r>
    </w:p>
    <w:p w14:paraId="1697B80D" w14:textId="2B43B621" w:rsidR="008B04F2" w:rsidRDefault="667F58DD" w:rsidP="008B04F2">
      <w:pPr>
        <w:rPr>
          <w:rFonts w:eastAsia="Times New Roman" w:cs="Times New Roman"/>
        </w:rPr>
      </w:pPr>
      <w:r w:rsidRPr="41379BDE">
        <w:rPr>
          <w:rFonts w:eastAsia="Times New Roman" w:cs="Times New Roman"/>
        </w:rPr>
        <w:t>Writers</w:t>
      </w:r>
      <w:r w:rsidR="002613B7">
        <w:rPr>
          <w:rFonts w:eastAsia="Times New Roman" w:cs="Times New Roman"/>
        </w:rPr>
        <w:t xml:space="preserve"> </w:t>
      </w:r>
      <w:r w:rsidRPr="41379BDE">
        <w:rPr>
          <w:rFonts w:eastAsia="Times New Roman" w:cs="Times New Roman"/>
        </w:rPr>
        <w:t>can</w:t>
      </w:r>
      <w:r w:rsidR="008B04F2" w:rsidRPr="41379BDE">
        <w:rPr>
          <w:rFonts w:eastAsia="Times New Roman" w:cs="Times New Roman"/>
        </w:rPr>
        <w:t>:</w:t>
      </w:r>
    </w:p>
    <w:p w14:paraId="557C94E7" w14:textId="7AB64E4A" w:rsidR="008B04F2" w:rsidRDefault="008B04F2" w:rsidP="00CF6202">
      <w:pPr>
        <w:pStyle w:val="ListParagraph"/>
        <w:numPr>
          <w:ilvl w:val="0"/>
          <w:numId w:val="55"/>
        </w:numPr>
      </w:pPr>
      <w:r>
        <w:t>develop</w:t>
      </w:r>
      <w:r w:rsidR="002613B7">
        <w:t xml:space="preserve"> </w:t>
      </w:r>
      <w:r>
        <w:t>an</w:t>
      </w:r>
      <w:r w:rsidR="002613B7">
        <w:t xml:space="preserve"> </w:t>
      </w:r>
      <w:r>
        <w:t>awareness</w:t>
      </w:r>
      <w:r w:rsidR="002613B7">
        <w:t xml:space="preserve"> </w:t>
      </w:r>
      <w:r>
        <w:t>that</w:t>
      </w:r>
      <w:r w:rsidR="002613B7">
        <w:t xml:space="preserve"> </w:t>
      </w:r>
      <w:r>
        <w:t>everyone</w:t>
      </w:r>
      <w:r w:rsidR="002613B7">
        <w:t xml:space="preserve"> </w:t>
      </w:r>
      <w:r>
        <w:t>writes</w:t>
      </w:r>
      <w:r w:rsidR="002613B7">
        <w:t xml:space="preserve"> </w:t>
      </w:r>
      <w:r>
        <w:t>for</w:t>
      </w:r>
      <w:r w:rsidR="002613B7">
        <w:t xml:space="preserve"> </w:t>
      </w:r>
      <w:r>
        <w:t>a</w:t>
      </w:r>
      <w:r w:rsidR="002613B7">
        <w:t xml:space="preserve"> </w:t>
      </w:r>
      <w:r>
        <w:t>variety</w:t>
      </w:r>
      <w:r w:rsidR="002613B7">
        <w:t xml:space="preserve"> </w:t>
      </w:r>
      <w:r>
        <w:t>of</w:t>
      </w:r>
      <w:r w:rsidR="002613B7">
        <w:t xml:space="preserve"> </w:t>
      </w:r>
      <w:r>
        <w:t>purposes;</w:t>
      </w:r>
    </w:p>
    <w:p w14:paraId="27693504" w14:textId="1B49962D" w:rsidR="008B04F2" w:rsidRDefault="008B04F2" w:rsidP="00CF6202">
      <w:pPr>
        <w:pStyle w:val="ListParagraph"/>
        <w:numPr>
          <w:ilvl w:val="0"/>
          <w:numId w:val="55"/>
        </w:numPr>
      </w:pPr>
      <w:r>
        <w:t>have</w:t>
      </w:r>
      <w:r w:rsidR="002613B7">
        <w:t xml:space="preserve"> </w:t>
      </w:r>
      <w:r>
        <w:t>daily</w:t>
      </w:r>
      <w:r w:rsidR="002613B7">
        <w:t xml:space="preserve"> </w:t>
      </w:r>
      <w:r>
        <w:t>exposure</w:t>
      </w:r>
      <w:r w:rsidR="002613B7">
        <w:t xml:space="preserve"> </w:t>
      </w:r>
      <w:r w:rsidR="6BBACDD0">
        <w:t>to</w:t>
      </w:r>
      <w:r w:rsidR="002613B7">
        <w:t xml:space="preserve"> </w:t>
      </w:r>
      <w:r w:rsidR="6BBACDD0">
        <w:t>literacy</w:t>
      </w:r>
      <w:r w:rsidR="002613B7">
        <w:t xml:space="preserve"> </w:t>
      </w:r>
      <w:r>
        <w:t>skills</w:t>
      </w:r>
      <w:r w:rsidR="002613B7">
        <w:t xml:space="preserve"> </w:t>
      </w:r>
      <w:r>
        <w:t>that</w:t>
      </w:r>
      <w:r w:rsidR="002613B7">
        <w:t xml:space="preserve"> </w:t>
      </w:r>
      <w:r>
        <w:t>enable</w:t>
      </w:r>
      <w:r w:rsidR="002613B7">
        <w:t xml:space="preserve"> </w:t>
      </w:r>
      <w:r>
        <w:t>emergent</w:t>
      </w:r>
      <w:r w:rsidR="002613B7">
        <w:t xml:space="preserve"> </w:t>
      </w:r>
      <w:r>
        <w:t>writing;</w:t>
      </w:r>
    </w:p>
    <w:p w14:paraId="0A239ECB" w14:textId="0D9AF140" w:rsidR="008B04F2" w:rsidRDefault="008B04F2" w:rsidP="00CF6202">
      <w:pPr>
        <w:pStyle w:val="ListParagraph"/>
        <w:numPr>
          <w:ilvl w:val="0"/>
          <w:numId w:val="55"/>
        </w:numPr>
      </w:pPr>
      <w:r>
        <w:t>participate</w:t>
      </w:r>
      <w:r w:rsidR="002613B7">
        <w:t xml:space="preserve"> </w:t>
      </w:r>
      <w:r>
        <w:t>in</w:t>
      </w:r>
      <w:r w:rsidR="002613B7">
        <w:t xml:space="preserve"> </w:t>
      </w:r>
      <w:r>
        <w:t>daily</w:t>
      </w:r>
      <w:r w:rsidR="002613B7">
        <w:t xml:space="preserve"> </w:t>
      </w:r>
      <w:r>
        <w:t>routine</w:t>
      </w:r>
      <w:r w:rsidR="00E255E5">
        <w:t>s</w:t>
      </w:r>
      <w:r w:rsidR="002613B7">
        <w:t xml:space="preserve"> </w:t>
      </w:r>
      <w:r>
        <w:t>that</w:t>
      </w:r>
      <w:r w:rsidR="002613B7">
        <w:t xml:space="preserve"> </w:t>
      </w:r>
      <w:r>
        <w:t>includes</w:t>
      </w:r>
      <w:r w:rsidR="002613B7">
        <w:t xml:space="preserve"> </w:t>
      </w:r>
      <w:r>
        <w:t>independent</w:t>
      </w:r>
      <w:r w:rsidR="002613B7">
        <w:t xml:space="preserve"> </w:t>
      </w:r>
      <w:r>
        <w:t>writing</w:t>
      </w:r>
      <w:r w:rsidR="002613B7">
        <w:t xml:space="preserve"> </w:t>
      </w:r>
      <w:r>
        <w:t>time;</w:t>
      </w:r>
    </w:p>
    <w:p w14:paraId="138F780A" w14:textId="2AF9BCB0" w:rsidR="008B04F2" w:rsidRDefault="008B04F2" w:rsidP="00CF6202">
      <w:pPr>
        <w:pStyle w:val="ListParagraph"/>
        <w:numPr>
          <w:ilvl w:val="0"/>
          <w:numId w:val="55"/>
        </w:numPr>
      </w:pPr>
      <w:r>
        <w:t>feel</w:t>
      </w:r>
      <w:r w:rsidR="002613B7">
        <w:t xml:space="preserve"> </w:t>
      </w:r>
      <w:r>
        <w:t>confident</w:t>
      </w:r>
      <w:r w:rsidR="002613B7">
        <w:t xml:space="preserve"> </w:t>
      </w:r>
      <w:r>
        <w:t>in</w:t>
      </w:r>
      <w:r w:rsidR="002613B7">
        <w:t xml:space="preserve"> </w:t>
      </w:r>
      <w:r>
        <w:t>their</w:t>
      </w:r>
      <w:r w:rsidR="002613B7">
        <w:t xml:space="preserve"> </w:t>
      </w:r>
      <w:r>
        <w:t>emerging</w:t>
      </w:r>
      <w:r w:rsidR="002613B7">
        <w:t xml:space="preserve"> </w:t>
      </w:r>
      <w:r>
        <w:t>abilities</w:t>
      </w:r>
      <w:r w:rsidR="002613B7">
        <w:t xml:space="preserve"> </w:t>
      </w:r>
      <w:r>
        <w:t>as</w:t>
      </w:r>
      <w:r w:rsidR="002613B7">
        <w:t xml:space="preserve"> </w:t>
      </w:r>
      <w:r>
        <w:t>storytellers,</w:t>
      </w:r>
      <w:r w:rsidR="002613B7">
        <w:t xml:space="preserve"> </w:t>
      </w:r>
      <w:r>
        <w:t>illustrators,</w:t>
      </w:r>
      <w:r w:rsidR="002613B7">
        <w:t xml:space="preserve"> </w:t>
      </w:r>
      <w:r>
        <w:t>and</w:t>
      </w:r>
      <w:r w:rsidR="002613B7">
        <w:t xml:space="preserve"> </w:t>
      </w:r>
      <w:r>
        <w:t>authors;</w:t>
      </w:r>
    </w:p>
    <w:p w14:paraId="01FCC425" w14:textId="54C404E8" w:rsidR="008B04F2" w:rsidRDefault="008B04F2" w:rsidP="00CF6202">
      <w:pPr>
        <w:pStyle w:val="ListParagraph"/>
        <w:numPr>
          <w:ilvl w:val="0"/>
          <w:numId w:val="55"/>
        </w:numPr>
      </w:pPr>
      <w:r>
        <w:t>engage</w:t>
      </w:r>
      <w:r w:rsidR="002613B7">
        <w:t xml:space="preserve"> </w:t>
      </w:r>
      <w:r>
        <w:t>in</w:t>
      </w:r>
      <w:r w:rsidR="002613B7">
        <w:t xml:space="preserve"> </w:t>
      </w:r>
      <w:r>
        <w:t>regular</w:t>
      </w:r>
      <w:r w:rsidR="002613B7">
        <w:t xml:space="preserve"> </w:t>
      </w:r>
      <w:r>
        <w:t>opportunities</w:t>
      </w:r>
      <w:r w:rsidR="002613B7">
        <w:t xml:space="preserve"> </w:t>
      </w:r>
      <w:r>
        <w:t>to</w:t>
      </w:r>
      <w:r w:rsidR="002613B7">
        <w:t xml:space="preserve"> </w:t>
      </w:r>
      <w:r>
        <w:t>revisit</w:t>
      </w:r>
      <w:r w:rsidR="002613B7">
        <w:t xml:space="preserve"> </w:t>
      </w:r>
      <w:r>
        <w:t>their</w:t>
      </w:r>
      <w:r w:rsidR="002613B7">
        <w:t xml:space="preserve"> </w:t>
      </w:r>
      <w:r>
        <w:t>work</w:t>
      </w:r>
      <w:r w:rsidR="002613B7">
        <w:t xml:space="preserve"> </w:t>
      </w:r>
      <w:r>
        <w:t>and</w:t>
      </w:r>
      <w:r w:rsidR="002613B7">
        <w:t xml:space="preserve"> </w:t>
      </w:r>
      <w:r>
        <w:t>to</w:t>
      </w:r>
      <w:r w:rsidR="002613B7">
        <w:t xml:space="preserve"> </w:t>
      </w:r>
      <w:r>
        <w:t>conference</w:t>
      </w:r>
      <w:r w:rsidR="002613B7">
        <w:t xml:space="preserve"> </w:t>
      </w:r>
      <w:r>
        <w:t>with</w:t>
      </w:r>
      <w:r w:rsidR="002613B7">
        <w:t xml:space="preserve"> </w:t>
      </w:r>
      <w:r>
        <w:t>the</w:t>
      </w:r>
      <w:r w:rsidR="002613B7">
        <w:t xml:space="preserve"> </w:t>
      </w:r>
      <w:r>
        <w:t>teacher;</w:t>
      </w:r>
      <w:r w:rsidR="002613B7">
        <w:t xml:space="preserve"> </w:t>
      </w:r>
      <w:r>
        <w:t>and</w:t>
      </w:r>
    </w:p>
    <w:p w14:paraId="58FD6EDF" w14:textId="7671C8F7" w:rsidR="008B04F2" w:rsidRDefault="008B04F2" w:rsidP="00CF6202">
      <w:pPr>
        <w:pStyle w:val="ListParagraph"/>
        <w:numPr>
          <w:ilvl w:val="0"/>
          <w:numId w:val="55"/>
        </w:numPr>
      </w:pPr>
      <w:r>
        <w:t>partake</w:t>
      </w:r>
      <w:r w:rsidR="002613B7">
        <w:t xml:space="preserve"> </w:t>
      </w:r>
      <w:r>
        <w:t>in</w:t>
      </w:r>
      <w:r w:rsidR="002613B7">
        <w:t xml:space="preserve"> </w:t>
      </w:r>
      <w:r>
        <w:t>regular</w:t>
      </w:r>
      <w:r w:rsidR="002613B7">
        <w:t xml:space="preserve"> </w:t>
      </w:r>
      <w:r>
        <w:t>opportunities</w:t>
      </w:r>
      <w:r w:rsidR="002613B7">
        <w:t xml:space="preserve"> </w:t>
      </w:r>
      <w:r>
        <w:t>to</w:t>
      </w:r>
      <w:r w:rsidR="002613B7">
        <w:t xml:space="preserve"> </w:t>
      </w:r>
      <w:r>
        <w:t>give</w:t>
      </w:r>
      <w:r w:rsidR="002613B7">
        <w:t xml:space="preserve"> </w:t>
      </w:r>
      <w:r>
        <w:t>and</w:t>
      </w:r>
      <w:r w:rsidR="002613B7">
        <w:t xml:space="preserve"> </w:t>
      </w:r>
      <w:r>
        <w:t>receive</w:t>
      </w:r>
      <w:r w:rsidR="002613B7">
        <w:t xml:space="preserve"> </w:t>
      </w:r>
      <w:r>
        <w:t>feedback</w:t>
      </w:r>
      <w:r w:rsidR="002613B7">
        <w:t xml:space="preserve"> </w:t>
      </w:r>
      <w:r>
        <w:t>while</w:t>
      </w:r>
      <w:r w:rsidR="002613B7">
        <w:t xml:space="preserve"> </w:t>
      </w:r>
      <w:r>
        <w:t>sharing</w:t>
      </w:r>
      <w:r w:rsidR="002613B7">
        <w:t xml:space="preserve"> </w:t>
      </w:r>
      <w:r>
        <w:t>their</w:t>
      </w:r>
      <w:r w:rsidR="002613B7">
        <w:t xml:space="preserve"> </w:t>
      </w:r>
      <w:r>
        <w:t>work</w:t>
      </w:r>
      <w:r w:rsidR="002613B7">
        <w:t xml:space="preserve"> </w:t>
      </w:r>
      <w:r>
        <w:t>with</w:t>
      </w:r>
      <w:r w:rsidR="002613B7">
        <w:t xml:space="preserve"> </w:t>
      </w:r>
      <w:r>
        <w:t>classmates.</w:t>
      </w:r>
    </w:p>
    <w:p w14:paraId="0D933A08" w14:textId="1DA1260B" w:rsidR="008B04F2" w:rsidRPr="00B40515" w:rsidRDefault="61FB2C84" w:rsidP="463F0CD0">
      <w:pPr>
        <w:pStyle w:val="Heading4"/>
      </w:pPr>
      <w:r>
        <w:t>Print</w:t>
      </w:r>
      <w:r w:rsidR="002613B7">
        <w:t xml:space="preserve"> </w:t>
      </w:r>
      <w:r>
        <w:t>Con</w:t>
      </w:r>
      <w:r w:rsidR="273BACE2">
        <w:t>ventions</w:t>
      </w:r>
    </w:p>
    <w:p w14:paraId="6426074A" w14:textId="23FB3689" w:rsidR="008B04F2" w:rsidRDefault="19984DE7" w:rsidP="008B04F2">
      <w:pPr>
        <w:rPr>
          <w:highlight w:val="white"/>
        </w:rPr>
      </w:pPr>
      <w:r>
        <w:t>Print</w:t>
      </w:r>
      <w:r w:rsidR="002613B7">
        <w:t xml:space="preserve"> </w:t>
      </w:r>
      <w:r>
        <w:t>con</w:t>
      </w:r>
      <w:r w:rsidR="65E09213">
        <w:t>ventions</w:t>
      </w:r>
      <w:r w:rsidR="002613B7">
        <w:t xml:space="preserve"> </w:t>
      </w:r>
      <w:r>
        <w:t>include</w:t>
      </w:r>
      <w:r w:rsidR="002613B7">
        <w:t xml:space="preserve"> </w:t>
      </w:r>
      <w:r>
        <w:t>the</w:t>
      </w:r>
      <w:r w:rsidR="002613B7">
        <w:t xml:space="preserve"> </w:t>
      </w:r>
      <w:r>
        <w:t>understanding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organization</w:t>
      </w:r>
      <w:r w:rsidR="002613B7">
        <w:t xml:space="preserve"> </w:t>
      </w:r>
      <w:r>
        <w:t>and</w:t>
      </w:r>
      <w:r w:rsidR="002613B7">
        <w:t xml:space="preserve"> </w:t>
      </w:r>
      <w:r>
        <w:t>basic</w:t>
      </w:r>
      <w:r w:rsidR="002613B7">
        <w:t xml:space="preserve"> </w:t>
      </w:r>
      <w:r>
        <w:t>features</w:t>
      </w:r>
      <w:r w:rsidR="002613B7">
        <w:t xml:space="preserve"> </w:t>
      </w:r>
      <w:r>
        <w:t>of</w:t>
      </w:r>
      <w:r w:rsidR="002613B7">
        <w:t xml:space="preserve"> </w:t>
      </w:r>
      <w:r>
        <w:t>print</w:t>
      </w:r>
      <w:r w:rsidR="002613B7">
        <w:t xml:space="preserve"> </w:t>
      </w:r>
      <w:r>
        <w:t>as</w:t>
      </w:r>
      <w:r w:rsidR="002613B7">
        <w:t xml:space="preserve"> </w:t>
      </w:r>
      <w:r>
        <w:t>well</w:t>
      </w:r>
      <w:r w:rsidR="002613B7">
        <w:t xml:space="preserve"> </w:t>
      </w:r>
      <w:r>
        <w:t>as</w:t>
      </w:r>
      <w:r w:rsidR="002613B7">
        <w:t xml:space="preserve"> </w:t>
      </w:r>
      <w:r>
        <w:t>recognizing</w:t>
      </w:r>
      <w:r w:rsidR="23246D25">
        <w:t>,</w:t>
      </w:r>
      <w:r w:rsidR="002613B7">
        <w:t xml:space="preserve"> </w:t>
      </w:r>
      <w:r>
        <w:t>naming</w:t>
      </w:r>
      <w:r w:rsidR="00FA681B">
        <w:t>,</w:t>
      </w:r>
      <w:r w:rsidR="002613B7">
        <w:t xml:space="preserve"> </w:t>
      </w:r>
      <w:r w:rsidR="7C136749">
        <w:t>and</w:t>
      </w:r>
      <w:r w:rsidR="002613B7">
        <w:t xml:space="preserve"> </w:t>
      </w:r>
      <w:r w:rsidR="7C136749">
        <w:t>writing</w:t>
      </w:r>
      <w:r w:rsidR="002613B7">
        <w:t xml:space="preserve"> </w:t>
      </w:r>
      <w:r>
        <w:t>all</w:t>
      </w:r>
      <w:r w:rsidR="002613B7">
        <w:t xml:space="preserve"> </w:t>
      </w:r>
      <w:r>
        <w:t>the</w:t>
      </w:r>
      <w:r w:rsidR="002613B7">
        <w:t xml:space="preserve"> </w:t>
      </w:r>
      <w:r>
        <w:t>uppercase</w:t>
      </w:r>
      <w:r w:rsidR="002613B7">
        <w:t xml:space="preserve"> </w:t>
      </w:r>
      <w:r>
        <w:t>and</w:t>
      </w:r>
      <w:r w:rsidR="002613B7">
        <w:t xml:space="preserve"> </w:t>
      </w:r>
      <w:r>
        <w:t>lowercase</w:t>
      </w:r>
      <w:r w:rsidR="002613B7">
        <w:t xml:space="preserve"> </w:t>
      </w:r>
      <w:r>
        <w:t>letters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alphabet.</w:t>
      </w:r>
      <w:r w:rsidR="002613B7">
        <w:t xml:space="preserve"> </w:t>
      </w:r>
      <w:r>
        <w:lastRenderedPageBreak/>
        <w:t>Concepts</w:t>
      </w:r>
      <w:r w:rsidR="002613B7">
        <w:t xml:space="preserve"> </w:t>
      </w:r>
      <w:r>
        <w:t>of</w:t>
      </w:r>
      <w:r w:rsidR="002613B7">
        <w:t xml:space="preserve"> </w:t>
      </w:r>
      <w:r>
        <w:t>print</w:t>
      </w:r>
      <w:r w:rsidR="002613B7">
        <w:t xml:space="preserve"> </w:t>
      </w:r>
      <w:r>
        <w:t>are</w:t>
      </w:r>
      <w:r w:rsidR="002613B7">
        <w:t xml:space="preserve"> </w:t>
      </w:r>
      <w:r>
        <w:t>effectively</w:t>
      </w:r>
      <w:r w:rsidR="002613B7">
        <w:t xml:space="preserve"> </w:t>
      </w:r>
      <w:r>
        <w:t>taught</w:t>
      </w:r>
      <w:r w:rsidR="002613B7">
        <w:t xml:space="preserve"> </w:t>
      </w:r>
      <w:r>
        <w:t>to</w:t>
      </w:r>
      <w:r w:rsidR="002613B7">
        <w:t xml:space="preserve"> </w:t>
      </w:r>
      <w:r>
        <w:t>early</w:t>
      </w:r>
      <w:r w:rsidR="002613B7">
        <w:t xml:space="preserve"> </w:t>
      </w:r>
      <w:r>
        <w:t>readers</w:t>
      </w:r>
      <w:r w:rsidR="002613B7">
        <w:t xml:space="preserve"> </w:t>
      </w:r>
      <w:r>
        <w:t>by</w:t>
      </w:r>
      <w:r w:rsidR="002613B7">
        <w:t xml:space="preserve"> </w:t>
      </w:r>
      <w:r>
        <w:t>immersing</w:t>
      </w:r>
      <w:r w:rsidR="002613B7">
        <w:t xml:space="preserve"> </w:t>
      </w:r>
      <w:r>
        <w:t>them</w:t>
      </w:r>
      <w:r w:rsidR="002613B7">
        <w:t xml:space="preserve"> </w:t>
      </w:r>
      <w:r>
        <w:t>in</w:t>
      </w:r>
      <w:r w:rsidR="002613B7">
        <w:t xml:space="preserve"> </w:t>
      </w:r>
      <w:r>
        <w:t>shared</w:t>
      </w:r>
      <w:r w:rsidR="002613B7">
        <w:t xml:space="preserve"> </w:t>
      </w:r>
      <w:r>
        <w:t>reading</w:t>
      </w:r>
      <w:r w:rsidR="002613B7">
        <w:t xml:space="preserve"> </w:t>
      </w:r>
      <w:r w:rsidR="2906D167">
        <w:t>and</w:t>
      </w:r>
      <w:r w:rsidR="002613B7">
        <w:t xml:space="preserve"> </w:t>
      </w:r>
      <w:r w:rsidR="2906D167">
        <w:t>writing</w:t>
      </w:r>
      <w:r w:rsidR="002613B7">
        <w:t xml:space="preserve"> </w:t>
      </w:r>
      <w:r>
        <w:t>experiences</w:t>
      </w:r>
      <w:r w:rsidR="002613B7">
        <w:t xml:space="preserve"> </w:t>
      </w:r>
      <w:r>
        <w:t>using</w:t>
      </w:r>
      <w:r w:rsidR="002613B7">
        <w:t xml:space="preserve"> </w:t>
      </w:r>
      <w:r>
        <w:t>pointing,</w:t>
      </w:r>
      <w:r w:rsidR="002613B7">
        <w:t xml:space="preserve"> </w:t>
      </w:r>
      <w:r>
        <w:t>circling,</w:t>
      </w:r>
      <w:r w:rsidR="002613B7">
        <w:t xml:space="preserve"> </w:t>
      </w:r>
      <w:r>
        <w:t>framing,</w:t>
      </w:r>
      <w:r w:rsidR="002613B7">
        <w:t xml:space="preserve"> </w:t>
      </w:r>
      <w:r>
        <w:t>counting,</w:t>
      </w:r>
      <w:r w:rsidR="002613B7">
        <w:t xml:space="preserve"> </w:t>
      </w:r>
      <w:r>
        <w:t>highlighting,</w:t>
      </w:r>
      <w:r w:rsidR="002613B7">
        <w:t xml:space="preserve"> </w:t>
      </w:r>
      <w:r>
        <w:t>verbal</w:t>
      </w:r>
      <w:r w:rsidR="002613B7">
        <w:t xml:space="preserve"> </w:t>
      </w:r>
      <w:r>
        <w:t>punctuation,</w:t>
      </w:r>
      <w:r w:rsidR="002613B7">
        <w:t xml:space="preserve"> </w:t>
      </w:r>
      <w:r>
        <w:t>and</w:t>
      </w:r>
      <w:r w:rsidR="002613B7">
        <w:t xml:space="preserve"> </w:t>
      </w:r>
      <w:r>
        <w:t>matching.</w:t>
      </w:r>
      <w:r w:rsidR="002613B7">
        <w:t xml:space="preserve"> </w:t>
      </w:r>
      <w:r>
        <w:t>These</w:t>
      </w:r>
      <w:r w:rsidR="002613B7">
        <w:t xml:space="preserve"> </w:t>
      </w:r>
      <w:r>
        <w:t>learning</w:t>
      </w:r>
      <w:r w:rsidR="002613B7">
        <w:t xml:space="preserve"> </w:t>
      </w:r>
      <w:r>
        <w:t>experiences</w:t>
      </w:r>
      <w:r w:rsidR="002613B7">
        <w:t xml:space="preserve"> </w:t>
      </w:r>
      <w:r>
        <w:t>will</w:t>
      </w:r>
      <w:r w:rsidR="002613B7">
        <w:t xml:space="preserve"> </w:t>
      </w:r>
      <w:r>
        <w:t>eventually</w:t>
      </w:r>
      <w:r w:rsidR="002613B7">
        <w:t xml:space="preserve"> </w:t>
      </w:r>
      <w:r>
        <w:t>lead</w:t>
      </w:r>
      <w:r w:rsidR="002613B7">
        <w:t xml:space="preserve"> </w:t>
      </w:r>
      <w:r>
        <w:t>kindergartners</w:t>
      </w:r>
      <w:r w:rsidR="002613B7">
        <w:t xml:space="preserve"> </w:t>
      </w:r>
      <w:r>
        <w:t>to</w:t>
      </w:r>
      <w:r w:rsidR="002613B7">
        <w:t xml:space="preserve"> </w:t>
      </w:r>
      <w:r>
        <w:t>use</w:t>
      </w:r>
      <w:r w:rsidR="002613B7">
        <w:t xml:space="preserve"> </w:t>
      </w:r>
      <w:r>
        <w:t>fingerpoint</w:t>
      </w:r>
      <w:r w:rsidR="002613B7">
        <w:t xml:space="preserve"> </w:t>
      </w:r>
      <w:r>
        <w:t>reading</w:t>
      </w:r>
      <w:r w:rsidR="002613B7">
        <w:t xml:space="preserve"> </w:t>
      </w:r>
      <w:r>
        <w:t>in</w:t>
      </w:r>
      <w:r w:rsidR="002613B7">
        <w:t xml:space="preserve"> </w:t>
      </w:r>
      <w:r>
        <w:t>their</w:t>
      </w:r>
      <w:r w:rsidR="002613B7">
        <w:t xml:space="preserve"> </w:t>
      </w:r>
      <w:r>
        <w:t>own</w:t>
      </w:r>
      <w:r w:rsidR="002613B7">
        <w:t xml:space="preserve"> </w:t>
      </w:r>
      <w:r w:rsidR="04C24EC8">
        <w:t>written</w:t>
      </w:r>
      <w:r w:rsidR="002613B7">
        <w:t xml:space="preserve"> </w:t>
      </w:r>
      <w:r>
        <w:t>text</w:t>
      </w:r>
      <w:r w:rsidR="002613B7">
        <w:t xml:space="preserve"> </w:t>
      </w:r>
      <w:r>
        <w:t>as</w:t>
      </w:r>
      <w:r w:rsidR="002613B7">
        <w:t xml:space="preserve"> </w:t>
      </w:r>
      <w:r>
        <w:t>they</w:t>
      </w:r>
      <w:r w:rsidR="002613B7">
        <w:t xml:space="preserve"> </w:t>
      </w:r>
      <w:r>
        <w:t>develop</w:t>
      </w:r>
      <w:r w:rsidR="002613B7">
        <w:t xml:space="preserve"> </w:t>
      </w:r>
      <w:r>
        <w:t>increasing</w:t>
      </w:r>
      <w:r w:rsidR="002613B7">
        <w:t xml:space="preserve"> </w:t>
      </w:r>
      <w:r>
        <w:t>control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visual</w:t>
      </w:r>
      <w:r w:rsidR="002613B7">
        <w:t xml:space="preserve"> </w:t>
      </w:r>
      <w:r>
        <w:t>system</w:t>
      </w:r>
      <w:r w:rsidR="002613B7">
        <w:t xml:space="preserve"> </w:t>
      </w:r>
      <w:r>
        <w:t>(</w:t>
      </w:r>
      <w:r w:rsidRPr="463F0CD0">
        <w:rPr>
          <w:highlight w:val="white"/>
        </w:rPr>
        <w:t>Reutzel,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2015).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Reutzel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states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>
        <w:t>“complete</w:t>
      </w:r>
      <w:r w:rsidR="002613B7">
        <w:t xml:space="preserve"> </w:t>
      </w:r>
      <w:r>
        <w:t>and</w:t>
      </w:r>
      <w:r w:rsidR="002613B7">
        <w:t xml:space="preserve"> </w:t>
      </w:r>
      <w:r>
        <w:t>total</w:t>
      </w:r>
      <w:r w:rsidR="002613B7">
        <w:t xml:space="preserve"> </w:t>
      </w:r>
      <w:r>
        <w:t>mastery</w:t>
      </w:r>
      <w:r w:rsidR="002613B7">
        <w:t xml:space="preserve"> </w:t>
      </w:r>
      <w:r>
        <w:t>of</w:t>
      </w:r>
      <w:r w:rsidR="002613B7">
        <w:t xml:space="preserve"> </w:t>
      </w:r>
      <w:r>
        <w:t>all</w:t>
      </w:r>
      <w:r w:rsidR="002613B7">
        <w:t xml:space="preserve"> </w:t>
      </w:r>
      <w:r>
        <w:t>alphabet</w:t>
      </w:r>
      <w:r w:rsidR="002613B7">
        <w:t xml:space="preserve"> </w:t>
      </w:r>
      <w:r>
        <w:t>letters</w:t>
      </w:r>
      <w:r w:rsidR="002613B7">
        <w:t xml:space="preserve"> </w:t>
      </w:r>
      <w:r>
        <w:t>is</w:t>
      </w:r>
      <w:r w:rsidR="002613B7">
        <w:t xml:space="preserve"> </w:t>
      </w:r>
      <w:r>
        <w:t>a</w:t>
      </w:r>
      <w:r w:rsidR="002613B7">
        <w:t xml:space="preserve"> </w:t>
      </w:r>
      <w:r>
        <w:t>universal</w:t>
      </w:r>
      <w:r w:rsidR="002613B7">
        <w:t xml:space="preserve"> </w:t>
      </w:r>
      <w:r>
        <w:t>prerequisite</w:t>
      </w:r>
      <w:r w:rsidR="002613B7">
        <w:t xml:space="preserve"> </w:t>
      </w:r>
      <w:r>
        <w:t>in</w:t>
      </w:r>
      <w:r w:rsidR="002613B7">
        <w:t xml:space="preserve"> </w:t>
      </w:r>
      <w:r>
        <w:t>order</w:t>
      </w:r>
      <w:r w:rsidR="002613B7">
        <w:t xml:space="preserve"> </w:t>
      </w:r>
      <w:r>
        <w:t>for</w:t>
      </w:r>
      <w:r w:rsidR="002613B7">
        <w:t xml:space="preserve"> </w:t>
      </w:r>
      <w:r>
        <w:t>students</w:t>
      </w:r>
      <w:r w:rsidR="002613B7">
        <w:t xml:space="preserve"> </w:t>
      </w:r>
      <w:r>
        <w:t>to</w:t>
      </w:r>
      <w:r w:rsidR="002613B7">
        <w:t xml:space="preserve"> </w:t>
      </w:r>
      <w:r>
        <w:t>make</w:t>
      </w:r>
      <w:r w:rsidR="002613B7">
        <w:t xml:space="preserve"> </w:t>
      </w:r>
      <w:r>
        <w:t>progress</w:t>
      </w:r>
      <w:r w:rsidR="002613B7">
        <w:t xml:space="preserve"> </w:t>
      </w:r>
      <w:r>
        <w:t>in</w:t>
      </w:r>
      <w:r w:rsidR="002613B7">
        <w:t xml:space="preserve"> </w:t>
      </w:r>
      <w:r>
        <w:t>reading</w:t>
      </w:r>
      <w:r w:rsidR="002613B7">
        <w:t xml:space="preserve"> </w:t>
      </w:r>
      <w:r>
        <w:t>and</w:t>
      </w:r>
      <w:r w:rsidR="002613B7">
        <w:t xml:space="preserve"> </w:t>
      </w:r>
      <w:r>
        <w:t>writing</w:t>
      </w:r>
      <w:r w:rsidR="4150995B">
        <w:t>”</w:t>
      </w:r>
      <w:r w:rsidR="002613B7">
        <w:t xml:space="preserve"> </w:t>
      </w:r>
      <w:r w:rsidR="4150995B">
        <w:t>(p.</w:t>
      </w:r>
      <w:r w:rsidR="425C6675">
        <w:t>16</w:t>
      </w:r>
      <w:r w:rsidR="4150995B">
        <w:t>)</w:t>
      </w:r>
      <w:r>
        <w:t>.</w:t>
      </w:r>
      <w:r w:rsidR="002613B7">
        <w:t xml:space="preserve"> </w:t>
      </w:r>
      <w:r w:rsidRPr="463F0CD0">
        <w:rPr>
          <w:highlight w:val="white"/>
        </w:rPr>
        <w:t>Research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has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shown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learning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letters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alphabet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requires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knowledge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their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shape,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reinforced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by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specific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actions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it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takes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write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letters.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It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therefore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important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some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direct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instruction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handwriting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take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place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kindergarten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conjunction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with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teaching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alphabet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recognition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(Reed,</w:t>
      </w:r>
      <w:r w:rsidR="002613B7">
        <w:rPr>
          <w:highlight w:val="white"/>
        </w:rPr>
        <w:t xml:space="preserve"> </w:t>
      </w:r>
      <w:r w:rsidRPr="463F0CD0">
        <w:rPr>
          <w:highlight w:val="white"/>
        </w:rPr>
        <w:t>2019).</w:t>
      </w:r>
    </w:p>
    <w:p w14:paraId="5501EFD4" w14:textId="77777777" w:rsidR="00E717DF" w:rsidRDefault="00E717DF" w:rsidP="00E717DF">
      <w:pPr>
        <w:pStyle w:val="Heading5"/>
        <w:rPr>
          <w:highlight w:val="white"/>
        </w:rPr>
      </w:pPr>
      <w:r w:rsidRPr="6286D21D">
        <w:rPr>
          <w:highlight w:val="white"/>
        </w:rPr>
        <w:t>Handwriting</w:t>
      </w:r>
    </w:p>
    <w:p w14:paraId="129B7934" w14:textId="106F93D2" w:rsidR="00F57570" w:rsidRDefault="00E717DF" w:rsidP="00E717DF">
      <w:pPr>
        <w:rPr>
          <w:highlight w:val="white"/>
        </w:rPr>
      </w:pPr>
      <w:r w:rsidRPr="7DF5D0A2">
        <w:rPr>
          <w:highlight w:val="white"/>
        </w:rPr>
        <w:t>Handwriting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instruction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an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essential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skill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teach</w:t>
      </w:r>
      <w:r w:rsidR="002613B7">
        <w:rPr>
          <w:highlight w:val="white"/>
        </w:rPr>
        <w:t xml:space="preserve"> </w:t>
      </w:r>
      <w:r w:rsidR="00EC3D5B">
        <w:rPr>
          <w:highlight w:val="white"/>
        </w:rPr>
        <w:t>both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formally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="00EC3D5B">
        <w:rPr>
          <w:highlight w:val="white"/>
        </w:rPr>
        <w:t>embedded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kindergarten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classroom</w:t>
      </w:r>
      <w:r w:rsidR="002613B7">
        <w:rPr>
          <w:highlight w:val="white"/>
        </w:rPr>
        <w:t xml:space="preserve"> </w:t>
      </w:r>
      <w:r w:rsidR="007B203D">
        <w:rPr>
          <w:highlight w:val="white"/>
        </w:rPr>
        <w:t>throughout</w:t>
      </w:r>
      <w:r w:rsidR="002613B7">
        <w:rPr>
          <w:highlight w:val="white"/>
        </w:rPr>
        <w:t xml:space="preserve"> </w:t>
      </w:r>
      <w:r w:rsidR="007B203D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="007B203D">
        <w:rPr>
          <w:highlight w:val="white"/>
        </w:rPr>
        <w:t>day</w:t>
      </w:r>
      <w:r w:rsidR="002613B7">
        <w:rPr>
          <w:highlight w:val="white"/>
        </w:rPr>
        <w:t xml:space="preserve"> </w:t>
      </w:r>
      <w:r w:rsidR="00343863">
        <w:rPr>
          <w:highlight w:val="white"/>
        </w:rPr>
        <w:t>(Graham</w:t>
      </w:r>
      <w:r w:rsidR="002613B7">
        <w:rPr>
          <w:highlight w:val="white"/>
        </w:rPr>
        <w:t xml:space="preserve"> </w:t>
      </w:r>
      <w:r w:rsidR="00A64495">
        <w:rPr>
          <w:highlight w:val="white"/>
        </w:rPr>
        <w:t>et</w:t>
      </w:r>
      <w:r w:rsidR="002613B7">
        <w:rPr>
          <w:highlight w:val="white"/>
        </w:rPr>
        <w:t xml:space="preserve"> </w:t>
      </w:r>
      <w:r w:rsidR="00A64495">
        <w:rPr>
          <w:highlight w:val="white"/>
        </w:rPr>
        <w:t>al.,</w:t>
      </w:r>
      <w:r w:rsidR="002613B7">
        <w:rPr>
          <w:highlight w:val="white"/>
        </w:rPr>
        <w:t xml:space="preserve"> </w:t>
      </w:r>
      <w:r w:rsidR="00A64495">
        <w:rPr>
          <w:highlight w:val="white"/>
        </w:rPr>
        <w:t>2018)</w:t>
      </w:r>
      <w:r w:rsidRPr="7DF5D0A2">
        <w:rPr>
          <w:highlight w:val="white"/>
        </w:rPr>
        <w:t>.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Handwriting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development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multifaceted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process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involves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various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skills,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printing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is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considered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developmentally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appropriate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skill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for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certain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stages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child's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learning.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However,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it's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important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note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before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introducing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printing,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there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are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foundational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skills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children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typically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need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develop.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These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foundational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skills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serve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as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prerequisites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for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successful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handwriting</w:t>
      </w:r>
      <w:r w:rsidR="002613B7">
        <w:rPr>
          <w:highlight w:val="white"/>
        </w:rPr>
        <w:t xml:space="preserve"> </w:t>
      </w:r>
      <w:r w:rsidR="00F57570" w:rsidRPr="00F57570">
        <w:rPr>
          <w:highlight w:val="white"/>
        </w:rPr>
        <w:t>instruction.</w:t>
      </w:r>
    </w:p>
    <w:p w14:paraId="465A70F5" w14:textId="5E11968C" w:rsidR="00E717DF" w:rsidRDefault="00E717DF" w:rsidP="00E717DF">
      <w:pPr>
        <w:rPr>
          <w:highlight w:val="white"/>
        </w:rPr>
      </w:pPr>
      <w:r w:rsidRPr="7DF5D0A2">
        <w:rPr>
          <w:highlight w:val="white"/>
        </w:rPr>
        <w:t>Children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express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interest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writing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at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very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early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age.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As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toddlers,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children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begin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develop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earliest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skills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lead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emergent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writing,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including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holding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writing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tool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palmar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grasp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making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repetitive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cupped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lines,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curved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“scribbles'',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moving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from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left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right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top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bottom.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As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they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become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developmentally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ready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for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kindergarten,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teachers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play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pivotal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role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child’s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shift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meaningful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writing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using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multiple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strategies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such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as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practicing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their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pencil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grasp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with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dynamic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tripod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grip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coloring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outside/inside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lines,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tracing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letters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numbers,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understanding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that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letters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represent</w:t>
      </w:r>
      <w:r w:rsidR="002613B7">
        <w:rPr>
          <w:highlight w:val="white"/>
        </w:rPr>
        <w:t xml:space="preserve"> </w:t>
      </w:r>
      <w:r w:rsidRPr="7DF5D0A2">
        <w:rPr>
          <w:highlight w:val="white"/>
        </w:rPr>
        <w:t>sounds/words</w:t>
      </w:r>
      <w:r w:rsidR="002613B7">
        <w:rPr>
          <w:highlight w:val="white"/>
        </w:rPr>
        <w:t xml:space="preserve"> </w:t>
      </w:r>
      <w:r w:rsidR="00A619A9">
        <w:rPr>
          <w:highlight w:val="white"/>
        </w:rPr>
        <w:t>(</w:t>
      </w:r>
      <w:r w:rsidR="00E3695C">
        <w:rPr>
          <w:highlight w:val="white"/>
        </w:rPr>
        <w:t>Sheedy</w:t>
      </w:r>
      <w:r w:rsidR="002613B7">
        <w:rPr>
          <w:highlight w:val="white"/>
        </w:rPr>
        <w:t xml:space="preserve"> </w:t>
      </w:r>
      <w:r w:rsidR="00972A14">
        <w:rPr>
          <w:highlight w:val="white"/>
        </w:rPr>
        <w:t>et</w:t>
      </w:r>
      <w:r w:rsidR="002613B7">
        <w:rPr>
          <w:highlight w:val="white"/>
        </w:rPr>
        <w:t xml:space="preserve"> </w:t>
      </w:r>
      <w:r w:rsidR="00972A14">
        <w:rPr>
          <w:highlight w:val="white"/>
        </w:rPr>
        <w:t>al.</w:t>
      </w:r>
      <w:r w:rsidR="00E3695C">
        <w:rPr>
          <w:highlight w:val="white"/>
        </w:rPr>
        <w:t>,</w:t>
      </w:r>
      <w:r w:rsidR="002613B7">
        <w:rPr>
          <w:highlight w:val="white"/>
        </w:rPr>
        <w:t xml:space="preserve"> </w:t>
      </w:r>
      <w:r w:rsidR="00F43CE1">
        <w:rPr>
          <w:highlight w:val="white"/>
        </w:rPr>
        <w:t>2021)</w:t>
      </w:r>
      <w:r w:rsidRPr="7DF5D0A2">
        <w:rPr>
          <w:highlight w:val="white"/>
        </w:rPr>
        <w:t>.</w:t>
      </w:r>
    </w:p>
    <w:p w14:paraId="16AC31C9" w14:textId="5D365A72" w:rsidR="00E717DF" w:rsidRDefault="00E717DF" w:rsidP="00E717DF">
      <w:pPr>
        <w:rPr>
          <w:highlight w:val="white"/>
        </w:rPr>
      </w:pPr>
      <w:r w:rsidRPr="0B0F4E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kindergarten,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children’s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technical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writing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skills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become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more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automatic,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begin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concentrate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on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ideas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about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which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write.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Kindergarten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students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spend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much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their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time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strengthening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their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fine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motor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skills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during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play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practice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classroom</w:t>
      </w:r>
      <w:r w:rsidR="38326321" w:rsidRPr="50E49E58">
        <w:rPr>
          <w:highlight w:val="white"/>
        </w:rPr>
        <w:t>.</w:t>
      </w:r>
      <w:r w:rsidR="002613B7">
        <w:rPr>
          <w:highlight w:val="white"/>
        </w:rPr>
        <w:t xml:space="preserve"> </w:t>
      </w:r>
      <w:r w:rsidR="00AE6B6C">
        <w:t>“</w:t>
      </w:r>
      <w:r w:rsidR="00B306F5">
        <w:t>Fine</w:t>
      </w:r>
      <w:r w:rsidR="002613B7">
        <w:t xml:space="preserve"> </w:t>
      </w:r>
      <w:r w:rsidR="00B306F5">
        <w:t>motor</w:t>
      </w:r>
      <w:r w:rsidR="002613B7">
        <w:t xml:space="preserve"> </w:t>
      </w:r>
      <w:r w:rsidR="00B306F5">
        <w:t>skills</w:t>
      </w:r>
      <w:r w:rsidR="002613B7">
        <w:t xml:space="preserve"> </w:t>
      </w:r>
      <w:r w:rsidR="00B306F5">
        <w:t>can</w:t>
      </w:r>
      <w:r w:rsidR="002613B7">
        <w:t xml:space="preserve"> </w:t>
      </w:r>
      <w:r w:rsidR="00B306F5">
        <w:t>be</w:t>
      </w:r>
      <w:r w:rsidR="002613B7">
        <w:t xml:space="preserve"> </w:t>
      </w:r>
      <w:r w:rsidR="00B306F5">
        <w:t>acquired</w:t>
      </w:r>
      <w:r w:rsidR="002613B7">
        <w:t xml:space="preserve"> </w:t>
      </w:r>
      <w:r w:rsidR="00B306F5">
        <w:t>through</w:t>
      </w:r>
      <w:r w:rsidR="002613B7">
        <w:t xml:space="preserve"> </w:t>
      </w:r>
      <w:r w:rsidR="00B306F5">
        <w:t>play</w:t>
      </w:r>
      <w:r w:rsidR="002613B7">
        <w:t xml:space="preserve"> </w:t>
      </w:r>
      <w:r w:rsidR="00B306F5">
        <w:t>that</w:t>
      </w:r>
      <w:r w:rsidR="002613B7">
        <w:t xml:space="preserve"> </w:t>
      </w:r>
      <w:r w:rsidR="00B306F5">
        <w:t>involves</w:t>
      </w:r>
      <w:r w:rsidR="002613B7">
        <w:t xml:space="preserve"> </w:t>
      </w:r>
      <w:r w:rsidR="00B306F5">
        <w:t>the</w:t>
      </w:r>
      <w:r w:rsidR="002613B7">
        <w:t xml:space="preserve"> </w:t>
      </w:r>
      <w:r w:rsidR="00B306F5">
        <w:t>direct</w:t>
      </w:r>
      <w:r w:rsidR="002613B7">
        <w:t xml:space="preserve"> </w:t>
      </w:r>
      <w:r w:rsidR="00B306F5">
        <w:t>manipulation</w:t>
      </w:r>
      <w:r w:rsidR="002613B7">
        <w:t xml:space="preserve"> </w:t>
      </w:r>
      <w:r w:rsidR="00B306F5">
        <w:t>of</w:t>
      </w:r>
      <w:r w:rsidR="002613B7">
        <w:t xml:space="preserve"> </w:t>
      </w:r>
      <w:r w:rsidR="00B306F5">
        <w:t>objects</w:t>
      </w:r>
      <w:r w:rsidR="002613B7">
        <w:t xml:space="preserve"> </w:t>
      </w:r>
      <w:r w:rsidR="00B306F5">
        <w:t>with</w:t>
      </w:r>
      <w:r w:rsidR="002613B7">
        <w:t xml:space="preserve"> </w:t>
      </w:r>
      <w:r w:rsidR="00B306F5">
        <w:t>the</w:t>
      </w:r>
      <w:r w:rsidR="002613B7">
        <w:t xml:space="preserve"> </w:t>
      </w:r>
      <w:r w:rsidR="00B306F5">
        <w:t>fingers</w:t>
      </w:r>
      <w:r w:rsidR="002613B7">
        <w:t xml:space="preserve"> </w:t>
      </w:r>
      <w:r w:rsidR="00B306F5">
        <w:t>and</w:t>
      </w:r>
      <w:r w:rsidR="002613B7">
        <w:t xml:space="preserve"> </w:t>
      </w:r>
      <w:r w:rsidR="00B306F5">
        <w:t>hands,</w:t>
      </w:r>
      <w:r w:rsidR="002613B7">
        <w:t xml:space="preserve"> </w:t>
      </w:r>
      <w:r w:rsidR="00B306F5">
        <w:t>providing</w:t>
      </w:r>
      <w:r w:rsidR="002613B7">
        <w:t xml:space="preserve"> </w:t>
      </w:r>
      <w:r w:rsidR="00B306F5">
        <w:t>opportunity</w:t>
      </w:r>
      <w:r w:rsidR="002613B7">
        <w:t xml:space="preserve"> </w:t>
      </w:r>
      <w:r w:rsidR="00B306F5">
        <w:t>for</w:t>
      </w:r>
      <w:r w:rsidR="002613B7">
        <w:t xml:space="preserve"> </w:t>
      </w:r>
      <w:r w:rsidR="00B306F5">
        <w:t>the</w:t>
      </w:r>
      <w:r w:rsidR="002613B7">
        <w:t xml:space="preserve"> </w:t>
      </w:r>
      <w:r w:rsidR="00B306F5">
        <w:t>development</w:t>
      </w:r>
      <w:r w:rsidR="002613B7">
        <w:t xml:space="preserve"> </w:t>
      </w:r>
      <w:r w:rsidR="00B306F5">
        <w:t>of</w:t>
      </w:r>
      <w:r w:rsidR="002613B7">
        <w:t xml:space="preserve"> </w:t>
      </w:r>
      <w:r w:rsidR="00B306F5">
        <w:t>joint</w:t>
      </w:r>
      <w:r w:rsidR="002613B7">
        <w:t xml:space="preserve"> </w:t>
      </w:r>
      <w:r w:rsidR="00B306F5">
        <w:t>stability,</w:t>
      </w:r>
      <w:r w:rsidR="002613B7">
        <w:t xml:space="preserve"> </w:t>
      </w:r>
      <w:r w:rsidR="00B306F5">
        <w:t>muscle</w:t>
      </w:r>
      <w:r w:rsidR="002613B7">
        <w:t xml:space="preserve"> </w:t>
      </w:r>
      <w:r w:rsidR="00B306F5">
        <w:t>physiology,</w:t>
      </w:r>
      <w:r w:rsidR="002613B7">
        <w:t xml:space="preserve"> </w:t>
      </w:r>
      <w:r w:rsidR="00B306F5">
        <w:t>visual-</w:t>
      </w:r>
      <w:r w:rsidR="00B306F5">
        <w:lastRenderedPageBreak/>
        <w:t>perception,</w:t>
      </w:r>
      <w:r w:rsidR="002613B7">
        <w:t xml:space="preserve"> </w:t>
      </w:r>
      <w:r w:rsidR="00B306F5">
        <w:t>and</w:t>
      </w:r>
      <w:r w:rsidR="002613B7">
        <w:t xml:space="preserve"> </w:t>
      </w:r>
      <w:r w:rsidR="00AE6B6C">
        <w:t>tactile-</w:t>
      </w:r>
      <w:r w:rsidR="00B306F5">
        <w:t>perception</w:t>
      </w:r>
      <w:r w:rsidR="00795CB7">
        <w:t>”</w:t>
      </w:r>
      <w:r w:rsidR="002613B7">
        <w:t xml:space="preserve"> </w:t>
      </w:r>
      <w:r w:rsidR="00795CB7">
        <w:t>(Sheedy</w:t>
      </w:r>
      <w:r w:rsidR="002613B7">
        <w:t xml:space="preserve"> </w:t>
      </w:r>
      <w:r w:rsidR="00DD119C">
        <w:t>et</w:t>
      </w:r>
      <w:r w:rsidR="002613B7">
        <w:t xml:space="preserve"> </w:t>
      </w:r>
      <w:r w:rsidR="00DD119C">
        <w:t>al.,</w:t>
      </w:r>
      <w:r w:rsidR="002613B7">
        <w:t xml:space="preserve"> </w:t>
      </w:r>
      <w:r w:rsidR="00DD119C">
        <w:t>20</w:t>
      </w:r>
      <w:r w:rsidR="00120E2D">
        <w:t>21</w:t>
      </w:r>
      <w:r w:rsidR="00DD119C">
        <w:t>,</w:t>
      </w:r>
      <w:r w:rsidR="002613B7">
        <w:t xml:space="preserve"> </w:t>
      </w:r>
      <w:r w:rsidR="00DD119C">
        <w:t>p.656)</w:t>
      </w:r>
      <w:r w:rsidR="00AE6B6C">
        <w:t>.</w:t>
      </w:r>
      <w:r w:rsidR="002613B7">
        <w:t xml:space="preserve"> </w:t>
      </w:r>
      <w:r w:rsidRPr="0B0F4E65">
        <w:rPr>
          <w:highlight w:val="white"/>
        </w:rPr>
        <w:t>Handwriting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time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may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be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completed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conjunction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with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most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instruction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including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phonics,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mathematics,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art,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and/or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center</w:t>
      </w:r>
      <w:r w:rsidR="002613B7">
        <w:rPr>
          <w:highlight w:val="white"/>
        </w:rPr>
        <w:t xml:space="preserve"> </w:t>
      </w:r>
      <w:r w:rsidRPr="0B0F4E65">
        <w:rPr>
          <w:highlight w:val="white"/>
        </w:rPr>
        <w:t>time</w:t>
      </w:r>
      <w:r w:rsidR="002613B7">
        <w:rPr>
          <w:highlight w:val="white"/>
        </w:rPr>
        <w:t xml:space="preserve"> </w:t>
      </w:r>
      <w:r w:rsidR="00BB5EB0">
        <w:rPr>
          <w:highlight w:val="white"/>
        </w:rPr>
        <w:t>activities</w:t>
      </w:r>
      <w:r w:rsidRPr="0B0F4E65">
        <w:rPr>
          <w:highlight w:val="white"/>
        </w:rPr>
        <w:t>.</w:t>
      </w:r>
    </w:p>
    <w:p w14:paraId="7F07DE7B" w14:textId="69D5339B" w:rsidR="008B04F2" w:rsidRPr="00EC12FF" w:rsidRDefault="1F11E5D7" w:rsidP="51194064">
      <w:pPr>
        <w:pStyle w:val="Heading3"/>
      </w:pPr>
      <w:bookmarkStart w:id="38" w:name="_Toc153885340"/>
      <w:r>
        <w:t>Modeled</w:t>
      </w:r>
      <w:r w:rsidR="002613B7">
        <w:t xml:space="preserve"> </w:t>
      </w:r>
      <w:r>
        <w:t>Writing</w:t>
      </w:r>
      <w:r w:rsidR="002613B7">
        <w:t xml:space="preserve"> </w:t>
      </w:r>
      <w:r>
        <w:t>and</w:t>
      </w:r>
      <w:r w:rsidR="002613B7">
        <w:t xml:space="preserve"> </w:t>
      </w:r>
      <w:r>
        <w:t>Mini-Lessons</w:t>
      </w:r>
      <w:bookmarkEnd w:id="38"/>
    </w:p>
    <w:p w14:paraId="22B4F3AD" w14:textId="1683C911" w:rsidR="008B04F2" w:rsidRDefault="6014297B" w:rsidP="7DF5D0A2">
      <w:pPr>
        <w:widowControl w:val="0"/>
        <w:spacing w:before="43"/>
        <w:ind w:right="240"/>
        <w:rPr>
          <w:rFonts w:eastAsia="Times New Roman" w:cs="Times New Roman"/>
        </w:rPr>
      </w:pPr>
      <w:r w:rsidRPr="463F0CD0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model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what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good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looks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like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</w:t>
      </w:r>
      <w:r w:rsidR="3E9736F0" w:rsidRPr="463F0CD0">
        <w:rPr>
          <w:rFonts w:eastAsia="Times New Roman" w:cs="Times New Roman"/>
        </w:rPr>
        <w:t>s</w:t>
      </w:r>
      <w:r w:rsidR="002613B7">
        <w:rPr>
          <w:rFonts w:eastAsia="Times New Roman" w:cs="Times New Roman"/>
        </w:rPr>
        <w:t xml:space="preserve"> </w:t>
      </w:r>
      <w:r w:rsidR="3E9736F0" w:rsidRPr="463F0CD0">
        <w:rPr>
          <w:rFonts w:eastAsia="Times New Roman" w:cs="Times New Roman"/>
        </w:rPr>
        <w:t>well</w:t>
      </w:r>
      <w:r w:rsidR="002613B7">
        <w:rPr>
          <w:rFonts w:eastAsia="Times New Roman" w:cs="Times New Roman"/>
        </w:rPr>
        <w:t xml:space="preserve"> </w:t>
      </w:r>
      <w:r w:rsidR="3E9736F0" w:rsidRPr="463F0CD0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process</w:t>
      </w:r>
      <w:r w:rsidR="002613B7">
        <w:rPr>
          <w:rFonts w:eastAsia="Times New Roman" w:cs="Times New Roman"/>
        </w:rPr>
        <w:t xml:space="preserve"> </w:t>
      </w:r>
      <w:r w:rsidR="20636B86" w:rsidRPr="463F0CD0">
        <w:rPr>
          <w:rFonts w:eastAsia="Times New Roman" w:cs="Times New Roman"/>
        </w:rPr>
        <w:t>involved</w:t>
      </w:r>
      <w:r w:rsidR="002613B7">
        <w:rPr>
          <w:rFonts w:eastAsia="Times New Roman" w:cs="Times New Roman"/>
        </w:rPr>
        <w:t xml:space="preserve"> </w:t>
      </w:r>
      <w:r w:rsidR="20636B86" w:rsidRPr="463F0CD0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20636B86" w:rsidRPr="463F0CD0">
        <w:rPr>
          <w:rFonts w:eastAsia="Times New Roman" w:cs="Times New Roman"/>
        </w:rPr>
        <w:t>composing</w:t>
      </w:r>
      <w:r w:rsidR="002613B7">
        <w:rPr>
          <w:rFonts w:eastAsia="Times New Roman" w:cs="Times New Roman"/>
        </w:rPr>
        <w:t xml:space="preserve"> </w:t>
      </w:r>
      <w:r w:rsidR="000C4D0B">
        <w:rPr>
          <w:rFonts w:eastAsia="Times New Roman" w:cs="Times New Roman"/>
        </w:rPr>
        <w:t>text</w:t>
      </w:r>
      <w:r w:rsidRPr="463F0CD0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One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way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do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mini-lessons.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During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mini-lesson,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gather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together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short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period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direct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explicit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instruction.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Rosenshine</w:t>
      </w:r>
      <w:r w:rsidR="002613B7">
        <w:rPr>
          <w:rFonts w:eastAsia="Times New Roman" w:cs="Times New Roman"/>
        </w:rPr>
        <w:t xml:space="preserve"> </w:t>
      </w:r>
      <w:r w:rsidR="00E717DF">
        <w:rPr>
          <w:rFonts w:eastAsia="Times New Roman" w:cs="Times New Roman"/>
        </w:rPr>
        <w:t>(</w:t>
      </w:r>
      <w:r w:rsidR="19984DE7" w:rsidRPr="463F0CD0">
        <w:rPr>
          <w:rFonts w:eastAsia="Times New Roman" w:cs="Times New Roman"/>
        </w:rPr>
        <w:t>2012)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found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“the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more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effective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do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not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overwhelm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presenting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too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much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new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material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once.</w:t>
      </w:r>
      <w:r w:rsidR="002613B7">
        <w:rPr>
          <w:rFonts w:eastAsia="Times New Roman" w:cs="Times New Roman"/>
        </w:rPr>
        <w:t xml:space="preserve"> </w:t>
      </w:r>
      <w:r w:rsidR="08CD3DB4" w:rsidRPr="463F0CD0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="08CD3DB4" w:rsidRPr="463F0CD0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08CD3DB4" w:rsidRPr="463F0CD0">
        <w:rPr>
          <w:rFonts w:eastAsia="Times New Roman" w:cs="Times New Roman"/>
        </w:rPr>
        <w:t>recommended</w:t>
      </w:r>
      <w:r w:rsidR="002613B7">
        <w:rPr>
          <w:rFonts w:eastAsia="Times New Roman" w:cs="Times New Roman"/>
        </w:rPr>
        <w:t xml:space="preserve"> </w:t>
      </w:r>
      <w:r w:rsidR="08CD3DB4" w:rsidRPr="463F0CD0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only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present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small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amounts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new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material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any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time,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then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assist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practice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material”</w:t>
      </w:r>
      <w:r w:rsidR="002613B7">
        <w:rPr>
          <w:rFonts w:eastAsia="Times New Roman" w:cs="Times New Roman"/>
        </w:rPr>
        <w:t xml:space="preserve"> </w:t>
      </w:r>
      <w:r w:rsidR="10B2BDBA" w:rsidRPr="463F0CD0">
        <w:rPr>
          <w:rFonts w:eastAsia="Times New Roman" w:cs="Times New Roman"/>
        </w:rPr>
        <w:t>(p.</w:t>
      </w:r>
      <w:r w:rsidR="2D503292" w:rsidRPr="463F0CD0">
        <w:rPr>
          <w:rFonts w:eastAsia="Times New Roman" w:cs="Times New Roman"/>
        </w:rPr>
        <w:t>12</w:t>
      </w:r>
      <w:r w:rsidR="10B2BDBA" w:rsidRPr="463F0CD0">
        <w:rPr>
          <w:rFonts w:eastAsia="Times New Roman" w:cs="Times New Roman"/>
        </w:rPr>
        <w:t>)</w:t>
      </w:r>
      <w:r w:rsidR="34DE6503" w:rsidRPr="463F0CD0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purpose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bookmarkStart w:id="39" w:name="_Int_MJZH0um0"/>
      <w:r w:rsidR="19984DE7" w:rsidRPr="463F0CD0">
        <w:rPr>
          <w:rFonts w:eastAsia="Times New Roman" w:cs="Times New Roman"/>
        </w:rPr>
        <w:t>mini-lesson</w:t>
      </w:r>
      <w:bookmarkEnd w:id="39"/>
      <w:r w:rsidR="19984DE7" w:rsidRPr="463F0CD0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During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mini-lesson,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745A4954" w:rsidRPr="463F0CD0">
        <w:rPr>
          <w:rFonts w:eastAsia="Times New Roman" w:cs="Times New Roman"/>
        </w:rPr>
        <w:t>objective</w:t>
      </w:r>
      <w:r w:rsidR="002613B7">
        <w:rPr>
          <w:rFonts w:eastAsia="Times New Roman" w:cs="Times New Roman"/>
        </w:rPr>
        <w:t xml:space="preserve"> </w:t>
      </w:r>
      <w:r w:rsidR="75B2CC42" w:rsidRPr="463F0CD0">
        <w:rPr>
          <w:rFonts w:eastAsia="Times New Roman" w:cs="Times New Roman"/>
        </w:rPr>
        <w:t>would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include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one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strategy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will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working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towards</w:t>
      </w:r>
      <w:r w:rsidR="002613B7">
        <w:rPr>
          <w:rFonts w:eastAsia="Times New Roman" w:cs="Times New Roman"/>
        </w:rPr>
        <w:t xml:space="preserve"> </w:t>
      </w:r>
      <w:r w:rsidR="3A1BF828" w:rsidRPr="463F0CD0">
        <w:rPr>
          <w:rFonts w:eastAsia="Times New Roman" w:cs="Times New Roman"/>
        </w:rPr>
        <w:t>proficiency</w:t>
      </w:r>
      <w:r w:rsidR="002613B7">
        <w:rPr>
          <w:rFonts w:eastAsia="Times New Roman" w:cs="Times New Roman"/>
        </w:rPr>
        <w:t xml:space="preserve"> </w:t>
      </w:r>
      <w:r w:rsidR="3A1BF828" w:rsidRPr="463F0CD0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3A1BF828" w:rsidRPr="463F0CD0">
        <w:rPr>
          <w:rFonts w:eastAsia="Times New Roman" w:cs="Times New Roman"/>
        </w:rPr>
        <w:t>performance</w:t>
      </w:r>
      <w:r w:rsidR="002613B7">
        <w:rPr>
          <w:rFonts w:eastAsia="Times New Roman" w:cs="Times New Roman"/>
        </w:rPr>
        <w:t xml:space="preserve"> </w:t>
      </w:r>
      <w:r w:rsidR="3A1BF828" w:rsidRPr="463F0CD0">
        <w:rPr>
          <w:rFonts w:eastAsia="Times New Roman" w:cs="Times New Roman"/>
        </w:rPr>
        <w:t>expectations</w:t>
      </w:r>
      <w:r w:rsidR="002613B7">
        <w:rPr>
          <w:rFonts w:eastAsia="Times New Roman" w:cs="Times New Roman"/>
        </w:rPr>
        <w:t xml:space="preserve"> </w:t>
      </w:r>
      <w:r w:rsidR="3A1BF828" w:rsidRPr="463F0CD0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E717DF">
        <w:rPr>
          <w:rFonts w:eastAsia="Times New Roman" w:cs="Times New Roman"/>
        </w:rPr>
        <w:t>NJSLS</w:t>
      </w:r>
      <w:r w:rsidR="60EAC14D" w:rsidRPr="463F0CD0">
        <w:rPr>
          <w:rFonts w:eastAsia="Times New Roman" w:cs="Times New Roman"/>
        </w:rPr>
        <w:t>-ELA</w:t>
      </w:r>
      <w:r w:rsidR="1D8213C9" w:rsidRPr="463F0CD0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4C22FA0F" w:rsidRPr="463F0CD0">
        <w:rPr>
          <w:rFonts w:eastAsia="Times New Roman" w:cs="Times New Roman"/>
        </w:rPr>
        <w:t>domain</w:t>
      </w:r>
      <w:r w:rsidR="002613B7">
        <w:rPr>
          <w:rFonts w:eastAsia="Times New Roman" w:cs="Times New Roman"/>
        </w:rPr>
        <w:t xml:space="preserve"> </w:t>
      </w:r>
      <w:r w:rsidR="5B70C101"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Writing.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lesson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chunked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together</w:t>
      </w:r>
      <w:r w:rsidR="002613B7">
        <w:rPr>
          <w:rFonts w:eastAsia="Times New Roman" w:cs="Times New Roman"/>
        </w:rPr>
        <w:t xml:space="preserve"> </w:t>
      </w:r>
      <w:r w:rsidR="2BDF8D4B" w:rsidRPr="463F0CD0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="2BDF8D4B" w:rsidRPr="463F0CD0">
        <w:rPr>
          <w:rFonts w:eastAsia="Times New Roman" w:cs="Times New Roman"/>
        </w:rPr>
        <w:t>types</w:t>
      </w:r>
      <w:r w:rsidR="002613B7">
        <w:rPr>
          <w:rFonts w:eastAsia="Times New Roman" w:cs="Times New Roman"/>
        </w:rPr>
        <w:t xml:space="preserve"> </w:t>
      </w:r>
      <w:r w:rsidR="2BDF8D4B"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2BDF8D4B" w:rsidRPr="463F0CD0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="2BDF8D4B" w:rsidRPr="463F0CD0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address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narrative,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informati</w:t>
      </w:r>
      <w:r w:rsidR="73FEBF75" w:rsidRPr="463F0CD0">
        <w:rPr>
          <w:rFonts w:eastAsia="Times New Roman" w:cs="Times New Roman"/>
        </w:rPr>
        <w:t>ve/</w:t>
      </w:r>
      <w:r w:rsidR="5302389B" w:rsidRPr="463F0CD0">
        <w:rPr>
          <w:rFonts w:eastAsia="Times New Roman" w:cs="Times New Roman"/>
        </w:rPr>
        <w:t>explanatory</w:t>
      </w:r>
      <w:r w:rsidR="19984DE7" w:rsidRPr="463F0CD0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opinion</w:t>
      </w:r>
      <w:r w:rsidR="002613B7">
        <w:rPr>
          <w:rFonts w:eastAsia="Times New Roman" w:cs="Times New Roman"/>
        </w:rPr>
        <w:t xml:space="preserve"> </w:t>
      </w:r>
      <w:r w:rsidR="19984DE7" w:rsidRPr="463F0CD0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="54C91FFB" w:rsidRPr="463F0CD0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54C91FFB" w:rsidRPr="463F0CD0">
        <w:rPr>
          <w:rFonts w:eastAsia="Times New Roman" w:cs="Times New Roman"/>
        </w:rPr>
        <w:t>various</w:t>
      </w:r>
      <w:r w:rsidR="002613B7">
        <w:rPr>
          <w:rFonts w:eastAsia="Times New Roman" w:cs="Times New Roman"/>
        </w:rPr>
        <w:t xml:space="preserve"> </w:t>
      </w:r>
      <w:r w:rsidR="54C91FFB" w:rsidRPr="463F0CD0">
        <w:rPr>
          <w:rFonts w:eastAsia="Times New Roman" w:cs="Times New Roman"/>
        </w:rPr>
        <w:t>audiences.</w:t>
      </w:r>
    </w:p>
    <w:p w14:paraId="4E12596F" w14:textId="7DC5CF12" w:rsidR="008B04F2" w:rsidRDefault="3485A891" w:rsidP="0483ABC0">
      <w:pPr>
        <w:widowControl w:val="0"/>
        <w:spacing w:before="43"/>
        <w:ind w:right="240"/>
        <w:rPr>
          <w:rFonts w:eastAsia="Times New Roman" w:cs="Times New Roman"/>
        </w:rPr>
      </w:pPr>
      <w:r w:rsidRPr="7DF5D0A2">
        <w:rPr>
          <w:rFonts w:eastAsia="Times New Roman" w:cs="Times New Roman"/>
        </w:rPr>
        <w:t>During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lesson,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models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act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well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thinking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aloud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throughout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process.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verbalizes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thought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process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students,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allowing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them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understand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why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how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completing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activity.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most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passive</w:t>
      </w:r>
      <w:r w:rsidR="002613B7">
        <w:rPr>
          <w:rFonts w:eastAsia="Times New Roman" w:cs="Times New Roman"/>
        </w:rPr>
        <w:t xml:space="preserve"> </w:t>
      </w:r>
      <w:r w:rsidR="00C60FEF">
        <w:rPr>
          <w:rFonts w:eastAsia="Times New Roman" w:cs="Times New Roman"/>
        </w:rPr>
        <w:t>form</w:t>
      </w:r>
      <w:r w:rsidR="002613B7">
        <w:rPr>
          <w:rFonts w:eastAsia="Times New Roman" w:cs="Times New Roman"/>
        </w:rPr>
        <w:t xml:space="preserve"> </w:t>
      </w:r>
      <w:r w:rsidR="00C60FE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practice</w:t>
      </w:r>
      <w:r w:rsidR="002613B7">
        <w:rPr>
          <w:rFonts w:eastAsia="Times New Roman" w:cs="Times New Roman"/>
        </w:rPr>
        <w:t xml:space="preserve"> </w:t>
      </w:r>
      <w:r w:rsidR="00E85BC3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00E85BC3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E85BC3">
        <w:rPr>
          <w:rFonts w:eastAsia="Times New Roman" w:cs="Times New Roman"/>
        </w:rPr>
        <w:t>students</w:t>
      </w:r>
      <w:r w:rsidRPr="7DF5D0A2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actively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models,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while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observe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practice.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Modeling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key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practice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done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enhance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learning</w:t>
      </w:r>
      <w:r w:rsidR="585F649D" w:rsidRPr="7DF5D0A2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gradual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release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model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used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within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bookmarkStart w:id="40" w:name="_Int_Z5qFU7jZ"/>
      <w:r w:rsidR="116990D7" w:rsidRPr="7DF5D0A2">
        <w:rPr>
          <w:rFonts w:eastAsia="Times New Roman" w:cs="Times New Roman"/>
        </w:rPr>
        <w:t>mini-lesson</w:t>
      </w:r>
      <w:bookmarkEnd w:id="40"/>
      <w:r w:rsidR="116990D7" w:rsidRPr="7DF5D0A2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First,</w:t>
      </w:r>
      <w:r w:rsidR="002613B7">
        <w:rPr>
          <w:rFonts w:eastAsia="Times New Roman" w:cs="Times New Roman"/>
        </w:rPr>
        <w:t xml:space="preserve"> </w:t>
      </w:r>
      <w:r w:rsidR="675E94E0"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675E94E0" w:rsidRPr="7DF5D0A2">
        <w:rPr>
          <w:rFonts w:eastAsia="Times New Roman" w:cs="Times New Roman"/>
        </w:rPr>
        <w:t>strategy</w:t>
      </w:r>
      <w:r w:rsidR="002613B7">
        <w:rPr>
          <w:rFonts w:eastAsia="Times New Roman" w:cs="Times New Roman"/>
        </w:rPr>
        <w:t xml:space="preserve"> </w:t>
      </w:r>
      <w:r w:rsidR="675E94E0" w:rsidRPr="7DF5D0A2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="675E94E0" w:rsidRPr="7DF5D0A2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explicitly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model</w:t>
      </w:r>
      <w:r w:rsidR="7E8440C8" w:rsidRPr="7DF5D0A2">
        <w:rPr>
          <w:rFonts w:eastAsia="Times New Roman" w:cs="Times New Roman"/>
        </w:rPr>
        <w:t>ed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demonstrate</w:t>
      </w:r>
      <w:r w:rsidR="2BD7646A" w:rsidRPr="7DF5D0A2">
        <w:rPr>
          <w:rFonts w:eastAsia="Times New Roman" w:cs="Times New Roman"/>
        </w:rPr>
        <w:t>d</w:t>
      </w:r>
      <w:r w:rsidR="116990D7" w:rsidRPr="7DF5D0A2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then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student</w:t>
      </w:r>
      <w:r w:rsidR="1E1C4DDB" w:rsidRPr="7DF5D0A2">
        <w:rPr>
          <w:rFonts w:eastAsia="Times New Roman" w:cs="Times New Roman"/>
        </w:rPr>
        <w:t>s</w:t>
      </w:r>
      <w:r w:rsidR="002613B7">
        <w:rPr>
          <w:rFonts w:eastAsia="Times New Roman" w:cs="Times New Roman"/>
        </w:rPr>
        <w:t xml:space="preserve"> </w:t>
      </w:r>
      <w:r w:rsidR="7E6B1C30" w:rsidRPr="7DF5D0A2">
        <w:rPr>
          <w:rFonts w:eastAsia="Times New Roman" w:cs="Times New Roman"/>
        </w:rPr>
        <w:t>need</w:t>
      </w:r>
      <w:r w:rsidR="002613B7">
        <w:rPr>
          <w:rFonts w:eastAsia="Times New Roman" w:cs="Times New Roman"/>
        </w:rPr>
        <w:t xml:space="preserve"> </w:t>
      </w:r>
      <w:r w:rsidR="7E6B1C30" w:rsidRPr="7DF5D0A2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practice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strategy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partner,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finally,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independen</w:t>
      </w:r>
      <w:r w:rsidR="40D59F24" w:rsidRPr="7DF5D0A2">
        <w:rPr>
          <w:rFonts w:eastAsia="Times New Roman" w:cs="Times New Roman"/>
        </w:rPr>
        <w:t>tly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work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apply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strategy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own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writin</w:t>
      </w:r>
      <w:r w:rsidR="4C1E437D" w:rsidRPr="7DF5D0A2">
        <w:rPr>
          <w:rFonts w:eastAsia="Times New Roman" w:cs="Times New Roman"/>
        </w:rPr>
        <w:t>g</w:t>
      </w:r>
      <w:r w:rsidR="002613B7">
        <w:rPr>
          <w:rFonts w:eastAsia="Times New Roman" w:cs="Times New Roman"/>
        </w:rPr>
        <w:t xml:space="preserve"> </w:t>
      </w:r>
      <w:r w:rsidR="7A90C77D" w:rsidRPr="7DF5D0A2">
        <w:rPr>
          <w:rFonts w:eastAsia="Times New Roman" w:cs="Times New Roman"/>
        </w:rPr>
        <w:t>(</w:t>
      </w:r>
      <w:r w:rsidR="116990D7" w:rsidRPr="7DF5D0A2">
        <w:rPr>
          <w:rFonts w:eastAsia="Times New Roman" w:cs="Times New Roman"/>
        </w:rPr>
        <w:t>Williams,</w:t>
      </w:r>
      <w:r w:rsidR="002613B7">
        <w:rPr>
          <w:rFonts w:eastAsia="Times New Roman" w:cs="Times New Roman"/>
        </w:rPr>
        <w:t xml:space="preserve"> </w:t>
      </w:r>
      <w:r w:rsidR="116990D7" w:rsidRPr="7DF5D0A2">
        <w:rPr>
          <w:rFonts w:eastAsia="Times New Roman" w:cs="Times New Roman"/>
        </w:rPr>
        <w:t>2018).</w:t>
      </w:r>
    </w:p>
    <w:p w14:paraId="30FDE565" w14:textId="7F37BE18" w:rsidR="008B04F2" w:rsidRPr="00B40515" w:rsidRDefault="008B04F2" w:rsidP="008B04F2">
      <w:pPr>
        <w:pStyle w:val="Heading4"/>
      </w:pPr>
      <w:r>
        <w:t>Interactive</w:t>
      </w:r>
      <w:r w:rsidR="002613B7">
        <w:t xml:space="preserve"> </w:t>
      </w:r>
      <w:r>
        <w:t>Writing</w:t>
      </w:r>
    </w:p>
    <w:p w14:paraId="17562704" w14:textId="68735CFD" w:rsidR="008B04F2" w:rsidRDefault="116990D7" w:rsidP="508598D5">
      <w:pPr>
        <w:widowControl w:val="0"/>
        <w:rPr>
          <w:rFonts w:eastAsia="Times New Roman" w:cs="Times New Roman"/>
        </w:rPr>
      </w:pPr>
      <w:r w:rsidRPr="7DF5D0A2">
        <w:rPr>
          <w:rFonts w:eastAsia="Times New Roman" w:cs="Times New Roman"/>
        </w:rPr>
        <w:t>Interactive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teaching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technique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which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collaborate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compose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write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texts.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used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whole</w:t>
      </w:r>
      <w:r w:rsidR="002613B7">
        <w:rPr>
          <w:rFonts w:eastAsia="Times New Roman" w:cs="Times New Roman"/>
        </w:rPr>
        <w:t xml:space="preserve"> </w:t>
      </w:r>
      <w:r w:rsidR="0338AC7B" w:rsidRPr="7DF5D0A2">
        <w:rPr>
          <w:rFonts w:eastAsia="Times New Roman" w:cs="Times New Roman"/>
        </w:rPr>
        <w:t>groups</w:t>
      </w:r>
      <w:r w:rsidRPr="7DF5D0A2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small</w:t>
      </w:r>
      <w:r w:rsidR="002613B7">
        <w:rPr>
          <w:rFonts w:eastAsia="Times New Roman" w:cs="Times New Roman"/>
        </w:rPr>
        <w:t xml:space="preserve"> </w:t>
      </w:r>
      <w:r w:rsidR="6B902A3B" w:rsidRPr="7DF5D0A2">
        <w:rPr>
          <w:rFonts w:eastAsia="Times New Roman" w:cs="Times New Roman"/>
        </w:rPr>
        <w:t>groups</w:t>
      </w:r>
      <w:r w:rsidRPr="7DF5D0A2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individual</w:t>
      </w:r>
      <w:r w:rsidR="7C3920A9" w:rsidRPr="7DF5D0A2">
        <w:rPr>
          <w:rFonts w:eastAsia="Times New Roman" w:cs="Times New Roman"/>
        </w:rPr>
        <w:t>ized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instruction.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“share/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pass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pen”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compose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piece.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Dry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erase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lastRenderedPageBreak/>
        <w:t>boards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</w:t>
      </w:r>
      <w:r w:rsidR="1B046D8F" w:rsidRPr="7DF5D0A2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used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whole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class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format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interactive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monitoring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purposes.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largely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focuses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how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work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process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oral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rehearsal</w:t>
      </w:r>
      <w:r w:rsidR="002613B7">
        <w:rPr>
          <w:rFonts w:eastAsia="Times New Roman" w:cs="Times New Roman"/>
        </w:rPr>
        <w:t xml:space="preserve"> </w:t>
      </w:r>
      <w:r w:rsidR="006418D5">
        <w:rPr>
          <w:rFonts w:eastAsia="Times New Roman" w:cs="Times New Roman"/>
        </w:rPr>
        <w:t>(i.e.,</w:t>
      </w:r>
      <w:r w:rsidR="002613B7">
        <w:rPr>
          <w:rFonts w:eastAsia="Times New Roman" w:cs="Times New Roman"/>
        </w:rPr>
        <w:t xml:space="preserve"> </w:t>
      </w:r>
      <w:r w:rsidR="006418D5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="006418D5">
        <w:rPr>
          <w:rFonts w:eastAsia="Times New Roman" w:cs="Times New Roman"/>
        </w:rPr>
        <w:t>aloud)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encoding/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spelling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process.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limit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own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actual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focus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more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coaching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when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each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participates</w:t>
      </w:r>
      <w:r w:rsidR="002613B7">
        <w:rPr>
          <w:rFonts w:eastAsia="Times New Roman" w:cs="Times New Roman"/>
          <w:i/>
          <w:iCs/>
        </w:rPr>
        <w:t xml:space="preserve"> </w:t>
      </w:r>
      <w:r w:rsidRPr="7DF5D0A2">
        <w:rPr>
          <w:rFonts w:eastAsia="Times New Roman" w:cs="Times New Roman"/>
        </w:rPr>
        <w:t>(Williams,</w:t>
      </w:r>
      <w:r w:rsidR="002613B7">
        <w:rPr>
          <w:rFonts w:eastAsia="Times New Roman" w:cs="Times New Roman"/>
        </w:rPr>
        <w:t xml:space="preserve"> </w:t>
      </w:r>
      <w:r w:rsidRPr="7DF5D0A2">
        <w:rPr>
          <w:rFonts w:eastAsia="Times New Roman" w:cs="Times New Roman"/>
        </w:rPr>
        <w:t>2018).</w:t>
      </w:r>
    </w:p>
    <w:p w14:paraId="5F237754" w14:textId="27EB528A" w:rsidR="008B04F2" w:rsidRDefault="008B04F2" w:rsidP="008B04F2">
      <w:pPr>
        <w:rPr>
          <w:rFonts w:eastAsia="Times New Roman" w:cs="Times New Roman"/>
        </w:rPr>
      </w:pPr>
      <w:r>
        <w:t>Interactive</w:t>
      </w:r>
      <w:r w:rsidR="002613B7">
        <w:t xml:space="preserve"> </w:t>
      </w:r>
      <w:r>
        <w:t>writing</w:t>
      </w:r>
      <w:r w:rsidR="002613B7">
        <w:t xml:space="preserve"> </w:t>
      </w:r>
      <w:r>
        <w:t>can</w:t>
      </w:r>
      <w:r w:rsidR="002613B7">
        <w:t xml:space="preserve"> </w:t>
      </w:r>
      <w:r>
        <w:t>be</w:t>
      </w:r>
      <w:r w:rsidR="002613B7">
        <w:t xml:space="preserve"> </w:t>
      </w:r>
      <w:r>
        <w:t>used</w:t>
      </w:r>
      <w:r w:rsidR="002613B7">
        <w:t xml:space="preserve"> </w:t>
      </w:r>
      <w:r>
        <w:t>to</w:t>
      </w:r>
      <w:r w:rsidR="002613B7">
        <w:t xml:space="preserve"> </w:t>
      </w:r>
      <w:r>
        <w:t>demonstrate</w:t>
      </w:r>
      <w:r w:rsidR="002613B7">
        <w:t xml:space="preserve"> </w:t>
      </w:r>
      <w:r>
        <w:t>concepts</w:t>
      </w:r>
      <w:r w:rsidR="002613B7">
        <w:t xml:space="preserve"> </w:t>
      </w:r>
      <w:r>
        <w:t>about</w:t>
      </w:r>
      <w:r w:rsidR="002613B7">
        <w:t xml:space="preserve"> </w:t>
      </w:r>
      <w:r>
        <w:t>print,</w:t>
      </w:r>
      <w:r w:rsidR="002613B7">
        <w:t xml:space="preserve"> </w:t>
      </w:r>
      <w:r>
        <w:t>develop</w:t>
      </w:r>
      <w:r w:rsidR="002613B7">
        <w:t xml:space="preserve"> </w:t>
      </w:r>
      <w:r>
        <w:t>strategies,</w:t>
      </w:r>
      <w:r w:rsidR="002613B7">
        <w:t xml:space="preserve"> </w:t>
      </w:r>
      <w:r>
        <w:t>and</w:t>
      </w:r>
      <w:r w:rsidR="002613B7">
        <w:t xml:space="preserve"> </w:t>
      </w:r>
      <w:r>
        <w:t>learn</w:t>
      </w:r>
      <w:r w:rsidR="002613B7">
        <w:t xml:space="preserve"> </w:t>
      </w:r>
      <w:r>
        <w:t>how</w:t>
      </w:r>
      <w:r w:rsidR="002613B7">
        <w:t xml:space="preserve"> </w:t>
      </w:r>
      <w:r>
        <w:t>words</w:t>
      </w:r>
      <w:r w:rsidR="002613B7">
        <w:t xml:space="preserve"> </w:t>
      </w:r>
      <w:r>
        <w:t>work.</w:t>
      </w:r>
      <w:r w:rsidR="002613B7">
        <w:t xml:space="preserve"> </w:t>
      </w:r>
      <w:r>
        <w:t>It</w:t>
      </w:r>
      <w:r w:rsidR="002613B7">
        <w:t xml:space="preserve"> </w:t>
      </w:r>
      <w:r>
        <w:t>provides</w:t>
      </w:r>
      <w:r w:rsidR="002613B7">
        <w:t xml:space="preserve"> </w:t>
      </w:r>
      <w:r>
        <w:t>children</w:t>
      </w:r>
      <w:r w:rsidR="002613B7">
        <w:t xml:space="preserve"> </w:t>
      </w:r>
      <w:r>
        <w:t>with</w:t>
      </w:r>
      <w:r w:rsidR="002613B7">
        <w:t xml:space="preserve"> </w:t>
      </w:r>
      <w:r>
        <w:t>opportunities</w:t>
      </w:r>
      <w:r w:rsidR="002613B7">
        <w:t xml:space="preserve"> </w:t>
      </w:r>
      <w:r>
        <w:t>to</w:t>
      </w:r>
      <w:r w:rsidR="002613B7">
        <w:t xml:space="preserve"> </w:t>
      </w:r>
      <w:r>
        <w:t>hear</w:t>
      </w:r>
      <w:r w:rsidR="002613B7">
        <w:t xml:space="preserve"> </w:t>
      </w:r>
      <w:r>
        <w:t>sounds</w:t>
      </w:r>
      <w:r w:rsidR="002613B7">
        <w:t xml:space="preserve"> </w:t>
      </w:r>
      <w:r>
        <w:t>in</w:t>
      </w:r>
      <w:r w:rsidR="002613B7">
        <w:t xml:space="preserve"> </w:t>
      </w:r>
      <w:r>
        <w:t>words</w:t>
      </w:r>
      <w:r w:rsidR="002613B7">
        <w:t xml:space="preserve"> </w:t>
      </w:r>
      <w:r>
        <w:t>and</w:t>
      </w:r>
      <w:r w:rsidR="002613B7">
        <w:t xml:space="preserve"> </w:t>
      </w:r>
      <w:r>
        <w:t>connect</w:t>
      </w:r>
      <w:r w:rsidR="002613B7">
        <w:t xml:space="preserve"> </w:t>
      </w:r>
      <w:r>
        <w:t>those</w:t>
      </w:r>
      <w:r w:rsidR="002613B7">
        <w:t xml:space="preserve"> </w:t>
      </w:r>
      <w:r>
        <w:t>sounds</w:t>
      </w:r>
      <w:r w:rsidR="002613B7">
        <w:t xml:space="preserve"> </w:t>
      </w:r>
      <w:r>
        <w:t>with</w:t>
      </w:r>
      <w:r w:rsidR="002613B7">
        <w:t xml:space="preserve"> </w:t>
      </w:r>
      <w:r>
        <w:t>corresponding</w:t>
      </w:r>
      <w:r w:rsidR="002613B7">
        <w:t xml:space="preserve"> </w:t>
      </w:r>
      <w:r>
        <w:t>letters.</w:t>
      </w:r>
      <w:r w:rsidR="002613B7">
        <w:t xml:space="preserve"> </w:t>
      </w:r>
      <w:r>
        <w:t>Interactive</w:t>
      </w:r>
      <w:r w:rsidR="002613B7">
        <w:t xml:space="preserve"> </w:t>
      </w:r>
      <w:r>
        <w:t>writing</w:t>
      </w:r>
      <w:r w:rsidR="002613B7">
        <w:t xml:space="preserve"> </w:t>
      </w:r>
      <w:r>
        <w:t>is</w:t>
      </w:r>
      <w:r w:rsidR="002613B7">
        <w:t xml:space="preserve"> </w:t>
      </w:r>
      <w:r>
        <w:t>a</w:t>
      </w:r>
      <w:r w:rsidR="002613B7">
        <w:t xml:space="preserve"> </w:t>
      </w:r>
      <w:r>
        <w:t>unique</w:t>
      </w:r>
      <w:r w:rsidR="002613B7">
        <w:t xml:space="preserve"> </w:t>
      </w:r>
      <w:r>
        <w:t>opportunity</w:t>
      </w:r>
      <w:r w:rsidR="002613B7">
        <w:t xml:space="preserve"> </w:t>
      </w:r>
      <w:r>
        <w:t>to</w:t>
      </w:r>
      <w:r w:rsidR="002613B7">
        <w:t xml:space="preserve"> </w:t>
      </w:r>
      <w:r>
        <w:t>help</w:t>
      </w:r>
      <w:r w:rsidR="002613B7">
        <w:t xml:space="preserve"> </w:t>
      </w:r>
      <w:r>
        <w:t>children</w:t>
      </w:r>
      <w:r w:rsidR="002613B7">
        <w:t xml:space="preserve"> </w:t>
      </w:r>
      <w:r>
        <w:t>see</w:t>
      </w:r>
      <w:r w:rsidR="002613B7">
        <w:t xml:space="preserve"> </w:t>
      </w:r>
      <w:r>
        <w:t>the</w:t>
      </w:r>
      <w:r w:rsidR="002613B7">
        <w:t xml:space="preserve"> </w:t>
      </w:r>
      <w:r>
        <w:t>relationship</w:t>
      </w:r>
      <w:r w:rsidR="002613B7">
        <w:t xml:space="preserve"> </w:t>
      </w:r>
      <w:r>
        <w:t>between</w:t>
      </w:r>
      <w:r w:rsidR="002613B7">
        <w:t xml:space="preserve"> </w:t>
      </w:r>
      <w:r>
        <w:t>reading</w:t>
      </w:r>
      <w:r w:rsidR="002613B7">
        <w:t xml:space="preserve"> </w:t>
      </w:r>
      <w:r>
        <w:t>and</w:t>
      </w:r>
      <w:r w:rsidR="002613B7">
        <w:t xml:space="preserve"> </w:t>
      </w:r>
      <w:r>
        <w:t>writing.</w:t>
      </w:r>
      <w:r w:rsidR="002613B7">
        <w:t xml:space="preserve"> </w:t>
      </w:r>
      <w:r>
        <w:t>During</w:t>
      </w:r>
      <w:r w:rsidR="002613B7">
        <w:t xml:space="preserve"> </w:t>
      </w:r>
      <w:r>
        <w:t>the</w:t>
      </w:r>
      <w:r w:rsidR="002613B7">
        <w:t xml:space="preserve"> </w:t>
      </w:r>
      <w:r>
        <w:t>interactive</w:t>
      </w:r>
      <w:r w:rsidR="002613B7">
        <w:t xml:space="preserve"> </w:t>
      </w:r>
      <w:r>
        <w:t>writing</w:t>
      </w:r>
      <w:r w:rsidR="002613B7">
        <w:t xml:space="preserve"> </w:t>
      </w:r>
      <w:r>
        <w:t>process,</w:t>
      </w:r>
      <w:r w:rsidR="002613B7">
        <w:t xml:space="preserve"> </w:t>
      </w:r>
      <w:r>
        <w:t>students</w:t>
      </w:r>
      <w:r w:rsidR="002613B7">
        <w:t xml:space="preserve"> </w:t>
      </w:r>
      <w:r>
        <w:t>and</w:t>
      </w:r>
      <w:r w:rsidR="002613B7">
        <w:t xml:space="preserve"> </w:t>
      </w:r>
      <w:r>
        <w:t>the</w:t>
      </w:r>
      <w:r w:rsidR="002613B7">
        <w:t xml:space="preserve"> </w:t>
      </w:r>
      <w:r>
        <w:t>teacher</w:t>
      </w:r>
      <w:r w:rsidR="002613B7">
        <w:t xml:space="preserve"> </w:t>
      </w:r>
      <w:r>
        <w:t>talk</w:t>
      </w:r>
      <w:r w:rsidR="002613B7">
        <w:t xml:space="preserve"> </w:t>
      </w:r>
      <w:r w:rsidR="001C3802">
        <w:t>together</w:t>
      </w:r>
      <w:r w:rsidR="002613B7">
        <w:t xml:space="preserve"> </w:t>
      </w:r>
      <w:r>
        <w:t>about</w:t>
      </w:r>
      <w:r w:rsidR="002613B7">
        <w:t xml:space="preserve"> </w:t>
      </w:r>
      <w:r>
        <w:t>what</w:t>
      </w:r>
      <w:r w:rsidR="002613B7">
        <w:t xml:space="preserve"> </w:t>
      </w:r>
      <w:r>
        <w:t>they</w:t>
      </w:r>
      <w:r w:rsidR="002613B7">
        <w:t xml:space="preserve"> </w:t>
      </w:r>
      <w:r>
        <w:t>are</w:t>
      </w:r>
      <w:r w:rsidR="002613B7">
        <w:t xml:space="preserve"> </w:t>
      </w:r>
      <w:r>
        <w:t>going</w:t>
      </w:r>
      <w:r w:rsidR="002613B7">
        <w:t xml:space="preserve"> </w:t>
      </w:r>
      <w:r>
        <w:t>to</w:t>
      </w:r>
      <w:r w:rsidR="002613B7">
        <w:t xml:space="preserve"> </w:t>
      </w:r>
      <w:r>
        <w:t>write.</w:t>
      </w:r>
      <w:r w:rsidR="002613B7">
        <w:t xml:space="preserve"> </w:t>
      </w:r>
      <w:r>
        <w:t>The</w:t>
      </w:r>
      <w:r w:rsidR="002613B7">
        <w:t xml:space="preserve"> </w:t>
      </w:r>
      <w:r>
        <w:t>teacher</w:t>
      </w:r>
      <w:r w:rsidR="002613B7">
        <w:t xml:space="preserve"> </w:t>
      </w:r>
      <w:r>
        <w:t>serves</w:t>
      </w:r>
      <w:r w:rsidR="002613B7">
        <w:t xml:space="preserve"> </w:t>
      </w:r>
      <w:r>
        <w:t>as</w:t>
      </w:r>
      <w:r w:rsidR="002613B7">
        <w:t xml:space="preserve"> </w:t>
      </w:r>
      <w:r>
        <w:t>the</w:t>
      </w:r>
      <w:r w:rsidR="002613B7">
        <w:t xml:space="preserve"> </w:t>
      </w:r>
      <w:r>
        <w:t>facilitator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discussion</w:t>
      </w:r>
      <w:r w:rsidR="002613B7">
        <w:t xml:space="preserve"> </w:t>
      </w:r>
      <w:r w:rsidR="14D8D83B">
        <w:t>by</w:t>
      </w:r>
      <w:r w:rsidR="002613B7">
        <w:t xml:space="preserve"> </w:t>
      </w:r>
      <w:r>
        <w:t>guiding,</w:t>
      </w:r>
      <w:r w:rsidR="002613B7">
        <w:t xml:space="preserve"> </w:t>
      </w:r>
      <w:r>
        <w:t>modeling,</w:t>
      </w:r>
      <w:r w:rsidR="002613B7">
        <w:t xml:space="preserve"> </w:t>
      </w:r>
      <w:r>
        <w:t>adding,</w:t>
      </w:r>
      <w:r w:rsidR="002613B7">
        <w:t xml:space="preserve"> </w:t>
      </w:r>
      <w:r w:rsidRPr="58EC2032">
        <w:rPr>
          <w:rFonts w:eastAsia="Times New Roman" w:cs="Times New Roman"/>
        </w:rPr>
        <w:t>summarizing,</w:t>
      </w:r>
      <w:r w:rsidR="002613B7">
        <w:rPr>
          <w:rFonts w:eastAsia="Times New Roman" w:cs="Times New Roman"/>
        </w:rPr>
        <w:t xml:space="preserve"> </w:t>
      </w:r>
      <w:r w:rsidRPr="58EC2032">
        <w:rPr>
          <w:rFonts w:eastAsia="Times New Roman" w:cs="Times New Roman"/>
        </w:rPr>
        <w:t>confirming,</w:t>
      </w:r>
      <w:r w:rsidR="002613B7">
        <w:rPr>
          <w:rFonts w:eastAsia="Times New Roman" w:cs="Times New Roman"/>
        </w:rPr>
        <w:t xml:space="preserve"> </w:t>
      </w:r>
      <w:r w:rsidRPr="58EC2032">
        <w:rPr>
          <w:rFonts w:eastAsia="Times New Roman" w:cs="Times New Roman"/>
        </w:rPr>
        <w:t>combining,</w:t>
      </w:r>
      <w:r w:rsidR="002613B7">
        <w:rPr>
          <w:rFonts w:eastAsia="Times New Roman" w:cs="Times New Roman"/>
        </w:rPr>
        <w:t xml:space="preserve"> </w:t>
      </w:r>
      <w:r w:rsidRPr="58EC2032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58EC2032">
        <w:rPr>
          <w:rFonts w:eastAsia="Times New Roman" w:cs="Times New Roman"/>
        </w:rPr>
        <w:t>synthesizing</w:t>
      </w:r>
      <w:r w:rsidR="002613B7">
        <w:rPr>
          <w:rFonts w:eastAsia="Times New Roman" w:cs="Times New Roman"/>
        </w:rPr>
        <w:t xml:space="preserve"> </w:t>
      </w:r>
      <w:r w:rsidRPr="58EC2032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58EC2032">
        <w:rPr>
          <w:rFonts w:eastAsia="Times New Roman" w:cs="Times New Roman"/>
        </w:rPr>
        <w:t>children’s</w:t>
      </w:r>
      <w:r w:rsidR="002613B7">
        <w:rPr>
          <w:rFonts w:eastAsia="Times New Roman" w:cs="Times New Roman"/>
        </w:rPr>
        <w:t xml:space="preserve"> </w:t>
      </w:r>
      <w:r w:rsidRPr="58EC2032">
        <w:rPr>
          <w:rFonts w:eastAsia="Times New Roman" w:cs="Times New Roman"/>
        </w:rPr>
        <w:t>ideas.</w:t>
      </w:r>
    </w:p>
    <w:p w14:paraId="6EA5B82A" w14:textId="2D1184AC" w:rsidR="008B04F2" w:rsidRPr="00BC6F48" w:rsidRDefault="008B04F2" w:rsidP="008B04F2">
      <w:pPr>
        <w:pStyle w:val="Heading4"/>
      </w:pPr>
      <w:r>
        <w:t>Shared</w:t>
      </w:r>
      <w:r w:rsidR="002613B7">
        <w:t xml:space="preserve"> </w:t>
      </w:r>
      <w:r>
        <w:t>Writing</w:t>
      </w:r>
    </w:p>
    <w:p w14:paraId="66971D9D" w14:textId="434AB034" w:rsidR="008B04F2" w:rsidRDefault="008B04F2" w:rsidP="008B04F2">
      <w:pPr>
        <w:widowControl w:val="0"/>
        <w:rPr>
          <w:rFonts w:eastAsia="Times New Roman" w:cs="Times New Roman"/>
        </w:rPr>
      </w:pPr>
      <w:r w:rsidRPr="5D771F77">
        <w:rPr>
          <w:rFonts w:eastAsia="Times New Roman" w:cs="Times New Roman"/>
        </w:rPr>
        <w:t>Shared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enables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make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process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concrete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visible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students.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process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has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least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amount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involvement</w:t>
      </w:r>
      <w:r w:rsidR="002613B7">
        <w:rPr>
          <w:rFonts w:eastAsia="Times New Roman" w:cs="Times New Roman"/>
        </w:rPr>
        <w:t xml:space="preserve"> </w:t>
      </w:r>
      <w:r w:rsidR="00AF68A0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compose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piece</w:t>
      </w:r>
      <w:r w:rsidR="002613B7">
        <w:rPr>
          <w:rFonts w:eastAsia="Times New Roman" w:cs="Times New Roman"/>
        </w:rPr>
        <w:t xml:space="preserve"> </w:t>
      </w:r>
      <w:r w:rsidR="002F0FF6">
        <w:rPr>
          <w:rFonts w:eastAsia="Times New Roman" w:cs="Times New Roman"/>
        </w:rPr>
        <w:t>together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while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transcribes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writing.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acts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guide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throughout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while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work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refining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building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skills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(Williams,</w:t>
      </w:r>
      <w:r w:rsidR="002613B7">
        <w:rPr>
          <w:rFonts w:eastAsia="Times New Roman" w:cs="Times New Roman"/>
        </w:rPr>
        <w:t xml:space="preserve"> </w:t>
      </w:r>
      <w:r w:rsidRPr="5D771F77">
        <w:rPr>
          <w:rFonts w:eastAsia="Times New Roman" w:cs="Times New Roman"/>
        </w:rPr>
        <w:t>2018).</w:t>
      </w:r>
    </w:p>
    <w:p w14:paraId="4E5801B3" w14:textId="55CF3601" w:rsidR="008B04F2" w:rsidRDefault="05BEA263" w:rsidP="2C90B3DF">
      <w:pPr>
        <w:widowControl w:val="0"/>
        <w:spacing w:before="240"/>
        <w:rPr>
          <w:rFonts w:eastAsia="Times New Roman" w:cs="Times New Roman"/>
        </w:rPr>
      </w:pPr>
      <w:r w:rsidRPr="6A1CAB7D">
        <w:rPr>
          <w:rFonts w:eastAsia="Times New Roman" w:cs="Times New Roman"/>
        </w:rPr>
        <w:t>Young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inexperienced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writers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need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both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observe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knowledgeable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writers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work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participate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events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authentic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well-supported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ways.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Shared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allows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both</w:t>
      </w:r>
      <w:r w:rsidR="002613B7">
        <w:rPr>
          <w:rFonts w:eastAsia="Times New Roman" w:cs="Times New Roman"/>
        </w:rPr>
        <w:t xml:space="preserve"> </w:t>
      </w:r>
      <w:r w:rsidRPr="2C90B3DF">
        <w:rPr>
          <w:rFonts w:eastAsia="Times New Roman" w:cs="Times New Roman"/>
        </w:rPr>
        <w:t>model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actively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engage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process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most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need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improve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writing.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learn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forms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functions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observe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participate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events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directed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knowledgeable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writers,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particularly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when</w:t>
      </w:r>
      <w:r w:rsidR="002613B7">
        <w:rPr>
          <w:rFonts w:eastAsia="Times New Roman" w:cs="Times New Roman"/>
        </w:rPr>
        <w:t xml:space="preserve"> </w:t>
      </w:r>
      <w:r w:rsidRPr="20D963F3">
        <w:rPr>
          <w:rFonts w:eastAsia="Times New Roman" w:cs="Times New Roman"/>
        </w:rPr>
        <w:t>the</w:t>
      </w:r>
      <w:r w:rsidR="000723F5" w:rsidRPr="20D963F3">
        <w:rPr>
          <w:rFonts w:eastAsia="Times New Roman" w:cs="Times New Roman"/>
        </w:rPr>
        <w:t>se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events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followed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opportunities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exploration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during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independent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writing.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Clear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targeted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modeling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ways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which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writers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work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presented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co-constructed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during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collaborative,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rich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discussion,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so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learners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develop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understanding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2C90B3DF">
        <w:rPr>
          <w:rFonts w:eastAsia="Times New Roman" w:cs="Times New Roman"/>
        </w:rPr>
        <w:t>purpose</w:t>
      </w:r>
      <w:r w:rsidRPr="6A1CAB7D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intrinsic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motivation,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techniques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A1CAB7D">
        <w:rPr>
          <w:rFonts w:eastAsia="Times New Roman" w:cs="Times New Roman"/>
        </w:rPr>
        <w:t>writing.</w:t>
      </w:r>
    </w:p>
    <w:p w14:paraId="21461EEC" w14:textId="01E6FC5C" w:rsidR="008B04F2" w:rsidRPr="0090654C" w:rsidRDefault="008B04F2" w:rsidP="008B04F2">
      <w:pPr>
        <w:pStyle w:val="Heading4"/>
        <w:rPr>
          <w:color w:val="376295"/>
        </w:rPr>
      </w:pPr>
      <w:r w:rsidRPr="6286D21D">
        <w:rPr>
          <w:color w:val="376295"/>
        </w:rPr>
        <w:t>Guided</w:t>
      </w:r>
      <w:r w:rsidR="002613B7">
        <w:rPr>
          <w:color w:val="376295"/>
        </w:rPr>
        <w:t xml:space="preserve"> </w:t>
      </w:r>
      <w:r w:rsidRPr="6286D21D">
        <w:rPr>
          <w:color w:val="376295"/>
        </w:rPr>
        <w:t>Writing</w:t>
      </w:r>
    </w:p>
    <w:p w14:paraId="6603BC64" w14:textId="5276AFCC" w:rsidR="008B04F2" w:rsidRDefault="7176508D" w:rsidP="0079CE0F">
      <w:pPr>
        <w:widowControl w:val="0"/>
        <w:ind w:right="527"/>
        <w:rPr>
          <w:rFonts w:eastAsia="Times New Roman" w:cs="Times New Roman"/>
        </w:rPr>
      </w:pPr>
      <w:r w:rsidRPr="0079CE0F">
        <w:rPr>
          <w:rFonts w:eastAsia="Times New Roman" w:cs="Times New Roman"/>
        </w:rPr>
        <w:t>Guided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typically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takes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place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after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whole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group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="5D761375" w:rsidRPr="0079CE0F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5D761375" w:rsidRPr="0079CE0F">
        <w:rPr>
          <w:rFonts w:eastAsia="Times New Roman" w:cs="Times New Roman"/>
        </w:rPr>
        <w:t>which</w:t>
      </w:r>
      <w:r w:rsidR="002613B7">
        <w:rPr>
          <w:rFonts w:eastAsia="Times New Roman" w:cs="Times New Roman"/>
        </w:rPr>
        <w:t xml:space="preserve"> </w:t>
      </w:r>
      <w:r w:rsidR="5D761375" w:rsidRPr="0079CE0F">
        <w:rPr>
          <w:rFonts w:eastAsia="Times New Roman" w:cs="Times New Roman"/>
        </w:rPr>
        <w:t>s</w:t>
      </w:r>
      <w:r w:rsidRPr="0079CE0F">
        <w:rPr>
          <w:rFonts w:eastAsia="Times New Roman" w:cs="Times New Roman"/>
        </w:rPr>
        <w:t>tudents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pulled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into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flexible,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small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groups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based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readiness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needs.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scaffolds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lastRenderedPageBreak/>
        <w:t>support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order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compose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piece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00F659F6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assist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(Williams,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2018).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Active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modeling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also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large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part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process</w:t>
      </w:r>
      <w:r w:rsidR="007F7828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Young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writers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need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experience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sustained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successful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writing.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Guided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lessons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temporary,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small-group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lessons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teaching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those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strategies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group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028E8DE5">
        <w:rPr>
          <w:rFonts w:eastAsia="Times New Roman" w:cs="Times New Roman"/>
        </w:rPr>
        <w:t>need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practice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immediate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guidance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teacher.</w:t>
      </w:r>
      <w:r w:rsidR="002613B7">
        <w:rPr>
          <w:rFonts w:eastAsia="Times New Roman" w:cs="Times New Roman"/>
        </w:rPr>
        <w:t xml:space="preserve"> </w:t>
      </w:r>
      <w:r w:rsidR="00BF1192">
        <w:rPr>
          <w:rFonts w:eastAsia="Times New Roman" w:cs="Times New Roman"/>
        </w:rPr>
        <w:t>S</w:t>
      </w:r>
      <w:r w:rsidR="008B04F2" w:rsidRPr="0079CE0F">
        <w:rPr>
          <w:rFonts w:eastAsia="Times New Roman" w:cs="Times New Roman"/>
        </w:rPr>
        <w:t>tudents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need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expert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guidance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small-group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context,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particularly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attempt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bridge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gap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between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teacher's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modeling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own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independent</w:t>
      </w:r>
      <w:r w:rsidR="002613B7">
        <w:rPr>
          <w:rFonts w:eastAsia="Times New Roman" w:cs="Times New Roman"/>
        </w:rPr>
        <w:t xml:space="preserve"> </w:t>
      </w:r>
      <w:r w:rsidR="008B04F2" w:rsidRPr="0079CE0F">
        <w:rPr>
          <w:rFonts w:eastAsia="Times New Roman" w:cs="Times New Roman"/>
        </w:rPr>
        <w:t>writing.</w:t>
      </w:r>
    </w:p>
    <w:p w14:paraId="5CFEE5E9" w14:textId="0E73CBFD" w:rsidR="008B04F2" w:rsidRDefault="008B04F2" w:rsidP="0079CE0F">
      <w:pPr>
        <w:widowControl w:val="0"/>
        <w:ind w:right="527"/>
        <w:rPr>
          <w:rFonts w:eastAsia="Times New Roman" w:cs="Times New Roman"/>
        </w:rPr>
      </w:pPr>
      <w:r w:rsidRPr="0079CE0F">
        <w:rPr>
          <w:rFonts w:eastAsia="Times New Roman" w:cs="Times New Roman"/>
        </w:rPr>
        <w:t>During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guided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provided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opportunities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experience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successful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independent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within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context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strong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Pr="0079CE0F">
        <w:rPr>
          <w:rFonts w:eastAsia="Times New Roman" w:cs="Times New Roman"/>
        </w:rPr>
        <w:t>by:</w:t>
      </w:r>
    </w:p>
    <w:p w14:paraId="39C715A1" w14:textId="522D5219" w:rsidR="008B04F2" w:rsidRDefault="7176508D" w:rsidP="00CF6202">
      <w:pPr>
        <w:pStyle w:val="ListParagraph"/>
        <w:numPr>
          <w:ilvl w:val="0"/>
          <w:numId w:val="56"/>
        </w:numPr>
        <w:rPr>
          <w:rFonts w:eastAsia="Times New Roman" w:cs="Times New Roman"/>
          <w:color w:val="000000" w:themeColor="text1"/>
        </w:rPr>
      </w:pPr>
      <w:r>
        <w:t>engaging</w:t>
      </w:r>
      <w:r w:rsidR="002613B7">
        <w:t xml:space="preserve"> </w:t>
      </w:r>
      <w:r>
        <w:t>students</w:t>
      </w:r>
      <w:r w:rsidR="002613B7">
        <w:t xml:space="preserve"> </w:t>
      </w:r>
      <w:r>
        <w:t>in</w:t>
      </w:r>
      <w:r w:rsidR="002613B7">
        <w:t xml:space="preserve"> </w:t>
      </w:r>
      <w:r>
        <w:t>a</w:t>
      </w:r>
      <w:r w:rsidR="002613B7">
        <w:t xml:space="preserve"> </w:t>
      </w:r>
      <w:r>
        <w:t>brief,</w:t>
      </w:r>
      <w:r w:rsidR="002613B7">
        <w:t xml:space="preserve"> </w:t>
      </w:r>
      <w:r>
        <w:t>shared</w:t>
      </w:r>
      <w:r w:rsidR="002613B7">
        <w:t xml:space="preserve"> </w:t>
      </w:r>
      <w:r>
        <w:t>experience;</w:t>
      </w:r>
    </w:p>
    <w:p w14:paraId="2595903D" w14:textId="0A71450E" w:rsidR="008B04F2" w:rsidRDefault="7176508D" w:rsidP="00CF6202">
      <w:pPr>
        <w:pStyle w:val="ListParagraph"/>
        <w:numPr>
          <w:ilvl w:val="0"/>
          <w:numId w:val="56"/>
        </w:numPr>
        <w:rPr>
          <w:rFonts w:eastAsia="Times New Roman" w:cs="Times New Roman"/>
          <w:color w:val="000000" w:themeColor="text1"/>
        </w:rPr>
      </w:pPr>
      <w:r>
        <w:t>teaching</w:t>
      </w:r>
      <w:r w:rsidR="002613B7">
        <w:t xml:space="preserve"> </w:t>
      </w:r>
      <w:r>
        <w:t>one</w:t>
      </w:r>
      <w:r w:rsidR="002613B7">
        <w:t xml:space="preserve"> </w:t>
      </w:r>
      <w:r>
        <w:t>or</w:t>
      </w:r>
      <w:r w:rsidR="002613B7">
        <w:t xml:space="preserve"> </w:t>
      </w:r>
      <w:r>
        <w:t>two</w:t>
      </w:r>
      <w:r w:rsidR="002613B7">
        <w:t xml:space="preserve"> </w:t>
      </w:r>
      <w:r>
        <w:t>specific</w:t>
      </w:r>
      <w:r w:rsidR="002613B7">
        <w:t xml:space="preserve"> </w:t>
      </w:r>
      <w:r>
        <w:t>strategies</w:t>
      </w:r>
      <w:r w:rsidR="002613B7">
        <w:t xml:space="preserve"> </w:t>
      </w:r>
      <w:r>
        <w:t>for</w:t>
      </w:r>
      <w:r w:rsidR="002613B7">
        <w:t xml:space="preserve"> </w:t>
      </w:r>
      <w:r>
        <w:t>writing;</w:t>
      </w:r>
    </w:p>
    <w:p w14:paraId="75CB4A53" w14:textId="55EA1325" w:rsidR="008B04F2" w:rsidRDefault="7176508D" w:rsidP="00CF6202">
      <w:pPr>
        <w:pStyle w:val="ListParagraph"/>
        <w:numPr>
          <w:ilvl w:val="0"/>
          <w:numId w:val="56"/>
        </w:numPr>
        <w:rPr>
          <w:rFonts w:eastAsia="Times New Roman" w:cs="Times New Roman"/>
          <w:color w:val="000000" w:themeColor="text1"/>
        </w:rPr>
      </w:pPr>
      <w:r>
        <w:t>providing</w:t>
      </w:r>
      <w:r w:rsidR="002613B7">
        <w:t xml:space="preserve"> </w:t>
      </w:r>
      <w:r>
        <w:t>students</w:t>
      </w:r>
      <w:r w:rsidR="002613B7">
        <w:t xml:space="preserve"> </w:t>
      </w:r>
      <w:r>
        <w:t>with</w:t>
      </w:r>
      <w:r w:rsidR="002613B7">
        <w:t xml:space="preserve"> </w:t>
      </w:r>
      <w:r>
        <w:t>time</w:t>
      </w:r>
      <w:r w:rsidR="002613B7">
        <w:t xml:space="preserve"> </w:t>
      </w:r>
      <w:r>
        <w:t>(5–10</w:t>
      </w:r>
      <w:r w:rsidR="002613B7">
        <w:t xml:space="preserve"> </w:t>
      </w:r>
      <w:r>
        <w:t>minutes)</w:t>
      </w:r>
      <w:r w:rsidR="002613B7">
        <w:t xml:space="preserve"> </w:t>
      </w:r>
      <w:r>
        <w:t>to</w:t>
      </w:r>
      <w:r w:rsidR="002613B7">
        <w:t xml:space="preserve"> </w:t>
      </w:r>
      <w:r>
        <w:t>write</w:t>
      </w:r>
      <w:r w:rsidR="002613B7">
        <w:t xml:space="preserve"> </w:t>
      </w:r>
      <w:r>
        <w:t>at</w:t>
      </w:r>
      <w:r w:rsidR="002613B7">
        <w:t xml:space="preserve"> </w:t>
      </w:r>
      <w:r>
        <w:t>the</w:t>
      </w:r>
      <w:r w:rsidR="002613B7">
        <w:t xml:space="preserve"> </w:t>
      </w:r>
      <w:r>
        <w:t>small-group</w:t>
      </w:r>
      <w:r w:rsidR="002613B7">
        <w:t xml:space="preserve"> </w:t>
      </w:r>
      <w:r>
        <w:t>table</w:t>
      </w:r>
      <w:r w:rsidR="002613B7">
        <w:t xml:space="preserve"> </w:t>
      </w:r>
      <w:r>
        <w:t>individually</w:t>
      </w:r>
      <w:r w:rsidR="002613B7">
        <w:t xml:space="preserve"> </w:t>
      </w:r>
      <w:r>
        <w:t>and</w:t>
      </w:r>
      <w:r w:rsidR="002613B7">
        <w:t xml:space="preserve"> </w:t>
      </w:r>
      <w:r>
        <w:t>as</w:t>
      </w:r>
      <w:r w:rsidR="002613B7">
        <w:t xml:space="preserve"> </w:t>
      </w:r>
      <w:r>
        <w:t>independently</w:t>
      </w:r>
      <w:r w:rsidR="002613B7">
        <w:t xml:space="preserve"> </w:t>
      </w:r>
      <w:r>
        <w:t>as</w:t>
      </w:r>
      <w:r w:rsidR="002613B7">
        <w:t xml:space="preserve"> </w:t>
      </w:r>
      <w:r>
        <w:t>possible;</w:t>
      </w:r>
      <w:r w:rsidR="002613B7">
        <w:t xml:space="preserve"> </w:t>
      </w:r>
      <w:r>
        <w:t>and</w:t>
      </w:r>
    </w:p>
    <w:p w14:paraId="12EF4E03" w14:textId="508A6972" w:rsidR="008B04F2" w:rsidRDefault="7176508D" w:rsidP="00CF6202">
      <w:pPr>
        <w:pStyle w:val="ListParagraph"/>
        <w:numPr>
          <w:ilvl w:val="0"/>
          <w:numId w:val="56"/>
        </w:numPr>
        <w:rPr>
          <w:rFonts w:eastAsia="Times New Roman" w:cs="Times New Roman"/>
          <w:color w:val="000000" w:themeColor="text1"/>
        </w:rPr>
      </w:pPr>
      <w:r>
        <w:t>including</w:t>
      </w:r>
      <w:r w:rsidR="002613B7">
        <w:t xml:space="preserve"> </w:t>
      </w:r>
      <w:r>
        <w:t>a</w:t>
      </w:r>
      <w:r w:rsidR="002613B7">
        <w:t xml:space="preserve"> </w:t>
      </w:r>
      <w:r>
        <w:t>brief</w:t>
      </w:r>
      <w:r w:rsidR="002613B7">
        <w:t xml:space="preserve"> </w:t>
      </w:r>
      <w:r>
        <w:t>sharing</w:t>
      </w:r>
      <w:r w:rsidR="002613B7">
        <w:t xml:space="preserve"> </w:t>
      </w:r>
      <w:r>
        <w:t>activity</w:t>
      </w:r>
      <w:r w:rsidR="002613B7">
        <w:t xml:space="preserve"> </w:t>
      </w:r>
      <w:r>
        <w:t>in</w:t>
      </w:r>
      <w:r w:rsidR="002613B7">
        <w:t xml:space="preserve"> </w:t>
      </w:r>
      <w:r>
        <w:t>which</w:t>
      </w:r>
      <w:r w:rsidR="002613B7">
        <w:t xml:space="preserve"> </w:t>
      </w:r>
      <w:r>
        <w:t>each</w:t>
      </w:r>
      <w:r w:rsidR="002613B7">
        <w:t xml:space="preserve"> </w:t>
      </w:r>
      <w:r>
        <w:t>writer's</w:t>
      </w:r>
      <w:r w:rsidR="002613B7">
        <w:t xml:space="preserve"> </w:t>
      </w:r>
      <w:r>
        <w:t>immediate</w:t>
      </w:r>
      <w:r w:rsidR="002613B7">
        <w:t xml:space="preserve"> </w:t>
      </w:r>
      <w:r>
        <w:t>work</w:t>
      </w:r>
      <w:r w:rsidR="002613B7">
        <w:t xml:space="preserve"> </w:t>
      </w:r>
      <w:r>
        <w:t>is</w:t>
      </w:r>
      <w:r w:rsidR="002613B7">
        <w:t xml:space="preserve"> </w:t>
      </w:r>
      <w:r>
        <w:t>shared</w:t>
      </w:r>
      <w:r w:rsidR="002613B7">
        <w:t xml:space="preserve"> </w:t>
      </w:r>
      <w:r>
        <w:t>with</w:t>
      </w:r>
      <w:r w:rsidR="002613B7">
        <w:t xml:space="preserve"> </w:t>
      </w:r>
      <w:r>
        <w:t>an</w:t>
      </w:r>
      <w:r w:rsidR="002613B7">
        <w:t xml:space="preserve"> </w:t>
      </w:r>
      <w:r>
        <w:t>audience</w:t>
      </w:r>
      <w:r w:rsidR="002613B7">
        <w:t xml:space="preserve"> </w:t>
      </w:r>
      <w:r w:rsidR="00B64668">
        <w:t>and</w:t>
      </w:r>
      <w:r w:rsidR="002613B7">
        <w:t xml:space="preserve"> </w:t>
      </w:r>
      <w:r w:rsidR="00B64668">
        <w:t>feedback</w:t>
      </w:r>
      <w:r w:rsidR="002613B7">
        <w:t xml:space="preserve"> </w:t>
      </w:r>
      <w:r w:rsidR="00B64668">
        <w:t>is</w:t>
      </w:r>
      <w:r w:rsidR="002613B7">
        <w:t xml:space="preserve"> </w:t>
      </w:r>
      <w:r w:rsidR="00B64668">
        <w:t>shared</w:t>
      </w:r>
      <w:r w:rsidR="002613B7">
        <w:t xml:space="preserve"> </w:t>
      </w:r>
      <w:r w:rsidR="00B64668">
        <w:t>with</w:t>
      </w:r>
      <w:r w:rsidR="002613B7">
        <w:t xml:space="preserve"> </w:t>
      </w:r>
      <w:r w:rsidR="00B64668">
        <w:t>the</w:t>
      </w:r>
      <w:r w:rsidR="002613B7">
        <w:t xml:space="preserve"> </w:t>
      </w:r>
      <w:r w:rsidR="00B64668">
        <w:t>writer</w:t>
      </w:r>
      <w:r>
        <w:t>.</w:t>
      </w:r>
    </w:p>
    <w:p w14:paraId="0190864F" w14:textId="2B9D2C6C" w:rsidR="008B04F2" w:rsidRPr="00B40515" w:rsidRDefault="008B04F2" w:rsidP="008B04F2">
      <w:pPr>
        <w:pStyle w:val="Heading4"/>
      </w:pPr>
      <w:r>
        <w:t>Writing</w:t>
      </w:r>
      <w:r w:rsidR="002613B7">
        <w:t xml:space="preserve"> </w:t>
      </w:r>
      <w:r>
        <w:t>Conferences</w:t>
      </w:r>
    </w:p>
    <w:p w14:paraId="207D478A" w14:textId="433B7D5B" w:rsidR="008B04F2" w:rsidRDefault="7176508D" w:rsidP="7DF5D0A2">
      <w:pPr>
        <w:widowControl w:val="0"/>
        <w:ind w:right="527"/>
        <w:rPr>
          <w:rFonts w:eastAsia="Times New Roman" w:cs="Times New Roman"/>
        </w:rPr>
      </w:pPr>
      <w:r w:rsidRPr="269D3183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conference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instructional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conversation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allows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provide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specific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goal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directed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feedback.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conversation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between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AB1DAC5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work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improve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writing.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will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listen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student’s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ideas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001A42FA">
        <w:rPr>
          <w:rFonts w:eastAsia="Times New Roman" w:cs="Times New Roman"/>
        </w:rPr>
        <w:t>analyze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student’s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writing.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After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listening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student,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teaching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point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chosen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help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grow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writer.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teaching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point</w:t>
      </w:r>
      <w:r w:rsidR="002613B7">
        <w:rPr>
          <w:rFonts w:eastAsia="Times New Roman" w:cs="Times New Roman"/>
        </w:rPr>
        <w:t xml:space="preserve"> </w:t>
      </w:r>
      <w:r w:rsidR="0CC23510" w:rsidRPr="269D3183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0CC23510" w:rsidRPr="269D3183">
        <w:rPr>
          <w:rFonts w:eastAsia="Times New Roman" w:cs="Times New Roman"/>
        </w:rPr>
        <w:t>related</w:t>
      </w:r>
      <w:r w:rsidR="002613B7">
        <w:rPr>
          <w:rFonts w:eastAsia="Times New Roman" w:cs="Times New Roman"/>
        </w:rPr>
        <w:t xml:space="preserve"> </w:t>
      </w:r>
      <w:r w:rsidR="697DE39E" w:rsidRPr="269D3183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697DE39E" w:rsidRPr="269D3183">
        <w:rPr>
          <w:rFonts w:eastAsia="Times New Roman" w:cs="Times New Roman"/>
        </w:rPr>
        <w:t>skill</w:t>
      </w:r>
      <w:r w:rsidR="002613B7">
        <w:rPr>
          <w:rFonts w:eastAsia="Times New Roman" w:cs="Times New Roman"/>
        </w:rPr>
        <w:t xml:space="preserve"> </w:t>
      </w:r>
      <w:r w:rsidR="697DE39E" w:rsidRPr="269D3183">
        <w:rPr>
          <w:rFonts w:eastAsia="Times New Roman" w:cs="Times New Roman"/>
        </w:rPr>
        <w:t>acquisition</w:t>
      </w:r>
      <w:r w:rsidR="002613B7">
        <w:rPr>
          <w:rFonts w:eastAsia="Times New Roman" w:cs="Times New Roman"/>
        </w:rPr>
        <w:t xml:space="preserve"> </w:t>
      </w:r>
      <w:r w:rsidR="697DE39E" w:rsidRPr="269D3183">
        <w:rPr>
          <w:rFonts w:eastAsia="Times New Roman" w:cs="Times New Roman"/>
        </w:rPr>
        <w:t>necessary</w:t>
      </w:r>
      <w:r w:rsidR="002613B7">
        <w:rPr>
          <w:rFonts w:eastAsia="Times New Roman" w:cs="Times New Roman"/>
        </w:rPr>
        <w:t xml:space="preserve"> </w:t>
      </w:r>
      <w:r w:rsidR="697DE39E" w:rsidRPr="269D3183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697DE39E" w:rsidRPr="269D3183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697DE39E" w:rsidRPr="269D3183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697DE39E" w:rsidRPr="269D3183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697DE39E" w:rsidRPr="269D3183">
        <w:rPr>
          <w:rFonts w:eastAsia="Times New Roman" w:cs="Times New Roman"/>
        </w:rPr>
        <w:t>reach</w:t>
      </w:r>
      <w:r w:rsidR="002613B7">
        <w:rPr>
          <w:rFonts w:eastAsia="Times New Roman" w:cs="Times New Roman"/>
        </w:rPr>
        <w:t xml:space="preserve"> </w:t>
      </w:r>
      <w:r w:rsidR="08DA995A" w:rsidRPr="269D3183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="697DE39E" w:rsidRPr="269D3183">
        <w:rPr>
          <w:rFonts w:eastAsia="Times New Roman" w:cs="Times New Roman"/>
        </w:rPr>
        <w:t>exceed</w:t>
      </w:r>
      <w:r w:rsidR="002613B7">
        <w:rPr>
          <w:rFonts w:eastAsia="Times New Roman" w:cs="Times New Roman"/>
        </w:rPr>
        <w:t xml:space="preserve"> </w:t>
      </w:r>
      <w:r w:rsidR="697DE39E" w:rsidRPr="269D3183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25E994F7" w:rsidRPr="269D3183">
        <w:rPr>
          <w:rFonts w:eastAsia="Times New Roman" w:cs="Times New Roman"/>
        </w:rPr>
        <w:t>performance</w:t>
      </w:r>
      <w:r w:rsidR="002613B7">
        <w:rPr>
          <w:rFonts w:eastAsia="Times New Roman" w:cs="Times New Roman"/>
        </w:rPr>
        <w:t xml:space="preserve"> </w:t>
      </w:r>
      <w:r w:rsidR="697DE39E" w:rsidRPr="269D3183">
        <w:rPr>
          <w:rFonts w:eastAsia="Times New Roman" w:cs="Times New Roman"/>
        </w:rPr>
        <w:t>expectation</w:t>
      </w:r>
      <w:r w:rsidR="002613B7">
        <w:rPr>
          <w:rFonts w:eastAsia="Times New Roman" w:cs="Times New Roman"/>
        </w:rPr>
        <w:t xml:space="preserve"> </w:t>
      </w:r>
      <w:r w:rsidR="697DE39E" w:rsidRPr="269D3183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697DE39E" w:rsidRPr="269D3183">
        <w:rPr>
          <w:rFonts w:eastAsia="Times New Roman" w:cs="Times New Roman"/>
        </w:rPr>
        <w:t>outlined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EA0A65">
        <w:rPr>
          <w:rFonts w:eastAsia="Times New Roman" w:cs="Times New Roman"/>
        </w:rPr>
        <w:t>NJSLS</w:t>
      </w:r>
      <w:r w:rsidR="129005BA" w:rsidRPr="269D3183">
        <w:rPr>
          <w:rFonts w:eastAsia="Times New Roman" w:cs="Times New Roman"/>
        </w:rPr>
        <w:t>-ELA</w:t>
      </w:r>
      <w:r w:rsidRPr="269D3183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Once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modeling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explaining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teaching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point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complete,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will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then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spend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few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minutes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coaching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student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1FC554D6" w:rsidRPr="269D3183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appl</w:t>
      </w:r>
      <w:r w:rsidR="450CEE98" w:rsidRPr="269D3183">
        <w:rPr>
          <w:rFonts w:eastAsia="Times New Roman" w:cs="Times New Roman"/>
        </w:rPr>
        <w:t>y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269D3183">
        <w:rPr>
          <w:rFonts w:eastAsia="Times New Roman" w:cs="Times New Roman"/>
        </w:rPr>
        <w:t>strategy.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While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working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independently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partners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writing,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meet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individual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confer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provide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specific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feedback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students’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achievement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(Hattie</w:t>
      </w:r>
      <w:r w:rsidR="002613B7">
        <w:rPr>
          <w:rFonts w:eastAsia="Times New Roman" w:cs="Times New Roman"/>
        </w:rPr>
        <w:t xml:space="preserve"> </w:t>
      </w:r>
      <w:r w:rsidR="37228D7E" w:rsidRPr="0EC11208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Clark,</w:t>
      </w:r>
      <w:r w:rsidR="002613B7">
        <w:rPr>
          <w:rFonts w:eastAsia="Times New Roman" w:cs="Times New Roman"/>
        </w:rPr>
        <w:t xml:space="preserve"> </w:t>
      </w:r>
      <w:r w:rsidR="632FC2DA" w:rsidRPr="269D3183">
        <w:rPr>
          <w:rFonts w:eastAsia="Times New Roman" w:cs="Times New Roman"/>
        </w:rPr>
        <w:t>2019).</w:t>
      </w:r>
    </w:p>
    <w:p w14:paraId="012E2D83" w14:textId="0ECAA104" w:rsidR="008B04F2" w:rsidRDefault="7176508D" w:rsidP="008B04F2">
      <w:pPr>
        <w:pStyle w:val="Heading5"/>
      </w:pPr>
      <w:r>
        <w:lastRenderedPageBreak/>
        <w:t>Possible</w:t>
      </w:r>
      <w:r w:rsidR="002613B7">
        <w:t xml:space="preserve"> </w:t>
      </w:r>
      <w:r>
        <w:t>Writing</w:t>
      </w:r>
      <w:r w:rsidR="002613B7">
        <w:t xml:space="preserve"> </w:t>
      </w:r>
      <w:r>
        <w:t>Conference</w:t>
      </w:r>
      <w:r w:rsidR="002613B7">
        <w:t xml:space="preserve"> </w:t>
      </w:r>
      <w:r>
        <w:t>Teaching</w:t>
      </w:r>
      <w:r w:rsidR="002613B7">
        <w:t xml:space="preserve"> </w:t>
      </w:r>
      <w:r>
        <w:t>Points</w:t>
      </w:r>
    </w:p>
    <w:p w14:paraId="6394B84B" w14:textId="0C474643" w:rsidR="008B04F2" w:rsidRDefault="7176508D" w:rsidP="00CF6202">
      <w:pPr>
        <w:pStyle w:val="ListParagraph"/>
        <w:numPr>
          <w:ilvl w:val="0"/>
          <w:numId w:val="56"/>
        </w:numPr>
      </w:pPr>
      <w:r w:rsidRPr="003C09C3">
        <w:t>Plan</w:t>
      </w:r>
      <w:r w:rsidR="0902DF76" w:rsidRPr="003C09C3">
        <w:t>ning</w:t>
      </w:r>
      <w:r w:rsidRPr="003C09C3">
        <w:t>:</w:t>
      </w:r>
      <w:r w:rsidR="002613B7">
        <w:t xml:space="preserve"> </w:t>
      </w:r>
      <w:r w:rsidR="71C05215">
        <w:t>Explain</w:t>
      </w:r>
      <w:r w:rsidR="002613B7">
        <w:t xml:space="preserve"> </w:t>
      </w:r>
      <w:r>
        <w:t>what</w:t>
      </w:r>
      <w:r w:rsidR="002613B7">
        <w:t xml:space="preserve"> </w:t>
      </w:r>
      <w:r w:rsidR="5CD78D32">
        <w:t>the</w:t>
      </w:r>
      <w:r w:rsidR="002613B7">
        <w:t xml:space="preserve"> </w:t>
      </w:r>
      <w:r>
        <w:t>story</w:t>
      </w:r>
      <w:r w:rsidR="002613B7">
        <w:t xml:space="preserve"> </w:t>
      </w:r>
      <w:r w:rsidR="249D1A56">
        <w:t>will</w:t>
      </w:r>
      <w:r w:rsidR="002613B7">
        <w:t xml:space="preserve"> </w:t>
      </w:r>
      <w:r>
        <w:t>be</w:t>
      </w:r>
      <w:r w:rsidR="002613B7">
        <w:t xml:space="preserve"> </w:t>
      </w:r>
      <w:r>
        <w:t>about,</w:t>
      </w:r>
      <w:r w:rsidR="002613B7">
        <w:t xml:space="preserve"> </w:t>
      </w:r>
      <w:r>
        <w:t>sketch</w:t>
      </w:r>
      <w:r w:rsidR="002613B7">
        <w:t xml:space="preserve"> </w:t>
      </w:r>
      <w:r>
        <w:t>pictures,</w:t>
      </w:r>
      <w:r w:rsidR="002613B7">
        <w:t xml:space="preserve"> </w:t>
      </w:r>
      <w:r>
        <w:t>and</w:t>
      </w:r>
      <w:r w:rsidR="002613B7">
        <w:t xml:space="preserve"> </w:t>
      </w:r>
      <w:r>
        <w:t>then</w:t>
      </w:r>
      <w:r w:rsidR="002613B7">
        <w:t xml:space="preserve"> </w:t>
      </w:r>
      <w:r>
        <w:t>write</w:t>
      </w:r>
      <w:r w:rsidR="002613B7">
        <w:t xml:space="preserve"> </w:t>
      </w:r>
      <w:r>
        <w:t>the</w:t>
      </w:r>
      <w:r w:rsidR="002613B7">
        <w:t xml:space="preserve"> </w:t>
      </w:r>
      <w:r>
        <w:t>words.</w:t>
      </w:r>
    </w:p>
    <w:p w14:paraId="5B6EF232" w14:textId="675478EB" w:rsidR="008B04F2" w:rsidRDefault="7176508D" w:rsidP="00CF6202">
      <w:pPr>
        <w:pStyle w:val="ListParagraph"/>
        <w:numPr>
          <w:ilvl w:val="0"/>
          <w:numId w:val="56"/>
        </w:numPr>
      </w:pPr>
      <w:r w:rsidRPr="003C09C3">
        <w:t>Add</w:t>
      </w:r>
      <w:r w:rsidR="5912851C" w:rsidRPr="003C09C3">
        <w:t>ing</w:t>
      </w:r>
      <w:r w:rsidRPr="003C09C3">
        <w:t>:</w:t>
      </w:r>
      <w:r w:rsidR="002613B7">
        <w:t xml:space="preserve"> </w:t>
      </w:r>
      <w:r>
        <w:t>Add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pictures</w:t>
      </w:r>
      <w:r w:rsidR="002613B7">
        <w:t xml:space="preserve"> </w:t>
      </w:r>
      <w:r>
        <w:t>and</w:t>
      </w:r>
      <w:r w:rsidR="002613B7">
        <w:t xml:space="preserve"> </w:t>
      </w:r>
      <w:r>
        <w:t>then</w:t>
      </w:r>
      <w:r w:rsidR="002613B7">
        <w:t xml:space="preserve"> </w:t>
      </w:r>
      <w:r>
        <w:t>use</w:t>
      </w:r>
      <w:r w:rsidR="002613B7">
        <w:t xml:space="preserve"> </w:t>
      </w:r>
      <w:r>
        <w:t>the</w:t>
      </w:r>
      <w:r w:rsidR="002613B7">
        <w:t xml:space="preserve"> </w:t>
      </w:r>
      <w:r>
        <w:t>pictures</w:t>
      </w:r>
      <w:r w:rsidR="002613B7">
        <w:t xml:space="preserve"> </w:t>
      </w:r>
      <w:r>
        <w:t>to</w:t>
      </w:r>
      <w:r w:rsidR="002613B7">
        <w:t xml:space="preserve"> </w:t>
      </w:r>
      <w:r>
        <w:t>help</w:t>
      </w:r>
      <w:r w:rsidR="002613B7">
        <w:t xml:space="preserve"> </w:t>
      </w:r>
      <w:r>
        <w:t>add</w:t>
      </w:r>
      <w:r w:rsidR="002613B7">
        <w:t xml:space="preserve"> </w:t>
      </w:r>
      <w:r>
        <w:t>more</w:t>
      </w:r>
      <w:r w:rsidR="002613B7">
        <w:t xml:space="preserve"> </w:t>
      </w:r>
      <w:r>
        <w:t>words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writing.</w:t>
      </w:r>
    </w:p>
    <w:p w14:paraId="4A4E46CC" w14:textId="47368FBE" w:rsidR="008B04F2" w:rsidRDefault="7176508D" w:rsidP="00CF6202">
      <w:pPr>
        <w:pStyle w:val="ListParagraph"/>
        <w:numPr>
          <w:ilvl w:val="0"/>
          <w:numId w:val="56"/>
        </w:numPr>
      </w:pPr>
      <w:r w:rsidRPr="003C09C3">
        <w:t>Text</w:t>
      </w:r>
      <w:r w:rsidR="002613B7">
        <w:t xml:space="preserve"> </w:t>
      </w:r>
      <w:r w:rsidRPr="003C09C3">
        <w:t>Structure:</w:t>
      </w:r>
      <w:r w:rsidR="002613B7">
        <w:t xml:space="preserve"> </w:t>
      </w:r>
      <w:r>
        <w:t>Write</w:t>
      </w:r>
      <w:r w:rsidR="002613B7">
        <w:t xml:space="preserve"> </w:t>
      </w:r>
      <w:r>
        <w:t>and</w:t>
      </w:r>
      <w:r w:rsidR="002613B7">
        <w:t xml:space="preserve"> </w:t>
      </w:r>
      <w:r>
        <w:t>include</w:t>
      </w:r>
      <w:r w:rsidR="002613B7">
        <w:t xml:space="preserve"> </w:t>
      </w:r>
      <w:r>
        <w:t>a</w:t>
      </w:r>
      <w:r w:rsidR="002613B7">
        <w:t xml:space="preserve"> </w:t>
      </w:r>
      <w:r>
        <w:t>beginning,</w:t>
      </w:r>
      <w:r w:rsidR="002613B7">
        <w:t xml:space="preserve"> </w:t>
      </w:r>
      <w:r>
        <w:t>middle,</w:t>
      </w:r>
      <w:r w:rsidR="002613B7">
        <w:t xml:space="preserve"> </w:t>
      </w:r>
      <w:r>
        <w:t>and</w:t>
      </w:r>
      <w:r w:rsidR="002613B7">
        <w:t xml:space="preserve"> </w:t>
      </w:r>
      <w:r>
        <w:t>end.</w:t>
      </w:r>
    </w:p>
    <w:p w14:paraId="3B486AEC" w14:textId="13A64DDC" w:rsidR="674FFBB8" w:rsidRDefault="674FFBB8" w:rsidP="00CF6202">
      <w:pPr>
        <w:pStyle w:val="ListParagraph"/>
        <w:numPr>
          <w:ilvl w:val="0"/>
          <w:numId w:val="56"/>
        </w:numPr>
        <w:rPr>
          <w:rFonts w:eastAsia="Times New Roman" w:cs="Times New Roman"/>
        </w:rPr>
      </w:pPr>
      <w:r w:rsidRPr="003C09C3">
        <w:rPr>
          <w:rFonts w:eastAsia="Times New Roman" w:cs="Times New Roman"/>
        </w:rPr>
        <w:t>Spelling:</w:t>
      </w:r>
      <w:r w:rsidR="002613B7">
        <w:rPr>
          <w:rFonts w:eastAsia="Times New Roman" w:cs="Times New Roman"/>
        </w:rPr>
        <w:t xml:space="preserve"> </w:t>
      </w:r>
      <w:r w:rsidR="49B20317" w:rsidRPr="0079CE0F">
        <w:rPr>
          <w:rFonts w:eastAsia="Times New Roman" w:cs="Times New Roman"/>
        </w:rPr>
        <w:t>Emphasiz</w:t>
      </w:r>
      <w:r w:rsidR="008F63FB">
        <w:rPr>
          <w:rFonts w:eastAsia="Times New Roman" w:cs="Times New Roman"/>
        </w:rPr>
        <w:t>e</w:t>
      </w:r>
      <w:r w:rsidR="002613B7">
        <w:rPr>
          <w:rFonts w:eastAsia="Times New Roman" w:cs="Times New Roman"/>
        </w:rPr>
        <w:t xml:space="preserve"> </w:t>
      </w:r>
      <w:r w:rsidR="49B20317" w:rsidRPr="0079CE0F">
        <w:rPr>
          <w:rFonts w:eastAsia="Times New Roman" w:cs="Times New Roman"/>
        </w:rPr>
        <w:t>sound-letter</w:t>
      </w:r>
      <w:r w:rsidR="002613B7">
        <w:rPr>
          <w:rFonts w:eastAsia="Times New Roman" w:cs="Times New Roman"/>
        </w:rPr>
        <w:t xml:space="preserve"> </w:t>
      </w:r>
      <w:r w:rsidR="49B20317" w:rsidRPr="0079CE0F">
        <w:rPr>
          <w:rFonts w:eastAsia="Times New Roman" w:cs="Times New Roman"/>
        </w:rPr>
        <w:t>basics</w:t>
      </w:r>
      <w:r w:rsidR="2BE62FD6" w:rsidRPr="0079CE0F">
        <w:rPr>
          <w:rFonts w:eastAsia="Times New Roman" w:cs="Times New Roman"/>
        </w:rPr>
        <w:t>;</w:t>
      </w:r>
      <w:r w:rsidR="002613B7">
        <w:rPr>
          <w:rFonts w:eastAsia="Times New Roman" w:cs="Times New Roman"/>
        </w:rPr>
        <w:t xml:space="preserve"> </w:t>
      </w:r>
      <w:r w:rsidR="053C0790" w:rsidRPr="40D46E25">
        <w:rPr>
          <w:rFonts w:eastAsia="Times New Roman" w:cs="Times New Roman"/>
        </w:rPr>
        <w:t>d</w:t>
      </w:r>
      <w:r w:rsidR="2BE62FD6" w:rsidRPr="40D46E25">
        <w:rPr>
          <w:rFonts w:eastAsia="Times New Roman" w:cs="Times New Roman"/>
        </w:rPr>
        <w:t>evelop</w:t>
      </w:r>
      <w:r w:rsidR="002613B7">
        <w:rPr>
          <w:rFonts w:eastAsia="Times New Roman" w:cs="Times New Roman"/>
        </w:rPr>
        <w:t xml:space="preserve"> </w:t>
      </w:r>
      <w:r w:rsidR="2BE62FD6" w:rsidRPr="0079CE0F">
        <w:rPr>
          <w:rFonts w:eastAsia="Times New Roman" w:cs="Times New Roman"/>
        </w:rPr>
        <w:t>encoding</w:t>
      </w:r>
      <w:r w:rsidR="002613B7">
        <w:rPr>
          <w:rFonts w:eastAsia="Times New Roman" w:cs="Times New Roman"/>
        </w:rPr>
        <w:t xml:space="preserve"> </w:t>
      </w:r>
      <w:r w:rsidR="2BE62FD6" w:rsidRPr="0079CE0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2BE62FD6" w:rsidRPr="0079CE0F">
        <w:rPr>
          <w:rFonts w:eastAsia="Times New Roman" w:cs="Times New Roman"/>
        </w:rPr>
        <w:t>spelling</w:t>
      </w:r>
      <w:r w:rsidR="002613B7">
        <w:rPr>
          <w:rFonts w:eastAsia="Times New Roman" w:cs="Times New Roman"/>
        </w:rPr>
        <w:t xml:space="preserve"> </w:t>
      </w:r>
      <w:r w:rsidR="2BE62FD6" w:rsidRPr="0079CE0F">
        <w:rPr>
          <w:rFonts w:eastAsia="Times New Roman" w:cs="Times New Roman"/>
        </w:rPr>
        <w:t>skills</w:t>
      </w:r>
      <w:r w:rsidR="5FFECA99" w:rsidRPr="0079CE0F">
        <w:rPr>
          <w:rFonts w:eastAsia="Times New Roman" w:cs="Times New Roman"/>
        </w:rPr>
        <w:t>.</w:t>
      </w:r>
    </w:p>
    <w:p w14:paraId="7B2C487B" w14:textId="57BE9F13" w:rsidR="7DF5D0A2" w:rsidRPr="00222D55" w:rsidRDefault="04DEABCA" w:rsidP="7DF5D0A2">
      <w:pPr>
        <w:pStyle w:val="ListParagraph"/>
        <w:numPr>
          <w:ilvl w:val="0"/>
          <w:numId w:val="56"/>
        </w:numPr>
        <w:rPr>
          <w:rFonts w:eastAsia="Times New Roman" w:cs="Times New Roman"/>
        </w:rPr>
      </w:pPr>
      <w:r w:rsidRPr="003C09C3">
        <w:rPr>
          <w:rFonts w:eastAsia="Times New Roman" w:cs="Times New Roman"/>
        </w:rPr>
        <w:t>E</w:t>
      </w:r>
      <w:r w:rsidR="49B20317" w:rsidRPr="003C09C3">
        <w:rPr>
          <w:rFonts w:eastAsia="Times New Roman" w:cs="Times New Roman"/>
        </w:rPr>
        <w:t>lements</w:t>
      </w:r>
      <w:r w:rsidR="002613B7">
        <w:rPr>
          <w:rFonts w:eastAsia="Times New Roman" w:cs="Times New Roman"/>
        </w:rPr>
        <w:t xml:space="preserve"> </w:t>
      </w:r>
      <w:r w:rsidR="49B20317" w:rsidRPr="003C09C3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49B20317" w:rsidRPr="003C09C3">
        <w:rPr>
          <w:rFonts w:eastAsia="Times New Roman" w:cs="Times New Roman"/>
        </w:rPr>
        <w:t>grammar</w:t>
      </w:r>
      <w:r w:rsidR="71B9767E" w:rsidRPr="003C09C3">
        <w:rPr>
          <w:rFonts w:eastAsia="Times New Roman" w:cs="Times New Roman"/>
        </w:rPr>
        <w:t>:</w:t>
      </w:r>
      <w:r w:rsidR="002613B7">
        <w:rPr>
          <w:rFonts w:eastAsia="Times New Roman" w:cs="Times New Roman"/>
        </w:rPr>
        <w:t xml:space="preserve"> </w:t>
      </w:r>
      <w:r w:rsidR="71F13602" w:rsidRPr="38ED6D98">
        <w:rPr>
          <w:rFonts w:eastAsia="Times New Roman" w:cs="Times New Roman"/>
        </w:rPr>
        <w:t>S</w:t>
      </w:r>
      <w:r w:rsidR="49B20317" w:rsidRPr="38ED6D98">
        <w:rPr>
          <w:rFonts w:eastAsia="Times New Roman" w:cs="Times New Roman"/>
        </w:rPr>
        <w:t>yntax</w:t>
      </w:r>
      <w:r w:rsidR="002613B7">
        <w:rPr>
          <w:rFonts w:eastAsia="Times New Roman" w:cs="Times New Roman"/>
        </w:rPr>
        <w:t xml:space="preserve"> </w:t>
      </w:r>
      <w:r w:rsidR="49B20317" w:rsidRPr="0079CE0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9B20317" w:rsidRPr="0079CE0F">
        <w:rPr>
          <w:rFonts w:eastAsia="Times New Roman" w:cs="Times New Roman"/>
        </w:rPr>
        <w:t>punctuation</w:t>
      </w:r>
      <w:r w:rsidR="002613B7">
        <w:rPr>
          <w:rFonts w:eastAsia="Times New Roman" w:cs="Times New Roman"/>
        </w:rPr>
        <w:t xml:space="preserve"> </w:t>
      </w:r>
      <w:r w:rsidR="49B20317" w:rsidRPr="0079CE0F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49B20317" w:rsidRPr="0079CE0F">
        <w:rPr>
          <w:rFonts w:eastAsia="Times New Roman" w:cs="Times New Roman"/>
        </w:rPr>
        <w:t>sentence</w:t>
      </w:r>
      <w:r w:rsidR="002613B7">
        <w:rPr>
          <w:rFonts w:eastAsia="Times New Roman" w:cs="Times New Roman"/>
        </w:rPr>
        <w:t xml:space="preserve"> </w:t>
      </w:r>
      <w:r w:rsidR="49B20317" w:rsidRPr="0079CE0F">
        <w:rPr>
          <w:rFonts w:eastAsia="Times New Roman" w:cs="Times New Roman"/>
        </w:rPr>
        <w:t>composition</w:t>
      </w:r>
      <w:r w:rsidR="5E222439" w:rsidRPr="0079CE0F">
        <w:rPr>
          <w:rFonts w:eastAsia="Times New Roman" w:cs="Times New Roman"/>
        </w:rPr>
        <w:t>.</w:t>
      </w:r>
    </w:p>
    <w:p w14:paraId="56FCC089" w14:textId="7DE9C624" w:rsidR="008C7307" w:rsidRDefault="008C7307" w:rsidP="008C7307">
      <w:pPr>
        <w:pStyle w:val="Heading3"/>
      </w:pPr>
      <w:bookmarkStart w:id="41" w:name="_Toc153885341"/>
      <w:r>
        <w:t>M</w:t>
      </w:r>
      <w:r w:rsidRPr="6286D21D">
        <w:rPr>
          <w:color w:val="376295"/>
        </w:rPr>
        <w:t>athematics</w:t>
      </w:r>
      <w:r w:rsidR="002613B7">
        <w:rPr>
          <w:color w:val="376295"/>
        </w:rPr>
        <w:t xml:space="preserve"> </w:t>
      </w:r>
      <w:r w:rsidRPr="6286D21D">
        <w:rPr>
          <w:color w:val="376295"/>
        </w:rPr>
        <w:t>Instruction</w:t>
      </w:r>
      <w:r w:rsidR="002613B7">
        <w:rPr>
          <w:color w:val="376295"/>
        </w:rPr>
        <w:t xml:space="preserve"> </w:t>
      </w:r>
      <w:r w:rsidRPr="6286D21D">
        <w:rPr>
          <w:color w:val="376295"/>
        </w:rPr>
        <w:t>for</w:t>
      </w:r>
      <w:r w:rsidR="002613B7">
        <w:rPr>
          <w:color w:val="376295"/>
        </w:rPr>
        <w:t xml:space="preserve"> </w:t>
      </w:r>
      <w:r w:rsidRPr="6286D21D">
        <w:rPr>
          <w:color w:val="376295"/>
        </w:rPr>
        <w:t>Ki</w:t>
      </w:r>
      <w:r>
        <w:t>ndergarten</w:t>
      </w:r>
      <w:r w:rsidR="002613B7">
        <w:t xml:space="preserve"> </w:t>
      </w:r>
      <w:r>
        <w:t>Students</w:t>
      </w:r>
      <w:bookmarkEnd w:id="41"/>
    </w:p>
    <w:p w14:paraId="2AD5F4CC" w14:textId="2F515736" w:rsidR="008C7307" w:rsidRPr="00633688" w:rsidRDefault="008C7307" w:rsidP="0F07D055">
      <w:pPr>
        <w:rPr>
          <w:rFonts w:eastAsia="Times New Roman" w:cs="Times New Roman"/>
        </w:rPr>
      </w:pPr>
      <w:r>
        <w:t>Kindergarteners</w:t>
      </w:r>
      <w:r w:rsidR="002613B7">
        <w:t xml:space="preserve"> </w:t>
      </w:r>
      <w:r>
        <w:t>are</w:t>
      </w:r>
      <w:r w:rsidR="002613B7">
        <w:t xml:space="preserve"> </w:t>
      </w:r>
      <w:r>
        <w:t>naturally</w:t>
      </w:r>
      <w:r w:rsidR="002613B7">
        <w:t xml:space="preserve"> </w:t>
      </w:r>
      <w:r>
        <w:t>interested</w:t>
      </w:r>
      <w:r w:rsidR="002613B7">
        <w:t xml:space="preserve"> </w:t>
      </w:r>
      <w:r>
        <w:t>in</w:t>
      </w:r>
      <w:r w:rsidR="002613B7">
        <w:t xml:space="preserve"> </w:t>
      </w:r>
      <w:r>
        <w:t>learning</w:t>
      </w:r>
      <w:r w:rsidR="002613B7">
        <w:t xml:space="preserve"> </w:t>
      </w:r>
      <w:r>
        <w:t>mathematics</w:t>
      </w:r>
      <w:r w:rsidR="002613B7">
        <w:t xml:space="preserve"> </w:t>
      </w:r>
      <w:r>
        <w:t>and</w:t>
      </w:r>
      <w:r w:rsidR="002613B7">
        <w:t xml:space="preserve"> </w:t>
      </w:r>
      <w:r>
        <w:t>are</w:t>
      </w:r>
      <w:r w:rsidR="002613B7">
        <w:t xml:space="preserve"> </w:t>
      </w:r>
      <w:r>
        <w:t>capable</w:t>
      </w:r>
      <w:r w:rsidR="002613B7">
        <w:t xml:space="preserve"> </w:t>
      </w:r>
      <w:r>
        <w:t>of</w:t>
      </w:r>
      <w:r w:rsidR="002613B7">
        <w:t xml:space="preserve"> </w:t>
      </w:r>
      <w:r>
        <w:t>substantial</w:t>
      </w:r>
      <w:r w:rsidR="002613B7">
        <w:t xml:space="preserve"> </w:t>
      </w:r>
      <w:r>
        <w:t>mathematical</w:t>
      </w:r>
      <w:r w:rsidR="002613B7">
        <w:t xml:space="preserve"> </w:t>
      </w:r>
      <w:r>
        <w:t>learning</w:t>
      </w:r>
      <w:r w:rsidR="002613B7">
        <w:t xml:space="preserve"> </w:t>
      </w:r>
      <w:r>
        <w:t>when</w:t>
      </w:r>
      <w:r w:rsidR="002613B7">
        <w:t xml:space="preserve"> </w:t>
      </w:r>
      <w:r>
        <w:t>given</w:t>
      </w:r>
      <w:r w:rsidR="002613B7">
        <w:t xml:space="preserve"> </w:t>
      </w:r>
      <w:r>
        <w:t>opportunities</w:t>
      </w:r>
      <w:r w:rsidR="002613B7">
        <w:t xml:space="preserve"> </w:t>
      </w:r>
      <w:r>
        <w:t>to</w:t>
      </w:r>
      <w:r w:rsidR="002613B7">
        <w:t xml:space="preserve"> </w:t>
      </w:r>
      <w:r>
        <w:t>do</w:t>
      </w:r>
      <w:r w:rsidR="002613B7">
        <w:t xml:space="preserve"> </w:t>
      </w:r>
      <w:r>
        <w:t>so.</w:t>
      </w:r>
      <w:r w:rsidR="002613B7">
        <w:t xml:space="preserve"> </w:t>
      </w:r>
      <w:r>
        <w:t>Children’s</w:t>
      </w:r>
      <w:r w:rsidR="002613B7">
        <w:t xml:space="preserve"> </w:t>
      </w:r>
      <w:r>
        <w:t>early</w:t>
      </w:r>
      <w:r w:rsidR="002613B7">
        <w:t xml:space="preserve"> </w:t>
      </w:r>
      <w:r>
        <w:t>knowledge</w:t>
      </w:r>
      <w:r w:rsidR="002613B7">
        <w:t xml:space="preserve"> </w:t>
      </w:r>
      <w:r>
        <w:t>of</w:t>
      </w:r>
      <w:r w:rsidR="002613B7">
        <w:t xml:space="preserve"> </w:t>
      </w:r>
      <w:r>
        <w:t>math</w:t>
      </w:r>
      <w:r w:rsidR="00FC0585">
        <w:t>ematics</w:t>
      </w:r>
      <w:r w:rsidR="002613B7">
        <w:t xml:space="preserve"> </w:t>
      </w:r>
      <w:r>
        <w:t>strongly</w:t>
      </w:r>
      <w:r w:rsidR="002613B7">
        <w:t xml:space="preserve"> </w:t>
      </w:r>
      <w:r>
        <w:t>predicts</w:t>
      </w:r>
      <w:r w:rsidR="002613B7">
        <w:t xml:space="preserve"> </w:t>
      </w:r>
      <w:r>
        <w:t>their</w:t>
      </w:r>
      <w:r w:rsidR="002613B7">
        <w:t xml:space="preserve"> </w:t>
      </w:r>
      <w:r>
        <w:t>later</w:t>
      </w:r>
      <w:r w:rsidR="002613B7">
        <w:t xml:space="preserve"> </w:t>
      </w:r>
      <w:r>
        <w:t>success</w:t>
      </w:r>
      <w:r w:rsidR="002613B7">
        <w:t xml:space="preserve"> </w:t>
      </w:r>
      <w:r>
        <w:t>in</w:t>
      </w:r>
      <w:r w:rsidR="002613B7">
        <w:t xml:space="preserve"> </w:t>
      </w:r>
      <w:r>
        <w:t>math</w:t>
      </w:r>
      <w:r w:rsidR="00FC0585">
        <w:t>ematics</w:t>
      </w:r>
      <w:r w:rsidR="002613B7">
        <w:t xml:space="preserve"> </w:t>
      </w:r>
      <w:r>
        <w:t>(Clements</w:t>
      </w:r>
      <w:r w:rsidR="002613B7">
        <w:t xml:space="preserve"> </w:t>
      </w:r>
      <w:r>
        <w:t>&amp;</w:t>
      </w:r>
      <w:r w:rsidR="002613B7">
        <w:t xml:space="preserve"> </w:t>
      </w:r>
      <w:r>
        <w:t>Sarama,</w:t>
      </w:r>
      <w:r w:rsidR="002613B7">
        <w:t xml:space="preserve"> </w:t>
      </w:r>
      <w:r>
        <w:t>201</w:t>
      </w:r>
      <w:r w:rsidR="25D3E365">
        <w:t>3).</w:t>
      </w:r>
      <w:r w:rsidR="002613B7">
        <w:t xml:space="preserve"> </w:t>
      </w:r>
      <w:r>
        <w:t>In</w:t>
      </w:r>
      <w:r w:rsidR="002613B7">
        <w:t xml:space="preserve"> </w:t>
      </w:r>
      <w:r>
        <w:t>addition,</w:t>
      </w:r>
      <w:r w:rsidR="002613B7">
        <w:t xml:space="preserve"> </w:t>
      </w:r>
      <w:r>
        <w:t>early</w:t>
      </w:r>
      <w:r w:rsidR="002613B7">
        <w:t xml:space="preserve"> </w:t>
      </w:r>
      <w:r>
        <w:t>mathematics</w:t>
      </w:r>
      <w:r w:rsidR="002613B7">
        <w:t xml:space="preserve"> </w:t>
      </w:r>
      <w:r>
        <w:t>knowledge</w:t>
      </w:r>
      <w:r w:rsidR="002613B7">
        <w:t xml:space="preserve"> </w:t>
      </w:r>
      <w:r>
        <w:t>not</w:t>
      </w:r>
      <w:r w:rsidR="002613B7">
        <w:t xml:space="preserve"> </w:t>
      </w:r>
      <w:r>
        <w:t>only</w:t>
      </w:r>
      <w:r w:rsidR="002613B7">
        <w:t xml:space="preserve"> </w:t>
      </w:r>
      <w:r>
        <w:t>predicts</w:t>
      </w:r>
      <w:r w:rsidR="002613B7">
        <w:t xml:space="preserve"> </w:t>
      </w:r>
      <w:r>
        <w:t>later</w:t>
      </w:r>
      <w:r w:rsidR="002613B7">
        <w:t xml:space="preserve"> </w:t>
      </w:r>
      <w:r>
        <w:t>success</w:t>
      </w:r>
      <w:r w:rsidR="002613B7">
        <w:t xml:space="preserve"> </w:t>
      </w:r>
      <w:r>
        <w:t>in</w:t>
      </w:r>
      <w:r w:rsidR="002613B7">
        <w:t xml:space="preserve"> </w:t>
      </w:r>
      <w:r>
        <w:t>math</w:t>
      </w:r>
      <w:r w:rsidR="00376ABF">
        <w:t>ematics</w:t>
      </w:r>
      <w:r w:rsidR="002613B7">
        <w:t xml:space="preserve"> </w:t>
      </w:r>
      <w:r>
        <w:t>but</w:t>
      </w:r>
      <w:r w:rsidR="002613B7">
        <w:t xml:space="preserve"> </w:t>
      </w:r>
      <w:r>
        <w:t>also</w:t>
      </w:r>
      <w:r w:rsidR="002613B7">
        <w:t xml:space="preserve"> </w:t>
      </w:r>
      <w:r>
        <w:t>predicts</w:t>
      </w:r>
      <w:r w:rsidR="002613B7">
        <w:t xml:space="preserve"> </w:t>
      </w:r>
      <w:r>
        <w:t>later</w:t>
      </w:r>
      <w:r w:rsidR="002613B7">
        <w:t xml:space="preserve"> </w:t>
      </w:r>
      <w:r>
        <w:t>reading</w:t>
      </w:r>
      <w:r w:rsidR="002613B7">
        <w:t xml:space="preserve"> </w:t>
      </w:r>
      <w:r>
        <w:t>achievement</w:t>
      </w:r>
      <w:r w:rsidR="002613B7">
        <w:t xml:space="preserve"> </w:t>
      </w:r>
      <w:r>
        <w:t>(Duncan</w:t>
      </w:r>
      <w:r w:rsidR="002613B7">
        <w:t xml:space="preserve"> </w:t>
      </w:r>
      <w:r>
        <w:t>et</w:t>
      </w:r>
      <w:r w:rsidR="002613B7">
        <w:t xml:space="preserve"> </w:t>
      </w:r>
      <w:r>
        <w:t>al.,</w:t>
      </w:r>
      <w:r w:rsidR="002613B7">
        <w:t xml:space="preserve"> </w:t>
      </w:r>
      <w:r>
        <w:t>2007).</w:t>
      </w:r>
    </w:p>
    <w:p w14:paraId="1FD0F441" w14:textId="31D5662E" w:rsidR="008C7307" w:rsidRPr="00633688" w:rsidRDefault="04FD5B57" w:rsidP="0F07D055">
      <w:pPr>
        <w:rPr>
          <w:rFonts w:eastAsia="Times New Roman" w:cs="Times New Roman"/>
        </w:rPr>
      </w:pPr>
      <w:r w:rsidRPr="61FDAFC4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capable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mathematics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rich,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engaging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tasks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where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model,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describe,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analyze,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justify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thinking</w:t>
      </w:r>
      <w:r w:rsidR="78A9A523" w:rsidRPr="31D7B23D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critique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reasoning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others.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provide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develop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identity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being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capable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making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sense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mathematics,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learners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taught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instructional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level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zone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proximal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development</w:t>
      </w:r>
      <w:r w:rsidR="002613B7">
        <w:rPr>
          <w:rFonts w:eastAsia="Times New Roman" w:cs="Times New Roman"/>
        </w:rPr>
        <w:t xml:space="preserve"> </w:t>
      </w:r>
      <w:r w:rsidR="64CD2D0F" w:rsidRPr="61FDAFC4">
        <w:rPr>
          <w:rFonts w:eastAsia="Times New Roman" w:cs="Times New Roman"/>
        </w:rPr>
        <w:t>(</w:t>
      </w:r>
      <w:r w:rsidR="00FE29BA">
        <w:t>Vygotsky</w:t>
      </w:r>
      <w:r w:rsidR="64CD2D0F">
        <w:t>,</w:t>
      </w:r>
      <w:r w:rsidR="002613B7">
        <w:t xml:space="preserve"> </w:t>
      </w:r>
      <w:r w:rsidR="64CD2D0F">
        <w:t>1978)</w:t>
      </w:r>
      <w:r w:rsidR="0F09ED0C">
        <w:t>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Using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small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flexible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math</w:t>
      </w:r>
      <w:r w:rsidR="00FC0585">
        <w:rPr>
          <w:rFonts w:eastAsia="Times New Roman" w:cs="Times New Roman"/>
        </w:rPr>
        <w:t>ematics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groups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leveled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math</w:t>
      </w:r>
      <w:r w:rsidR="00FC0585">
        <w:rPr>
          <w:rFonts w:eastAsia="Times New Roman" w:cs="Times New Roman"/>
        </w:rPr>
        <w:t>ematics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centers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meet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where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along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mathematical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developmental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progression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take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them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where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need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go.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There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has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been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shift</w:t>
      </w:r>
      <w:r w:rsidR="002613B7">
        <w:rPr>
          <w:rFonts w:eastAsia="Times New Roman" w:cs="Times New Roman"/>
        </w:rPr>
        <w:t xml:space="preserve"> </w:t>
      </w:r>
      <w:r w:rsidR="00C72CA3">
        <w:rPr>
          <w:rFonts w:eastAsia="Times New Roman" w:cs="Times New Roman"/>
        </w:rPr>
        <w:t>away</w:t>
      </w:r>
      <w:r w:rsidR="002613B7">
        <w:rPr>
          <w:rFonts w:eastAsia="Times New Roman" w:cs="Times New Roman"/>
        </w:rPr>
        <w:t xml:space="preserve"> </w:t>
      </w:r>
      <w:r w:rsidR="00C72CA3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="007633A8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007633A8">
        <w:rPr>
          <w:rFonts w:eastAsia="Times New Roman" w:cs="Times New Roman"/>
        </w:rPr>
        <w:t>previous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methodology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presenting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whole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group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lesson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based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single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procedural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strategy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followed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assigned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independent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practice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little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no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discourse,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problem-solving,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cooperative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learning.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Research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has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shown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need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these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instructional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shifts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early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mathematics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classrooms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many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years.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instructional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shift,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able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make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sense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mathematics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pace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instructional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level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appropriate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them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allowing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reach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next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l</w:t>
      </w:r>
      <w:r w:rsidR="00E44DD7">
        <w:rPr>
          <w:rFonts w:eastAsia="Times New Roman" w:cs="Times New Roman"/>
        </w:rPr>
        <w:t>earning</w:t>
      </w:r>
      <w:r w:rsidR="002613B7">
        <w:rPr>
          <w:rFonts w:eastAsia="Times New Roman" w:cs="Times New Roman"/>
        </w:rPr>
        <w:t xml:space="preserve"> </w:t>
      </w:r>
      <w:r w:rsidR="00E44DD7">
        <w:rPr>
          <w:rFonts w:eastAsia="Times New Roman" w:cs="Times New Roman"/>
        </w:rPr>
        <w:t>target</w:t>
      </w:r>
      <w:r w:rsidRPr="61FDAFC4">
        <w:rPr>
          <w:rFonts w:eastAsia="Times New Roman" w:cs="Times New Roman"/>
        </w:rPr>
        <w:t>.</w:t>
      </w:r>
    </w:p>
    <w:p w14:paraId="6AF4A693" w14:textId="1624CB19" w:rsidR="008C7307" w:rsidRPr="00633688" w:rsidRDefault="04FD5B57" w:rsidP="0F07D055">
      <w:pPr>
        <w:rPr>
          <w:rFonts w:eastAsia="Times New Roman" w:cs="Times New Roman"/>
          <w:szCs w:val="24"/>
        </w:rPr>
      </w:pPr>
      <w:r w:rsidRPr="0F07D055">
        <w:rPr>
          <w:rFonts w:eastAsia="Times New Roman" w:cs="Times New Roman"/>
          <w:color w:val="000000" w:themeColor="text1"/>
          <w:szCs w:val="24"/>
        </w:rPr>
        <w:lastRenderedPageBreak/>
        <w:t>Teachers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can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maximize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children’s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mathematical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by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committing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time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high-quality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instruction,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emphasizing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foundational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mathematical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content,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employing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instructional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techniques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that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can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be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used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teach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them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(Frye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et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al.,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F07D055">
        <w:rPr>
          <w:rFonts w:eastAsia="Times New Roman" w:cs="Times New Roman"/>
          <w:color w:val="000000" w:themeColor="text1"/>
          <w:szCs w:val="24"/>
        </w:rPr>
        <w:t>2013).</w:t>
      </w:r>
    </w:p>
    <w:p w14:paraId="138C3070" w14:textId="42B18077" w:rsidR="008C7307" w:rsidRPr="00633688" w:rsidRDefault="008C7307" w:rsidP="008C7307">
      <w:pPr>
        <w:pStyle w:val="Heading4"/>
        <w:rPr>
          <w:color w:val="376295"/>
        </w:rPr>
      </w:pPr>
      <w:r w:rsidRPr="6286D21D">
        <w:rPr>
          <w:color w:val="376295"/>
        </w:rPr>
        <w:t>Developmental</w:t>
      </w:r>
      <w:r w:rsidR="002613B7">
        <w:rPr>
          <w:color w:val="376295"/>
        </w:rPr>
        <w:t xml:space="preserve"> </w:t>
      </w:r>
      <w:r w:rsidRPr="6286D21D">
        <w:rPr>
          <w:color w:val="376295"/>
        </w:rPr>
        <w:t>Progressions</w:t>
      </w:r>
      <w:r w:rsidR="002613B7">
        <w:rPr>
          <w:color w:val="376295"/>
        </w:rPr>
        <w:t xml:space="preserve"> </w:t>
      </w:r>
      <w:r w:rsidRPr="6286D21D">
        <w:rPr>
          <w:color w:val="376295"/>
        </w:rPr>
        <w:t>in</w:t>
      </w:r>
      <w:r w:rsidR="002613B7">
        <w:rPr>
          <w:color w:val="376295"/>
        </w:rPr>
        <w:t xml:space="preserve"> </w:t>
      </w:r>
      <w:r w:rsidRPr="6286D21D">
        <w:rPr>
          <w:color w:val="376295"/>
        </w:rPr>
        <w:t>Mathematics</w:t>
      </w:r>
    </w:p>
    <w:p w14:paraId="042AF83B" w14:textId="503E5D40" w:rsidR="008C7307" w:rsidRDefault="008C7307" w:rsidP="008C7307">
      <w:r>
        <w:t>In</w:t>
      </w:r>
      <w:r w:rsidR="002613B7">
        <w:t xml:space="preserve"> </w:t>
      </w:r>
      <w:r>
        <w:t>learning</w:t>
      </w:r>
      <w:r w:rsidR="002613B7">
        <w:t xml:space="preserve"> </w:t>
      </w:r>
      <w:r>
        <w:t>and</w:t>
      </w:r>
      <w:r w:rsidR="002613B7">
        <w:t xml:space="preserve"> </w:t>
      </w:r>
      <w:r>
        <w:t>development,</w:t>
      </w:r>
      <w:r w:rsidR="002613B7">
        <w:t xml:space="preserve"> </w:t>
      </w:r>
      <w:r>
        <w:t>children</w:t>
      </w:r>
      <w:r w:rsidR="002613B7">
        <w:t xml:space="preserve"> </w:t>
      </w:r>
      <w:r>
        <w:t>follow</w:t>
      </w:r>
      <w:r w:rsidR="002613B7">
        <w:t xml:space="preserve"> </w:t>
      </w:r>
      <w:r>
        <w:t>natural</w:t>
      </w:r>
      <w:r w:rsidR="002613B7">
        <w:t xml:space="preserve"> </w:t>
      </w:r>
      <w:r>
        <w:t>developmental</w:t>
      </w:r>
      <w:r w:rsidR="002613B7">
        <w:t xml:space="preserve"> </w:t>
      </w:r>
      <w:r>
        <w:t>progressions</w:t>
      </w:r>
      <w:r w:rsidR="002613B7">
        <w:t xml:space="preserve"> </w:t>
      </w:r>
      <w:r>
        <w:t>(Clements</w:t>
      </w:r>
      <w:r w:rsidR="002613B7">
        <w:t xml:space="preserve"> </w:t>
      </w:r>
      <w:r w:rsidR="01A5FCDA">
        <w:t>&amp;</w:t>
      </w:r>
      <w:r w:rsidR="002613B7">
        <w:t xml:space="preserve"> </w:t>
      </w:r>
      <w:r>
        <w:t>Sarama,</w:t>
      </w:r>
      <w:r w:rsidR="002613B7">
        <w:t xml:space="preserve"> </w:t>
      </w:r>
      <w:r>
        <w:t>20</w:t>
      </w:r>
      <w:r w:rsidR="005F790E">
        <w:t>23</w:t>
      </w:r>
      <w:r w:rsidR="000E59B5">
        <w:t>;</w:t>
      </w:r>
      <w:r w:rsidR="002613B7">
        <w:t xml:space="preserve"> </w:t>
      </w:r>
      <w:r>
        <w:t>Frye</w:t>
      </w:r>
      <w:r w:rsidR="002613B7">
        <w:t xml:space="preserve"> </w:t>
      </w:r>
      <w:r>
        <w:t>et</w:t>
      </w:r>
      <w:r w:rsidR="002613B7">
        <w:t xml:space="preserve"> </w:t>
      </w:r>
      <w:r>
        <w:t>al.,</w:t>
      </w:r>
      <w:r w:rsidR="002613B7">
        <w:t xml:space="preserve"> </w:t>
      </w:r>
      <w:r>
        <w:t>2013).</w:t>
      </w:r>
      <w:r w:rsidR="002613B7">
        <w:t xml:space="preserve"> </w:t>
      </w:r>
      <w:r>
        <w:t>A</w:t>
      </w:r>
      <w:r w:rsidR="002613B7">
        <w:t xml:space="preserve"> </w:t>
      </w:r>
      <w:r>
        <w:t>developmental</w:t>
      </w:r>
      <w:r w:rsidR="002613B7">
        <w:t xml:space="preserve"> </w:t>
      </w:r>
      <w:r>
        <w:t>progression</w:t>
      </w:r>
      <w:r w:rsidR="002613B7">
        <w:t xml:space="preserve"> </w:t>
      </w:r>
      <w:r>
        <w:t>is</w:t>
      </w:r>
      <w:r w:rsidR="002613B7">
        <w:t xml:space="preserve"> </w:t>
      </w:r>
      <w:r>
        <w:t>an</w:t>
      </w:r>
      <w:r w:rsidR="002613B7">
        <w:t xml:space="preserve"> </w:t>
      </w:r>
      <w:r>
        <w:t>order</w:t>
      </w:r>
      <w:r w:rsidR="002613B7">
        <w:t xml:space="preserve"> </w:t>
      </w:r>
      <w:r>
        <w:t>in</w:t>
      </w:r>
      <w:r w:rsidR="002613B7">
        <w:t xml:space="preserve"> </w:t>
      </w:r>
      <w:r>
        <w:t>which</w:t>
      </w:r>
      <w:r w:rsidR="002613B7">
        <w:t xml:space="preserve"> </w:t>
      </w:r>
      <w:r>
        <w:t>skills</w:t>
      </w:r>
      <w:r w:rsidR="002613B7">
        <w:t xml:space="preserve"> </w:t>
      </w:r>
      <w:r>
        <w:t>and</w:t>
      </w:r>
      <w:r w:rsidR="002613B7">
        <w:t xml:space="preserve"> </w:t>
      </w:r>
      <w:r>
        <w:t>concepts</w:t>
      </w:r>
      <w:r w:rsidR="002613B7">
        <w:t xml:space="preserve"> </w:t>
      </w:r>
      <w:r>
        <w:t>build</w:t>
      </w:r>
      <w:r w:rsidR="002613B7">
        <w:t xml:space="preserve"> </w:t>
      </w:r>
      <w:r>
        <w:t>on</w:t>
      </w:r>
      <w:r w:rsidR="002613B7">
        <w:t xml:space="preserve"> </w:t>
      </w:r>
      <w:r>
        <w:t>one</w:t>
      </w:r>
      <w:r w:rsidR="002613B7">
        <w:t xml:space="preserve"> </w:t>
      </w:r>
      <w:r>
        <w:t>another</w:t>
      </w:r>
      <w:r w:rsidR="002613B7">
        <w:t xml:space="preserve"> </w:t>
      </w:r>
      <w:r>
        <w:t>as</w:t>
      </w:r>
      <w:r w:rsidR="002613B7">
        <w:t xml:space="preserve"> </w:t>
      </w:r>
      <w:r>
        <w:t>children</w:t>
      </w:r>
      <w:r w:rsidR="002613B7">
        <w:t xml:space="preserve"> </w:t>
      </w:r>
      <w:r>
        <w:t>develop</w:t>
      </w:r>
      <w:r w:rsidR="002613B7">
        <w:t xml:space="preserve"> </w:t>
      </w:r>
      <w:r>
        <w:t>knowledge</w:t>
      </w:r>
      <w:r w:rsidR="002613B7">
        <w:t xml:space="preserve"> </w:t>
      </w:r>
      <w:r>
        <w:t>(Frye</w:t>
      </w:r>
      <w:r w:rsidR="002613B7">
        <w:t xml:space="preserve"> </w:t>
      </w:r>
      <w:r>
        <w:t>et</w:t>
      </w:r>
      <w:r w:rsidR="002613B7">
        <w:t xml:space="preserve"> </w:t>
      </w:r>
      <w:r>
        <w:t>al.,</w:t>
      </w:r>
      <w:r w:rsidR="002613B7">
        <w:t xml:space="preserve"> </w:t>
      </w:r>
      <w:r>
        <w:t>2013).</w:t>
      </w:r>
      <w:r w:rsidR="002613B7">
        <w:t xml:space="preserve"> </w:t>
      </w:r>
      <w:r>
        <w:t>It</w:t>
      </w:r>
      <w:r w:rsidR="002613B7">
        <w:t xml:space="preserve"> </w:t>
      </w:r>
      <w:r>
        <w:t>can</w:t>
      </w:r>
      <w:r w:rsidR="002613B7">
        <w:t xml:space="preserve"> </w:t>
      </w:r>
      <w:r>
        <w:t>also</w:t>
      </w:r>
      <w:r w:rsidR="002613B7">
        <w:t xml:space="preserve"> </w:t>
      </w:r>
      <w:r>
        <w:t>be</w:t>
      </w:r>
      <w:r w:rsidR="002613B7">
        <w:t xml:space="preserve"> </w:t>
      </w:r>
      <w:r>
        <w:t>thought</w:t>
      </w:r>
      <w:r w:rsidR="002613B7">
        <w:t xml:space="preserve"> </w:t>
      </w:r>
      <w:r>
        <w:t>of</w:t>
      </w:r>
      <w:r w:rsidR="002613B7">
        <w:t xml:space="preserve"> </w:t>
      </w:r>
      <w:r>
        <w:t>as</w:t>
      </w:r>
      <w:r w:rsidR="002613B7">
        <w:t xml:space="preserve"> </w:t>
      </w:r>
      <w:r>
        <w:t>a</w:t>
      </w:r>
      <w:r w:rsidR="002613B7">
        <w:t xml:space="preserve"> </w:t>
      </w:r>
      <w:r>
        <w:t>typical</w:t>
      </w:r>
      <w:r w:rsidR="002613B7">
        <w:t xml:space="preserve"> </w:t>
      </w:r>
      <w:r>
        <w:t>path</w:t>
      </w:r>
      <w:r w:rsidR="002613B7">
        <w:t xml:space="preserve"> </w:t>
      </w:r>
      <w:r>
        <w:t>that</w:t>
      </w:r>
      <w:r w:rsidR="002613B7">
        <w:t xml:space="preserve"> </w:t>
      </w:r>
      <w:r>
        <w:t>children</w:t>
      </w:r>
      <w:r w:rsidR="002613B7">
        <w:t xml:space="preserve"> </w:t>
      </w:r>
      <w:r>
        <w:t>follow</w:t>
      </w:r>
      <w:r w:rsidR="002613B7">
        <w:t xml:space="preserve"> </w:t>
      </w:r>
      <w:r>
        <w:t>in</w:t>
      </w:r>
      <w:r w:rsidR="002613B7">
        <w:t xml:space="preserve"> </w:t>
      </w:r>
      <w:r>
        <w:t>developing</w:t>
      </w:r>
      <w:r w:rsidR="002613B7">
        <w:t xml:space="preserve"> </w:t>
      </w:r>
      <w:r>
        <w:t>understanding</w:t>
      </w:r>
      <w:r w:rsidR="002613B7">
        <w:t xml:space="preserve"> </w:t>
      </w:r>
      <w:r>
        <w:t>and</w:t>
      </w:r>
      <w:r w:rsidR="002613B7">
        <w:t xml:space="preserve"> </w:t>
      </w:r>
      <w:r>
        <w:t>skills</w:t>
      </w:r>
      <w:r w:rsidR="002613B7">
        <w:t xml:space="preserve"> </w:t>
      </w:r>
      <w:r>
        <w:t>about</w:t>
      </w:r>
      <w:r w:rsidR="002613B7">
        <w:t xml:space="preserve"> </w:t>
      </w:r>
      <w:r>
        <w:t>that</w:t>
      </w:r>
      <w:r w:rsidR="002613B7">
        <w:t xml:space="preserve"> </w:t>
      </w:r>
      <w:r>
        <w:t>mathematical</w:t>
      </w:r>
      <w:r w:rsidR="002613B7">
        <w:t xml:space="preserve"> </w:t>
      </w:r>
      <w:r>
        <w:t>topic.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way</w:t>
      </w:r>
      <w:r w:rsidR="002613B7">
        <w:t xml:space="preserve"> </w:t>
      </w:r>
      <w:r>
        <w:t>that</w:t>
      </w:r>
      <w:r w:rsidR="002613B7">
        <w:t xml:space="preserve"> </w:t>
      </w:r>
      <w:r>
        <w:t>children</w:t>
      </w:r>
      <w:r w:rsidR="002613B7">
        <w:t xml:space="preserve"> </w:t>
      </w:r>
      <w:r>
        <w:t>typically</w:t>
      </w:r>
      <w:r w:rsidR="002613B7">
        <w:t xml:space="preserve"> </w:t>
      </w:r>
      <w:r>
        <w:t>learn</w:t>
      </w:r>
      <w:r w:rsidR="002613B7">
        <w:t xml:space="preserve"> </w:t>
      </w:r>
      <w:r>
        <w:t>to</w:t>
      </w:r>
      <w:r w:rsidR="002613B7">
        <w:t xml:space="preserve"> </w:t>
      </w:r>
      <w:r>
        <w:t>crawl</w:t>
      </w:r>
      <w:r w:rsidR="002613B7">
        <w:t xml:space="preserve"> </w:t>
      </w:r>
      <w:r>
        <w:t>before</w:t>
      </w:r>
      <w:r w:rsidR="002613B7">
        <w:t xml:space="preserve"> </w:t>
      </w:r>
      <w:r>
        <w:t>they</w:t>
      </w:r>
      <w:r w:rsidR="002613B7">
        <w:t xml:space="preserve"> </w:t>
      </w:r>
      <w:r>
        <w:t>learn</w:t>
      </w:r>
      <w:r w:rsidR="002613B7">
        <w:t xml:space="preserve"> </w:t>
      </w:r>
      <w:r>
        <w:t>to</w:t>
      </w:r>
      <w:r w:rsidR="002613B7">
        <w:t xml:space="preserve"> </w:t>
      </w:r>
      <w:r>
        <w:t>walk,</w:t>
      </w:r>
      <w:r w:rsidR="002613B7">
        <w:t xml:space="preserve"> </w:t>
      </w:r>
      <w:r>
        <w:t>children</w:t>
      </w:r>
      <w:r w:rsidR="002613B7">
        <w:t xml:space="preserve"> </w:t>
      </w:r>
      <w:r>
        <w:t>similarly</w:t>
      </w:r>
      <w:r w:rsidR="002613B7">
        <w:t xml:space="preserve"> </w:t>
      </w:r>
      <w:r>
        <w:t>learn</w:t>
      </w:r>
      <w:r w:rsidR="002613B7">
        <w:t xml:space="preserve"> </w:t>
      </w:r>
      <w:r>
        <w:t>mathematical</w:t>
      </w:r>
      <w:r w:rsidR="002613B7">
        <w:t xml:space="preserve"> </w:t>
      </w:r>
      <w:r>
        <w:t>ideas</w:t>
      </w:r>
      <w:r w:rsidR="002613B7">
        <w:t xml:space="preserve"> </w:t>
      </w:r>
      <w:r>
        <w:t>and</w:t>
      </w:r>
      <w:r w:rsidR="002613B7">
        <w:t xml:space="preserve"> </w:t>
      </w:r>
      <w:r>
        <w:t>skills</w:t>
      </w:r>
      <w:r w:rsidR="002613B7">
        <w:t xml:space="preserve"> </w:t>
      </w:r>
      <w:r>
        <w:t>along</w:t>
      </w:r>
      <w:r w:rsidR="002613B7">
        <w:t xml:space="preserve"> </w:t>
      </w:r>
      <w:r>
        <w:t>a</w:t>
      </w:r>
      <w:r w:rsidR="002613B7">
        <w:t xml:space="preserve"> </w:t>
      </w:r>
      <w:r>
        <w:t>progression</w:t>
      </w:r>
      <w:r w:rsidR="002613B7">
        <w:t xml:space="preserve"> </w:t>
      </w:r>
      <w:r>
        <w:t>(Clements</w:t>
      </w:r>
      <w:r w:rsidR="002613B7">
        <w:t xml:space="preserve"> </w:t>
      </w:r>
      <w:r w:rsidR="3750A92F">
        <w:t>&amp;</w:t>
      </w:r>
      <w:r w:rsidR="002613B7">
        <w:t xml:space="preserve"> </w:t>
      </w:r>
      <w:r>
        <w:t>Sarama,</w:t>
      </w:r>
      <w:r w:rsidR="002613B7">
        <w:t xml:space="preserve"> </w:t>
      </w:r>
      <w:r>
        <w:t>20</w:t>
      </w:r>
      <w:r w:rsidR="00355942">
        <w:t>23</w:t>
      </w:r>
      <w:r w:rsidR="1219AAD6">
        <w:t>).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 w:rsidRPr="45A810B4">
        <w:rPr>
          <w:i/>
        </w:rPr>
        <w:t>What</w:t>
      </w:r>
      <w:r w:rsidR="002613B7">
        <w:rPr>
          <w:i/>
        </w:rPr>
        <w:t xml:space="preserve"> </w:t>
      </w:r>
      <w:r w:rsidRPr="45A810B4">
        <w:rPr>
          <w:i/>
        </w:rPr>
        <w:t>Works</w:t>
      </w:r>
      <w:r w:rsidR="002613B7">
        <w:rPr>
          <w:i/>
        </w:rPr>
        <w:t xml:space="preserve"> </w:t>
      </w:r>
      <w:r w:rsidRPr="45A810B4">
        <w:rPr>
          <w:i/>
        </w:rPr>
        <w:t>Clearinghouse</w:t>
      </w:r>
      <w:r w:rsidR="002613B7">
        <w:rPr>
          <w:i/>
        </w:rPr>
        <w:t xml:space="preserve"> </w:t>
      </w:r>
      <w:r w:rsidR="007B1F8D">
        <w:rPr>
          <w:i/>
        </w:rPr>
        <w:t>P</w:t>
      </w:r>
      <w:r w:rsidRPr="45A810B4">
        <w:rPr>
          <w:i/>
        </w:rPr>
        <w:t>ractice</w:t>
      </w:r>
      <w:r w:rsidR="002613B7">
        <w:rPr>
          <w:i/>
        </w:rPr>
        <w:t xml:space="preserve"> </w:t>
      </w:r>
      <w:r w:rsidR="007B1F8D">
        <w:rPr>
          <w:i/>
        </w:rPr>
        <w:t>G</w:t>
      </w:r>
      <w:r w:rsidRPr="45A810B4">
        <w:rPr>
          <w:i/>
        </w:rPr>
        <w:t>uide</w:t>
      </w:r>
      <w:r w:rsidR="002613B7">
        <w:rPr>
          <w:i/>
        </w:rPr>
        <w:t xml:space="preserve"> </w:t>
      </w:r>
      <w:r w:rsidRPr="45A810B4">
        <w:rPr>
          <w:i/>
        </w:rPr>
        <w:t>Teaching</w:t>
      </w:r>
      <w:r w:rsidR="002613B7">
        <w:rPr>
          <w:i/>
        </w:rPr>
        <w:t xml:space="preserve"> </w:t>
      </w:r>
      <w:r w:rsidRPr="45A810B4">
        <w:rPr>
          <w:i/>
        </w:rPr>
        <w:t>Math</w:t>
      </w:r>
      <w:r w:rsidR="002613B7">
        <w:rPr>
          <w:i/>
        </w:rPr>
        <w:t xml:space="preserve"> </w:t>
      </w:r>
      <w:r w:rsidRPr="45A810B4">
        <w:rPr>
          <w:i/>
        </w:rPr>
        <w:t>to</w:t>
      </w:r>
      <w:r w:rsidR="002613B7">
        <w:rPr>
          <w:i/>
        </w:rPr>
        <w:t xml:space="preserve"> </w:t>
      </w:r>
      <w:r w:rsidRPr="45A810B4">
        <w:rPr>
          <w:i/>
        </w:rPr>
        <w:t>Young</w:t>
      </w:r>
      <w:r w:rsidR="002613B7">
        <w:rPr>
          <w:i/>
        </w:rPr>
        <w:t xml:space="preserve"> </w:t>
      </w:r>
      <w:r w:rsidRPr="45A810B4">
        <w:rPr>
          <w:i/>
        </w:rPr>
        <w:t>Children</w:t>
      </w:r>
      <w:r w:rsidR="002613B7">
        <w:t xml:space="preserve"> </w:t>
      </w:r>
      <w:r w:rsidR="2765EB42">
        <w:t>(2013)</w:t>
      </w:r>
      <w:r w:rsidR="1219AAD6">
        <w:t>,</w:t>
      </w:r>
      <w:r w:rsidR="002613B7">
        <w:t xml:space="preserve"> </w:t>
      </w:r>
      <w:r>
        <w:t>teaching</w:t>
      </w:r>
      <w:r w:rsidR="002613B7">
        <w:t xml:space="preserve"> </w:t>
      </w:r>
      <w:r>
        <w:t>mathematics</w:t>
      </w:r>
      <w:r w:rsidR="002613B7">
        <w:t xml:space="preserve"> </w:t>
      </w:r>
      <w:r>
        <w:t>along</w:t>
      </w:r>
      <w:r w:rsidR="002613B7">
        <w:t xml:space="preserve"> </w:t>
      </w:r>
      <w:r>
        <w:t>a</w:t>
      </w:r>
      <w:r w:rsidR="002613B7">
        <w:t xml:space="preserve"> </w:t>
      </w:r>
      <w:r>
        <w:t>developmental</w:t>
      </w:r>
      <w:r w:rsidR="002613B7">
        <w:t xml:space="preserve"> </w:t>
      </w:r>
      <w:r>
        <w:t>progression</w:t>
      </w:r>
      <w:r w:rsidR="002613B7">
        <w:t xml:space="preserve"> </w:t>
      </w:r>
      <w:r>
        <w:t>is</w:t>
      </w:r>
      <w:r w:rsidR="002613B7">
        <w:t xml:space="preserve"> </w:t>
      </w:r>
      <w:r>
        <w:t>recommended</w:t>
      </w:r>
      <w:r w:rsidR="002613B7">
        <w:t xml:space="preserve"> </w:t>
      </w:r>
      <w:r>
        <w:t>as</w:t>
      </w:r>
      <w:r w:rsidR="002613B7">
        <w:t xml:space="preserve"> </w:t>
      </w:r>
      <w:r>
        <w:t>a</w:t>
      </w:r>
      <w:r w:rsidR="002613B7">
        <w:t xml:space="preserve"> </w:t>
      </w:r>
      <w:r>
        <w:t>strategy</w:t>
      </w:r>
      <w:r w:rsidR="002613B7">
        <w:t xml:space="preserve"> </w:t>
      </w:r>
      <w:r>
        <w:t>to</w:t>
      </w:r>
      <w:r w:rsidR="002613B7">
        <w:t xml:space="preserve"> </w:t>
      </w:r>
      <w:r>
        <w:t>support</w:t>
      </w:r>
      <w:r w:rsidR="002613B7">
        <w:t xml:space="preserve"> </w:t>
      </w:r>
      <w:r>
        <w:t>children’s</w:t>
      </w:r>
      <w:r w:rsidR="002613B7">
        <w:t xml:space="preserve"> </w:t>
      </w:r>
      <w:r>
        <w:t>learning</w:t>
      </w:r>
      <w:r w:rsidR="002613B7">
        <w:t xml:space="preserve"> </w:t>
      </w:r>
      <w:r>
        <w:t>of</w:t>
      </w:r>
      <w:r w:rsidR="002613B7">
        <w:t xml:space="preserve"> </w:t>
      </w:r>
      <w:r>
        <w:t>numbers</w:t>
      </w:r>
      <w:r w:rsidR="002613B7">
        <w:t xml:space="preserve"> </w:t>
      </w:r>
      <w:r>
        <w:t>and</w:t>
      </w:r>
      <w:r w:rsidR="002613B7">
        <w:t xml:space="preserve"> </w:t>
      </w:r>
      <w:r>
        <w:t>operations,</w:t>
      </w:r>
      <w:r w:rsidR="002613B7">
        <w:t xml:space="preserve"> </w:t>
      </w:r>
      <w:r>
        <w:t>geometry,</w:t>
      </w:r>
      <w:r w:rsidR="002613B7">
        <w:t xml:space="preserve"> </w:t>
      </w:r>
      <w:r>
        <w:t>measurement,</w:t>
      </w:r>
      <w:r w:rsidR="002613B7">
        <w:t xml:space="preserve"> </w:t>
      </w:r>
      <w:r>
        <w:t>and</w:t>
      </w:r>
      <w:r w:rsidR="002613B7">
        <w:t xml:space="preserve"> </w:t>
      </w:r>
      <w:r>
        <w:t>other</w:t>
      </w:r>
      <w:r w:rsidR="002613B7">
        <w:t xml:space="preserve"> </w:t>
      </w:r>
      <w:r>
        <w:t>mathematical</w:t>
      </w:r>
      <w:r w:rsidR="002613B7">
        <w:t xml:space="preserve"> </w:t>
      </w:r>
      <w:r>
        <w:t>domains.</w:t>
      </w:r>
      <w:r w:rsidR="002613B7">
        <w:t xml:space="preserve"> </w:t>
      </w:r>
      <w:r>
        <w:t>Research</w:t>
      </w:r>
      <w:r w:rsidR="002613B7">
        <w:t xml:space="preserve"> </w:t>
      </w:r>
      <w:r>
        <w:t>shows</w:t>
      </w:r>
      <w:r w:rsidR="002613B7">
        <w:t xml:space="preserve"> </w:t>
      </w:r>
      <w:r>
        <w:t>that</w:t>
      </w:r>
      <w:r w:rsidR="002613B7">
        <w:t xml:space="preserve"> </w:t>
      </w:r>
      <w:r>
        <w:t>when</w:t>
      </w:r>
      <w:r w:rsidR="002613B7">
        <w:t xml:space="preserve"> </w:t>
      </w:r>
      <w:r>
        <w:t>teachers</w:t>
      </w:r>
      <w:r w:rsidR="002613B7">
        <w:t xml:space="preserve"> </w:t>
      </w:r>
      <w:r>
        <w:t>understand</w:t>
      </w:r>
      <w:r w:rsidR="002613B7">
        <w:t xml:space="preserve"> </w:t>
      </w:r>
      <w:r>
        <w:t>how</w:t>
      </w:r>
      <w:r w:rsidR="002613B7">
        <w:t xml:space="preserve"> </w:t>
      </w:r>
      <w:r>
        <w:t>children</w:t>
      </w:r>
      <w:r w:rsidR="002613B7">
        <w:t xml:space="preserve"> </w:t>
      </w:r>
      <w:r>
        <w:t>develop</w:t>
      </w:r>
      <w:r w:rsidR="002613B7">
        <w:t xml:space="preserve"> </w:t>
      </w:r>
      <w:r>
        <w:t>mathematical</w:t>
      </w:r>
      <w:r w:rsidR="002613B7">
        <w:t xml:space="preserve"> </w:t>
      </w:r>
      <w:r>
        <w:t>understanding</w:t>
      </w:r>
      <w:r w:rsidR="002613B7">
        <w:t xml:space="preserve"> </w:t>
      </w:r>
      <w:r>
        <w:t>using</w:t>
      </w:r>
      <w:r w:rsidR="002613B7">
        <w:t xml:space="preserve"> </w:t>
      </w:r>
      <w:r>
        <w:t>developmental</w:t>
      </w:r>
      <w:r w:rsidR="002613B7">
        <w:t xml:space="preserve"> </w:t>
      </w:r>
      <w:r>
        <w:t>progressions,</w:t>
      </w:r>
      <w:r w:rsidR="002613B7">
        <w:t xml:space="preserve"> </w:t>
      </w:r>
      <w:r>
        <w:t>they</w:t>
      </w:r>
      <w:r w:rsidR="002613B7">
        <w:t xml:space="preserve"> </w:t>
      </w:r>
      <w:r>
        <w:t>are</w:t>
      </w:r>
      <w:r w:rsidR="002613B7">
        <w:t xml:space="preserve"> </w:t>
      </w:r>
      <w:r>
        <w:t>more</w:t>
      </w:r>
      <w:r w:rsidR="002613B7">
        <w:t xml:space="preserve"> </w:t>
      </w:r>
      <w:r>
        <w:t>effective</w:t>
      </w:r>
      <w:r w:rsidR="002613B7">
        <w:t xml:space="preserve"> </w:t>
      </w:r>
      <w:r>
        <w:t>in</w:t>
      </w:r>
      <w:r w:rsidR="002613B7">
        <w:t xml:space="preserve"> </w:t>
      </w:r>
      <w:r>
        <w:t>questioning,</w:t>
      </w:r>
      <w:r w:rsidR="002613B7">
        <w:t xml:space="preserve"> </w:t>
      </w:r>
      <w:r>
        <w:t>assessing,</w:t>
      </w:r>
      <w:r w:rsidR="002613B7">
        <w:t xml:space="preserve"> </w:t>
      </w:r>
      <w:r>
        <w:t>and</w:t>
      </w:r>
      <w:r w:rsidR="002613B7">
        <w:t xml:space="preserve"> </w:t>
      </w:r>
      <w:r>
        <w:t>providing</w:t>
      </w:r>
      <w:r w:rsidR="002613B7">
        <w:t xml:space="preserve"> </w:t>
      </w:r>
      <w:r>
        <w:t>scaffolded,</w:t>
      </w:r>
      <w:r w:rsidR="002613B7">
        <w:t xml:space="preserve"> </w:t>
      </w:r>
      <w:r>
        <w:t>developmentally</w:t>
      </w:r>
      <w:r w:rsidR="002613B7">
        <w:t xml:space="preserve"> </w:t>
      </w:r>
      <w:r>
        <w:t>appropriate</w:t>
      </w:r>
      <w:r w:rsidR="002613B7">
        <w:t xml:space="preserve"> </w:t>
      </w:r>
      <w:r>
        <w:t>activities</w:t>
      </w:r>
      <w:r w:rsidR="002613B7">
        <w:t xml:space="preserve"> </w:t>
      </w:r>
      <w:r>
        <w:t>that</w:t>
      </w:r>
      <w:r w:rsidR="002613B7">
        <w:t xml:space="preserve"> </w:t>
      </w:r>
      <w:r>
        <w:t>further</w:t>
      </w:r>
      <w:r w:rsidR="002613B7">
        <w:t xml:space="preserve"> </w:t>
      </w:r>
      <w:r>
        <w:t>children’s</w:t>
      </w:r>
      <w:r w:rsidR="002613B7">
        <w:t xml:space="preserve"> </w:t>
      </w:r>
      <w:r>
        <w:t>development</w:t>
      </w:r>
      <w:r w:rsidR="002613B7">
        <w:t xml:space="preserve"> </w:t>
      </w:r>
      <w:r>
        <w:t>compared</w:t>
      </w:r>
      <w:r w:rsidR="002613B7">
        <w:t xml:space="preserve"> </w:t>
      </w:r>
      <w:r>
        <w:t>to</w:t>
      </w:r>
      <w:r w:rsidR="002613B7">
        <w:t xml:space="preserve"> </w:t>
      </w:r>
      <w:r>
        <w:t>teachers</w:t>
      </w:r>
      <w:r w:rsidR="002613B7">
        <w:t xml:space="preserve"> </w:t>
      </w:r>
      <w:r>
        <w:t>who</w:t>
      </w:r>
      <w:r w:rsidR="002613B7">
        <w:t xml:space="preserve"> </w:t>
      </w:r>
      <w:r>
        <w:t>are</w:t>
      </w:r>
      <w:r w:rsidR="002613B7">
        <w:t xml:space="preserve"> </w:t>
      </w:r>
      <w:r>
        <w:t>unaware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development</w:t>
      </w:r>
      <w:r w:rsidR="002613B7">
        <w:t xml:space="preserve"> </w:t>
      </w:r>
      <w:r>
        <w:t>process</w:t>
      </w:r>
      <w:r w:rsidR="002613B7">
        <w:t xml:space="preserve"> </w:t>
      </w:r>
      <w:r>
        <w:t>(Clements</w:t>
      </w:r>
      <w:r w:rsidR="002613B7">
        <w:t xml:space="preserve"> </w:t>
      </w:r>
      <w:r w:rsidR="19EA7197">
        <w:t>&amp;</w:t>
      </w:r>
      <w:r w:rsidR="002613B7">
        <w:t xml:space="preserve"> </w:t>
      </w:r>
      <w:r>
        <w:t>Sarama,</w:t>
      </w:r>
      <w:r w:rsidR="002613B7">
        <w:t xml:space="preserve"> </w:t>
      </w:r>
      <w:r>
        <w:t>202</w:t>
      </w:r>
      <w:r w:rsidR="0088198C">
        <w:t>3</w:t>
      </w:r>
      <w:r>
        <w:t>).</w:t>
      </w:r>
    </w:p>
    <w:p w14:paraId="7F81A41B" w14:textId="6B8138AE" w:rsidR="008C7307" w:rsidRDefault="008C7307" w:rsidP="008C7307">
      <w:r>
        <w:t>The</w:t>
      </w:r>
      <w:r w:rsidR="002613B7">
        <w:t xml:space="preserve"> </w:t>
      </w:r>
      <w:r>
        <w:t>National</w:t>
      </w:r>
      <w:r w:rsidR="002613B7">
        <w:t xml:space="preserve"> </w:t>
      </w:r>
      <w:r>
        <w:t>Governors</w:t>
      </w:r>
      <w:r w:rsidR="002613B7">
        <w:t xml:space="preserve"> </w:t>
      </w:r>
      <w:r>
        <w:t>Association</w:t>
      </w:r>
      <w:r w:rsidR="002613B7">
        <w:t xml:space="preserve"> </w:t>
      </w:r>
      <w:r>
        <w:t>Center</w:t>
      </w:r>
      <w:r w:rsidR="002613B7">
        <w:t xml:space="preserve"> </w:t>
      </w:r>
      <w:r>
        <w:t>for</w:t>
      </w:r>
      <w:r w:rsidR="002613B7">
        <w:t xml:space="preserve"> </w:t>
      </w:r>
      <w:r>
        <w:t>Best</w:t>
      </w:r>
      <w:r w:rsidR="002613B7">
        <w:t xml:space="preserve"> </w:t>
      </w:r>
      <w:r>
        <w:t>Practices</w:t>
      </w:r>
      <w:r w:rsidR="002613B7">
        <w:t xml:space="preserve"> </w:t>
      </w:r>
      <w:r>
        <w:t>found</w:t>
      </w:r>
      <w:r w:rsidR="002613B7">
        <w:t xml:space="preserve"> </w:t>
      </w:r>
      <w:r>
        <w:t>that</w:t>
      </w:r>
      <w:r w:rsidR="002613B7">
        <w:t xml:space="preserve"> </w:t>
      </w:r>
      <w:r>
        <w:t>high-quality</w:t>
      </w:r>
      <w:r w:rsidR="002613B7">
        <w:t xml:space="preserve"> </w:t>
      </w:r>
      <w:r>
        <w:t>early</w:t>
      </w:r>
      <w:r w:rsidR="002613B7">
        <w:t xml:space="preserve"> </w:t>
      </w:r>
      <w:r>
        <w:t>mathematics</w:t>
      </w:r>
      <w:r w:rsidR="002613B7">
        <w:t xml:space="preserve"> </w:t>
      </w:r>
      <w:r>
        <w:t>instruction</w:t>
      </w:r>
      <w:r w:rsidR="002613B7">
        <w:t xml:space="preserve"> </w:t>
      </w:r>
      <w:r>
        <w:t>follows</w:t>
      </w:r>
      <w:r w:rsidR="002613B7">
        <w:t xml:space="preserve"> </w:t>
      </w:r>
      <w:r>
        <w:t>an</w:t>
      </w:r>
      <w:r w:rsidR="002613B7">
        <w:t xml:space="preserve"> </w:t>
      </w:r>
      <w:r>
        <w:t>intentional</w:t>
      </w:r>
      <w:r w:rsidR="002613B7">
        <w:t xml:space="preserve"> </w:t>
      </w:r>
      <w:r>
        <w:t>sequence</w:t>
      </w:r>
      <w:r w:rsidR="002613B7">
        <w:t xml:space="preserve"> </w:t>
      </w:r>
      <w:r>
        <w:t>of</w:t>
      </w:r>
      <w:r w:rsidR="002613B7">
        <w:t xml:space="preserve"> </w:t>
      </w:r>
      <w:r>
        <w:t>developing</w:t>
      </w:r>
      <w:r w:rsidR="002613B7">
        <w:t xml:space="preserve"> </w:t>
      </w:r>
      <w:r>
        <w:t>math</w:t>
      </w:r>
      <w:r w:rsidR="00376ABF">
        <w:t>ematic</w:t>
      </w:r>
      <w:r w:rsidR="00B61263">
        <w:t>al</w:t>
      </w:r>
      <w:r w:rsidR="002613B7">
        <w:t xml:space="preserve"> </w:t>
      </w:r>
      <w:r>
        <w:t>skills</w:t>
      </w:r>
      <w:r w:rsidR="002613B7">
        <w:t xml:space="preserve"> </w:t>
      </w:r>
      <w:r>
        <w:t>in</w:t>
      </w:r>
      <w:r w:rsidR="002613B7">
        <w:t xml:space="preserve"> </w:t>
      </w:r>
      <w:r>
        <w:t>which</w:t>
      </w:r>
      <w:r w:rsidR="002613B7">
        <w:t xml:space="preserve"> </w:t>
      </w:r>
      <w:r>
        <w:t>children</w:t>
      </w:r>
      <w:r w:rsidR="002613B7">
        <w:t xml:space="preserve"> </w:t>
      </w:r>
      <w:r>
        <w:t>master</w:t>
      </w:r>
      <w:r w:rsidR="002613B7">
        <w:t xml:space="preserve"> </w:t>
      </w:r>
      <w:r>
        <w:t>one</w:t>
      </w:r>
      <w:r w:rsidR="002613B7">
        <w:t xml:space="preserve"> </w:t>
      </w:r>
      <w:r>
        <w:t>skill,</w:t>
      </w:r>
      <w:r w:rsidR="002613B7">
        <w:t xml:space="preserve"> </w:t>
      </w:r>
      <w:r>
        <w:t>and</w:t>
      </w:r>
      <w:r w:rsidR="002613B7">
        <w:t xml:space="preserve"> </w:t>
      </w:r>
      <w:r>
        <w:t>then</w:t>
      </w:r>
      <w:r w:rsidR="002613B7">
        <w:t xml:space="preserve"> </w:t>
      </w:r>
      <w:r>
        <w:t>another</w:t>
      </w:r>
      <w:r w:rsidR="002613B7">
        <w:t xml:space="preserve"> </w:t>
      </w:r>
      <w:r>
        <w:t>that</w:t>
      </w:r>
      <w:r w:rsidR="002613B7">
        <w:t xml:space="preserve"> </w:t>
      </w:r>
      <w:r>
        <w:t>builds</w:t>
      </w:r>
      <w:r w:rsidR="002613B7">
        <w:t xml:space="preserve"> </w:t>
      </w:r>
      <w:r>
        <w:t>on</w:t>
      </w:r>
      <w:r w:rsidR="002613B7">
        <w:t xml:space="preserve"> </w:t>
      </w:r>
      <w:r>
        <w:t>the</w:t>
      </w:r>
      <w:r w:rsidR="002613B7">
        <w:t xml:space="preserve"> </w:t>
      </w:r>
      <w:r>
        <w:t>preceding</w:t>
      </w:r>
      <w:r w:rsidR="002613B7">
        <w:t xml:space="preserve"> </w:t>
      </w:r>
      <w:r>
        <w:t>skill</w:t>
      </w:r>
      <w:r w:rsidR="002613B7">
        <w:t xml:space="preserve"> </w:t>
      </w:r>
      <w:r>
        <w:t>(Szekely,</w:t>
      </w:r>
      <w:r w:rsidR="002613B7">
        <w:t xml:space="preserve"> </w:t>
      </w:r>
      <w:r>
        <w:t>2014).</w:t>
      </w:r>
      <w:r w:rsidR="002613B7">
        <w:t xml:space="preserve"> </w:t>
      </w:r>
      <w:r>
        <w:t>Because</w:t>
      </w:r>
      <w:r w:rsidR="002613B7">
        <w:t xml:space="preserve"> </w:t>
      </w:r>
      <w:r>
        <w:t>effective</w:t>
      </w:r>
      <w:r w:rsidR="002613B7">
        <w:t xml:space="preserve"> </w:t>
      </w:r>
      <w:r>
        <w:t>teaching</w:t>
      </w:r>
      <w:r w:rsidR="002613B7">
        <w:t xml:space="preserve"> </w:t>
      </w:r>
      <w:r>
        <w:t>must</w:t>
      </w:r>
      <w:r w:rsidR="002613B7">
        <w:t xml:space="preserve"> </w:t>
      </w:r>
      <w:r>
        <w:t>be</w:t>
      </w:r>
      <w:r w:rsidR="002613B7">
        <w:t xml:space="preserve"> </w:t>
      </w:r>
      <w:r>
        <w:t>proximal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learner’s</w:t>
      </w:r>
      <w:r w:rsidR="002613B7">
        <w:t xml:space="preserve"> </w:t>
      </w:r>
      <w:r>
        <w:t>current</w:t>
      </w:r>
      <w:r w:rsidR="002613B7">
        <w:t xml:space="preserve"> </w:t>
      </w:r>
      <w:r>
        <w:t>state</w:t>
      </w:r>
      <w:r w:rsidR="002613B7">
        <w:t xml:space="preserve"> </w:t>
      </w:r>
      <w:r>
        <w:t>of</w:t>
      </w:r>
      <w:r w:rsidR="002613B7">
        <w:t xml:space="preserve"> </w:t>
      </w:r>
      <w:r>
        <w:t>understanding,</w:t>
      </w:r>
      <w:r w:rsidR="002613B7">
        <w:t xml:space="preserve"> </w:t>
      </w:r>
      <w:r>
        <w:t>it</w:t>
      </w:r>
      <w:r w:rsidR="002613B7">
        <w:t xml:space="preserve"> </w:t>
      </w:r>
      <w:r>
        <w:t>depends</w:t>
      </w:r>
      <w:r w:rsidR="002613B7">
        <w:t xml:space="preserve"> </w:t>
      </w:r>
      <w:r>
        <w:t>on</w:t>
      </w:r>
      <w:r w:rsidR="002613B7">
        <w:t xml:space="preserve"> </w:t>
      </w:r>
      <w:r>
        <w:t>understanding</w:t>
      </w:r>
      <w:r w:rsidR="002613B7">
        <w:t xml:space="preserve"> </w:t>
      </w:r>
      <w:r>
        <w:t>what</w:t>
      </w:r>
      <w:r w:rsidR="002613B7">
        <w:t xml:space="preserve"> </w:t>
      </w:r>
      <w:r>
        <w:t>skills</w:t>
      </w:r>
      <w:r w:rsidR="002613B7">
        <w:t xml:space="preserve"> </w:t>
      </w:r>
      <w:r>
        <w:t>and</w:t>
      </w:r>
      <w:r w:rsidR="002613B7">
        <w:t xml:space="preserve"> </w:t>
      </w:r>
      <w:r>
        <w:t>knowledge</w:t>
      </w:r>
      <w:r w:rsidR="002613B7">
        <w:t xml:space="preserve"> </w:t>
      </w:r>
      <w:r>
        <w:t>children</w:t>
      </w:r>
      <w:r w:rsidR="002613B7">
        <w:t xml:space="preserve"> </w:t>
      </w:r>
      <w:r>
        <w:t>already</w:t>
      </w:r>
      <w:r w:rsidR="002613B7">
        <w:t xml:space="preserve"> </w:t>
      </w:r>
      <w:r>
        <w:t>possess</w:t>
      </w:r>
      <w:r w:rsidR="002613B7">
        <w:t xml:space="preserve"> </w:t>
      </w:r>
      <w:r>
        <w:t>and</w:t>
      </w:r>
      <w:r w:rsidR="002613B7">
        <w:t xml:space="preserve"> </w:t>
      </w:r>
      <w:r>
        <w:t>requires</w:t>
      </w:r>
      <w:r w:rsidR="002613B7">
        <w:t xml:space="preserve"> </w:t>
      </w:r>
      <w:r>
        <w:t>addressing</w:t>
      </w:r>
      <w:r w:rsidR="002613B7">
        <w:t xml:space="preserve"> </w:t>
      </w:r>
      <w:r>
        <w:t>students’</w:t>
      </w:r>
      <w:r w:rsidR="002613B7">
        <w:t xml:space="preserve"> </w:t>
      </w:r>
      <w:r>
        <w:t>learning</w:t>
      </w:r>
      <w:r w:rsidR="002613B7">
        <w:t xml:space="preserve"> </w:t>
      </w:r>
      <w:r>
        <w:t>needs</w:t>
      </w:r>
      <w:r w:rsidR="002613B7">
        <w:t xml:space="preserve"> </w:t>
      </w:r>
      <w:r>
        <w:t>using</w:t>
      </w:r>
      <w:r w:rsidR="002613B7">
        <w:t xml:space="preserve"> </w:t>
      </w:r>
      <w:r>
        <w:t>a</w:t>
      </w:r>
      <w:r w:rsidR="002613B7">
        <w:t xml:space="preserve"> </w:t>
      </w:r>
      <w:r>
        <w:t>developmental</w:t>
      </w:r>
      <w:r w:rsidR="002613B7">
        <w:t xml:space="preserve"> </w:t>
      </w:r>
      <w:r>
        <w:t>progression</w:t>
      </w:r>
      <w:r w:rsidR="002613B7">
        <w:t xml:space="preserve"> </w:t>
      </w:r>
      <w:r>
        <w:t>that</w:t>
      </w:r>
      <w:r w:rsidR="002613B7">
        <w:t xml:space="preserve"> </w:t>
      </w:r>
      <w:r>
        <w:t>can</w:t>
      </w:r>
      <w:r w:rsidR="002613B7">
        <w:t xml:space="preserve"> </w:t>
      </w:r>
      <w:r>
        <w:t>provide</w:t>
      </w:r>
      <w:r w:rsidR="002613B7">
        <w:t xml:space="preserve"> </w:t>
      </w:r>
      <w:r>
        <w:t>a</w:t>
      </w:r>
      <w:r w:rsidR="002613B7">
        <w:t xml:space="preserve"> </w:t>
      </w:r>
      <w:r>
        <w:t>typical</w:t>
      </w:r>
      <w:r w:rsidR="002613B7">
        <w:t xml:space="preserve"> </w:t>
      </w:r>
      <w:r>
        <w:t>path</w:t>
      </w:r>
      <w:r w:rsidR="002613B7">
        <w:t xml:space="preserve"> </w:t>
      </w:r>
      <w:r>
        <w:t>for</w:t>
      </w:r>
      <w:r w:rsidR="002613B7">
        <w:t xml:space="preserve"> </w:t>
      </w:r>
      <w:r>
        <w:t>learning</w:t>
      </w:r>
      <w:r w:rsidR="002613B7">
        <w:t xml:space="preserve"> </w:t>
      </w:r>
      <w:r>
        <w:t>which</w:t>
      </w:r>
      <w:r w:rsidR="002613B7">
        <w:t xml:space="preserve"> </w:t>
      </w:r>
      <w:r>
        <w:t>leads</w:t>
      </w:r>
      <w:r w:rsidR="002613B7">
        <w:t xml:space="preserve"> </w:t>
      </w:r>
      <w:r>
        <w:t>to</w:t>
      </w:r>
      <w:r w:rsidR="002613B7">
        <w:t xml:space="preserve"> </w:t>
      </w:r>
      <w:r>
        <w:t>achieving</w:t>
      </w:r>
      <w:r w:rsidR="002613B7">
        <w:t xml:space="preserve"> </w:t>
      </w:r>
      <w:r>
        <w:t>a</w:t>
      </w:r>
      <w:r w:rsidR="002613B7">
        <w:t xml:space="preserve"> </w:t>
      </w:r>
      <w:r>
        <w:t>mathematical</w:t>
      </w:r>
      <w:r w:rsidR="002613B7">
        <w:t xml:space="preserve"> </w:t>
      </w:r>
      <w:r>
        <w:t>goal</w:t>
      </w:r>
      <w:r w:rsidR="002613B7">
        <w:t xml:space="preserve"> </w:t>
      </w:r>
      <w:r>
        <w:t>(Frye</w:t>
      </w:r>
      <w:r w:rsidR="002613B7">
        <w:t xml:space="preserve"> </w:t>
      </w:r>
      <w:r>
        <w:t>et</w:t>
      </w:r>
      <w:r w:rsidR="002613B7">
        <w:t xml:space="preserve"> </w:t>
      </w:r>
      <w:r>
        <w:t>al.,</w:t>
      </w:r>
      <w:r w:rsidR="002613B7">
        <w:t xml:space="preserve"> </w:t>
      </w:r>
      <w:r>
        <w:t>2013</w:t>
      </w:r>
      <w:r w:rsidR="546850CB" w:rsidRPr="4D6A6AE9">
        <w:rPr>
          <w:rFonts w:ascii="Segoe UI" w:eastAsia="Segoe UI" w:hAnsi="Segoe UI" w:cs="Segoe UI"/>
          <w:color w:val="333333"/>
          <w:sz w:val="18"/>
          <w:szCs w:val="18"/>
        </w:rPr>
        <w:t>;</w:t>
      </w:r>
      <w:r w:rsidR="002613B7">
        <w:t xml:space="preserve"> </w:t>
      </w:r>
      <w:r>
        <w:t>Confrey</w:t>
      </w:r>
      <w:r w:rsidR="002613B7">
        <w:t xml:space="preserve"> </w:t>
      </w:r>
      <w:r>
        <w:t>et</w:t>
      </w:r>
      <w:r w:rsidR="002613B7">
        <w:t xml:space="preserve"> </w:t>
      </w:r>
      <w:r>
        <w:t>al.,</w:t>
      </w:r>
      <w:r w:rsidR="002613B7">
        <w:t xml:space="preserve"> </w:t>
      </w:r>
      <w:r>
        <w:t>2019).</w:t>
      </w:r>
    </w:p>
    <w:p w14:paraId="25FFA858" w14:textId="00A20F45" w:rsidR="00A66773" w:rsidRDefault="00D97577" w:rsidP="008C7307">
      <w:r>
        <w:t>Intentional</w:t>
      </w:r>
      <w:r w:rsidR="002613B7">
        <w:t xml:space="preserve"> </w:t>
      </w:r>
      <w:r>
        <w:t>teaching</w:t>
      </w:r>
      <w:r w:rsidR="002613B7">
        <w:t xml:space="preserve"> </w:t>
      </w:r>
      <w:r>
        <w:t>using</w:t>
      </w:r>
      <w:r w:rsidR="002613B7">
        <w:t xml:space="preserve"> </w:t>
      </w:r>
      <w:r>
        <w:t>developmental</w:t>
      </w:r>
      <w:r w:rsidR="002613B7">
        <w:t xml:space="preserve"> </w:t>
      </w:r>
      <w:r>
        <w:t>progressions</w:t>
      </w:r>
      <w:r w:rsidR="002613B7">
        <w:t xml:space="preserve"> </w:t>
      </w:r>
      <w:r w:rsidR="005957E4">
        <w:t>is</w:t>
      </w:r>
      <w:r w:rsidR="002613B7">
        <w:t xml:space="preserve"> </w:t>
      </w:r>
      <w:r w:rsidR="005957E4">
        <w:t>grounded</w:t>
      </w:r>
      <w:r w:rsidR="002613B7">
        <w:t xml:space="preserve"> </w:t>
      </w:r>
      <w:r w:rsidR="005957E4">
        <w:t>in</w:t>
      </w:r>
      <w:r w:rsidR="002613B7">
        <w:t xml:space="preserve"> </w:t>
      </w:r>
      <w:r w:rsidR="005957E4">
        <w:t>both</w:t>
      </w:r>
      <w:r w:rsidR="002613B7">
        <w:t xml:space="preserve"> </w:t>
      </w:r>
      <w:r w:rsidR="008C7307">
        <w:t>research</w:t>
      </w:r>
      <w:r w:rsidR="002613B7">
        <w:t xml:space="preserve"> </w:t>
      </w:r>
      <w:r w:rsidR="008C7307">
        <w:t>and</w:t>
      </w:r>
      <w:r w:rsidR="002613B7">
        <w:t xml:space="preserve"> </w:t>
      </w:r>
      <w:r w:rsidR="008C7307">
        <w:t>the</w:t>
      </w:r>
      <w:r w:rsidR="002613B7">
        <w:t xml:space="preserve"> </w:t>
      </w:r>
      <w:r w:rsidR="008C7307">
        <w:t>wisdom</w:t>
      </w:r>
      <w:r w:rsidR="002613B7">
        <w:t xml:space="preserve"> </w:t>
      </w:r>
      <w:r w:rsidR="008C7307">
        <w:t>of</w:t>
      </w:r>
      <w:r w:rsidR="002613B7">
        <w:t xml:space="preserve"> </w:t>
      </w:r>
      <w:r w:rsidR="008C7307">
        <w:t>expert</w:t>
      </w:r>
      <w:r w:rsidR="002613B7">
        <w:t xml:space="preserve"> </w:t>
      </w:r>
      <w:r w:rsidR="008C7307">
        <w:t>practice</w:t>
      </w:r>
      <w:r w:rsidR="002613B7">
        <w:t xml:space="preserve"> </w:t>
      </w:r>
      <w:r w:rsidR="00E5512B">
        <w:t>in</w:t>
      </w:r>
      <w:r w:rsidR="002613B7">
        <w:t xml:space="preserve"> </w:t>
      </w:r>
      <w:r w:rsidR="00E5512B">
        <w:t>education.</w:t>
      </w:r>
      <w:r w:rsidR="002613B7">
        <w:t xml:space="preserve"> </w:t>
      </w:r>
      <w:r w:rsidR="008C7307">
        <w:t>The</w:t>
      </w:r>
      <w:r w:rsidR="002613B7">
        <w:t xml:space="preserve"> </w:t>
      </w:r>
      <w:r w:rsidR="008C7307">
        <w:t>idea</w:t>
      </w:r>
      <w:r w:rsidR="002613B7">
        <w:t xml:space="preserve"> </w:t>
      </w:r>
      <w:r w:rsidR="008C7307">
        <w:t>of</w:t>
      </w:r>
      <w:r w:rsidR="002613B7">
        <w:t xml:space="preserve"> </w:t>
      </w:r>
      <w:r w:rsidR="008C7307">
        <w:t>learning</w:t>
      </w:r>
      <w:r w:rsidR="002613B7">
        <w:t xml:space="preserve"> </w:t>
      </w:r>
      <w:r w:rsidR="008C7307">
        <w:t>trajectories</w:t>
      </w:r>
      <w:r w:rsidR="002613B7">
        <w:t xml:space="preserve"> </w:t>
      </w:r>
      <w:r w:rsidR="008C7307">
        <w:t>includes</w:t>
      </w:r>
      <w:r w:rsidR="002613B7">
        <w:t xml:space="preserve"> </w:t>
      </w:r>
      <w:r w:rsidR="008C7307">
        <w:t>such</w:t>
      </w:r>
      <w:r w:rsidR="002613B7">
        <w:t xml:space="preserve"> </w:t>
      </w:r>
      <w:r w:rsidR="008C7307">
        <w:t>development</w:t>
      </w:r>
      <w:r w:rsidR="002613B7">
        <w:t xml:space="preserve"> </w:t>
      </w:r>
      <w:r w:rsidR="008C7307">
        <w:t>progressions</w:t>
      </w:r>
      <w:r w:rsidR="002613B7">
        <w:t xml:space="preserve"> </w:t>
      </w:r>
      <w:r w:rsidR="008C7307">
        <w:t>but</w:t>
      </w:r>
      <w:r w:rsidR="002613B7">
        <w:t xml:space="preserve"> </w:t>
      </w:r>
      <w:r w:rsidR="008C7307">
        <w:t>also</w:t>
      </w:r>
      <w:r w:rsidR="002613B7">
        <w:t xml:space="preserve"> </w:t>
      </w:r>
      <w:r w:rsidR="008C7307">
        <w:t>explicitly</w:t>
      </w:r>
      <w:r w:rsidR="002613B7">
        <w:t xml:space="preserve"> </w:t>
      </w:r>
      <w:r w:rsidR="008C7307">
        <w:t>connects</w:t>
      </w:r>
      <w:r w:rsidR="002613B7">
        <w:t xml:space="preserve"> </w:t>
      </w:r>
      <w:r w:rsidR="008C7307">
        <w:t>mathematical</w:t>
      </w:r>
      <w:r w:rsidR="002613B7">
        <w:t xml:space="preserve"> </w:t>
      </w:r>
      <w:r w:rsidR="008C7307">
        <w:t>goals</w:t>
      </w:r>
      <w:r w:rsidR="002613B7">
        <w:t xml:space="preserve"> </w:t>
      </w:r>
      <w:r w:rsidR="008C7307">
        <w:t>and</w:t>
      </w:r>
      <w:r w:rsidR="002613B7">
        <w:t xml:space="preserve"> </w:t>
      </w:r>
      <w:r w:rsidR="008C7307">
        <w:t>teaching.</w:t>
      </w:r>
      <w:r w:rsidR="002613B7">
        <w:t xml:space="preserve"> </w:t>
      </w:r>
      <w:r w:rsidR="008C7307">
        <w:t>That</w:t>
      </w:r>
      <w:r w:rsidR="002613B7">
        <w:t xml:space="preserve"> </w:t>
      </w:r>
      <w:r w:rsidR="008C7307">
        <w:t>is,</w:t>
      </w:r>
      <w:r w:rsidR="002613B7">
        <w:t xml:space="preserve"> </w:t>
      </w:r>
      <w:r w:rsidR="008C7307">
        <w:lastRenderedPageBreak/>
        <w:t>learning</w:t>
      </w:r>
      <w:r w:rsidR="002613B7">
        <w:t xml:space="preserve"> </w:t>
      </w:r>
      <w:r w:rsidR="008C7307">
        <w:t>trajectories</w:t>
      </w:r>
      <w:r w:rsidR="002613B7">
        <w:t xml:space="preserve"> </w:t>
      </w:r>
      <w:r w:rsidR="008C7307">
        <w:t>are</w:t>
      </w:r>
      <w:r w:rsidR="002613B7">
        <w:t xml:space="preserve"> </w:t>
      </w:r>
      <w:r w:rsidR="008C7307">
        <w:t>descriptions</w:t>
      </w:r>
      <w:r w:rsidR="002613B7">
        <w:t xml:space="preserve"> </w:t>
      </w:r>
      <w:r w:rsidR="008C7307">
        <w:t>of</w:t>
      </w:r>
      <w:r w:rsidR="002613B7">
        <w:t xml:space="preserve"> </w:t>
      </w:r>
      <w:r w:rsidR="008C7307">
        <w:t>the</w:t>
      </w:r>
      <w:r w:rsidR="002613B7">
        <w:t xml:space="preserve"> </w:t>
      </w:r>
      <w:r w:rsidR="008C7307">
        <w:t>paths</w:t>
      </w:r>
      <w:r w:rsidR="002613B7">
        <w:t xml:space="preserve"> </w:t>
      </w:r>
      <w:r w:rsidR="008C7307">
        <w:t>of</w:t>
      </w:r>
      <w:r w:rsidR="002613B7">
        <w:t xml:space="preserve"> </w:t>
      </w:r>
      <w:r w:rsidR="008C7307">
        <w:t>children’s</w:t>
      </w:r>
      <w:r w:rsidR="002613B7">
        <w:t xml:space="preserve"> </w:t>
      </w:r>
      <w:r w:rsidR="008C7307">
        <w:t>thinking</w:t>
      </w:r>
      <w:r w:rsidR="002613B7">
        <w:t xml:space="preserve"> </w:t>
      </w:r>
      <w:r w:rsidR="008C7307">
        <w:t>and</w:t>
      </w:r>
      <w:r w:rsidR="002613B7">
        <w:t xml:space="preserve"> </w:t>
      </w:r>
      <w:r w:rsidR="008C7307">
        <w:t>learning</w:t>
      </w:r>
      <w:r w:rsidR="002613B7">
        <w:t xml:space="preserve"> </w:t>
      </w:r>
      <w:r w:rsidR="008C7307">
        <w:t>in</w:t>
      </w:r>
      <w:r w:rsidR="002613B7">
        <w:t xml:space="preserve"> </w:t>
      </w:r>
      <w:r w:rsidR="008C7307">
        <w:t>a</w:t>
      </w:r>
      <w:r w:rsidR="002613B7">
        <w:t xml:space="preserve"> </w:t>
      </w:r>
      <w:r w:rsidR="008C7307">
        <w:t>specific</w:t>
      </w:r>
      <w:r w:rsidR="002613B7">
        <w:t xml:space="preserve"> </w:t>
      </w:r>
      <w:r w:rsidR="008C7307">
        <w:t>mathematical</w:t>
      </w:r>
      <w:r w:rsidR="002613B7">
        <w:t xml:space="preserve"> </w:t>
      </w:r>
      <w:r w:rsidR="008C7307">
        <w:t>domain,</w:t>
      </w:r>
      <w:r w:rsidR="002613B7">
        <w:t xml:space="preserve"> </w:t>
      </w:r>
      <w:r w:rsidR="008C7307">
        <w:t>and</w:t>
      </w:r>
      <w:r w:rsidR="002613B7">
        <w:t xml:space="preserve"> </w:t>
      </w:r>
      <w:r w:rsidR="008C7307">
        <w:t>a</w:t>
      </w:r>
      <w:r w:rsidR="002613B7">
        <w:t xml:space="preserve"> </w:t>
      </w:r>
      <w:r w:rsidR="008C7307">
        <w:t>related,</w:t>
      </w:r>
      <w:r w:rsidR="002613B7">
        <w:t xml:space="preserve"> </w:t>
      </w:r>
      <w:r w:rsidR="008C7307">
        <w:t>conjectured</w:t>
      </w:r>
      <w:r w:rsidR="002613B7">
        <w:t xml:space="preserve"> </w:t>
      </w:r>
      <w:r w:rsidR="008C7307">
        <w:t>route</w:t>
      </w:r>
      <w:r w:rsidR="002613B7">
        <w:t xml:space="preserve"> </w:t>
      </w:r>
      <w:r w:rsidR="008C7307">
        <w:t>through</w:t>
      </w:r>
      <w:r w:rsidR="002613B7">
        <w:t xml:space="preserve"> </w:t>
      </w:r>
      <w:r w:rsidR="008C7307">
        <w:t>a</w:t>
      </w:r>
      <w:r w:rsidR="002613B7">
        <w:t xml:space="preserve"> </w:t>
      </w:r>
      <w:r w:rsidR="008C7307">
        <w:t>set</w:t>
      </w:r>
      <w:r w:rsidR="002613B7">
        <w:t xml:space="preserve"> </w:t>
      </w:r>
      <w:r w:rsidR="008C7307">
        <w:t>of</w:t>
      </w:r>
      <w:r w:rsidR="002613B7">
        <w:t xml:space="preserve"> </w:t>
      </w:r>
      <w:r w:rsidR="008C7307">
        <w:t>instructional</w:t>
      </w:r>
      <w:r w:rsidR="002613B7">
        <w:t xml:space="preserve"> </w:t>
      </w:r>
      <w:r w:rsidR="008C7307">
        <w:t>tasks.</w:t>
      </w:r>
      <w:r w:rsidR="002613B7">
        <w:t xml:space="preserve"> </w:t>
      </w:r>
      <w:r w:rsidR="008C7307">
        <w:t>They</w:t>
      </w:r>
      <w:r w:rsidR="002613B7">
        <w:t xml:space="preserve"> </w:t>
      </w:r>
      <w:r w:rsidR="008C7307">
        <w:t>have</w:t>
      </w:r>
      <w:r w:rsidR="002613B7">
        <w:t xml:space="preserve"> </w:t>
      </w:r>
      <w:r w:rsidR="008C7307">
        <w:t>three</w:t>
      </w:r>
      <w:r w:rsidR="002613B7">
        <w:t xml:space="preserve"> </w:t>
      </w:r>
      <w:r w:rsidR="008C7307">
        <w:t>interrelated</w:t>
      </w:r>
      <w:r w:rsidR="002613B7">
        <w:t xml:space="preserve"> </w:t>
      </w:r>
      <w:r w:rsidR="008C7307">
        <w:t>components</w:t>
      </w:r>
      <w:r w:rsidR="00A66773">
        <w:t>:</w:t>
      </w:r>
    </w:p>
    <w:p w14:paraId="6D0F5E23" w14:textId="3011346B" w:rsidR="00A66773" w:rsidRDefault="008C7307" w:rsidP="00CF6202">
      <w:pPr>
        <w:pStyle w:val="ListParagraph"/>
        <w:numPr>
          <w:ilvl w:val="1"/>
          <w:numId w:val="58"/>
        </w:numPr>
      </w:pPr>
      <w:r>
        <w:t>a</w:t>
      </w:r>
      <w:r w:rsidR="002613B7">
        <w:t xml:space="preserve"> </w:t>
      </w:r>
      <w:r>
        <w:t>goal</w:t>
      </w:r>
      <w:r w:rsidR="00307783">
        <w:t>;</w:t>
      </w:r>
    </w:p>
    <w:p w14:paraId="4105827F" w14:textId="3ABC4D03" w:rsidR="00A66773" w:rsidRDefault="008C7307" w:rsidP="00CF6202">
      <w:pPr>
        <w:pStyle w:val="ListParagraph"/>
        <w:numPr>
          <w:ilvl w:val="1"/>
          <w:numId w:val="58"/>
        </w:numPr>
      </w:pPr>
      <w:r>
        <w:t>a</w:t>
      </w:r>
      <w:r w:rsidR="002613B7">
        <w:t xml:space="preserve"> </w:t>
      </w:r>
      <w:r>
        <w:t>developmental</w:t>
      </w:r>
      <w:r w:rsidR="002613B7">
        <w:t xml:space="preserve"> </w:t>
      </w:r>
      <w:r>
        <w:t>progression</w:t>
      </w:r>
      <w:r w:rsidR="002613B7">
        <w:t xml:space="preserve"> </w:t>
      </w:r>
      <w:r>
        <w:t>of</w:t>
      </w:r>
      <w:r w:rsidR="002613B7">
        <w:t xml:space="preserve"> </w:t>
      </w:r>
      <w:r>
        <w:t>levels</w:t>
      </w:r>
      <w:r w:rsidR="002613B7">
        <w:t xml:space="preserve"> </w:t>
      </w:r>
      <w:r>
        <w:t>of</w:t>
      </w:r>
      <w:r w:rsidR="002613B7">
        <w:t xml:space="preserve"> </w:t>
      </w:r>
      <w:r>
        <w:t>thinking</w:t>
      </w:r>
      <w:r w:rsidR="00E324B9">
        <w:t>;</w:t>
      </w:r>
      <w:r w:rsidR="002613B7">
        <w:t xml:space="preserve"> </w:t>
      </w:r>
      <w:r>
        <w:t>and</w:t>
      </w:r>
    </w:p>
    <w:p w14:paraId="6F1B7F99" w14:textId="4FC5A184" w:rsidR="00A66773" w:rsidRDefault="008C7307" w:rsidP="00CF6202">
      <w:pPr>
        <w:pStyle w:val="ListParagraph"/>
        <w:numPr>
          <w:ilvl w:val="1"/>
          <w:numId w:val="58"/>
        </w:numPr>
      </w:pPr>
      <w:r>
        <w:t>instructional</w:t>
      </w:r>
      <w:r w:rsidR="002613B7">
        <w:t xml:space="preserve"> </w:t>
      </w:r>
      <w:r>
        <w:t>activities</w:t>
      </w:r>
      <w:r w:rsidR="002613B7">
        <w:t xml:space="preserve"> </w:t>
      </w:r>
      <w:r>
        <w:t>and</w:t>
      </w:r>
      <w:r w:rsidR="002613B7">
        <w:t xml:space="preserve"> </w:t>
      </w:r>
      <w:r>
        <w:t>teaching</w:t>
      </w:r>
      <w:r w:rsidR="002613B7">
        <w:t xml:space="preserve"> </w:t>
      </w:r>
      <w:r>
        <w:t>strategies</w:t>
      </w:r>
      <w:r w:rsidR="002613B7">
        <w:t xml:space="preserve"> </w:t>
      </w:r>
      <w:r>
        <w:t>correlated</w:t>
      </w:r>
      <w:r w:rsidR="002613B7">
        <w:t xml:space="preserve"> </w:t>
      </w:r>
      <w:r>
        <w:t>to</w:t>
      </w:r>
      <w:r w:rsidR="002613B7">
        <w:t xml:space="preserve"> </w:t>
      </w:r>
      <w:r>
        <w:t>each</w:t>
      </w:r>
      <w:r w:rsidR="002613B7">
        <w:t xml:space="preserve"> </w:t>
      </w:r>
      <w:r>
        <w:t>level.</w:t>
      </w:r>
    </w:p>
    <w:p w14:paraId="2B819440" w14:textId="17D03A8F" w:rsidR="008C7307" w:rsidRDefault="48532715" w:rsidP="00A66773">
      <w:r>
        <w:t>To</w:t>
      </w:r>
      <w:r w:rsidR="002613B7">
        <w:t xml:space="preserve"> </w:t>
      </w:r>
      <w:r>
        <w:t>attain</w:t>
      </w:r>
      <w:r w:rsidR="002613B7">
        <w:t xml:space="preserve"> </w:t>
      </w:r>
      <w:r>
        <w:t>a</w:t>
      </w:r>
      <w:r w:rsidR="002613B7">
        <w:t xml:space="preserve"> </w:t>
      </w:r>
      <w:r>
        <w:t>certain</w:t>
      </w:r>
      <w:r w:rsidR="002613B7">
        <w:t xml:space="preserve"> </w:t>
      </w:r>
      <w:r>
        <w:t>mathematical</w:t>
      </w:r>
      <w:r w:rsidR="002613B7">
        <w:t xml:space="preserve"> </w:t>
      </w:r>
      <w:r>
        <w:t>competence</w:t>
      </w:r>
      <w:r w:rsidR="002613B7">
        <w:t xml:space="preserve"> </w:t>
      </w:r>
      <w:r>
        <w:t>in</w:t>
      </w:r>
      <w:r w:rsidR="002613B7">
        <w:t xml:space="preserve"> </w:t>
      </w:r>
      <w:r>
        <w:t>a</w:t>
      </w:r>
      <w:r w:rsidR="002613B7">
        <w:t xml:space="preserve"> </w:t>
      </w:r>
      <w:r>
        <w:t>given</w:t>
      </w:r>
      <w:r w:rsidR="002613B7">
        <w:t xml:space="preserve"> </w:t>
      </w:r>
      <w:r>
        <w:t>topic</w:t>
      </w:r>
      <w:r w:rsidR="002613B7">
        <w:t xml:space="preserve"> </w:t>
      </w:r>
      <w:r>
        <w:t>or</w:t>
      </w:r>
      <w:r w:rsidR="002613B7">
        <w:t xml:space="preserve"> </w:t>
      </w:r>
      <w:r>
        <w:t>domain</w:t>
      </w:r>
      <w:r w:rsidR="002613B7">
        <w:t xml:space="preserve"> </w:t>
      </w:r>
      <w:r>
        <w:t>(the</w:t>
      </w:r>
      <w:r w:rsidR="002613B7">
        <w:t xml:space="preserve"> </w:t>
      </w:r>
      <w:r>
        <w:t>goal),</w:t>
      </w:r>
      <w:r w:rsidR="002613B7">
        <w:t xml:space="preserve"> </w:t>
      </w:r>
      <w:r>
        <w:t>students</w:t>
      </w:r>
      <w:r w:rsidR="002613B7">
        <w:t xml:space="preserve"> </w:t>
      </w:r>
      <w:r>
        <w:t>learn</w:t>
      </w:r>
      <w:r w:rsidR="002613B7">
        <w:t xml:space="preserve"> </w:t>
      </w:r>
      <w:r>
        <w:t>each</w:t>
      </w:r>
      <w:r w:rsidR="002613B7">
        <w:t xml:space="preserve"> </w:t>
      </w:r>
      <w:r>
        <w:t>successive</w:t>
      </w:r>
      <w:r w:rsidR="002613B7">
        <w:t xml:space="preserve"> </w:t>
      </w:r>
      <w:r>
        <w:t>level</w:t>
      </w:r>
      <w:r w:rsidR="002613B7">
        <w:t xml:space="preserve"> </w:t>
      </w:r>
      <w:r>
        <w:t>(the</w:t>
      </w:r>
      <w:r w:rsidR="002613B7">
        <w:t xml:space="preserve"> </w:t>
      </w:r>
      <w:r>
        <w:t>developmental</w:t>
      </w:r>
      <w:r w:rsidR="002613B7">
        <w:t xml:space="preserve"> </w:t>
      </w:r>
      <w:r>
        <w:t>progression),</w:t>
      </w:r>
      <w:r w:rsidR="002613B7">
        <w:t xml:space="preserve"> </w:t>
      </w:r>
      <w:r>
        <w:t>aided</w:t>
      </w:r>
      <w:r w:rsidR="002613B7">
        <w:t xml:space="preserve"> </w:t>
      </w:r>
      <w:r>
        <w:t>by</w:t>
      </w:r>
      <w:r w:rsidR="002613B7">
        <w:t xml:space="preserve"> </w:t>
      </w:r>
      <w:r>
        <w:t>teaching</w:t>
      </w:r>
      <w:r w:rsidR="002613B7">
        <w:t xml:space="preserve"> </w:t>
      </w:r>
      <w:r>
        <w:t>activities</w:t>
      </w:r>
      <w:r w:rsidR="002613B7">
        <w:t xml:space="preserve"> </w:t>
      </w:r>
      <w:r>
        <w:t>designed</w:t>
      </w:r>
      <w:r w:rsidR="002613B7">
        <w:t xml:space="preserve"> </w:t>
      </w:r>
      <w:r>
        <w:t>to</w:t>
      </w:r>
      <w:r w:rsidR="002613B7">
        <w:t xml:space="preserve"> </w:t>
      </w:r>
      <w:r>
        <w:t>build</w:t>
      </w:r>
      <w:r w:rsidR="002613B7">
        <w:t xml:space="preserve"> </w:t>
      </w:r>
      <w:r>
        <w:t>the</w:t>
      </w:r>
      <w:r w:rsidR="002613B7">
        <w:t xml:space="preserve"> </w:t>
      </w:r>
      <w:r>
        <w:t>mental</w:t>
      </w:r>
      <w:r w:rsidR="002613B7">
        <w:t xml:space="preserve"> </w:t>
      </w:r>
      <w:r>
        <w:t>actions-on-objects</w:t>
      </w:r>
      <w:r w:rsidR="002613B7">
        <w:t xml:space="preserve"> </w:t>
      </w:r>
      <w:r>
        <w:t>that</w:t>
      </w:r>
      <w:r w:rsidR="002613B7">
        <w:t xml:space="preserve"> </w:t>
      </w:r>
      <w:r>
        <w:t>enable</w:t>
      </w:r>
      <w:r w:rsidR="002613B7">
        <w:t xml:space="preserve"> </w:t>
      </w:r>
      <w:r>
        <w:t>thinking</w:t>
      </w:r>
      <w:r w:rsidR="002613B7">
        <w:t xml:space="preserve"> </w:t>
      </w:r>
      <w:r>
        <w:t>at</w:t>
      </w:r>
      <w:r w:rsidR="002613B7">
        <w:t xml:space="preserve"> </w:t>
      </w:r>
      <w:r>
        <w:t>each</w:t>
      </w:r>
      <w:r w:rsidR="002613B7">
        <w:t xml:space="preserve"> </w:t>
      </w:r>
      <w:r>
        <w:t>higher</w:t>
      </w:r>
      <w:r w:rsidR="002613B7">
        <w:t xml:space="preserve"> </w:t>
      </w:r>
      <w:r>
        <w:t>level.</w:t>
      </w:r>
      <w:r w:rsidR="002613B7">
        <w:t xml:space="preserve"> </w:t>
      </w:r>
      <w:r>
        <w:t>Th</w:t>
      </w:r>
      <w:r w:rsidR="001F1D40">
        <w:t>is</w:t>
      </w:r>
      <w:r w:rsidR="002613B7">
        <w:t xml:space="preserve"> </w:t>
      </w:r>
      <w:r w:rsidR="005840DE">
        <w:t>progression</w:t>
      </w:r>
      <w:r w:rsidR="002613B7">
        <w:t xml:space="preserve"> </w:t>
      </w:r>
      <w:r w:rsidR="00BF23F4">
        <w:t>promotes</w:t>
      </w:r>
      <w:r w:rsidR="002613B7">
        <w:t xml:space="preserve"> </w:t>
      </w:r>
      <w:r>
        <w:t>an</w:t>
      </w:r>
      <w:r w:rsidR="002613B7">
        <w:t xml:space="preserve"> </w:t>
      </w:r>
      <w:r>
        <w:t>asset-based</w:t>
      </w:r>
      <w:r w:rsidR="002613B7">
        <w:t xml:space="preserve"> </w:t>
      </w:r>
      <w:r>
        <w:t>approach</w:t>
      </w:r>
      <w:r w:rsidR="002613B7">
        <w:t xml:space="preserve"> </w:t>
      </w:r>
      <w:r>
        <w:t>that</w:t>
      </w:r>
      <w:r w:rsidR="002613B7">
        <w:t xml:space="preserve"> </w:t>
      </w:r>
      <w:r>
        <w:t>builds</w:t>
      </w:r>
      <w:r w:rsidR="002613B7">
        <w:t xml:space="preserve"> </w:t>
      </w:r>
      <w:r>
        <w:t>on</w:t>
      </w:r>
      <w:r w:rsidR="002613B7">
        <w:t xml:space="preserve"> </w:t>
      </w:r>
      <w:r>
        <w:t>children's</w:t>
      </w:r>
      <w:r w:rsidR="002613B7">
        <w:t xml:space="preserve"> </w:t>
      </w:r>
      <w:r>
        <w:t>natural</w:t>
      </w:r>
      <w:r w:rsidR="002613B7">
        <w:t xml:space="preserve"> </w:t>
      </w:r>
      <w:r>
        <w:t>ways</w:t>
      </w:r>
      <w:r w:rsidR="002613B7">
        <w:t xml:space="preserve"> </w:t>
      </w:r>
      <w:r>
        <w:t>of</w:t>
      </w:r>
      <w:r w:rsidR="002613B7">
        <w:t xml:space="preserve"> </w:t>
      </w:r>
      <w:r>
        <w:t>thinking.</w:t>
      </w:r>
    </w:p>
    <w:p w14:paraId="25211938" w14:textId="2482398B" w:rsidR="008C7307" w:rsidRDefault="008C7307" w:rsidP="008C7307">
      <w:r>
        <w:t>Basing</w:t>
      </w:r>
      <w:r w:rsidR="002613B7">
        <w:t xml:space="preserve"> </w:t>
      </w:r>
      <w:r>
        <w:t>instruction</w:t>
      </w:r>
      <w:r w:rsidR="002613B7">
        <w:t xml:space="preserve"> </w:t>
      </w:r>
      <w:r>
        <w:t>on</w:t>
      </w:r>
      <w:r w:rsidR="002613B7">
        <w:t xml:space="preserve"> </w:t>
      </w:r>
      <w:r>
        <w:t>learning</w:t>
      </w:r>
      <w:r w:rsidR="002613B7">
        <w:t xml:space="preserve"> </w:t>
      </w:r>
      <w:r>
        <w:t>trajectories,</w:t>
      </w:r>
      <w:r w:rsidR="002613B7">
        <w:t xml:space="preserve"> </w:t>
      </w:r>
      <w:r>
        <w:t>teachers</w:t>
      </w:r>
      <w:r w:rsidR="002613B7">
        <w:t xml:space="preserve"> </w:t>
      </w:r>
      <w:r>
        <w:t>help</w:t>
      </w:r>
      <w:r w:rsidR="002613B7">
        <w:t xml:space="preserve"> </w:t>
      </w:r>
      <w:r>
        <w:t>children</w:t>
      </w:r>
      <w:r w:rsidR="002613B7">
        <w:t xml:space="preserve"> </w:t>
      </w:r>
      <w:r>
        <w:t>learn</w:t>
      </w:r>
      <w:r w:rsidR="002613B7">
        <w:t xml:space="preserve"> </w:t>
      </w:r>
      <w:r>
        <w:t>at</w:t>
      </w:r>
      <w:r w:rsidR="002613B7">
        <w:t xml:space="preserve"> </w:t>
      </w:r>
      <w:r>
        <w:t>an</w:t>
      </w:r>
      <w:r w:rsidR="002613B7">
        <w:t xml:space="preserve"> </w:t>
      </w:r>
      <w:r>
        <w:t>appropriate</w:t>
      </w:r>
      <w:r w:rsidR="002613B7">
        <w:t xml:space="preserve"> </w:t>
      </w:r>
      <w:r>
        <w:t>and</w:t>
      </w:r>
      <w:r w:rsidR="002613B7">
        <w:t xml:space="preserve"> </w:t>
      </w:r>
      <w:r>
        <w:t>deep</w:t>
      </w:r>
      <w:r w:rsidR="002613B7">
        <w:t xml:space="preserve"> </w:t>
      </w:r>
      <w:r>
        <w:t>level,</w:t>
      </w:r>
      <w:r w:rsidR="002613B7">
        <w:t xml:space="preserve"> </w:t>
      </w:r>
      <w:r>
        <w:t>fostering</w:t>
      </w:r>
      <w:r w:rsidR="002613B7">
        <w:t xml:space="preserve"> </w:t>
      </w:r>
      <w:r>
        <w:t>a</w:t>
      </w:r>
      <w:r w:rsidR="002613B7">
        <w:t xml:space="preserve"> </w:t>
      </w:r>
      <w:r>
        <w:t>much</w:t>
      </w:r>
      <w:r w:rsidR="002613B7">
        <w:t xml:space="preserve"> </w:t>
      </w:r>
      <w:r>
        <w:t>richer</w:t>
      </w:r>
      <w:r w:rsidR="002613B7">
        <w:t xml:space="preserve"> </w:t>
      </w:r>
      <w:r>
        <w:t>and</w:t>
      </w:r>
      <w:r w:rsidR="002613B7">
        <w:t xml:space="preserve"> </w:t>
      </w:r>
      <w:r>
        <w:t>more</w:t>
      </w:r>
      <w:r w:rsidR="002613B7">
        <w:t xml:space="preserve"> </w:t>
      </w:r>
      <w:r>
        <w:t>successful</w:t>
      </w:r>
      <w:r w:rsidR="002613B7">
        <w:t xml:space="preserve"> </w:t>
      </w:r>
      <w:r>
        <w:t>math</w:t>
      </w:r>
      <w:r w:rsidR="00B61263">
        <w:t>ematics</w:t>
      </w:r>
      <w:r w:rsidR="002613B7">
        <w:t xml:space="preserve"> </w:t>
      </w:r>
      <w:r>
        <w:t>experience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early</w:t>
      </w:r>
      <w:r w:rsidR="002613B7">
        <w:t xml:space="preserve"> </w:t>
      </w:r>
      <w:r>
        <w:t>and</w:t>
      </w:r>
      <w:r w:rsidR="002613B7">
        <w:t xml:space="preserve"> </w:t>
      </w:r>
      <w:r>
        <w:t>primary</w:t>
      </w:r>
      <w:r w:rsidR="002613B7">
        <w:t xml:space="preserve"> </w:t>
      </w:r>
      <w:r>
        <w:t>grades</w:t>
      </w:r>
      <w:r w:rsidR="002613B7">
        <w:t xml:space="preserve"> </w:t>
      </w:r>
      <w:r>
        <w:t>(Clements</w:t>
      </w:r>
      <w:r w:rsidR="002613B7">
        <w:t xml:space="preserve"> </w:t>
      </w:r>
      <w:r w:rsidR="5409A478">
        <w:t>&amp;</w:t>
      </w:r>
      <w:r w:rsidR="002613B7">
        <w:t xml:space="preserve"> </w:t>
      </w:r>
      <w:r>
        <w:t>Sarama,</w:t>
      </w:r>
      <w:r w:rsidR="002613B7">
        <w:t xml:space="preserve"> </w:t>
      </w:r>
      <w:r>
        <w:t>202</w:t>
      </w:r>
      <w:r w:rsidR="00E676FF">
        <w:t>3</w:t>
      </w:r>
      <w:r>
        <w:t>).</w:t>
      </w:r>
    </w:p>
    <w:p w14:paraId="38A41537" w14:textId="26C945EB" w:rsidR="00A66773" w:rsidRDefault="56B3E7EE" w:rsidP="6C2D2CC8">
      <w:pPr>
        <w:pStyle w:val="Caption"/>
        <w:keepNext/>
        <w:jc w:val="center"/>
      </w:pPr>
      <w:r>
        <w:t>Developmental</w:t>
      </w:r>
      <w:r w:rsidR="002613B7">
        <w:t xml:space="preserve"> </w:t>
      </w:r>
      <w:r>
        <w:t>Progression</w:t>
      </w:r>
      <w:r w:rsidR="002613B7">
        <w:t xml:space="preserve"> </w:t>
      </w:r>
      <w:r>
        <w:t>for</w:t>
      </w:r>
      <w:r w:rsidR="002613B7">
        <w:t xml:space="preserve"> </w:t>
      </w:r>
      <w:r>
        <w:t>Number</w:t>
      </w:r>
      <w:r w:rsidR="002613B7">
        <w:t xml:space="preserve"> </w:t>
      </w:r>
      <w:r>
        <w:t>Knowledge</w:t>
      </w: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1817"/>
        <w:gridCol w:w="4034"/>
        <w:gridCol w:w="3499"/>
      </w:tblGrid>
      <w:tr w:rsidR="008C7307" w:rsidRPr="000A7B89" w14:paraId="5B923E66" w14:textId="77777777" w:rsidTr="7DF5D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</w:trPr>
        <w:tc>
          <w:tcPr>
            <w:tcW w:w="0" w:type="auto"/>
            <w:hideMark/>
          </w:tcPr>
          <w:p w14:paraId="51F0579B" w14:textId="77777777" w:rsidR="008C7307" w:rsidRPr="000A7B89" w:rsidRDefault="008C7307" w:rsidP="00A66773">
            <w:pPr>
              <w:spacing w:before="120" w:after="120"/>
              <w:rPr>
                <w:rFonts w:cs="Times New Roman"/>
              </w:rPr>
            </w:pPr>
            <w:r w:rsidRPr="000A7B89">
              <w:t>Level</w:t>
            </w:r>
          </w:p>
        </w:tc>
        <w:tc>
          <w:tcPr>
            <w:tcW w:w="0" w:type="auto"/>
            <w:hideMark/>
          </w:tcPr>
          <w:p w14:paraId="0C5DB1A0" w14:textId="77777777" w:rsidR="008C7307" w:rsidRPr="000A7B89" w:rsidRDefault="008C7307" w:rsidP="00A66773">
            <w:pPr>
              <w:spacing w:before="120" w:after="120"/>
              <w:rPr>
                <w:rFonts w:cs="Times New Roman"/>
              </w:rPr>
            </w:pPr>
            <w:r w:rsidRPr="000A7B89">
              <w:t>Description</w:t>
            </w:r>
          </w:p>
        </w:tc>
        <w:tc>
          <w:tcPr>
            <w:tcW w:w="0" w:type="auto"/>
            <w:hideMark/>
          </w:tcPr>
          <w:p w14:paraId="01740937" w14:textId="5F0FD362" w:rsidR="008C7307" w:rsidRPr="000A7B89" w:rsidRDefault="008C7307" w:rsidP="00A66773">
            <w:pPr>
              <w:spacing w:before="120" w:after="120"/>
              <w:rPr>
                <w:rFonts w:cs="Times New Roman"/>
              </w:rPr>
            </w:pPr>
            <w:r w:rsidRPr="000A7B89">
              <w:t>Example</w:t>
            </w:r>
          </w:p>
        </w:tc>
      </w:tr>
      <w:tr w:rsidR="008C7307" w:rsidRPr="000A7B89" w14:paraId="5E6A4D9A" w14:textId="77777777" w:rsidTr="7DF5D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tcW w:w="0" w:type="auto"/>
            <w:hideMark/>
          </w:tcPr>
          <w:p w14:paraId="1470AA79" w14:textId="7C968526" w:rsidR="008C7307" w:rsidRPr="000A7B89" w:rsidRDefault="008C7307" w:rsidP="00A66773">
            <w:pPr>
              <w:spacing w:line="288" w:lineRule="auto"/>
              <w:rPr>
                <w:rFonts w:cs="Times New Roman"/>
              </w:rPr>
            </w:pPr>
            <w:r w:rsidRPr="000A7B89">
              <w:t>Subitizing</w:t>
            </w:r>
            <w:r w:rsidR="002613B7">
              <w:t xml:space="preserve"> </w:t>
            </w:r>
            <w:r w:rsidRPr="000A7B89">
              <w:t>(small-number</w:t>
            </w:r>
            <w:r w:rsidR="002613B7">
              <w:t xml:space="preserve"> </w:t>
            </w:r>
            <w:r w:rsidRPr="000A7B89">
              <w:t>recognition</w:t>
            </w:r>
            <w:r w:rsidR="00A66773">
              <w:t>)</w:t>
            </w:r>
          </w:p>
        </w:tc>
        <w:tc>
          <w:tcPr>
            <w:tcW w:w="0" w:type="auto"/>
            <w:hideMark/>
          </w:tcPr>
          <w:p w14:paraId="4148939D" w14:textId="7538FA1C" w:rsidR="008C7307" w:rsidRPr="000A7B89" w:rsidRDefault="008C7307" w:rsidP="00A66773">
            <w:pPr>
              <w:spacing w:line="288" w:lineRule="auto"/>
              <w:rPr>
                <w:rFonts w:cs="Times New Roman"/>
              </w:rPr>
            </w:pPr>
            <w:r w:rsidRPr="000A7B89">
              <w:t>Subitizing</w:t>
            </w:r>
            <w:r w:rsidR="002613B7">
              <w:t xml:space="preserve"> </w:t>
            </w:r>
            <w:r w:rsidRPr="000A7B89">
              <w:t>refers</w:t>
            </w:r>
            <w:r w:rsidR="002613B7">
              <w:t xml:space="preserve"> </w:t>
            </w:r>
            <w:r w:rsidRPr="000A7B89">
              <w:t>to</w:t>
            </w:r>
            <w:r w:rsidR="002613B7">
              <w:t xml:space="preserve"> </w:t>
            </w:r>
            <w:r w:rsidRPr="000A7B89">
              <w:t>a</w:t>
            </w:r>
            <w:r w:rsidR="002613B7">
              <w:t xml:space="preserve"> </w:t>
            </w:r>
            <w:r w:rsidRPr="000A7B89">
              <w:t>child’s</w:t>
            </w:r>
            <w:r w:rsidR="002613B7">
              <w:t xml:space="preserve"> </w:t>
            </w:r>
            <w:r w:rsidRPr="000A7B89">
              <w:t>ability</w:t>
            </w:r>
            <w:r w:rsidR="002613B7">
              <w:t xml:space="preserve"> </w:t>
            </w:r>
            <w:r w:rsidRPr="000A7B89">
              <w:t>to</w:t>
            </w:r>
            <w:r w:rsidR="002613B7">
              <w:t xml:space="preserve"> </w:t>
            </w:r>
            <w:r w:rsidRPr="000A7B89">
              <w:t>immediately</w:t>
            </w:r>
            <w:r w:rsidR="002613B7">
              <w:t xml:space="preserve"> </w:t>
            </w:r>
            <w:r w:rsidRPr="000A7B89">
              <w:t>recognize</w:t>
            </w:r>
            <w:r w:rsidR="002613B7">
              <w:t xml:space="preserve"> </w:t>
            </w:r>
            <w:r w:rsidRPr="000A7B89">
              <w:t>the</w:t>
            </w:r>
            <w:r w:rsidR="002613B7">
              <w:t xml:space="preserve"> </w:t>
            </w:r>
            <w:r w:rsidRPr="000A7B89">
              <w:t>total</w:t>
            </w:r>
            <w:r w:rsidR="002613B7">
              <w:t xml:space="preserve"> </w:t>
            </w:r>
            <w:r w:rsidRPr="000A7B89">
              <w:t>number</w:t>
            </w:r>
            <w:r w:rsidR="002613B7">
              <w:t xml:space="preserve"> </w:t>
            </w:r>
            <w:r w:rsidRPr="000A7B89">
              <w:t>of</w:t>
            </w:r>
            <w:r w:rsidR="002613B7">
              <w:t xml:space="preserve"> </w:t>
            </w:r>
            <w:r w:rsidRPr="000A7B89">
              <w:t>items</w:t>
            </w:r>
            <w:r w:rsidR="002613B7">
              <w:t xml:space="preserve"> </w:t>
            </w:r>
            <w:r w:rsidRPr="000A7B89">
              <w:t>in</w:t>
            </w:r>
            <w:r w:rsidR="002613B7">
              <w:t xml:space="preserve"> </w:t>
            </w:r>
            <w:r w:rsidRPr="000A7B89">
              <w:t>a</w:t>
            </w:r>
            <w:r w:rsidR="002613B7">
              <w:t xml:space="preserve"> </w:t>
            </w:r>
            <w:r w:rsidRPr="000A7B89">
              <w:t>collection</w:t>
            </w:r>
            <w:r w:rsidR="002613B7">
              <w:t xml:space="preserve"> </w:t>
            </w:r>
            <w:r w:rsidRPr="000A7B89">
              <w:t>(without</w:t>
            </w:r>
            <w:r w:rsidR="002613B7">
              <w:t xml:space="preserve"> </w:t>
            </w:r>
            <w:r w:rsidRPr="000A7B89">
              <w:t>counting)</w:t>
            </w:r>
            <w:r w:rsidR="002613B7">
              <w:t xml:space="preserve"> </w:t>
            </w:r>
            <w:r w:rsidRPr="000A7B89">
              <w:t>and</w:t>
            </w:r>
            <w:r w:rsidR="002613B7">
              <w:t xml:space="preserve"> </w:t>
            </w:r>
            <w:r w:rsidRPr="000A7B89">
              <w:t>label</w:t>
            </w:r>
            <w:r w:rsidR="002613B7">
              <w:t xml:space="preserve"> </w:t>
            </w:r>
            <w:r w:rsidRPr="000A7B89">
              <w:t>it</w:t>
            </w:r>
            <w:r w:rsidR="002613B7">
              <w:t xml:space="preserve"> </w:t>
            </w:r>
            <w:r w:rsidRPr="000A7B89">
              <w:t>with</w:t>
            </w:r>
            <w:r w:rsidR="002613B7">
              <w:t xml:space="preserve"> </w:t>
            </w:r>
            <w:r w:rsidRPr="000A7B89">
              <w:t>an</w:t>
            </w:r>
            <w:r w:rsidR="002613B7">
              <w:t xml:space="preserve"> </w:t>
            </w:r>
            <w:r w:rsidRPr="000A7B89">
              <w:t>appropriate</w:t>
            </w:r>
            <w:r w:rsidR="002613B7">
              <w:t xml:space="preserve"> </w:t>
            </w:r>
            <w:r w:rsidRPr="000A7B89">
              <w:t>number</w:t>
            </w:r>
            <w:r w:rsidR="002613B7">
              <w:t xml:space="preserve"> </w:t>
            </w:r>
            <w:r w:rsidRPr="000A7B89">
              <w:t>word.</w:t>
            </w:r>
            <w:r w:rsidR="002613B7">
              <w:t xml:space="preserve"> </w:t>
            </w:r>
            <w:r w:rsidRPr="000A7B89">
              <w:t>When</w:t>
            </w:r>
            <w:r w:rsidR="002613B7">
              <w:t xml:space="preserve"> </w:t>
            </w:r>
            <w:r w:rsidRPr="000A7B89">
              <w:t>children</w:t>
            </w:r>
            <w:r w:rsidR="002613B7">
              <w:t xml:space="preserve"> </w:t>
            </w:r>
            <w:r w:rsidRPr="000A7B89">
              <w:t>are</w:t>
            </w:r>
            <w:r w:rsidR="002613B7">
              <w:t xml:space="preserve"> </w:t>
            </w:r>
            <w:r w:rsidRPr="000A7B89">
              <w:t>presented</w:t>
            </w:r>
            <w:r w:rsidR="002613B7">
              <w:t xml:space="preserve"> </w:t>
            </w:r>
            <w:r w:rsidRPr="000A7B89">
              <w:t>with</w:t>
            </w:r>
            <w:r w:rsidR="002613B7">
              <w:t xml:space="preserve"> </w:t>
            </w:r>
            <w:r w:rsidRPr="000A7B89">
              <w:t>many</w:t>
            </w:r>
            <w:r w:rsidR="002613B7">
              <w:t xml:space="preserve"> </w:t>
            </w:r>
            <w:r w:rsidRPr="000A7B89">
              <w:t>different</w:t>
            </w:r>
            <w:r w:rsidR="002613B7">
              <w:t xml:space="preserve"> </w:t>
            </w:r>
            <w:r w:rsidRPr="000A7B89">
              <w:t>examples</w:t>
            </w:r>
            <w:r w:rsidR="002613B7">
              <w:t xml:space="preserve"> </w:t>
            </w:r>
            <w:r w:rsidRPr="000A7B89">
              <w:t>of</w:t>
            </w:r>
            <w:r w:rsidR="002613B7">
              <w:t xml:space="preserve"> </w:t>
            </w:r>
            <w:r w:rsidRPr="000A7B89">
              <w:t>quantity</w:t>
            </w:r>
            <w:r w:rsidR="002613B7">
              <w:t xml:space="preserve"> </w:t>
            </w:r>
            <w:r w:rsidRPr="000A7B89">
              <w:t>(e.g.,</w:t>
            </w:r>
            <w:r w:rsidR="002613B7">
              <w:t xml:space="preserve"> </w:t>
            </w:r>
            <w:r w:rsidRPr="000A7B89">
              <w:t>two</w:t>
            </w:r>
            <w:r w:rsidR="002613B7">
              <w:t xml:space="preserve"> </w:t>
            </w:r>
            <w:r w:rsidRPr="000A7B89">
              <w:t>eyes,</w:t>
            </w:r>
            <w:r w:rsidR="002613B7">
              <w:t xml:space="preserve"> </w:t>
            </w:r>
            <w:r w:rsidRPr="000A7B89">
              <w:t>two</w:t>
            </w:r>
            <w:r w:rsidR="002613B7">
              <w:t xml:space="preserve"> </w:t>
            </w:r>
            <w:r w:rsidRPr="000A7B89">
              <w:t>hands,</w:t>
            </w:r>
            <w:r w:rsidR="002613B7">
              <w:t xml:space="preserve"> </w:t>
            </w:r>
            <w:r w:rsidRPr="000A7B89">
              <w:t>two</w:t>
            </w:r>
            <w:r w:rsidR="002613B7">
              <w:t xml:space="preserve"> </w:t>
            </w:r>
            <w:r w:rsidRPr="000A7B89">
              <w:t>socks,</w:t>
            </w:r>
            <w:r w:rsidR="002613B7">
              <w:t xml:space="preserve"> </w:t>
            </w:r>
            <w:r w:rsidRPr="000A7B89">
              <w:t>two</w:t>
            </w:r>
            <w:r w:rsidR="002613B7">
              <w:t xml:space="preserve"> </w:t>
            </w:r>
            <w:r w:rsidRPr="000A7B89">
              <w:t>shoes,</w:t>
            </w:r>
            <w:r w:rsidR="002613B7">
              <w:t xml:space="preserve"> </w:t>
            </w:r>
            <w:r w:rsidRPr="000A7B89">
              <w:t>two</w:t>
            </w:r>
            <w:r w:rsidR="002613B7">
              <w:t xml:space="preserve"> </w:t>
            </w:r>
            <w:r w:rsidRPr="000A7B89">
              <w:t>cars)</w:t>
            </w:r>
            <w:r w:rsidR="002613B7">
              <w:t xml:space="preserve"> </w:t>
            </w:r>
            <w:r w:rsidRPr="000A7B89">
              <w:t>labeled</w:t>
            </w:r>
            <w:r w:rsidR="002613B7">
              <w:t xml:space="preserve"> </w:t>
            </w:r>
            <w:r w:rsidRPr="000A7B89">
              <w:t>with</w:t>
            </w:r>
            <w:r w:rsidR="002613B7">
              <w:t xml:space="preserve"> </w:t>
            </w:r>
            <w:r w:rsidRPr="000A7B89">
              <w:t>the</w:t>
            </w:r>
            <w:r w:rsidR="002613B7">
              <w:t xml:space="preserve"> </w:t>
            </w:r>
            <w:r w:rsidRPr="000A7B89">
              <w:t>same</w:t>
            </w:r>
            <w:r w:rsidR="002613B7">
              <w:t xml:space="preserve"> </w:t>
            </w:r>
            <w:r w:rsidRPr="000A7B89">
              <w:t>number</w:t>
            </w:r>
            <w:r w:rsidR="002613B7">
              <w:t xml:space="preserve"> </w:t>
            </w:r>
            <w:r w:rsidRPr="000A7B89">
              <w:t>word,</w:t>
            </w:r>
            <w:r w:rsidR="002613B7">
              <w:t xml:space="preserve"> </w:t>
            </w:r>
            <w:r w:rsidRPr="000A7B89">
              <w:t>as</w:t>
            </w:r>
            <w:r w:rsidR="002613B7">
              <w:t xml:space="preserve"> </w:t>
            </w:r>
            <w:r w:rsidRPr="000A7B89">
              <w:t>well</w:t>
            </w:r>
            <w:r w:rsidR="002613B7">
              <w:t xml:space="preserve"> </w:t>
            </w:r>
            <w:r w:rsidRPr="000A7B89">
              <w:t>as</w:t>
            </w:r>
            <w:r w:rsidR="002613B7">
              <w:t xml:space="preserve"> </w:t>
            </w:r>
            <w:r w:rsidRPr="000A7B89">
              <w:t>non-examples</w:t>
            </w:r>
            <w:r w:rsidR="002613B7">
              <w:t xml:space="preserve"> </w:t>
            </w:r>
            <w:r w:rsidRPr="000A7B89">
              <w:t>labeled</w:t>
            </w:r>
            <w:r w:rsidR="002613B7">
              <w:t xml:space="preserve"> </w:t>
            </w:r>
            <w:r w:rsidRPr="000A7B89">
              <w:t>with</w:t>
            </w:r>
            <w:r w:rsidR="002613B7">
              <w:t xml:space="preserve"> </w:t>
            </w:r>
            <w:r w:rsidRPr="000A7B89">
              <w:t>other</w:t>
            </w:r>
            <w:r w:rsidR="002613B7">
              <w:t xml:space="preserve"> </w:t>
            </w:r>
            <w:r w:rsidRPr="000A7B89">
              <w:t>number</w:t>
            </w:r>
            <w:r w:rsidR="002613B7">
              <w:t xml:space="preserve"> </w:t>
            </w:r>
            <w:r w:rsidRPr="000A7B89">
              <w:t>words</w:t>
            </w:r>
            <w:r w:rsidR="002613B7">
              <w:t xml:space="preserve"> </w:t>
            </w:r>
            <w:r w:rsidRPr="000A7B89">
              <w:t>(e.g.,</w:t>
            </w:r>
            <w:r w:rsidR="002613B7">
              <w:t xml:space="preserve"> </w:t>
            </w:r>
            <w:r w:rsidRPr="000A7B89">
              <w:t>three</w:t>
            </w:r>
            <w:r w:rsidR="002613B7">
              <w:t xml:space="preserve"> </w:t>
            </w:r>
            <w:r w:rsidRPr="000A7B89">
              <w:t>cars),</w:t>
            </w:r>
            <w:r w:rsidR="002613B7">
              <w:t xml:space="preserve"> </w:t>
            </w:r>
            <w:r w:rsidRPr="000A7B89">
              <w:t>children</w:t>
            </w:r>
            <w:r w:rsidR="002613B7">
              <w:t xml:space="preserve"> </w:t>
            </w:r>
            <w:r w:rsidRPr="000A7B89">
              <w:t>construct</w:t>
            </w:r>
            <w:r w:rsidR="002613B7">
              <w:t xml:space="preserve"> </w:t>
            </w:r>
            <w:r w:rsidRPr="000A7B89">
              <w:t>precise</w:t>
            </w:r>
            <w:r w:rsidR="002613B7">
              <w:t xml:space="preserve"> </w:t>
            </w:r>
            <w:r w:rsidRPr="000A7B89">
              <w:t>concepts</w:t>
            </w:r>
            <w:r w:rsidR="002613B7">
              <w:t xml:space="preserve"> </w:t>
            </w:r>
            <w:r w:rsidRPr="000A7B89">
              <w:t>of</w:t>
            </w:r>
            <w:r w:rsidR="002613B7">
              <w:t xml:space="preserve"> </w:t>
            </w:r>
            <w:r w:rsidRPr="000A7B89">
              <w:t>one,</w:t>
            </w:r>
            <w:r w:rsidR="002613B7">
              <w:t xml:space="preserve"> </w:t>
            </w:r>
            <w:r w:rsidRPr="000A7B89">
              <w:t>two</w:t>
            </w:r>
            <w:r w:rsidR="002613B7">
              <w:t xml:space="preserve"> </w:t>
            </w:r>
            <w:r w:rsidRPr="000A7B89">
              <w:t>and</w:t>
            </w:r>
            <w:r w:rsidR="002613B7">
              <w:t xml:space="preserve"> </w:t>
            </w:r>
            <w:r w:rsidRPr="000A7B89">
              <w:t>three.</w:t>
            </w:r>
          </w:p>
        </w:tc>
        <w:tc>
          <w:tcPr>
            <w:tcW w:w="0" w:type="auto"/>
            <w:hideMark/>
          </w:tcPr>
          <w:p w14:paraId="1853B598" w14:textId="0FE0E238" w:rsidR="008C7307" w:rsidRPr="000A7B89" w:rsidRDefault="61989C87" w:rsidP="00A66773">
            <w:pPr>
              <w:spacing w:line="288" w:lineRule="auto"/>
              <w:rPr>
                <w:rFonts w:cs="Times New Roman"/>
              </w:rPr>
            </w:pPr>
            <w:r>
              <w:t>A</w:t>
            </w:r>
            <w:r w:rsidR="002613B7">
              <w:t xml:space="preserve"> </w:t>
            </w:r>
            <w:r>
              <w:t>child</w:t>
            </w:r>
            <w:r w:rsidR="002613B7">
              <w:t xml:space="preserve"> </w:t>
            </w:r>
            <w:r>
              <w:t>is</w:t>
            </w:r>
            <w:r w:rsidR="002613B7">
              <w:t xml:space="preserve"> </w:t>
            </w:r>
            <w:r>
              <w:t>ready</w:t>
            </w:r>
            <w:r w:rsidR="002613B7">
              <w:t xml:space="preserve"> </w:t>
            </w:r>
            <w:r>
              <w:t>for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next</w:t>
            </w:r>
            <w:r w:rsidR="002613B7">
              <w:t xml:space="preserve"> </w:t>
            </w:r>
            <w:r>
              <w:t>step</w:t>
            </w:r>
            <w:r w:rsidR="002613B7">
              <w:t xml:space="preserve"> </w:t>
            </w:r>
            <w:r>
              <w:t>when,</w:t>
            </w:r>
            <w:r w:rsidR="002613B7">
              <w:t xml:space="preserve"> </w:t>
            </w:r>
            <w:r>
              <w:t>for</w:t>
            </w:r>
            <w:r w:rsidR="002613B7">
              <w:t xml:space="preserve"> </w:t>
            </w:r>
            <w:r>
              <w:t>example,</w:t>
            </w:r>
            <w:r w:rsidR="002613B7">
              <w:t xml:space="preserve"> </w:t>
            </w:r>
            <w:r>
              <w:t>he</w:t>
            </w:r>
            <w:r w:rsidR="002613B7">
              <w:t xml:space="preserve"> </w:t>
            </w:r>
            <w:r>
              <w:t>or</w:t>
            </w:r>
            <w:r w:rsidR="002613B7">
              <w:t xml:space="preserve"> </w:t>
            </w:r>
            <w:r>
              <w:t>she</w:t>
            </w:r>
            <w:r w:rsidR="002613B7">
              <w:t xml:space="preserve"> </w:t>
            </w:r>
            <w:r w:rsidR="45FFC7A0">
              <w:t>can</w:t>
            </w:r>
            <w:r w:rsidR="002613B7">
              <w:t xml:space="preserve"> </w:t>
            </w:r>
            <w:r>
              <w:t>see</w:t>
            </w:r>
            <w:r w:rsidR="002613B7">
              <w:t xml:space="preserve"> </w:t>
            </w:r>
            <w:r>
              <w:t>one,</w:t>
            </w:r>
            <w:r w:rsidR="002613B7">
              <w:t xml:space="preserve"> </w:t>
            </w:r>
            <w:r>
              <w:t>two,</w:t>
            </w:r>
            <w:r w:rsidR="002613B7">
              <w:t xml:space="preserve"> </w:t>
            </w:r>
            <w:r>
              <w:t>or</w:t>
            </w:r>
            <w:r w:rsidR="002613B7">
              <w:t xml:space="preserve"> </w:t>
            </w:r>
            <w:r>
              <w:t>three</w:t>
            </w:r>
            <w:r w:rsidR="002613B7">
              <w:t xml:space="preserve"> </w:t>
            </w:r>
            <w:r>
              <w:t>dots</w:t>
            </w:r>
            <w:r w:rsidR="002613B7">
              <w:t xml:space="preserve"> </w:t>
            </w:r>
            <w:r>
              <w:t>on</w:t>
            </w:r>
            <w:r w:rsidR="002613B7">
              <w:t xml:space="preserve"> </w:t>
            </w:r>
            <w:r>
              <w:t>a</w:t>
            </w:r>
            <w:r w:rsidR="002613B7">
              <w:t xml:space="preserve"> </w:t>
            </w:r>
            <w:r>
              <w:t>card</w:t>
            </w:r>
            <w:r w:rsidR="002613B7">
              <w:t xml:space="preserve"> </w:t>
            </w:r>
            <w:r>
              <w:t>or</w:t>
            </w:r>
            <w:r w:rsidR="002613B7">
              <w:t xml:space="preserve"> </w:t>
            </w:r>
            <w:r>
              <w:t>pretzels</w:t>
            </w:r>
            <w:r w:rsidR="002613B7">
              <w:t xml:space="preserve"> </w:t>
            </w:r>
            <w:r>
              <w:t>on</w:t>
            </w:r>
            <w:r w:rsidR="002613B7">
              <w:t xml:space="preserve"> </w:t>
            </w:r>
            <w:r>
              <w:t>a</w:t>
            </w:r>
            <w:r w:rsidR="002613B7">
              <w:t xml:space="preserve"> </w:t>
            </w:r>
            <w:r>
              <w:t>plate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immediately—without</w:t>
            </w:r>
            <w:r w:rsidR="002613B7">
              <w:t xml:space="preserve"> </w:t>
            </w:r>
            <w:r>
              <w:t>counting—state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correct</w:t>
            </w:r>
            <w:r w:rsidR="002613B7">
              <w:t xml:space="preserve"> </w:t>
            </w:r>
            <w:r>
              <w:t>number</w:t>
            </w:r>
            <w:r w:rsidR="002613B7">
              <w:t xml:space="preserve"> </w:t>
            </w:r>
            <w:r>
              <w:t>of</w:t>
            </w:r>
            <w:r w:rsidR="002613B7">
              <w:t xml:space="preserve"> </w:t>
            </w:r>
            <w:r>
              <w:t>stickers.</w:t>
            </w:r>
          </w:p>
        </w:tc>
      </w:tr>
      <w:tr w:rsidR="008C7307" w:rsidRPr="000A7B89" w14:paraId="227CBA36" w14:textId="77777777" w:rsidTr="7DF5D0A2">
        <w:trPr>
          <w:trHeight w:val="2630"/>
        </w:trPr>
        <w:tc>
          <w:tcPr>
            <w:tcW w:w="0" w:type="auto"/>
            <w:hideMark/>
          </w:tcPr>
          <w:p w14:paraId="2F2FEE6E" w14:textId="791EE385" w:rsidR="008C7307" w:rsidRPr="000A7B89" w:rsidRDefault="008C7307" w:rsidP="00A66773">
            <w:pPr>
              <w:spacing w:line="288" w:lineRule="auto"/>
              <w:rPr>
                <w:rFonts w:cs="Times New Roman"/>
              </w:rPr>
            </w:pPr>
            <w:r w:rsidRPr="000A7B89">
              <w:lastRenderedPageBreak/>
              <w:t>Meaningful</w:t>
            </w:r>
            <w:r w:rsidR="002613B7">
              <w:t xml:space="preserve"> </w:t>
            </w:r>
            <w:r w:rsidRPr="000A7B89">
              <w:t>object</w:t>
            </w:r>
            <w:r w:rsidR="002613B7">
              <w:t xml:space="preserve"> </w:t>
            </w:r>
            <w:r w:rsidRPr="000A7B89">
              <w:t>counting</w:t>
            </w:r>
          </w:p>
        </w:tc>
        <w:tc>
          <w:tcPr>
            <w:tcW w:w="0" w:type="auto"/>
            <w:hideMark/>
          </w:tcPr>
          <w:p w14:paraId="5CDAB180" w14:textId="1E3B7EB9" w:rsidR="008C7307" w:rsidRPr="000A7B89" w:rsidRDefault="008C7307" w:rsidP="00A66773">
            <w:pPr>
              <w:spacing w:line="288" w:lineRule="auto"/>
              <w:rPr>
                <w:rFonts w:cs="Times New Roman"/>
              </w:rPr>
            </w:pPr>
            <w:r w:rsidRPr="000A7B89">
              <w:t>Meaningful</w:t>
            </w:r>
            <w:r w:rsidR="002613B7">
              <w:t xml:space="preserve"> </w:t>
            </w:r>
            <w:r w:rsidRPr="000A7B89">
              <w:t>object</w:t>
            </w:r>
            <w:r w:rsidR="002613B7">
              <w:t xml:space="preserve"> </w:t>
            </w:r>
            <w:r w:rsidRPr="000A7B89">
              <w:t>counting</w:t>
            </w:r>
            <w:r w:rsidR="002613B7">
              <w:t xml:space="preserve"> </w:t>
            </w:r>
            <w:r w:rsidRPr="000A7B89">
              <w:t>is</w:t>
            </w:r>
            <w:r w:rsidR="002613B7">
              <w:t xml:space="preserve"> </w:t>
            </w:r>
            <w:r w:rsidRPr="000A7B89">
              <w:t>counting</w:t>
            </w:r>
            <w:r w:rsidR="002613B7">
              <w:t xml:space="preserve"> </w:t>
            </w:r>
            <w:r w:rsidRPr="000A7B89">
              <w:t>in</w:t>
            </w:r>
            <w:r w:rsidR="002613B7">
              <w:t xml:space="preserve"> </w:t>
            </w:r>
            <w:r w:rsidRPr="000A7B89">
              <w:t>a</w:t>
            </w:r>
            <w:r w:rsidR="002613B7">
              <w:t xml:space="preserve"> </w:t>
            </w:r>
            <w:r w:rsidRPr="000A7B89">
              <w:t>one-to-one</w:t>
            </w:r>
            <w:r w:rsidR="002613B7">
              <w:t xml:space="preserve"> </w:t>
            </w:r>
            <w:r w:rsidRPr="000A7B89">
              <w:t>fashion</w:t>
            </w:r>
            <w:r w:rsidR="002613B7">
              <w:t xml:space="preserve"> </w:t>
            </w:r>
            <w:r w:rsidRPr="000A7B89">
              <w:t>and</w:t>
            </w:r>
            <w:r w:rsidR="002613B7">
              <w:t xml:space="preserve"> </w:t>
            </w:r>
            <w:r w:rsidRPr="000A7B89">
              <w:t>recognizing</w:t>
            </w:r>
            <w:r w:rsidR="002613B7">
              <w:t xml:space="preserve"> </w:t>
            </w:r>
            <w:r w:rsidRPr="000A7B89">
              <w:t>that</w:t>
            </w:r>
            <w:r w:rsidR="002613B7">
              <w:t xml:space="preserve"> </w:t>
            </w:r>
            <w:r w:rsidRPr="000A7B89">
              <w:t>the</w:t>
            </w:r>
            <w:r w:rsidR="002613B7">
              <w:t xml:space="preserve"> </w:t>
            </w:r>
            <w:r w:rsidRPr="000A7B89">
              <w:t>last</w:t>
            </w:r>
            <w:r w:rsidR="002613B7">
              <w:t xml:space="preserve"> </w:t>
            </w:r>
            <w:r w:rsidRPr="000A7B89">
              <w:t>word</w:t>
            </w:r>
            <w:r w:rsidR="002613B7">
              <w:t xml:space="preserve"> </w:t>
            </w:r>
            <w:r w:rsidRPr="000A7B89">
              <w:t>used</w:t>
            </w:r>
            <w:r w:rsidR="002613B7">
              <w:t xml:space="preserve"> </w:t>
            </w:r>
            <w:r w:rsidRPr="000A7B89">
              <w:t>while</w:t>
            </w:r>
            <w:r w:rsidR="002613B7">
              <w:t xml:space="preserve"> </w:t>
            </w:r>
            <w:r w:rsidRPr="000A7B89">
              <w:t>counting</w:t>
            </w:r>
            <w:r w:rsidR="002613B7">
              <w:t xml:space="preserve"> </w:t>
            </w:r>
            <w:r w:rsidRPr="000A7B89">
              <w:t>is</w:t>
            </w:r>
            <w:r w:rsidR="002613B7">
              <w:t xml:space="preserve"> </w:t>
            </w:r>
            <w:r w:rsidRPr="000A7B89">
              <w:t>the</w:t>
            </w:r>
            <w:r w:rsidR="002613B7">
              <w:t xml:space="preserve"> </w:t>
            </w:r>
            <w:r w:rsidRPr="000A7B89">
              <w:t>same</w:t>
            </w:r>
            <w:r w:rsidR="002613B7">
              <w:t xml:space="preserve"> </w:t>
            </w:r>
            <w:r w:rsidRPr="000A7B89">
              <w:t>as</w:t>
            </w:r>
            <w:r w:rsidR="002613B7">
              <w:t xml:space="preserve"> </w:t>
            </w:r>
            <w:r w:rsidRPr="000A7B89">
              <w:t>the</w:t>
            </w:r>
            <w:r w:rsidR="002613B7">
              <w:t xml:space="preserve"> </w:t>
            </w:r>
            <w:r w:rsidRPr="000A7B89">
              <w:t>total</w:t>
            </w:r>
            <w:r w:rsidR="002613B7">
              <w:t xml:space="preserve"> </w:t>
            </w:r>
            <w:r w:rsidRPr="000A7B89">
              <w:t>(this</w:t>
            </w:r>
            <w:r w:rsidR="002613B7">
              <w:t xml:space="preserve"> </w:t>
            </w:r>
            <w:r w:rsidRPr="000A7B89">
              <w:t>is</w:t>
            </w:r>
            <w:r w:rsidR="002613B7">
              <w:t xml:space="preserve"> </w:t>
            </w:r>
            <w:r w:rsidRPr="000A7B89">
              <w:t>called</w:t>
            </w:r>
            <w:r w:rsidR="002613B7">
              <w:t xml:space="preserve"> </w:t>
            </w:r>
            <w:r w:rsidRPr="000A7B89">
              <w:t>the</w:t>
            </w:r>
            <w:r w:rsidR="002613B7">
              <w:t xml:space="preserve"> </w:t>
            </w:r>
            <w:r w:rsidRPr="000A7B89">
              <w:t>cardinality</w:t>
            </w:r>
            <w:r w:rsidR="002613B7">
              <w:t xml:space="preserve"> </w:t>
            </w:r>
            <w:r w:rsidRPr="000A7B89">
              <w:t>principle).</w:t>
            </w:r>
          </w:p>
        </w:tc>
        <w:tc>
          <w:tcPr>
            <w:tcW w:w="0" w:type="auto"/>
            <w:hideMark/>
          </w:tcPr>
          <w:p w14:paraId="4CD8568A" w14:textId="25CCED4E" w:rsidR="008C7307" w:rsidRPr="000A7B89" w:rsidRDefault="008C7307" w:rsidP="00A66773">
            <w:pPr>
              <w:spacing w:line="288" w:lineRule="auto"/>
              <w:rPr>
                <w:rFonts w:cs="Times New Roman"/>
              </w:rPr>
            </w:pPr>
            <w:r w:rsidRPr="000A7B89">
              <w:t>A</w:t>
            </w:r>
            <w:r w:rsidR="002613B7">
              <w:t xml:space="preserve"> </w:t>
            </w:r>
            <w:r w:rsidRPr="000A7B89">
              <w:t>child</w:t>
            </w:r>
            <w:r w:rsidR="002613B7">
              <w:t xml:space="preserve"> </w:t>
            </w:r>
            <w:r w:rsidRPr="000A7B89">
              <w:t>is</w:t>
            </w:r>
            <w:r w:rsidR="002613B7">
              <w:t xml:space="preserve"> </w:t>
            </w:r>
            <w:r w:rsidRPr="000A7B89">
              <w:t>ready</w:t>
            </w:r>
            <w:r w:rsidR="002613B7">
              <w:t xml:space="preserve"> </w:t>
            </w:r>
            <w:r w:rsidRPr="000A7B89">
              <w:t>for</w:t>
            </w:r>
            <w:r w:rsidR="002613B7">
              <w:t xml:space="preserve"> </w:t>
            </w:r>
            <w:r w:rsidRPr="000A7B89">
              <w:t>the</w:t>
            </w:r>
            <w:r w:rsidR="002613B7">
              <w:t xml:space="preserve"> </w:t>
            </w:r>
            <w:r w:rsidRPr="000A7B89">
              <w:t>next</w:t>
            </w:r>
            <w:r w:rsidR="002613B7">
              <w:t xml:space="preserve"> </w:t>
            </w:r>
            <w:r w:rsidRPr="000A7B89">
              <w:t>step</w:t>
            </w:r>
            <w:r w:rsidR="002613B7">
              <w:t xml:space="preserve"> </w:t>
            </w:r>
            <w:r w:rsidRPr="000A7B89">
              <w:t>when,</w:t>
            </w:r>
            <w:r w:rsidR="002613B7">
              <w:t xml:space="preserve"> </w:t>
            </w:r>
            <w:r w:rsidRPr="000A7B89">
              <w:t>for</w:t>
            </w:r>
            <w:r w:rsidR="002613B7">
              <w:t xml:space="preserve"> </w:t>
            </w:r>
            <w:r w:rsidRPr="000A7B89">
              <w:t>example,</w:t>
            </w:r>
            <w:r w:rsidR="002613B7">
              <w:t xml:space="preserve"> </w:t>
            </w:r>
            <w:r w:rsidRPr="000A7B89">
              <w:t>if</w:t>
            </w:r>
            <w:r w:rsidR="002613B7">
              <w:t xml:space="preserve"> </w:t>
            </w:r>
            <w:r w:rsidRPr="000A7B89">
              <w:t>given</w:t>
            </w:r>
            <w:r w:rsidR="002613B7">
              <w:t xml:space="preserve"> </w:t>
            </w:r>
            <w:r w:rsidRPr="000A7B89">
              <w:t>five</w:t>
            </w:r>
            <w:r w:rsidR="002613B7">
              <w:t xml:space="preserve"> </w:t>
            </w:r>
            <w:r w:rsidRPr="000A7B89">
              <w:t>blocks</w:t>
            </w:r>
            <w:r w:rsidR="002613B7">
              <w:t xml:space="preserve"> </w:t>
            </w:r>
            <w:r w:rsidRPr="000A7B89">
              <w:t>and</w:t>
            </w:r>
            <w:r w:rsidR="002613B7">
              <w:t xml:space="preserve"> </w:t>
            </w:r>
            <w:r w:rsidRPr="000A7B89">
              <w:t>asked,</w:t>
            </w:r>
            <w:r w:rsidR="002613B7">
              <w:t xml:space="preserve"> </w:t>
            </w:r>
            <w:r w:rsidRPr="000A7B89">
              <w:t>“How</w:t>
            </w:r>
            <w:r w:rsidR="002613B7">
              <w:t xml:space="preserve"> </w:t>
            </w:r>
            <w:r w:rsidRPr="000A7B89">
              <w:t>many?”</w:t>
            </w:r>
            <w:r w:rsidR="002613B7">
              <w:t xml:space="preserve"> </w:t>
            </w:r>
            <w:r w:rsidRPr="000A7B89">
              <w:t>he</w:t>
            </w:r>
            <w:r w:rsidR="002613B7">
              <w:t xml:space="preserve"> </w:t>
            </w:r>
            <w:r w:rsidRPr="000A7B89">
              <w:t>or</w:t>
            </w:r>
            <w:r w:rsidR="002613B7">
              <w:t xml:space="preserve"> </w:t>
            </w:r>
            <w:r w:rsidRPr="000A7B89">
              <w:t>she</w:t>
            </w:r>
            <w:r w:rsidR="002613B7">
              <w:t xml:space="preserve"> </w:t>
            </w:r>
            <w:r w:rsidRPr="000A7B89">
              <w:t>counts</w:t>
            </w:r>
            <w:r w:rsidR="002613B7">
              <w:t xml:space="preserve"> </w:t>
            </w:r>
            <w:r w:rsidRPr="000A7B89">
              <w:t>by</w:t>
            </w:r>
            <w:r w:rsidR="002613B7">
              <w:t xml:space="preserve"> </w:t>
            </w:r>
            <w:r w:rsidRPr="000A7B89">
              <w:t>pointing</w:t>
            </w:r>
            <w:r w:rsidR="002613B7">
              <w:t xml:space="preserve"> </w:t>
            </w:r>
            <w:r w:rsidRPr="000A7B89">
              <w:t>and</w:t>
            </w:r>
            <w:r w:rsidR="002613B7">
              <w:t xml:space="preserve"> </w:t>
            </w:r>
            <w:r w:rsidRPr="000A7B89">
              <w:t>assigning</w:t>
            </w:r>
            <w:r w:rsidR="002613B7">
              <w:t xml:space="preserve"> </w:t>
            </w:r>
            <w:r w:rsidRPr="000A7B89">
              <w:t>one</w:t>
            </w:r>
            <w:r w:rsidR="002613B7">
              <w:t xml:space="preserve"> </w:t>
            </w:r>
            <w:r w:rsidRPr="000A7B89">
              <w:t>number</w:t>
            </w:r>
            <w:r w:rsidR="002613B7">
              <w:t xml:space="preserve"> </w:t>
            </w:r>
            <w:r w:rsidRPr="000A7B89">
              <w:t>to</w:t>
            </w:r>
            <w:r w:rsidR="002613B7">
              <w:t xml:space="preserve"> </w:t>
            </w:r>
            <w:r w:rsidRPr="000A7B89">
              <w:t>each</w:t>
            </w:r>
            <w:r w:rsidR="002613B7">
              <w:t xml:space="preserve"> </w:t>
            </w:r>
            <w:r w:rsidRPr="000A7B89">
              <w:t>block:</w:t>
            </w:r>
            <w:r w:rsidR="002613B7">
              <w:t xml:space="preserve"> </w:t>
            </w:r>
            <w:r w:rsidRPr="000A7B89">
              <w:t>“One,</w:t>
            </w:r>
            <w:r w:rsidR="002613B7">
              <w:t xml:space="preserve"> </w:t>
            </w:r>
            <w:r w:rsidRPr="000A7B89">
              <w:t>two,</w:t>
            </w:r>
            <w:r w:rsidR="002613B7">
              <w:t xml:space="preserve"> </w:t>
            </w:r>
            <w:r w:rsidRPr="000A7B89">
              <w:t>three,</w:t>
            </w:r>
            <w:r w:rsidR="002613B7">
              <w:t xml:space="preserve"> </w:t>
            </w:r>
            <w:r w:rsidRPr="000A7B89">
              <w:t>four,</w:t>
            </w:r>
            <w:r w:rsidR="002613B7">
              <w:t xml:space="preserve"> </w:t>
            </w:r>
            <w:r w:rsidRPr="000A7B89">
              <w:t>five,”</w:t>
            </w:r>
            <w:r w:rsidR="002613B7">
              <w:t xml:space="preserve"> </w:t>
            </w:r>
            <w:r w:rsidRPr="000A7B89">
              <w:t>and</w:t>
            </w:r>
            <w:r w:rsidR="002613B7">
              <w:t xml:space="preserve"> </w:t>
            </w:r>
            <w:r w:rsidRPr="000A7B89">
              <w:t>recognizes</w:t>
            </w:r>
            <w:r w:rsidR="002613B7">
              <w:t xml:space="preserve"> </w:t>
            </w:r>
            <w:r w:rsidRPr="000A7B89">
              <w:t>that</w:t>
            </w:r>
            <w:r w:rsidR="002613B7">
              <w:t xml:space="preserve"> </w:t>
            </w:r>
            <w:r w:rsidRPr="000A7B89">
              <w:t>the</w:t>
            </w:r>
            <w:r w:rsidR="002613B7">
              <w:t xml:space="preserve"> </w:t>
            </w:r>
            <w:r w:rsidRPr="000A7B89">
              <w:t>total</w:t>
            </w:r>
            <w:r w:rsidR="002613B7">
              <w:t xml:space="preserve"> </w:t>
            </w:r>
            <w:r w:rsidRPr="000A7B89">
              <w:t>is</w:t>
            </w:r>
            <w:r w:rsidR="002613B7">
              <w:t xml:space="preserve"> </w:t>
            </w:r>
            <w:r w:rsidRPr="000A7B89">
              <w:t>“five.”</w:t>
            </w:r>
          </w:p>
        </w:tc>
      </w:tr>
      <w:tr w:rsidR="008C7307" w:rsidRPr="000A7B89" w14:paraId="4DCBF015" w14:textId="77777777" w:rsidTr="7DF5D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0"/>
        </w:trPr>
        <w:tc>
          <w:tcPr>
            <w:tcW w:w="0" w:type="auto"/>
            <w:hideMark/>
          </w:tcPr>
          <w:p w14:paraId="2600676F" w14:textId="799B2579" w:rsidR="008C7307" w:rsidRPr="000A7B89" w:rsidRDefault="008C7307" w:rsidP="00A66773">
            <w:pPr>
              <w:spacing w:line="288" w:lineRule="auto"/>
              <w:rPr>
                <w:rFonts w:cs="Times New Roman"/>
              </w:rPr>
            </w:pPr>
            <w:r w:rsidRPr="000A7B89">
              <w:t>Counting-based</w:t>
            </w:r>
            <w:r w:rsidR="002613B7">
              <w:t xml:space="preserve"> </w:t>
            </w:r>
            <w:r w:rsidRPr="000A7B89">
              <w:t>comparison</w:t>
            </w:r>
            <w:r w:rsidR="002613B7">
              <w:t xml:space="preserve"> </w:t>
            </w:r>
            <w:r w:rsidRPr="000A7B89">
              <w:t>of</w:t>
            </w:r>
            <w:r w:rsidR="002613B7">
              <w:t xml:space="preserve"> </w:t>
            </w:r>
            <w:r w:rsidRPr="000A7B89">
              <w:t>collections</w:t>
            </w:r>
            <w:r w:rsidR="002613B7">
              <w:t xml:space="preserve"> </w:t>
            </w:r>
            <w:r w:rsidRPr="000A7B89">
              <w:t>larger</w:t>
            </w:r>
            <w:r w:rsidR="002613B7">
              <w:t xml:space="preserve"> </w:t>
            </w:r>
            <w:r w:rsidRPr="000A7B89">
              <w:t>than</w:t>
            </w:r>
            <w:r w:rsidR="002613B7">
              <w:t xml:space="preserve"> </w:t>
            </w:r>
            <w:r w:rsidRPr="000A7B89">
              <w:t>three</w:t>
            </w:r>
          </w:p>
        </w:tc>
        <w:tc>
          <w:tcPr>
            <w:tcW w:w="0" w:type="auto"/>
            <w:hideMark/>
          </w:tcPr>
          <w:p w14:paraId="788CE18A" w14:textId="0FDE8A51" w:rsidR="008C7307" w:rsidRPr="00DC5D57" w:rsidRDefault="48532715" w:rsidP="00A66773">
            <w:pPr>
              <w:spacing w:line="288" w:lineRule="auto"/>
            </w:pPr>
            <w:r>
              <w:t>Once</w:t>
            </w:r>
            <w:r w:rsidR="002613B7">
              <w:t xml:space="preserve"> </w:t>
            </w:r>
            <w:r>
              <w:t>children</w:t>
            </w:r>
            <w:r w:rsidR="002613B7">
              <w:t xml:space="preserve"> </w:t>
            </w:r>
            <w:r>
              <w:t>can</w:t>
            </w:r>
            <w:r w:rsidR="002613B7">
              <w:t xml:space="preserve"> </w:t>
            </w:r>
            <w:r>
              <w:t>use</w:t>
            </w:r>
            <w:r w:rsidR="002613B7">
              <w:t xml:space="preserve"> </w:t>
            </w:r>
            <w:r>
              <w:t>small-number</w:t>
            </w:r>
            <w:r w:rsidR="002613B7">
              <w:t xml:space="preserve"> </w:t>
            </w:r>
            <w:r>
              <w:t>recognition</w:t>
            </w:r>
            <w:r w:rsidR="002613B7">
              <w:t xml:space="preserve"> </w:t>
            </w:r>
            <w:r>
              <w:t>(</w:t>
            </w:r>
            <w:r w:rsidR="04F0874E">
              <w:t>i.e.,</w:t>
            </w:r>
            <w:r w:rsidR="002613B7">
              <w:t xml:space="preserve"> </w:t>
            </w:r>
            <w:r>
              <w:t>subitizing)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compare</w:t>
            </w:r>
            <w:r w:rsidR="002613B7">
              <w:t xml:space="preserve"> </w:t>
            </w:r>
            <w:r>
              <w:t>small</w:t>
            </w:r>
            <w:r w:rsidR="002613B7">
              <w:t xml:space="preserve"> </w:t>
            </w:r>
            <w:r>
              <w:t>collections,</w:t>
            </w:r>
            <w:r w:rsidR="002613B7">
              <w:t xml:space="preserve"> </w:t>
            </w:r>
            <w:r>
              <w:t>they</w:t>
            </w:r>
            <w:r w:rsidR="002613B7">
              <w:t xml:space="preserve"> </w:t>
            </w:r>
            <w:r>
              <w:t>can</w:t>
            </w:r>
            <w:r w:rsidR="002613B7">
              <w:t xml:space="preserve"> </w:t>
            </w:r>
            <w:r>
              <w:t>use</w:t>
            </w:r>
            <w:r w:rsidR="002613B7">
              <w:t xml:space="preserve"> </w:t>
            </w:r>
            <w:r>
              <w:t>meaningful</w:t>
            </w:r>
            <w:r w:rsidR="002613B7">
              <w:t xml:space="preserve"> </w:t>
            </w:r>
            <w:r>
              <w:t>object</w:t>
            </w:r>
            <w:r w:rsidR="002613B7">
              <w:t xml:space="preserve"> </w:t>
            </w:r>
            <w:r>
              <w:t>counting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compare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determine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larger</w:t>
            </w:r>
            <w:r w:rsidR="002613B7">
              <w:t xml:space="preserve"> </w:t>
            </w:r>
            <w:r>
              <w:t>of</w:t>
            </w:r>
            <w:r w:rsidR="002613B7">
              <w:t xml:space="preserve"> </w:t>
            </w:r>
            <w:r>
              <w:t>two</w:t>
            </w:r>
            <w:r w:rsidR="002613B7">
              <w:t xml:space="preserve"> </w:t>
            </w:r>
            <w:r>
              <w:t>collections</w:t>
            </w:r>
            <w:r w:rsidR="002613B7">
              <w:t xml:space="preserve"> </w:t>
            </w:r>
            <w:r>
              <w:t>(e.g.,</w:t>
            </w:r>
            <w:r w:rsidR="002613B7">
              <w:t xml:space="preserve"> </w:t>
            </w:r>
            <w:r>
              <w:t>“seven”</w:t>
            </w:r>
            <w:r w:rsidR="002613B7">
              <w:t xml:space="preserve"> </w:t>
            </w:r>
            <w:r>
              <w:t>items</w:t>
            </w:r>
            <w:r w:rsidR="002613B7">
              <w:t xml:space="preserve"> </w:t>
            </w:r>
            <w:r w:rsidR="393EF634">
              <w:t>are</w:t>
            </w:r>
            <w:r w:rsidR="002613B7">
              <w:t xml:space="preserve"> </w:t>
            </w:r>
            <w:r>
              <w:t>more</w:t>
            </w:r>
            <w:r w:rsidR="002613B7">
              <w:t xml:space="preserve"> </w:t>
            </w:r>
            <w:r>
              <w:t>than</w:t>
            </w:r>
            <w:r w:rsidR="002613B7">
              <w:t xml:space="preserve"> </w:t>
            </w:r>
            <w:r>
              <w:t>“six”</w:t>
            </w:r>
            <w:r w:rsidR="002613B7">
              <w:t xml:space="preserve"> </w:t>
            </w:r>
            <w:r>
              <w:t>items</w:t>
            </w:r>
            <w:r w:rsidR="002613B7">
              <w:t xml:space="preserve"> </w:t>
            </w:r>
            <w:r>
              <w:t>because</w:t>
            </w:r>
            <w:r w:rsidR="002613B7">
              <w:t xml:space="preserve"> </w:t>
            </w:r>
            <w:r>
              <w:t>you</w:t>
            </w:r>
            <w:r w:rsidR="002613B7">
              <w:t xml:space="preserve"> </w:t>
            </w:r>
            <w:r>
              <w:t>have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count</w:t>
            </w:r>
            <w:r w:rsidR="002613B7">
              <w:t xml:space="preserve"> </w:t>
            </w:r>
            <w:r>
              <w:t>further)</w:t>
            </w:r>
          </w:p>
        </w:tc>
        <w:tc>
          <w:tcPr>
            <w:tcW w:w="0" w:type="auto"/>
            <w:hideMark/>
          </w:tcPr>
          <w:p w14:paraId="7ED5091F" w14:textId="567C1C8A" w:rsidR="008C7307" w:rsidRPr="000A7B89" w:rsidRDefault="78840E77" w:rsidP="00A66773">
            <w:pPr>
              <w:spacing w:line="288" w:lineRule="auto"/>
              <w:rPr>
                <w:rFonts w:cs="Times New Roman"/>
              </w:rPr>
            </w:pPr>
            <w:r>
              <w:t>A</w:t>
            </w:r>
            <w:r w:rsidR="002613B7">
              <w:t xml:space="preserve"> </w:t>
            </w:r>
            <w:r>
              <w:t>child</w:t>
            </w:r>
            <w:r w:rsidR="002613B7">
              <w:t xml:space="preserve"> </w:t>
            </w:r>
            <w:r>
              <w:t>is</w:t>
            </w:r>
            <w:r w:rsidR="002613B7">
              <w:t xml:space="preserve"> </w:t>
            </w:r>
            <w:r>
              <w:t>ready</w:t>
            </w:r>
            <w:r w:rsidR="002613B7">
              <w:t xml:space="preserve"> </w:t>
            </w:r>
            <w:r>
              <w:t>for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next</w:t>
            </w:r>
            <w:r w:rsidR="002613B7">
              <w:t xml:space="preserve"> </w:t>
            </w:r>
            <w:r>
              <w:t>step</w:t>
            </w:r>
            <w:r w:rsidR="002613B7">
              <w:t xml:space="preserve"> </w:t>
            </w:r>
            <w:r>
              <w:t>when</w:t>
            </w:r>
            <w:r w:rsidR="002613B7">
              <w:t xml:space="preserve"> </w:t>
            </w:r>
            <w:r>
              <w:t>he</w:t>
            </w:r>
            <w:r w:rsidR="002613B7">
              <w:t xml:space="preserve"> </w:t>
            </w:r>
            <w:r>
              <w:t>or</w:t>
            </w:r>
            <w:r w:rsidR="002613B7">
              <w:t xml:space="preserve"> </w:t>
            </w:r>
            <w:r>
              <w:t>she</w:t>
            </w:r>
            <w:r w:rsidR="002613B7">
              <w:t xml:space="preserve"> </w:t>
            </w:r>
            <w:r>
              <w:t>is</w:t>
            </w:r>
            <w:r w:rsidR="002613B7">
              <w:t xml:space="preserve"> </w:t>
            </w:r>
            <w:r>
              <w:t>shown</w:t>
            </w:r>
            <w:r w:rsidR="002613B7">
              <w:t xml:space="preserve"> </w:t>
            </w:r>
            <w:r>
              <w:t>two</w:t>
            </w:r>
            <w:r w:rsidR="002613B7">
              <w:t xml:space="preserve"> </w:t>
            </w:r>
            <w:r>
              <w:t>different</w:t>
            </w:r>
            <w:r w:rsidR="002613B7">
              <w:t xml:space="preserve"> </w:t>
            </w:r>
            <w:r>
              <w:t>collections</w:t>
            </w:r>
            <w:r w:rsidR="002613B7">
              <w:t xml:space="preserve"> </w:t>
            </w:r>
            <w:r>
              <w:t>(e.g.,</w:t>
            </w:r>
            <w:r w:rsidR="002613B7">
              <w:t xml:space="preserve"> </w:t>
            </w:r>
            <w:r>
              <w:t>nine</w:t>
            </w:r>
            <w:r w:rsidR="002613B7">
              <w:t xml:space="preserve"> </w:t>
            </w:r>
            <w:r>
              <w:t>bears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six</w:t>
            </w:r>
            <w:r w:rsidR="002613B7">
              <w:t xml:space="preserve"> </w:t>
            </w:r>
            <w:r>
              <w:t>bears)</w:t>
            </w:r>
            <w:r w:rsidR="002613B7">
              <w:t xml:space="preserve"> </w:t>
            </w:r>
            <w:r>
              <w:t>and</w:t>
            </w:r>
            <w:r w:rsidR="002613B7">
              <w:t xml:space="preserve"> </w:t>
            </w:r>
            <w:r>
              <w:t>can</w:t>
            </w:r>
            <w:r w:rsidR="002613B7">
              <w:t xml:space="preserve"> </w:t>
            </w:r>
            <w:r>
              <w:t>count</w:t>
            </w:r>
            <w:r w:rsidR="002613B7">
              <w:t xml:space="preserve"> </w:t>
            </w:r>
            <w:r>
              <w:t>to</w:t>
            </w:r>
            <w:r w:rsidR="002613B7">
              <w:t xml:space="preserve"> </w:t>
            </w:r>
            <w:r>
              <w:t>determine</w:t>
            </w:r>
            <w:r w:rsidR="002613B7">
              <w:t xml:space="preserve"> </w:t>
            </w:r>
            <w:r>
              <w:t>which</w:t>
            </w:r>
            <w:r w:rsidR="002613B7">
              <w:t xml:space="preserve"> </w:t>
            </w:r>
            <w:r>
              <w:t>is</w:t>
            </w:r>
            <w:r w:rsidR="002613B7">
              <w:t xml:space="preserve"> </w:t>
            </w:r>
            <w:r>
              <w:t>the</w:t>
            </w:r>
            <w:r w:rsidR="002613B7">
              <w:t xml:space="preserve"> </w:t>
            </w:r>
            <w:r>
              <w:t>larger</w:t>
            </w:r>
            <w:r w:rsidR="002613B7">
              <w:t xml:space="preserve"> </w:t>
            </w:r>
            <w:r>
              <w:t>one</w:t>
            </w:r>
            <w:r w:rsidR="002613B7">
              <w:t xml:space="preserve"> </w:t>
            </w:r>
            <w:r>
              <w:t>(e.g.,</w:t>
            </w:r>
            <w:r w:rsidR="002613B7">
              <w:t xml:space="preserve"> </w:t>
            </w:r>
            <w:r>
              <w:t>“nine”</w:t>
            </w:r>
            <w:r w:rsidR="002613B7">
              <w:t xml:space="preserve"> </w:t>
            </w:r>
            <w:r>
              <w:t>bears</w:t>
            </w:r>
            <w:r w:rsidR="002613B7">
              <w:t xml:space="preserve"> </w:t>
            </w:r>
            <w:r>
              <w:t>is</w:t>
            </w:r>
            <w:r w:rsidR="002613B7">
              <w:t xml:space="preserve"> </w:t>
            </w:r>
            <w:r>
              <w:t>more).</w:t>
            </w:r>
          </w:p>
        </w:tc>
      </w:tr>
      <w:tr w:rsidR="008C7307" w:rsidRPr="000A7B89" w14:paraId="593C53EE" w14:textId="77777777" w:rsidTr="008D29CF">
        <w:trPr>
          <w:cantSplit/>
          <w:trHeight w:val="953"/>
        </w:trPr>
        <w:tc>
          <w:tcPr>
            <w:tcW w:w="0" w:type="auto"/>
            <w:hideMark/>
          </w:tcPr>
          <w:p w14:paraId="23C63F5B" w14:textId="60A159EC" w:rsidR="008C7307" w:rsidRPr="000A7B89" w:rsidRDefault="008C7307" w:rsidP="00A66773">
            <w:pPr>
              <w:spacing w:line="288" w:lineRule="auto"/>
              <w:rPr>
                <w:rFonts w:cs="Times New Roman"/>
              </w:rPr>
            </w:pPr>
            <w:r w:rsidRPr="000A7B89">
              <w:t>Number-after</w:t>
            </w:r>
            <w:r w:rsidR="002613B7">
              <w:t xml:space="preserve"> </w:t>
            </w:r>
            <w:r w:rsidRPr="000A7B89">
              <w:t>knowledge</w:t>
            </w:r>
          </w:p>
        </w:tc>
        <w:tc>
          <w:tcPr>
            <w:tcW w:w="0" w:type="auto"/>
            <w:hideMark/>
          </w:tcPr>
          <w:p w14:paraId="077944DA" w14:textId="1E328063" w:rsidR="008C7307" w:rsidRPr="000A7B89" w:rsidRDefault="008C7307" w:rsidP="00A66773">
            <w:pPr>
              <w:spacing w:line="288" w:lineRule="auto"/>
              <w:rPr>
                <w:rFonts w:cs="Times New Roman"/>
              </w:rPr>
            </w:pPr>
            <w:r w:rsidRPr="000A7B89">
              <w:t>Familiarity</w:t>
            </w:r>
            <w:r w:rsidR="002613B7">
              <w:t xml:space="preserve"> </w:t>
            </w:r>
            <w:r w:rsidRPr="000A7B89">
              <w:t>with</w:t>
            </w:r>
            <w:r w:rsidR="002613B7">
              <w:t xml:space="preserve"> </w:t>
            </w:r>
            <w:r w:rsidRPr="000A7B89">
              <w:t>the</w:t>
            </w:r>
            <w:r w:rsidR="002613B7">
              <w:t xml:space="preserve"> </w:t>
            </w:r>
            <w:r w:rsidRPr="000A7B89">
              <w:t>counting</w:t>
            </w:r>
            <w:r w:rsidR="002613B7">
              <w:t xml:space="preserve"> </w:t>
            </w:r>
            <w:r w:rsidRPr="000A7B89">
              <w:t>sequence</w:t>
            </w:r>
            <w:r w:rsidR="002613B7">
              <w:t xml:space="preserve"> </w:t>
            </w:r>
            <w:r w:rsidRPr="000A7B89">
              <w:t>enables</w:t>
            </w:r>
            <w:r w:rsidR="002613B7">
              <w:t xml:space="preserve"> </w:t>
            </w:r>
            <w:r w:rsidRPr="000A7B89">
              <w:t>a</w:t>
            </w:r>
            <w:r w:rsidR="002613B7">
              <w:t xml:space="preserve"> </w:t>
            </w:r>
            <w:r w:rsidRPr="000A7B89">
              <w:t>child</w:t>
            </w:r>
            <w:r w:rsidR="002613B7">
              <w:t xml:space="preserve"> </w:t>
            </w:r>
            <w:r w:rsidRPr="000A7B89">
              <w:t>to</w:t>
            </w:r>
            <w:r w:rsidR="002613B7">
              <w:t xml:space="preserve"> </w:t>
            </w:r>
            <w:r w:rsidRPr="000A7B89">
              <w:t>have</w:t>
            </w:r>
            <w:r w:rsidR="002613B7">
              <w:t xml:space="preserve"> </w:t>
            </w:r>
            <w:r w:rsidRPr="000A7B89">
              <w:t>number-after</w:t>
            </w:r>
            <w:r w:rsidR="002613B7">
              <w:t xml:space="preserve"> </w:t>
            </w:r>
            <w:r w:rsidRPr="000A7B89">
              <w:t>knowledge</w:t>
            </w:r>
            <w:r w:rsidR="002613B7">
              <w:t xml:space="preserve"> </w:t>
            </w:r>
            <w:r w:rsidR="00B15112">
              <w:t>(</w:t>
            </w:r>
            <w:r w:rsidRPr="000A7B89">
              <w:t>i.e.,</w:t>
            </w:r>
            <w:r w:rsidR="002613B7">
              <w:t xml:space="preserve"> </w:t>
            </w:r>
            <w:r w:rsidRPr="000A7B89">
              <w:t>to</w:t>
            </w:r>
            <w:r w:rsidR="002613B7">
              <w:t xml:space="preserve"> </w:t>
            </w:r>
            <w:r w:rsidRPr="000A7B89">
              <w:t>enter</w:t>
            </w:r>
            <w:r w:rsidR="002613B7">
              <w:t xml:space="preserve"> </w:t>
            </w:r>
            <w:r w:rsidRPr="000A7B89">
              <w:t>the</w:t>
            </w:r>
            <w:r w:rsidR="002613B7">
              <w:t xml:space="preserve"> </w:t>
            </w:r>
            <w:r w:rsidRPr="000A7B89">
              <w:t>sequence</w:t>
            </w:r>
            <w:r w:rsidR="002613B7">
              <w:t xml:space="preserve"> </w:t>
            </w:r>
            <w:r w:rsidRPr="000A7B89">
              <w:t>at</w:t>
            </w:r>
            <w:r w:rsidR="002613B7">
              <w:t xml:space="preserve"> </w:t>
            </w:r>
            <w:r w:rsidRPr="000A7B89">
              <w:t>any</w:t>
            </w:r>
            <w:r w:rsidR="002613B7">
              <w:t xml:space="preserve"> </w:t>
            </w:r>
            <w:r w:rsidRPr="000A7B89">
              <w:t>point</w:t>
            </w:r>
            <w:r w:rsidR="002613B7">
              <w:t xml:space="preserve"> </w:t>
            </w:r>
            <w:r w:rsidRPr="000A7B89">
              <w:t>and</w:t>
            </w:r>
            <w:r w:rsidR="002613B7">
              <w:t xml:space="preserve"> </w:t>
            </w:r>
            <w:r w:rsidRPr="000A7B89">
              <w:t>specify</w:t>
            </w:r>
            <w:r w:rsidR="002613B7">
              <w:t xml:space="preserve"> </w:t>
            </w:r>
            <w:r w:rsidRPr="000A7B89">
              <w:t>the</w:t>
            </w:r>
            <w:r w:rsidR="002613B7">
              <w:t xml:space="preserve"> </w:t>
            </w:r>
            <w:r w:rsidRPr="000A7B89">
              <w:t>next</w:t>
            </w:r>
            <w:r w:rsidR="002613B7">
              <w:t xml:space="preserve"> </w:t>
            </w:r>
            <w:r w:rsidRPr="000A7B89">
              <w:t>number</w:t>
            </w:r>
            <w:r w:rsidR="002613B7">
              <w:t xml:space="preserve"> </w:t>
            </w:r>
            <w:r w:rsidRPr="000A7B89">
              <w:t>instead</w:t>
            </w:r>
            <w:r w:rsidR="002613B7">
              <w:t xml:space="preserve"> </w:t>
            </w:r>
            <w:r w:rsidRPr="000A7B89">
              <w:t>of</w:t>
            </w:r>
            <w:r w:rsidR="002613B7">
              <w:t xml:space="preserve"> </w:t>
            </w:r>
            <w:r w:rsidRPr="000A7B89">
              <w:t>always</w:t>
            </w:r>
            <w:r w:rsidR="002613B7">
              <w:t xml:space="preserve"> </w:t>
            </w:r>
            <w:r w:rsidRPr="000A7B89">
              <w:t>counting</w:t>
            </w:r>
            <w:r w:rsidR="002613B7">
              <w:t xml:space="preserve"> </w:t>
            </w:r>
            <w:r w:rsidRPr="000A7B89">
              <w:t>from</w:t>
            </w:r>
            <w:r w:rsidR="002613B7">
              <w:t xml:space="preserve"> </w:t>
            </w:r>
            <w:r w:rsidRPr="000A7B89">
              <w:t>one</w:t>
            </w:r>
            <w:r w:rsidR="00B15112">
              <w:t>)</w:t>
            </w:r>
            <w:r w:rsidRPr="000A7B89">
              <w:t>.</w:t>
            </w:r>
          </w:p>
        </w:tc>
        <w:tc>
          <w:tcPr>
            <w:tcW w:w="0" w:type="auto"/>
            <w:hideMark/>
          </w:tcPr>
          <w:p w14:paraId="52531AEA" w14:textId="271423AE" w:rsidR="008C7307" w:rsidRPr="000A7B89" w:rsidRDefault="008C7307" w:rsidP="00A66773">
            <w:pPr>
              <w:spacing w:line="288" w:lineRule="auto"/>
              <w:rPr>
                <w:rFonts w:cs="Times New Roman"/>
              </w:rPr>
            </w:pPr>
            <w:r w:rsidRPr="000A7B89">
              <w:t>A</w:t>
            </w:r>
            <w:r w:rsidR="002613B7">
              <w:t xml:space="preserve"> </w:t>
            </w:r>
            <w:r w:rsidRPr="000A7B89">
              <w:t>child</w:t>
            </w:r>
            <w:r w:rsidR="002613B7">
              <w:t xml:space="preserve"> </w:t>
            </w:r>
            <w:r w:rsidRPr="000A7B89">
              <w:t>is</w:t>
            </w:r>
            <w:r w:rsidR="002613B7">
              <w:t xml:space="preserve"> </w:t>
            </w:r>
            <w:r w:rsidRPr="000A7B89">
              <w:t>ready</w:t>
            </w:r>
            <w:r w:rsidR="002613B7">
              <w:t xml:space="preserve"> </w:t>
            </w:r>
            <w:r w:rsidRPr="000A7B89">
              <w:t>for</w:t>
            </w:r>
            <w:r w:rsidR="002613B7">
              <w:t xml:space="preserve"> </w:t>
            </w:r>
            <w:r w:rsidRPr="000A7B89">
              <w:t>the</w:t>
            </w:r>
            <w:r w:rsidR="002613B7">
              <w:t xml:space="preserve"> </w:t>
            </w:r>
            <w:r w:rsidRPr="000A7B89">
              <w:t>next</w:t>
            </w:r>
            <w:r w:rsidR="002613B7">
              <w:t xml:space="preserve"> </w:t>
            </w:r>
            <w:r w:rsidRPr="000A7B89">
              <w:t>step</w:t>
            </w:r>
            <w:r w:rsidR="002613B7">
              <w:t xml:space="preserve"> </w:t>
            </w:r>
            <w:r w:rsidRPr="000A7B89">
              <w:t>when</w:t>
            </w:r>
            <w:r w:rsidR="002613B7">
              <w:t xml:space="preserve"> </w:t>
            </w:r>
            <w:r w:rsidRPr="000A7B89">
              <w:t>he</w:t>
            </w:r>
            <w:r w:rsidR="002613B7">
              <w:t xml:space="preserve"> </w:t>
            </w:r>
            <w:r w:rsidRPr="000A7B89">
              <w:t>or</w:t>
            </w:r>
            <w:r w:rsidR="002613B7">
              <w:t xml:space="preserve"> </w:t>
            </w:r>
            <w:r w:rsidRPr="000A7B89">
              <w:t>she</w:t>
            </w:r>
            <w:r w:rsidR="002613B7">
              <w:t xml:space="preserve"> </w:t>
            </w:r>
            <w:r w:rsidRPr="000A7B89">
              <w:t>can</w:t>
            </w:r>
            <w:r w:rsidR="002613B7">
              <w:t xml:space="preserve"> </w:t>
            </w:r>
            <w:r w:rsidRPr="000A7B89">
              <w:t>answer</w:t>
            </w:r>
            <w:r w:rsidR="002613B7">
              <w:t xml:space="preserve"> </w:t>
            </w:r>
            <w:r w:rsidRPr="000A7B89">
              <w:t>questions</w:t>
            </w:r>
            <w:r w:rsidR="002613B7">
              <w:t xml:space="preserve"> </w:t>
            </w:r>
            <w:r w:rsidRPr="000A7B89">
              <w:t>such</w:t>
            </w:r>
            <w:r w:rsidR="002613B7">
              <w:t xml:space="preserve"> </w:t>
            </w:r>
            <w:r w:rsidRPr="000A7B89">
              <w:t>as,</w:t>
            </w:r>
            <w:r w:rsidR="002613B7">
              <w:t xml:space="preserve"> </w:t>
            </w:r>
            <w:r w:rsidRPr="000A7B89">
              <w:t>“What</w:t>
            </w:r>
            <w:r w:rsidR="002613B7">
              <w:t xml:space="preserve"> </w:t>
            </w:r>
            <w:r w:rsidRPr="000A7B89">
              <w:t>comes</w:t>
            </w:r>
            <w:r w:rsidR="002613B7">
              <w:t xml:space="preserve"> </w:t>
            </w:r>
            <w:r w:rsidRPr="000A7B89">
              <w:t>after</w:t>
            </w:r>
            <w:r w:rsidR="002613B7">
              <w:t xml:space="preserve"> </w:t>
            </w:r>
            <w:r w:rsidRPr="000A7B89">
              <w:t>five?”</w:t>
            </w:r>
            <w:r w:rsidR="002613B7">
              <w:t xml:space="preserve"> </w:t>
            </w:r>
            <w:r w:rsidRPr="000A7B89">
              <w:t>by</w:t>
            </w:r>
            <w:r w:rsidR="002613B7">
              <w:t xml:space="preserve"> </w:t>
            </w:r>
            <w:r w:rsidRPr="000A7B89">
              <w:t>stating</w:t>
            </w:r>
            <w:r w:rsidR="002613B7">
              <w:t xml:space="preserve"> </w:t>
            </w:r>
            <w:r w:rsidRPr="000A7B89">
              <w:t>“five,</w:t>
            </w:r>
            <w:r w:rsidR="002613B7">
              <w:t xml:space="preserve"> </w:t>
            </w:r>
            <w:r w:rsidRPr="000A7B89">
              <w:t>six”</w:t>
            </w:r>
            <w:r w:rsidR="002613B7">
              <w:t xml:space="preserve"> </w:t>
            </w:r>
            <w:r w:rsidRPr="000A7B89">
              <w:t>or</w:t>
            </w:r>
            <w:r w:rsidR="002613B7">
              <w:t xml:space="preserve"> </w:t>
            </w:r>
            <w:r w:rsidRPr="000A7B89">
              <w:t>simply</w:t>
            </w:r>
            <w:r w:rsidR="002613B7">
              <w:t xml:space="preserve"> </w:t>
            </w:r>
            <w:r w:rsidRPr="000A7B89">
              <w:t>“six”</w:t>
            </w:r>
            <w:r w:rsidR="002613B7">
              <w:t xml:space="preserve"> </w:t>
            </w:r>
            <w:r w:rsidRPr="000A7B89">
              <w:t>instead</w:t>
            </w:r>
            <w:r w:rsidR="002613B7">
              <w:t xml:space="preserve"> </w:t>
            </w:r>
            <w:r w:rsidRPr="000A7B89">
              <w:t>of,</w:t>
            </w:r>
            <w:r w:rsidR="002613B7">
              <w:t xml:space="preserve"> </w:t>
            </w:r>
            <w:r w:rsidRPr="000A7B89">
              <w:t>say,</w:t>
            </w:r>
            <w:r w:rsidR="002613B7">
              <w:t xml:space="preserve"> </w:t>
            </w:r>
            <w:r w:rsidRPr="000A7B89">
              <w:t>counting</w:t>
            </w:r>
            <w:r w:rsidR="002613B7">
              <w:t xml:space="preserve"> </w:t>
            </w:r>
            <w:r w:rsidRPr="000A7B89">
              <w:t>“one,</w:t>
            </w:r>
            <w:r w:rsidR="002613B7">
              <w:t xml:space="preserve"> </w:t>
            </w:r>
            <w:r w:rsidRPr="000A7B89">
              <w:t>two,</w:t>
            </w:r>
            <w:r w:rsidR="002613B7">
              <w:t xml:space="preserve"> </w:t>
            </w:r>
            <w:r w:rsidRPr="000A7B89">
              <w:t>…</w:t>
            </w:r>
            <w:r w:rsidR="002613B7">
              <w:t xml:space="preserve"> </w:t>
            </w:r>
            <w:r w:rsidRPr="000A7B89">
              <w:t>six.”</w:t>
            </w:r>
          </w:p>
        </w:tc>
      </w:tr>
      <w:tr w:rsidR="008C7307" w:rsidRPr="000A7B89" w14:paraId="0ED90DB1" w14:textId="77777777" w:rsidTr="7DF5D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0"/>
        </w:trPr>
        <w:tc>
          <w:tcPr>
            <w:tcW w:w="0" w:type="auto"/>
            <w:hideMark/>
          </w:tcPr>
          <w:p w14:paraId="7A6CB1E4" w14:textId="5D95D82A" w:rsidR="008C7307" w:rsidRPr="000A7B89" w:rsidRDefault="008C7307" w:rsidP="00A66773">
            <w:pPr>
              <w:spacing w:line="288" w:lineRule="auto"/>
              <w:rPr>
                <w:rFonts w:cs="Times New Roman"/>
              </w:rPr>
            </w:pPr>
            <w:r w:rsidRPr="000A7B89">
              <w:t>Mental</w:t>
            </w:r>
            <w:r w:rsidR="002613B7">
              <w:t xml:space="preserve"> </w:t>
            </w:r>
            <w:r w:rsidRPr="000A7B89">
              <w:t>comparisons</w:t>
            </w:r>
            <w:r w:rsidR="002613B7">
              <w:t xml:space="preserve"> </w:t>
            </w:r>
            <w:r w:rsidRPr="000A7B89">
              <w:t>of</w:t>
            </w:r>
            <w:r w:rsidR="002613B7">
              <w:t xml:space="preserve"> </w:t>
            </w:r>
            <w:r w:rsidRPr="000A7B89">
              <w:t>close</w:t>
            </w:r>
            <w:r w:rsidR="002613B7">
              <w:t xml:space="preserve"> </w:t>
            </w:r>
            <w:r w:rsidRPr="000A7B89">
              <w:t>or</w:t>
            </w:r>
            <w:r w:rsidR="002613B7">
              <w:t xml:space="preserve"> </w:t>
            </w:r>
            <w:r w:rsidRPr="000A7B89">
              <w:t>neighboring</w:t>
            </w:r>
            <w:r w:rsidR="002613B7">
              <w:t xml:space="preserve"> </w:t>
            </w:r>
            <w:r w:rsidRPr="000A7B89">
              <w:t>numbers</w:t>
            </w:r>
          </w:p>
        </w:tc>
        <w:tc>
          <w:tcPr>
            <w:tcW w:w="0" w:type="auto"/>
            <w:hideMark/>
          </w:tcPr>
          <w:p w14:paraId="36F16F44" w14:textId="6C4C8CCE" w:rsidR="008C7307" w:rsidRPr="000A7B89" w:rsidRDefault="008C7307" w:rsidP="00A66773">
            <w:pPr>
              <w:spacing w:line="288" w:lineRule="auto"/>
              <w:rPr>
                <w:rFonts w:cs="Times New Roman"/>
              </w:rPr>
            </w:pPr>
            <w:r w:rsidRPr="000A7B89">
              <w:t>Once</w:t>
            </w:r>
            <w:r w:rsidR="002613B7">
              <w:t xml:space="preserve"> </w:t>
            </w:r>
            <w:r w:rsidRPr="000A7B89">
              <w:t>children</w:t>
            </w:r>
            <w:r w:rsidR="002613B7">
              <w:t xml:space="preserve"> </w:t>
            </w:r>
            <w:r w:rsidRPr="000A7B89">
              <w:t>recognize</w:t>
            </w:r>
            <w:r w:rsidR="002613B7">
              <w:t xml:space="preserve"> </w:t>
            </w:r>
            <w:r w:rsidRPr="000A7B89">
              <w:t>that</w:t>
            </w:r>
            <w:r w:rsidR="002613B7">
              <w:t xml:space="preserve"> </w:t>
            </w:r>
            <w:r w:rsidRPr="000A7B89">
              <w:t>counting</w:t>
            </w:r>
            <w:r w:rsidR="002613B7">
              <w:t xml:space="preserve"> </w:t>
            </w:r>
            <w:r w:rsidRPr="000A7B89">
              <w:t>can</w:t>
            </w:r>
            <w:r w:rsidR="002613B7">
              <w:t xml:space="preserve"> </w:t>
            </w:r>
            <w:r w:rsidRPr="000A7B89">
              <w:t>be</w:t>
            </w:r>
            <w:r w:rsidR="002613B7">
              <w:t xml:space="preserve"> </w:t>
            </w:r>
            <w:r w:rsidRPr="000A7B89">
              <w:t>used</w:t>
            </w:r>
            <w:r w:rsidR="002613B7">
              <w:t xml:space="preserve"> </w:t>
            </w:r>
            <w:r w:rsidRPr="000A7B89">
              <w:t>to</w:t>
            </w:r>
            <w:r w:rsidR="002613B7">
              <w:t xml:space="preserve"> </w:t>
            </w:r>
            <w:r w:rsidRPr="000A7B89">
              <w:t>compare</w:t>
            </w:r>
            <w:r w:rsidR="002613B7">
              <w:t xml:space="preserve"> </w:t>
            </w:r>
            <w:r w:rsidRPr="000A7B89">
              <w:t>collections</w:t>
            </w:r>
            <w:r w:rsidR="002613B7">
              <w:t xml:space="preserve"> </w:t>
            </w:r>
            <w:r w:rsidRPr="000A7B89">
              <w:t>and</w:t>
            </w:r>
            <w:r w:rsidR="002613B7">
              <w:t xml:space="preserve"> </w:t>
            </w:r>
            <w:r w:rsidRPr="000A7B89">
              <w:t>have</w:t>
            </w:r>
            <w:r w:rsidR="002613B7">
              <w:t xml:space="preserve"> </w:t>
            </w:r>
            <w:r w:rsidRPr="000A7B89">
              <w:t>after-number</w:t>
            </w:r>
            <w:r w:rsidR="002613B7">
              <w:t xml:space="preserve"> </w:t>
            </w:r>
            <w:r w:rsidRPr="000A7B89">
              <w:t>knowledge,</w:t>
            </w:r>
            <w:r w:rsidR="002613B7">
              <w:t xml:space="preserve"> </w:t>
            </w:r>
            <w:r w:rsidRPr="000A7B89">
              <w:t>they</w:t>
            </w:r>
            <w:r w:rsidR="002613B7">
              <w:t xml:space="preserve"> </w:t>
            </w:r>
            <w:r w:rsidRPr="000A7B89">
              <w:t>can</w:t>
            </w:r>
            <w:r w:rsidR="002613B7">
              <w:t xml:space="preserve"> </w:t>
            </w:r>
            <w:r w:rsidRPr="000A7B89">
              <w:t>efficiently</w:t>
            </w:r>
            <w:r w:rsidR="002613B7">
              <w:t xml:space="preserve"> </w:t>
            </w:r>
            <w:r w:rsidRPr="000A7B89">
              <w:t>and</w:t>
            </w:r>
            <w:r w:rsidR="002613B7">
              <w:t xml:space="preserve"> </w:t>
            </w:r>
            <w:r w:rsidRPr="000A7B89">
              <w:t>mentally</w:t>
            </w:r>
            <w:r w:rsidR="002613B7">
              <w:t xml:space="preserve"> </w:t>
            </w:r>
            <w:r w:rsidRPr="000A7B89">
              <w:t>determine</w:t>
            </w:r>
            <w:r w:rsidR="002613B7">
              <w:t xml:space="preserve"> </w:t>
            </w:r>
            <w:r w:rsidRPr="000A7B89">
              <w:t>the</w:t>
            </w:r>
            <w:r w:rsidR="002613B7">
              <w:t xml:space="preserve"> </w:t>
            </w:r>
            <w:r w:rsidRPr="000A7B89">
              <w:t>larger</w:t>
            </w:r>
            <w:r w:rsidR="002613B7">
              <w:t xml:space="preserve"> </w:t>
            </w:r>
            <w:r w:rsidRPr="000A7B89">
              <w:t>of</w:t>
            </w:r>
            <w:r w:rsidR="002613B7">
              <w:t xml:space="preserve"> </w:t>
            </w:r>
            <w:r w:rsidRPr="000A7B89">
              <w:t>two</w:t>
            </w:r>
            <w:r w:rsidR="002613B7">
              <w:t xml:space="preserve"> </w:t>
            </w:r>
            <w:r w:rsidRPr="000A7B89">
              <w:t>adjacent</w:t>
            </w:r>
            <w:r w:rsidR="002613B7">
              <w:t xml:space="preserve"> </w:t>
            </w:r>
            <w:r w:rsidRPr="000A7B89">
              <w:t>or</w:t>
            </w:r>
            <w:r w:rsidR="002613B7">
              <w:t xml:space="preserve"> </w:t>
            </w:r>
            <w:r w:rsidRPr="000A7B89">
              <w:t>close</w:t>
            </w:r>
            <w:r w:rsidR="002613B7">
              <w:t xml:space="preserve"> </w:t>
            </w:r>
            <w:r w:rsidRPr="000A7B89">
              <w:t>numbers</w:t>
            </w:r>
            <w:r w:rsidR="002613B7">
              <w:t xml:space="preserve"> </w:t>
            </w:r>
            <w:r w:rsidRPr="000A7B89">
              <w:t>(e.g.,</w:t>
            </w:r>
            <w:r w:rsidR="002613B7">
              <w:t xml:space="preserve"> </w:t>
            </w:r>
            <w:r w:rsidRPr="000A7B89">
              <w:t>the</w:t>
            </w:r>
            <w:r w:rsidR="002613B7">
              <w:t xml:space="preserve"> </w:t>
            </w:r>
            <w:r w:rsidRPr="000A7B89">
              <w:t>“nine”</w:t>
            </w:r>
            <w:r w:rsidR="002613B7">
              <w:t xml:space="preserve"> </w:t>
            </w:r>
            <w:r w:rsidRPr="000A7B89">
              <w:t>is</w:t>
            </w:r>
            <w:r w:rsidR="002613B7">
              <w:t xml:space="preserve"> </w:t>
            </w:r>
            <w:r w:rsidRPr="000A7B89">
              <w:t>larger</w:t>
            </w:r>
            <w:r w:rsidR="002613B7">
              <w:t xml:space="preserve"> </w:t>
            </w:r>
            <w:r w:rsidRPr="000A7B89">
              <w:t>than</w:t>
            </w:r>
            <w:r w:rsidR="002613B7">
              <w:t xml:space="preserve"> </w:t>
            </w:r>
            <w:r w:rsidRPr="000A7B89">
              <w:t>“eight”).</w:t>
            </w:r>
          </w:p>
        </w:tc>
        <w:tc>
          <w:tcPr>
            <w:tcW w:w="0" w:type="auto"/>
            <w:hideMark/>
          </w:tcPr>
          <w:p w14:paraId="67464BDB" w14:textId="28A3A460" w:rsidR="008C7307" w:rsidRPr="000A7B89" w:rsidRDefault="008C7307" w:rsidP="00A66773">
            <w:pPr>
              <w:spacing w:line="288" w:lineRule="auto"/>
              <w:rPr>
                <w:rFonts w:cs="Times New Roman"/>
              </w:rPr>
            </w:pPr>
            <w:r w:rsidRPr="000A7B89">
              <w:t>A</w:t>
            </w:r>
            <w:r w:rsidR="002613B7">
              <w:t xml:space="preserve"> </w:t>
            </w:r>
            <w:r w:rsidRPr="000A7B89">
              <w:t>child</w:t>
            </w:r>
            <w:r w:rsidR="002613B7">
              <w:t xml:space="preserve"> </w:t>
            </w:r>
            <w:r w:rsidRPr="000A7B89">
              <w:t>has</w:t>
            </w:r>
            <w:r w:rsidR="002613B7">
              <w:t xml:space="preserve"> </w:t>
            </w:r>
            <w:r w:rsidRPr="000A7B89">
              <w:t>this</w:t>
            </w:r>
            <w:r w:rsidR="002613B7">
              <w:t xml:space="preserve"> </w:t>
            </w:r>
            <w:r w:rsidRPr="000A7B89">
              <w:t>knowledge</w:t>
            </w:r>
            <w:r w:rsidR="002613B7">
              <w:t xml:space="preserve"> </w:t>
            </w:r>
            <w:r w:rsidRPr="000A7B89">
              <w:t>when</w:t>
            </w:r>
            <w:r w:rsidR="002613B7">
              <w:t xml:space="preserve"> </w:t>
            </w:r>
            <w:r w:rsidRPr="000A7B89">
              <w:t>he</w:t>
            </w:r>
            <w:r w:rsidR="002613B7">
              <w:t xml:space="preserve"> </w:t>
            </w:r>
            <w:r w:rsidRPr="000A7B89">
              <w:t>or</w:t>
            </w:r>
            <w:r w:rsidR="002613B7">
              <w:t xml:space="preserve"> </w:t>
            </w:r>
            <w:r w:rsidRPr="000A7B89">
              <w:t>she</w:t>
            </w:r>
            <w:r w:rsidR="002613B7">
              <w:t xml:space="preserve"> </w:t>
            </w:r>
            <w:r w:rsidRPr="000A7B89">
              <w:t>can</w:t>
            </w:r>
            <w:r w:rsidR="002613B7">
              <w:t xml:space="preserve"> </w:t>
            </w:r>
            <w:r w:rsidRPr="000A7B89">
              <w:t>answer</w:t>
            </w:r>
            <w:r w:rsidR="002613B7">
              <w:t xml:space="preserve"> </w:t>
            </w:r>
            <w:r w:rsidRPr="000A7B89">
              <w:t>questions</w:t>
            </w:r>
            <w:r w:rsidR="002613B7">
              <w:t xml:space="preserve"> </w:t>
            </w:r>
            <w:r w:rsidRPr="000A7B89">
              <w:t>such</w:t>
            </w:r>
            <w:r w:rsidR="002613B7">
              <w:t xml:space="preserve"> </w:t>
            </w:r>
            <w:r w:rsidRPr="000A7B89">
              <w:t>as,</w:t>
            </w:r>
            <w:r w:rsidR="002613B7">
              <w:t xml:space="preserve"> </w:t>
            </w:r>
            <w:r w:rsidRPr="000A7B89">
              <w:t>“Which</w:t>
            </w:r>
            <w:r w:rsidR="002613B7">
              <w:t xml:space="preserve"> </w:t>
            </w:r>
            <w:r w:rsidRPr="000A7B89">
              <w:t>is</w:t>
            </w:r>
            <w:r w:rsidR="002613B7">
              <w:t xml:space="preserve"> </w:t>
            </w:r>
            <w:r w:rsidRPr="000A7B89">
              <w:t>more,</w:t>
            </w:r>
            <w:r w:rsidR="002613B7">
              <w:t xml:space="preserve"> </w:t>
            </w:r>
            <w:r w:rsidRPr="000A7B89">
              <w:t>seven</w:t>
            </w:r>
            <w:r w:rsidR="002613B7">
              <w:t xml:space="preserve"> </w:t>
            </w:r>
            <w:r w:rsidRPr="000A7B89">
              <w:t>or</w:t>
            </w:r>
            <w:r w:rsidR="002613B7">
              <w:t xml:space="preserve"> </w:t>
            </w:r>
            <w:r w:rsidRPr="000A7B89">
              <w:t>eight?”</w:t>
            </w:r>
            <w:r w:rsidR="002613B7">
              <w:t xml:space="preserve"> </w:t>
            </w:r>
            <w:r w:rsidRPr="000A7B89">
              <w:t>and</w:t>
            </w:r>
            <w:r w:rsidR="002613B7">
              <w:t xml:space="preserve"> </w:t>
            </w:r>
            <w:r w:rsidRPr="000A7B89">
              <w:t>can</w:t>
            </w:r>
            <w:r w:rsidR="002613B7">
              <w:t xml:space="preserve"> </w:t>
            </w:r>
            <w:r w:rsidRPr="000A7B89">
              <w:t>make</w:t>
            </w:r>
            <w:r w:rsidR="002613B7">
              <w:t xml:space="preserve"> </w:t>
            </w:r>
            <w:r w:rsidRPr="000A7B89">
              <w:t>comparisons</w:t>
            </w:r>
            <w:r w:rsidR="002613B7">
              <w:t xml:space="preserve"> </w:t>
            </w:r>
            <w:r w:rsidRPr="000A7B89">
              <w:t>of</w:t>
            </w:r>
            <w:r w:rsidR="002613B7">
              <w:t xml:space="preserve"> </w:t>
            </w:r>
            <w:r w:rsidRPr="000A7B89">
              <w:t>other</w:t>
            </w:r>
            <w:r w:rsidR="002613B7">
              <w:t xml:space="preserve"> </w:t>
            </w:r>
            <w:r w:rsidRPr="000A7B89">
              <w:t>close</w:t>
            </w:r>
            <w:r w:rsidR="002613B7">
              <w:t xml:space="preserve"> </w:t>
            </w:r>
            <w:r w:rsidRPr="000A7B89">
              <w:t>numbers.</w:t>
            </w:r>
          </w:p>
        </w:tc>
      </w:tr>
      <w:tr w:rsidR="008C7307" w:rsidRPr="000A7B89" w14:paraId="53C8F65E" w14:textId="77777777" w:rsidTr="7DF5D0A2">
        <w:trPr>
          <w:trHeight w:val="2360"/>
        </w:trPr>
        <w:tc>
          <w:tcPr>
            <w:tcW w:w="0" w:type="auto"/>
            <w:hideMark/>
          </w:tcPr>
          <w:p w14:paraId="37EEFFD1" w14:textId="745F9E0C" w:rsidR="008C7307" w:rsidRPr="000A7B89" w:rsidRDefault="008C7307" w:rsidP="00A66773">
            <w:pPr>
              <w:spacing w:line="288" w:lineRule="auto"/>
              <w:rPr>
                <w:rFonts w:cs="Times New Roman"/>
              </w:rPr>
            </w:pPr>
            <w:r w:rsidRPr="000A7B89">
              <w:lastRenderedPageBreak/>
              <w:t>Number-after</w:t>
            </w:r>
            <w:r w:rsidR="002613B7">
              <w:t xml:space="preserve"> </w:t>
            </w:r>
            <w:r w:rsidRPr="000A7B89">
              <w:t>equals</w:t>
            </w:r>
            <w:r w:rsidR="002613B7">
              <w:t xml:space="preserve"> </w:t>
            </w:r>
            <w:r w:rsidRPr="000A7B89">
              <w:t>one</w:t>
            </w:r>
            <w:r w:rsidR="002613B7">
              <w:t xml:space="preserve"> </w:t>
            </w:r>
            <w:r w:rsidRPr="000A7B89">
              <w:t>more</w:t>
            </w:r>
          </w:p>
        </w:tc>
        <w:tc>
          <w:tcPr>
            <w:tcW w:w="0" w:type="auto"/>
            <w:hideMark/>
          </w:tcPr>
          <w:p w14:paraId="66D8B776" w14:textId="597F05B7" w:rsidR="008C7307" w:rsidRPr="000A7B89" w:rsidRDefault="008C7307" w:rsidP="00A66773">
            <w:pPr>
              <w:spacing w:line="288" w:lineRule="auto"/>
              <w:rPr>
                <w:rFonts w:cs="Times New Roman"/>
              </w:rPr>
            </w:pPr>
            <w:r w:rsidRPr="000A7B89">
              <w:t>Once</w:t>
            </w:r>
            <w:r w:rsidR="002613B7">
              <w:t xml:space="preserve"> </w:t>
            </w:r>
            <w:r w:rsidRPr="000A7B89">
              <w:t>children</w:t>
            </w:r>
            <w:r w:rsidR="002613B7">
              <w:t xml:space="preserve"> </w:t>
            </w:r>
            <w:r w:rsidRPr="000A7B89">
              <w:t>can</w:t>
            </w:r>
            <w:r w:rsidR="002613B7">
              <w:t xml:space="preserve"> </w:t>
            </w:r>
            <w:r w:rsidRPr="000A7B89">
              <w:t>mentally</w:t>
            </w:r>
            <w:r w:rsidR="002613B7">
              <w:t xml:space="preserve"> </w:t>
            </w:r>
            <w:r w:rsidRPr="000A7B89">
              <w:t>compare</w:t>
            </w:r>
            <w:r w:rsidR="002613B7">
              <w:t xml:space="preserve"> </w:t>
            </w:r>
            <w:r w:rsidRPr="000A7B89">
              <w:t>numbers</w:t>
            </w:r>
            <w:r w:rsidR="002613B7">
              <w:t xml:space="preserve"> </w:t>
            </w:r>
            <w:r w:rsidRPr="000A7B89">
              <w:t>and</w:t>
            </w:r>
            <w:r w:rsidR="002613B7">
              <w:t xml:space="preserve"> </w:t>
            </w:r>
            <w:r w:rsidRPr="000A7B89">
              <w:t>see</w:t>
            </w:r>
            <w:r w:rsidR="002613B7">
              <w:t xml:space="preserve"> </w:t>
            </w:r>
            <w:r w:rsidRPr="000A7B89">
              <w:t>that</w:t>
            </w:r>
            <w:r w:rsidR="002613B7">
              <w:t xml:space="preserve"> </w:t>
            </w:r>
            <w:r w:rsidRPr="000A7B89">
              <w:t>“two”</w:t>
            </w:r>
            <w:r w:rsidR="002613B7">
              <w:t xml:space="preserve"> </w:t>
            </w:r>
            <w:r w:rsidRPr="000A7B89">
              <w:t>is</w:t>
            </w:r>
            <w:r w:rsidR="002613B7">
              <w:t xml:space="preserve"> </w:t>
            </w:r>
            <w:r w:rsidRPr="000A7B89">
              <w:t>one</w:t>
            </w:r>
            <w:r w:rsidR="002613B7">
              <w:t xml:space="preserve"> </w:t>
            </w:r>
            <w:r w:rsidRPr="000A7B89">
              <w:t>more</w:t>
            </w:r>
            <w:r w:rsidR="002613B7">
              <w:t xml:space="preserve"> </w:t>
            </w:r>
            <w:r w:rsidRPr="000A7B89">
              <w:t>than</w:t>
            </w:r>
            <w:r w:rsidR="002613B7">
              <w:t xml:space="preserve"> </w:t>
            </w:r>
            <w:r w:rsidRPr="000A7B89">
              <w:t>“one”</w:t>
            </w:r>
            <w:r w:rsidR="002613B7">
              <w:t xml:space="preserve"> </w:t>
            </w:r>
            <w:r w:rsidRPr="000A7B89">
              <w:t>and</w:t>
            </w:r>
            <w:r w:rsidR="002613B7">
              <w:t xml:space="preserve"> </w:t>
            </w:r>
            <w:r w:rsidRPr="000A7B89">
              <w:t>that</w:t>
            </w:r>
            <w:r w:rsidR="002613B7">
              <w:t xml:space="preserve"> </w:t>
            </w:r>
            <w:r w:rsidRPr="000A7B89">
              <w:t>“three”</w:t>
            </w:r>
            <w:r w:rsidR="002613B7">
              <w:t xml:space="preserve"> </w:t>
            </w:r>
            <w:r w:rsidRPr="000A7B89">
              <w:t>is</w:t>
            </w:r>
            <w:r w:rsidR="002613B7">
              <w:t xml:space="preserve"> </w:t>
            </w:r>
            <w:r w:rsidRPr="000A7B89">
              <w:t>one</w:t>
            </w:r>
            <w:r w:rsidR="002613B7">
              <w:t xml:space="preserve"> </w:t>
            </w:r>
            <w:r w:rsidRPr="000A7B89">
              <w:t>more</w:t>
            </w:r>
            <w:r w:rsidR="002613B7">
              <w:t xml:space="preserve"> </w:t>
            </w:r>
            <w:r w:rsidRPr="000A7B89">
              <w:t>than</w:t>
            </w:r>
            <w:r w:rsidR="002613B7">
              <w:t xml:space="preserve"> </w:t>
            </w:r>
            <w:r w:rsidRPr="000A7B89">
              <w:t>“two”,</w:t>
            </w:r>
            <w:r w:rsidR="002613B7">
              <w:t xml:space="preserve"> </w:t>
            </w:r>
            <w:r w:rsidRPr="000A7B89">
              <w:t>they</w:t>
            </w:r>
            <w:r w:rsidR="002613B7">
              <w:t xml:space="preserve"> </w:t>
            </w:r>
            <w:r w:rsidRPr="000A7B89">
              <w:t>can</w:t>
            </w:r>
            <w:r w:rsidR="002613B7">
              <w:t xml:space="preserve"> </w:t>
            </w:r>
            <w:r w:rsidRPr="000A7B89">
              <w:t>conclude</w:t>
            </w:r>
            <w:r w:rsidR="002613B7">
              <w:t xml:space="preserve"> </w:t>
            </w:r>
            <w:r w:rsidRPr="000A7B89">
              <w:t>that</w:t>
            </w:r>
            <w:r w:rsidR="002613B7">
              <w:t xml:space="preserve"> </w:t>
            </w:r>
            <w:r w:rsidRPr="000A7B89">
              <w:t>any</w:t>
            </w:r>
            <w:r w:rsidR="002613B7">
              <w:t xml:space="preserve"> </w:t>
            </w:r>
            <w:r w:rsidRPr="000A7B89">
              <w:t>number</w:t>
            </w:r>
            <w:r w:rsidR="002613B7">
              <w:t xml:space="preserve"> </w:t>
            </w:r>
            <w:r w:rsidRPr="000A7B89">
              <w:t>in</w:t>
            </w:r>
            <w:r w:rsidR="002613B7">
              <w:t xml:space="preserve"> </w:t>
            </w:r>
            <w:r w:rsidRPr="000A7B89">
              <w:t>the</w:t>
            </w:r>
            <w:r w:rsidR="002613B7">
              <w:t xml:space="preserve"> </w:t>
            </w:r>
            <w:r w:rsidRPr="000A7B89">
              <w:t>counting</w:t>
            </w:r>
            <w:r w:rsidR="002613B7">
              <w:t xml:space="preserve"> </w:t>
            </w:r>
            <w:r w:rsidRPr="000A7B89">
              <w:t>sequence</w:t>
            </w:r>
            <w:r w:rsidR="002613B7">
              <w:t xml:space="preserve"> </w:t>
            </w:r>
            <w:r w:rsidRPr="000A7B89">
              <w:t>is</w:t>
            </w:r>
            <w:r w:rsidR="002613B7">
              <w:t xml:space="preserve"> </w:t>
            </w:r>
            <w:r w:rsidRPr="000A7B89">
              <w:t>exactly</w:t>
            </w:r>
            <w:r w:rsidR="002613B7">
              <w:t xml:space="preserve"> </w:t>
            </w:r>
            <w:r w:rsidRPr="000A7B89">
              <w:t>one</w:t>
            </w:r>
            <w:r w:rsidR="002613B7">
              <w:t xml:space="preserve"> </w:t>
            </w:r>
            <w:r w:rsidRPr="000A7B89">
              <w:t>more</w:t>
            </w:r>
            <w:r w:rsidR="002613B7">
              <w:t xml:space="preserve"> </w:t>
            </w:r>
            <w:r w:rsidRPr="000A7B89">
              <w:t>than</w:t>
            </w:r>
            <w:r w:rsidR="002613B7">
              <w:t xml:space="preserve"> </w:t>
            </w:r>
            <w:r w:rsidRPr="000A7B89">
              <w:t>the</w:t>
            </w:r>
            <w:r w:rsidR="002613B7">
              <w:t xml:space="preserve"> </w:t>
            </w:r>
            <w:r w:rsidRPr="000A7B89">
              <w:t>previous</w:t>
            </w:r>
            <w:r w:rsidR="002613B7">
              <w:t xml:space="preserve"> </w:t>
            </w:r>
            <w:r w:rsidRPr="000A7B89">
              <w:t>number.</w:t>
            </w:r>
          </w:p>
        </w:tc>
        <w:tc>
          <w:tcPr>
            <w:tcW w:w="0" w:type="auto"/>
            <w:hideMark/>
          </w:tcPr>
          <w:p w14:paraId="4766F4C5" w14:textId="319C27DF" w:rsidR="008C7307" w:rsidRPr="000A7B89" w:rsidRDefault="008C7307" w:rsidP="00A66773">
            <w:pPr>
              <w:spacing w:line="288" w:lineRule="auto"/>
              <w:rPr>
                <w:rFonts w:cs="Times New Roman"/>
              </w:rPr>
            </w:pPr>
            <w:r w:rsidRPr="000A7B89">
              <w:t>A</w:t>
            </w:r>
            <w:r w:rsidR="002613B7">
              <w:t xml:space="preserve"> </w:t>
            </w:r>
            <w:r w:rsidRPr="000A7B89">
              <w:t>child</w:t>
            </w:r>
            <w:r w:rsidR="002613B7">
              <w:t xml:space="preserve"> </w:t>
            </w:r>
            <w:r w:rsidRPr="000A7B89">
              <w:t>is</w:t>
            </w:r>
            <w:r w:rsidR="002613B7">
              <w:t xml:space="preserve"> </w:t>
            </w:r>
            <w:r w:rsidRPr="000A7B89">
              <w:t>ready</w:t>
            </w:r>
            <w:r w:rsidR="002613B7">
              <w:t xml:space="preserve"> </w:t>
            </w:r>
            <w:r w:rsidRPr="000A7B89">
              <w:t>for</w:t>
            </w:r>
            <w:r w:rsidR="002613B7">
              <w:t xml:space="preserve"> </w:t>
            </w:r>
            <w:r w:rsidRPr="000A7B89">
              <w:t>the</w:t>
            </w:r>
            <w:r w:rsidR="002613B7">
              <w:t xml:space="preserve"> </w:t>
            </w:r>
            <w:r w:rsidRPr="000A7B89">
              <w:t>next</w:t>
            </w:r>
            <w:r w:rsidR="002613B7">
              <w:t xml:space="preserve"> </w:t>
            </w:r>
            <w:r w:rsidRPr="000A7B89">
              <w:t>step</w:t>
            </w:r>
            <w:r w:rsidR="002613B7">
              <w:t xml:space="preserve"> </w:t>
            </w:r>
            <w:r w:rsidRPr="000A7B89">
              <w:t>when</w:t>
            </w:r>
            <w:r w:rsidR="002613B7">
              <w:t xml:space="preserve"> </w:t>
            </w:r>
            <w:r w:rsidRPr="000A7B89">
              <w:t>he</w:t>
            </w:r>
            <w:r w:rsidR="002613B7">
              <w:t xml:space="preserve"> </w:t>
            </w:r>
            <w:r w:rsidRPr="000A7B89">
              <w:t>or</w:t>
            </w:r>
            <w:r w:rsidR="002613B7">
              <w:t xml:space="preserve"> </w:t>
            </w:r>
            <w:r w:rsidRPr="000A7B89">
              <w:t>she</w:t>
            </w:r>
            <w:r w:rsidR="002613B7">
              <w:t xml:space="preserve"> </w:t>
            </w:r>
            <w:r w:rsidRPr="000A7B89">
              <w:t>recognizes,</w:t>
            </w:r>
            <w:r w:rsidR="002613B7">
              <w:t xml:space="preserve"> </w:t>
            </w:r>
            <w:r w:rsidRPr="000A7B89">
              <w:t>for</w:t>
            </w:r>
            <w:r w:rsidR="002613B7">
              <w:t xml:space="preserve"> </w:t>
            </w:r>
            <w:r w:rsidRPr="000A7B89">
              <w:t>example,</w:t>
            </w:r>
            <w:r w:rsidR="002613B7">
              <w:t xml:space="preserve"> </w:t>
            </w:r>
            <w:r w:rsidRPr="000A7B89">
              <w:t>that</w:t>
            </w:r>
            <w:r w:rsidR="002613B7">
              <w:t xml:space="preserve"> </w:t>
            </w:r>
            <w:r w:rsidRPr="000A7B89">
              <w:t>“eight”</w:t>
            </w:r>
            <w:r w:rsidR="002613B7">
              <w:t xml:space="preserve"> </w:t>
            </w:r>
            <w:r w:rsidRPr="000A7B89">
              <w:t>is</w:t>
            </w:r>
            <w:r w:rsidR="002613B7">
              <w:t xml:space="preserve"> </w:t>
            </w:r>
            <w:r w:rsidRPr="000A7B89">
              <w:t>one</w:t>
            </w:r>
            <w:r w:rsidR="002613B7">
              <w:t xml:space="preserve"> </w:t>
            </w:r>
            <w:r w:rsidRPr="000A7B89">
              <w:t>more</w:t>
            </w:r>
            <w:r w:rsidR="002613B7">
              <w:t xml:space="preserve"> </w:t>
            </w:r>
            <w:r w:rsidRPr="000A7B89">
              <w:t>than</w:t>
            </w:r>
            <w:r w:rsidR="002613B7">
              <w:t xml:space="preserve"> </w:t>
            </w:r>
            <w:r w:rsidRPr="000A7B89">
              <w:t>“seven”.</w:t>
            </w:r>
          </w:p>
        </w:tc>
      </w:tr>
    </w:tbl>
    <w:p w14:paraId="75DD8490" w14:textId="2FA846DD" w:rsidR="008C7307" w:rsidRPr="00FD1FA8" w:rsidRDefault="0FABB38A" w:rsidP="00051745">
      <w:pPr>
        <w:spacing w:line="240" w:lineRule="auto"/>
      </w:pPr>
      <w:r w:rsidRPr="00FD1FA8">
        <w:t>(Adapted</w:t>
      </w:r>
      <w:r w:rsidR="002613B7">
        <w:t xml:space="preserve"> </w:t>
      </w:r>
      <w:r w:rsidRPr="00FD1FA8">
        <w:t>from</w:t>
      </w:r>
      <w:r w:rsidR="002613B7">
        <w:t xml:space="preserve"> </w:t>
      </w:r>
      <w:r w:rsidR="1C6CB71A" w:rsidRPr="00FD1FA8">
        <w:t>Frye</w:t>
      </w:r>
      <w:r w:rsidR="002613B7">
        <w:t xml:space="preserve"> </w:t>
      </w:r>
      <w:r w:rsidR="1C6CB71A" w:rsidRPr="00FD1FA8">
        <w:t>et</w:t>
      </w:r>
      <w:r w:rsidR="002613B7">
        <w:t xml:space="preserve"> </w:t>
      </w:r>
      <w:r w:rsidR="1C6CB71A" w:rsidRPr="00FD1FA8">
        <w:t>al.,</w:t>
      </w:r>
      <w:r w:rsidR="002613B7">
        <w:t xml:space="preserve"> </w:t>
      </w:r>
      <w:r w:rsidR="1C6CB71A" w:rsidRPr="00FD1FA8">
        <w:t>2013)</w:t>
      </w:r>
    </w:p>
    <w:p w14:paraId="24E8088F" w14:textId="1E86936B" w:rsidR="008C7307" w:rsidRDefault="008C7307" w:rsidP="0B0F4E65">
      <w:pPr>
        <w:spacing w:before="240"/>
        <w:rPr>
          <w:color w:val="002060"/>
        </w:rPr>
      </w:pPr>
      <w:r>
        <w:t>Such</w:t>
      </w:r>
      <w:r w:rsidR="002613B7">
        <w:t xml:space="preserve"> </w:t>
      </w:r>
      <w:r>
        <w:t>developmental</w:t>
      </w:r>
      <w:r w:rsidR="002613B7">
        <w:t xml:space="preserve"> </w:t>
      </w:r>
      <w:r>
        <w:t>progressions</w:t>
      </w:r>
      <w:r w:rsidR="002613B7">
        <w:t xml:space="preserve"> </w:t>
      </w:r>
      <w:r w:rsidR="00D743BD">
        <w:t>listed</w:t>
      </w:r>
      <w:r w:rsidR="002613B7">
        <w:t xml:space="preserve"> </w:t>
      </w:r>
      <w:r>
        <w:t>are</w:t>
      </w:r>
      <w:r w:rsidR="002613B7">
        <w:t xml:space="preserve"> </w:t>
      </w:r>
      <w:r>
        <w:t>the</w:t>
      </w:r>
      <w:r w:rsidR="002613B7">
        <w:t xml:space="preserve"> </w:t>
      </w:r>
      <w:r>
        <w:t>foundation</w:t>
      </w:r>
      <w:r w:rsidR="002613B7">
        <w:t xml:space="preserve"> </w:t>
      </w:r>
      <w:r>
        <w:t>for</w:t>
      </w:r>
      <w:r w:rsidR="002613B7">
        <w:t xml:space="preserve"> </w:t>
      </w:r>
      <w:r>
        <w:t>learning</w:t>
      </w:r>
      <w:r w:rsidR="002613B7">
        <w:t xml:space="preserve"> </w:t>
      </w:r>
      <w:r>
        <w:t>trajectories</w:t>
      </w:r>
      <w:r w:rsidR="002613B7">
        <w:t xml:space="preserve"> </w:t>
      </w:r>
      <w:r>
        <w:t>(Clements</w:t>
      </w:r>
      <w:r w:rsidR="002613B7">
        <w:t xml:space="preserve"> </w:t>
      </w:r>
      <w:r>
        <w:t>and</w:t>
      </w:r>
      <w:r w:rsidR="002613B7">
        <w:t xml:space="preserve"> </w:t>
      </w:r>
      <w:r>
        <w:t>Sarama,</w:t>
      </w:r>
      <w:r w:rsidR="002613B7">
        <w:t xml:space="preserve"> </w:t>
      </w:r>
      <w:r>
        <w:t>202</w:t>
      </w:r>
      <w:r w:rsidR="007B2B24">
        <w:t>3</w:t>
      </w:r>
      <w:r>
        <w:t>).</w:t>
      </w:r>
      <w:r w:rsidR="002613B7">
        <w:t xml:space="preserve"> </w:t>
      </w:r>
      <w:r>
        <w:t>The</w:t>
      </w:r>
      <w:r w:rsidR="002613B7">
        <w:t xml:space="preserve"> </w:t>
      </w:r>
      <w:r>
        <w:t>learning</w:t>
      </w:r>
      <w:r w:rsidR="002613B7">
        <w:t xml:space="preserve"> </w:t>
      </w:r>
      <w:r>
        <w:t>goal,</w:t>
      </w:r>
      <w:r w:rsidR="002613B7">
        <w:t xml:space="preserve"> </w:t>
      </w:r>
      <w:r>
        <w:t>the</w:t>
      </w:r>
      <w:r w:rsidR="002613B7">
        <w:t xml:space="preserve"> </w:t>
      </w:r>
      <w:r>
        <w:t>learning</w:t>
      </w:r>
      <w:r w:rsidR="002613B7">
        <w:t xml:space="preserve"> </w:t>
      </w:r>
      <w:r>
        <w:t>activities,</w:t>
      </w:r>
      <w:r w:rsidR="002613B7">
        <w:t xml:space="preserve"> </w:t>
      </w:r>
      <w:r>
        <w:t>and</w:t>
      </w:r>
      <w:r w:rsidR="002613B7">
        <w:t xml:space="preserve"> </w:t>
      </w:r>
      <w:r>
        <w:t>the</w:t>
      </w:r>
      <w:r w:rsidR="002613B7">
        <w:t xml:space="preserve"> </w:t>
      </w:r>
      <w:r>
        <w:t>thinking</w:t>
      </w:r>
      <w:r w:rsidR="002613B7">
        <w:t xml:space="preserve"> </w:t>
      </w:r>
      <w:r>
        <w:t>and</w:t>
      </w:r>
      <w:r w:rsidR="002613B7">
        <w:t xml:space="preserve"> </w:t>
      </w:r>
      <w:r>
        <w:t>learning</w:t>
      </w:r>
      <w:r w:rsidR="002613B7">
        <w:t xml:space="preserve"> </w:t>
      </w:r>
      <w:r>
        <w:t>in</w:t>
      </w:r>
      <w:r w:rsidR="002613B7">
        <w:t xml:space="preserve"> </w:t>
      </w:r>
      <w:r>
        <w:t>which</w:t>
      </w:r>
      <w:r w:rsidR="002613B7">
        <w:t xml:space="preserve"> </w:t>
      </w:r>
      <w:r>
        <w:t>students</w:t>
      </w:r>
      <w:r w:rsidR="002613B7">
        <w:t xml:space="preserve"> </w:t>
      </w:r>
      <w:r>
        <w:t>might</w:t>
      </w:r>
      <w:r w:rsidR="002613B7">
        <w:t xml:space="preserve"> </w:t>
      </w:r>
      <w:r>
        <w:t>engage</w:t>
      </w:r>
      <w:r w:rsidR="002613B7">
        <w:t xml:space="preserve"> </w:t>
      </w:r>
      <w:r>
        <w:t>make</w:t>
      </w:r>
      <w:r w:rsidR="002613B7">
        <w:t xml:space="preserve"> </w:t>
      </w:r>
      <w:r>
        <w:t>up</w:t>
      </w:r>
      <w:r w:rsidR="002613B7">
        <w:t xml:space="preserve"> </w:t>
      </w:r>
      <w:r>
        <w:t>a</w:t>
      </w:r>
      <w:r w:rsidR="002613B7">
        <w:t xml:space="preserve"> </w:t>
      </w:r>
      <w:r>
        <w:t>hypothetical</w:t>
      </w:r>
      <w:r w:rsidR="002613B7">
        <w:t xml:space="preserve"> </w:t>
      </w:r>
      <w:r>
        <w:t>learning</w:t>
      </w:r>
      <w:r w:rsidR="002613B7">
        <w:t xml:space="preserve"> </w:t>
      </w:r>
      <w:r>
        <w:t>trajectory</w:t>
      </w:r>
      <w:r w:rsidR="002613B7">
        <w:t xml:space="preserve"> </w:t>
      </w:r>
      <w:r>
        <w:t>(Baroody</w:t>
      </w:r>
      <w:r w:rsidR="002613B7">
        <w:t xml:space="preserve"> </w:t>
      </w:r>
      <w:r>
        <w:t>et</w:t>
      </w:r>
      <w:r w:rsidR="002613B7">
        <w:t xml:space="preserve"> </w:t>
      </w:r>
      <w:r>
        <w:t>al.,</w:t>
      </w:r>
      <w:r w:rsidR="002613B7">
        <w:t xml:space="preserve"> </w:t>
      </w:r>
      <w:r>
        <w:t>2022</w:t>
      </w:r>
      <w:r w:rsidR="376B7A42" w:rsidRPr="460FB89F">
        <w:rPr>
          <w:rFonts w:ascii="Segoe UI" w:eastAsia="Segoe UI" w:hAnsi="Segoe UI" w:cs="Segoe UI"/>
          <w:color w:val="333333"/>
          <w:sz w:val="18"/>
          <w:szCs w:val="18"/>
        </w:rPr>
        <w:t>;</w:t>
      </w:r>
      <w:r w:rsidR="002613B7">
        <w:t xml:space="preserve"> </w:t>
      </w:r>
      <w:r>
        <w:t>Simon,</w:t>
      </w:r>
      <w:r w:rsidR="002613B7">
        <w:t xml:space="preserve"> </w:t>
      </w:r>
      <w:r>
        <w:t>1995).</w:t>
      </w:r>
      <w:r w:rsidR="002613B7">
        <w:t xml:space="preserve"> </w:t>
      </w:r>
      <w:r>
        <w:t>“Learning</w:t>
      </w:r>
      <w:r w:rsidR="002613B7">
        <w:t xml:space="preserve"> </w:t>
      </w:r>
      <w:r>
        <w:t>trajectories</w:t>
      </w:r>
      <w:r w:rsidR="002613B7">
        <w:t xml:space="preserve"> </w:t>
      </w:r>
      <w:r>
        <w:t>point</w:t>
      </w:r>
      <w:r w:rsidR="002613B7">
        <w:t xml:space="preserve"> </w:t>
      </w:r>
      <w:r>
        <w:t>the</w:t>
      </w:r>
      <w:r w:rsidR="002613B7">
        <w:t xml:space="preserve"> </w:t>
      </w:r>
      <w:r>
        <w:t>way</w:t>
      </w:r>
      <w:r w:rsidR="002613B7">
        <w:t xml:space="preserve"> </w:t>
      </w:r>
      <w:r>
        <w:t>toward</w:t>
      </w:r>
      <w:r w:rsidR="002613B7">
        <w:t xml:space="preserve"> </w:t>
      </w:r>
      <w:r>
        <w:t>math</w:t>
      </w:r>
      <w:r w:rsidR="00AD772A">
        <w:t>ematical</w:t>
      </w:r>
      <w:r w:rsidR="002613B7">
        <w:t xml:space="preserve"> </w:t>
      </w:r>
      <w:r>
        <w:t>learning</w:t>
      </w:r>
      <w:r w:rsidR="002613B7">
        <w:t xml:space="preserve"> </w:t>
      </w:r>
      <w:r>
        <w:t>that</w:t>
      </w:r>
      <w:r w:rsidR="002613B7">
        <w:t xml:space="preserve"> </w:t>
      </w:r>
      <w:r>
        <w:t>is</w:t>
      </w:r>
      <w:r w:rsidR="002613B7">
        <w:t xml:space="preserve"> </w:t>
      </w:r>
      <w:r>
        <w:t>more</w:t>
      </w:r>
      <w:r w:rsidR="002613B7">
        <w:t xml:space="preserve"> </w:t>
      </w:r>
      <w:r>
        <w:t>effective</w:t>
      </w:r>
      <w:r w:rsidR="002613B7">
        <w:t xml:space="preserve"> </w:t>
      </w:r>
      <w:r>
        <w:t>and</w:t>
      </w:r>
      <w:r w:rsidR="002613B7">
        <w:t xml:space="preserve"> </w:t>
      </w:r>
      <w:r>
        <w:t>efficient,</w:t>
      </w:r>
      <w:r w:rsidR="002613B7">
        <w:t xml:space="preserve"> </w:t>
      </w:r>
      <w:r>
        <w:t>but</w:t>
      </w:r>
      <w:r w:rsidR="002613B7">
        <w:t xml:space="preserve"> </w:t>
      </w:r>
      <w:r>
        <w:t>also</w:t>
      </w:r>
      <w:r w:rsidR="002613B7">
        <w:t xml:space="preserve"> </w:t>
      </w:r>
      <w:r>
        <w:t>creative</w:t>
      </w:r>
      <w:r w:rsidR="002613B7">
        <w:t xml:space="preserve"> </w:t>
      </w:r>
      <w:r>
        <w:t>and</w:t>
      </w:r>
      <w:r w:rsidR="002613B7">
        <w:t xml:space="preserve"> </w:t>
      </w:r>
      <w:r>
        <w:t>enjoyable,</w:t>
      </w:r>
      <w:r w:rsidR="002613B7">
        <w:t xml:space="preserve"> </w:t>
      </w:r>
      <w:r>
        <w:t>through</w:t>
      </w:r>
      <w:r w:rsidR="002613B7">
        <w:t xml:space="preserve"> </w:t>
      </w:r>
      <w:r>
        <w:t>culturally</w:t>
      </w:r>
      <w:r w:rsidR="002613B7">
        <w:t xml:space="preserve"> </w:t>
      </w:r>
      <w:r>
        <w:t>relevant</w:t>
      </w:r>
      <w:r w:rsidR="002613B7">
        <w:t xml:space="preserve"> </w:t>
      </w:r>
      <w:r>
        <w:t>and</w:t>
      </w:r>
      <w:r w:rsidR="002613B7">
        <w:t xml:space="preserve"> </w:t>
      </w:r>
      <w:r>
        <w:t>developmentally</w:t>
      </w:r>
      <w:r w:rsidR="002613B7">
        <w:t xml:space="preserve"> </w:t>
      </w:r>
      <w:r>
        <w:t>appropriate</w:t>
      </w:r>
      <w:r w:rsidR="002613B7">
        <w:t xml:space="preserve"> </w:t>
      </w:r>
      <w:r>
        <w:t>curricula</w:t>
      </w:r>
      <w:r w:rsidR="002613B7">
        <w:t xml:space="preserve"> </w:t>
      </w:r>
      <w:r>
        <w:t>and</w:t>
      </w:r>
      <w:r w:rsidR="002613B7">
        <w:t xml:space="preserve"> </w:t>
      </w:r>
      <w:r>
        <w:t>assessment</w:t>
      </w:r>
      <w:r w:rsidR="00A55037">
        <w:t>s</w:t>
      </w:r>
      <w:r>
        <w:t>”</w:t>
      </w:r>
      <w:r w:rsidR="002613B7">
        <w:t xml:space="preserve"> </w:t>
      </w:r>
      <w:r>
        <w:t>(Clements</w:t>
      </w:r>
      <w:r w:rsidR="002613B7">
        <w:t xml:space="preserve"> </w:t>
      </w:r>
      <w:r w:rsidR="6F9F1453">
        <w:t>&amp;</w:t>
      </w:r>
      <w:r w:rsidR="002613B7">
        <w:t xml:space="preserve"> </w:t>
      </w:r>
      <w:r>
        <w:t>Sarama,</w:t>
      </w:r>
      <w:r w:rsidR="002613B7">
        <w:t xml:space="preserve"> </w:t>
      </w:r>
      <w:r>
        <w:t>2016</w:t>
      </w:r>
      <w:r w:rsidR="5D74A47F">
        <w:t>,</w:t>
      </w:r>
      <w:r w:rsidR="002613B7">
        <w:t xml:space="preserve"> </w:t>
      </w:r>
      <w:r w:rsidR="5D74A47F">
        <w:t>p.</w:t>
      </w:r>
      <w:r w:rsidR="002613B7">
        <w:t xml:space="preserve"> </w:t>
      </w:r>
      <w:r w:rsidR="46F80F3B">
        <w:t>91</w:t>
      </w:r>
      <w:r>
        <w:t>).</w:t>
      </w:r>
      <w:r w:rsidR="002613B7">
        <w:t xml:space="preserve"> </w:t>
      </w:r>
      <w:r>
        <w:t>There</w:t>
      </w:r>
      <w:r w:rsidR="002613B7">
        <w:t xml:space="preserve"> </w:t>
      </w:r>
      <w:r>
        <w:t>has</w:t>
      </w:r>
      <w:r w:rsidR="002613B7">
        <w:t xml:space="preserve"> </w:t>
      </w:r>
      <w:r>
        <w:t>been</w:t>
      </w:r>
      <w:r w:rsidR="002613B7">
        <w:t xml:space="preserve"> </w:t>
      </w:r>
      <w:r>
        <w:t>significant</w:t>
      </w:r>
      <w:r w:rsidR="002613B7">
        <w:t xml:space="preserve"> </w:t>
      </w:r>
      <w:r>
        <w:t>research</w:t>
      </w:r>
      <w:r w:rsidR="002613B7">
        <w:t xml:space="preserve"> </w:t>
      </w:r>
      <w:r>
        <w:t>on</w:t>
      </w:r>
      <w:r w:rsidR="002613B7">
        <w:t xml:space="preserve"> </w:t>
      </w:r>
      <w:r>
        <w:t>learning</w:t>
      </w:r>
      <w:r w:rsidR="002613B7">
        <w:t xml:space="preserve"> </w:t>
      </w:r>
      <w:r>
        <w:t>trajectories</w:t>
      </w:r>
      <w:r w:rsidR="002613B7">
        <w:t xml:space="preserve"> </w:t>
      </w:r>
      <w:r>
        <w:t>that</w:t>
      </w:r>
      <w:r w:rsidR="002613B7">
        <w:t xml:space="preserve"> </w:t>
      </w:r>
      <w:r>
        <w:t>identify</w:t>
      </w:r>
      <w:r w:rsidR="002613B7">
        <w:t xml:space="preserve"> </w:t>
      </w:r>
      <w:r>
        <w:t>learners’</w:t>
      </w:r>
      <w:r w:rsidR="002613B7">
        <w:t xml:space="preserve"> </w:t>
      </w:r>
      <w:r>
        <w:t>thinking</w:t>
      </w:r>
      <w:r w:rsidR="002613B7">
        <w:t xml:space="preserve"> </w:t>
      </w:r>
      <w:r>
        <w:t>along</w:t>
      </w:r>
      <w:r w:rsidR="002613B7">
        <w:t xml:space="preserve"> </w:t>
      </w:r>
      <w:r>
        <w:t>a</w:t>
      </w:r>
      <w:r w:rsidR="002613B7">
        <w:t xml:space="preserve"> </w:t>
      </w:r>
      <w:r>
        <w:t>gradual</w:t>
      </w:r>
      <w:r w:rsidR="002613B7">
        <w:t xml:space="preserve"> </w:t>
      </w:r>
      <w:r>
        <w:t>path</w:t>
      </w:r>
      <w:r w:rsidR="002613B7">
        <w:t xml:space="preserve"> </w:t>
      </w:r>
      <w:r>
        <w:t>to</w:t>
      </w:r>
      <w:r w:rsidR="002613B7">
        <w:t xml:space="preserve"> </w:t>
      </w:r>
      <w:r>
        <w:t>targeted</w:t>
      </w:r>
      <w:r w:rsidR="002613B7">
        <w:t xml:space="preserve"> </w:t>
      </w:r>
      <w:r>
        <w:t>big</w:t>
      </w:r>
      <w:r w:rsidR="002613B7">
        <w:t xml:space="preserve"> </w:t>
      </w:r>
      <w:r>
        <w:t>ideas</w:t>
      </w:r>
      <w:r w:rsidR="002613B7">
        <w:t xml:space="preserve"> </w:t>
      </w:r>
      <w:r>
        <w:t>(Baroody</w:t>
      </w:r>
      <w:r w:rsidR="002613B7">
        <w:t xml:space="preserve"> </w:t>
      </w:r>
      <w:r>
        <w:t>et</w:t>
      </w:r>
      <w:r w:rsidR="002613B7">
        <w:t xml:space="preserve"> </w:t>
      </w:r>
      <w:r>
        <w:t>al.,</w:t>
      </w:r>
      <w:r w:rsidR="002613B7">
        <w:t xml:space="preserve"> </w:t>
      </w:r>
      <w:r>
        <w:t>2022</w:t>
      </w:r>
      <w:r w:rsidR="71877EDC" w:rsidRPr="2726D9FF">
        <w:rPr>
          <w:rFonts w:ascii="Segoe UI" w:eastAsia="Segoe UI" w:hAnsi="Segoe UI" w:cs="Segoe UI"/>
          <w:color w:val="333333"/>
          <w:sz w:val="18"/>
          <w:szCs w:val="18"/>
        </w:rPr>
        <w:t>;</w:t>
      </w:r>
      <w:r w:rsidR="002613B7">
        <w:t xml:space="preserve"> </w:t>
      </w:r>
      <w:r>
        <w:t>Confrey</w:t>
      </w:r>
      <w:r w:rsidR="002613B7">
        <w:t xml:space="preserve"> </w:t>
      </w:r>
      <w:r>
        <w:t>et</w:t>
      </w:r>
      <w:r w:rsidR="002613B7">
        <w:t xml:space="preserve"> </w:t>
      </w:r>
      <w:r>
        <w:t>al.,</w:t>
      </w:r>
      <w:r w:rsidR="002613B7">
        <w:t xml:space="preserve"> </w:t>
      </w:r>
      <w:r>
        <w:t>2019;</w:t>
      </w:r>
      <w:r w:rsidR="002613B7">
        <w:t xml:space="preserve"> </w:t>
      </w:r>
      <w:r>
        <w:t>Simon,</w:t>
      </w:r>
      <w:r w:rsidR="002613B7">
        <w:t xml:space="preserve"> </w:t>
      </w:r>
      <w:r>
        <w:t>1995).</w:t>
      </w:r>
      <w:r w:rsidR="002613B7">
        <w:t xml:space="preserve"> </w:t>
      </w:r>
      <w:r>
        <w:t>Teaching</w:t>
      </w:r>
      <w:r w:rsidR="002613B7">
        <w:t xml:space="preserve"> </w:t>
      </w:r>
      <w:r>
        <w:t>prerequisite</w:t>
      </w:r>
      <w:r w:rsidR="002613B7">
        <w:t xml:space="preserve"> </w:t>
      </w:r>
      <w:r>
        <w:t>levels</w:t>
      </w:r>
      <w:r w:rsidR="002613B7">
        <w:t xml:space="preserve"> </w:t>
      </w:r>
      <w:r>
        <w:t>of</w:t>
      </w:r>
      <w:r w:rsidR="002613B7">
        <w:t xml:space="preserve"> </w:t>
      </w:r>
      <w:r>
        <w:t>thinking</w:t>
      </w:r>
      <w:r w:rsidR="002613B7">
        <w:t xml:space="preserve"> </w:t>
      </w:r>
      <w:r>
        <w:t>using</w:t>
      </w:r>
      <w:r w:rsidR="002613B7">
        <w:t xml:space="preserve"> </w:t>
      </w:r>
      <w:r>
        <w:t>learning</w:t>
      </w:r>
      <w:r w:rsidR="002613B7">
        <w:t xml:space="preserve"> </w:t>
      </w:r>
      <w:r>
        <w:t>trajectories</w:t>
      </w:r>
      <w:r w:rsidR="002613B7">
        <w:t xml:space="preserve"> </w:t>
      </w:r>
      <w:r>
        <w:t>is</w:t>
      </w:r>
      <w:r w:rsidR="002613B7">
        <w:t xml:space="preserve"> </w:t>
      </w:r>
      <w:r>
        <w:t>more</w:t>
      </w:r>
      <w:r w:rsidR="002613B7">
        <w:t xml:space="preserve"> </w:t>
      </w:r>
      <w:r>
        <w:t>efficacious</w:t>
      </w:r>
      <w:r w:rsidR="002613B7">
        <w:t xml:space="preserve"> </w:t>
      </w:r>
      <w:r>
        <w:t>than</w:t>
      </w:r>
      <w:r w:rsidR="002613B7">
        <w:t xml:space="preserve"> </w:t>
      </w:r>
      <w:r>
        <w:t>the</w:t>
      </w:r>
      <w:r w:rsidR="002613B7">
        <w:t xml:space="preserve"> </w:t>
      </w:r>
      <w:r>
        <w:t>often-recommended</w:t>
      </w:r>
      <w:r w:rsidR="002613B7">
        <w:t xml:space="preserve"> </w:t>
      </w:r>
      <w:r>
        <w:t>approach</w:t>
      </w:r>
      <w:r w:rsidR="002613B7">
        <w:t xml:space="preserve"> </w:t>
      </w:r>
      <w:r>
        <w:t>of</w:t>
      </w:r>
      <w:r w:rsidR="002613B7">
        <w:t xml:space="preserve"> </w:t>
      </w:r>
      <w:r>
        <w:t>directly</w:t>
      </w:r>
      <w:r w:rsidR="002613B7">
        <w:t xml:space="preserve"> </w:t>
      </w:r>
      <w:r>
        <w:t>teaching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target</w:t>
      </w:r>
      <w:r w:rsidR="002613B7">
        <w:t xml:space="preserve"> </w:t>
      </w:r>
      <w:r>
        <w:t>level</w:t>
      </w:r>
      <w:r w:rsidR="002613B7">
        <w:t xml:space="preserve"> </w:t>
      </w:r>
      <w:r>
        <w:t>(Baroody</w:t>
      </w:r>
      <w:r w:rsidR="002613B7">
        <w:t xml:space="preserve"> </w:t>
      </w:r>
      <w:r>
        <w:t>et</w:t>
      </w:r>
      <w:r w:rsidR="002613B7">
        <w:t xml:space="preserve"> </w:t>
      </w:r>
      <w:r>
        <w:t>al</w:t>
      </w:r>
      <w:r w:rsidR="1D765BFC">
        <w:t>.</w:t>
      </w:r>
      <w:r>
        <w:t>,</w:t>
      </w:r>
      <w:r w:rsidR="002613B7">
        <w:t xml:space="preserve"> </w:t>
      </w:r>
      <w:r>
        <w:t>2021).</w:t>
      </w:r>
    </w:p>
    <w:p w14:paraId="749D0959" w14:textId="79B744DC" w:rsidR="008C7307" w:rsidRDefault="008C7307" w:rsidP="008C7307">
      <w:r>
        <w:t>Learning</w:t>
      </w:r>
      <w:r w:rsidR="002613B7">
        <w:t xml:space="preserve"> </w:t>
      </w:r>
      <w:r>
        <w:t>trajectories</w:t>
      </w:r>
      <w:r w:rsidR="002613B7">
        <w:t xml:space="preserve"> </w:t>
      </w:r>
      <w:r>
        <w:t>should</w:t>
      </w:r>
      <w:r w:rsidR="002613B7">
        <w:t xml:space="preserve"> </w:t>
      </w:r>
      <w:r>
        <w:t>not</w:t>
      </w:r>
      <w:r w:rsidR="002613B7">
        <w:t xml:space="preserve"> </w:t>
      </w:r>
      <w:r>
        <w:t>be</w:t>
      </w:r>
      <w:r w:rsidR="002613B7">
        <w:t xml:space="preserve"> </w:t>
      </w:r>
      <w:r>
        <w:t>thought</w:t>
      </w:r>
      <w:r w:rsidR="002613B7">
        <w:t xml:space="preserve"> </w:t>
      </w:r>
      <w:r>
        <w:t>of</w:t>
      </w:r>
      <w:r w:rsidR="002613B7">
        <w:t xml:space="preserve"> </w:t>
      </w:r>
      <w:r>
        <w:t>as</w:t>
      </w:r>
      <w:r w:rsidR="002613B7">
        <w:t xml:space="preserve"> </w:t>
      </w:r>
      <w:r>
        <w:t>a</w:t>
      </w:r>
      <w:r w:rsidR="002613B7">
        <w:t xml:space="preserve"> </w:t>
      </w:r>
      <w:r>
        <w:t>strict</w:t>
      </w:r>
      <w:r w:rsidR="002613B7">
        <w:t xml:space="preserve"> </w:t>
      </w:r>
      <w:r>
        <w:t>stage</w:t>
      </w:r>
      <w:r w:rsidR="002613B7">
        <w:t xml:space="preserve"> </w:t>
      </w:r>
      <w:r>
        <w:t>theory</w:t>
      </w:r>
      <w:r w:rsidR="002613B7">
        <w:t xml:space="preserve"> </w:t>
      </w:r>
      <w:r>
        <w:t>that</w:t>
      </w:r>
      <w:r w:rsidR="002613B7">
        <w:t xml:space="preserve"> </w:t>
      </w:r>
      <w:r>
        <w:t>requires</w:t>
      </w:r>
      <w:r w:rsidR="002613B7">
        <w:t xml:space="preserve"> </w:t>
      </w:r>
      <w:r>
        <w:t>children</w:t>
      </w:r>
      <w:r w:rsidR="002613B7">
        <w:t xml:space="preserve"> </w:t>
      </w:r>
      <w:r>
        <w:t>to</w:t>
      </w:r>
      <w:r w:rsidR="002613B7">
        <w:t xml:space="preserve"> </w:t>
      </w:r>
      <w:r>
        <w:t>master</w:t>
      </w:r>
      <w:r w:rsidR="002613B7">
        <w:t xml:space="preserve"> </w:t>
      </w:r>
      <w:r>
        <w:t>one</w:t>
      </w:r>
      <w:r w:rsidR="002613B7">
        <w:t xml:space="preserve"> </w:t>
      </w:r>
      <w:r>
        <w:t>level</w:t>
      </w:r>
      <w:r w:rsidR="002613B7">
        <w:t xml:space="preserve"> </w:t>
      </w:r>
      <w:r>
        <w:t>before</w:t>
      </w:r>
      <w:r w:rsidR="002613B7">
        <w:t xml:space="preserve"> </w:t>
      </w:r>
      <w:r>
        <w:t>proceeding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next.</w:t>
      </w:r>
      <w:r w:rsidR="002613B7">
        <w:t xml:space="preserve"> </w:t>
      </w:r>
      <w:r>
        <w:t>Instead,</w:t>
      </w:r>
      <w:r w:rsidR="002613B7">
        <w:t xml:space="preserve"> </w:t>
      </w:r>
      <w:r>
        <w:t>Confrey</w:t>
      </w:r>
      <w:r w:rsidR="002613B7">
        <w:t xml:space="preserve"> </w:t>
      </w:r>
      <w:r>
        <w:t>et</w:t>
      </w:r>
      <w:r w:rsidR="002613B7">
        <w:t xml:space="preserve"> </w:t>
      </w:r>
      <w:r>
        <w:t>al.,</w:t>
      </w:r>
      <w:r w:rsidR="002613B7">
        <w:t xml:space="preserve"> </w:t>
      </w:r>
      <w:r w:rsidR="004E7148">
        <w:t>(</w:t>
      </w:r>
      <w:r>
        <w:t>2019)</w:t>
      </w:r>
      <w:r w:rsidR="002613B7">
        <w:t xml:space="preserve"> </w:t>
      </w:r>
      <w:r>
        <w:t>found</w:t>
      </w:r>
      <w:r w:rsidR="002613B7">
        <w:t xml:space="preserve"> </w:t>
      </w:r>
      <w:r>
        <w:t>that</w:t>
      </w:r>
      <w:r w:rsidR="002613B7">
        <w:t xml:space="preserve"> </w:t>
      </w:r>
      <w:r>
        <w:t>the</w:t>
      </w:r>
      <w:r w:rsidR="002613B7">
        <w:t xml:space="preserve"> </w:t>
      </w:r>
      <w:r>
        <w:t>levels</w:t>
      </w:r>
      <w:r w:rsidR="002613B7">
        <w:t xml:space="preserve"> </w:t>
      </w:r>
      <w:r>
        <w:t>are</w:t>
      </w:r>
      <w:r w:rsidR="002613B7">
        <w:t xml:space="preserve"> </w:t>
      </w:r>
      <w:r>
        <w:t>not</w:t>
      </w:r>
      <w:r w:rsidR="002613B7">
        <w:t xml:space="preserve"> </w:t>
      </w:r>
      <w:r>
        <w:t>rigidly</w:t>
      </w:r>
      <w:r w:rsidR="002613B7">
        <w:t xml:space="preserve"> </w:t>
      </w:r>
      <w:r>
        <w:t>sequenced,</w:t>
      </w:r>
      <w:r w:rsidR="002613B7">
        <w:t xml:space="preserve"> </w:t>
      </w:r>
      <w:r>
        <w:t>allowing</w:t>
      </w:r>
      <w:r w:rsidR="002613B7">
        <w:t xml:space="preserve"> </w:t>
      </w:r>
      <w:r>
        <w:t>students</w:t>
      </w:r>
      <w:r w:rsidR="002613B7">
        <w:t xml:space="preserve"> </w:t>
      </w:r>
      <w:r>
        <w:t>to</w:t>
      </w:r>
      <w:r w:rsidR="002613B7">
        <w:t xml:space="preserve"> </w:t>
      </w:r>
      <w:r>
        <w:t>advance</w:t>
      </w:r>
      <w:r w:rsidR="002613B7">
        <w:t xml:space="preserve"> </w:t>
      </w:r>
      <w:r>
        <w:t>and</w:t>
      </w:r>
      <w:r w:rsidR="002613B7">
        <w:t xml:space="preserve"> </w:t>
      </w:r>
      <w:r>
        <w:t>fall</w:t>
      </w:r>
      <w:r w:rsidR="002613B7">
        <w:t xml:space="preserve"> </w:t>
      </w:r>
      <w:r>
        <w:t>back,</w:t>
      </w:r>
      <w:r w:rsidR="002613B7">
        <w:t xml:space="preserve"> </w:t>
      </w:r>
      <w:r>
        <w:t>making</w:t>
      </w:r>
      <w:r w:rsidR="002613B7">
        <w:t xml:space="preserve"> </w:t>
      </w:r>
      <w:r>
        <w:t>steady</w:t>
      </w:r>
      <w:r w:rsidR="002613B7">
        <w:t xml:space="preserve"> </w:t>
      </w:r>
      <w:r>
        <w:t>progress</w:t>
      </w:r>
      <w:r w:rsidR="002613B7">
        <w:t xml:space="preserve"> </w:t>
      </w:r>
      <w:r>
        <w:t>when</w:t>
      </w:r>
      <w:r w:rsidR="002613B7">
        <w:t xml:space="preserve"> </w:t>
      </w:r>
      <w:r>
        <w:t>viewed</w:t>
      </w:r>
      <w:r w:rsidR="002613B7">
        <w:t xml:space="preserve"> </w:t>
      </w:r>
      <w:r>
        <w:t>over</w:t>
      </w:r>
      <w:r w:rsidR="002613B7">
        <w:t xml:space="preserve"> </w:t>
      </w:r>
      <w:r>
        <w:t>time.</w:t>
      </w:r>
      <w:r w:rsidR="002613B7">
        <w:t xml:space="preserve"> </w:t>
      </w:r>
      <w:r>
        <w:t>Unlike</w:t>
      </w:r>
      <w:r w:rsidR="002613B7">
        <w:t xml:space="preserve"> </w:t>
      </w:r>
      <w:r>
        <w:t>a</w:t>
      </w:r>
      <w:r w:rsidR="002613B7">
        <w:t xml:space="preserve"> </w:t>
      </w:r>
      <w:r>
        <w:t>ladder,</w:t>
      </w:r>
      <w:r w:rsidR="002613B7">
        <w:t xml:space="preserve"> </w:t>
      </w:r>
      <w:r>
        <w:t>where</w:t>
      </w:r>
      <w:r w:rsidR="002613B7">
        <w:t xml:space="preserve"> </w:t>
      </w:r>
      <w:r>
        <w:t>students</w:t>
      </w:r>
      <w:r w:rsidR="002613B7">
        <w:t xml:space="preserve"> </w:t>
      </w:r>
      <w:r>
        <w:t>climb</w:t>
      </w:r>
      <w:r w:rsidR="002613B7">
        <w:t xml:space="preserve"> </w:t>
      </w:r>
      <w:r>
        <w:t>a</w:t>
      </w:r>
      <w:r w:rsidR="002613B7">
        <w:t xml:space="preserve"> </w:t>
      </w:r>
      <w:r>
        <w:t>rung</w:t>
      </w:r>
      <w:r w:rsidR="002613B7">
        <w:t xml:space="preserve"> </w:t>
      </w:r>
      <w:r>
        <w:t>at</w:t>
      </w:r>
      <w:r w:rsidR="002613B7">
        <w:t xml:space="preserve"> </w:t>
      </w:r>
      <w:r>
        <w:t>a</w:t>
      </w:r>
      <w:r w:rsidR="002613B7">
        <w:t xml:space="preserve"> </w:t>
      </w:r>
      <w:r>
        <w:t>time,</w:t>
      </w:r>
      <w:r w:rsidR="002613B7">
        <w:t xml:space="preserve"> </w:t>
      </w:r>
      <w:r>
        <w:t>there</w:t>
      </w:r>
      <w:r w:rsidR="002613B7">
        <w:t xml:space="preserve"> </w:t>
      </w:r>
      <w:r>
        <w:t>is</w:t>
      </w:r>
      <w:r w:rsidR="002613B7">
        <w:t xml:space="preserve"> </w:t>
      </w:r>
      <w:r>
        <w:t>more</w:t>
      </w:r>
      <w:r w:rsidR="002613B7">
        <w:t xml:space="preserve"> </w:t>
      </w:r>
      <w:r>
        <w:t>flexibility,</w:t>
      </w:r>
      <w:r w:rsidR="002613B7">
        <w:t xml:space="preserve"> </w:t>
      </w:r>
      <w:r>
        <w:t>similar</w:t>
      </w:r>
      <w:r w:rsidR="002613B7">
        <w:t xml:space="preserve"> </w:t>
      </w:r>
      <w:r>
        <w:t>to</w:t>
      </w:r>
      <w:r w:rsidR="002613B7">
        <w:t xml:space="preserve"> </w:t>
      </w:r>
      <w:r>
        <w:t>climbing</w:t>
      </w:r>
      <w:r w:rsidR="002613B7">
        <w:t xml:space="preserve"> </w:t>
      </w:r>
      <w:r>
        <w:t>a</w:t>
      </w:r>
      <w:r w:rsidR="002613B7">
        <w:t xml:space="preserve"> </w:t>
      </w:r>
      <w:r>
        <w:t>wall</w:t>
      </w:r>
      <w:r w:rsidR="002613B7">
        <w:t xml:space="preserve"> </w:t>
      </w:r>
      <w:r>
        <w:t>where</w:t>
      </w:r>
      <w:r w:rsidR="002613B7">
        <w:t xml:space="preserve"> </w:t>
      </w:r>
      <w:r>
        <w:t>there</w:t>
      </w:r>
      <w:r w:rsidR="002613B7">
        <w:t xml:space="preserve"> </w:t>
      </w:r>
      <w:r>
        <w:t>are</w:t>
      </w:r>
      <w:r w:rsidR="002613B7">
        <w:t xml:space="preserve"> </w:t>
      </w:r>
      <w:r>
        <w:t>several</w:t>
      </w:r>
      <w:r w:rsidR="002613B7">
        <w:t xml:space="preserve"> </w:t>
      </w:r>
      <w:r>
        <w:t>hand</w:t>
      </w:r>
      <w:r w:rsidR="002613B7">
        <w:t xml:space="preserve"> </w:t>
      </w:r>
      <w:r>
        <w:t>and</w:t>
      </w:r>
      <w:r w:rsidR="002613B7">
        <w:t xml:space="preserve"> </w:t>
      </w:r>
      <w:r>
        <w:t>foot</w:t>
      </w:r>
      <w:r w:rsidR="002613B7">
        <w:t xml:space="preserve"> </w:t>
      </w:r>
      <w:r>
        <w:t>holds</w:t>
      </w:r>
      <w:r w:rsidR="002613B7">
        <w:t xml:space="preserve"> </w:t>
      </w:r>
      <w:r>
        <w:t>and</w:t>
      </w:r>
      <w:r w:rsidR="002613B7">
        <w:t xml:space="preserve"> </w:t>
      </w:r>
      <w:r>
        <w:t>multiple</w:t>
      </w:r>
      <w:r w:rsidR="002613B7">
        <w:t xml:space="preserve"> </w:t>
      </w:r>
      <w:r>
        <w:t>routes</w:t>
      </w:r>
      <w:r w:rsidR="002613B7">
        <w:t xml:space="preserve"> </w:t>
      </w:r>
      <w:r>
        <w:t>that</w:t>
      </w:r>
      <w:r w:rsidR="002613B7">
        <w:t xml:space="preserve"> </w:t>
      </w:r>
      <w:r>
        <w:t>can</w:t>
      </w:r>
      <w:r w:rsidR="002613B7">
        <w:t xml:space="preserve"> </w:t>
      </w:r>
      <w:r>
        <w:t>be</w:t>
      </w:r>
      <w:r w:rsidR="002613B7">
        <w:t xml:space="preserve"> </w:t>
      </w:r>
      <w:r>
        <w:t>taken</w:t>
      </w:r>
      <w:r w:rsidR="002613B7">
        <w:t xml:space="preserve"> </w:t>
      </w:r>
      <w:r>
        <w:t>to</w:t>
      </w:r>
      <w:r w:rsidR="002613B7">
        <w:t xml:space="preserve"> </w:t>
      </w:r>
      <w:r>
        <w:t>get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top</w:t>
      </w:r>
      <w:r w:rsidR="002613B7">
        <w:t xml:space="preserve"> </w:t>
      </w:r>
      <w:r>
        <w:t>(Confrey</w:t>
      </w:r>
      <w:r w:rsidR="002613B7">
        <w:t xml:space="preserve"> </w:t>
      </w:r>
      <w:r>
        <w:t>et.</w:t>
      </w:r>
      <w:r w:rsidR="002613B7">
        <w:t xml:space="preserve"> </w:t>
      </w:r>
      <w:r>
        <w:t>al.,</w:t>
      </w:r>
      <w:r w:rsidR="002613B7">
        <w:t xml:space="preserve"> </w:t>
      </w:r>
      <w:r>
        <w:t>2019).</w:t>
      </w:r>
    </w:p>
    <w:p w14:paraId="57BFAD86" w14:textId="3AA8ED34" w:rsidR="71EA8D93" w:rsidRDefault="71EA8D93" w:rsidP="61FDAFC4">
      <w:pPr>
        <w:rPr>
          <w:rFonts w:eastAsia="Times New Roman" w:cs="Times New Roman"/>
        </w:rPr>
      </w:pPr>
      <w:r w:rsidRPr="01925C25">
        <w:rPr>
          <w:rFonts w:eastAsia="Times New Roman" w:cs="Times New Roman"/>
          <w:color w:val="333333"/>
        </w:rPr>
        <w:t>Below</w:t>
      </w:r>
      <w:r w:rsidR="002613B7">
        <w:rPr>
          <w:rFonts w:eastAsia="Times New Roman" w:cs="Times New Roman"/>
          <w:color w:val="333333"/>
        </w:rPr>
        <w:t xml:space="preserve"> </w:t>
      </w:r>
      <w:r w:rsidR="00952000">
        <w:rPr>
          <w:rFonts w:eastAsia="Times New Roman" w:cs="Times New Roman"/>
          <w:color w:val="333333"/>
        </w:rPr>
        <w:t>are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example</w:t>
      </w:r>
      <w:r w:rsidR="00952000">
        <w:rPr>
          <w:rFonts w:eastAsia="Times New Roman" w:cs="Times New Roman"/>
          <w:color w:val="333333"/>
        </w:rPr>
        <w:t>s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of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a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learning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trajectory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(Clements,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&amp;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Sarama,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202</w:t>
      </w:r>
      <w:r w:rsidR="007D3306">
        <w:rPr>
          <w:rFonts w:eastAsia="Times New Roman" w:cs="Times New Roman"/>
          <w:color w:val="333333"/>
        </w:rPr>
        <w:t>3</w:t>
      </w:r>
      <w:r w:rsidRPr="01925C25">
        <w:rPr>
          <w:rFonts w:eastAsia="Times New Roman" w:cs="Times New Roman"/>
          <w:color w:val="333333"/>
        </w:rPr>
        <w:t>).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This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is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only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a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portion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of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the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length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measurement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trajectory.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There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are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more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levels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as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the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trajectories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reflect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birth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through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grade</w:t>
      </w:r>
      <w:r w:rsidR="002613B7">
        <w:rPr>
          <w:rFonts w:eastAsia="Times New Roman" w:cs="Times New Roman"/>
          <w:color w:val="333333"/>
        </w:rPr>
        <w:t xml:space="preserve"> </w:t>
      </w:r>
      <w:r w:rsidRPr="01925C25">
        <w:rPr>
          <w:rFonts w:eastAsia="Times New Roman" w:cs="Times New Roman"/>
          <w:color w:val="333333"/>
        </w:rPr>
        <w:t>3</w:t>
      </w:r>
      <w:r w:rsidR="205D05FF" w:rsidRPr="01925C25">
        <w:rPr>
          <w:rFonts w:eastAsia="Times New Roman" w:cs="Times New Roman"/>
          <w:color w:val="333333"/>
        </w:rPr>
        <w:t>.</w:t>
      </w:r>
    </w:p>
    <w:p w14:paraId="098209A9" w14:textId="27AA0C99" w:rsidR="006067F3" w:rsidRDefault="006067F3" w:rsidP="006067F3">
      <w:pPr>
        <w:pStyle w:val="Heading5"/>
      </w:pPr>
      <w:r>
        <w:lastRenderedPageBreak/>
        <w:t>Example</w:t>
      </w:r>
      <w:r w:rsidR="002613B7">
        <w:t xml:space="preserve"> </w:t>
      </w:r>
      <w:r>
        <w:t>Learning</w:t>
      </w:r>
      <w:r w:rsidR="002613B7">
        <w:t xml:space="preserve"> </w:t>
      </w:r>
      <w:r>
        <w:t>Trajectory:</w:t>
      </w:r>
      <w:r w:rsidR="002613B7">
        <w:t xml:space="preserve"> </w:t>
      </w:r>
      <w:r>
        <w:t>Length</w:t>
      </w:r>
      <w:r w:rsidR="002613B7">
        <w:t xml:space="preserve"> </w:t>
      </w:r>
      <w:r>
        <w:t>Measurement</w:t>
      </w:r>
    </w:p>
    <w:p w14:paraId="4B222F22" w14:textId="71B60B4C" w:rsidR="006067F3" w:rsidRDefault="006067F3" w:rsidP="006067F3">
      <w:pPr>
        <w:pStyle w:val="Caption"/>
        <w:keepNext/>
      </w:pPr>
      <w:r>
        <w:t>Direct</w:t>
      </w:r>
      <w:r w:rsidR="002613B7">
        <w:t xml:space="preserve"> </w:t>
      </w:r>
      <w:r>
        <w:t>Comparison</w:t>
      </w:r>
      <w:r w:rsidR="002613B7">
        <w:t xml:space="preserve"> </w:t>
      </w:r>
      <w:r>
        <w:t>of</w:t>
      </w:r>
      <w:r w:rsidR="002613B7">
        <w:t xml:space="preserve"> </w:t>
      </w:r>
      <w:r>
        <w:t>Length</w:t>
      </w: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067F3" w14:paraId="5F02DFCF" w14:textId="77777777" w:rsidTr="008F4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675" w:type="dxa"/>
          </w:tcPr>
          <w:p w14:paraId="2F49D663" w14:textId="29F1C238" w:rsidR="006067F3" w:rsidRPr="00CF6FB1" w:rsidRDefault="006067F3" w:rsidP="006067F3">
            <w:pPr>
              <w:pStyle w:val="TableText"/>
              <w:rPr>
                <w:b w:val="0"/>
                <w:bCs w:val="0"/>
                <w:color w:val="000000" w:themeColor="text1"/>
              </w:rPr>
            </w:pPr>
            <w:r w:rsidRPr="00CF6FB1">
              <w:rPr>
                <w:color w:val="000000" w:themeColor="text1"/>
              </w:rPr>
              <w:t>Developmental</w:t>
            </w:r>
            <w:r w:rsidR="002613B7">
              <w:rPr>
                <w:color w:val="000000" w:themeColor="text1"/>
              </w:rPr>
              <w:t xml:space="preserve"> </w:t>
            </w:r>
            <w:r w:rsidRPr="00CF6FB1">
              <w:rPr>
                <w:color w:val="000000" w:themeColor="text1"/>
              </w:rPr>
              <w:t>Progressions'</w:t>
            </w:r>
            <w:r w:rsidR="002613B7">
              <w:rPr>
                <w:color w:val="000000" w:themeColor="text1"/>
              </w:rPr>
              <w:t xml:space="preserve"> </w:t>
            </w:r>
            <w:r w:rsidRPr="00CF6FB1">
              <w:rPr>
                <w:color w:val="000000" w:themeColor="text1"/>
              </w:rPr>
              <w:t>Levels</w:t>
            </w:r>
            <w:r w:rsidR="002613B7">
              <w:rPr>
                <w:color w:val="000000" w:themeColor="text1"/>
              </w:rPr>
              <w:t xml:space="preserve"> </w:t>
            </w:r>
            <w:r w:rsidRPr="00CF6FB1">
              <w:rPr>
                <w:color w:val="000000" w:themeColor="text1"/>
              </w:rPr>
              <w:t>of</w:t>
            </w:r>
            <w:r w:rsidR="002613B7">
              <w:rPr>
                <w:color w:val="000000" w:themeColor="text1"/>
              </w:rPr>
              <w:t xml:space="preserve"> </w:t>
            </w:r>
            <w:r w:rsidRPr="00CF6FB1">
              <w:rPr>
                <w:color w:val="000000" w:themeColor="text1"/>
              </w:rPr>
              <w:t>Thinking</w:t>
            </w:r>
          </w:p>
        </w:tc>
        <w:tc>
          <w:tcPr>
            <w:tcW w:w="4675" w:type="dxa"/>
          </w:tcPr>
          <w:p w14:paraId="3EB2736D" w14:textId="2DDA7F2E" w:rsidR="006067F3" w:rsidRPr="00CF6FB1" w:rsidRDefault="006067F3" w:rsidP="006067F3">
            <w:pPr>
              <w:pStyle w:val="TableText"/>
              <w:rPr>
                <w:b w:val="0"/>
                <w:bCs w:val="0"/>
                <w:color w:val="000000" w:themeColor="text1"/>
              </w:rPr>
            </w:pPr>
            <w:r w:rsidRPr="00CF6FB1">
              <w:rPr>
                <w:color w:val="000000" w:themeColor="text1"/>
              </w:rPr>
              <w:t>Instructional</w:t>
            </w:r>
            <w:r w:rsidR="002613B7">
              <w:rPr>
                <w:color w:val="000000" w:themeColor="text1"/>
              </w:rPr>
              <w:t xml:space="preserve"> </w:t>
            </w:r>
            <w:r w:rsidRPr="00CF6FB1">
              <w:rPr>
                <w:color w:val="000000" w:themeColor="text1"/>
              </w:rPr>
              <w:t>Activities</w:t>
            </w:r>
            <w:r w:rsidR="002613B7">
              <w:rPr>
                <w:color w:val="000000" w:themeColor="text1"/>
              </w:rPr>
              <w:t xml:space="preserve"> </w:t>
            </w:r>
            <w:r w:rsidRPr="00CF6FB1">
              <w:rPr>
                <w:color w:val="000000" w:themeColor="text1"/>
              </w:rPr>
              <w:t>and</w:t>
            </w:r>
            <w:r w:rsidR="002613B7">
              <w:rPr>
                <w:color w:val="000000" w:themeColor="text1"/>
              </w:rPr>
              <w:t xml:space="preserve"> </w:t>
            </w:r>
            <w:r w:rsidRPr="00CF6FB1">
              <w:rPr>
                <w:color w:val="000000" w:themeColor="text1"/>
              </w:rPr>
              <w:t>Teaching</w:t>
            </w:r>
            <w:r w:rsidR="002613B7">
              <w:rPr>
                <w:color w:val="000000" w:themeColor="text1"/>
              </w:rPr>
              <w:t xml:space="preserve"> </w:t>
            </w:r>
            <w:r w:rsidRPr="00CF6FB1">
              <w:rPr>
                <w:color w:val="000000" w:themeColor="text1"/>
              </w:rPr>
              <w:t>Strategies</w:t>
            </w:r>
          </w:p>
        </w:tc>
      </w:tr>
      <w:tr w:rsidR="006067F3" w14:paraId="7C0CEE8D" w14:textId="77777777" w:rsidTr="008F4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5" w:type="dxa"/>
          </w:tcPr>
          <w:p w14:paraId="0C50DF6B" w14:textId="015EB732" w:rsidR="006067F3" w:rsidRPr="00F45F64" w:rsidRDefault="006067F3" w:rsidP="00F45F64">
            <w:pPr>
              <w:pStyle w:val="TableText"/>
              <w:rPr>
                <w:color w:val="000000" w:themeColor="text1"/>
              </w:rPr>
            </w:pPr>
            <w:r w:rsidRPr="00F45F64">
              <w:rPr>
                <w:color w:val="000000" w:themeColor="text1"/>
              </w:rPr>
              <w:t>Physically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aligns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two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objects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to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determine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which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is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longer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or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if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they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are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the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same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length.</w:t>
            </w:r>
          </w:p>
        </w:tc>
        <w:tc>
          <w:tcPr>
            <w:tcW w:w="4675" w:type="dxa"/>
          </w:tcPr>
          <w:p w14:paraId="1597CFD5" w14:textId="3FBEC77F" w:rsidR="006067F3" w:rsidRPr="00F45F64" w:rsidRDefault="006067F3" w:rsidP="00F45F64">
            <w:pPr>
              <w:pStyle w:val="TableText"/>
              <w:rPr>
                <w:color w:val="000000" w:themeColor="text1"/>
              </w:rPr>
            </w:pPr>
            <w:r w:rsidRPr="00F45F64">
              <w:rPr>
                <w:color w:val="000000" w:themeColor="text1"/>
              </w:rPr>
              <w:t>Ask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children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to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cut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a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ribbon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to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match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the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length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of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their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arms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and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find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things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in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the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classroom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that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are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the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same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length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as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these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ribbon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lengths.</w:t>
            </w:r>
          </w:p>
        </w:tc>
      </w:tr>
      <w:tr w:rsidR="006067F3" w14:paraId="71104A68" w14:textId="77777777" w:rsidTr="008F45EE">
        <w:tc>
          <w:tcPr>
            <w:tcW w:w="4675" w:type="dxa"/>
          </w:tcPr>
          <w:p w14:paraId="17287EB4" w14:textId="2316FEC9" w:rsidR="006067F3" w:rsidRPr="00F45F64" w:rsidRDefault="006067F3" w:rsidP="00F45F64">
            <w:pPr>
              <w:pStyle w:val="TableText"/>
              <w:rPr>
                <w:color w:val="000000" w:themeColor="text1"/>
              </w:rPr>
            </w:pPr>
            <w:r w:rsidRPr="00F45F64">
              <w:rPr>
                <w:color w:val="000000" w:themeColor="text1"/>
              </w:rPr>
              <w:t>Stands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two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sticks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up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next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to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each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other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on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a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table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and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says,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“This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one</w:t>
            </w:r>
            <w:r w:rsidR="002613B7">
              <w:rPr>
                <w:color w:val="000000" w:themeColor="text1"/>
              </w:rPr>
              <w:t xml:space="preserve"> </w:t>
            </w:r>
            <w:r w:rsidR="00DF3448">
              <w:rPr>
                <w:color w:val="000000" w:themeColor="text1"/>
              </w:rPr>
              <w:t>is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bigger.”</w:t>
            </w:r>
          </w:p>
        </w:tc>
        <w:tc>
          <w:tcPr>
            <w:tcW w:w="4675" w:type="dxa"/>
          </w:tcPr>
          <w:p w14:paraId="07916D07" w14:textId="0C2F2351" w:rsidR="006067F3" w:rsidRPr="00F45F64" w:rsidRDefault="006067F3" w:rsidP="00F45F64">
            <w:pPr>
              <w:pStyle w:val="TableText"/>
              <w:rPr>
                <w:color w:val="000000" w:themeColor="text1"/>
              </w:rPr>
            </w:pPr>
            <w:r w:rsidRPr="00F45F64">
              <w:rPr>
                <w:color w:val="000000" w:themeColor="text1"/>
              </w:rPr>
              <w:t>Compare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and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order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five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children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by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height.</w:t>
            </w:r>
          </w:p>
        </w:tc>
      </w:tr>
      <w:tr w:rsidR="006067F3" w14:paraId="600ACA3C" w14:textId="77777777" w:rsidTr="008F4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5" w:type="dxa"/>
          </w:tcPr>
          <w:p w14:paraId="42ED9A4A" w14:textId="31D609FE" w:rsidR="006067F3" w:rsidRPr="00F45F64" w:rsidRDefault="006067F3" w:rsidP="00F45F64">
            <w:pPr>
              <w:pStyle w:val="TableText"/>
              <w:rPr>
                <w:color w:val="000000" w:themeColor="text1"/>
              </w:rPr>
            </w:pPr>
            <w:r w:rsidRPr="00F45F64">
              <w:rPr>
                <w:color w:val="000000" w:themeColor="text1"/>
              </w:rPr>
              <w:t>May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use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a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ruler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(as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a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stick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rather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than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a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measuring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tool)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and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directly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compare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it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and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another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object.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Uses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terms: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long,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longer,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longest.</w:t>
            </w:r>
          </w:p>
        </w:tc>
        <w:tc>
          <w:tcPr>
            <w:tcW w:w="4675" w:type="dxa"/>
          </w:tcPr>
          <w:p w14:paraId="3044F229" w14:textId="5B109C98" w:rsidR="006067F3" w:rsidRPr="00F45F64" w:rsidRDefault="006067F3" w:rsidP="00F45F64">
            <w:pPr>
              <w:pStyle w:val="TableText"/>
              <w:rPr>
                <w:color w:val="000000" w:themeColor="text1"/>
              </w:rPr>
            </w:pPr>
            <w:r w:rsidRPr="00F45F64">
              <w:rPr>
                <w:color w:val="000000" w:themeColor="text1"/>
              </w:rPr>
              <w:t>Compare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sets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of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objects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to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find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the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longest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or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shortest</w:t>
            </w:r>
            <w:r w:rsidR="002613B7">
              <w:rPr>
                <w:color w:val="000000" w:themeColor="text1"/>
              </w:rPr>
              <w:t xml:space="preserve"> </w:t>
            </w:r>
            <w:r w:rsidRPr="00F45F64">
              <w:rPr>
                <w:color w:val="000000" w:themeColor="text1"/>
              </w:rPr>
              <w:t>items.</w:t>
            </w:r>
          </w:p>
        </w:tc>
      </w:tr>
    </w:tbl>
    <w:p w14:paraId="4646CC8C" w14:textId="324FFD01" w:rsidR="006067F3" w:rsidRDefault="006067F3" w:rsidP="006067F3">
      <w:pPr>
        <w:pStyle w:val="Caption"/>
        <w:keepNext/>
      </w:pPr>
      <w:r w:rsidRPr="0011728A">
        <w:t>End-to-End</w:t>
      </w:r>
      <w:r w:rsidR="002613B7">
        <w:t xml:space="preserve"> </w:t>
      </w:r>
      <w:r w:rsidR="0008545E">
        <w:t>Length</w:t>
      </w:r>
      <w:r w:rsidR="002613B7">
        <w:t xml:space="preserve"> </w:t>
      </w:r>
      <w:r w:rsidR="0008545E">
        <w:t>Measurement</w:t>
      </w: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067F3" w14:paraId="028E891F" w14:textId="77777777" w:rsidTr="008F4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675" w:type="dxa"/>
          </w:tcPr>
          <w:p w14:paraId="19D9B1A1" w14:textId="3C9DD849" w:rsidR="006067F3" w:rsidRPr="008F45EE" w:rsidRDefault="006067F3" w:rsidP="005E4CB9">
            <w:pPr>
              <w:pStyle w:val="TableText"/>
              <w:rPr>
                <w:b w:val="0"/>
                <w:bCs w:val="0"/>
                <w:color w:val="000000" w:themeColor="text1"/>
              </w:rPr>
            </w:pPr>
            <w:r w:rsidRPr="008F45EE">
              <w:rPr>
                <w:color w:val="000000" w:themeColor="text1"/>
              </w:rPr>
              <w:t>Developmental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Progressions'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Levels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of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Thinking</w:t>
            </w:r>
          </w:p>
        </w:tc>
        <w:tc>
          <w:tcPr>
            <w:tcW w:w="4675" w:type="dxa"/>
          </w:tcPr>
          <w:p w14:paraId="4F802815" w14:textId="2E0F087D" w:rsidR="006067F3" w:rsidRPr="008F45EE" w:rsidRDefault="006067F3" w:rsidP="005E4CB9">
            <w:pPr>
              <w:pStyle w:val="TableText"/>
              <w:rPr>
                <w:b w:val="0"/>
                <w:bCs w:val="0"/>
                <w:color w:val="000000" w:themeColor="text1"/>
              </w:rPr>
            </w:pPr>
            <w:r w:rsidRPr="008F45EE">
              <w:rPr>
                <w:color w:val="000000" w:themeColor="text1"/>
              </w:rPr>
              <w:t>Instructional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Activities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and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Teaching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Strategies</w:t>
            </w:r>
          </w:p>
        </w:tc>
      </w:tr>
      <w:tr w:rsidR="006067F3" w14:paraId="4D429C68" w14:textId="77777777" w:rsidTr="008F4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5" w:type="dxa"/>
          </w:tcPr>
          <w:p w14:paraId="312F156C" w14:textId="28CA4696" w:rsidR="006067F3" w:rsidRPr="006067F3" w:rsidRDefault="0008545E" w:rsidP="00F45F64">
            <w:pPr>
              <w:pStyle w:val="TableText"/>
            </w:pPr>
            <w:r w:rsidRPr="0008545E">
              <w:t>Lays</w:t>
            </w:r>
            <w:r w:rsidR="002613B7">
              <w:t xml:space="preserve"> </w:t>
            </w:r>
            <w:r w:rsidRPr="0008545E">
              <w:t>units</w:t>
            </w:r>
            <w:r w:rsidR="002613B7">
              <w:t xml:space="preserve"> </w:t>
            </w:r>
            <w:r w:rsidRPr="0008545E">
              <w:t>end-to-end</w:t>
            </w:r>
            <w:r w:rsidR="002613B7">
              <w:t xml:space="preserve"> </w:t>
            </w:r>
            <w:r w:rsidRPr="0008545E">
              <w:t>to</w:t>
            </w:r>
            <w:r w:rsidR="002613B7">
              <w:t xml:space="preserve"> </w:t>
            </w:r>
            <w:r w:rsidRPr="0008545E">
              <w:t>create</w:t>
            </w:r>
            <w:r w:rsidR="002613B7">
              <w:t xml:space="preserve"> </w:t>
            </w:r>
            <w:r w:rsidRPr="0008545E">
              <w:t>whole-unit</w:t>
            </w:r>
            <w:r w:rsidR="002613B7">
              <w:t xml:space="preserve"> </w:t>
            </w:r>
            <w:r w:rsidRPr="0008545E">
              <w:t>measures</w:t>
            </w:r>
            <w:r w:rsidR="002613B7">
              <w:t xml:space="preserve"> </w:t>
            </w:r>
            <w:r w:rsidRPr="0008545E">
              <w:t>for</w:t>
            </w:r>
            <w:r w:rsidR="002613B7">
              <w:t xml:space="preserve"> </w:t>
            </w:r>
            <w:r w:rsidRPr="0008545E">
              <w:t>comparison.</w:t>
            </w:r>
          </w:p>
        </w:tc>
        <w:tc>
          <w:tcPr>
            <w:tcW w:w="4675" w:type="dxa"/>
          </w:tcPr>
          <w:p w14:paraId="76559BB0" w14:textId="78A677D7" w:rsidR="006067F3" w:rsidRPr="006067F3" w:rsidRDefault="0008545E" w:rsidP="00F45F64">
            <w:pPr>
              <w:pStyle w:val="TableText"/>
            </w:pPr>
            <w:r w:rsidRPr="0008545E">
              <w:t>Provide</w:t>
            </w:r>
            <w:r w:rsidR="002613B7">
              <w:t xml:space="preserve"> </w:t>
            </w:r>
            <w:r w:rsidRPr="0008545E">
              <w:t>more</w:t>
            </w:r>
            <w:r w:rsidR="002613B7">
              <w:t xml:space="preserve"> </w:t>
            </w:r>
            <w:r w:rsidRPr="0008545E">
              <w:t>than</w:t>
            </w:r>
            <w:r w:rsidR="002613B7">
              <w:t xml:space="preserve"> </w:t>
            </w:r>
            <w:r w:rsidRPr="0008545E">
              <w:t>enough</w:t>
            </w:r>
            <w:r w:rsidR="002613B7">
              <w:t xml:space="preserve"> </w:t>
            </w:r>
            <w:r w:rsidRPr="0008545E">
              <w:t>unit</w:t>
            </w:r>
            <w:r w:rsidR="002613B7">
              <w:t xml:space="preserve"> </w:t>
            </w:r>
            <w:r w:rsidRPr="0008545E">
              <w:t>pieces</w:t>
            </w:r>
            <w:r w:rsidR="002613B7">
              <w:t xml:space="preserve"> </w:t>
            </w:r>
            <w:r w:rsidRPr="0008545E">
              <w:t>than</w:t>
            </w:r>
            <w:r w:rsidR="002613B7">
              <w:t xml:space="preserve"> </w:t>
            </w:r>
            <w:r w:rsidRPr="0008545E">
              <w:t>needed</w:t>
            </w:r>
            <w:r w:rsidR="002613B7">
              <w:t xml:space="preserve"> </w:t>
            </w:r>
            <w:r w:rsidRPr="0008545E">
              <w:t>to</w:t>
            </w:r>
            <w:r w:rsidR="002613B7">
              <w:t xml:space="preserve"> </w:t>
            </w:r>
            <w:r w:rsidRPr="0008545E">
              <w:t>span</w:t>
            </w:r>
            <w:r w:rsidR="002613B7">
              <w:t xml:space="preserve"> </w:t>
            </w:r>
            <w:r w:rsidRPr="0008545E">
              <w:t>the</w:t>
            </w:r>
            <w:r w:rsidR="002613B7">
              <w:t xml:space="preserve"> </w:t>
            </w:r>
            <w:r w:rsidRPr="0008545E">
              <w:t>length</w:t>
            </w:r>
            <w:r w:rsidR="002613B7">
              <w:t xml:space="preserve"> </w:t>
            </w:r>
            <w:r w:rsidRPr="0008545E">
              <w:t>of</w:t>
            </w:r>
            <w:r w:rsidR="002613B7">
              <w:t xml:space="preserve"> </w:t>
            </w:r>
            <w:r w:rsidRPr="0008545E">
              <w:t>an</w:t>
            </w:r>
            <w:r w:rsidR="002613B7">
              <w:t xml:space="preserve"> </w:t>
            </w:r>
            <w:r w:rsidRPr="0008545E">
              <w:t>object.</w:t>
            </w:r>
            <w:r w:rsidR="002613B7">
              <w:t xml:space="preserve"> </w:t>
            </w:r>
            <w:r w:rsidRPr="0008545E">
              <w:t>Ask</w:t>
            </w:r>
            <w:r w:rsidR="002613B7">
              <w:t xml:space="preserve"> </w:t>
            </w:r>
            <w:r w:rsidRPr="0008545E">
              <w:t>children</w:t>
            </w:r>
            <w:r w:rsidR="002613B7">
              <w:t xml:space="preserve"> </w:t>
            </w:r>
            <w:r w:rsidRPr="0008545E">
              <w:t>to</w:t>
            </w:r>
            <w:r w:rsidR="002613B7">
              <w:t xml:space="preserve"> </w:t>
            </w:r>
            <w:r w:rsidRPr="0008545E">
              <w:t>predict</w:t>
            </w:r>
            <w:r w:rsidR="002613B7">
              <w:t xml:space="preserve"> </w:t>
            </w:r>
            <w:r w:rsidRPr="0008545E">
              <w:t>how</w:t>
            </w:r>
            <w:r w:rsidR="002613B7">
              <w:t xml:space="preserve"> </w:t>
            </w:r>
            <w:r w:rsidRPr="0008545E">
              <w:t>many</w:t>
            </w:r>
            <w:r w:rsidR="002613B7">
              <w:t xml:space="preserve"> </w:t>
            </w:r>
            <w:r w:rsidRPr="0008545E">
              <w:t>units</w:t>
            </w:r>
            <w:r w:rsidR="002613B7">
              <w:t xml:space="preserve"> </w:t>
            </w:r>
            <w:r w:rsidRPr="0008545E">
              <w:t>would</w:t>
            </w:r>
            <w:r w:rsidR="002613B7">
              <w:t xml:space="preserve"> </w:t>
            </w:r>
            <w:r w:rsidRPr="0008545E">
              <w:t>be</w:t>
            </w:r>
            <w:r w:rsidR="002613B7">
              <w:t xml:space="preserve"> </w:t>
            </w:r>
            <w:r w:rsidRPr="0008545E">
              <w:t>needed</w:t>
            </w:r>
            <w:r w:rsidR="002613B7">
              <w:t xml:space="preserve"> </w:t>
            </w:r>
            <w:r w:rsidRPr="0008545E">
              <w:t>to</w:t>
            </w:r>
            <w:r w:rsidR="002613B7">
              <w:t xml:space="preserve"> </w:t>
            </w:r>
            <w:r w:rsidRPr="0008545E">
              <w:t>span</w:t>
            </w:r>
            <w:r w:rsidR="002613B7">
              <w:t xml:space="preserve"> </w:t>
            </w:r>
            <w:r w:rsidRPr="0008545E">
              <w:t>the</w:t>
            </w:r>
            <w:r w:rsidR="002613B7">
              <w:t xml:space="preserve"> </w:t>
            </w:r>
            <w:r w:rsidRPr="0008545E">
              <w:t>object.</w:t>
            </w:r>
            <w:r w:rsidR="002613B7">
              <w:t xml:space="preserve"> </w:t>
            </w:r>
            <w:r w:rsidRPr="0008545E">
              <w:t>Have</w:t>
            </w:r>
            <w:r w:rsidR="002613B7">
              <w:t xml:space="preserve"> </w:t>
            </w:r>
            <w:r w:rsidRPr="0008545E">
              <w:t>them</w:t>
            </w:r>
            <w:r w:rsidR="002613B7">
              <w:t xml:space="preserve"> </w:t>
            </w:r>
            <w:r w:rsidRPr="0008545E">
              <w:t>check.</w:t>
            </w:r>
          </w:p>
        </w:tc>
      </w:tr>
      <w:tr w:rsidR="006067F3" w14:paraId="31BADE81" w14:textId="77777777" w:rsidTr="008F45EE">
        <w:tc>
          <w:tcPr>
            <w:tcW w:w="4675" w:type="dxa"/>
          </w:tcPr>
          <w:p w14:paraId="0F772A29" w14:textId="2632A086" w:rsidR="006067F3" w:rsidRPr="006067F3" w:rsidRDefault="0008545E" w:rsidP="00F45F64">
            <w:pPr>
              <w:pStyle w:val="TableText"/>
            </w:pPr>
            <w:r w:rsidRPr="0008545E">
              <w:t>When</w:t>
            </w:r>
            <w:r w:rsidR="002613B7">
              <w:t xml:space="preserve"> </w:t>
            </w:r>
            <w:r w:rsidRPr="0008545E">
              <w:t>asked,</w:t>
            </w:r>
            <w:r w:rsidR="002613B7">
              <w:t xml:space="preserve"> </w:t>
            </w:r>
            <w:r w:rsidRPr="0008545E">
              <w:t>“How</w:t>
            </w:r>
            <w:r w:rsidR="002613B7">
              <w:t xml:space="preserve"> </w:t>
            </w:r>
            <w:r w:rsidRPr="0008545E">
              <w:t>many</w:t>
            </w:r>
            <w:r w:rsidR="002613B7">
              <w:t xml:space="preserve"> </w:t>
            </w:r>
            <w:r w:rsidRPr="0008545E">
              <w:t>green</w:t>
            </w:r>
            <w:r w:rsidR="002613B7">
              <w:t xml:space="preserve"> </w:t>
            </w:r>
            <w:r w:rsidRPr="0008545E">
              <w:t>strips</w:t>
            </w:r>
            <w:r w:rsidR="002613B7">
              <w:t xml:space="preserve"> </w:t>
            </w:r>
            <w:r w:rsidRPr="0008545E">
              <w:t>long</w:t>
            </w:r>
            <w:r w:rsidR="002613B7">
              <w:t xml:space="preserve"> </w:t>
            </w:r>
            <w:r w:rsidRPr="0008545E">
              <w:t>is</w:t>
            </w:r>
            <w:r w:rsidR="002613B7">
              <w:t xml:space="preserve"> </w:t>
            </w:r>
            <w:r w:rsidRPr="0008545E">
              <w:t>the</w:t>
            </w:r>
            <w:r w:rsidR="002613B7">
              <w:t xml:space="preserve"> </w:t>
            </w:r>
            <w:r w:rsidRPr="0008545E">
              <w:t>pink</w:t>
            </w:r>
            <w:r w:rsidR="002613B7">
              <w:t xml:space="preserve"> </w:t>
            </w:r>
            <w:r w:rsidRPr="0008545E">
              <w:t>paper</w:t>
            </w:r>
            <w:r w:rsidR="002613B7">
              <w:t xml:space="preserve"> </w:t>
            </w:r>
            <w:r w:rsidRPr="0008545E">
              <w:t>strip?”</w:t>
            </w:r>
            <w:r w:rsidR="002613B7">
              <w:t xml:space="preserve"> </w:t>
            </w:r>
            <w:r w:rsidRPr="0008545E">
              <w:t>the</w:t>
            </w:r>
            <w:r w:rsidR="002613B7">
              <w:t xml:space="preserve"> </w:t>
            </w:r>
            <w:r w:rsidRPr="0008545E">
              <w:t>child</w:t>
            </w:r>
            <w:r w:rsidR="002613B7">
              <w:t xml:space="preserve"> </w:t>
            </w:r>
            <w:r w:rsidRPr="0008545E">
              <w:t>accurately</w:t>
            </w:r>
            <w:r w:rsidR="002613B7">
              <w:t xml:space="preserve"> </w:t>
            </w:r>
            <w:r w:rsidRPr="0008545E">
              <w:t>measures.</w:t>
            </w:r>
          </w:p>
        </w:tc>
        <w:tc>
          <w:tcPr>
            <w:tcW w:w="4675" w:type="dxa"/>
          </w:tcPr>
          <w:p w14:paraId="69991B58" w14:textId="036FDE21" w:rsidR="006067F3" w:rsidRPr="006067F3" w:rsidRDefault="0008545E" w:rsidP="00F45F64">
            <w:pPr>
              <w:pStyle w:val="TableText"/>
            </w:pPr>
            <w:r w:rsidRPr="0008545E">
              <w:t>Give</w:t>
            </w:r>
            <w:r w:rsidR="002613B7">
              <w:t xml:space="preserve"> </w:t>
            </w:r>
            <w:r w:rsidRPr="0008545E">
              <w:t>length</w:t>
            </w:r>
            <w:r w:rsidR="002613B7">
              <w:t xml:space="preserve"> </w:t>
            </w:r>
            <w:r w:rsidRPr="0008545E">
              <w:t>clues:</w:t>
            </w:r>
            <w:r w:rsidR="002613B7">
              <w:t xml:space="preserve"> </w:t>
            </w:r>
            <w:r w:rsidRPr="0008545E">
              <w:t>“You</w:t>
            </w:r>
            <w:r w:rsidR="002613B7">
              <w:t xml:space="preserve"> </w:t>
            </w:r>
            <w:r w:rsidRPr="0008545E">
              <w:t>use</w:t>
            </w:r>
            <w:r w:rsidR="002613B7">
              <w:t xml:space="preserve"> </w:t>
            </w:r>
            <w:r w:rsidRPr="0008545E">
              <w:t>me</w:t>
            </w:r>
            <w:r w:rsidR="002613B7">
              <w:t xml:space="preserve"> </w:t>
            </w:r>
            <w:r w:rsidRPr="0008545E">
              <w:t>to</w:t>
            </w:r>
            <w:r w:rsidR="002613B7">
              <w:t xml:space="preserve"> </w:t>
            </w:r>
            <w:r w:rsidRPr="0008545E">
              <w:t>write</w:t>
            </w:r>
            <w:r w:rsidR="002613B7">
              <w:t xml:space="preserve"> </w:t>
            </w:r>
            <w:r w:rsidRPr="0008545E">
              <w:t>with,</w:t>
            </w:r>
            <w:r w:rsidR="002613B7">
              <w:t xml:space="preserve"> </w:t>
            </w:r>
            <w:r w:rsidRPr="0008545E">
              <w:t>and</w:t>
            </w:r>
            <w:r w:rsidR="002613B7">
              <w:t xml:space="preserve"> </w:t>
            </w:r>
            <w:r w:rsidRPr="0008545E">
              <w:t>I</w:t>
            </w:r>
            <w:r w:rsidR="002613B7">
              <w:t xml:space="preserve"> </w:t>
            </w:r>
            <w:r w:rsidRPr="0008545E">
              <w:t>am</w:t>
            </w:r>
            <w:r w:rsidR="002613B7">
              <w:t xml:space="preserve"> </w:t>
            </w:r>
            <w:r w:rsidRPr="0008545E">
              <w:t>7</w:t>
            </w:r>
            <w:r w:rsidR="002613B7">
              <w:t xml:space="preserve"> </w:t>
            </w:r>
            <w:r w:rsidRPr="0008545E">
              <w:t>cubes</w:t>
            </w:r>
            <w:r w:rsidR="002613B7">
              <w:t xml:space="preserve"> </w:t>
            </w:r>
            <w:r w:rsidRPr="0008545E">
              <w:t>long.</w:t>
            </w:r>
            <w:r w:rsidR="002613B7">
              <w:t xml:space="preserve"> </w:t>
            </w:r>
            <w:r w:rsidRPr="0008545E">
              <w:t>What</w:t>
            </w:r>
            <w:r w:rsidR="002613B7">
              <w:t xml:space="preserve"> </w:t>
            </w:r>
            <w:r w:rsidRPr="0008545E">
              <w:t>am</w:t>
            </w:r>
            <w:r w:rsidR="002613B7">
              <w:t xml:space="preserve"> </w:t>
            </w:r>
            <w:r w:rsidRPr="0008545E">
              <w:t>I?”</w:t>
            </w:r>
            <w:r w:rsidR="002613B7">
              <w:t xml:space="preserve"> </w:t>
            </w:r>
            <w:r w:rsidRPr="0008545E">
              <w:t>“Find</w:t>
            </w:r>
            <w:r w:rsidR="002613B7">
              <w:t xml:space="preserve"> </w:t>
            </w:r>
            <w:r w:rsidRPr="0008545E">
              <w:t>something</w:t>
            </w:r>
            <w:r w:rsidR="002613B7">
              <w:t xml:space="preserve"> </w:t>
            </w:r>
            <w:r w:rsidRPr="0008545E">
              <w:t>in</w:t>
            </w:r>
            <w:r w:rsidR="002613B7">
              <w:t xml:space="preserve"> </w:t>
            </w:r>
            <w:r w:rsidRPr="0008545E">
              <w:t>this</w:t>
            </w:r>
            <w:r w:rsidR="002613B7">
              <w:t xml:space="preserve"> </w:t>
            </w:r>
            <w:r w:rsidRPr="0008545E">
              <w:t>room</w:t>
            </w:r>
            <w:r w:rsidR="002613B7">
              <w:t xml:space="preserve"> </w:t>
            </w:r>
            <w:r w:rsidRPr="0008545E">
              <w:t>that</w:t>
            </w:r>
            <w:r w:rsidR="002613B7">
              <w:t xml:space="preserve"> </w:t>
            </w:r>
            <w:r w:rsidRPr="0008545E">
              <w:t>is</w:t>
            </w:r>
            <w:r w:rsidR="002613B7">
              <w:t xml:space="preserve"> </w:t>
            </w:r>
            <w:r w:rsidRPr="0008545E">
              <w:t>6</w:t>
            </w:r>
            <w:r w:rsidR="002613B7">
              <w:t xml:space="preserve"> </w:t>
            </w:r>
            <w:r w:rsidRPr="0008545E">
              <w:t>cubes</w:t>
            </w:r>
            <w:r w:rsidR="002613B7">
              <w:t xml:space="preserve"> </w:t>
            </w:r>
            <w:r w:rsidRPr="0008545E">
              <w:t>long.”</w:t>
            </w:r>
          </w:p>
        </w:tc>
      </w:tr>
    </w:tbl>
    <w:p w14:paraId="039F3AB5" w14:textId="1933FE32" w:rsidR="0008545E" w:rsidRDefault="0008545E" w:rsidP="0008545E">
      <w:pPr>
        <w:pStyle w:val="Caption"/>
        <w:keepNext/>
      </w:pPr>
      <w:r>
        <w:t>Length</w:t>
      </w:r>
      <w:r w:rsidR="002613B7">
        <w:t xml:space="preserve"> </w:t>
      </w:r>
      <w:r>
        <w:t>Unit</w:t>
      </w:r>
      <w:r w:rsidR="002613B7">
        <w:t xml:space="preserve"> </w:t>
      </w:r>
      <w:r>
        <w:t>Relater</w:t>
      </w:r>
      <w:r w:rsidR="002613B7">
        <w:t xml:space="preserve"> </w:t>
      </w:r>
      <w:r>
        <w:t>and</w:t>
      </w:r>
      <w:r w:rsidR="002613B7">
        <w:t xml:space="preserve"> </w:t>
      </w:r>
      <w:r>
        <w:t>Repeater</w:t>
      </w: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08545E" w14:paraId="5FE7A9C9" w14:textId="77777777" w:rsidTr="008F4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675" w:type="dxa"/>
          </w:tcPr>
          <w:p w14:paraId="192D3326" w14:textId="65A186D9" w:rsidR="0008545E" w:rsidRPr="006067F3" w:rsidRDefault="0008545E" w:rsidP="005E4CB9">
            <w:pPr>
              <w:pStyle w:val="TableText"/>
              <w:rPr>
                <w:b w:val="0"/>
                <w:bCs w:val="0"/>
              </w:rPr>
            </w:pPr>
            <w:r w:rsidRPr="006067F3">
              <w:t>Developmental</w:t>
            </w:r>
            <w:r w:rsidR="002613B7">
              <w:t xml:space="preserve"> </w:t>
            </w:r>
            <w:r w:rsidRPr="006067F3">
              <w:t>Progressions'</w:t>
            </w:r>
            <w:r w:rsidR="002613B7">
              <w:t xml:space="preserve"> </w:t>
            </w:r>
            <w:r w:rsidRPr="006067F3">
              <w:t>Levels</w:t>
            </w:r>
            <w:r w:rsidR="002613B7">
              <w:t xml:space="preserve"> </w:t>
            </w:r>
            <w:r w:rsidRPr="006067F3">
              <w:t>of</w:t>
            </w:r>
            <w:r w:rsidR="002613B7">
              <w:t xml:space="preserve"> </w:t>
            </w:r>
            <w:r w:rsidRPr="006067F3">
              <w:t>Thinking</w:t>
            </w:r>
          </w:p>
        </w:tc>
        <w:tc>
          <w:tcPr>
            <w:tcW w:w="4675" w:type="dxa"/>
          </w:tcPr>
          <w:p w14:paraId="761006F4" w14:textId="7E86C25B" w:rsidR="0008545E" w:rsidRPr="006067F3" w:rsidRDefault="0008545E" w:rsidP="005E4CB9">
            <w:pPr>
              <w:pStyle w:val="TableText"/>
              <w:rPr>
                <w:b w:val="0"/>
                <w:bCs w:val="0"/>
              </w:rPr>
            </w:pPr>
            <w:r w:rsidRPr="006067F3">
              <w:t>Instructional</w:t>
            </w:r>
            <w:r w:rsidR="002613B7">
              <w:t xml:space="preserve"> </w:t>
            </w:r>
            <w:r w:rsidRPr="006067F3">
              <w:t>Activities</w:t>
            </w:r>
            <w:r w:rsidR="002613B7">
              <w:t xml:space="preserve"> </w:t>
            </w:r>
            <w:r w:rsidRPr="006067F3">
              <w:t>and</w:t>
            </w:r>
            <w:r w:rsidR="002613B7">
              <w:t xml:space="preserve"> </w:t>
            </w:r>
            <w:r w:rsidRPr="006067F3">
              <w:t>Teaching</w:t>
            </w:r>
            <w:r w:rsidR="002613B7">
              <w:t xml:space="preserve"> </w:t>
            </w:r>
            <w:r w:rsidRPr="006067F3">
              <w:t>Strategies</w:t>
            </w:r>
          </w:p>
        </w:tc>
      </w:tr>
      <w:tr w:rsidR="0008545E" w14:paraId="6C9D809F" w14:textId="77777777" w:rsidTr="008F4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5" w:type="dxa"/>
          </w:tcPr>
          <w:p w14:paraId="55697AA1" w14:textId="5F45B559" w:rsidR="0008545E" w:rsidRPr="006067F3" w:rsidRDefault="0008545E" w:rsidP="00C12A41">
            <w:pPr>
              <w:pStyle w:val="TableText"/>
            </w:pPr>
            <w:r w:rsidRPr="0008545E">
              <w:t>Iterates</w:t>
            </w:r>
            <w:r w:rsidR="002613B7">
              <w:t xml:space="preserve"> </w:t>
            </w:r>
            <w:r w:rsidRPr="0008545E">
              <w:t>a</w:t>
            </w:r>
            <w:r w:rsidR="002613B7">
              <w:t xml:space="preserve"> </w:t>
            </w:r>
            <w:r w:rsidRPr="0008545E">
              <w:t>single</w:t>
            </w:r>
            <w:r w:rsidR="002613B7">
              <w:t xml:space="preserve"> </w:t>
            </w:r>
            <w:r w:rsidRPr="0008545E">
              <w:t>whole</w:t>
            </w:r>
            <w:r w:rsidR="002613B7">
              <w:t xml:space="preserve"> </w:t>
            </w:r>
            <w:r w:rsidRPr="0008545E">
              <w:t>unit</w:t>
            </w:r>
            <w:r w:rsidR="002613B7">
              <w:t xml:space="preserve"> </w:t>
            </w:r>
            <w:r w:rsidRPr="0008545E">
              <w:t>to</w:t>
            </w:r>
            <w:r w:rsidR="002613B7">
              <w:t xml:space="preserve"> </w:t>
            </w:r>
            <w:r w:rsidRPr="0008545E">
              <w:t>measure.</w:t>
            </w:r>
          </w:p>
        </w:tc>
        <w:tc>
          <w:tcPr>
            <w:tcW w:w="4675" w:type="dxa"/>
          </w:tcPr>
          <w:p w14:paraId="4A9260EF" w14:textId="1A55E9C6" w:rsidR="0008545E" w:rsidRPr="006067F3" w:rsidRDefault="0008545E" w:rsidP="00C12A41">
            <w:pPr>
              <w:pStyle w:val="TableText"/>
            </w:pPr>
            <w:r w:rsidRPr="0008545E">
              <w:t>Ask</w:t>
            </w:r>
            <w:r w:rsidR="002613B7">
              <w:t xml:space="preserve"> </w:t>
            </w:r>
            <w:r w:rsidRPr="0008545E">
              <w:t>children</w:t>
            </w:r>
            <w:r w:rsidR="002613B7">
              <w:t xml:space="preserve"> </w:t>
            </w:r>
            <w:r w:rsidRPr="0008545E">
              <w:t>to</w:t>
            </w:r>
            <w:r w:rsidR="002613B7">
              <w:t xml:space="preserve"> </w:t>
            </w:r>
            <w:r w:rsidRPr="0008545E">
              <w:t>measure</w:t>
            </w:r>
            <w:r w:rsidR="002613B7">
              <w:t xml:space="preserve"> </w:t>
            </w:r>
            <w:r w:rsidRPr="0008545E">
              <w:t>objects</w:t>
            </w:r>
            <w:r w:rsidR="002613B7">
              <w:t xml:space="preserve"> </w:t>
            </w:r>
            <w:r w:rsidRPr="0008545E">
              <w:t>using</w:t>
            </w:r>
            <w:r w:rsidR="002613B7">
              <w:t xml:space="preserve"> </w:t>
            </w:r>
            <w:r w:rsidRPr="0008545E">
              <w:t>several</w:t>
            </w:r>
            <w:r w:rsidR="002613B7">
              <w:t xml:space="preserve"> </w:t>
            </w:r>
            <w:r w:rsidRPr="0008545E">
              <w:t>copies</w:t>
            </w:r>
            <w:r w:rsidR="002613B7">
              <w:t xml:space="preserve"> </w:t>
            </w:r>
            <w:r w:rsidRPr="0008545E">
              <w:t>of</w:t>
            </w:r>
            <w:r w:rsidR="002613B7">
              <w:t xml:space="preserve"> </w:t>
            </w:r>
            <w:r w:rsidRPr="0008545E">
              <w:t>a</w:t>
            </w:r>
            <w:r w:rsidR="002613B7">
              <w:t xml:space="preserve"> </w:t>
            </w:r>
            <w:r w:rsidRPr="0008545E">
              <w:t>unit</w:t>
            </w:r>
            <w:r w:rsidR="002613B7">
              <w:t xml:space="preserve"> </w:t>
            </w:r>
            <w:r w:rsidRPr="0008545E">
              <w:t>but</w:t>
            </w:r>
            <w:r w:rsidR="002613B7">
              <w:t xml:space="preserve"> </w:t>
            </w:r>
            <w:r w:rsidRPr="0008545E">
              <w:t>fewer</w:t>
            </w:r>
            <w:r w:rsidR="002613B7">
              <w:t xml:space="preserve"> </w:t>
            </w:r>
            <w:r w:rsidRPr="0008545E">
              <w:t>than</w:t>
            </w:r>
            <w:r w:rsidR="002613B7">
              <w:t xml:space="preserve"> </w:t>
            </w:r>
            <w:r w:rsidRPr="0008545E">
              <w:t>the</w:t>
            </w:r>
            <w:r w:rsidR="002613B7">
              <w:t xml:space="preserve"> </w:t>
            </w:r>
            <w:r w:rsidRPr="0008545E">
              <w:t>length</w:t>
            </w:r>
            <w:r w:rsidR="002613B7">
              <w:t xml:space="preserve"> </w:t>
            </w:r>
            <w:r w:rsidRPr="0008545E">
              <w:t>of</w:t>
            </w:r>
            <w:r w:rsidR="002613B7">
              <w:t xml:space="preserve"> </w:t>
            </w:r>
            <w:r w:rsidRPr="0008545E">
              <w:t>the</w:t>
            </w:r>
            <w:r w:rsidR="002613B7">
              <w:t xml:space="preserve"> </w:t>
            </w:r>
            <w:r w:rsidRPr="0008545E">
              <w:t>object.</w:t>
            </w:r>
            <w:r w:rsidR="002613B7">
              <w:t xml:space="preserve"> </w:t>
            </w:r>
            <w:r w:rsidRPr="0008545E">
              <w:t>Repeat</w:t>
            </w:r>
            <w:r w:rsidR="002613B7">
              <w:t xml:space="preserve"> </w:t>
            </w:r>
            <w:r w:rsidRPr="0008545E">
              <w:t>with</w:t>
            </w:r>
            <w:r w:rsidR="002613B7">
              <w:t xml:space="preserve"> </w:t>
            </w:r>
            <w:r w:rsidRPr="0008545E">
              <w:t>new</w:t>
            </w:r>
            <w:r w:rsidR="002613B7">
              <w:t xml:space="preserve"> </w:t>
            </w:r>
            <w:r w:rsidRPr="0008545E">
              <w:t>objects</w:t>
            </w:r>
            <w:r w:rsidR="002613B7">
              <w:t xml:space="preserve"> </w:t>
            </w:r>
            <w:r w:rsidRPr="0008545E">
              <w:t>and</w:t>
            </w:r>
            <w:r w:rsidR="002613B7">
              <w:t xml:space="preserve"> </w:t>
            </w:r>
            <w:r w:rsidRPr="0008545E">
              <w:t>only</w:t>
            </w:r>
            <w:r w:rsidR="002613B7">
              <w:t xml:space="preserve"> </w:t>
            </w:r>
            <w:r w:rsidRPr="0008545E">
              <w:t>one</w:t>
            </w:r>
            <w:r w:rsidR="002613B7">
              <w:t xml:space="preserve"> </w:t>
            </w:r>
            <w:r w:rsidRPr="0008545E">
              <w:t>unit.</w:t>
            </w:r>
          </w:p>
        </w:tc>
      </w:tr>
      <w:tr w:rsidR="0008545E" w14:paraId="11C1C5D4" w14:textId="77777777" w:rsidTr="008F45EE">
        <w:tc>
          <w:tcPr>
            <w:tcW w:w="4675" w:type="dxa"/>
          </w:tcPr>
          <w:p w14:paraId="715C3EC2" w14:textId="2092D709" w:rsidR="0008545E" w:rsidRPr="006067F3" w:rsidRDefault="0008545E" w:rsidP="00C12A41">
            <w:pPr>
              <w:pStyle w:val="TableText"/>
            </w:pPr>
            <w:r w:rsidRPr="0008545E">
              <w:lastRenderedPageBreak/>
              <w:t>Relates</w:t>
            </w:r>
            <w:r w:rsidR="002613B7">
              <w:t xml:space="preserve"> </w:t>
            </w:r>
            <w:r w:rsidRPr="0008545E">
              <w:t>size</w:t>
            </w:r>
            <w:r w:rsidR="002613B7">
              <w:t xml:space="preserve"> </w:t>
            </w:r>
            <w:r w:rsidRPr="0008545E">
              <w:t>and</w:t>
            </w:r>
            <w:r w:rsidR="002613B7">
              <w:t xml:space="preserve"> </w:t>
            </w:r>
            <w:r w:rsidRPr="0008545E">
              <w:t>number</w:t>
            </w:r>
            <w:r w:rsidR="002613B7">
              <w:t xml:space="preserve"> </w:t>
            </w:r>
            <w:r w:rsidRPr="0008545E">
              <w:t>of</w:t>
            </w:r>
            <w:r w:rsidR="002613B7">
              <w:t xml:space="preserve"> </w:t>
            </w:r>
            <w:r w:rsidRPr="0008545E">
              <w:t>units,</w:t>
            </w:r>
            <w:r w:rsidR="002613B7">
              <w:t xml:space="preserve"> </w:t>
            </w:r>
            <w:r w:rsidRPr="0008545E">
              <w:t>at</w:t>
            </w:r>
            <w:r w:rsidR="002613B7">
              <w:t xml:space="preserve"> </w:t>
            </w:r>
            <w:r w:rsidRPr="0008545E">
              <w:t>least</w:t>
            </w:r>
            <w:r w:rsidR="002613B7">
              <w:t xml:space="preserve"> </w:t>
            </w:r>
            <w:r w:rsidRPr="0008545E">
              <w:t>qualitatively.</w:t>
            </w:r>
          </w:p>
        </w:tc>
        <w:tc>
          <w:tcPr>
            <w:tcW w:w="4675" w:type="dxa"/>
          </w:tcPr>
          <w:p w14:paraId="7AE08100" w14:textId="65615DCC" w:rsidR="0008545E" w:rsidRPr="006067F3" w:rsidRDefault="005B7A5F" w:rsidP="00C12A41">
            <w:pPr>
              <w:pStyle w:val="TableText"/>
            </w:pPr>
            <w:r w:rsidRPr="005B7A5F">
              <w:t>Children</w:t>
            </w:r>
            <w:r w:rsidR="002613B7">
              <w:t xml:space="preserve"> </w:t>
            </w:r>
            <w:r w:rsidRPr="005B7A5F">
              <w:t>measure</w:t>
            </w:r>
            <w:r w:rsidR="002613B7">
              <w:t xml:space="preserve"> </w:t>
            </w:r>
            <w:r w:rsidRPr="005B7A5F">
              <w:t>using</w:t>
            </w:r>
            <w:r w:rsidR="002613B7">
              <w:t xml:space="preserve"> </w:t>
            </w:r>
            <w:r w:rsidRPr="005B7A5F">
              <w:t>different</w:t>
            </w:r>
            <w:r w:rsidR="002613B7">
              <w:t xml:space="preserve"> </w:t>
            </w:r>
            <w:r w:rsidRPr="005B7A5F">
              <w:t>units</w:t>
            </w:r>
            <w:r w:rsidR="002613B7">
              <w:t xml:space="preserve"> </w:t>
            </w:r>
            <w:r w:rsidRPr="005B7A5F">
              <w:t>and</w:t>
            </w:r>
            <w:r w:rsidR="002613B7">
              <w:t xml:space="preserve"> </w:t>
            </w:r>
            <w:r w:rsidRPr="005B7A5F">
              <w:t>discuss</w:t>
            </w:r>
            <w:r w:rsidR="002613B7">
              <w:t xml:space="preserve"> </w:t>
            </w:r>
            <w:r w:rsidRPr="005B7A5F">
              <w:t>how</w:t>
            </w:r>
            <w:r w:rsidR="002613B7">
              <w:t xml:space="preserve"> </w:t>
            </w:r>
            <w:r w:rsidRPr="005B7A5F">
              <w:t>many</w:t>
            </w:r>
            <w:r w:rsidR="002613B7">
              <w:t xml:space="preserve"> </w:t>
            </w:r>
            <w:r w:rsidRPr="005B7A5F">
              <w:t>of</w:t>
            </w:r>
            <w:r w:rsidR="002613B7">
              <w:t xml:space="preserve"> </w:t>
            </w:r>
            <w:r w:rsidRPr="005B7A5F">
              <w:t>each</w:t>
            </w:r>
            <w:r w:rsidR="002613B7">
              <w:t xml:space="preserve"> </w:t>
            </w:r>
            <w:r w:rsidRPr="005B7A5F">
              <w:t>unit</w:t>
            </w:r>
            <w:r w:rsidR="002613B7">
              <w:t xml:space="preserve"> </w:t>
            </w:r>
            <w:r w:rsidRPr="005B7A5F">
              <w:t>will</w:t>
            </w:r>
            <w:r w:rsidR="002613B7">
              <w:t xml:space="preserve"> </w:t>
            </w:r>
            <w:r w:rsidRPr="005B7A5F">
              <w:t>fill</w:t>
            </w:r>
            <w:r w:rsidR="002613B7">
              <w:t xml:space="preserve"> </w:t>
            </w:r>
            <w:r w:rsidRPr="005B7A5F">
              <w:t>a</w:t>
            </w:r>
            <w:r w:rsidR="002613B7">
              <w:t xml:space="preserve"> </w:t>
            </w:r>
            <w:r w:rsidRPr="005B7A5F">
              <w:t>linear</w:t>
            </w:r>
            <w:r w:rsidR="002613B7">
              <w:t xml:space="preserve"> </w:t>
            </w:r>
            <w:r w:rsidRPr="005B7A5F">
              <w:t>space.</w:t>
            </w:r>
          </w:p>
        </w:tc>
      </w:tr>
      <w:tr w:rsidR="0008545E" w14:paraId="346418E5" w14:textId="77777777" w:rsidTr="008F4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5" w:type="dxa"/>
          </w:tcPr>
          <w:p w14:paraId="1F10C7E1" w14:textId="4F18DDDD" w:rsidR="0008545E" w:rsidRDefault="0008545E" w:rsidP="00C12A41">
            <w:pPr>
              <w:pStyle w:val="TableText"/>
            </w:pPr>
            <w:r w:rsidRPr="0008545E">
              <w:t>Uses</w:t>
            </w:r>
            <w:r w:rsidR="002613B7">
              <w:t xml:space="preserve"> </w:t>
            </w:r>
            <w:r w:rsidRPr="0008545E">
              <w:t>rulers</w:t>
            </w:r>
            <w:r w:rsidR="002613B7">
              <w:t xml:space="preserve"> </w:t>
            </w:r>
            <w:r w:rsidRPr="0008545E">
              <w:t>with</w:t>
            </w:r>
            <w:r w:rsidR="002613B7">
              <w:t xml:space="preserve"> </w:t>
            </w:r>
            <w:r w:rsidRPr="0008545E">
              <w:t>minimal</w:t>
            </w:r>
            <w:r w:rsidR="002613B7">
              <w:t xml:space="preserve"> </w:t>
            </w:r>
            <w:r w:rsidRPr="0008545E">
              <w:t>guidance,</w:t>
            </w:r>
            <w:r w:rsidR="002613B7">
              <w:t xml:space="preserve"> </w:t>
            </w:r>
            <w:r w:rsidRPr="0008545E">
              <w:t>measuring</w:t>
            </w:r>
            <w:r w:rsidR="002613B7">
              <w:t xml:space="preserve"> </w:t>
            </w:r>
            <w:r w:rsidRPr="0008545E">
              <w:t>a</w:t>
            </w:r>
            <w:r w:rsidR="002613B7">
              <w:t xml:space="preserve"> </w:t>
            </w:r>
            <w:r w:rsidRPr="0008545E">
              <w:t>length</w:t>
            </w:r>
            <w:r w:rsidR="002613B7">
              <w:t xml:space="preserve"> </w:t>
            </w:r>
            <w:r w:rsidRPr="0008545E">
              <w:t>accurately</w:t>
            </w:r>
            <w:r w:rsidR="002613B7">
              <w:t xml:space="preserve"> </w:t>
            </w:r>
            <w:r w:rsidRPr="0008545E">
              <w:t>with</w:t>
            </w:r>
            <w:r w:rsidR="002613B7">
              <w:t xml:space="preserve"> </w:t>
            </w:r>
            <w:r w:rsidRPr="0008545E">
              <w:t>a</w:t>
            </w:r>
            <w:r w:rsidR="002613B7">
              <w:t xml:space="preserve"> </w:t>
            </w:r>
            <w:r w:rsidRPr="0008545E">
              <w:t>ruler</w:t>
            </w:r>
            <w:r w:rsidR="002613B7">
              <w:t xml:space="preserve"> </w:t>
            </w:r>
            <w:r w:rsidRPr="0008545E">
              <w:t>if</w:t>
            </w:r>
            <w:r w:rsidR="002613B7">
              <w:t xml:space="preserve"> </w:t>
            </w:r>
            <w:r w:rsidRPr="0008545E">
              <w:t>alignment</w:t>
            </w:r>
            <w:r w:rsidR="002613B7">
              <w:t xml:space="preserve"> </w:t>
            </w:r>
            <w:r w:rsidRPr="0008545E">
              <w:t>to</w:t>
            </w:r>
            <w:r w:rsidR="002613B7">
              <w:t xml:space="preserve"> </w:t>
            </w:r>
            <w:r w:rsidRPr="0008545E">
              <w:t>the</w:t>
            </w:r>
            <w:r w:rsidR="002613B7">
              <w:t xml:space="preserve"> </w:t>
            </w:r>
            <w:r w:rsidRPr="0008545E">
              <w:t>zero</w:t>
            </w:r>
            <w:r w:rsidR="002613B7">
              <w:t xml:space="preserve"> </w:t>
            </w:r>
            <w:r w:rsidRPr="0008545E">
              <w:t>point</w:t>
            </w:r>
            <w:r w:rsidR="002613B7">
              <w:t xml:space="preserve"> </w:t>
            </w:r>
            <w:r w:rsidRPr="0008545E">
              <w:t>is</w:t>
            </w:r>
            <w:r w:rsidR="002613B7">
              <w:t xml:space="preserve"> </w:t>
            </w:r>
            <w:r w:rsidRPr="0008545E">
              <w:t>accessible.</w:t>
            </w:r>
          </w:p>
          <w:p w14:paraId="4C53A31A" w14:textId="1E4F2300" w:rsidR="0008545E" w:rsidRPr="0008545E" w:rsidRDefault="0008545E" w:rsidP="00C12A41">
            <w:pPr>
              <w:pStyle w:val="TableText"/>
            </w:pPr>
            <w:r w:rsidRPr="0008545E">
              <w:t>“If</w:t>
            </w:r>
            <w:r w:rsidR="002613B7">
              <w:t xml:space="preserve"> </w:t>
            </w:r>
            <w:r w:rsidRPr="0008545E">
              <w:t>you</w:t>
            </w:r>
            <w:r w:rsidR="002613B7">
              <w:t xml:space="preserve"> </w:t>
            </w:r>
            <w:r w:rsidRPr="0008545E">
              <w:t>measure</w:t>
            </w:r>
            <w:r w:rsidR="002613B7">
              <w:t xml:space="preserve"> </w:t>
            </w:r>
            <w:r w:rsidRPr="0008545E">
              <w:t>with</w:t>
            </w:r>
            <w:r w:rsidR="002613B7">
              <w:t xml:space="preserve"> </w:t>
            </w:r>
            <w:r w:rsidRPr="0008545E">
              <w:t>cm,</w:t>
            </w:r>
            <w:r w:rsidR="002613B7">
              <w:t xml:space="preserve"> </w:t>
            </w:r>
            <w:r w:rsidRPr="0008545E">
              <w:t>not</w:t>
            </w:r>
            <w:r w:rsidR="002613B7">
              <w:t xml:space="preserve"> </w:t>
            </w:r>
            <w:r w:rsidRPr="0008545E">
              <w:t>inches,</w:t>
            </w:r>
            <w:r w:rsidR="002613B7">
              <w:t xml:space="preserve"> </w:t>
            </w:r>
            <w:r w:rsidRPr="0008545E">
              <w:t>you’ll</w:t>
            </w:r>
            <w:r w:rsidR="002613B7">
              <w:t xml:space="preserve"> </w:t>
            </w:r>
            <w:r w:rsidRPr="0008545E">
              <w:t>need</w:t>
            </w:r>
            <w:r w:rsidR="002613B7">
              <w:t xml:space="preserve"> </w:t>
            </w:r>
            <w:r w:rsidRPr="0008545E">
              <w:t>more</w:t>
            </w:r>
            <w:r w:rsidR="002613B7">
              <w:t xml:space="preserve"> </w:t>
            </w:r>
            <w:r w:rsidRPr="0008545E">
              <w:t>because</w:t>
            </w:r>
            <w:r w:rsidR="002613B7">
              <w:t xml:space="preserve"> </w:t>
            </w:r>
            <w:r w:rsidRPr="0008545E">
              <w:t>each</w:t>
            </w:r>
            <w:r w:rsidR="002613B7">
              <w:t xml:space="preserve"> </w:t>
            </w:r>
            <w:r w:rsidRPr="0008545E">
              <w:t>one</w:t>
            </w:r>
            <w:r w:rsidR="002613B7">
              <w:t xml:space="preserve"> </w:t>
            </w:r>
            <w:r w:rsidRPr="0008545E">
              <w:t>is</w:t>
            </w:r>
            <w:r w:rsidR="002613B7">
              <w:t xml:space="preserve"> </w:t>
            </w:r>
            <w:r w:rsidRPr="0008545E">
              <w:t>smaller.”</w:t>
            </w:r>
          </w:p>
        </w:tc>
        <w:tc>
          <w:tcPr>
            <w:tcW w:w="4675" w:type="dxa"/>
          </w:tcPr>
          <w:p w14:paraId="3FA4E7F9" w14:textId="092070E4" w:rsidR="0008545E" w:rsidRPr="0008545E" w:rsidRDefault="0008545E" w:rsidP="00C12A41">
            <w:pPr>
              <w:pStyle w:val="TableText"/>
            </w:pPr>
            <w:r w:rsidRPr="0008545E">
              <w:t>Children</w:t>
            </w:r>
            <w:r w:rsidR="002613B7">
              <w:t xml:space="preserve"> </w:t>
            </w:r>
            <w:r w:rsidRPr="0008545E">
              <w:t>may</w:t>
            </w:r>
            <w:r w:rsidR="002613B7">
              <w:t xml:space="preserve"> </w:t>
            </w:r>
            <w:r w:rsidRPr="0008545E">
              <w:t>be</w:t>
            </w:r>
            <w:r w:rsidR="002613B7">
              <w:t xml:space="preserve"> </w:t>
            </w:r>
            <w:r w:rsidRPr="0008545E">
              <w:t>able</w:t>
            </w:r>
            <w:r w:rsidR="002613B7">
              <w:t xml:space="preserve"> </w:t>
            </w:r>
            <w:r w:rsidRPr="0008545E">
              <w:t>to</w:t>
            </w:r>
            <w:r w:rsidR="002613B7">
              <w:t xml:space="preserve"> </w:t>
            </w:r>
            <w:r w:rsidRPr="0008545E">
              <w:t>draw</w:t>
            </w:r>
            <w:r w:rsidR="002613B7">
              <w:t xml:space="preserve"> </w:t>
            </w:r>
            <w:r w:rsidRPr="0008545E">
              <w:t>a</w:t>
            </w:r>
            <w:r w:rsidR="002613B7">
              <w:t xml:space="preserve"> </w:t>
            </w:r>
            <w:r w:rsidRPr="0008545E">
              <w:t>line</w:t>
            </w:r>
            <w:r w:rsidR="002613B7">
              <w:t xml:space="preserve"> </w:t>
            </w:r>
            <w:r w:rsidRPr="0008545E">
              <w:t>to</w:t>
            </w:r>
            <w:r w:rsidR="002613B7">
              <w:t xml:space="preserve"> </w:t>
            </w:r>
            <w:r w:rsidRPr="0008545E">
              <w:t>a</w:t>
            </w:r>
            <w:r w:rsidR="002613B7">
              <w:t xml:space="preserve"> </w:t>
            </w:r>
            <w:r w:rsidRPr="0008545E">
              <w:t>given</w:t>
            </w:r>
            <w:r w:rsidR="002613B7">
              <w:t xml:space="preserve"> </w:t>
            </w:r>
            <w:r w:rsidRPr="0008545E">
              <w:t>length</w:t>
            </w:r>
            <w:r w:rsidR="002613B7">
              <w:t xml:space="preserve"> </w:t>
            </w:r>
            <w:r w:rsidRPr="0008545E">
              <w:t>before</w:t>
            </w:r>
            <w:r w:rsidR="002613B7">
              <w:t xml:space="preserve"> </w:t>
            </w:r>
            <w:r w:rsidRPr="0008545E">
              <w:t>they</w:t>
            </w:r>
            <w:r w:rsidR="002613B7">
              <w:t xml:space="preserve"> </w:t>
            </w:r>
            <w:r w:rsidRPr="0008545E">
              <w:t>measure</w:t>
            </w:r>
            <w:r w:rsidR="002613B7">
              <w:t xml:space="preserve"> </w:t>
            </w:r>
            <w:r w:rsidRPr="0008545E">
              <w:t>objects</w:t>
            </w:r>
            <w:r w:rsidR="002613B7">
              <w:t xml:space="preserve"> </w:t>
            </w:r>
            <w:r w:rsidRPr="0008545E">
              <w:t>accurately.</w:t>
            </w:r>
            <w:r w:rsidR="002613B7">
              <w:t xml:space="preserve"> </w:t>
            </w:r>
            <w:r w:rsidRPr="0008545E">
              <w:t>Use</w:t>
            </w:r>
            <w:r w:rsidR="002613B7">
              <w:t xml:space="preserve"> </w:t>
            </w:r>
            <w:r w:rsidRPr="0008545E">
              <w:t>activities</w:t>
            </w:r>
            <w:r w:rsidR="002613B7">
              <w:t xml:space="preserve"> </w:t>
            </w:r>
            <w:r w:rsidRPr="0008545E">
              <w:t>in</w:t>
            </w:r>
            <w:r w:rsidR="002613B7">
              <w:t xml:space="preserve"> </w:t>
            </w:r>
            <w:r w:rsidRPr="0008545E">
              <w:t>which</w:t>
            </w:r>
            <w:r w:rsidR="002613B7">
              <w:t xml:space="preserve"> </w:t>
            </w:r>
            <w:r w:rsidRPr="0008545E">
              <w:t>children</w:t>
            </w:r>
            <w:r w:rsidR="002613B7">
              <w:t xml:space="preserve"> </w:t>
            </w:r>
            <w:r w:rsidRPr="0008545E">
              <w:t>draw</w:t>
            </w:r>
            <w:r w:rsidR="002613B7">
              <w:t xml:space="preserve"> </w:t>
            </w:r>
            <w:r w:rsidRPr="0008545E">
              <w:t>a</w:t>
            </w:r>
            <w:r w:rsidR="002613B7">
              <w:t xml:space="preserve"> </w:t>
            </w:r>
            <w:r w:rsidRPr="0008545E">
              <w:t>line</w:t>
            </w:r>
            <w:r w:rsidR="002613B7">
              <w:t xml:space="preserve"> </w:t>
            </w:r>
            <w:r w:rsidRPr="0008545E">
              <w:t>of</w:t>
            </w:r>
            <w:r w:rsidR="002613B7">
              <w:t xml:space="preserve"> </w:t>
            </w:r>
            <w:r w:rsidRPr="0008545E">
              <w:t>a</w:t>
            </w:r>
            <w:r w:rsidR="002613B7">
              <w:t xml:space="preserve"> </w:t>
            </w:r>
            <w:r w:rsidRPr="0008545E">
              <w:t>given</w:t>
            </w:r>
            <w:r w:rsidR="002613B7">
              <w:t xml:space="preserve"> </w:t>
            </w:r>
            <w:r w:rsidRPr="0008545E">
              <w:t>length</w:t>
            </w:r>
            <w:r w:rsidR="002613B7">
              <w:t xml:space="preserve"> </w:t>
            </w:r>
            <w:r w:rsidRPr="0008545E">
              <w:t>to</w:t>
            </w:r>
            <w:r w:rsidR="002613B7">
              <w:t xml:space="preserve"> </w:t>
            </w:r>
            <w:r w:rsidRPr="0008545E">
              <w:t>emphasize</w:t>
            </w:r>
            <w:r w:rsidR="002613B7">
              <w:t xml:space="preserve"> </w:t>
            </w:r>
            <w:r w:rsidRPr="0008545E">
              <w:t>how</w:t>
            </w:r>
            <w:r w:rsidR="002613B7">
              <w:t xml:space="preserve"> </w:t>
            </w:r>
            <w:r w:rsidRPr="0008545E">
              <w:t>you</w:t>
            </w:r>
            <w:r w:rsidR="002613B7">
              <w:t xml:space="preserve"> </w:t>
            </w:r>
            <w:r w:rsidRPr="0008545E">
              <w:t>start</w:t>
            </w:r>
            <w:r w:rsidR="002613B7">
              <w:t xml:space="preserve"> </w:t>
            </w:r>
            <w:r w:rsidRPr="0008545E">
              <w:t>at</w:t>
            </w:r>
            <w:r w:rsidR="002613B7">
              <w:t xml:space="preserve"> </w:t>
            </w:r>
            <w:r w:rsidRPr="0008545E">
              <w:t>the</w:t>
            </w:r>
            <w:r w:rsidR="002613B7">
              <w:t xml:space="preserve"> </w:t>
            </w:r>
            <w:r w:rsidRPr="0008545E">
              <w:t>0</w:t>
            </w:r>
            <w:r w:rsidR="002613B7">
              <w:t xml:space="preserve"> </w:t>
            </w:r>
            <w:r w:rsidRPr="0008545E">
              <w:t>(zero</w:t>
            </w:r>
            <w:r w:rsidR="002613B7">
              <w:t xml:space="preserve"> </w:t>
            </w:r>
            <w:r w:rsidRPr="0008545E">
              <w:t>point).</w:t>
            </w:r>
          </w:p>
        </w:tc>
      </w:tr>
    </w:tbl>
    <w:p w14:paraId="7A2B3D4F" w14:textId="61740A9F" w:rsidR="008C7307" w:rsidRDefault="636855C5" w:rsidP="0008545E">
      <w:pPr>
        <w:spacing w:before="240"/>
      </w:pPr>
      <w:r>
        <w:t>The</w:t>
      </w:r>
      <w:r w:rsidR="002613B7">
        <w:t xml:space="preserve"> </w:t>
      </w:r>
      <w:r>
        <w:t>New</w:t>
      </w:r>
      <w:r w:rsidR="002613B7">
        <w:t xml:space="preserve"> </w:t>
      </w:r>
      <w:r>
        <w:t>Jersey</w:t>
      </w:r>
      <w:r w:rsidR="002613B7">
        <w:t xml:space="preserve"> </w:t>
      </w:r>
      <w:r>
        <w:t>Student</w:t>
      </w:r>
      <w:r w:rsidR="002613B7">
        <w:t xml:space="preserve"> </w:t>
      </w:r>
      <w:r>
        <w:t>Learning</w:t>
      </w:r>
      <w:r w:rsidR="002613B7">
        <w:t xml:space="preserve"> </w:t>
      </w:r>
      <w:r>
        <w:t>Standards</w:t>
      </w:r>
      <w:r w:rsidR="002613B7">
        <w:t xml:space="preserve"> </w:t>
      </w:r>
      <w:r>
        <w:t>for</w:t>
      </w:r>
      <w:r w:rsidR="002613B7">
        <w:t xml:space="preserve"> </w:t>
      </w:r>
      <w:r>
        <w:t>Mathematics</w:t>
      </w:r>
      <w:r w:rsidR="002613B7">
        <w:t xml:space="preserve"> </w:t>
      </w:r>
      <w:r>
        <w:t>(NJSLS</w:t>
      </w:r>
      <w:r w:rsidR="00AE6BC7">
        <w:t>-</w:t>
      </w:r>
      <w:r>
        <w:t>M)</w:t>
      </w:r>
      <w:r w:rsidR="002613B7">
        <w:t xml:space="preserve"> </w:t>
      </w:r>
      <w:r>
        <w:t>identifies</w:t>
      </w:r>
      <w:r w:rsidR="002613B7">
        <w:t xml:space="preserve"> </w:t>
      </w:r>
      <w:r>
        <w:t>several</w:t>
      </w:r>
      <w:r w:rsidR="002613B7">
        <w:t xml:space="preserve"> </w:t>
      </w:r>
      <w:r>
        <w:t>clusters</w:t>
      </w:r>
      <w:r w:rsidR="002613B7">
        <w:t xml:space="preserve"> </w:t>
      </w:r>
      <w:r>
        <w:t>of</w:t>
      </w:r>
      <w:r w:rsidR="002613B7">
        <w:t xml:space="preserve"> </w:t>
      </w:r>
      <w:r>
        <w:t>concepts</w:t>
      </w:r>
      <w:r w:rsidR="002613B7">
        <w:t xml:space="preserve"> </w:t>
      </w:r>
      <w:r>
        <w:t>and</w:t>
      </w:r>
      <w:r w:rsidR="002613B7">
        <w:t xml:space="preserve"> </w:t>
      </w:r>
      <w:r>
        <w:t>skills</w:t>
      </w:r>
      <w:r w:rsidR="002613B7">
        <w:t xml:space="preserve"> </w:t>
      </w:r>
      <w:r>
        <w:t>for</w:t>
      </w:r>
      <w:r w:rsidR="002613B7">
        <w:t xml:space="preserve"> </w:t>
      </w:r>
      <w:r>
        <w:t>kindergarteners.</w:t>
      </w:r>
      <w:r w:rsidR="002613B7">
        <w:t xml:space="preserve"> </w:t>
      </w:r>
      <w:r>
        <w:t>Each</w:t>
      </w:r>
      <w:r w:rsidR="002613B7">
        <w:t xml:space="preserve"> </w:t>
      </w:r>
      <w:r>
        <w:t>cluster</w:t>
      </w:r>
      <w:r w:rsidR="002613B7">
        <w:t xml:space="preserve"> </w:t>
      </w:r>
      <w:r>
        <w:t>or</w:t>
      </w:r>
      <w:r w:rsidR="002613B7">
        <w:t xml:space="preserve"> </w:t>
      </w:r>
      <w:r>
        <w:t>big</w:t>
      </w:r>
      <w:r w:rsidR="002613B7">
        <w:t xml:space="preserve"> </w:t>
      </w:r>
      <w:r>
        <w:t>idea</w:t>
      </w:r>
      <w:r w:rsidR="002613B7">
        <w:t xml:space="preserve"> </w:t>
      </w:r>
      <w:r>
        <w:t>has</w:t>
      </w:r>
      <w:r w:rsidR="002613B7">
        <w:t xml:space="preserve"> </w:t>
      </w:r>
      <w:r>
        <w:t>a</w:t>
      </w:r>
      <w:r w:rsidR="002613B7">
        <w:t xml:space="preserve"> </w:t>
      </w:r>
      <w:r>
        <w:t>developmental</w:t>
      </w:r>
      <w:r w:rsidR="002613B7">
        <w:t xml:space="preserve"> </w:t>
      </w:r>
      <w:r>
        <w:t>progression,</w:t>
      </w:r>
      <w:r w:rsidR="002613B7">
        <w:t xml:space="preserve"> </w:t>
      </w:r>
      <w:r>
        <w:t>or</w:t>
      </w:r>
      <w:r w:rsidR="002613B7">
        <w:t xml:space="preserve"> </w:t>
      </w:r>
      <w:r>
        <w:t>the</w:t>
      </w:r>
      <w:r w:rsidR="002613B7">
        <w:t xml:space="preserve"> </w:t>
      </w:r>
      <w:r>
        <w:t>order</w:t>
      </w:r>
      <w:r w:rsidR="002613B7">
        <w:t xml:space="preserve"> </w:t>
      </w:r>
      <w:r>
        <w:t>in</w:t>
      </w:r>
      <w:r w:rsidR="002613B7">
        <w:t xml:space="preserve"> </w:t>
      </w:r>
      <w:r>
        <w:t>which</w:t>
      </w:r>
      <w:r w:rsidR="002613B7">
        <w:t xml:space="preserve"> </w:t>
      </w:r>
      <w:r>
        <w:t>skills</w:t>
      </w:r>
      <w:r w:rsidR="002613B7">
        <w:t xml:space="preserve"> </w:t>
      </w:r>
      <w:r>
        <w:t>and</w:t>
      </w:r>
      <w:r w:rsidR="002613B7">
        <w:t xml:space="preserve"> </w:t>
      </w:r>
      <w:r>
        <w:t>concepts</w:t>
      </w:r>
      <w:r w:rsidR="002613B7">
        <w:t xml:space="preserve"> </w:t>
      </w:r>
      <w:r>
        <w:t>build</w:t>
      </w:r>
      <w:r w:rsidR="002613B7">
        <w:t xml:space="preserve"> </w:t>
      </w:r>
      <w:r>
        <w:t>on</w:t>
      </w:r>
      <w:r w:rsidR="002613B7">
        <w:t xml:space="preserve"> </w:t>
      </w:r>
      <w:r>
        <w:t>one</w:t>
      </w:r>
      <w:r w:rsidR="002613B7">
        <w:t xml:space="preserve"> </w:t>
      </w:r>
      <w:r>
        <w:t>another</w:t>
      </w:r>
      <w:r w:rsidR="002613B7">
        <w:t xml:space="preserve"> </w:t>
      </w:r>
      <w:r>
        <w:t>as</w:t>
      </w:r>
      <w:r w:rsidR="002613B7">
        <w:t xml:space="preserve"> </w:t>
      </w:r>
      <w:r>
        <w:t>children</w:t>
      </w:r>
      <w:r w:rsidR="002613B7">
        <w:t xml:space="preserve"> </w:t>
      </w:r>
      <w:r>
        <w:t>develop</w:t>
      </w:r>
      <w:r w:rsidR="002613B7">
        <w:t xml:space="preserve"> </w:t>
      </w:r>
      <w:r>
        <w:t>knowledge.</w:t>
      </w:r>
      <w:r w:rsidR="002613B7">
        <w:t xml:space="preserve"> </w:t>
      </w:r>
      <w:r>
        <w:t>In</w:t>
      </w:r>
      <w:r w:rsidR="002613B7">
        <w:t xml:space="preserve"> </w:t>
      </w:r>
      <w:r>
        <w:t>mathematics</w:t>
      </w:r>
      <w:r w:rsidR="002613B7">
        <w:t xml:space="preserve"> </w:t>
      </w:r>
      <w:r>
        <w:t>education,</w:t>
      </w:r>
      <w:r w:rsidR="002613B7">
        <w:t xml:space="preserve"> </w:t>
      </w:r>
      <w:r>
        <w:t>these</w:t>
      </w:r>
      <w:r w:rsidR="002613B7">
        <w:t xml:space="preserve"> </w:t>
      </w:r>
      <w:r>
        <w:t>are</w:t>
      </w:r>
      <w:r w:rsidR="002613B7">
        <w:t xml:space="preserve"> </w:t>
      </w:r>
      <w:r>
        <w:t>commonly</w:t>
      </w:r>
      <w:r w:rsidR="002613B7">
        <w:t xml:space="preserve"> </w:t>
      </w:r>
      <w:r>
        <w:t>labeled</w:t>
      </w:r>
      <w:r w:rsidR="002613B7">
        <w:t xml:space="preserve"> </w:t>
      </w:r>
      <w:r>
        <w:t>developmental</w:t>
      </w:r>
      <w:r w:rsidR="002613B7">
        <w:t xml:space="preserve"> </w:t>
      </w:r>
      <w:r>
        <w:t>progressions,</w:t>
      </w:r>
      <w:r w:rsidR="002613B7">
        <w:t xml:space="preserve"> </w:t>
      </w:r>
      <w:r>
        <w:t>or</w:t>
      </w:r>
      <w:r w:rsidR="002613B7">
        <w:t xml:space="preserve"> </w:t>
      </w:r>
      <w:r>
        <w:t>levels</w:t>
      </w:r>
      <w:r w:rsidR="002613B7">
        <w:t xml:space="preserve"> </w:t>
      </w:r>
      <w:r>
        <w:t>of</w:t>
      </w:r>
      <w:r w:rsidR="002613B7">
        <w:t xml:space="preserve"> </w:t>
      </w:r>
      <w:r>
        <w:t>thinking,</w:t>
      </w:r>
      <w:r w:rsidR="002613B7">
        <w:t xml:space="preserve"> </w:t>
      </w:r>
      <w:r>
        <w:t>knowledge,</w:t>
      </w:r>
      <w:r w:rsidR="002613B7">
        <w:t xml:space="preserve"> </w:t>
      </w:r>
      <w:r>
        <w:t>and</w:t>
      </w:r>
      <w:r w:rsidR="002613B7">
        <w:t xml:space="preserve"> </w:t>
      </w:r>
      <w:r>
        <w:t>skill</w:t>
      </w:r>
      <w:r w:rsidR="002613B7">
        <w:t xml:space="preserve"> </w:t>
      </w:r>
      <w:r>
        <w:t>that</w:t>
      </w:r>
      <w:r w:rsidR="002613B7">
        <w:t xml:space="preserve"> </w:t>
      </w:r>
      <w:r>
        <w:t>students</w:t>
      </w:r>
      <w:r w:rsidR="002613B7">
        <w:t xml:space="preserve"> </w:t>
      </w:r>
      <w:r>
        <w:t>are</w:t>
      </w:r>
      <w:r w:rsidR="002613B7">
        <w:t xml:space="preserve"> </w:t>
      </w:r>
      <w:r>
        <w:t>likely</w:t>
      </w:r>
      <w:r w:rsidR="002613B7">
        <w:t xml:space="preserve"> </w:t>
      </w:r>
      <w:r>
        <w:t>to</w:t>
      </w:r>
      <w:r w:rsidR="002613B7">
        <w:t xml:space="preserve"> </w:t>
      </w:r>
      <w:r>
        <w:t>go</w:t>
      </w:r>
      <w:r w:rsidR="002613B7">
        <w:t xml:space="preserve"> </w:t>
      </w:r>
      <w:r>
        <w:t>through</w:t>
      </w:r>
      <w:r w:rsidR="002613B7">
        <w:t xml:space="preserve"> </w:t>
      </w:r>
      <w:r>
        <w:t>as</w:t>
      </w:r>
      <w:r w:rsidR="002613B7">
        <w:t xml:space="preserve"> </w:t>
      </w:r>
      <w:r>
        <w:t>they</w:t>
      </w:r>
      <w:r w:rsidR="002613B7">
        <w:t xml:space="preserve"> </w:t>
      </w:r>
      <w:r>
        <w:t>learn</w:t>
      </w:r>
      <w:r w:rsidR="002613B7">
        <w:t xml:space="preserve"> </w:t>
      </w:r>
      <w:r>
        <w:t>mathematics</w:t>
      </w:r>
      <w:r w:rsidR="002613B7">
        <w:t xml:space="preserve"> </w:t>
      </w:r>
      <w:r>
        <w:t>(Daro</w:t>
      </w:r>
      <w:r w:rsidR="002613B7">
        <w:t xml:space="preserve"> </w:t>
      </w:r>
      <w:r>
        <w:t>et</w:t>
      </w:r>
      <w:r w:rsidR="002613B7">
        <w:t xml:space="preserve"> </w:t>
      </w:r>
      <w:r>
        <w:t>al.,</w:t>
      </w:r>
      <w:r w:rsidR="002613B7">
        <w:t xml:space="preserve"> </w:t>
      </w:r>
      <w:r>
        <w:t>2011).</w:t>
      </w:r>
      <w:r w:rsidR="002613B7">
        <w:t xml:space="preserve"> </w:t>
      </w:r>
      <w:r>
        <w:t>Connecting</w:t>
      </w:r>
      <w:r w:rsidR="002613B7">
        <w:t xml:space="preserve"> </w:t>
      </w:r>
      <w:r>
        <w:t>the</w:t>
      </w:r>
      <w:r w:rsidR="002613B7">
        <w:t xml:space="preserve"> </w:t>
      </w:r>
      <w:r>
        <w:t>big</w:t>
      </w:r>
      <w:r w:rsidR="002613B7">
        <w:t xml:space="preserve"> </w:t>
      </w:r>
      <w:r>
        <w:t>ideas</w:t>
      </w:r>
      <w:r w:rsidR="002613B7">
        <w:t xml:space="preserve"> </w:t>
      </w:r>
      <w:r>
        <w:t>(goals),</w:t>
      </w:r>
      <w:r w:rsidR="002613B7">
        <w:t xml:space="preserve"> </w:t>
      </w:r>
      <w:r>
        <w:t>the</w:t>
      </w:r>
      <w:r w:rsidR="002613B7">
        <w:t xml:space="preserve"> </w:t>
      </w:r>
      <w:r>
        <w:t>developmental</w:t>
      </w:r>
      <w:r w:rsidR="002613B7">
        <w:t xml:space="preserve"> </w:t>
      </w:r>
      <w:r>
        <w:t>progressions,</w:t>
      </w:r>
      <w:r w:rsidR="002613B7">
        <w:t xml:space="preserve"> </w:t>
      </w:r>
      <w:r>
        <w:t>and</w:t>
      </w:r>
      <w:r w:rsidR="002613B7">
        <w:t xml:space="preserve"> </w:t>
      </w:r>
      <w:r>
        <w:t>instructional</w:t>
      </w:r>
      <w:r w:rsidR="002613B7">
        <w:t xml:space="preserve"> </w:t>
      </w:r>
      <w:r>
        <w:t>activities</w:t>
      </w:r>
      <w:r w:rsidR="002613B7">
        <w:t xml:space="preserve"> </w:t>
      </w:r>
      <w:r>
        <w:t>and</w:t>
      </w:r>
      <w:r w:rsidR="002613B7">
        <w:t xml:space="preserve"> </w:t>
      </w:r>
      <w:r>
        <w:t>teaching</w:t>
      </w:r>
      <w:r w:rsidR="002613B7">
        <w:t xml:space="preserve"> </w:t>
      </w:r>
      <w:r>
        <w:t>strategies</w:t>
      </w:r>
      <w:r w:rsidR="002613B7">
        <w:t xml:space="preserve"> </w:t>
      </w:r>
      <w:r>
        <w:t>creates</w:t>
      </w:r>
      <w:r w:rsidR="002613B7">
        <w:t xml:space="preserve"> </w:t>
      </w:r>
      <w:r>
        <w:t>a</w:t>
      </w:r>
      <w:r w:rsidR="002613B7">
        <w:t xml:space="preserve"> </w:t>
      </w:r>
      <w:r>
        <w:t>complete</w:t>
      </w:r>
      <w:r w:rsidR="002613B7">
        <w:t xml:space="preserve"> </w:t>
      </w:r>
      <w:r>
        <w:t>learning</w:t>
      </w:r>
      <w:r w:rsidR="002613B7">
        <w:t xml:space="preserve"> </w:t>
      </w:r>
      <w:r>
        <w:t>trajectory.</w:t>
      </w:r>
      <w:r w:rsidR="002613B7">
        <w:t xml:space="preserve"> </w:t>
      </w:r>
      <w:r>
        <w:t>The</w:t>
      </w:r>
      <w:r w:rsidR="002613B7">
        <w:t xml:space="preserve"> </w:t>
      </w:r>
      <w:r>
        <w:t>Consortium</w:t>
      </w:r>
      <w:r w:rsidR="002613B7">
        <w:t xml:space="preserve"> </w:t>
      </w:r>
      <w:r>
        <w:t>for</w:t>
      </w:r>
      <w:r w:rsidR="002613B7">
        <w:t xml:space="preserve"> </w:t>
      </w:r>
      <w:r>
        <w:t>Policy</w:t>
      </w:r>
      <w:r w:rsidR="002613B7">
        <w:t xml:space="preserve"> </w:t>
      </w:r>
      <w:r>
        <w:t>Research</w:t>
      </w:r>
      <w:r w:rsidR="002613B7">
        <w:t xml:space="preserve"> </w:t>
      </w:r>
      <w:r>
        <w:t>in</w:t>
      </w:r>
      <w:r w:rsidR="002613B7">
        <w:t xml:space="preserve"> </w:t>
      </w:r>
      <w:r>
        <w:t>Education</w:t>
      </w:r>
      <w:r w:rsidR="002613B7">
        <w:t xml:space="preserve"> </w:t>
      </w:r>
      <w:r>
        <w:t>(CPRE)</w:t>
      </w:r>
      <w:r w:rsidR="002613B7">
        <w:t xml:space="preserve"> </w:t>
      </w:r>
      <w:r>
        <w:t>recommends</w:t>
      </w:r>
      <w:r w:rsidR="002613B7">
        <w:t xml:space="preserve"> </w:t>
      </w:r>
      <w:r>
        <w:t>that</w:t>
      </w:r>
      <w:r w:rsidR="002613B7">
        <w:t xml:space="preserve"> </w:t>
      </w:r>
      <w:r>
        <w:t>mathematics</w:t>
      </w:r>
      <w:r w:rsidR="002613B7">
        <w:t xml:space="preserve"> </w:t>
      </w:r>
      <w:r>
        <w:t>educators</w:t>
      </w:r>
      <w:r w:rsidR="002613B7">
        <w:t xml:space="preserve"> </w:t>
      </w:r>
      <w:r>
        <w:t>should</w:t>
      </w:r>
      <w:r w:rsidR="002613B7">
        <w:t xml:space="preserve"> </w:t>
      </w:r>
      <w:r>
        <w:t>recognize</w:t>
      </w:r>
      <w:r w:rsidR="002613B7">
        <w:t xml:space="preserve"> </w:t>
      </w:r>
      <w:r>
        <w:t>research</w:t>
      </w:r>
      <w:r w:rsidR="002613B7">
        <w:t xml:space="preserve"> </w:t>
      </w:r>
      <w:r>
        <w:t>on</w:t>
      </w:r>
      <w:r w:rsidR="002613B7">
        <w:t xml:space="preserve"> </w:t>
      </w:r>
      <w:r>
        <w:t>learning</w:t>
      </w:r>
      <w:r w:rsidR="002613B7">
        <w:t xml:space="preserve"> </w:t>
      </w:r>
      <w:r>
        <w:t>trajectories</w:t>
      </w:r>
      <w:r w:rsidR="002613B7">
        <w:t xml:space="preserve"> </w:t>
      </w:r>
      <w:r>
        <w:t>in</w:t>
      </w:r>
      <w:r w:rsidR="002613B7">
        <w:t xml:space="preserve"> </w:t>
      </w:r>
      <w:r>
        <w:t>mathematics</w:t>
      </w:r>
      <w:r w:rsidR="002613B7">
        <w:t xml:space="preserve"> </w:t>
      </w:r>
      <w:r>
        <w:t>as</w:t>
      </w:r>
      <w:r w:rsidR="002613B7">
        <w:t xml:space="preserve"> </w:t>
      </w:r>
      <w:r>
        <w:t>a</w:t>
      </w:r>
      <w:r w:rsidR="002613B7">
        <w:t xml:space="preserve"> </w:t>
      </w:r>
      <w:r>
        <w:t>respected</w:t>
      </w:r>
      <w:r w:rsidR="002613B7">
        <w:t xml:space="preserve"> </w:t>
      </w:r>
      <w:r>
        <w:t>and</w:t>
      </w:r>
      <w:r w:rsidR="002613B7">
        <w:t xml:space="preserve"> </w:t>
      </w:r>
      <w:r>
        <w:t>important</w:t>
      </w:r>
      <w:r w:rsidR="002613B7">
        <w:t xml:space="preserve"> </w:t>
      </w:r>
      <w:r>
        <w:t>field</w:t>
      </w:r>
      <w:r w:rsidR="002613B7">
        <w:t xml:space="preserve"> </w:t>
      </w:r>
      <w:r>
        <w:t>of</w:t>
      </w:r>
      <w:r w:rsidR="002613B7">
        <w:t xml:space="preserve"> </w:t>
      </w:r>
      <w:r>
        <w:t>work</w:t>
      </w:r>
      <w:r w:rsidR="002613B7">
        <w:t xml:space="preserve"> </w:t>
      </w:r>
      <w:r w:rsidR="37623F33">
        <w:t>(Daro</w:t>
      </w:r>
      <w:r w:rsidR="002613B7">
        <w:t xml:space="preserve"> </w:t>
      </w:r>
      <w:r w:rsidR="37623F33">
        <w:t>et</w:t>
      </w:r>
      <w:r w:rsidR="002613B7">
        <w:t xml:space="preserve"> </w:t>
      </w:r>
      <w:r w:rsidR="37623F33">
        <w:t>al,</w:t>
      </w:r>
      <w:r w:rsidR="002613B7">
        <w:t xml:space="preserve"> </w:t>
      </w:r>
      <w:r w:rsidR="37623F33">
        <w:t>2011).</w:t>
      </w:r>
      <w:r w:rsidR="002613B7">
        <w:t xml:space="preserve"> </w:t>
      </w:r>
      <w:r>
        <w:t>CPRE</w:t>
      </w:r>
      <w:r w:rsidR="002613B7">
        <w:t xml:space="preserve"> </w:t>
      </w:r>
      <w:r>
        <w:t>also</w:t>
      </w:r>
      <w:r w:rsidR="002613B7">
        <w:t xml:space="preserve"> </w:t>
      </w:r>
      <w:r>
        <w:t>recommends</w:t>
      </w:r>
      <w:r w:rsidR="002613B7">
        <w:t xml:space="preserve"> </w:t>
      </w:r>
      <w:r>
        <w:t>that</w:t>
      </w:r>
      <w:r w:rsidR="002613B7">
        <w:t xml:space="preserve"> </w:t>
      </w:r>
      <w:r>
        <w:t>available</w:t>
      </w:r>
      <w:r w:rsidR="002613B7">
        <w:t xml:space="preserve"> </w:t>
      </w:r>
      <w:r>
        <w:t>learning</w:t>
      </w:r>
      <w:r w:rsidR="002613B7">
        <w:t xml:space="preserve"> </w:t>
      </w:r>
      <w:r>
        <w:t>trajectories</w:t>
      </w:r>
      <w:r w:rsidR="002613B7">
        <w:t xml:space="preserve"> </w:t>
      </w:r>
      <w:r>
        <w:t>should</w:t>
      </w:r>
      <w:r w:rsidR="002613B7">
        <w:t xml:space="preserve"> </w:t>
      </w:r>
      <w:r>
        <w:t>be</w:t>
      </w:r>
      <w:r w:rsidR="002613B7">
        <w:t xml:space="preserve"> </w:t>
      </w:r>
      <w:r>
        <w:t>shared</w:t>
      </w:r>
      <w:r w:rsidR="002613B7">
        <w:t xml:space="preserve"> </w:t>
      </w:r>
      <w:r>
        <w:t>broadly</w:t>
      </w:r>
      <w:r w:rsidR="002613B7">
        <w:t xml:space="preserve"> </w:t>
      </w:r>
      <w:r>
        <w:t>within</w:t>
      </w:r>
      <w:r w:rsidR="002613B7">
        <w:t xml:space="preserve"> </w:t>
      </w:r>
      <w:r>
        <w:t>the</w:t>
      </w:r>
      <w:r w:rsidR="002613B7">
        <w:t xml:space="preserve"> </w:t>
      </w:r>
      <w:r>
        <w:t>mathematics</w:t>
      </w:r>
      <w:r w:rsidR="002613B7">
        <w:t xml:space="preserve"> </w:t>
      </w:r>
      <w:r>
        <w:t>education</w:t>
      </w:r>
      <w:r w:rsidR="002613B7">
        <w:t xml:space="preserve"> </w:t>
      </w:r>
      <w:r>
        <w:t>communities</w:t>
      </w:r>
      <w:r w:rsidR="002613B7">
        <w:t xml:space="preserve"> </w:t>
      </w:r>
      <w:r>
        <w:t>and</w:t>
      </w:r>
      <w:r w:rsidR="002613B7">
        <w:t xml:space="preserve"> </w:t>
      </w:r>
      <w:r>
        <w:t>available</w:t>
      </w:r>
      <w:r w:rsidR="002613B7">
        <w:t xml:space="preserve"> </w:t>
      </w:r>
      <w:r>
        <w:t>learning</w:t>
      </w:r>
      <w:r w:rsidR="002613B7">
        <w:t xml:space="preserve"> </w:t>
      </w:r>
      <w:r>
        <w:t>trajectories</w:t>
      </w:r>
      <w:r w:rsidR="002613B7">
        <w:t xml:space="preserve"> </w:t>
      </w:r>
      <w:r>
        <w:t>should</w:t>
      </w:r>
      <w:r w:rsidR="002613B7">
        <w:t xml:space="preserve"> </w:t>
      </w:r>
      <w:r>
        <w:t>be</w:t>
      </w:r>
      <w:r w:rsidR="002613B7">
        <w:t xml:space="preserve"> </w:t>
      </w:r>
      <w:r>
        <w:t>usable</w:t>
      </w:r>
      <w:r w:rsidR="002613B7">
        <w:t xml:space="preserve"> </w:t>
      </w:r>
      <w:r>
        <w:t>tools</w:t>
      </w:r>
      <w:r w:rsidR="002613B7">
        <w:t xml:space="preserve"> </w:t>
      </w:r>
      <w:r>
        <w:t>for</w:t>
      </w:r>
      <w:r w:rsidR="002613B7">
        <w:t xml:space="preserve"> </w:t>
      </w:r>
      <w:r>
        <w:t>teachers.</w:t>
      </w:r>
      <w:r w:rsidR="002613B7">
        <w:t xml:space="preserve"> </w:t>
      </w:r>
      <w:r w:rsidR="70AFC3CD">
        <w:t>Clements</w:t>
      </w:r>
      <w:r w:rsidR="002613B7">
        <w:t xml:space="preserve"> </w:t>
      </w:r>
      <w:r w:rsidR="2494FDE5">
        <w:t>and</w:t>
      </w:r>
      <w:r w:rsidR="002613B7">
        <w:t xml:space="preserve"> </w:t>
      </w:r>
      <w:r w:rsidR="70AFC3CD">
        <w:t>Sarama’s,</w:t>
      </w:r>
      <w:r w:rsidR="002613B7">
        <w:t xml:space="preserve"> </w:t>
      </w:r>
      <w:r w:rsidR="70AFC3CD">
        <w:t>(202</w:t>
      </w:r>
      <w:r w:rsidR="006F1AD2">
        <w:t>3</w:t>
      </w:r>
      <w:r w:rsidR="70AFC3CD">
        <w:t>),</w:t>
      </w:r>
      <w:r w:rsidR="002613B7">
        <w:t xml:space="preserve"> </w:t>
      </w:r>
      <w:r w:rsidR="6424E51F" w:rsidRPr="3B295F8F">
        <w:rPr>
          <w:i/>
          <w:iCs/>
        </w:rPr>
        <w:t>Learning</w:t>
      </w:r>
      <w:r w:rsidR="002613B7">
        <w:rPr>
          <w:i/>
          <w:iCs/>
        </w:rPr>
        <w:t xml:space="preserve"> </w:t>
      </w:r>
      <w:r w:rsidR="6424E51F" w:rsidRPr="3B295F8F">
        <w:rPr>
          <w:i/>
          <w:iCs/>
        </w:rPr>
        <w:t>and</w:t>
      </w:r>
      <w:r w:rsidR="002613B7">
        <w:rPr>
          <w:i/>
          <w:iCs/>
        </w:rPr>
        <w:t xml:space="preserve"> </w:t>
      </w:r>
      <w:r w:rsidR="3B59A0C3" w:rsidRPr="3B295F8F">
        <w:rPr>
          <w:i/>
          <w:iCs/>
        </w:rPr>
        <w:t>T</w:t>
      </w:r>
      <w:r w:rsidR="6424E51F" w:rsidRPr="3B295F8F">
        <w:rPr>
          <w:i/>
          <w:iCs/>
        </w:rPr>
        <w:t>eaching</w:t>
      </w:r>
      <w:r w:rsidR="002613B7">
        <w:rPr>
          <w:i/>
          <w:iCs/>
        </w:rPr>
        <w:t xml:space="preserve"> </w:t>
      </w:r>
      <w:r w:rsidR="6424E51F" w:rsidRPr="3B295F8F">
        <w:rPr>
          <w:i/>
          <w:iCs/>
        </w:rPr>
        <w:t>with</w:t>
      </w:r>
      <w:r w:rsidR="002613B7">
        <w:rPr>
          <w:i/>
          <w:iCs/>
        </w:rPr>
        <w:t xml:space="preserve"> </w:t>
      </w:r>
      <w:r w:rsidR="6424E51F" w:rsidRPr="3B295F8F">
        <w:rPr>
          <w:i/>
          <w:iCs/>
        </w:rPr>
        <w:t>Learning</w:t>
      </w:r>
      <w:r w:rsidR="002613B7">
        <w:rPr>
          <w:i/>
          <w:iCs/>
        </w:rPr>
        <w:t xml:space="preserve"> </w:t>
      </w:r>
      <w:r w:rsidR="6424E51F" w:rsidRPr="3B295F8F">
        <w:rPr>
          <w:i/>
          <w:iCs/>
        </w:rPr>
        <w:t>Trajectories</w:t>
      </w:r>
      <w:r w:rsidR="002613B7">
        <w:t xml:space="preserve"> </w:t>
      </w:r>
      <w:r w:rsidR="24BFE35E">
        <w:t>(</w:t>
      </w:r>
      <w:r>
        <w:t>[LT]2)</w:t>
      </w:r>
      <w:r w:rsidR="002613B7">
        <w:t xml:space="preserve"> </w:t>
      </w:r>
      <w:r>
        <w:t>is</w:t>
      </w:r>
      <w:r w:rsidR="002613B7">
        <w:t xml:space="preserve"> </w:t>
      </w:r>
      <w:r>
        <w:t>an</w:t>
      </w:r>
      <w:r w:rsidR="002613B7">
        <w:t xml:space="preserve"> </w:t>
      </w:r>
      <w:r>
        <w:t>example</w:t>
      </w:r>
      <w:r w:rsidR="002613B7">
        <w:t xml:space="preserve"> </w:t>
      </w:r>
      <w:r>
        <w:t>of</w:t>
      </w:r>
      <w:r w:rsidR="002613B7">
        <w:t xml:space="preserve"> </w:t>
      </w:r>
      <w:r>
        <w:t>one</w:t>
      </w:r>
      <w:r w:rsidR="002613B7">
        <w:t xml:space="preserve"> </w:t>
      </w:r>
      <w:r>
        <w:t>of</w:t>
      </w:r>
      <w:r w:rsidR="002613B7">
        <w:t xml:space="preserve"> </w:t>
      </w:r>
      <w:r>
        <w:t>these</w:t>
      </w:r>
      <w:r w:rsidR="002613B7">
        <w:t xml:space="preserve"> </w:t>
      </w:r>
      <w:r>
        <w:t>tools.</w:t>
      </w:r>
      <w:r w:rsidR="002613B7">
        <w:t xml:space="preserve"> </w:t>
      </w:r>
      <w:r>
        <w:t>[LT]2</w:t>
      </w:r>
      <w:r w:rsidR="002613B7">
        <w:t xml:space="preserve"> </w:t>
      </w:r>
      <w:r>
        <w:t>describes</w:t>
      </w:r>
      <w:r w:rsidR="002613B7">
        <w:t xml:space="preserve"> </w:t>
      </w:r>
      <w:r>
        <w:t>the</w:t>
      </w:r>
      <w:r w:rsidR="002613B7">
        <w:t xml:space="preserve"> </w:t>
      </w:r>
      <w:r>
        <w:t>goals</w:t>
      </w:r>
      <w:r w:rsidR="002613B7">
        <w:t xml:space="preserve"> </w:t>
      </w:r>
      <w:r>
        <w:t>of</w:t>
      </w:r>
      <w:r w:rsidR="002613B7">
        <w:t xml:space="preserve"> </w:t>
      </w:r>
      <w:r>
        <w:t>learning,</w:t>
      </w:r>
      <w:r w:rsidR="002613B7">
        <w:t xml:space="preserve"> </w:t>
      </w:r>
      <w:r>
        <w:t>the</w:t>
      </w:r>
      <w:r w:rsidR="002613B7">
        <w:t xml:space="preserve"> </w:t>
      </w:r>
      <w:r>
        <w:t>thinking</w:t>
      </w:r>
      <w:r w:rsidR="002613B7">
        <w:t xml:space="preserve"> </w:t>
      </w:r>
      <w:r>
        <w:t>and</w:t>
      </w:r>
      <w:r w:rsidR="002613B7">
        <w:t xml:space="preserve"> </w:t>
      </w:r>
      <w:r>
        <w:t>learning</w:t>
      </w:r>
      <w:r w:rsidR="002613B7">
        <w:t xml:space="preserve"> </w:t>
      </w:r>
      <w:r>
        <w:t>processes</w:t>
      </w:r>
      <w:r w:rsidR="002613B7">
        <w:t xml:space="preserve"> </w:t>
      </w:r>
      <w:r>
        <w:t>of</w:t>
      </w:r>
      <w:r w:rsidR="002613B7">
        <w:t xml:space="preserve"> </w:t>
      </w:r>
      <w:r>
        <w:t>children</w:t>
      </w:r>
      <w:r w:rsidR="002613B7">
        <w:t xml:space="preserve"> </w:t>
      </w:r>
      <w:r>
        <w:t>at</w:t>
      </w:r>
      <w:r w:rsidR="002613B7">
        <w:t xml:space="preserve"> </w:t>
      </w:r>
      <w:r>
        <w:t>various</w:t>
      </w:r>
      <w:r w:rsidR="002613B7">
        <w:t xml:space="preserve"> </w:t>
      </w:r>
      <w:r>
        <w:t>levels,</w:t>
      </w:r>
      <w:r w:rsidR="002613B7">
        <w:t xml:space="preserve"> </w:t>
      </w:r>
      <w:r>
        <w:t>and</w:t>
      </w:r>
      <w:r w:rsidR="002613B7">
        <w:t xml:space="preserve"> </w:t>
      </w:r>
      <w:r>
        <w:t>the</w:t>
      </w:r>
      <w:r w:rsidR="002613B7">
        <w:t xml:space="preserve"> </w:t>
      </w:r>
      <w:r>
        <w:t>learning</w:t>
      </w:r>
      <w:r w:rsidR="002613B7">
        <w:t xml:space="preserve"> </w:t>
      </w:r>
      <w:r>
        <w:t>activities</w:t>
      </w:r>
      <w:r w:rsidR="002613B7">
        <w:t xml:space="preserve"> </w:t>
      </w:r>
      <w:r>
        <w:t>in</w:t>
      </w:r>
      <w:r w:rsidR="002613B7">
        <w:t xml:space="preserve"> </w:t>
      </w:r>
      <w:r>
        <w:t>which</w:t>
      </w:r>
      <w:r w:rsidR="002613B7">
        <w:t xml:space="preserve"> </w:t>
      </w:r>
      <w:r>
        <w:t>they</w:t>
      </w:r>
      <w:r w:rsidR="002613B7">
        <w:t xml:space="preserve"> </w:t>
      </w:r>
      <w:r>
        <w:t>might</w:t>
      </w:r>
      <w:r w:rsidR="002613B7">
        <w:t xml:space="preserve"> </w:t>
      </w:r>
      <w:r>
        <w:t>engage.</w:t>
      </w:r>
      <w:r w:rsidR="002613B7">
        <w:t xml:space="preserve"> </w:t>
      </w:r>
      <w:r>
        <w:t>Learning</w:t>
      </w:r>
      <w:r w:rsidR="002613B7">
        <w:t xml:space="preserve"> </w:t>
      </w:r>
      <w:r>
        <w:t>trajectories</w:t>
      </w:r>
      <w:r w:rsidR="002613B7">
        <w:t xml:space="preserve"> </w:t>
      </w:r>
      <w:r>
        <w:t>are</w:t>
      </w:r>
      <w:r w:rsidR="002613B7">
        <w:t xml:space="preserve"> </w:t>
      </w:r>
      <w:r>
        <w:t>a</w:t>
      </w:r>
      <w:r w:rsidR="002613B7">
        <w:t xml:space="preserve"> </w:t>
      </w:r>
      <w:r>
        <w:t>promising</w:t>
      </w:r>
      <w:r w:rsidR="002613B7">
        <w:t xml:space="preserve"> </w:t>
      </w:r>
      <w:r>
        <w:t>tool</w:t>
      </w:r>
      <w:r w:rsidR="002613B7">
        <w:t xml:space="preserve"> </w:t>
      </w:r>
      <w:r>
        <w:t>for</w:t>
      </w:r>
      <w:r w:rsidR="002613B7">
        <w:t xml:space="preserve"> </w:t>
      </w:r>
      <w:r>
        <w:t>improving</w:t>
      </w:r>
      <w:r w:rsidR="002613B7">
        <w:t xml:space="preserve"> </w:t>
      </w:r>
      <w:r>
        <w:t>teaching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area</w:t>
      </w:r>
      <w:r w:rsidR="002613B7">
        <w:t xml:space="preserve"> </w:t>
      </w:r>
      <w:r>
        <w:t>of</w:t>
      </w:r>
      <w:r w:rsidR="002613B7">
        <w:t xml:space="preserve"> </w:t>
      </w:r>
      <w:r>
        <w:t>early</w:t>
      </w:r>
      <w:r w:rsidR="002613B7">
        <w:t xml:space="preserve"> </w:t>
      </w:r>
      <w:r>
        <w:t>mathematics</w:t>
      </w:r>
      <w:r w:rsidR="002613B7">
        <w:t xml:space="preserve"> </w:t>
      </w:r>
      <w:r>
        <w:t>and</w:t>
      </w:r>
      <w:r w:rsidR="002613B7">
        <w:t xml:space="preserve"> </w:t>
      </w:r>
      <w:r>
        <w:t>can</w:t>
      </w:r>
      <w:r w:rsidR="002613B7">
        <w:t xml:space="preserve"> </w:t>
      </w:r>
      <w:r>
        <w:t>facilitate</w:t>
      </w:r>
      <w:r w:rsidR="002613B7">
        <w:t xml:space="preserve"> </w:t>
      </w:r>
      <w:r>
        <w:t>developmentally</w:t>
      </w:r>
      <w:r w:rsidR="002613B7">
        <w:t xml:space="preserve"> </w:t>
      </w:r>
      <w:r>
        <w:t>appropriate</w:t>
      </w:r>
      <w:r w:rsidR="002613B7">
        <w:t xml:space="preserve"> </w:t>
      </w:r>
      <w:r>
        <w:t>teaching</w:t>
      </w:r>
      <w:r w:rsidR="002613B7">
        <w:t xml:space="preserve"> </w:t>
      </w:r>
      <w:r>
        <w:t>and</w:t>
      </w:r>
      <w:r w:rsidR="002613B7">
        <w:t xml:space="preserve"> </w:t>
      </w:r>
      <w:r>
        <w:t>learning</w:t>
      </w:r>
      <w:r w:rsidR="002613B7">
        <w:t xml:space="preserve"> </w:t>
      </w:r>
      <w:r>
        <w:t>for</w:t>
      </w:r>
      <w:r w:rsidR="002613B7">
        <w:t xml:space="preserve"> </w:t>
      </w:r>
      <w:r>
        <w:t>young</w:t>
      </w:r>
      <w:r w:rsidR="002613B7">
        <w:t xml:space="preserve"> </w:t>
      </w:r>
      <w:r>
        <w:t>children</w:t>
      </w:r>
      <w:r w:rsidR="002613B7">
        <w:t xml:space="preserve"> </w:t>
      </w:r>
      <w:r>
        <w:t>(Clements</w:t>
      </w:r>
      <w:r w:rsidR="002613B7">
        <w:t xml:space="preserve"> </w:t>
      </w:r>
      <w:r w:rsidR="4E4997BE">
        <w:t>&amp;</w:t>
      </w:r>
      <w:r w:rsidR="002613B7">
        <w:t xml:space="preserve"> </w:t>
      </w:r>
      <w:r>
        <w:t>Sarama,</w:t>
      </w:r>
      <w:r w:rsidR="002613B7">
        <w:t xml:space="preserve"> </w:t>
      </w:r>
      <w:r>
        <w:t>2016).</w:t>
      </w:r>
    </w:p>
    <w:p w14:paraId="67DC0213" w14:textId="4C0BD0CC" w:rsidR="008C7307" w:rsidRPr="00633688" w:rsidRDefault="008C7307" w:rsidP="008C7307">
      <w:pPr>
        <w:pStyle w:val="Heading4"/>
        <w:rPr>
          <w:color w:val="376295"/>
        </w:rPr>
      </w:pPr>
      <w:r w:rsidRPr="6286D21D">
        <w:rPr>
          <w:color w:val="376295"/>
        </w:rPr>
        <w:lastRenderedPageBreak/>
        <w:t>Problem-Solving</w:t>
      </w:r>
    </w:p>
    <w:p w14:paraId="7E486ED6" w14:textId="7DB4FFC8" w:rsidR="008C7307" w:rsidRDefault="0A1F3589" w:rsidP="008C7307">
      <w:r>
        <w:t>In</w:t>
      </w:r>
      <w:r w:rsidR="002613B7">
        <w:t xml:space="preserve"> </w:t>
      </w:r>
      <w:r>
        <w:t>kindergarten,</w:t>
      </w:r>
      <w:r w:rsidR="002613B7">
        <w:t xml:space="preserve"> </w:t>
      </w:r>
      <w:r>
        <w:t>children</w:t>
      </w:r>
      <w:r w:rsidR="002613B7">
        <w:t xml:space="preserve"> </w:t>
      </w:r>
      <w:r>
        <w:t>develop</w:t>
      </w:r>
      <w:r w:rsidR="002613B7">
        <w:t xml:space="preserve"> </w:t>
      </w:r>
      <w:r>
        <w:t>meanings</w:t>
      </w:r>
      <w:r w:rsidR="002613B7">
        <w:t xml:space="preserve"> </w:t>
      </w:r>
      <w:r>
        <w:t>for</w:t>
      </w:r>
      <w:r w:rsidR="002613B7">
        <w:t xml:space="preserve"> </w:t>
      </w:r>
      <w:r>
        <w:t>addition</w:t>
      </w:r>
      <w:r w:rsidR="002613B7">
        <w:t xml:space="preserve"> </w:t>
      </w:r>
      <w:r>
        <w:t>and</w:t>
      </w:r>
      <w:r w:rsidR="002613B7">
        <w:t xml:space="preserve"> </w:t>
      </w:r>
      <w:r>
        <w:t>subtraction</w:t>
      </w:r>
      <w:r w:rsidR="002613B7">
        <w:t xml:space="preserve"> </w:t>
      </w:r>
      <w:r>
        <w:t>as</w:t>
      </w:r>
      <w:r w:rsidR="002613B7">
        <w:t xml:space="preserve"> </w:t>
      </w:r>
      <w:r>
        <w:t>they</w:t>
      </w:r>
      <w:r w:rsidR="002613B7">
        <w:t xml:space="preserve"> </w:t>
      </w:r>
      <w:r>
        <w:t>experience</w:t>
      </w:r>
      <w:r w:rsidR="002613B7">
        <w:t xml:space="preserve"> </w:t>
      </w:r>
      <w:r>
        <w:t>basic</w:t>
      </w:r>
      <w:r w:rsidR="002613B7">
        <w:t xml:space="preserve"> </w:t>
      </w:r>
      <w:r>
        <w:t>problem</w:t>
      </w:r>
      <w:r w:rsidR="002613B7">
        <w:t xml:space="preserve"> </w:t>
      </w:r>
      <w:r>
        <w:t>situations</w:t>
      </w:r>
      <w:r w:rsidR="002613B7">
        <w:t xml:space="preserve"> </w:t>
      </w:r>
      <w:r>
        <w:t>for</w:t>
      </w:r>
      <w:r w:rsidR="002613B7">
        <w:t xml:space="preserve"> </w:t>
      </w:r>
      <w:r>
        <w:t>numbers</w:t>
      </w:r>
      <w:r w:rsidR="002613B7">
        <w:t xml:space="preserve"> </w:t>
      </w:r>
      <w:r>
        <w:t>within</w:t>
      </w:r>
      <w:r w:rsidR="002613B7">
        <w:t xml:space="preserve"> </w:t>
      </w:r>
      <w:r w:rsidR="00AC3D2A">
        <w:t>ten</w:t>
      </w:r>
      <w:r w:rsidR="002613B7">
        <w:t xml:space="preserve"> </w:t>
      </w:r>
      <w:r>
        <w:t>and</w:t>
      </w:r>
      <w:r w:rsidR="002613B7">
        <w:t xml:space="preserve"> </w:t>
      </w:r>
      <w:r>
        <w:t>will</w:t>
      </w:r>
      <w:r w:rsidR="002613B7">
        <w:t xml:space="preserve"> </w:t>
      </w:r>
      <w:r>
        <w:t>represent</w:t>
      </w:r>
      <w:r w:rsidR="002613B7">
        <w:t xml:space="preserve"> </w:t>
      </w:r>
      <w:r>
        <w:t>word</w:t>
      </w:r>
      <w:r w:rsidR="002613B7">
        <w:t xml:space="preserve"> </w:t>
      </w:r>
      <w:r>
        <w:t>problems</w:t>
      </w:r>
      <w:r w:rsidR="002613B7">
        <w:t xml:space="preserve"> </w:t>
      </w:r>
      <w:r>
        <w:t>and</w:t>
      </w:r>
      <w:r w:rsidR="002613B7">
        <w:t xml:space="preserve"> </w:t>
      </w:r>
      <w:r>
        <w:t>solutions</w:t>
      </w:r>
      <w:r w:rsidR="002613B7">
        <w:t xml:space="preserve"> </w:t>
      </w:r>
      <w:r>
        <w:t>in</w:t>
      </w:r>
      <w:r w:rsidR="002613B7">
        <w:t xml:space="preserve"> </w:t>
      </w:r>
      <w:r>
        <w:t>several</w:t>
      </w:r>
      <w:r w:rsidR="002613B7">
        <w:t xml:space="preserve"> </w:t>
      </w:r>
      <w:r>
        <w:t>concrete,</w:t>
      </w:r>
      <w:r w:rsidR="002613B7">
        <w:t xml:space="preserve"> </w:t>
      </w:r>
      <w:r>
        <w:t>representational,</w:t>
      </w:r>
      <w:r w:rsidR="002613B7">
        <w:t xml:space="preserve"> </w:t>
      </w:r>
      <w:r>
        <w:t>or</w:t>
      </w:r>
      <w:r w:rsidR="002613B7">
        <w:t xml:space="preserve"> </w:t>
      </w:r>
      <w:r>
        <w:t>abstract</w:t>
      </w:r>
      <w:r w:rsidR="002613B7">
        <w:t xml:space="preserve"> </w:t>
      </w:r>
      <w:r>
        <w:t>ways.</w:t>
      </w:r>
      <w:r w:rsidR="002613B7">
        <w:t xml:space="preserve"> </w:t>
      </w:r>
      <w:r w:rsidR="00FE0575">
        <w:t>Students</w:t>
      </w:r>
      <w:r w:rsidR="002613B7">
        <w:t xml:space="preserve"> </w:t>
      </w:r>
      <w:r>
        <w:t>may</w:t>
      </w:r>
      <w:r w:rsidR="002613B7">
        <w:t xml:space="preserve"> </w:t>
      </w:r>
      <w:r>
        <w:t>act</w:t>
      </w:r>
      <w:r w:rsidR="002613B7">
        <w:t xml:space="preserve"> </w:t>
      </w:r>
      <w:r>
        <w:t>out</w:t>
      </w:r>
      <w:r w:rsidR="002613B7">
        <w:t xml:space="preserve"> </w:t>
      </w:r>
      <w:r>
        <w:t>adding</w:t>
      </w:r>
      <w:r w:rsidR="002613B7">
        <w:t xml:space="preserve"> </w:t>
      </w:r>
      <w:r>
        <w:t>and</w:t>
      </w:r>
      <w:r w:rsidR="002613B7">
        <w:t xml:space="preserve"> </w:t>
      </w:r>
      <w:r>
        <w:t>subtracting</w:t>
      </w:r>
      <w:r w:rsidR="002613B7">
        <w:t xml:space="preserve"> </w:t>
      </w:r>
      <w:r>
        <w:t>situations</w:t>
      </w:r>
      <w:r w:rsidR="002613B7">
        <w:t xml:space="preserve"> </w:t>
      </w:r>
      <w:r>
        <w:t>by</w:t>
      </w:r>
      <w:r w:rsidR="002613B7">
        <w:t xml:space="preserve"> </w:t>
      </w:r>
      <w:r>
        <w:t>representing</w:t>
      </w:r>
      <w:r w:rsidR="002613B7">
        <w:t xml:space="preserve"> </w:t>
      </w:r>
      <w:r>
        <w:t>quantities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situation</w:t>
      </w:r>
      <w:r w:rsidR="002613B7">
        <w:t xml:space="preserve"> </w:t>
      </w:r>
      <w:r>
        <w:t>with</w:t>
      </w:r>
      <w:r w:rsidR="002613B7">
        <w:t xml:space="preserve"> </w:t>
      </w:r>
      <w:r>
        <w:t>objects,</w:t>
      </w:r>
      <w:r w:rsidR="002613B7">
        <w:t xml:space="preserve"> </w:t>
      </w:r>
      <w:r>
        <w:t>their</w:t>
      </w:r>
      <w:r w:rsidR="002613B7">
        <w:t xml:space="preserve"> </w:t>
      </w:r>
      <w:r>
        <w:t>fingers,</w:t>
      </w:r>
      <w:r w:rsidR="002613B7">
        <w:t xml:space="preserve"> </w:t>
      </w:r>
      <w:r>
        <w:t>sounds,</w:t>
      </w:r>
      <w:r w:rsidR="002613B7">
        <w:t xml:space="preserve"> </w:t>
      </w:r>
      <w:r>
        <w:t>math</w:t>
      </w:r>
      <w:r w:rsidR="00AD772A">
        <w:t>ematical</w:t>
      </w:r>
      <w:r w:rsidR="002613B7">
        <w:t xml:space="preserve"> </w:t>
      </w:r>
      <w:r>
        <w:t>drawings</w:t>
      </w:r>
      <w:r w:rsidR="002613B7">
        <w:t xml:space="preserve"> </w:t>
      </w:r>
      <w:r>
        <w:t>or</w:t>
      </w:r>
      <w:r w:rsidR="002613B7">
        <w:t xml:space="preserve"> </w:t>
      </w:r>
      <w:r>
        <w:t>mental</w:t>
      </w:r>
      <w:r w:rsidR="002613B7">
        <w:t xml:space="preserve"> </w:t>
      </w:r>
      <w:r>
        <w:t>images.</w:t>
      </w:r>
      <w:r w:rsidR="002613B7">
        <w:t xml:space="preserve"> </w:t>
      </w:r>
      <w:r>
        <w:t>In</w:t>
      </w:r>
      <w:r w:rsidR="002613B7">
        <w:t xml:space="preserve"> </w:t>
      </w:r>
      <w:r>
        <w:t>addition,</w:t>
      </w:r>
      <w:r w:rsidR="002613B7">
        <w:t xml:space="preserve"> </w:t>
      </w:r>
      <w:r>
        <w:t>kindergarteners</w:t>
      </w:r>
      <w:r w:rsidR="002613B7">
        <w:t xml:space="preserve"> </w:t>
      </w:r>
      <w:r>
        <w:t>come</w:t>
      </w:r>
      <w:r w:rsidR="002613B7">
        <w:t xml:space="preserve"> </w:t>
      </w:r>
      <w:r>
        <w:t>to</w:t>
      </w:r>
      <w:r w:rsidR="002613B7">
        <w:t xml:space="preserve"> </w:t>
      </w:r>
      <w:r>
        <w:t>school</w:t>
      </w:r>
      <w:r w:rsidR="002613B7">
        <w:t xml:space="preserve"> </w:t>
      </w:r>
      <w:r>
        <w:t>with</w:t>
      </w:r>
      <w:r w:rsidR="002613B7">
        <w:t xml:space="preserve"> </w:t>
      </w:r>
      <w:r>
        <w:t>varied</w:t>
      </w:r>
      <w:r w:rsidR="002613B7">
        <w:t xml:space="preserve"> </w:t>
      </w:r>
      <w:r>
        <w:t>strengths,</w:t>
      </w:r>
      <w:r w:rsidR="002613B7">
        <w:t xml:space="preserve"> </w:t>
      </w:r>
      <w:r>
        <w:t>interests,</w:t>
      </w:r>
      <w:r w:rsidR="002613B7">
        <w:t xml:space="preserve"> </w:t>
      </w:r>
      <w:r>
        <w:t>experiences,</w:t>
      </w:r>
      <w:r w:rsidR="002613B7">
        <w:t xml:space="preserve"> </w:t>
      </w:r>
      <w:r>
        <w:t>and</w:t>
      </w:r>
      <w:r w:rsidR="002613B7">
        <w:t xml:space="preserve"> </w:t>
      </w:r>
      <w:r>
        <w:t>needs</w:t>
      </w:r>
      <w:r w:rsidR="002613B7">
        <w:t xml:space="preserve"> </w:t>
      </w:r>
      <w:r>
        <w:t>and</w:t>
      </w:r>
      <w:r w:rsidR="002613B7">
        <w:t xml:space="preserve"> </w:t>
      </w:r>
      <w:r>
        <w:t>are</w:t>
      </w:r>
      <w:r w:rsidR="002613B7">
        <w:t xml:space="preserve"> </w:t>
      </w:r>
      <w:r>
        <w:t>at</w:t>
      </w:r>
      <w:r w:rsidR="002613B7">
        <w:t xml:space="preserve"> </w:t>
      </w:r>
      <w:r>
        <w:t>different</w:t>
      </w:r>
      <w:r w:rsidR="002613B7">
        <w:t xml:space="preserve"> </w:t>
      </w:r>
      <w:r>
        <w:t>levels</w:t>
      </w:r>
      <w:r w:rsidR="002613B7">
        <w:t xml:space="preserve"> </w:t>
      </w:r>
      <w:r>
        <w:t>of</w:t>
      </w:r>
      <w:r w:rsidR="002613B7">
        <w:t xml:space="preserve"> </w:t>
      </w:r>
      <w:r>
        <w:t>mathematical</w:t>
      </w:r>
      <w:r w:rsidR="002613B7">
        <w:t xml:space="preserve"> </w:t>
      </w:r>
      <w:r>
        <w:t>understanding.</w:t>
      </w:r>
      <w:r w:rsidR="002613B7">
        <w:t xml:space="preserve"> </w:t>
      </w:r>
      <w:r>
        <w:t>It</w:t>
      </w:r>
      <w:r w:rsidR="002613B7">
        <w:t xml:space="preserve"> </w:t>
      </w:r>
      <w:r>
        <w:t>is</w:t>
      </w:r>
      <w:r w:rsidR="002613B7">
        <w:t xml:space="preserve"> </w:t>
      </w:r>
      <w:r>
        <w:t>important</w:t>
      </w:r>
      <w:r w:rsidR="002613B7">
        <w:t xml:space="preserve"> </w:t>
      </w:r>
      <w:r>
        <w:t>to</w:t>
      </w:r>
      <w:r w:rsidR="002613B7">
        <w:t xml:space="preserve"> </w:t>
      </w:r>
      <w:r>
        <w:t>focus</w:t>
      </w:r>
      <w:r w:rsidR="002613B7">
        <w:t xml:space="preserve"> </w:t>
      </w:r>
      <w:r>
        <w:t>attention</w:t>
      </w:r>
      <w:r w:rsidR="002613B7">
        <w:t xml:space="preserve"> </w:t>
      </w:r>
      <w:r>
        <w:t>on</w:t>
      </w:r>
      <w:r w:rsidR="002613B7">
        <w:t xml:space="preserve"> </w:t>
      </w:r>
      <w:r>
        <w:t>teaching</w:t>
      </w:r>
      <w:r w:rsidR="002613B7">
        <w:t xml:space="preserve"> </w:t>
      </w:r>
      <w:r>
        <w:t>in</w:t>
      </w:r>
      <w:r w:rsidR="002613B7">
        <w:t xml:space="preserve"> </w:t>
      </w:r>
      <w:r>
        <w:t>small</w:t>
      </w:r>
      <w:r w:rsidR="002613B7">
        <w:t xml:space="preserve"> </w:t>
      </w:r>
      <w:r>
        <w:t>groups</w:t>
      </w:r>
      <w:r w:rsidR="002613B7">
        <w:t xml:space="preserve"> </w:t>
      </w:r>
      <w:r>
        <w:t>to</w:t>
      </w:r>
      <w:r w:rsidR="002613B7">
        <w:t xml:space="preserve"> </w:t>
      </w:r>
      <w:r>
        <w:t>address</w:t>
      </w:r>
      <w:r w:rsidR="002613B7">
        <w:t xml:space="preserve"> </w:t>
      </w:r>
      <w:r>
        <w:t>different</w:t>
      </w:r>
      <w:r w:rsidR="002613B7">
        <w:t xml:space="preserve"> </w:t>
      </w:r>
      <w:r>
        <w:t>problem-solving</w:t>
      </w:r>
      <w:r w:rsidR="002613B7">
        <w:t xml:space="preserve"> </w:t>
      </w:r>
      <w:r>
        <w:t>situations</w:t>
      </w:r>
      <w:r w:rsidR="002613B7">
        <w:t xml:space="preserve"> </w:t>
      </w:r>
      <w:r>
        <w:t>at</w:t>
      </w:r>
      <w:r w:rsidR="002613B7">
        <w:t xml:space="preserve"> </w:t>
      </w:r>
      <w:r w:rsidR="4F3F2AE7">
        <w:t>students’</w:t>
      </w:r>
      <w:r w:rsidR="002613B7">
        <w:t xml:space="preserve"> </w:t>
      </w:r>
      <w:r>
        <w:t>varied</w:t>
      </w:r>
      <w:r w:rsidR="002613B7">
        <w:t xml:space="preserve"> </w:t>
      </w:r>
      <w:r>
        <w:t>developmental</w:t>
      </w:r>
      <w:r w:rsidR="002613B7">
        <w:t xml:space="preserve"> </w:t>
      </w:r>
      <w:r>
        <w:t>levels.</w:t>
      </w:r>
    </w:p>
    <w:p w14:paraId="3BD10313" w14:textId="02B778D3" w:rsidR="008C7307" w:rsidRDefault="008C7307" w:rsidP="00C05621">
      <w:r>
        <w:t>In</w:t>
      </w:r>
      <w:r w:rsidR="002613B7">
        <w:t xml:space="preserve"> </w:t>
      </w:r>
      <w:r>
        <w:t>grades</w:t>
      </w:r>
      <w:r w:rsidR="002613B7">
        <w:t xml:space="preserve"> </w:t>
      </w:r>
      <w:r>
        <w:t>K</w:t>
      </w:r>
      <w:r w:rsidR="0087335D">
        <w:t>–</w:t>
      </w:r>
      <w:r>
        <w:t>3,</w:t>
      </w:r>
      <w:r w:rsidR="002613B7">
        <w:t xml:space="preserve"> </w:t>
      </w:r>
      <w:r>
        <w:t>problem-solving</w:t>
      </w:r>
      <w:r w:rsidR="002613B7">
        <w:t xml:space="preserve"> </w:t>
      </w:r>
      <w:r>
        <w:t>situations</w:t>
      </w:r>
      <w:r w:rsidR="002613B7">
        <w:t xml:space="preserve"> </w:t>
      </w:r>
      <w:r>
        <w:t>have</w:t>
      </w:r>
      <w:r w:rsidR="002613B7">
        <w:t xml:space="preserve"> </w:t>
      </w:r>
      <w:r>
        <w:t>a</w:t>
      </w:r>
      <w:r w:rsidR="002613B7">
        <w:t xml:space="preserve"> </w:t>
      </w:r>
      <w:r>
        <w:t>hierarchy</w:t>
      </w:r>
      <w:r w:rsidR="002613B7">
        <w:t xml:space="preserve"> </w:t>
      </w:r>
      <w:r>
        <w:t>from</w:t>
      </w:r>
      <w:r w:rsidR="002613B7">
        <w:t xml:space="preserve"> </w:t>
      </w:r>
      <w:r>
        <w:t>easier</w:t>
      </w:r>
      <w:r w:rsidR="002613B7">
        <w:t xml:space="preserve"> </w:t>
      </w:r>
      <w:r>
        <w:t>to</w:t>
      </w:r>
      <w:r w:rsidR="002613B7">
        <w:t xml:space="preserve"> </w:t>
      </w:r>
      <w:r>
        <w:t>more</w:t>
      </w:r>
      <w:r w:rsidR="002613B7">
        <w:t xml:space="preserve"> </w:t>
      </w:r>
      <w:r>
        <w:t>difficult</w:t>
      </w:r>
      <w:r w:rsidR="002613B7">
        <w:t xml:space="preserve"> </w:t>
      </w:r>
      <w:r>
        <w:t>and</w:t>
      </w:r>
      <w:r w:rsidR="002613B7">
        <w:t xml:space="preserve"> </w:t>
      </w:r>
      <w:r>
        <w:t>should</w:t>
      </w:r>
      <w:r w:rsidR="002613B7">
        <w:t xml:space="preserve"> </w:t>
      </w:r>
      <w:r>
        <w:t>be</w:t>
      </w:r>
      <w:r w:rsidR="002613B7">
        <w:t xml:space="preserve"> </w:t>
      </w:r>
      <w:r>
        <w:t>taught</w:t>
      </w:r>
      <w:r w:rsidR="002613B7">
        <w:t xml:space="preserve"> </w:t>
      </w:r>
      <w:r>
        <w:t>using</w:t>
      </w:r>
      <w:r w:rsidR="002613B7">
        <w:t xml:space="preserve"> </w:t>
      </w:r>
      <w:r>
        <w:t>learning</w:t>
      </w:r>
      <w:r w:rsidR="002613B7">
        <w:t xml:space="preserve"> </w:t>
      </w:r>
      <w:r>
        <w:t>trajectories</w:t>
      </w:r>
      <w:r w:rsidR="002613B7">
        <w:t xml:space="preserve"> </w:t>
      </w:r>
      <w:r>
        <w:t>that</w:t>
      </w:r>
      <w:r w:rsidR="002613B7">
        <w:t xml:space="preserve"> </w:t>
      </w:r>
      <w:r>
        <w:t>embody</w:t>
      </w:r>
      <w:r w:rsidR="002613B7">
        <w:t xml:space="preserve"> </w:t>
      </w:r>
      <w:r>
        <w:t>this</w:t>
      </w:r>
      <w:r w:rsidR="002613B7">
        <w:t xml:space="preserve"> </w:t>
      </w:r>
      <w:r>
        <w:t>hierarchy</w:t>
      </w:r>
      <w:r w:rsidR="006B5A36">
        <w:t>.</w:t>
      </w:r>
      <w:r w:rsidR="002613B7">
        <w:t xml:space="preserve"> </w:t>
      </w:r>
      <w:r>
        <w:t>Teaching</w:t>
      </w:r>
      <w:r w:rsidR="002613B7">
        <w:t xml:space="preserve"> </w:t>
      </w:r>
      <w:r>
        <w:t>problem</w:t>
      </w:r>
      <w:r w:rsidR="002613B7">
        <w:t xml:space="preserve"> </w:t>
      </w:r>
      <w:r>
        <w:t>solving</w:t>
      </w:r>
      <w:r w:rsidR="002613B7">
        <w:t xml:space="preserve"> </w:t>
      </w:r>
      <w:r>
        <w:t>along</w:t>
      </w:r>
      <w:r w:rsidR="002613B7">
        <w:t xml:space="preserve"> </w:t>
      </w:r>
      <w:r>
        <w:t>this</w:t>
      </w:r>
      <w:r w:rsidR="002613B7">
        <w:t xml:space="preserve"> </w:t>
      </w:r>
      <w:r>
        <w:t>developmental</w:t>
      </w:r>
      <w:r w:rsidR="002613B7">
        <w:t xml:space="preserve"> </w:t>
      </w:r>
      <w:r>
        <w:t>progression</w:t>
      </w:r>
      <w:r w:rsidR="002613B7">
        <w:t xml:space="preserve"> </w:t>
      </w:r>
      <w:r>
        <w:t>is</w:t>
      </w:r>
      <w:r w:rsidR="002613B7">
        <w:t xml:space="preserve"> </w:t>
      </w:r>
      <w:r>
        <w:t>essential</w:t>
      </w:r>
      <w:r w:rsidR="002613B7">
        <w:t xml:space="preserve"> </w:t>
      </w:r>
      <w:r>
        <w:t>(Carpenter</w:t>
      </w:r>
      <w:r w:rsidR="002613B7">
        <w:t xml:space="preserve"> </w:t>
      </w:r>
      <w:r>
        <w:t>et</w:t>
      </w:r>
      <w:r w:rsidR="002613B7">
        <w:t xml:space="preserve"> </w:t>
      </w:r>
      <w:r>
        <w:t>al.,</w:t>
      </w:r>
      <w:r w:rsidR="002613B7">
        <w:t xml:space="preserve"> </w:t>
      </w:r>
      <w:r>
        <w:t>2015;</w:t>
      </w:r>
      <w:r w:rsidR="002613B7">
        <w:t xml:space="preserve"> </w:t>
      </w:r>
      <w:r>
        <w:t>Newton,</w:t>
      </w:r>
      <w:r w:rsidR="002613B7">
        <w:t xml:space="preserve"> </w:t>
      </w:r>
      <w:r>
        <w:t>2019).</w:t>
      </w:r>
      <w:r w:rsidR="002613B7">
        <w:t xml:space="preserve"> </w:t>
      </w:r>
      <w:r>
        <w:t>As</w:t>
      </w:r>
      <w:r w:rsidR="002613B7">
        <w:t xml:space="preserve"> </w:t>
      </w:r>
      <w:r>
        <w:t>children</w:t>
      </w:r>
      <w:r w:rsidR="002613B7">
        <w:t xml:space="preserve"> </w:t>
      </w:r>
      <w:r>
        <w:t>develop</w:t>
      </w:r>
      <w:r w:rsidR="002613B7">
        <w:t xml:space="preserve"> </w:t>
      </w:r>
      <w:r>
        <w:t>through</w:t>
      </w:r>
      <w:r w:rsidR="002613B7">
        <w:t xml:space="preserve"> </w:t>
      </w:r>
      <w:r>
        <w:t>these</w:t>
      </w:r>
      <w:r w:rsidR="002613B7">
        <w:t xml:space="preserve"> </w:t>
      </w:r>
      <w:r>
        <w:t>levels,</w:t>
      </w:r>
      <w:r w:rsidR="002613B7">
        <w:t xml:space="preserve"> </w:t>
      </w:r>
      <w:r>
        <w:t>they</w:t>
      </w:r>
      <w:r w:rsidR="002613B7">
        <w:t xml:space="preserve"> </w:t>
      </w:r>
      <w:r>
        <w:t>advance</w:t>
      </w:r>
      <w:r w:rsidR="002613B7">
        <w:t xml:space="preserve"> </w:t>
      </w:r>
      <w:r>
        <w:t>in</w:t>
      </w:r>
      <w:r w:rsidR="002613B7">
        <w:t xml:space="preserve"> </w:t>
      </w:r>
      <w:r>
        <w:t>several</w:t>
      </w:r>
      <w:r w:rsidR="002613B7">
        <w:t xml:space="preserve"> </w:t>
      </w:r>
      <w:r>
        <w:t>ways.</w:t>
      </w:r>
      <w:r w:rsidR="002613B7">
        <w:t xml:space="preserve"> </w:t>
      </w:r>
      <w:r>
        <w:t>They</w:t>
      </w:r>
      <w:r w:rsidR="002613B7">
        <w:t xml:space="preserve"> </w:t>
      </w:r>
      <w:r>
        <w:t>learn</w:t>
      </w:r>
      <w:r w:rsidR="002613B7">
        <w:t xml:space="preserve"> </w:t>
      </w:r>
      <w:r>
        <w:t>more</w:t>
      </w:r>
      <w:r w:rsidR="002613B7">
        <w:t xml:space="preserve"> </w:t>
      </w:r>
      <w:r>
        <w:t>sophisticated</w:t>
      </w:r>
      <w:r w:rsidR="002613B7">
        <w:t xml:space="preserve"> </w:t>
      </w:r>
      <w:r>
        <w:t>problem-solving</w:t>
      </w:r>
      <w:r w:rsidR="002613B7">
        <w:t xml:space="preserve"> </w:t>
      </w:r>
      <w:r>
        <w:t>strategies.</w:t>
      </w:r>
      <w:r w:rsidR="002613B7">
        <w:t xml:space="preserve"> </w:t>
      </w:r>
      <w:r>
        <w:t>They</w:t>
      </w:r>
      <w:r w:rsidR="002613B7">
        <w:t xml:space="preserve"> </w:t>
      </w:r>
      <w:r>
        <w:t>learn</w:t>
      </w:r>
      <w:r w:rsidR="002613B7">
        <w:t xml:space="preserve"> </w:t>
      </w:r>
      <w:r>
        <w:t>to</w:t>
      </w:r>
      <w:r w:rsidR="002613B7">
        <w:t xml:space="preserve"> </w:t>
      </w:r>
      <w:r>
        <w:t>operate</w:t>
      </w:r>
      <w:r w:rsidR="002613B7">
        <w:t xml:space="preserve"> </w:t>
      </w:r>
      <w:r>
        <w:t>on</w:t>
      </w:r>
      <w:r w:rsidR="002613B7">
        <w:t xml:space="preserve"> </w:t>
      </w:r>
      <w:r>
        <w:t>larger</w:t>
      </w:r>
      <w:r w:rsidR="002613B7">
        <w:t xml:space="preserve"> </w:t>
      </w:r>
      <w:r>
        <w:t>numbers.</w:t>
      </w:r>
      <w:r w:rsidR="002613B7">
        <w:t xml:space="preserve"> </w:t>
      </w:r>
      <w:r>
        <w:t>Finally,</w:t>
      </w:r>
      <w:r w:rsidR="002613B7">
        <w:t xml:space="preserve"> </w:t>
      </w:r>
      <w:r>
        <w:t>they</w:t>
      </w:r>
      <w:r w:rsidR="002613B7">
        <w:t xml:space="preserve"> </w:t>
      </w:r>
      <w:r>
        <w:t>also</w:t>
      </w:r>
      <w:r w:rsidR="002613B7">
        <w:t xml:space="preserve"> </w:t>
      </w:r>
      <w:r>
        <w:t>learn</w:t>
      </w:r>
      <w:r w:rsidR="002613B7">
        <w:t xml:space="preserve"> </w:t>
      </w:r>
      <w:r>
        <w:t>to</w:t>
      </w:r>
      <w:r w:rsidR="002613B7">
        <w:t xml:space="preserve"> </w:t>
      </w:r>
      <w:r>
        <w:t>solve</w:t>
      </w:r>
      <w:r w:rsidR="002613B7">
        <w:t xml:space="preserve"> </w:t>
      </w:r>
      <w:r>
        <w:t>more</w:t>
      </w:r>
      <w:r w:rsidR="002613B7">
        <w:t xml:space="preserve"> </w:t>
      </w:r>
      <w:r>
        <w:t>difficult</w:t>
      </w:r>
      <w:r w:rsidR="002613B7">
        <w:t xml:space="preserve"> </w:t>
      </w:r>
      <w:r>
        <w:t>problem</w:t>
      </w:r>
      <w:r w:rsidR="002613B7">
        <w:t xml:space="preserve"> </w:t>
      </w:r>
      <w:r>
        <w:t>types.</w:t>
      </w:r>
      <w:r w:rsidR="002613B7">
        <w:t xml:space="preserve"> </w:t>
      </w:r>
      <w:r>
        <w:t>These</w:t>
      </w:r>
      <w:r w:rsidR="002613B7">
        <w:t xml:space="preserve"> </w:t>
      </w:r>
      <w:r>
        <w:t>types</w:t>
      </w:r>
      <w:r w:rsidR="002613B7">
        <w:t xml:space="preserve"> </w:t>
      </w:r>
      <w:r>
        <w:t>are</w:t>
      </w:r>
      <w:r w:rsidR="002613B7">
        <w:t xml:space="preserve"> </w:t>
      </w:r>
      <w:r>
        <w:t>based</w:t>
      </w:r>
      <w:r w:rsidR="002613B7">
        <w:t xml:space="preserve"> </w:t>
      </w:r>
      <w:r>
        <w:t>on</w:t>
      </w:r>
      <w:r w:rsidR="002613B7">
        <w:t xml:space="preserve"> </w:t>
      </w:r>
      <w:r>
        <w:t>the</w:t>
      </w:r>
      <w:r w:rsidR="002613B7">
        <w:t xml:space="preserve"> </w:t>
      </w:r>
      <w:r>
        <w:t>mathematical</w:t>
      </w:r>
      <w:r w:rsidR="002613B7">
        <w:t xml:space="preserve"> </w:t>
      </w:r>
      <w:r>
        <w:t>structure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problem.</w:t>
      </w:r>
      <w:r w:rsidR="002613B7">
        <w:t xml:space="preserve"> </w:t>
      </w:r>
      <w:r w:rsidR="00C05621">
        <w:t>First,</w:t>
      </w:r>
      <w:r w:rsidR="002613B7">
        <w:t xml:space="preserve"> </w:t>
      </w:r>
      <w:r w:rsidR="00C05621">
        <w:t>w</w:t>
      </w:r>
      <w:r>
        <w:t>hat</w:t>
      </w:r>
      <w:r w:rsidR="002613B7">
        <w:t xml:space="preserve"> </w:t>
      </w:r>
      <w:r>
        <w:t>is</w:t>
      </w:r>
      <w:r w:rsidR="002613B7">
        <w:t xml:space="preserve"> </w:t>
      </w:r>
      <w:r>
        <w:t>the</w:t>
      </w:r>
      <w:r w:rsidR="002613B7">
        <w:t xml:space="preserve"> </w:t>
      </w:r>
      <w:r>
        <w:t>action</w:t>
      </w:r>
      <w:r w:rsidR="002136CA">
        <w:t>?</w:t>
      </w:r>
      <w:r w:rsidR="002613B7">
        <w:t xml:space="preserve"> </w:t>
      </w:r>
      <w:r w:rsidR="0087335D">
        <w:t>A</w:t>
      </w:r>
      <w:r>
        <w:t>re</w:t>
      </w:r>
      <w:r w:rsidR="002613B7">
        <w:t xml:space="preserve"> </w:t>
      </w:r>
      <w:r>
        <w:t>we</w:t>
      </w:r>
      <w:r w:rsidR="002613B7">
        <w:t xml:space="preserve"> </w:t>
      </w:r>
      <w:r>
        <w:t>joining</w:t>
      </w:r>
      <w:r w:rsidR="002613B7">
        <w:t xml:space="preserve"> </w:t>
      </w:r>
      <w:r>
        <w:t>sets,</w:t>
      </w:r>
      <w:r w:rsidR="002613B7">
        <w:t xml:space="preserve"> </w:t>
      </w:r>
      <w:r>
        <w:t>separating</w:t>
      </w:r>
      <w:r w:rsidR="002613B7">
        <w:t xml:space="preserve"> </w:t>
      </w:r>
      <w:r>
        <w:t>them,</w:t>
      </w:r>
      <w:r w:rsidR="002613B7">
        <w:t xml:space="preserve"> </w:t>
      </w:r>
      <w:r>
        <w:t>or</w:t>
      </w:r>
      <w:r w:rsidR="002613B7">
        <w:t xml:space="preserve"> </w:t>
      </w:r>
      <w:r>
        <w:t>comparing</w:t>
      </w:r>
      <w:r w:rsidR="002613B7">
        <w:t xml:space="preserve"> </w:t>
      </w:r>
      <w:r>
        <w:t>them?</w:t>
      </w:r>
      <w:r w:rsidR="002613B7">
        <w:t xml:space="preserve"> </w:t>
      </w:r>
      <w:r w:rsidR="00C05621">
        <w:t>Second,</w:t>
      </w:r>
      <w:r w:rsidR="002613B7">
        <w:t xml:space="preserve"> </w:t>
      </w:r>
      <w:r w:rsidR="00C05621">
        <w:t>w</w:t>
      </w:r>
      <w:r>
        <w:t>hich</w:t>
      </w:r>
      <w:r w:rsidR="002613B7">
        <w:t xml:space="preserve"> </w:t>
      </w:r>
      <w:r>
        <w:t>number</w:t>
      </w:r>
      <w:r w:rsidR="002613B7">
        <w:t xml:space="preserve"> </w:t>
      </w:r>
      <w:r>
        <w:t>is</w:t>
      </w:r>
      <w:r w:rsidR="002613B7">
        <w:t xml:space="preserve"> </w:t>
      </w:r>
      <w:r>
        <w:t>the</w:t>
      </w:r>
      <w:r w:rsidR="002613B7">
        <w:t xml:space="preserve"> </w:t>
      </w:r>
      <w:r>
        <w:t>“unknown”?</w:t>
      </w:r>
      <w:r w:rsidR="002613B7">
        <w:t xml:space="preserve"> </w:t>
      </w:r>
      <w:r>
        <w:t>The</w:t>
      </w:r>
      <w:r w:rsidR="002613B7">
        <w:t xml:space="preserve"> </w:t>
      </w:r>
      <w:r w:rsidR="000C58B1">
        <w:t>tables</w:t>
      </w:r>
      <w:r w:rsidR="002613B7">
        <w:t xml:space="preserve"> </w:t>
      </w:r>
      <w:r>
        <w:t>below</w:t>
      </w:r>
      <w:r w:rsidR="002613B7">
        <w:t xml:space="preserve"> </w:t>
      </w:r>
      <w:r>
        <w:t>identif</w:t>
      </w:r>
      <w:r w:rsidR="000C58B1">
        <w:t>y</w:t>
      </w:r>
      <w:r w:rsidR="002613B7">
        <w:t xml:space="preserve"> </w:t>
      </w:r>
      <w:r>
        <w:t>all</w:t>
      </w:r>
      <w:r w:rsidR="002613B7">
        <w:t xml:space="preserve"> </w:t>
      </w:r>
      <w:r>
        <w:t>addition</w:t>
      </w:r>
      <w:r w:rsidR="002613B7">
        <w:t xml:space="preserve"> </w:t>
      </w:r>
      <w:r>
        <w:t>and</w:t>
      </w:r>
      <w:r w:rsidR="002613B7">
        <w:t xml:space="preserve"> </w:t>
      </w:r>
      <w:r>
        <w:t>subtraction</w:t>
      </w:r>
      <w:r w:rsidR="002613B7">
        <w:t xml:space="preserve"> </w:t>
      </w:r>
      <w:r>
        <w:t>types</w:t>
      </w:r>
      <w:r w:rsidR="002613B7">
        <w:t xml:space="preserve"> </w:t>
      </w:r>
      <w:r>
        <w:t>for</w:t>
      </w:r>
      <w:r w:rsidR="002613B7">
        <w:t xml:space="preserve"> </w:t>
      </w:r>
      <w:r>
        <w:t>kindergarten</w:t>
      </w:r>
      <w:r w:rsidR="002613B7">
        <w:t xml:space="preserve"> </w:t>
      </w:r>
      <w:r w:rsidR="0087335D">
        <w:t>through</w:t>
      </w:r>
      <w:r w:rsidR="002613B7">
        <w:t xml:space="preserve"> </w:t>
      </w:r>
      <w:r>
        <w:t>second</w:t>
      </w:r>
      <w:r w:rsidR="002613B7">
        <w:t xml:space="preserve"> </w:t>
      </w:r>
      <w:r>
        <w:t>grade.</w:t>
      </w:r>
    </w:p>
    <w:p w14:paraId="6FD27088" w14:textId="2A75D741" w:rsidR="00277DBC" w:rsidRDefault="00277DBC" w:rsidP="00277DBC">
      <w:pPr>
        <w:pStyle w:val="Caption"/>
        <w:keepNext/>
      </w:pPr>
      <w:r>
        <w:t>Add</w:t>
      </w:r>
      <w:r w:rsidR="002613B7">
        <w:t xml:space="preserve"> </w:t>
      </w:r>
      <w:r>
        <w:t>To</w:t>
      </w:r>
    </w:p>
    <w:tbl>
      <w:tblPr>
        <w:tblStyle w:val="GridTable1Light"/>
        <w:tblW w:w="9288" w:type="dxa"/>
        <w:tblLook w:val="0420" w:firstRow="1" w:lastRow="0" w:firstColumn="0" w:lastColumn="0" w:noHBand="0" w:noVBand="1"/>
      </w:tblPr>
      <w:tblGrid>
        <w:gridCol w:w="3096"/>
        <w:gridCol w:w="3096"/>
        <w:gridCol w:w="3096"/>
      </w:tblGrid>
      <w:tr w:rsidR="00162395" w:rsidRPr="00D63634" w14:paraId="437CB9DD" w14:textId="77777777" w:rsidTr="50859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</w:trPr>
        <w:tc>
          <w:tcPr>
            <w:tcW w:w="3096" w:type="dxa"/>
          </w:tcPr>
          <w:p w14:paraId="478450BB" w14:textId="076072F8" w:rsidR="00162395" w:rsidRPr="008F45EE" w:rsidRDefault="00162395" w:rsidP="000324C7">
            <w:pPr>
              <w:pStyle w:val="TableText"/>
              <w:spacing w:line="240" w:lineRule="auto"/>
              <w:rPr>
                <w:b w:val="0"/>
                <w:bCs w:val="0"/>
                <w:color w:val="000000" w:themeColor="text1"/>
              </w:rPr>
            </w:pPr>
            <w:r w:rsidRPr="008F45EE">
              <w:rPr>
                <w:color w:val="000000" w:themeColor="text1"/>
              </w:rPr>
              <w:t>Result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Unknown</w:t>
            </w:r>
          </w:p>
        </w:tc>
        <w:tc>
          <w:tcPr>
            <w:tcW w:w="3096" w:type="dxa"/>
          </w:tcPr>
          <w:p w14:paraId="3A19E9EE" w14:textId="70BD9487" w:rsidR="00162395" w:rsidRPr="008F45EE" w:rsidRDefault="00162395" w:rsidP="000324C7">
            <w:pPr>
              <w:pStyle w:val="TableText"/>
              <w:spacing w:line="240" w:lineRule="auto"/>
              <w:rPr>
                <w:b w:val="0"/>
                <w:bCs w:val="0"/>
                <w:color w:val="000000" w:themeColor="text1"/>
              </w:rPr>
            </w:pPr>
            <w:r w:rsidRPr="008F45EE">
              <w:rPr>
                <w:color w:val="000000" w:themeColor="text1"/>
              </w:rPr>
              <w:t>Change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Unknown</w:t>
            </w:r>
          </w:p>
        </w:tc>
        <w:tc>
          <w:tcPr>
            <w:tcW w:w="3096" w:type="dxa"/>
          </w:tcPr>
          <w:p w14:paraId="0F301AB1" w14:textId="485BEFD9" w:rsidR="00162395" w:rsidRPr="008F45EE" w:rsidRDefault="00162395" w:rsidP="000324C7">
            <w:pPr>
              <w:pStyle w:val="TableText"/>
              <w:spacing w:line="240" w:lineRule="auto"/>
              <w:rPr>
                <w:b w:val="0"/>
                <w:bCs w:val="0"/>
                <w:color w:val="000000" w:themeColor="text1"/>
              </w:rPr>
            </w:pPr>
            <w:r w:rsidRPr="008F45EE">
              <w:rPr>
                <w:color w:val="000000" w:themeColor="text1"/>
              </w:rPr>
              <w:t>Start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Unknown</w:t>
            </w:r>
          </w:p>
        </w:tc>
      </w:tr>
      <w:tr w:rsidR="00162395" w:rsidRPr="00D63634" w14:paraId="3E2FAB46" w14:textId="77777777" w:rsidTr="50859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tcW w:w="3096" w:type="dxa"/>
          </w:tcPr>
          <w:p w14:paraId="65B81A90" w14:textId="37E0FD87" w:rsidR="00162395" w:rsidRPr="00974855" w:rsidRDefault="00162395" w:rsidP="00974855">
            <w:pPr>
              <w:pStyle w:val="TableText"/>
              <w:rPr>
                <w:b/>
                <w:bCs/>
              </w:rPr>
            </w:pPr>
            <w:r w:rsidRPr="00974855">
              <w:rPr>
                <w:b/>
                <w:bCs/>
              </w:rPr>
              <w:t>Kindergarten</w:t>
            </w:r>
            <w:r w:rsidR="002613B7">
              <w:rPr>
                <w:b/>
                <w:bCs/>
              </w:rPr>
              <w:t xml:space="preserve"> </w:t>
            </w:r>
            <w:r w:rsidRPr="00974855">
              <w:rPr>
                <w:b/>
                <w:bCs/>
              </w:rPr>
              <w:t>subtype</w:t>
            </w:r>
          </w:p>
          <w:p w14:paraId="1AFA5ADF" w14:textId="4A6837B2" w:rsidR="00162395" w:rsidRPr="00974855" w:rsidRDefault="00162395" w:rsidP="00974855">
            <w:pPr>
              <w:pStyle w:val="TableText"/>
            </w:pPr>
            <w:r w:rsidRPr="00974855">
              <w:t>Two</w:t>
            </w:r>
            <w:r w:rsidR="002613B7">
              <w:t xml:space="preserve"> </w:t>
            </w:r>
            <w:r w:rsidRPr="00974855">
              <w:t>bunnies</w:t>
            </w:r>
            <w:r w:rsidR="002613B7">
              <w:t xml:space="preserve"> </w:t>
            </w:r>
            <w:r w:rsidRPr="00974855">
              <w:t>sat</w:t>
            </w:r>
            <w:r w:rsidR="002613B7">
              <w:t xml:space="preserve"> </w:t>
            </w:r>
            <w:r w:rsidRPr="00974855">
              <w:t>on</w:t>
            </w:r>
            <w:r w:rsidR="002613B7">
              <w:t xml:space="preserve"> </w:t>
            </w:r>
            <w:r w:rsidRPr="00974855">
              <w:t>the</w:t>
            </w:r>
            <w:r w:rsidR="002613B7">
              <w:t xml:space="preserve"> </w:t>
            </w:r>
            <w:r w:rsidRPr="00974855">
              <w:t>grass.</w:t>
            </w:r>
            <w:r w:rsidR="002613B7">
              <w:t xml:space="preserve"> </w:t>
            </w:r>
            <w:r w:rsidRPr="00974855">
              <w:t>Three</w:t>
            </w:r>
            <w:r w:rsidR="002613B7">
              <w:t xml:space="preserve"> </w:t>
            </w:r>
            <w:r w:rsidRPr="00974855">
              <w:t>more</w:t>
            </w:r>
            <w:r w:rsidR="002613B7">
              <w:t xml:space="preserve"> </w:t>
            </w:r>
            <w:r w:rsidRPr="00974855">
              <w:t>bunnies</w:t>
            </w:r>
            <w:r w:rsidR="002613B7">
              <w:t xml:space="preserve"> </w:t>
            </w:r>
            <w:r w:rsidRPr="00974855">
              <w:t>hopped</w:t>
            </w:r>
            <w:r w:rsidR="002613B7">
              <w:t xml:space="preserve"> </w:t>
            </w:r>
            <w:r w:rsidRPr="00974855">
              <w:t>there.</w:t>
            </w:r>
            <w:r w:rsidR="002613B7">
              <w:t xml:space="preserve"> </w:t>
            </w:r>
            <w:r w:rsidRPr="00974855">
              <w:t>How</w:t>
            </w:r>
            <w:r w:rsidR="002613B7">
              <w:t xml:space="preserve"> </w:t>
            </w:r>
            <w:r w:rsidRPr="00974855">
              <w:t>many</w:t>
            </w:r>
            <w:r w:rsidR="002613B7">
              <w:t xml:space="preserve"> </w:t>
            </w:r>
            <w:r w:rsidRPr="00974855">
              <w:t>bunnies</w:t>
            </w:r>
            <w:r w:rsidR="002613B7">
              <w:t xml:space="preserve"> </w:t>
            </w:r>
            <w:r w:rsidRPr="00974855">
              <w:t>are</w:t>
            </w:r>
            <w:r w:rsidR="002613B7">
              <w:t xml:space="preserve"> </w:t>
            </w:r>
            <w:r w:rsidRPr="00974855">
              <w:t>on</w:t>
            </w:r>
            <w:r w:rsidR="002613B7">
              <w:t xml:space="preserve"> </w:t>
            </w:r>
            <w:r w:rsidRPr="00974855">
              <w:t>the</w:t>
            </w:r>
            <w:r w:rsidR="002613B7">
              <w:t xml:space="preserve"> </w:t>
            </w:r>
            <w:r w:rsidRPr="00974855">
              <w:t>grass</w:t>
            </w:r>
            <w:r w:rsidR="002613B7">
              <w:t xml:space="preserve"> </w:t>
            </w:r>
            <w:r w:rsidRPr="00974855">
              <w:t>now?</w:t>
            </w:r>
          </w:p>
          <w:p w14:paraId="62DFF49B" w14:textId="29650C0C" w:rsidR="00162395" w:rsidRPr="00974855" w:rsidRDefault="5A351E82" w:rsidP="00974855">
            <w:pPr>
              <w:pStyle w:val="TableText"/>
            </w:pPr>
            <w:r>
              <w:t>2</w:t>
            </w:r>
            <w:r w:rsidR="002613B7">
              <w:t xml:space="preserve"> </w:t>
            </w:r>
            <w:r>
              <w:t>+</w:t>
            </w:r>
            <w:r w:rsidR="002613B7">
              <w:t xml:space="preserve"> </w:t>
            </w:r>
            <w:r>
              <w:t>3</w:t>
            </w:r>
            <w:r w:rsidR="002613B7">
              <w:t xml:space="preserve"> </w:t>
            </w:r>
            <w:r w:rsidR="1659A586">
              <w:t>=?</w:t>
            </w:r>
          </w:p>
        </w:tc>
        <w:tc>
          <w:tcPr>
            <w:tcW w:w="3096" w:type="dxa"/>
          </w:tcPr>
          <w:p w14:paraId="1F651D0F" w14:textId="386EEA90" w:rsidR="00162395" w:rsidRPr="00974855" w:rsidRDefault="00162395" w:rsidP="00974855">
            <w:pPr>
              <w:pStyle w:val="TableText"/>
            </w:pPr>
            <w:r w:rsidRPr="00974855">
              <w:t>Two</w:t>
            </w:r>
            <w:r w:rsidR="002613B7">
              <w:t xml:space="preserve"> </w:t>
            </w:r>
            <w:r w:rsidRPr="00974855">
              <w:t>bunnies</w:t>
            </w:r>
            <w:r w:rsidR="002613B7">
              <w:t xml:space="preserve"> </w:t>
            </w:r>
            <w:r w:rsidRPr="00974855">
              <w:t>were</w:t>
            </w:r>
            <w:r w:rsidR="002613B7">
              <w:t xml:space="preserve"> </w:t>
            </w:r>
            <w:r w:rsidRPr="00974855">
              <w:t>sitting</w:t>
            </w:r>
            <w:r w:rsidR="002613B7">
              <w:t xml:space="preserve"> </w:t>
            </w:r>
            <w:r w:rsidRPr="00974855">
              <w:t>on</w:t>
            </w:r>
            <w:r w:rsidR="002613B7">
              <w:t xml:space="preserve"> </w:t>
            </w:r>
            <w:r w:rsidRPr="00974855">
              <w:t>the</w:t>
            </w:r>
            <w:r w:rsidR="002613B7">
              <w:t xml:space="preserve"> </w:t>
            </w:r>
            <w:r w:rsidRPr="00974855">
              <w:t>grass.</w:t>
            </w:r>
            <w:r w:rsidR="002613B7">
              <w:t xml:space="preserve"> </w:t>
            </w:r>
            <w:r w:rsidRPr="00974855">
              <w:t>Some</w:t>
            </w:r>
            <w:r w:rsidR="002613B7">
              <w:t xml:space="preserve"> </w:t>
            </w:r>
            <w:r w:rsidRPr="00974855">
              <w:t>more</w:t>
            </w:r>
            <w:r w:rsidR="002613B7">
              <w:t xml:space="preserve"> </w:t>
            </w:r>
            <w:r w:rsidRPr="00974855">
              <w:t>bunnies</w:t>
            </w:r>
            <w:r w:rsidR="002613B7">
              <w:t xml:space="preserve"> </w:t>
            </w:r>
            <w:r w:rsidRPr="00974855">
              <w:t>hopped</w:t>
            </w:r>
            <w:r w:rsidR="002613B7">
              <w:t xml:space="preserve"> </w:t>
            </w:r>
            <w:r w:rsidRPr="00974855">
              <w:t>there.</w:t>
            </w:r>
            <w:r w:rsidR="002613B7">
              <w:t xml:space="preserve"> </w:t>
            </w:r>
            <w:r w:rsidRPr="00974855">
              <w:t>Then</w:t>
            </w:r>
            <w:r w:rsidR="002613B7">
              <w:t xml:space="preserve"> </w:t>
            </w:r>
            <w:r w:rsidRPr="00974855">
              <w:t>there</w:t>
            </w:r>
            <w:r w:rsidR="002613B7">
              <w:t xml:space="preserve"> </w:t>
            </w:r>
            <w:r w:rsidRPr="00974855">
              <w:t>were</w:t>
            </w:r>
            <w:r w:rsidR="002613B7">
              <w:t xml:space="preserve"> </w:t>
            </w:r>
            <w:r w:rsidRPr="00974855">
              <w:t>five</w:t>
            </w:r>
            <w:r w:rsidR="002613B7">
              <w:t xml:space="preserve"> </w:t>
            </w:r>
            <w:r w:rsidRPr="00974855">
              <w:t>bunnies.</w:t>
            </w:r>
            <w:r w:rsidR="002613B7">
              <w:t xml:space="preserve"> </w:t>
            </w:r>
            <w:r w:rsidRPr="00974855">
              <w:t>How</w:t>
            </w:r>
            <w:r w:rsidR="002613B7">
              <w:t xml:space="preserve"> </w:t>
            </w:r>
            <w:r w:rsidRPr="00974855">
              <w:t>many</w:t>
            </w:r>
            <w:r w:rsidR="002613B7">
              <w:t xml:space="preserve"> </w:t>
            </w:r>
            <w:r w:rsidRPr="00974855">
              <w:t>bunnies</w:t>
            </w:r>
            <w:r w:rsidR="002613B7">
              <w:t xml:space="preserve"> </w:t>
            </w:r>
            <w:r w:rsidRPr="00974855">
              <w:t>hopped</w:t>
            </w:r>
            <w:r w:rsidR="002613B7">
              <w:t xml:space="preserve"> </w:t>
            </w:r>
            <w:r w:rsidRPr="00974855">
              <w:t>over</w:t>
            </w:r>
            <w:r w:rsidR="002613B7">
              <w:t xml:space="preserve"> </w:t>
            </w:r>
            <w:r w:rsidRPr="00974855">
              <w:t>to</w:t>
            </w:r>
            <w:r w:rsidR="002613B7">
              <w:t xml:space="preserve"> </w:t>
            </w:r>
            <w:r w:rsidRPr="00974855">
              <w:t>the</w:t>
            </w:r>
            <w:r w:rsidR="002613B7">
              <w:t xml:space="preserve"> </w:t>
            </w:r>
            <w:r w:rsidRPr="00974855">
              <w:t>first</w:t>
            </w:r>
            <w:r w:rsidR="002613B7">
              <w:t xml:space="preserve"> </w:t>
            </w:r>
            <w:r w:rsidRPr="00974855">
              <w:t>two?</w:t>
            </w:r>
          </w:p>
          <w:p w14:paraId="44B7C689" w14:textId="70295C7C" w:rsidR="00162395" w:rsidRPr="00974855" w:rsidRDefault="5A351E82" w:rsidP="00974855">
            <w:pPr>
              <w:pStyle w:val="TableText"/>
            </w:pPr>
            <w:r>
              <w:t>2</w:t>
            </w:r>
            <w:r w:rsidR="002613B7">
              <w:t xml:space="preserve"> </w:t>
            </w:r>
            <w:r w:rsidR="53854543">
              <w:t>+?</w:t>
            </w:r>
            <w:r w:rsidR="002613B7">
              <w:t xml:space="preserve"> </w:t>
            </w:r>
            <w:r>
              <w:t>=</w:t>
            </w:r>
            <w:r w:rsidR="002613B7">
              <w:t xml:space="preserve"> </w:t>
            </w:r>
            <w:r>
              <w:t>5</w:t>
            </w:r>
          </w:p>
        </w:tc>
        <w:tc>
          <w:tcPr>
            <w:tcW w:w="3096" w:type="dxa"/>
          </w:tcPr>
          <w:p w14:paraId="594842A5" w14:textId="62384FD3" w:rsidR="00162395" w:rsidRPr="00974855" w:rsidRDefault="00162395" w:rsidP="00277DBC">
            <w:pPr>
              <w:pStyle w:val="TableText"/>
              <w:rPr>
                <w:b/>
                <w:bCs/>
              </w:rPr>
            </w:pPr>
            <w:r w:rsidRPr="00974855">
              <w:rPr>
                <w:b/>
                <w:bCs/>
              </w:rPr>
              <w:t>Difficult</w:t>
            </w:r>
            <w:r w:rsidR="002613B7">
              <w:rPr>
                <w:b/>
                <w:bCs/>
              </w:rPr>
              <w:t xml:space="preserve"> </w:t>
            </w:r>
            <w:r w:rsidRPr="00974855">
              <w:rPr>
                <w:b/>
                <w:bCs/>
              </w:rPr>
              <w:t>subtype</w:t>
            </w:r>
          </w:p>
          <w:p w14:paraId="7D6550EC" w14:textId="4E88EA19" w:rsidR="00162395" w:rsidRDefault="00162395" w:rsidP="00277DBC">
            <w:pPr>
              <w:pStyle w:val="TableText"/>
            </w:pPr>
            <w:r w:rsidRPr="003E2444">
              <w:t>Some</w:t>
            </w:r>
            <w:r w:rsidR="002613B7">
              <w:t xml:space="preserve"> </w:t>
            </w:r>
            <w:r w:rsidRPr="003E2444">
              <w:t>bunnies</w:t>
            </w:r>
            <w:r w:rsidR="002613B7">
              <w:t xml:space="preserve"> </w:t>
            </w:r>
            <w:r w:rsidRPr="003E2444">
              <w:t>were</w:t>
            </w:r>
            <w:r w:rsidR="002613B7">
              <w:t xml:space="preserve"> </w:t>
            </w:r>
            <w:r w:rsidRPr="003E2444">
              <w:t>sitting</w:t>
            </w:r>
            <w:r w:rsidR="002613B7">
              <w:t xml:space="preserve"> </w:t>
            </w:r>
            <w:r w:rsidRPr="003E2444">
              <w:t>on</w:t>
            </w:r>
            <w:r w:rsidR="002613B7">
              <w:t xml:space="preserve"> </w:t>
            </w:r>
            <w:r w:rsidRPr="003E2444">
              <w:t>the</w:t>
            </w:r>
            <w:r w:rsidR="002613B7">
              <w:t xml:space="preserve"> </w:t>
            </w:r>
            <w:r w:rsidRPr="003E2444">
              <w:t>grass.</w:t>
            </w:r>
            <w:r w:rsidR="002613B7">
              <w:t xml:space="preserve"> </w:t>
            </w:r>
            <w:r w:rsidRPr="003E2444">
              <w:t>Three</w:t>
            </w:r>
            <w:r w:rsidR="002613B7">
              <w:t xml:space="preserve"> </w:t>
            </w:r>
            <w:r w:rsidRPr="003E2444">
              <w:t>more</w:t>
            </w:r>
            <w:r w:rsidR="002613B7">
              <w:t xml:space="preserve"> </w:t>
            </w:r>
            <w:r w:rsidRPr="003E2444">
              <w:t>bunnies</w:t>
            </w:r>
            <w:r w:rsidR="002613B7">
              <w:t xml:space="preserve"> </w:t>
            </w:r>
            <w:r w:rsidRPr="003E2444">
              <w:t>hopped</w:t>
            </w:r>
            <w:r w:rsidR="002613B7">
              <w:t xml:space="preserve"> </w:t>
            </w:r>
            <w:r w:rsidRPr="003E2444">
              <w:t>there.</w:t>
            </w:r>
            <w:r w:rsidR="002613B7">
              <w:t xml:space="preserve"> </w:t>
            </w:r>
            <w:r w:rsidRPr="003E2444">
              <w:t>Then</w:t>
            </w:r>
            <w:r w:rsidR="002613B7">
              <w:t xml:space="preserve"> </w:t>
            </w:r>
            <w:r w:rsidRPr="003E2444">
              <w:t>there</w:t>
            </w:r>
            <w:r w:rsidR="002613B7">
              <w:t xml:space="preserve"> </w:t>
            </w:r>
            <w:r w:rsidRPr="003E2444">
              <w:t>were</w:t>
            </w:r>
            <w:r w:rsidR="002613B7">
              <w:t xml:space="preserve"> </w:t>
            </w:r>
            <w:r w:rsidRPr="003E2444">
              <w:t>five</w:t>
            </w:r>
            <w:r w:rsidR="002613B7">
              <w:t xml:space="preserve"> </w:t>
            </w:r>
            <w:r w:rsidRPr="003E2444">
              <w:t>bunnies.</w:t>
            </w:r>
            <w:r w:rsidR="002613B7">
              <w:t xml:space="preserve"> </w:t>
            </w:r>
            <w:r w:rsidRPr="003E2444">
              <w:t>How</w:t>
            </w:r>
            <w:r w:rsidR="002613B7">
              <w:t xml:space="preserve"> </w:t>
            </w:r>
            <w:r w:rsidRPr="003E2444">
              <w:t>many</w:t>
            </w:r>
            <w:r w:rsidR="002613B7">
              <w:t xml:space="preserve"> </w:t>
            </w:r>
            <w:r w:rsidRPr="003E2444">
              <w:t>bunnies</w:t>
            </w:r>
            <w:r w:rsidR="002613B7">
              <w:t xml:space="preserve"> </w:t>
            </w:r>
            <w:r w:rsidRPr="003E2444">
              <w:t>were</w:t>
            </w:r>
            <w:r w:rsidR="002613B7">
              <w:t xml:space="preserve"> </w:t>
            </w:r>
            <w:r w:rsidRPr="003E2444">
              <w:t>on</w:t>
            </w:r>
            <w:r w:rsidR="002613B7">
              <w:t xml:space="preserve"> </w:t>
            </w:r>
            <w:r w:rsidRPr="003E2444">
              <w:t>the</w:t>
            </w:r>
            <w:r w:rsidR="002613B7">
              <w:t xml:space="preserve"> </w:t>
            </w:r>
            <w:r w:rsidRPr="003E2444">
              <w:t>grass</w:t>
            </w:r>
            <w:r w:rsidR="002613B7">
              <w:t xml:space="preserve"> </w:t>
            </w:r>
            <w:r w:rsidRPr="003E2444">
              <w:t>before?</w:t>
            </w:r>
          </w:p>
          <w:p w14:paraId="44319BB8" w14:textId="4CAC59F2" w:rsidR="00162395" w:rsidRPr="003E2444" w:rsidRDefault="00162395" w:rsidP="00277DBC">
            <w:pPr>
              <w:pStyle w:val="TableText"/>
            </w:pPr>
            <w:r w:rsidRPr="003E2444">
              <w:t>?</w:t>
            </w:r>
            <w:r w:rsidR="002613B7">
              <w:t xml:space="preserve"> </w:t>
            </w:r>
            <w:r w:rsidRPr="003E2444">
              <w:t>+</w:t>
            </w:r>
            <w:r w:rsidR="002613B7">
              <w:t xml:space="preserve"> </w:t>
            </w:r>
            <w:r w:rsidRPr="003E2444">
              <w:t>3</w:t>
            </w:r>
            <w:r w:rsidR="002613B7">
              <w:t xml:space="preserve"> </w:t>
            </w:r>
            <w:r w:rsidRPr="003E2444">
              <w:t>=5</w:t>
            </w:r>
          </w:p>
        </w:tc>
      </w:tr>
    </w:tbl>
    <w:p w14:paraId="02C2DD0C" w14:textId="1F479CED" w:rsidR="00162395" w:rsidRDefault="00162395" w:rsidP="00162395">
      <w:pPr>
        <w:pStyle w:val="Caption"/>
        <w:keepNext/>
      </w:pPr>
      <w:r>
        <w:lastRenderedPageBreak/>
        <w:t>Take</w:t>
      </w:r>
      <w:r w:rsidR="002613B7">
        <w:t xml:space="preserve"> </w:t>
      </w:r>
      <w:r>
        <w:t>From</w:t>
      </w:r>
    </w:p>
    <w:tbl>
      <w:tblPr>
        <w:tblStyle w:val="GridTable1Light"/>
        <w:tblW w:w="9288" w:type="dxa"/>
        <w:tblLook w:val="0420" w:firstRow="1" w:lastRow="0" w:firstColumn="0" w:lastColumn="0" w:noHBand="0" w:noVBand="1"/>
      </w:tblPr>
      <w:tblGrid>
        <w:gridCol w:w="3096"/>
        <w:gridCol w:w="3096"/>
        <w:gridCol w:w="3096"/>
      </w:tblGrid>
      <w:tr w:rsidR="00162395" w:rsidRPr="00D63634" w14:paraId="6D21541D" w14:textId="77777777" w:rsidTr="50859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tcW w:w="3096" w:type="dxa"/>
          </w:tcPr>
          <w:p w14:paraId="14182565" w14:textId="75029266" w:rsidR="00162395" w:rsidRPr="008F45EE" w:rsidRDefault="00162395" w:rsidP="00162395">
            <w:pPr>
              <w:pStyle w:val="TableText"/>
              <w:rPr>
                <w:b w:val="0"/>
                <w:bCs w:val="0"/>
                <w:color w:val="000000" w:themeColor="text1"/>
              </w:rPr>
            </w:pPr>
            <w:r w:rsidRPr="008F45EE">
              <w:rPr>
                <w:color w:val="000000" w:themeColor="text1"/>
              </w:rPr>
              <w:t>Result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Unknown</w:t>
            </w:r>
          </w:p>
        </w:tc>
        <w:tc>
          <w:tcPr>
            <w:tcW w:w="3096" w:type="dxa"/>
          </w:tcPr>
          <w:p w14:paraId="7D5F6031" w14:textId="598EE1E5" w:rsidR="00162395" w:rsidRPr="008F45EE" w:rsidRDefault="00162395" w:rsidP="00162395">
            <w:pPr>
              <w:pStyle w:val="TableText"/>
              <w:rPr>
                <w:color w:val="000000" w:themeColor="text1"/>
              </w:rPr>
            </w:pPr>
            <w:r w:rsidRPr="008F45EE">
              <w:rPr>
                <w:color w:val="000000" w:themeColor="text1"/>
              </w:rPr>
              <w:t>Change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Unknown</w:t>
            </w:r>
          </w:p>
        </w:tc>
        <w:tc>
          <w:tcPr>
            <w:tcW w:w="3096" w:type="dxa"/>
          </w:tcPr>
          <w:p w14:paraId="4EFA2319" w14:textId="2A902D8B" w:rsidR="00162395" w:rsidRPr="008F45EE" w:rsidRDefault="00162395" w:rsidP="00162395">
            <w:pPr>
              <w:pStyle w:val="TableText"/>
              <w:rPr>
                <w:b w:val="0"/>
                <w:bCs w:val="0"/>
                <w:color w:val="000000" w:themeColor="text1"/>
              </w:rPr>
            </w:pPr>
            <w:r w:rsidRPr="008F45EE">
              <w:rPr>
                <w:color w:val="000000" w:themeColor="text1"/>
              </w:rPr>
              <w:t>Start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Unknown</w:t>
            </w:r>
          </w:p>
        </w:tc>
      </w:tr>
      <w:tr w:rsidR="00162395" w:rsidRPr="00D63634" w14:paraId="3597A2CF" w14:textId="77777777" w:rsidTr="50859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tcW w:w="3096" w:type="dxa"/>
          </w:tcPr>
          <w:p w14:paraId="0333863A" w14:textId="6107346B" w:rsidR="00162395" w:rsidRPr="00974855" w:rsidRDefault="00162395" w:rsidP="00162395">
            <w:pPr>
              <w:pStyle w:val="TableText"/>
              <w:rPr>
                <w:b/>
                <w:bCs/>
              </w:rPr>
            </w:pPr>
            <w:r w:rsidRPr="00974855">
              <w:rPr>
                <w:b/>
                <w:bCs/>
              </w:rPr>
              <w:t>Kindergarten</w:t>
            </w:r>
            <w:r w:rsidR="002613B7">
              <w:rPr>
                <w:b/>
                <w:bCs/>
              </w:rPr>
              <w:t xml:space="preserve"> </w:t>
            </w:r>
            <w:r w:rsidRPr="00974855">
              <w:rPr>
                <w:b/>
                <w:bCs/>
              </w:rPr>
              <w:t>subtype</w:t>
            </w:r>
          </w:p>
          <w:p w14:paraId="6478AA83" w14:textId="5914D59B" w:rsidR="00162395" w:rsidRPr="00974855" w:rsidRDefault="00162395" w:rsidP="00162395">
            <w:pPr>
              <w:pStyle w:val="TableText"/>
            </w:pPr>
            <w:r w:rsidRPr="00974855">
              <w:t>Five</w:t>
            </w:r>
            <w:r w:rsidR="002613B7">
              <w:t xml:space="preserve"> </w:t>
            </w:r>
            <w:r w:rsidRPr="00974855">
              <w:t>apples</w:t>
            </w:r>
            <w:r w:rsidR="002613B7">
              <w:t xml:space="preserve"> </w:t>
            </w:r>
            <w:r w:rsidRPr="00974855">
              <w:t>were</w:t>
            </w:r>
            <w:r w:rsidR="002613B7">
              <w:t xml:space="preserve"> </w:t>
            </w:r>
            <w:r w:rsidRPr="00974855">
              <w:t>on</w:t>
            </w:r>
            <w:r w:rsidR="002613B7">
              <w:t xml:space="preserve"> </w:t>
            </w:r>
            <w:r w:rsidRPr="00974855">
              <w:t>the</w:t>
            </w:r>
            <w:r w:rsidR="002613B7">
              <w:t xml:space="preserve"> </w:t>
            </w:r>
            <w:r w:rsidRPr="00974855">
              <w:t>table.</w:t>
            </w:r>
            <w:r w:rsidR="002613B7">
              <w:t xml:space="preserve"> </w:t>
            </w:r>
            <w:r w:rsidRPr="00974855">
              <w:t>I</w:t>
            </w:r>
            <w:r w:rsidR="002613B7">
              <w:t xml:space="preserve"> </w:t>
            </w:r>
            <w:r w:rsidRPr="00974855">
              <w:t>ate</w:t>
            </w:r>
            <w:r w:rsidR="002613B7">
              <w:t xml:space="preserve"> </w:t>
            </w:r>
            <w:r w:rsidRPr="00974855">
              <w:t>two</w:t>
            </w:r>
            <w:r w:rsidR="002613B7">
              <w:t xml:space="preserve"> </w:t>
            </w:r>
            <w:r w:rsidRPr="00974855">
              <w:t>apples.</w:t>
            </w:r>
            <w:r w:rsidR="002613B7">
              <w:t xml:space="preserve"> </w:t>
            </w:r>
            <w:r w:rsidRPr="00974855">
              <w:t>How</w:t>
            </w:r>
            <w:r w:rsidR="002613B7">
              <w:t xml:space="preserve"> </w:t>
            </w:r>
            <w:r w:rsidRPr="00974855">
              <w:t>many</w:t>
            </w:r>
            <w:r w:rsidR="002613B7">
              <w:t xml:space="preserve"> </w:t>
            </w:r>
            <w:r w:rsidRPr="00974855">
              <w:t>apples</w:t>
            </w:r>
            <w:r w:rsidR="002613B7">
              <w:t xml:space="preserve"> </w:t>
            </w:r>
            <w:r w:rsidRPr="00974855">
              <w:t>are</w:t>
            </w:r>
            <w:r w:rsidR="002613B7">
              <w:t xml:space="preserve"> </w:t>
            </w:r>
            <w:r w:rsidRPr="00974855">
              <w:t>on</w:t>
            </w:r>
            <w:r w:rsidR="002613B7">
              <w:t xml:space="preserve"> </w:t>
            </w:r>
            <w:r w:rsidRPr="00974855">
              <w:t>the</w:t>
            </w:r>
            <w:r w:rsidR="002613B7">
              <w:t xml:space="preserve"> </w:t>
            </w:r>
            <w:r w:rsidRPr="00974855">
              <w:t>table</w:t>
            </w:r>
            <w:r w:rsidR="002613B7">
              <w:t xml:space="preserve"> </w:t>
            </w:r>
            <w:r w:rsidRPr="00974855">
              <w:t>now?</w:t>
            </w:r>
          </w:p>
          <w:p w14:paraId="6AB1019C" w14:textId="03BE3950" w:rsidR="00162395" w:rsidRPr="00974855" w:rsidRDefault="5A351E82" w:rsidP="00162395">
            <w:pPr>
              <w:pStyle w:val="TableText"/>
            </w:pPr>
            <w:r>
              <w:t>5</w:t>
            </w:r>
            <w:r w:rsidR="002613B7">
              <w:t xml:space="preserve"> </w:t>
            </w:r>
            <w:r>
              <w:t>−</w:t>
            </w:r>
            <w:r w:rsidR="002613B7">
              <w:t xml:space="preserve"> </w:t>
            </w:r>
            <w:r>
              <w:t>2</w:t>
            </w:r>
            <w:r w:rsidR="002613B7">
              <w:t xml:space="preserve"> </w:t>
            </w:r>
            <w:r w:rsidR="29DA50B9">
              <w:t>=?</w:t>
            </w:r>
          </w:p>
        </w:tc>
        <w:tc>
          <w:tcPr>
            <w:tcW w:w="3096" w:type="dxa"/>
          </w:tcPr>
          <w:p w14:paraId="09EF944D" w14:textId="2AA4FFF0" w:rsidR="00162395" w:rsidRPr="00974855" w:rsidRDefault="00162395" w:rsidP="00162395">
            <w:pPr>
              <w:pStyle w:val="TableText"/>
            </w:pPr>
            <w:r w:rsidRPr="00974855">
              <w:t>Five</w:t>
            </w:r>
            <w:r w:rsidR="002613B7">
              <w:t xml:space="preserve"> </w:t>
            </w:r>
            <w:r w:rsidRPr="00974855">
              <w:t>apples</w:t>
            </w:r>
            <w:r w:rsidR="002613B7">
              <w:t xml:space="preserve"> </w:t>
            </w:r>
            <w:r w:rsidRPr="00974855">
              <w:t>were</w:t>
            </w:r>
            <w:r w:rsidR="002613B7">
              <w:t xml:space="preserve"> </w:t>
            </w:r>
            <w:r w:rsidRPr="00974855">
              <w:t>on</w:t>
            </w:r>
            <w:r w:rsidR="002613B7">
              <w:t xml:space="preserve"> </w:t>
            </w:r>
            <w:r w:rsidRPr="00974855">
              <w:t>the</w:t>
            </w:r>
            <w:r w:rsidR="002613B7">
              <w:t xml:space="preserve"> </w:t>
            </w:r>
            <w:r w:rsidRPr="00974855">
              <w:t>table.</w:t>
            </w:r>
            <w:r w:rsidR="002613B7">
              <w:t xml:space="preserve"> </w:t>
            </w:r>
            <w:r w:rsidRPr="00974855">
              <w:t>I</w:t>
            </w:r>
            <w:r w:rsidR="002613B7">
              <w:t xml:space="preserve"> </w:t>
            </w:r>
            <w:r w:rsidRPr="00974855">
              <w:t>ate</w:t>
            </w:r>
            <w:r w:rsidR="002613B7">
              <w:t xml:space="preserve"> </w:t>
            </w:r>
            <w:r w:rsidRPr="00974855">
              <w:t>some</w:t>
            </w:r>
            <w:r w:rsidR="002613B7">
              <w:t xml:space="preserve"> </w:t>
            </w:r>
            <w:r w:rsidRPr="00974855">
              <w:t>apples.</w:t>
            </w:r>
            <w:r w:rsidR="002613B7">
              <w:t xml:space="preserve"> </w:t>
            </w:r>
            <w:r w:rsidRPr="00974855">
              <w:t>Then</w:t>
            </w:r>
            <w:r w:rsidR="002613B7">
              <w:t xml:space="preserve"> </w:t>
            </w:r>
            <w:r w:rsidRPr="00974855">
              <w:t>there</w:t>
            </w:r>
            <w:r w:rsidR="002613B7">
              <w:t xml:space="preserve"> </w:t>
            </w:r>
            <w:r w:rsidRPr="00974855">
              <w:t>were</w:t>
            </w:r>
            <w:r w:rsidR="002613B7">
              <w:t xml:space="preserve"> </w:t>
            </w:r>
            <w:r w:rsidRPr="00974855">
              <w:t>three</w:t>
            </w:r>
            <w:r w:rsidR="002613B7">
              <w:t xml:space="preserve"> </w:t>
            </w:r>
            <w:r w:rsidRPr="00974855">
              <w:t>apples.</w:t>
            </w:r>
            <w:r w:rsidR="002613B7">
              <w:t xml:space="preserve"> </w:t>
            </w:r>
            <w:r w:rsidRPr="00974855">
              <w:t>How</w:t>
            </w:r>
            <w:r w:rsidR="002613B7">
              <w:t xml:space="preserve"> </w:t>
            </w:r>
            <w:r w:rsidRPr="00974855">
              <w:t>many</w:t>
            </w:r>
            <w:r w:rsidR="002613B7">
              <w:t xml:space="preserve"> </w:t>
            </w:r>
            <w:r w:rsidRPr="00974855">
              <w:t>apples</w:t>
            </w:r>
            <w:r w:rsidR="002613B7">
              <w:t xml:space="preserve"> </w:t>
            </w:r>
            <w:r w:rsidRPr="00974855">
              <w:t>did</w:t>
            </w:r>
            <w:r w:rsidR="002613B7">
              <w:t xml:space="preserve"> </w:t>
            </w:r>
            <w:r w:rsidRPr="00974855">
              <w:t>I</w:t>
            </w:r>
            <w:r w:rsidR="002613B7">
              <w:t xml:space="preserve"> </w:t>
            </w:r>
            <w:r w:rsidRPr="00974855">
              <w:t>eat?</w:t>
            </w:r>
          </w:p>
          <w:p w14:paraId="2397B3C3" w14:textId="54E50174" w:rsidR="00162395" w:rsidRPr="00974855" w:rsidRDefault="5A351E82" w:rsidP="00162395">
            <w:pPr>
              <w:pStyle w:val="TableText"/>
            </w:pPr>
            <w:r>
              <w:t>5</w:t>
            </w:r>
            <w:r w:rsidR="002613B7">
              <w:t xml:space="preserve"> </w:t>
            </w:r>
            <w:r w:rsidR="3BB82F12">
              <w:t>−?</w:t>
            </w:r>
            <w:r w:rsidR="002613B7">
              <w:t xml:space="preserve"> </w:t>
            </w:r>
            <w:r>
              <w:t>=</w:t>
            </w:r>
            <w:r w:rsidR="002613B7">
              <w:t xml:space="preserve"> </w:t>
            </w:r>
            <w:r>
              <w:t>3</w:t>
            </w:r>
          </w:p>
        </w:tc>
        <w:tc>
          <w:tcPr>
            <w:tcW w:w="3096" w:type="dxa"/>
          </w:tcPr>
          <w:p w14:paraId="0CFE3ADD" w14:textId="6728A29A" w:rsidR="00162395" w:rsidRPr="00974855" w:rsidRDefault="00162395" w:rsidP="00162395">
            <w:pPr>
              <w:pStyle w:val="TableText"/>
              <w:rPr>
                <w:b/>
                <w:bCs/>
              </w:rPr>
            </w:pPr>
            <w:r w:rsidRPr="00974855">
              <w:rPr>
                <w:b/>
                <w:bCs/>
              </w:rPr>
              <w:t>Difficult</w:t>
            </w:r>
            <w:r w:rsidR="002613B7">
              <w:rPr>
                <w:b/>
                <w:bCs/>
              </w:rPr>
              <w:t xml:space="preserve"> </w:t>
            </w:r>
            <w:r w:rsidRPr="00974855">
              <w:rPr>
                <w:b/>
                <w:bCs/>
              </w:rPr>
              <w:t>subtype</w:t>
            </w:r>
            <w:r w:rsidR="002613B7">
              <w:rPr>
                <w:b/>
                <w:bCs/>
              </w:rPr>
              <w:t xml:space="preserve"> </w:t>
            </w:r>
          </w:p>
          <w:p w14:paraId="4DD61FF4" w14:textId="2DC6D813" w:rsidR="00162395" w:rsidRDefault="00162395" w:rsidP="00162395">
            <w:pPr>
              <w:pStyle w:val="TableText"/>
            </w:pPr>
            <w:r w:rsidRPr="003E2444">
              <w:t>Some</w:t>
            </w:r>
            <w:r w:rsidR="002613B7">
              <w:t xml:space="preserve"> </w:t>
            </w:r>
            <w:r w:rsidRPr="003E2444">
              <w:t>apples</w:t>
            </w:r>
            <w:r w:rsidR="002613B7">
              <w:t xml:space="preserve"> </w:t>
            </w:r>
            <w:r w:rsidRPr="003E2444">
              <w:t>were</w:t>
            </w:r>
            <w:r w:rsidR="002613B7">
              <w:t xml:space="preserve"> </w:t>
            </w:r>
            <w:r w:rsidRPr="003E2444">
              <w:t>on</w:t>
            </w:r>
            <w:r w:rsidR="002613B7">
              <w:t xml:space="preserve"> </w:t>
            </w:r>
            <w:r w:rsidRPr="003E2444">
              <w:t>the</w:t>
            </w:r>
            <w:r w:rsidR="002613B7">
              <w:t xml:space="preserve"> </w:t>
            </w:r>
            <w:r w:rsidRPr="003E2444">
              <w:t>table.</w:t>
            </w:r>
            <w:r w:rsidR="002613B7">
              <w:t xml:space="preserve"> </w:t>
            </w:r>
            <w:r w:rsidRPr="003E2444">
              <w:t>I</w:t>
            </w:r>
            <w:r w:rsidR="002613B7">
              <w:t xml:space="preserve"> </w:t>
            </w:r>
            <w:r w:rsidRPr="003E2444">
              <w:t>ate</w:t>
            </w:r>
            <w:r w:rsidR="002613B7">
              <w:t xml:space="preserve"> </w:t>
            </w:r>
            <w:r w:rsidRPr="003E2444">
              <w:t>two</w:t>
            </w:r>
            <w:r w:rsidR="002613B7">
              <w:t xml:space="preserve"> </w:t>
            </w:r>
            <w:r w:rsidRPr="003E2444">
              <w:t>apples.</w:t>
            </w:r>
            <w:r w:rsidR="002613B7">
              <w:t xml:space="preserve"> </w:t>
            </w:r>
            <w:r w:rsidRPr="003E2444">
              <w:t>Then</w:t>
            </w:r>
            <w:r w:rsidR="002613B7">
              <w:t xml:space="preserve"> </w:t>
            </w:r>
            <w:r w:rsidRPr="003E2444">
              <w:t>there</w:t>
            </w:r>
            <w:r w:rsidR="002613B7">
              <w:t xml:space="preserve"> </w:t>
            </w:r>
            <w:r w:rsidRPr="003E2444">
              <w:t>were</w:t>
            </w:r>
            <w:r w:rsidR="002613B7">
              <w:t xml:space="preserve"> </w:t>
            </w:r>
            <w:r w:rsidRPr="003E2444">
              <w:t>three</w:t>
            </w:r>
            <w:r w:rsidR="002613B7">
              <w:t xml:space="preserve"> </w:t>
            </w:r>
            <w:r w:rsidRPr="003E2444">
              <w:t>apples.</w:t>
            </w:r>
            <w:r w:rsidR="002613B7">
              <w:t xml:space="preserve"> </w:t>
            </w:r>
            <w:r w:rsidRPr="003E2444">
              <w:t>How</w:t>
            </w:r>
            <w:r w:rsidR="002613B7">
              <w:t xml:space="preserve"> </w:t>
            </w:r>
            <w:r w:rsidRPr="003E2444">
              <w:t>many</w:t>
            </w:r>
            <w:r w:rsidR="002613B7">
              <w:t xml:space="preserve"> </w:t>
            </w:r>
            <w:r w:rsidRPr="003E2444">
              <w:t>apples</w:t>
            </w:r>
            <w:r w:rsidR="002613B7">
              <w:t xml:space="preserve"> </w:t>
            </w:r>
            <w:r w:rsidRPr="003E2444">
              <w:t>were</w:t>
            </w:r>
            <w:r w:rsidR="002613B7">
              <w:t xml:space="preserve"> </w:t>
            </w:r>
            <w:r w:rsidRPr="003E2444">
              <w:t>on</w:t>
            </w:r>
            <w:r w:rsidR="002613B7">
              <w:t xml:space="preserve"> </w:t>
            </w:r>
            <w:r w:rsidRPr="003E2444">
              <w:t>the</w:t>
            </w:r>
            <w:r w:rsidR="002613B7">
              <w:t xml:space="preserve"> </w:t>
            </w:r>
            <w:r w:rsidRPr="003E2444">
              <w:t>table</w:t>
            </w:r>
            <w:r w:rsidR="002613B7">
              <w:t xml:space="preserve"> </w:t>
            </w:r>
            <w:r w:rsidRPr="003E2444">
              <w:t>before?</w:t>
            </w:r>
          </w:p>
          <w:p w14:paraId="0DD81483" w14:textId="0DB9E999" w:rsidR="00162395" w:rsidRPr="003E2444" w:rsidRDefault="00162395" w:rsidP="00162395">
            <w:pPr>
              <w:pStyle w:val="TableText"/>
            </w:pPr>
            <w:r w:rsidRPr="003E2444">
              <w:t>?</w:t>
            </w:r>
            <w:r w:rsidR="002613B7">
              <w:t xml:space="preserve"> </w:t>
            </w:r>
            <w:r>
              <w:t>−</w:t>
            </w:r>
            <w:r w:rsidR="002613B7">
              <w:t xml:space="preserve"> </w:t>
            </w:r>
            <w:r w:rsidRPr="003E2444">
              <w:t>2</w:t>
            </w:r>
            <w:r w:rsidR="002613B7">
              <w:t xml:space="preserve"> </w:t>
            </w:r>
            <w:r w:rsidRPr="003E2444">
              <w:t>=</w:t>
            </w:r>
            <w:r w:rsidR="002613B7">
              <w:t xml:space="preserve"> </w:t>
            </w:r>
            <w:r w:rsidRPr="003E2444">
              <w:t>3</w:t>
            </w:r>
          </w:p>
        </w:tc>
      </w:tr>
    </w:tbl>
    <w:p w14:paraId="74D0C7EB" w14:textId="607C8161" w:rsidR="00277DBC" w:rsidRDefault="00277DBC" w:rsidP="00277DBC">
      <w:pPr>
        <w:pStyle w:val="Caption"/>
        <w:keepNext/>
      </w:pPr>
      <w:r>
        <w:t>Put</w:t>
      </w:r>
      <w:r w:rsidR="002613B7">
        <w:t xml:space="preserve"> </w:t>
      </w:r>
      <w:r>
        <w:t>Together</w:t>
      </w:r>
      <w:r w:rsidR="002613B7">
        <w:t xml:space="preserve"> </w:t>
      </w:r>
      <w:r>
        <w:t>/</w:t>
      </w:r>
      <w:r w:rsidR="002613B7">
        <w:t xml:space="preserve"> </w:t>
      </w:r>
      <w:r>
        <w:t>Take</w:t>
      </w:r>
      <w:r w:rsidR="002613B7">
        <w:t xml:space="preserve"> </w:t>
      </w:r>
      <w:r>
        <w:t>Apart</w:t>
      </w:r>
    </w:p>
    <w:tbl>
      <w:tblPr>
        <w:tblStyle w:val="GridTable1Light"/>
        <w:tblW w:w="9288" w:type="dxa"/>
        <w:tblLook w:val="0420" w:firstRow="1" w:lastRow="0" w:firstColumn="0" w:lastColumn="0" w:noHBand="0" w:noVBand="1"/>
      </w:tblPr>
      <w:tblGrid>
        <w:gridCol w:w="3096"/>
        <w:gridCol w:w="3096"/>
        <w:gridCol w:w="3096"/>
      </w:tblGrid>
      <w:tr w:rsidR="005E4CB9" w:rsidRPr="00D63634" w14:paraId="6D991FA7" w14:textId="77777777" w:rsidTr="6C2D2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tcW w:w="3096" w:type="dxa"/>
          </w:tcPr>
          <w:p w14:paraId="5E4E0E02" w14:textId="735C5249" w:rsidR="005E4CB9" w:rsidRPr="008F45EE" w:rsidRDefault="005E4CB9" w:rsidP="00277DBC">
            <w:pPr>
              <w:pStyle w:val="TableText"/>
              <w:rPr>
                <w:color w:val="000000" w:themeColor="text1"/>
              </w:rPr>
            </w:pPr>
            <w:r w:rsidRPr="008F45EE">
              <w:rPr>
                <w:color w:val="000000" w:themeColor="text1"/>
              </w:rPr>
              <w:t>Total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Unknown</w:t>
            </w:r>
          </w:p>
        </w:tc>
        <w:tc>
          <w:tcPr>
            <w:tcW w:w="3096" w:type="dxa"/>
          </w:tcPr>
          <w:p w14:paraId="737C3B4A" w14:textId="67CC5C32" w:rsidR="005E4CB9" w:rsidRPr="008F45EE" w:rsidRDefault="005E4CB9" w:rsidP="00277DBC">
            <w:pPr>
              <w:pStyle w:val="TableText"/>
              <w:rPr>
                <w:color w:val="000000" w:themeColor="text1"/>
              </w:rPr>
            </w:pPr>
            <w:r w:rsidRPr="008F45EE">
              <w:rPr>
                <w:color w:val="000000" w:themeColor="text1"/>
              </w:rPr>
              <w:t>Addend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Unknown</w:t>
            </w:r>
          </w:p>
        </w:tc>
        <w:tc>
          <w:tcPr>
            <w:tcW w:w="3096" w:type="dxa"/>
          </w:tcPr>
          <w:p w14:paraId="7FFB7A8B" w14:textId="63AC608F" w:rsidR="005E4CB9" w:rsidRPr="008F45EE" w:rsidRDefault="005E4CB9" w:rsidP="00277DBC">
            <w:pPr>
              <w:pStyle w:val="TableText"/>
              <w:rPr>
                <w:color w:val="000000" w:themeColor="text1"/>
              </w:rPr>
            </w:pPr>
            <w:r w:rsidRPr="008F45EE">
              <w:rPr>
                <w:color w:val="000000" w:themeColor="text1"/>
              </w:rPr>
              <w:t>Both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Addends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Unnown2</w:t>
            </w:r>
          </w:p>
        </w:tc>
      </w:tr>
      <w:tr w:rsidR="005E4CB9" w:rsidRPr="00D63634" w14:paraId="66423C4B" w14:textId="77777777" w:rsidTr="6C2D2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tcW w:w="3096" w:type="dxa"/>
          </w:tcPr>
          <w:p w14:paraId="555B14A4" w14:textId="34574B6C" w:rsidR="005E4CB9" w:rsidRPr="00277DBC" w:rsidRDefault="50BFCA3A" w:rsidP="00277DBC">
            <w:pPr>
              <w:pStyle w:val="TableText"/>
              <w:rPr>
                <w:b/>
                <w:bCs/>
              </w:rPr>
            </w:pPr>
            <w:r w:rsidRPr="521B5E91">
              <w:rPr>
                <w:b/>
                <w:bCs/>
              </w:rPr>
              <w:t>Kindergarten</w:t>
            </w:r>
            <w:r w:rsidR="002613B7">
              <w:rPr>
                <w:b/>
                <w:bCs/>
              </w:rPr>
              <w:t xml:space="preserve"> </w:t>
            </w:r>
            <w:r w:rsidRPr="521B5E91">
              <w:rPr>
                <w:b/>
                <w:bCs/>
              </w:rPr>
              <w:t>subtype</w:t>
            </w:r>
          </w:p>
          <w:p w14:paraId="46B79F91" w14:textId="3BF39ADB" w:rsidR="005E4CB9" w:rsidRDefault="005E4CB9" w:rsidP="00277DBC">
            <w:pPr>
              <w:pStyle w:val="TableText"/>
            </w:pPr>
            <w:r w:rsidRPr="003E2444">
              <w:t>Three</w:t>
            </w:r>
            <w:r w:rsidR="002613B7">
              <w:t xml:space="preserve"> </w:t>
            </w:r>
            <w:r w:rsidRPr="003E2444">
              <w:t>red</w:t>
            </w:r>
            <w:r w:rsidR="002613B7">
              <w:t xml:space="preserve"> </w:t>
            </w:r>
            <w:r w:rsidRPr="003E2444">
              <w:t>apples</w:t>
            </w:r>
            <w:r w:rsidR="002613B7">
              <w:t xml:space="preserve"> </w:t>
            </w:r>
            <w:r w:rsidRPr="003E2444">
              <w:t>and</w:t>
            </w:r>
            <w:r w:rsidR="002613B7">
              <w:t xml:space="preserve"> </w:t>
            </w:r>
            <w:r w:rsidRPr="003E2444">
              <w:t>two</w:t>
            </w:r>
            <w:r w:rsidR="002613B7">
              <w:t xml:space="preserve"> </w:t>
            </w:r>
            <w:r w:rsidRPr="003E2444">
              <w:t>green</w:t>
            </w:r>
            <w:r w:rsidR="002613B7">
              <w:t xml:space="preserve"> </w:t>
            </w:r>
            <w:r w:rsidRPr="003E2444">
              <w:t>apples</w:t>
            </w:r>
            <w:r w:rsidR="002613B7">
              <w:t xml:space="preserve"> </w:t>
            </w:r>
            <w:r w:rsidRPr="003E2444">
              <w:t>are</w:t>
            </w:r>
            <w:r w:rsidR="002613B7">
              <w:t xml:space="preserve"> </w:t>
            </w:r>
            <w:r w:rsidRPr="003E2444">
              <w:t>on</w:t>
            </w:r>
            <w:r w:rsidR="002613B7">
              <w:t xml:space="preserve"> </w:t>
            </w:r>
            <w:r w:rsidRPr="003E2444">
              <w:t>the</w:t>
            </w:r>
            <w:r w:rsidR="002613B7">
              <w:t xml:space="preserve"> </w:t>
            </w:r>
            <w:r w:rsidRPr="003E2444">
              <w:t>table.</w:t>
            </w:r>
            <w:r w:rsidR="002613B7">
              <w:t xml:space="preserve"> </w:t>
            </w:r>
            <w:r w:rsidRPr="003E2444">
              <w:t>How</w:t>
            </w:r>
            <w:r w:rsidR="002613B7">
              <w:t xml:space="preserve"> </w:t>
            </w:r>
            <w:r w:rsidRPr="003E2444">
              <w:t>many</w:t>
            </w:r>
            <w:r w:rsidR="002613B7">
              <w:t xml:space="preserve"> </w:t>
            </w:r>
            <w:r w:rsidRPr="003E2444">
              <w:t>apples</w:t>
            </w:r>
            <w:r w:rsidR="002613B7">
              <w:t xml:space="preserve"> </w:t>
            </w:r>
            <w:r w:rsidRPr="003E2444">
              <w:t>are</w:t>
            </w:r>
            <w:r w:rsidR="002613B7">
              <w:t xml:space="preserve"> </w:t>
            </w:r>
            <w:r w:rsidRPr="003E2444">
              <w:t>on</w:t>
            </w:r>
            <w:r w:rsidR="002613B7">
              <w:t xml:space="preserve"> </w:t>
            </w:r>
            <w:r w:rsidRPr="003E2444">
              <w:t>the</w:t>
            </w:r>
            <w:r w:rsidR="002613B7">
              <w:t xml:space="preserve"> </w:t>
            </w:r>
            <w:r w:rsidRPr="003E2444">
              <w:t>table?</w:t>
            </w:r>
            <w:r w:rsidR="002613B7">
              <w:t xml:space="preserve"> </w:t>
            </w:r>
          </w:p>
          <w:p w14:paraId="3352913E" w14:textId="56F7087E" w:rsidR="005E4CB9" w:rsidRPr="003E2444" w:rsidRDefault="3B08AADE" w:rsidP="00277DBC">
            <w:pPr>
              <w:pStyle w:val="TableText"/>
            </w:pPr>
            <w:r>
              <w:t>3</w:t>
            </w:r>
            <w:r w:rsidR="002613B7">
              <w:t xml:space="preserve"> </w:t>
            </w:r>
            <w:r>
              <w:t>+</w:t>
            </w:r>
            <w:r w:rsidR="002613B7">
              <w:t xml:space="preserve"> </w:t>
            </w:r>
            <w:r>
              <w:t>2</w:t>
            </w:r>
            <w:r w:rsidR="002613B7">
              <w:t xml:space="preserve"> </w:t>
            </w:r>
            <w:r w:rsidR="5DE8EDDD">
              <w:t>=?</w:t>
            </w:r>
          </w:p>
        </w:tc>
        <w:tc>
          <w:tcPr>
            <w:tcW w:w="3096" w:type="dxa"/>
          </w:tcPr>
          <w:p w14:paraId="019AD317" w14:textId="4B6A59CB" w:rsidR="005E4CB9" w:rsidRPr="00277DBC" w:rsidRDefault="005E4CB9" w:rsidP="00277DBC">
            <w:pPr>
              <w:pStyle w:val="TableText"/>
              <w:rPr>
                <w:b/>
                <w:bCs/>
              </w:rPr>
            </w:pPr>
            <w:r w:rsidRPr="00277DBC">
              <w:rPr>
                <w:b/>
                <w:bCs/>
              </w:rPr>
              <w:t>Kindergarten</w:t>
            </w:r>
            <w:r w:rsidR="002613B7">
              <w:rPr>
                <w:b/>
                <w:bCs/>
              </w:rPr>
              <w:t xml:space="preserve"> </w:t>
            </w:r>
            <w:r w:rsidRPr="00277DBC">
              <w:rPr>
                <w:b/>
                <w:bCs/>
              </w:rPr>
              <w:t>subtype</w:t>
            </w:r>
          </w:p>
          <w:p w14:paraId="51D52200" w14:textId="2EFAA45F" w:rsidR="005E4CB9" w:rsidRDefault="005E4CB9" w:rsidP="00277DBC">
            <w:pPr>
              <w:pStyle w:val="TableText"/>
            </w:pPr>
            <w:r w:rsidRPr="003E2444">
              <w:t>Five</w:t>
            </w:r>
            <w:r w:rsidR="002613B7">
              <w:t xml:space="preserve"> </w:t>
            </w:r>
            <w:r w:rsidRPr="003E2444">
              <w:t>apples</w:t>
            </w:r>
            <w:r w:rsidR="002613B7">
              <w:t xml:space="preserve"> </w:t>
            </w:r>
            <w:r w:rsidRPr="003E2444">
              <w:t>are</w:t>
            </w:r>
            <w:r w:rsidR="002613B7">
              <w:t xml:space="preserve"> </w:t>
            </w:r>
            <w:r w:rsidRPr="003E2444">
              <w:t>on</w:t>
            </w:r>
            <w:r w:rsidR="002613B7">
              <w:t xml:space="preserve"> </w:t>
            </w:r>
            <w:r w:rsidRPr="003E2444">
              <w:t>the</w:t>
            </w:r>
            <w:r w:rsidR="002613B7">
              <w:t xml:space="preserve"> </w:t>
            </w:r>
            <w:r w:rsidRPr="003E2444">
              <w:t>table.</w:t>
            </w:r>
            <w:r w:rsidR="002613B7">
              <w:t xml:space="preserve"> </w:t>
            </w:r>
            <w:r w:rsidRPr="003E2444">
              <w:t>Three</w:t>
            </w:r>
            <w:r w:rsidR="002613B7">
              <w:t xml:space="preserve"> </w:t>
            </w:r>
            <w:r w:rsidRPr="003E2444">
              <w:t>are</w:t>
            </w:r>
            <w:r w:rsidR="002613B7">
              <w:t xml:space="preserve"> </w:t>
            </w:r>
            <w:r w:rsidRPr="003E2444">
              <w:t>red</w:t>
            </w:r>
            <w:r w:rsidR="002613B7">
              <w:t xml:space="preserve"> </w:t>
            </w:r>
            <w:r w:rsidRPr="003E2444">
              <w:t>and</w:t>
            </w:r>
            <w:r w:rsidR="002613B7">
              <w:t xml:space="preserve"> </w:t>
            </w:r>
            <w:r w:rsidRPr="003E2444">
              <w:t>the</w:t>
            </w:r>
            <w:r w:rsidR="002613B7">
              <w:t xml:space="preserve"> </w:t>
            </w:r>
            <w:r w:rsidRPr="003E2444">
              <w:t>rest</w:t>
            </w:r>
            <w:r w:rsidR="002613B7">
              <w:t xml:space="preserve"> </w:t>
            </w:r>
            <w:r w:rsidRPr="003E2444">
              <w:t>are</w:t>
            </w:r>
            <w:r w:rsidR="002613B7">
              <w:t xml:space="preserve"> </w:t>
            </w:r>
            <w:r w:rsidRPr="003E2444">
              <w:t>green.</w:t>
            </w:r>
            <w:r w:rsidR="002613B7">
              <w:t xml:space="preserve"> </w:t>
            </w:r>
            <w:r w:rsidRPr="003E2444">
              <w:t>How</w:t>
            </w:r>
            <w:r w:rsidR="002613B7">
              <w:t xml:space="preserve"> </w:t>
            </w:r>
            <w:r w:rsidRPr="003E2444">
              <w:t>many</w:t>
            </w:r>
            <w:r w:rsidR="002613B7">
              <w:t xml:space="preserve"> </w:t>
            </w:r>
            <w:r w:rsidRPr="003E2444">
              <w:t>apples</w:t>
            </w:r>
            <w:r w:rsidR="002613B7">
              <w:t xml:space="preserve"> </w:t>
            </w:r>
            <w:r w:rsidRPr="003E2444">
              <w:t>are</w:t>
            </w:r>
            <w:r w:rsidR="002613B7">
              <w:t xml:space="preserve"> </w:t>
            </w:r>
            <w:r w:rsidRPr="003E2444">
              <w:t>green?</w:t>
            </w:r>
            <w:r w:rsidR="002613B7">
              <w:t xml:space="preserve"> </w:t>
            </w:r>
          </w:p>
          <w:p w14:paraId="65133938" w14:textId="05396E55" w:rsidR="005E4CB9" w:rsidRPr="003E2444" w:rsidRDefault="626C971D" w:rsidP="00277DBC">
            <w:pPr>
              <w:pStyle w:val="TableText"/>
            </w:pPr>
            <w:r>
              <w:t>3</w:t>
            </w:r>
            <w:r w:rsidR="002613B7">
              <w:t xml:space="preserve"> </w:t>
            </w:r>
            <w:r w:rsidR="592D2E34">
              <w:t>+?</w:t>
            </w:r>
            <w:r w:rsidR="002613B7">
              <w:t xml:space="preserve"> </w:t>
            </w:r>
            <w:r>
              <w:t>=</w:t>
            </w:r>
            <w:r w:rsidR="002613B7">
              <w:t xml:space="preserve"> </w:t>
            </w:r>
            <w:r>
              <w:t>5</w:t>
            </w:r>
          </w:p>
          <w:p w14:paraId="2BA0CB7C" w14:textId="1EBEF32C" w:rsidR="005E4CB9" w:rsidRPr="003E2444" w:rsidRDefault="3B08AADE" w:rsidP="00277DBC">
            <w:pPr>
              <w:pStyle w:val="TableText"/>
            </w:pPr>
            <w:r>
              <w:t>5</w:t>
            </w:r>
            <w:r w:rsidR="002613B7">
              <w:t xml:space="preserve"> </w:t>
            </w:r>
            <w:r>
              <w:t>−</w:t>
            </w:r>
            <w:r w:rsidR="002613B7">
              <w:t xml:space="preserve"> </w:t>
            </w:r>
            <w:r>
              <w:t>3</w:t>
            </w:r>
            <w:r w:rsidR="002613B7">
              <w:t xml:space="preserve"> </w:t>
            </w:r>
            <w:r w:rsidR="719C5CC2">
              <w:t>=?</w:t>
            </w:r>
          </w:p>
        </w:tc>
        <w:tc>
          <w:tcPr>
            <w:tcW w:w="3096" w:type="dxa"/>
          </w:tcPr>
          <w:p w14:paraId="2EA4F2B6" w14:textId="75864AF6" w:rsidR="005E4CB9" w:rsidRDefault="005E4CB9" w:rsidP="005B7A5F">
            <w:pPr>
              <w:pStyle w:val="TableText"/>
            </w:pPr>
            <w:r w:rsidRPr="003E2444">
              <w:t>Grandma</w:t>
            </w:r>
            <w:r w:rsidR="002613B7">
              <w:t xml:space="preserve"> </w:t>
            </w:r>
            <w:r w:rsidRPr="003E2444">
              <w:t>has</w:t>
            </w:r>
            <w:r w:rsidR="002613B7">
              <w:t xml:space="preserve"> </w:t>
            </w:r>
            <w:r w:rsidRPr="003E2444">
              <w:t>five</w:t>
            </w:r>
            <w:r w:rsidR="002613B7">
              <w:t xml:space="preserve"> </w:t>
            </w:r>
            <w:r w:rsidRPr="003E2444">
              <w:t>flowers.</w:t>
            </w:r>
            <w:r w:rsidR="002613B7">
              <w:t xml:space="preserve"> </w:t>
            </w:r>
            <w:r w:rsidRPr="003E2444">
              <w:t>How</w:t>
            </w:r>
            <w:r w:rsidR="002613B7">
              <w:t xml:space="preserve"> </w:t>
            </w:r>
            <w:r w:rsidRPr="003E2444">
              <w:t>many</w:t>
            </w:r>
            <w:r w:rsidR="002613B7">
              <w:t xml:space="preserve"> </w:t>
            </w:r>
            <w:r w:rsidRPr="003E2444">
              <w:t>can</w:t>
            </w:r>
            <w:r w:rsidR="002613B7">
              <w:t xml:space="preserve"> </w:t>
            </w:r>
            <w:r w:rsidRPr="003E2444">
              <w:t>she</w:t>
            </w:r>
            <w:r w:rsidR="002613B7">
              <w:t xml:space="preserve"> </w:t>
            </w:r>
            <w:r w:rsidRPr="003E2444">
              <w:t>put</w:t>
            </w:r>
            <w:r w:rsidR="002613B7">
              <w:t xml:space="preserve"> </w:t>
            </w:r>
            <w:r w:rsidRPr="003E2444">
              <w:t>in</w:t>
            </w:r>
            <w:r w:rsidR="002613B7">
              <w:t xml:space="preserve"> </w:t>
            </w:r>
            <w:r w:rsidRPr="003E2444">
              <w:t>the</w:t>
            </w:r>
            <w:r w:rsidR="002613B7">
              <w:t xml:space="preserve"> </w:t>
            </w:r>
            <w:r w:rsidRPr="003E2444">
              <w:t>red</w:t>
            </w:r>
            <w:r w:rsidR="002613B7">
              <w:t xml:space="preserve"> </w:t>
            </w:r>
            <w:r w:rsidRPr="003E2444">
              <w:t>vase</w:t>
            </w:r>
            <w:r w:rsidR="002613B7">
              <w:t xml:space="preserve"> </w:t>
            </w:r>
            <w:r w:rsidRPr="003E2444">
              <w:t>and</w:t>
            </w:r>
            <w:r w:rsidR="002613B7">
              <w:t xml:space="preserve"> </w:t>
            </w:r>
            <w:r w:rsidRPr="003E2444">
              <w:t>how</w:t>
            </w:r>
            <w:r w:rsidR="002613B7">
              <w:t xml:space="preserve"> </w:t>
            </w:r>
            <w:r w:rsidRPr="003E2444">
              <w:t>many</w:t>
            </w:r>
            <w:r w:rsidR="002613B7">
              <w:t xml:space="preserve"> </w:t>
            </w:r>
            <w:r w:rsidRPr="003E2444">
              <w:t>in</w:t>
            </w:r>
            <w:r w:rsidR="002613B7">
              <w:t xml:space="preserve"> </w:t>
            </w:r>
            <w:r w:rsidRPr="003E2444">
              <w:t>her</w:t>
            </w:r>
            <w:r w:rsidR="002613B7">
              <w:t xml:space="preserve"> </w:t>
            </w:r>
            <w:r w:rsidRPr="003E2444">
              <w:t>blue</w:t>
            </w:r>
            <w:r w:rsidR="002613B7">
              <w:t xml:space="preserve"> </w:t>
            </w:r>
            <w:r w:rsidRPr="003E2444">
              <w:t>vase?</w:t>
            </w:r>
            <w:r w:rsidR="002613B7">
              <w:t xml:space="preserve"> </w:t>
            </w:r>
          </w:p>
          <w:p w14:paraId="7BB88342" w14:textId="257C7AB1" w:rsidR="005E4CB9" w:rsidRDefault="626C971D" w:rsidP="003C2853">
            <w:pPr>
              <w:pStyle w:val="TableText"/>
              <w:spacing w:line="240" w:lineRule="auto"/>
            </w:pPr>
            <w:r>
              <w:t>5</w:t>
            </w:r>
            <w:r w:rsidR="002613B7">
              <w:t xml:space="preserve"> </w:t>
            </w:r>
            <w:r>
              <w:t>=</w:t>
            </w:r>
            <w:r w:rsidR="002613B7">
              <w:t xml:space="preserve"> </w:t>
            </w:r>
            <w:r>
              <w:t>0</w:t>
            </w:r>
            <w:r w:rsidR="002613B7">
              <w:t xml:space="preserve"> </w:t>
            </w:r>
            <w:r>
              <w:t>+</w:t>
            </w:r>
            <w:r w:rsidR="002613B7">
              <w:t xml:space="preserve"> </w:t>
            </w:r>
            <w:r>
              <w:t>5</w:t>
            </w:r>
          </w:p>
          <w:p w14:paraId="706B2356" w14:textId="20D07DE1" w:rsidR="005E4CB9" w:rsidRDefault="2EA059EB" w:rsidP="003C2853">
            <w:pPr>
              <w:pStyle w:val="TableText"/>
              <w:spacing w:line="240" w:lineRule="auto"/>
            </w:pPr>
            <w:r>
              <w:t>5</w:t>
            </w:r>
            <w:r w:rsidR="002613B7">
              <w:t xml:space="preserve"> </w:t>
            </w:r>
            <w:r>
              <w:t>=</w:t>
            </w:r>
            <w:r w:rsidR="002613B7">
              <w:t xml:space="preserve"> </w:t>
            </w:r>
            <w:r w:rsidR="626C971D">
              <w:t>5</w:t>
            </w:r>
            <w:r w:rsidR="002613B7">
              <w:t xml:space="preserve"> </w:t>
            </w:r>
            <w:r w:rsidR="626C971D">
              <w:t>+</w:t>
            </w:r>
            <w:r w:rsidR="002613B7">
              <w:t xml:space="preserve"> </w:t>
            </w:r>
            <w:r w:rsidR="626C971D">
              <w:t>0</w:t>
            </w:r>
            <w:r w:rsidR="002613B7">
              <w:t xml:space="preserve"> </w:t>
            </w:r>
          </w:p>
          <w:p w14:paraId="04143219" w14:textId="43216BD2" w:rsidR="005E4CB9" w:rsidRDefault="626C971D" w:rsidP="003C2853">
            <w:pPr>
              <w:pStyle w:val="TableText"/>
              <w:spacing w:line="240" w:lineRule="auto"/>
            </w:pPr>
            <w:r>
              <w:t>5</w:t>
            </w:r>
            <w:r w:rsidR="002613B7">
              <w:t xml:space="preserve"> </w:t>
            </w:r>
            <w:r>
              <w:t>=</w:t>
            </w:r>
            <w:r w:rsidR="002613B7">
              <w:t xml:space="preserve"> </w:t>
            </w:r>
            <w:r>
              <w:t>1</w:t>
            </w:r>
            <w:r w:rsidR="002613B7">
              <w:t xml:space="preserve"> </w:t>
            </w:r>
            <w:r>
              <w:t>+4</w:t>
            </w:r>
          </w:p>
          <w:p w14:paraId="08997E0E" w14:textId="3E69F3C6" w:rsidR="005E4CB9" w:rsidRDefault="3B08AADE" w:rsidP="003C2853">
            <w:pPr>
              <w:pStyle w:val="TableText"/>
              <w:spacing w:line="240" w:lineRule="auto"/>
            </w:pPr>
            <w:r>
              <w:t>5</w:t>
            </w:r>
            <w:r w:rsidR="002613B7">
              <w:t xml:space="preserve"> </w:t>
            </w:r>
            <w:r>
              <w:t>=</w:t>
            </w:r>
            <w:r w:rsidR="002613B7">
              <w:t xml:space="preserve"> </w:t>
            </w:r>
            <w:r>
              <w:t>4</w:t>
            </w:r>
            <w:r w:rsidR="002613B7">
              <w:t xml:space="preserve"> </w:t>
            </w:r>
            <w:r>
              <w:t>+</w:t>
            </w:r>
            <w:r w:rsidR="002613B7">
              <w:t xml:space="preserve"> </w:t>
            </w:r>
            <w:r>
              <w:t>1</w:t>
            </w:r>
          </w:p>
          <w:p w14:paraId="5D913B75" w14:textId="69490728" w:rsidR="005E4CB9" w:rsidRDefault="626C971D" w:rsidP="003C2853">
            <w:pPr>
              <w:pStyle w:val="TableText"/>
              <w:spacing w:line="240" w:lineRule="auto"/>
            </w:pPr>
            <w:r>
              <w:t>5</w:t>
            </w:r>
            <w:r w:rsidR="002613B7">
              <w:t xml:space="preserve"> </w:t>
            </w:r>
            <w:r>
              <w:t>=</w:t>
            </w:r>
            <w:r w:rsidR="002613B7">
              <w:t xml:space="preserve"> </w:t>
            </w:r>
            <w:r>
              <w:t>2</w:t>
            </w:r>
            <w:r w:rsidR="002613B7">
              <w:t xml:space="preserve"> </w:t>
            </w:r>
            <w:r>
              <w:t>+</w:t>
            </w:r>
            <w:r w:rsidR="002613B7">
              <w:t xml:space="preserve"> </w:t>
            </w:r>
            <w:r>
              <w:t>3</w:t>
            </w:r>
          </w:p>
          <w:p w14:paraId="09463A96" w14:textId="38FA2FD1" w:rsidR="005E4CB9" w:rsidRPr="003E2444" w:rsidRDefault="005E4CB9" w:rsidP="003C2853">
            <w:pPr>
              <w:pStyle w:val="TableText"/>
              <w:spacing w:line="240" w:lineRule="auto"/>
            </w:pPr>
            <w:r w:rsidRPr="003E2444">
              <w:t>5</w:t>
            </w:r>
            <w:r w:rsidR="002613B7">
              <w:t xml:space="preserve"> </w:t>
            </w:r>
            <w:r w:rsidRPr="003E2444">
              <w:t>=</w:t>
            </w:r>
            <w:r w:rsidR="002613B7">
              <w:t xml:space="preserve"> </w:t>
            </w:r>
            <w:r w:rsidRPr="003E2444">
              <w:t>3</w:t>
            </w:r>
            <w:r w:rsidR="002613B7">
              <w:t xml:space="preserve"> </w:t>
            </w:r>
            <w:r w:rsidRPr="003E2444">
              <w:t>+</w:t>
            </w:r>
            <w:r w:rsidR="002613B7">
              <w:t xml:space="preserve"> </w:t>
            </w:r>
            <w:r w:rsidRPr="003E2444">
              <w:t>2</w:t>
            </w:r>
          </w:p>
        </w:tc>
      </w:tr>
    </w:tbl>
    <w:p w14:paraId="149DCF1A" w14:textId="3761ECF5" w:rsidR="00162395" w:rsidRDefault="00162395" w:rsidP="00162395">
      <w:pPr>
        <w:pStyle w:val="Caption"/>
        <w:keepNext/>
      </w:pPr>
      <w:r>
        <w:t>Compare</w:t>
      </w:r>
    </w:p>
    <w:tbl>
      <w:tblPr>
        <w:tblStyle w:val="GridTable1Light"/>
        <w:tblW w:w="9286" w:type="dxa"/>
        <w:tblLook w:val="0420" w:firstRow="1" w:lastRow="0" w:firstColumn="0" w:lastColumn="0" w:noHBand="0" w:noVBand="1"/>
      </w:tblPr>
      <w:tblGrid>
        <w:gridCol w:w="1165"/>
        <w:gridCol w:w="2707"/>
        <w:gridCol w:w="2707"/>
        <w:gridCol w:w="2707"/>
      </w:tblGrid>
      <w:tr w:rsidR="003C2853" w:rsidRPr="00D63634" w14:paraId="46AB5F0E" w14:textId="77777777" w:rsidTr="521B5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tcW w:w="1165" w:type="dxa"/>
          </w:tcPr>
          <w:p w14:paraId="0FE368F4" w14:textId="1B73DAEE" w:rsidR="003C2853" w:rsidRPr="008F45EE" w:rsidRDefault="003C2853" w:rsidP="00277DBC">
            <w:pPr>
              <w:pStyle w:val="TableText"/>
              <w:rPr>
                <w:color w:val="000000" w:themeColor="text1"/>
              </w:rPr>
            </w:pPr>
            <w:r w:rsidRPr="008F45EE">
              <w:rPr>
                <w:color w:val="000000" w:themeColor="text1"/>
              </w:rPr>
              <w:t>Version</w:t>
            </w:r>
          </w:p>
        </w:tc>
        <w:tc>
          <w:tcPr>
            <w:tcW w:w="2707" w:type="dxa"/>
          </w:tcPr>
          <w:p w14:paraId="7FA099F2" w14:textId="06E582FB" w:rsidR="003C2853" w:rsidRPr="008F45EE" w:rsidRDefault="003C2853" w:rsidP="00277DBC">
            <w:pPr>
              <w:pStyle w:val="TableText"/>
              <w:rPr>
                <w:color w:val="000000" w:themeColor="text1"/>
              </w:rPr>
            </w:pPr>
            <w:r w:rsidRPr="008F45EE">
              <w:rPr>
                <w:color w:val="000000" w:themeColor="text1"/>
              </w:rPr>
              <w:t>Difference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Unknown</w:t>
            </w:r>
          </w:p>
        </w:tc>
        <w:tc>
          <w:tcPr>
            <w:tcW w:w="2707" w:type="dxa"/>
          </w:tcPr>
          <w:p w14:paraId="4F3EE182" w14:textId="4B4CA028" w:rsidR="003C2853" w:rsidRPr="008F45EE" w:rsidRDefault="003C2853" w:rsidP="00277DBC">
            <w:pPr>
              <w:pStyle w:val="TableText"/>
              <w:rPr>
                <w:color w:val="000000" w:themeColor="text1"/>
              </w:rPr>
            </w:pPr>
            <w:r w:rsidRPr="008F45EE">
              <w:rPr>
                <w:color w:val="000000" w:themeColor="text1"/>
              </w:rPr>
              <w:t>Bigger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Unknown</w:t>
            </w:r>
          </w:p>
        </w:tc>
        <w:tc>
          <w:tcPr>
            <w:tcW w:w="2707" w:type="dxa"/>
          </w:tcPr>
          <w:p w14:paraId="3A5E1729" w14:textId="4D503190" w:rsidR="003C2853" w:rsidRPr="008F45EE" w:rsidRDefault="003C2853" w:rsidP="00277DBC">
            <w:pPr>
              <w:pStyle w:val="TableText"/>
              <w:rPr>
                <w:color w:val="000000" w:themeColor="text1"/>
              </w:rPr>
            </w:pPr>
            <w:r w:rsidRPr="008F45EE">
              <w:rPr>
                <w:color w:val="000000" w:themeColor="text1"/>
              </w:rPr>
              <w:t>Smaller</w:t>
            </w:r>
            <w:r w:rsidR="002613B7">
              <w:rPr>
                <w:color w:val="000000" w:themeColor="text1"/>
              </w:rPr>
              <w:t xml:space="preserve"> </w:t>
            </w:r>
            <w:r w:rsidRPr="008F45EE">
              <w:rPr>
                <w:color w:val="000000" w:themeColor="text1"/>
              </w:rPr>
              <w:t>Unknown</w:t>
            </w:r>
          </w:p>
        </w:tc>
      </w:tr>
      <w:tr w:rsidR="003C2853" w:rsidRPr="00D63634" w14:paraId="6E08A668" w14:textId="77777777" w:rsidTr="521B5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tcW w:w="1165" w:type="dxa"/>
          </w:tcPr>
          <w:p w14:paraId="439CD2F7" w14:textId="47F57716" w:rsidR="003C2853" w:rsidRPr="00002F13" w:rsidRDefault="003C2853" w:rsidP="00277DBC">
            <w:pPr>
              <w:pStyle w:val="TableText"/>
              <w:rPr>
                <w:b/>
                <w:bCs/>
              </w:rPr>
            </w:pPr>
            <w:r w:rsidRPr="00002F13">
              <w:rPr>
                <w:b/>
                <w:bCs/>
              </w:rPr>
              <w:t>More</w:t>
            </w:r>
          </w:p>
        </w:tc>
        <w:tc>
          <w:tcPr>
            <w:tcW w:w="2707" w:type="dxa"/>
          </w:tcPr>
          <w:p w14:paraId="08692BB9" w14:textId="2A0DCD44" w:rsidR="003C2853" w:rsidRPr="003E2444" w:rsidRDefault="003C2853" w:rsidP="00277DBC">
            <w:pPr>
              <w:pStyle w:val="TableText"/>
            </w:pPr>
            <w:r w:rsidRPr="003E2444">
              <w:t>Lucy</w:t>
            </w:r>
            <w:r w:rsidR="002613B7">
              <w:t xml:space="preserve"> </w:t>
            </w:r>
            <w:r w:rsidRPr="003E2444">
              <w:t>has</w:t>
            </w:r>
            <w:r w:rsidR="002613B7">
              <w:t xml:space="preserve"> </w:t>
            </w:r>
            <w:r w:rsidRPr="003E2444">
              <w:t>two</w:t>
            </w:r>
            <w:r w:rsidR="002613B7">
              <w:t xml:space="preserve"> </w:t>
            </w:r>
            <w:r w:rsidRPr="003E2444">
              <w:t>apples.</w:t>
            </w:r>
            <w:r w:rsidR="002613B7">
              <w:t xml:space="preserve"> </w:t>
            </w:r>
            <w:r w:rsidRPr="003E2444">
              <w:t>Julie</w:t>
            </w:r>
            <w:r w:rsidR="002613B7">
              <w:t xml:space="preserve"> </w:t>
            </w:r>
            <w:r w:rsidRPr="003E2444">
              <w:t>has</w:t>
            </w:r>
            <w:r w:rsidR="002613B7">
              <w:t xml:space="preserve"> </w:t>
            </w:r>
            <w:r w:rsidRPr="003E2444">
              <w:t>five</w:t>
            </w:r>
            <w:r w:rsidR="002613B7">
              <w:t xml:space="preserve"> </w:t>
            </w:r>
            <w:r w:rsidRPr="003E2444">
              <w:t>apples.</w:t>
            </w:r>
            <w:r w:rsidR="002613B7">
              <w:t xml:space="preserve"> </w:t>
            </w:r>
            <w:r w:rsidRPr="003E2444">
              <w:t>How</w:t>
            </w:r>
            <w:r w:rsidR="002613B7">
              <w:t xml:space="preserve"> </w:t>
            </w:r>
            <w:r w:rsidRPr="003E2444">
              <w:t>many</w:t>
            </w:r>
            <w:r w:rsidR="002613B7">
              <w:t xml:space="preserve"> </w:t>
            </w:r>
            <w:r w:rsidRPr="003E2444">
              <w:t>more</w:t>
            </w:r>
            <w:r w:rsidR="002613B7">
              <w:t xml:space="preserve"> </w:t>
            </w:r>
            <w:r w:rsidRPr="003E2444">
              <w:t>apples</w:t>
            </w:r>
            <w:r w:rsidR="002613B7">
              <w:t xml:space="preserve"> </w:t>
            </w:r>
            <w:r w:rsidRPr="003E2444">
              <w:t>does</w:t>
            </w:r>
            <w:r w:rsidR="002613B7">
              <w:t xml:space="preserve"> </w:t>
            </w:r>
            <w:r w:rsidRPr="003E2444">
              <w:t>Julie</w:t>
            </w:r>
            <w:r w:rsidR="002613B7">
              <w:t xml:space="preserve"> </w:t>
            </w:r>
            <w:r w:rsidRPr="003E2444">
              <w:t>have</w:t>
            </w:r>
            <w:r w:rsidR="002613B7">
              <w:t xml:space="preserve"> </w:t>
            </w:r>
            <w:r w:rsidRPr="003E2444">
              <w:t>than</w:t>
            </w:r>
            <w:r w:rsidR="002613B7">
              <w:t xml:space="preserve"> </w:t>
            </w:r>
            <w:r w:rsidRPr="003E2444">
              <w:t>Lucy?</w:t>
            </w:r>
          </w:p>
        </w:tc>
        <w:tc>
          <w:tcPr>
            <w:tcW w:w="2707" w:type="dxa"/>
          </w:tcPr>
          <w:p w14:paraId="45BF1AAB" w14:textId="403AC6E8" w:rsidR="003C2853" w:rsidRPr="003E2444" w:rsidRDefault="003C2853" w:rsidP="00277DBC">
            <w:pPr>
              <w:pStyle w:val="TableText"/>
            </w:pPr>
            <w:r w:rsidRPr="003E2444">
              <w:t>Julie</w:t>
            </w:r>
            <w:r w:rsidR="002613B7">
              <w:t xml:space="preserve"> </w:t>
            </w:r>
            <w:r w:rsidRPr="003E2444">
              <w:t>has</w:t>
            </w:r>
            <w:r w:rsidR="002613B7">
              <w:t xml:space="preserve"> </w:t>
            </w:r>
            <w:r w:rsidRPr="003E2444">
              <w:t>three</w:t>
            </w:r>
            <w:r w:rsidR="002613B7">
              <w:t xml:space="preserve"> </w:t>
            </w:r>
            <w:r w:rsidRPr="003E2444">
              <w:t>more</w:t>
            </w:r>
            <w:r w:rsidR="002613B7">
              <w:t xml:space="preserve"> </w:t>
            </w:r>
            <w:r w:rsidRPr="003E2444">
              <w:t>apples</w:t>
            </w:r>
            <w:r w:rsidR="002613B7">
              <w:t xml:space="preserve"> </w:t>
            </w:r>
            <w:r w:rsidRPr="003E2444">
              <w:t>than</w:t>
            </w:r>
            <w:r w:rsidR="002613B7">
              <w:t xml:space="preserve"> </w:t>
            </w:r>
            <w:r w:rsidRPr="003E2444">
              <w:t>Lucy.</w:t>
            </w:r>
            <w:r w:rsidR="002613B7">
              <w:t xml:space="preserve"> </w:t>
            </w:r>
            <w:r w:rsidRPr="003E2444">
              <w:t>Lucy</w:t>
            </w:r>
            <w:r w:rsidR="002613B7">
              <w:t xml:space="preserve"> </w:t>
            </w:r>
            <w:r w:rsidRPr="003E2444">
              <w:t>has</w:t>
            </w:r>
            <w:r w:rsidR="002613B7">
              <w:t xml:space="preserve"> </w:t>
            </w:r>
            <w:r w:rsidRPr="003E2444">
              <w:t>two</w:t>
            </w:r>
            <w:r w:rsidR="002613B7">
              <w:t xml:space="preserve"> </w:t>
            </w:r>
            <w:r w:rsidRPr="003E2444">
              <w:t>apples.</w:t>
            </w:r>
            <w:r w:rsidR="002613B7">
              <w:t xml:space="preserve"> </w:t>
            </w:r>
            <w:r w:rsidRPr="003E2444">
              <w:t>How</w:t>
            </w:r>
            <w:r w:rsidR="002613B7">
              <w:t xml:space="preserve"> </w:t>
            </w:r>
            <w:r w:rsidRPr="003E2444">
              <w:t>many</w:t>
            </w:r>
            <w:r w:rsidR="002613B7">
              <w:t xml:space="preserve"> </w:t>
            </w:r>
            <w:r w:rsidRPr="003E2444">
              <w:t>apples</w:t>
            </w:r>
            <w:r w:rsidR="002613B7">
              <w:t xml:space="preserve"> </w:t>
            </w:r>
            <w:r w:rsidRPr="003E2444">
              <w:t>does</w:t>
            </w:r>
            <w:r w:rsidR="002613B7">
              <w:t xml:space="preserve"> </w:t>
            </w:r>
            <w:r w:rsidRPr="003E2444">
              <w:t>Julie</w:t>
            </w:r>
            <w:r w:rsidR="002613B7">
              <w:t xml:space="preserve"> </w:t>
            </w:r>
            <w:r w:rsidRPr="003E2444">
              <w:t>have?</w:t>
            </w:r>
          </w:p>
        </w:tc>
        <w:tc>
          <w:tcPr>
            <w:tcW w:w="2707" w:type="dxa"/>
          </w:tcPr>
          <w:p w14:paraId="4F6EF061" w14:textId="10468ECE" w:rsidR="003C2853" w:rsidRPr="003E2444" w:rsidRDefault="003C2853" w:rsidP="00277DBC">
            <w:pPr>
              <w:pStyle w:val="TableText"/>
            </w:pPr>
            <w:r w:rsidRPr="003E2444">
              <w:t>Julie</w:t>
            </w:r>
            <w:r w:rsidR="002613B7">
              <w:t xml:space="preserve"> </w:t>
            </w:r>
            <w:r w:rsidRPr="003E2444">
              <w:t>has</w:t>
            </w:r>
            <w:r w:rsidR="002613B7">
              <w:t xml:space="preserve"> </w:t>
            </w:r>
            <w:r w:rsidRPr="003E2444">
              <w:t>three</w:t>
            </w:r>
            <w:r w:rsidR="002613B7">
              <w:t xml:space="preserve"> </w:t>
            </w:r>
            <w:r w:rsidRPr="003E2444">
              <w:t>more</w:t>
            </w:r>
            <w:r w:rsidR="002613B7">
              <w:t xml:space="preserve"> </w:t>
            </w:r>
            <w:r w:rsidRPr="003E2444">
              <w:t>apples</w:t>
            </w:r>
            <w:r w:rsidR="002613B7">
              <w:t xml:space="preserve"> </w:t>
            </w:r>
            <w:r w:rsidRPr="003E2444">
              <w:t>than</w:t>
            </w:r>
            <w:r w:rsidR="002613B7">
              <w:t xml:space="preserve"> </w:t>
            </w:r>
            <w:r w:rsidRPr="003E2444">
              <w:t>Lucy.</w:t>
            </w:r>
            <w:r w:rsidR="002613B7">
              <w:t xml:space="preserve"> </w:t>
            </w:r>
            <w:r w:rsidRPr="003E2444">
              <w:t>Julie</w:t>
            </w:r>
            <w:r w:rsidR="002613B7">
              <w:t xml:space="preserve"> </w:t>
            </w:r>
            <w:r w:rsidRPr="003E2444">
              <w:t>has</w:t>
            </w:r>
            <w:r w:rsidR="002613B7">
              <w:t xml:space="preserve"> </w:t>
            </w:r>
            <w:r w:rsidRPr="003E2444">
              <w:t>five</w:t>
            </w:r>
            <w:r w:rsidR="002613B7">
              <w:t xml:space="preserve"> </w:t>
            </w:r>
            <w:r w:rsidRPr="003E2444">
              <w:t>apples.</w:t>
            </w:r>
            <w:r w:rsidR="002613B7">
              <w:t xml:space="preserve"> </w:t>
            </w:r>
            <w:r w:rsidRPr="003E2444">
              <w:t>How</w:t>
            </w:r>
            <w:r w:rsidR="002613B7">
              <w:t xml:space="preserve"> </w:t>
            </w:r>
            <w:r w:rsidRPr="003E2444">
              <w:t>many</w:t>
            </w:r>
            <w:r w:rsidR="002613B7">
              <w:t xml:space="preserve"> </w:t>
            </w:r>
            <w:r w:rsidRPr="003E2444">
              <w:t>apples</w:t>
            </w:r>
            <w:r w:rsidR="002613B7">
              <w:t xml:space="preserve"> </w:t>
            </w:r>
            <w:r w:rsidRPr="003E2444">
              <w:t>does</w:t>
            </w:r>
            <w:r w:rsidR="002613B7">
              <w:t xml:space="preserve"> </w:t>
            </w:r>
            <w:r w:rsidRPr="003E2444">
              <w:t>Lucy</w:t>
            </w:r>
            <w:r w:rsidR="002613B7">
              <w:t xml:space="preserve"> </w:t>
            </w:r>
            <w:r w:rsidRPr="003E2444">
              <w:t>have?</w:t>
            </w:r>
          </w:p>
        </w:tc>
      </w:tr>
      <w:tr w:rsidR="003C2853" w:rsidRPr="00D63634" w14:paraId="09F63C63" w14:textId="77777777" w:rsidTr="521B5E91">
        <w:trPr>
          <w:trHeight w:val="287"/>
        </w:trPr>
        <w:tc>
          <w:tcPr>
            <w:tcW w:w="1165" w:type="dxa"/>
          </w:tcPr>
          <w:p w14:paraId="6C9AF055" w14:textId="3EE5D157" w:rsidR="003C2853" w:rsidRPr="00002F13" w:rsidRDefault="003C2853" w:rsidP="003C2853">
            <w:pPr>
              <w:pStyle w:val="TableText"/>
              <w:rPr>
                <w:b/>
                <w:bCs/>
              </w:rPr>
            </w:pPr>
            <w:r w:rsidRPr="00002F13">
              <w:rPr>
                <w:b/>
                <w:bCs/>
              </w:rPr>
              <w:t>Fewer</w:t>
            </w:r>
          </w:p>
        </w:tc>
        <w:tc>
          <w:tcPr>
            <w:tcW w:w="2707" w:type="dxa"/>
          </w:tcPr>
          <w:p w14:paraId="369D838D" w14:textId="6B642E73" w:rsidR="003C2853" w:rsidRDefault="003C2853" w:rsidP="003C2853">
            <w:pPr>
              <w:pStyle w:val="TableText"/>
            </w:pPr>
            <w:r w:rsidRPr="003E2444">
              <w:t>Lucy</w:t>
            </w:r>
            <w:r w:rsidR="002613B7">
              <w:t xml:space="preserve"> </w:t>
            </w:r>
            <w:r w:rsidRPr="003E2444">
              <w:t>has</w:t>
            </w:r>
            <w:r w:rsidR="002613B7">
              <w:t xml:space="preserve"> </w:t>
            </w:r>
            <w:r w:rsidRPr="003E2444">
              <w:t>two</w:t>
            </w:r>
            <w:r w:rsidR="002613B7">
              <w:t xml:space="preserve"> </w:t>
            </w:r>
            <w:r w:rsidRPr="003E2444">
              <w:t>apples.</w:t>
            </w:r>
            <w:r w:rsidR="002613B7">
              <w:t xml:space="preserve"> </w:t>
            </w:r>
            <w:r w:rsidRPr="003E2444">
              <w:t>Julie</w:t>
            </w:r>
            <w:r w:rsidR="002613B7">
              <w:t xml:space="preserve"> </w:t>
            </w:r>
            <w:r w:rsidRPr="003E2444">
              <w:t>has</w:t>
            </w:r>
            <w:r w:rsidR="002613B7">
              <w:t xml:space="preserve"> </w:t>
            </w:r>
            <w:r w:rsidRPr="003E2444">
              <w:t>five</w:t>
            </w:r>
            <w:r w:rsidR="002613B7">
              <w:t xml:space="preserve"> </w:t>
            </w:r>
            <w:r w:rsidRPr="003E2444">
              <w:t>apples.</w:t>
            </w:r>
            <w:r w:rsidR="002613B7">
              <w:t xml:space="preserve"> </w:t>
            </w:r>
            <w:r w:rsidRPr="003E2444">
              <w:t>How</w:t>
            </w:r>
            <w:r w:rsidR="002613B7">
              <w:t xml:space="preserve"> </w:t>
            </w:r>
            <w:r w:rsidRPr="003E2444">
              <w:t>many</w:t>
            </w:r>
            <w:r w:rsidR="002613B7">
              <w:t xml:space="preserve"> </w:t>
            </w:r>
            <w:r w:rsidRPr="003E2444">
              <w:t>fewer</w:t>
            </w:r>
            <w:r w:rsidR="002613B7">
              <w:t xml:space="preserve"> </w:t>
            </w:r>
            <w:r w:rsidRPr="003E2444">
              <w:t>apples</w:t>
            </w:r>
            <w:r w:rsidR="002613B7">
              <w:t xml:space="preserve"> </w:t>
            </w:r>
            <w:r w:rsidRPr="003E2444">
              <w:lastRenderedPageBreak/>
              <w:t>does</w:t>
            </w:r>
            <w:r w:rsidR="002613B7">
              <w:t xml:space="preserve"> </w:t>
            </w:r>
            <w:r w:rsidRPr="003E2444">
              <w:t>Lucy</w:t>
            </w:r>
            <w:r w:rsidR="002613B7">
              <w:t xml:space="preserve"> </w:t>
            </w:r>
            <w:r w:rsidRPr="003E2444">
              <w:t>have</w:t>
            </w:r>
            <w:r w:rsidR="002613B7">
              <w:t xml:space="preserve"> </w:t>
            </w:r>
            <w:r>
              <w:t>than</w:t>
            </w:r>
            <w:r w:rsidR="002613B7">
              <w:t xml:space="preserve"> </w:t>
            </w:r>
            <w:r w:rsidRPr="003E2444">
              <w:t>Julie?</w:t>
            </w:r>
          </w:p>
          <w:p w14:paraId="07F00640" w14:textId="72F13C20" w:rsidR="003C2853" w:rsidRPr="003E2444" w:rsidRDefault="3DFD2714" w:rsidP="003C2853">
            <w:pPr>
              <w:pStyle w:val="TableText"/>
            </w:pPr>
            <w:r>
              <w:t>2</w:t>
            </w:r>
            <w:r w:rsidR="002613B7">
              <w:t xml:space="preserve"> </w:t>
            </w:r>
            <w:r w:rsidR="1E3DDF9B">
              <w:t>+?</w:t>
            </w:r>
            <w:r w:rsidR="002613B7">
              <w:t xml:space="preserve"> </w:t>
            </w:r>
            <w:r>
              <w:t>=</w:t>
            </w:r>
            <w:r w:rsidR="002613B7">
              <w:t xml:space="preserve"> </w:t>
            </w:r>
            <w:r>
              <w:t>5</w:t>
            </w:r>
          </w:p>
          <w:p w14:paraId="5208835E" w14:textId="7D1254FF" w:rsidR="003C2853" w:rsidRPr="003E2444" w:rsidRDefault="3DFD2714" w:rsidP="003C2853">
            <w:pPr>
              <w:pStyle w:val="TableText"/>
            </w:pPr>
            <w:r>
              <w:t>5</w:t>
            </w:r>
            <w:r w:rsidR="002613B7">
              <w:t xml:space="preserve"> </w:t>
            </w:r>
            <w:r>
              <w:t>−</w:t>
            </w:r>
            <w:r w:rsidR="002613B7">
              <w:t xml:space="preserve"> </w:t>
            </w:r>
            <w:r>
              <w:t>2</w:t>
            </w:r>
            <w:r w:rsidR="002613B7">
              <w:t xml:space="preserve"> </w:t>
            </w:r>
            <w:r w:rsidR="7F7CB844">
              <w:t>=?</w:t>
            </w:r>
          </w:p>
        </w:tc>
        <w:tc>
          <w:tcPr>
            <w:tcW w:w="2707" w:type="dxa"/>
          </w:tcPr>
          <w:p w14:paraId="415B1C5D" w14:textId="7CCC4C17" w:rsidR="003C2853" w:rsidRDefault="003C2853" w:rsidP="003C2853">
            <w:pPr>
              <w:pStyle w:val="TableText"/>
            </w:pPr>
            <w:r w:rsidRPr="003E2444">
              <w:rPr>
                <w:b/>
                <w:bCs/>
              </w:rPr>
              <w:lastRenderedPageBreak/>
              <w:t>Difficult</w:t>
            </w:r>
            <w:r w:rsidR="002613B7">
              <w:rPr>
                <w:b/>
                <w:bCs/>
              </w:rPr>
              <w:t xml:space="preserve"> </w:t>
            </w:r>
            <w:r w:rsidRPr="003E2444">
              <w:rPr>
                <w:b/>
                <w:bCs/>
              </w:rPr>
              <w:t>subtype</w:t>
            </w:r>
            <w:r w:rsidRPr="003E2444">
              <w:t>:</w:t>
            </w:r>
          </w:p>
          <w:p w14:paraId="283DA308" w14:textId="07D6688F" w:rsidR="003C2853" w:rsidRDefault="003C2853" w:rsidP="003C2853">
            <w:pPr>
              <w:pStyle w:val="TableText"/>
            </w:pPr>
            <w:r w:rsidRPr="003E2444">
              <w:t>Lucy</w:t>
            </w:r>
            <w:r w:rsidR="002613B7">
              <w:t xml:space="preserve"> </w:t>
            </w:r>
            <w:r w:rsidRPr="003E2444">
              <w:t>has</w:t>
            </w:r>
            <w:r w:rsidR="002613B7">
              <w:t xml:space="preserve"> </w:t>
            </w:r>
            <w:r w:rsidRPr="003E2444">
              <w:t>3</w:t>
            </w:r>
            <w:r w:rsidR="002613B7">
              <w:t xml:space="preserve"> </w:t>
            </w:r>
            <w:r w:rsidRPr="003E2444">
              <w:t>fewer</w:t>
            </w:r>
            <w:r w:rsidR="002613B7">
              <w:t xml:space="preserve"> </w:t>
            </w:r>
            <w:r w:rsidRPr="003E2444">
              <w:t>apples</w:t>
            </w:r>
            <w:r w:rsidR="002613B7">
              <w:t xml:space="preserve"> </w:t>
            </w:r>
            <w:r w:rsidRPr="003E2444">
              <w:t>than</w:t>
            </w:r>
            <w:r w:rsidR="002613B7">
              <w:t xml:space="preserve"> </w:t>
            </w:r>
            <w:r w:rsidRPr="003E2444">
              <w:t>Julie.</w:t>
            </w:r>
            <w:r w:rsidR="002613B7">
              <w:t xml:space="preserve"> </w:t>
            </w:r>
            <w:r w:rsidRPr="003E2444">
              <w:t>Lucy</w:t>
            </w:r>
            <w:r w:rsidR="002613B7">
              <w:t xml:space="preserve"> </w:t>
            </w:r>
            <w:r w:rsidRPr="003E2444">
              <w:t>has</w:t>
            </w:r>
            <w:r w:rsidR="002613B7">
              <w:t xml:space="preserve"> </w:t>
            </w:r>
            <w:r w:rsidRPr="003E2444">
              <w:t>two</w:t>
            </w:r>
            <w:r w:rsidR="002613B7">
              <w:t xml:space="preserve"> </w:t>
            </w:r>
            <w:r w:rsidRPr="003E2444">
              <w:lastRenderedPageBreak/>
              <w:t>apples.</w:t>
            </w:r>
            <w:r w:rsidR="002613B7">
              <w:t xml:space="preserve"> </w:t>
            </w:r>
            <w:r w:rsidRPr="003E2444">
              <w:t>How</w:t>
            </w:r>
            <w:r w:rsidR="002613B7">
              <w:t xml:space="preserve"> </w:t>
            </w:r>
            <w:r w:rsidRPr="003E2444">
              <w:t>many</w:t>
            </w:r>
            <w:r w:rsidR="002613B7">
              <w:t xml:space="preserve"> </w:t>
            </w:r>
            <w:r w:rsidRPr="003E2444">
              <w:t>apples</w:t>
            </w:r>
            <w:r w:rsidR="002613B7">
              <w:t xml:space="preserve"> </w:t>
            </w:r>
            <w:r w:rsidRPr="003E2444">
              <w:t>does</w:t>
            </w:r>
            <w:r w:rsidR="002613B7">
              <w:t xml:space="preserve"> </w:t>
            </w:r>
            <w:r w:rsidRPr="003E2444">
              <w:t>Julie</w:t>
            </w:r>
            <w:r w:rsidR="002613B7">
              <w:t xml:space="preserve"> </w:t>
            </w:r>
            <w:r w:rsidRPr="003E2444">
              <w:t>have?</w:t>
            </w:r>
          </w:p>
          <w:p w14:paraId="52805631" w14:textId="5D7E2E9E" w:rsidR="003C2853" w:rsidRPr="003E2444" w:rsidRDefault="3DFD2714" w:rsidP="003C2853">
            <w:pPr>
              <w:pStyle w:val="TableText"/>
            </w:pPr>
            <w:r>
              <w:t>2</w:t>
            </w:r>
            <w:r w:rsidR="002613B7">
              <w:t xml:space="preserve"> </w:t>
            </w:r>
            <w:r>
              <w:t>+</w:t>
            </w:r>
            <w:r w:rsidR="002613B7">
              <w:t xml:space="preserve"> </w:t>
            </w:r>
            <w:r>
              <w:t>3</w:t>
            </w:r>
            <w:r w:rsidR="002613B7">
              <w:t xml:space="preserve"> </w:t>
            </w:r>
            <w:r w:rsidR="2C25BFC3">
              <w:t>=?</w:t>
            </w:r>
          </w:p>
          <w:p w14:paraId="2BA48F4E" w14:textId="0CF47204" w:rsidR="003C2853" w:rsidRPr="003E2444" w:rsidRDefault="3DFD2714" w:rsidP="003C2853">
            <w:pPr>
              <w:pStyle w:val="TableText"/>
            </w:pPr>
            <w:r>
              <w:t>3</w:t>
            </w:r>
            <w:r w:rsidR="002613B7">
              <w:t xml:space="preserve"> </w:t>
            </w:r>
            <w:r>
              <w:t>+</w:t>
            </w:r>
            <w:r w:rsidR="002613B7">
              <w:t xml:space="preserve"> </w:t>
            </w:r>
            <w:r>
              <w:t>2</w:t>
            </w:r>
            <w:r w:rsidR="002613B7">
              <w:t xml:space="preserve"> </w:t>
            </w:r>
            <w:r w:rsidR="1504B48D">
              <w:t>=?</w:t>
            </w:r>
          </w:p>
        </w:tc>
        <w:tc>
          <w:tcPr>
            <w:tcW w:w="2707" w:type="dxa"/>
          </w:tcPr>
          <w:p w14:paraId="25A20E8D" w14:textId="191CE8E1" w:rsidR="003C2853" w:rsidRDefault="003C2853" w:rsidP="003C2853">
            <w:pPr>
              <w:pStyle w:val="TableText"/>
            </w:pPr>
            <w:r w:rsidRPr="003E2444">
              <w:rPr>
                <w:b/>
                <w:bCs/>
              </w:rPr>
              <w:lastRenderedPageBreak/>
              <w:t>Difficult</w:t>
            </w:r>
            <w:r w:rsidR="002613B7">
              <w:rPr>
                <w:b/>
                <w:bCs/>
              </w:rPr>
              <w:t xml:space="preserve"> </w:t>
            </w:r>
            <w:r w:rsidRPr="003E2444">
              <w:rPr>
                <w:b/>
                <w:bCs/>
              </w:rPr>
              <w:t>subtype</w:t>
            </w:r>
            <w:r w:rsidRPr="003E2444">
              <w:t>:</w:t>
            </w:r>
          </w:p>
          <w:p w14:paraId="669CA90E" w14:textId="5DD182CD" w:rsidR="003C2853" w:rsidRDefault="003C2853" w:rsidP="003C2853">
            <w:pPr>
              <w:pStyle w:val="TableText"/>
            </w:pPr>
            <w:r w:rsidRPr="003E2444">
              <w:t>Lucy</w:t>
            </w:r>
            <w:r w:rsidR="002613B7">
              <w:t xml:space="preserve"> </w:t>
            </w:r>
            <w:r w:rsidRPr="003E2444">
              <w:t>has</w:t>
            </w:r>
            <w:r w:rsidR="002613B7">
              <w:t xml:space="preserve"> </w:t>
            </w:r>
            <w:r w:rsidRPr="003E2444">
              <w:t>3</w:t>
            </w:r>
            <w:r w:rsidR="002613B7">
              <w:t xml:space="preserve"> </w:t>
            </w:r>
            <w:r w:rsidRPr="003E2444">
              <w:t>fewer</w:t>
            </w:r>
            <w:r w:rsidR="002613B7">
              <w:t xml:space="preserve"> </w:t>
            </w:r>
            <w:r w:rsidRPr="003E2444">
              <w:t>apples</w:t>
            </w:r>
            <w:r w:rsidR="002613B7">
              <w:t xml:space="preserve"> </w:t>
            </w:r>
            <w:r w:rsidRPr="003E2444">
              <w:t>than</w:t>
            </w:r>
            <w:r w:rsidR="002613B7">
              <w:t xml:space="preserve"> </w:t>
            </w:r>
            <w:r w:rsidRPr="003E2444">
              <w:t>Julie.</w:t>
            </w:r>
            <w:r w:rsidR="002613B7">
              <w:t xml:space="preserve"> </w:t>
            </w:r>
            <w:r w:rsidRPr="003E2444">
              <w:t>Julie</w:t>
            </w:r>
            <w:r w:rsidR="002613B7">
              <w:t xml:space="preserve"> </w:t>
            </w:r>
            <w:r w:rsidRPr="003E2444">
              <w:t>has</w:t>
            </w:r>
            <w:r w:rsidR="002613B7">
              <w:t xml:space="preserve"> </w:t>
            </w:r>
            <w:r w:rsidRPr="003E2444">
              <w:t>five</w:t>
            </w:r>
            <w:r w:rsidR="002613B7">
              <w:t xml:space="preserve"> </w:t>
            </w:r>
            <w:r w:rsidRPr="003E2444">
              <w:lastRenderedPageBreak/>
              <w:t>apples.</w:t>
            </w:r>
            <w:r w:rsidR="002613B7">
              <w:t xml:space="preserve"> </w:t>
            </w:r>
            <w:r w:rsidRPr="003E2444">
              <w:t>How</w:t>
            </w:r>
            <w:r w:rsidR="002613B7">
              <w:t xml:space="preserve"> </w:t>
            </w:r>
            <w:r w:rsidRPr="003E2444">
              <w:t>many</w:t>
            </w:r>
            <w:r w:rsidR="002613B7">
              <w:t xml:space="preserve"> </w:t>
            </w:r>
            <w:r w:rsidRPr="003E2444">
              <w:t>apples</w:t>
            </w:r>
            <w:r w:rsidR="002613B7">
              <w:t xml:space="preserve"> </w:t>
            </w:r>
            <w:r w:rsidRPr="003E2444">
              <w:t>does</w:t>
            </w:r>
            <w:r w:rsidR="002613B7">
              <w:t xml:space="preserve"> </w:t>
            </w:r>
            <w:r w:rsidRPr="003E2444">
              <w:t>Lucy</w:t>
            </w:r>
            <w:r w:rsidR="002613B7">
              <w:t xml:space="preserve"> </w:t>
            </w:r>
            <w:r w:rsidRPr="003E2444">
              <w:t>have?</w:t>
            </w:r>
          </w:p>
          <w:p w14:paraId="29BBE2E6" w14:textId="24BA3AB1" w:rsidR="003C2853" w:rsidRPr="003E2444" w:rsidRDefault="3DFD2714" w:rsidP="003C2853">
            <w:pPr>
              <w:pStyle w:val="TableText"/>
            </w:pPr>
            <w:r>
              <w:t>5</w:t>
            </w:r>
            <w:r w:rsidR="002613B7">
              <w:t xml:space="preserve"> </w:t>
            </w:r>
            <w:r>
              <w:t>−</w:t>
            </w:r>
            <w:r w:rsidR="002613B7">
              <w:t xml:space="preserve"> </w:t>
            </w:r>
            <w:r>
              <w:t>3</w:t>
            </w:r>
            <w:r w:rsidR="002613B7">
              <w:t xml:space="preserve"> </w:t>
            </w:r>
            <w:r w:rsidR="4AAC5482">
              <w:t>=?</w:t>
            </w:r>
          </w:p>
          <w:p w14:paraId="631A7B3A" w14:textId="41BF3832" w:rsidR="003C2853" w:rsidRPr="003E2444" w:rsidRDefault="5057267E" w:rsidP="003C2853">
            <w:pPr>
              <w:pStyle w:val="TableText"/>
            </w:pPr>
            <w:r>
              <w:t>?</w:t>
            </w:r>
            <w:r w:rsidR="002613B7">
              <w:t xml:space="preserve"> </w:t>
            </w:r>
            <w:r>
              <w:t>+</w:t>
            </w:r>
            <w:r w:rsidR="002613B7">
              <w:t xml:space="preserve"> </w:t>
            </w:r>
            <w:r>
              <w:t>3</w:t>
            </w:r>
            <w:r w:rsidR="002613B7">
              <w:t xml:space="preserve"> </w:t>
            </w:r>
            <w:r>
              <w:t>=</w:t>
            </w:r>
            <w:r w:rsidR="002613B7">
              <w:t xml:space="preserve"> </w:t>
            </w:r>
            <w:r>
              <w:t>5</w:t>
            </w:r>
          </w:p>
        </w:tc>
      </w:tr>
    </w:tbl>
    <w:p w14:paraId="4443596D" w14:textId="50D8CEAE" w:rsidR="236D7482" w:rsidRDefault="236D7482" w:rsidP="61FDAFC4">
      <w:pPr>
        <w:rPr>
          <w:rFonts w:eastAsia="Times New Roman" w:cs="Times New Roman"/>
        </w:rPr>
      </w:pPr>
      <w:r w:rsidRPr="61FDAFC4">
        <w:rPr>
          <w:rStyle w:val="Emphasis"/>
          <w:i w:val="0"/>
          <w:iCs w:val="0"/>
        </w:rPr>
        <w:lastRenderedPageBreak/>
        <w:t>The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four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kindergarten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problem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subtypes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are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indicated</w:t>
      </w:r>
      <w:r w:rsidR="002613B7">
        <w:rPr>
          <w:rStyle w:val="Emphasis"/>
          <w:i w:val="0"/>
          <w:iCs w:val="0"/>
        </w:rPr>
        <w:t xml:space="preserve"> </w:t>
      </w:r>
      <w:r w:rsidR="0028082F">
        <w:rPr>
          <w:rStyle w:val="Emphasis"/>
          <w:i w:val="0"/>
          <w:iCs w:val="0"/>
        </w:rPr>
        <w:t>in</w:t>
      </w:r>
      <w:r w:rsidR="002613B7">
        <w:rPr>
          <w:rStyle w:val="Emphasis"/>
          <w:i w:val="0"/>
          <w:iCs w:val="0"/>
        </w:rPr>
        <w:t xml:space="preserve"> </w:t>
      </w:r>
      <w:r w:rsidR="0028082F">
        <w:rPr>
          <w:rStyle w:val="Emphasis"/>
          <w:i w:val="0"/>
          <w:iCs w:val="0"/>
        </w:rPr>
        <w:t>the</w:t>
      </w:r>
      <w:r w:rsidR="002613B7">
        <w:rPr>
          <w:rStyle w:val="Emphasis"/>
          <w:i w:val="0"/>
          <w:iCs w:val="0"/>
        </w:rPr>
        <w:t xml:space="preserve"> </w:t>
      </w:r>
      <w:r w:rsidR="0028082F">
        <w:rPr>
          <w:rStyle w:val="Emphasis"/>
          <w:i w:val="0"/>
          <w:iCs w:val="0"/>
        </w:rPr>
        <w:t>table</w:t>
      </w:r>
      <w:r w:rsidR="00E97FFC">
        <w:rPr>
          <w:rStyle w:val="Emphasis"/>
          <w:i w:val="0"/>
          <w:iCs w:val="0"/>
        </w:rPr>
        <w:t>s</w:t>
      </w:r>
      <w:r w:rsidR="002613B7">
        <w:rPr>
          <w:rStyle w:val="Emphasis"/>
          <w:i w:val="0"/>
          <w:iCs w:val="0"/>
        </w:rPr>
        <w:t xml:space="preserve"> </w:t>
      </w:r>
      <w:r w:rsidR="0028082F">
        <w:rPr>
          <w:rStyle w:val="Emphasis"/>
          <w:i w:val="0"/>
          <w:iCs w:val="0"/>
        </w:rPr>
        <w:t>above</w:t>
      </w:r>
      <w:r w:rsidRPr="61FDAFC4">
        <w:rPr>
          <w:rStyle w:val="Emphasis"/>
          <w:i w:val="0"/>
          <w:iCs w:val="0"/>
        </w:rPr>
        <w:t>.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Grade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1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and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2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students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work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with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all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subtypes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and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variants.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The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four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difficult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subtypes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or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variants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students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may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work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with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in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Grade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1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but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need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not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master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until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Grade</w:t>
      </w:r>
      <w:r w:rsidR="002613B7">
        <w:rPr>
          <w:rStyle w:val="Emphasis"/>
          <w:i w:val="0"/>
          <w:iCs w:val="0"/>
        </w:rPr>
        <w:t xml:space="preserve"> </w:t>
      </w:r>
      <w:r w:rsidRPr="61FDAFC4">
        <w:rPr>
          <w:rStyle w:val="Emphasis"/>
          <w:i w:val="0"/>
          <w:iCs w:val="0"/>
        </w:rPr>
        <w:t>2</w:t>
      </w:r>
      <w:r w:rsidR="002613B7">
        <w:rPr>
          <w:rStyle w:val="Emphasis"/>
          <w:i w:val="0"/>
          <w:iCs w:val="0"/>
        </w:rPr>
        <w:t xml:space="preserve"> </w:t>
      </w:r>
      <w:r w:rsidR="1647713F" w:rsidRPr="61FDAFC4">
        <w:rPr>
          <w:rStyle w:val="Emphasis"/>
          <w:i w:val="0"/>
          <w:iCs w:val="0"/>
        </w:rPr>
        <w:t>(</w:t>
      </w:r>
      <w:r w:rsidR="1647713F" w:rsidRPr="1E75798D">
        <w:rPr>
          <w:rFonts w:eastAsia="Times New Roman" w:cs="Times New Roman"/>
          <w:color w:val="333333"/>
        </w:rPr>
        <w:t>National</w:t>
      </w:r>
      <w:r w:rsidR="002613B7">
        <w:rPr>
          <w:rFonts w:eastAsia="Times New Roman" w:cs="Times New Roman"/>
          <w:color w:val="333333"/>
        </w:rPr>
        <w:t xml:space="preserve"> </w:t>
      </w:r>
      <w:r w:rsidR="1647713F" w:rsidRPr="1E75798D">
        <w:rPr>
          <w:rFonts w:eastAsia="Times New Roman" w:cs="Times New Roman"/>
          <w:color w:val="333333"/>
        </w:rPr>
        <w:t>Research</w:t>
      </w:r>
      <w:r w:rsidR="002613B7">
        <w:rPr>
          <w:rFonts w:eastAsia="Times New Roman" w:cs="Times New Roman"/>
          <w:color w:val="333333"/>
        </w:rPr>
        <w:t xml:space="preserve"> </w:t>
      </w:r>
      <w:r w:rsidR="1647713F" w:rsidRPr="1E75798D">
        <w:rPr>
          <w:rFonts w:eastAsia="Times New Roman" w:cs="Times New Roman"/>
          <w:color w:val="333333"/>
        </w:rPr>
        <w:t>Council</w:t>
      </w:r>
      <w:r w:rsidR="002613B7">
        <w:rPr>
          <w:rFonts w:eastAsia="Times New Roman" w:cs="Times New Roman"/>
          <w:color w:val="333333"/>
        </w:rPr>
        <w:t xml:space="preserve"> </w:t>
      </w:r>
      <w:r w:rsidR="1647713F" w:rsidRPr="1E75798D">
        <w:rPr>
          <w:rFonts w:eastAsia="Times New Roman" w:cs="Times New Roman"/>
          <w:color w:val="333333"/>
        </w:rPr>
        <w:t>[NRC],</w:t>
      </w:r>
      <w:r w:rsidR="002613B7">
        <w:rPr>
          <w:rFonts w:eastAsia="Times New Roman" w:cs="Times New Roman"/>
          <w:color w:val="333333"/>
        </w:rPr>
        <w:t xml:space="preserve"> </w:t>
      </w:r>
      <w:r w:rsidR="1647713F" w:rsidRPr="1E75798D">
        <w:rPr>
          <w:rFonts w:eastAsia="Times New Roman" w:cs="Times New Roman"/>
          <w:color w:val="333333"/>
        </w:rPr>
        <w:t>20</w:t>
      </w:r>
      <w:r w:rsidR="00D12293">
        <w:rPr>
          <w:rFonts w:eastAsia="Times New Roman" w:cs="Times New Roman"/>
          <w:color w:val="333333"/>
        </w:rPr>
        <w:t>09</w:t>
      </w:r>
      <w:r w:rsidR="1647713F" w:rsidRPr="1E75798D">
        <w:rPr>
          <w:rFonts w:eastAsia="Times New Roman" w:cs="Times New Roman"/>
          <w:color w:val="333333"/>
        </w:rPr>
        <w:t>).</w:t>
      </w:r>
    </w:p>
    <w:p w14:paraId="791BBBD7" w14:textId="110B76E4" w:rsidR="008C7307" w:rsidRDefault="008C7307" w:rsidP="008C7307">
      <w:r>
        <w:t>Typically,</w:t>
      </w:r>
      <w:r w:rsidR="002613B7">
        <w:t xml:space="preserve"> </w:t>
      </w:r>
      <w:r>
        <w:t>in</w:t>
      </w:r>
      <w:r w:rsidR="002613B7">
        <w:t xml:space="preserve"> </w:t>
      </w:r>
      <w:r>
        <w:t>kindergarten,</w:t>
      </w:r>
      <w:r w:rsidR="002613B7">
        <w:t xml:space="preserve"> </w:t>
      </w:r>
      <w:r>
        <w:t>this</w:t>
      </w:r>
      <w:r w:rsidR="002613B7">
        <w:t xml:space="preserve"> </w:t>
      </w:r>
      <w:r>
        <w:t>progression</w:t>
      </w:r>
      <w:r w:rsidR="002613B7">
        <w:t xml:space="preserve"> </w:t>
      </w:r>
      <w:r>
        <w:t>of</w:t>
      </w:r>
      <w:r w:rsidR="002613B7">
        <w:t xml:space="preserve"> </w:t>
      </w:r>
      <w:r>
        <w:t>addition</w:t>
      </w:r>
      <w:r w:rsidR="002613B7">
        <w:t xml:space="preserve"> </w:t>
      </w:r>
      <w:r>
        <w:t>and</w:t>
      </w:r>
      <w:r w:rsidR="002613B7">
        <w:t xml:space="preserve"> </w:t>
      </w:r>
      <w:r>
        <w:t>subtraction</w:t>
      </w:r>
      <w:r w:rsidR="002613B7">
        <w:t xml:space="preserve"> </w:t>
      </w:r>
      <w:r>
        <w:t>situations</w:t>
      </w:r>
      <w:r w:rsidR="002613B7">
        <w:t xml:space="preserve"> </w:t>
      </w:r>
      <w:r>
        <w:t>begins</w:t>
      </w:r>
      <w:r w:rsidR="002613B7">
        <w:t xml:space="preserve"> </w:t>
      </w:r>
      <w:r>
        <w:t>with</w:t>
      </w:r>
      <w:r w:rsidR="002613B7">
        <w:t xml:space="preserve"> </w:t>
      </w:r>
      <w:r>
        <w:t>simple</w:t>
      </w:r>
      <w:r w:rsidR="002613B7">
        <w:t xml:space="preserve"> </w:t>
      </w:r>
      <w:r>
        <w:t>part-part-whole</w:t>
      </w:r>
      <w:r w:rsidR="002613B7">
        <w:t xml:space="preserve"> </w:t>
      </w:r>
      <w:r>
        <w:t>and</w:t>
      </w:r>
      <w:r w:rsidR="002613B7">
        <w:t xml:space="preserve"> </w:t>
      </w:r>
      <w:r>
        <w:t>joins</w:t>
      </w:r>
      <w:r w:rsidR="002613B7">
        <w:t xml:space="preserve"> </w:t>
      </w:r>
      <w:r>
        <w:t>and</w:t>
      </w:r>
      <w:r w:rsidR="002613B7">
        <w:t xml:space="preserve"> </w:t>
      </w:r>
      <w:r>
        <w:t>separates</w:t>
      </w:r>
      <w:r w:rsidR="002613B7">
        <w:t xml:space="preserve"> </w:t>
      </w:r>
      <w:r>
        <w:t>problems</w:t>
      </w:r>
      <w:r w:rsidR="002613B7">
        <w:t xml:space="preserve"> </w:t>
      </w:r>
      <w:r>
        <w:t>with</w:t>
      </w:r>
      <w:r w:rsidR="002613B7">
        <w:t xml:space="preserve"> </w:t>
      </w:r>
      <w:r>
        <w:t>an</w:t>
      </w:r>
      <w:r w:rsidR="002613B7">
        <w:t xml:space="preserve"> </w:t>
      </w:r>
      <w:r>
        <w:t>unknown</w:t>
      </w:r>
      <w:r w:rsidR="002613B7">
        <w:t xml:space="preserve"> </w:t>
      </w:r>
      <w:r>
        <w:t>result</w:t>
      </w:r>
      <w:r w:rsidR="006B5A36">
        <w:t>.</w:t>
      </w:r>
      <w:r w:rsidR="002613B7">
        <w:t xml:space="preserve"> </w:t>
      </w:r>
      <w:r>
        <w:t>Children</w:t>
      </w:r>
      <w:r w:rsidR="002613B7">
        <w:t xml:space="preserve"> </w:t>
      </w:r>
      <w:r>
        <w:t>then</w:t>
      </w:r>
      <w:r w:rsidR="002613B7">
        <w:t xml:space="preserve"> </w:t>
      </w:r>
      <w:r>
        <w:t>progress</w:t>
      </w:r>
      <w:r w:rsidR="002613B7">
        <w:t xml:space="preserve"> </w:t>
      </w:r>
      <w:r>
        <w:t>to</w:t>
      </w:r>
      <w:r w:rsidR="002613B7">
        <w:t xml:space="preserve"> </w:t>
      </w:r>
      <w:r>
        <w:t>more</w:t>
      </w:r>
      <w:r w:rsidR="002613B7">
        <w:t xml:space="preserve"> </w:t>
      </w:r>
      <w:r>
        <w:t>difficult</w:t>
      </w:r>
      <w:r w:rsidR="002613B7">
        <w:t xml:space="preserve"> </w:t>
      </w:r>
      <w:r>
        <w:t>problems,</w:t>
      </w:r>
      <w:r w:rsidR="002613B7">
        <w:t xml:space="preserve"> </w:t>
      </w:r>
      <w:r>
        <w:t>such</w:t>
      </w:r>
      <w:r w:rsidR="002613B7">
        <w:t xml:space="preserve"> </w:t>
      </w:r>
      <w:r>
        <w:t>as</w:t>
      </w:r>
      <w:r w:rsidR="002613B7">
        <w:t xml:space="preserve"> </w:t>
      </w:r>
      <w:r>
        <w:t>putting</w:t>
      </w:r>
      <w:r w:rsidR="002613B7">
        <w:t xml:space="preserve"> </w:t>
      </w:r>
      <w:r>
        <w:t>together</w:t>
      </w:r>
      <w:r w:rsidR="002613B7">
        <w:t xml:space="preserve"> </w:t>
      </w:r>
      <w:r>
        <w:t>or</w:t>
      </w:r>
      <w:r w:rsidR="002613B7">
        <w:t xml:space="preserve"> </w:t>
      </w:r>
      <w:r>
        <w:t>taking</w:t>
      </w:r>
      <w:r w:rsidR="002613B7">
        <w:t xml:space="preserve"> </w:t>
      </w:r>
      <w:r>
        <w:t>apart</w:t>
      </w:r>
      <w:r w:rsidR="002613B7">
        <w:t xml:space="preserve"> </w:t>
      </w:r>
      <w:r>
        <w:t>the</w:t>
      </w:r>
      <w:r w:rsidR="002613B7">
        <w:t xml:space="preserve"> </w:t>
      </w:r>
      <w:r>
        <w:t>total</w:t>
      </w:r>
      <w:r w:rsidR="002613B7">
        <w:t xml:space="preserve"> </w:t>
      </w:r>
      <w:r>
        <w:t>unknown</w:t>
      </w:r>
      <w:r w:rsidR="002613B7">
        <w:t xml:space="preserve"> </w:t>
      </w:r>
      <w:r>
        <w:t>or</w:t>
      </w:r>
      <w:r w:rsidR="002613B7">
        <w:t xml:space="preserve"> </w:t>
      </w:r>
      <w:r>
        <w:t>both</w:t>
      </w:r>
      <w:r w:rsidR="002613B7">
        <w:t xml:space="preserve"> </w:t>
      </w:r>
      <w:r>
        <w:t>addends</w:t>
      </w:r>
      <w:r w:rsidR="002613B7">
        <w:t xml:space="preserve"> </w:t>
      </w:r>
      <w:r>
        <w:t>unknown</w:t>
      </w:r>
      <w:r w:rsidR="002613B7">
        <w:t xml:space="preserve"> </w:t>
      </w:r>
      <w:r>
        <w:t>(Pfannenstiel</w:t>
      </w:r>
      <w:r w:rsidR="002613B7">
        <w:t xml:space="preserve"> </w:t>
      </w:r>
      <w:r>
        <w:t>et.</w:t>
      </w:r>
      <w:r w:rsidR="002613B7">
        <w:t xml:space="preserve"> </w:t>
      </w:r>
      <w:r>
        <w:t>al.,</w:t>
      </w:r>
      <w:r w:rsidR="002613B7">
        <w:t xml:space="preserve"> </w:t>
      </w:r>
      <w:r>
        <w:t>2015).</w:t>
      </w:r>
      <w:r w:rsidR="002613B7">
        <w:t xml:space="preserve"> </w:t>
      </w:r>
      <w:r>
        <w:t>When</w:t>
      </w:r>
      <w:r w:rsidR="002613B7">
        <w:t xml:space="preserve"> </w:t>
      </w:r>
      <w:r>
        <w:t>creating</w:t>
      </w:r>
      <w:r w:rsidR="002613B7">
        <w:t xml:space="preserve"> </w:t>
      </w:r>
      <w:r>
        <w:t>problem-solving</w:t>
      </w:r>
      <w:r w:rsidR="002613B7">
        <w:t xml:space="preserve"> </w:t>
      </w:r>
      <w:r>
        <w:t>experiences</w:t>
      </w:r>
      <w:r w:rsidR="002613B7">
        <w:t xml:space="preserve"> </w:t>
      </w:r>
      <w:r>
        <w:t>for</w:t>
      </w:r>
      <w:r w:rsidR="002613B7">
        <w:t xml:space="preserve"> </w:t>
      </w:r>
      <w:r>
        <w:t>kindergarteners,</w:t>
      </w:r>
      <w:r w:rsidR="002613B7">
        <w:t xml:space="preserve"> </w:t>
      </w:r>
      <w:r>
        <w:t>teachers</w:t>
      </w:r>
      <w:r w:rsidR="002613B7">
        <w:t xml:space="preserve"> </w:t>
      </w:r>
      <w:r>
        <w:t>must</w:t>
      </w:r>
      <w:r w:rsidR="002613B7">
        <w:t xml:space="preserve"> </w:t>
      </w:r>
      <w:r>
        <w:t>choose</w:t>
      </w:r>
      <w:r w:rsidR="002613B7">
        <w:t xml:space="preserve"> </w:t>
      </w:r>
      <w:r>
        <w:t>problems</w:t>
      </w:r>
      <w:r w:rsidR="002613B7">
        <w:t xml:space="preserve"> </w:t>
      </w:r>
      <w:r>
        <w:t>purposefully.</w:t>
      </w:r>
      <w:r w:rsidR="002613B7">
        <w:t xml:space="preserve"> </w:t>
      </w:r>
      <w:r>
        <w:t>Problem</w:t>
      </w:r>
      <w:r w:rsidR="002613B7">
        <w:t xml:space="preserve"> </w:t>
      </w:r>
      <w:r>
        <w:t>types</w:t>
      </w:r>
      <w:r w:rsidR="002613B7">
        <w:t xml:space="preserve"> </w:t>
      </w:r>
      <w:r>
        <w:t>must</w:t>
      </w:r>
      <w:r w:rsidR="002613B7">
        <w:t xml:space="preserve"> </w:t>
      </w:r>
      <w:r>
        <w:t>be</w:t>
      </w:r>
      <w:r w:rsidR="002613B7">
        <w:t xml:space="preserve"> </w:t>
      </w:r>
      <w:r>
        <w:t>considered,</w:t>
      </w:r>
      <w:r w:rsidR="002613B7">
        <w:t xml:space="preserve"> </w:t>
      </w:r>
      <w:r>
        <w:t>to</w:t>
      </w:r>
      <w:r w:rsidR="002613B7">
        <w:t xml:space="preserve"> </w:t>
      </w:r>
      <w:r>
        <w:t>accommodate</w:t>
      </w:r>
      <w:r w:rsidR="002613B7">
        <w:t xml:space="preserve"> </w:t>
      </w:r>
      <w:r>
        <w:t>varying</w:t>
      </w:r>
      <w:r w:rsidR="002613B7">
        <w:t xml:space="preserve"> </w:t>
      </w:r>
      <w:r>
        <w:t>levels</w:t>
      </w:r>
      <w:r w:rsidR="002613B7">
        <w:t xml:space="preserve"> </w:t>
      </w:r>
      <w:r>
        <w:t>of</w:t>
      </w:r>
      <w:r w:rsidR="002613B7">
        <w:t xml:space="preserve"> </w:t>
      </w:r>
      <w:r>
        <w:t>thinking</w:t>
      </w:r>
      <w:r w:rsidR="002613B7">
        <w:t xml:space="preserve"> </w:t>
      </w:r>
      <w:r>
        <w:t>along</w:t>
      </w:r>
      <w:r w:rsidR="002613B7">
        <w:t xml:space="preserve"> </w:t>
      </w:r>
      <w:r>
        <w:t>the</w:t>
      </w:r>
      <w:r w:rsidR="002613B7">
        <w:t xml:space="preserve"> </w:t>
      </w:r>
      <w:r>
        <w:t>learning</w:t>
      </w:r>
      <w:r w:rsidR="002613B7">
        <w:t xml:space="preserve"> </w:t>
      </w:r>
      <w:r>
        <w:t>trajectory</w:t>
      </w:r>
      <w:r w:rsidR="002613B7">
        <w:t xml:space="preserve"> </w:t>
      </w:r>
      <w:r>
        <w:t>(e.g.,</w:t>
      </w:r>
      <w:r w:rsidR="002613B7">
        <w:t xml:space="preserve"> </w:t>
      </w:r>
      <w:r>
        <w:t>see</w:t>
      </w:r>
      <w:r w:rsidR="002613B7">
        <w:t xml:space="preserve"> </w:t>
      </w:r>
      <w:r>
        <w:t>the</w:t>
      </w:r>
      <w:r w:rsidR="002613B7">
        <w:t xml:space="preserve"> </w:t>
      </w:r>
      <w:r>
        <w:t>“Adding</w:t>
      </w:r>
      <w:r w:rsidR="002613B7">
        <w:t xml:space="preserve"> </w:t>
      </w:r>
      <w:r>
        <w:t>/</w:t>
      </w:r>
      <w:r w:rsidR="002613B7">
        <w:t xml:space="preserve"> </w:t>
      </w:r>
      <w:r>
        <w:t>Subtracting”</w:t>
      </w:r>
      <w:r w:rsidR="002613B7">
        <w:t xml:space="preserve"> </w:t>
      </w:r>
      <w:r>
        <w:t>learning</w:t>
      </w:r>
      <w:r w:rsidR="002613B7">
        <w:t xml:space="preserve"> </w:t>
      </w:r>
      <w:r>
        <w:t>trajectory</w:t>
      </w:r>
      <w:r w:rsidR="002613B7">
        <w:t xml:space="preserve"> </w:t>
      </w:r>
      <w:r>
        <w:t>in</w:t>
      </w:r>
      <w:r w:rsidR="002613B7">
        <w:t xml:space="preserve"> </w:t>
      </w:r>
      <w:r>
        <w:t>[LT]2).</w:t>
      </w:r>
      <w:r w:rsidR="002613B7">
        <w:t xml:space="preserve"> </w:t>
      </w:r>
      <w:r>
        <w:t>There</w:t>
      </w:r>
      <w:r w:rsidR="002613B7">
        <w:t xml:space="preserve"> </w:t>
      </w:r>
      <w:r>
        <w:t>are</w:t>
      </w:r>
      <w:r w:rsidR="002613B7">
        <w:t xml:space="preserve"> </w:t>
      </w:r>
      <w:r>
        <w:t>expectations</w:t>
      </w:r>
      <w:r w:rsidR="002613B7">
        <w:t xml:space="preserve"> </w:t>
      </w:r>
      <w:r>
        <w:t>for</w:t>
      </w:r>
      <w:r w:rsidR="002613B7">
        <w:t xml:space="preserve"> </w:t>
      </w:r>
      <w:r>
        <w:t>kindergarten</w:t>
      </w:r>
      <w:r w:rsidR="002613B7">
        <w:t xml:space="preserve"> </w:t>
      </w:r>
      <w:r>
        <w:t>arithmetical</w:t>
      </w:r>
      <w:r w:rsidR="002613B7">
        <w:t xml:space="preserve"> </w:t>
      </w:r>
      <w:r>
        <w:t>problem</w:t>
      </w:r>
      <w:r w:rsidR="002613B7">
        <w:t xml:space="preserve"> </w:t>
      </w:r>
      <w:r>
        <w:t>solving,</w:t>
      </w:r>
      <w:r w:rsidR="002613B7">
        <w:t xml:space="preserve"> </w:t>
      </w:r>
      <w:r>
        <w:t>but</w:t>
      </w:r>
      <w:r w:rsidR="002613B7">
        <w:t xml:space="preserve"> </w:t>
      </w:r>
      <w:r>
        <w:t>teachers</w:t>
      </w:r>
      <w:r w:rsidR="002613B7">
        <w:t xml:space="preserve"> </w:t>
      </w:r>
      <w:r>
        <w:t>need</w:t>
      </w:r>
      <w:r w:rsidR="002613B7">
        <w:t xml:space="preserve"> </w:t>
      </w:r>
      <w:r>
        <w:t>to</w:t>
      </w:r>
      <w:r w:rsidR="002613B7">
        <w:t xml:space="preserve"> </w:t>
      </w:r>
      <w:r>
        <w:t>provide</w:t>
      </w:r>
      <w:r w:rsidR="002613B7">
        <w:t xml:space="preserve"> </w:t>
      </w:r>
      <w:r>
        <w:t>access</w:t>
      </w:r>
      <w:r w:rsidR="002613B7">
        <w:t xml:space="preserve"> </w:t>
      </w:r>
      <w:r>
        <w:t>to</w:t>
      </w:r>
      <w:r w:rsidR="002613B7">
        <w:t xml:space="preserve"> </w:t>
      </w:r>
      <w:r>
        <w:t>all</w:t>
      </w:r>
      <w:r w:rsidR="002613B7">
        <w:t xml:space="preserve"> </w:t>
      </w:r>
      <w:r>
        <w:t>problem</w:t>
      </w:r>
      <w:r w:rsidR="002613B7">
        <w:t xml:space="preserve"> </w:t>
      </w:r>
      <w:r>
        <w:t>types,</w:t>
      </w:r>
      <w:r w:rsidR="002613B7">
        <w:t xml:space="preserve"> </w:t>
      </w:r>
      <w:r>
        <w:t>as</w:t>
      </w:r>
      <w:r w:rsidR="002613B7">
        <w:t xml:space="preserve"> </w:t>
      </w:r>
      <w:r>
        <w:t>most</w:t>
      </w:r>
      <w:r w:rsidR="002613B7">
        <w:t xml:space="preserve"> </w:t>
      </w:r>
      <w:r>
        <w:t>children</w:t>
      </w:r>
      <w:r w:rsidR="002613B7">
        <w:t xml:space="preserve"> </w:t>
      </w:r>
      <w:r>
        <w:t>can</w:t>
      </w:r>
      <w:r w:rsidR="002613B7">
        <w:t xml:space="preserve"> </w:t>
      </w:r>
      <w:r>
        <w:t>learn</w:t>
      </w:r>
      <w:r w:rsidR="002613B7">
        <w:t xml:space="preserve"> </w:t>
      </w:r>
      <w:r>
        <w:t>to</w:t>
      </w:r>
      <w:r w:rsidR="002613B7">
        <w:t xml:space="preserve"> </w:t>
      </w:r>
      <w:r>
        <w:t>solve</w:t>
      </w:r>
      <w:r w:rsidR="002613B7">
        <w:t xml:space="preserve"> </w:t>
      </w:r>
      <w:r>
        <w:t>most</w:t>
      </w:r>
      <w:r w:rsidR="002613B7">
        <w:t xml:space="preserve"> </w:t>
      </w:r>
      <w:r>
        <w:t>of</w:t>
      </w:r>
      <w:r w:rsidR="002613B7">
        <w:t xml:space="preserve"> </w:t>
      </w:r>
      <w:r>
        <w:t>them</w:t>
      </w:r>
      <w:r w:rsidR="002613B7">
        <w:t xml:space="preserve"> </w:t>
      </w:r>
      <w:r>
        <w:t>meaningfully.</w:t>
      </w:r>
    </w:p>
    <w:p w14:paraId="38021819" w14:textId="4A0FB767" w:rsidR="008C7307" w:rsidRDefault="008C7307" w:rsidP="008C7307">
      <w:r>
        <w:t>When</w:t>
      </w:r>
      <w:r w:rsidR="002613B7">
        <w:t xml:space="preserve"> </w:t>
      </w:r>
      <w:r>
        <w:t>kindergarteners</w:t>
      </w:r>
      <w:r w:rsidR="002613B7">
        <w:t xml:space="preserve"> </w:t>
      </w:r>
      <w:r>
        <w:t>solve</w:t>
      </w:r>
      <w:r w:rsidR="002613B7">
        <w:t xml:space="preserve"> </w:t>
      </w:r>
      <w:r>
        <w:t>problems,</w:t>
      </w:r>
      <w:r w:rsidR="002613B7">
        <w:t xml:space="preserve"> </w:t>
      </w:r>
      <w:r>
        <w:t>they</w:t>
      </w:r>
      <w:r w:rsidR="002613B7">
        <w:t xml:space="preserve"> </w:t>
      </w:r>
      <w:r>
        <w:t>are</w:t>
      </w:r>
      <w:r w:rsidR="002613B7">
        <w:t xml:space="preserve"> </w:t>
      </w:r>
      <w:r>
        <w:t>engaged</w:t>
      </w:r>
      <w:r w:rsidR="002613B7">
        <w:t xml:space="preserve"> </w:t>
      </w:r>
      <w:r>
        <w:t>in</w:t>
      </w:r>
      <w:r w:rsidR="002613B7">
        <w:t xml:space="preserve"> </w:t>
      </w:r>
      <w:r>
        <w:t>sense-making</w:t>
      </w:r>
      <w:r w:rsidR="002613B7">
        <w:t xml:space="preserve"> </w:t>
      </w:r>
      <w:r>
        <w:t>and</w:t>
      </w:r>
      <w:r w:rsidR="002613B7">
        <w:t xml:space="preserve"> </w:t>
      </w:r>
      <w:r>
        <w:t>quantitative</w:t>
      </w:r>
      <w:r w:rsidR="002613B7">
        <w:t xml:space="preserve"> </w:t>
      </w:r>
      <w:r>
        <w:t>reasoning</w:t>
      </w:r>
      <w:r w:rsidR="002613B7">
        <w:t xml:space="preserve"> </w:t>
      </w:r>
      <w:r>
        <w:t>with</w:t>
      </w:r>
      <w:r w:rsidR="002613B7">
        <w:t xml:space="preserve"> </w:t>
      </w:r>
      <w:r>
        <w:t>and</w:t>
      </w:r>
      <w:r w:rsidR="002613B7">
        <w:t xml:space="preserve"> </w:t>
      </w:r>
      <w:r>
        <w:t>about</w:t>
      </w:r>
      <w:r w:rsidR="002613B7">
        <w:t xml:space="preserve"> </w:t>
      </w:r>
      <w:r>
        <w:t>numbers.</w:t>
      </w:r>
      <w:r w:rsidR="002613B7">
        <w:t xml:space="preserve"> </w:t>
      </w:r>
      <w:r>
        <w:t>When</w:t>
      </w:r>
      <w:r w:rsidR="002613B7">
        <w:t xml:space="preserve"> </w:t>
      </w:r>
      <w:r>
        <w:t>solving</w:t>
      </w:r>
      <w:r w:rsidR="002613B7">
        <w:t xml:space="preserve"> </w:t>
      </w:r>
      <w:r>
        <w:t>problems,</w:t>
      </w:r>
      <w:r w:rsidR="002613B7">
        <w:t xml:space="preserve"> </w:t>
      </w:r>
      <w:r>
        <w:t>students</w:t>
      </w:r>
      <w:r w:rsidR="002613B7">
        <w:t xml:space="preserve"> </w:t>
      </w:r>
      <w:r>
        <w:t>need</w:t>
      </w:r>
      <w:r w:rsidR="002613B7">
        <w:t xml:space="preserve"> </w:t>
      </w:r>
      <w:r>
        <w:t>to</w:t>
      </w:r>
      <w:r w:rsidR="002613B7">
        <w:t xml:space="preserve"> </w:t>
      </w:r>
      <w:r>
        <w:t>make</w:t>
      </w:r>
      <w:r w:rsidR="002613B7">
        <w:t xml:space="preserve"> </w:t>
      </w:r>
      <w:r>
        <w:t>sense</w:t>
      </w:r>
      <w:r w:rsidR="002613B7">
        <w:t xml:space="preserve"> </w:t>
      </w:r>
      <w:r>
        <w:t>of</w:t>
      </w:r>
      <w:r w:rsidR="002613B7">
        <w:t xml:space="preserve"> </w:t>
      </w:r>
      <w:r>
        <w:t>problems</w:t>
      </w:r>
      <w:r w:rsidR="002613B7">
        <w:t xml:space="preserve"> </w:t>
      </w:r>
      <w:r>
        <w:t>by</w:t>
      </w:r>
      <w:r w:rsidR="002613B7">
        <w:t xml:space="preserve"> </w:t>
      </w:r>
      <w:r>
        <w:t>explaining</w:t>
      </w:r>
      <w:r w:rsidR="002613B7">
        <w:t xml:space="preserve"> </w:t>
      </w:r>
      <w:r>
        <w:t>and</w:t>
      </w:r>
      <w:r w:rsidR="002613B7">
        <w:t xml:space="preserve"> </w:t>
      </w:r>
      <w:r>
        <w:t>discussing</w:t>
      </w:r>
      <w:r w:rsidR="002613B7">
        <w:t xml:space="preserve"> </w:t>
      </w:r>
      <w:r>
        <w:t>how</w:t>
      </w:r>
      <w:r w:rsidR="002613B7">
        <w:t xml:space="preserve"> </w:t>
      </w:r>
      <w:r>
        <w:t>they</w:t>
      </w:r>
      <w:r w:rsidR="002613B7">
        <w:t xml:space="preserve"> </w:t>
      </w:r>
      <w:r>
        <w:t>are</w:t>
      </w:r>
      <w:r w:rsidR="002613B7">
        <w:t xml:space="preserve"> </w:t>
      </w:r>
      <w:r>
        <w:t>representing</w:t>
      </w:r>
      <w:r w:rsidR="002613B7">
        <w:t xml:space="preserve"> </w:t>
      </w:r>
      <w:r>
        <w:t>the</w:t>
      </w:r>
      <w:r w:rsidR="002613B7">
        <w:t xml:space="preserve"> </w:t>
      </w:r>
      <w:r>
        <w:t>problem</w:t>
      </w:r>
      <w:r w:rsidR="002613B7">
        <w:t xml:space="preserve"> </w:t>
      </w:r>
      <w:r>
        <w:t>through</w:t>
      </w:r>
      <w:r w:rsidR="002613B7">
        <w:t xml:space="preserve"> </w:t>
      </w:r>
      <w:r>
        <w:t>modeling.</w:t>
      </w:r>
      <w:r w:rsidR="002613B7">
        <w:t xml:space="preserve"> </w:t>
      </w:r>
      <w:r>
        <w:t>Unlike</w:t>
      </w:r>
      <w:r w:rsidR="002613B7">
        <w:t xml:space="preserve"> </w:t>
      </w:r>
      <w:r>
        <w:t>a</w:t>
      </w:r>
      <w:r w:rsidR="002613B7">
        <w:t xml:space="preserve"> </w:t>
      </w:r>
      <w:r>
        <w:t>strategy,</w:t>
      </w:r>
      <w:r w:rsidR="002613B7">
        <w:t xml:space="preserve"> </w:t>
      </w:r>
      <w:r>
        <w:t>which</w:t>
      </w:r>
      <w:r w:rsidR="002613B7">
        <w:t xml:space="preserve"> </w:t>
      </w:r>
      <w:r>
        <w:t>is</w:t>
      </w:r>
      <w:r w:rsidR="002613B7">
        <w:t xml:space="preserve"> </w:t>
      </w:r>
      <w:r>
        <w:t>what</w:t>
      </w:r>
      <w:r w:rsidR="002613B7">
        <w:t xml:space="preserve"> </w:t>
      </w:r>
      <w:r>
        <w:t>numbers</w:t>
      </w:r>
      <w:r w:rsidR="002613B7">
        <w:t xml:space="preserve"> </w:t>
      </w:r>
      <w:r>
        <w:t>and</w:t>
      </w:r>
      <w:r w:rsidR="002613B7">
        <w:t xml:space="preserve"> </w:t>
      </w:r>
      <w:r>
        <w:t>operations</w:t>
      </w:r>
      <w:r w:rsidR="002613B7">
        <w:t xml:space="preserve"> </w:t>
      </w:r>
      <w:r>
        <w:t>students</w:t>
      </w:r>
      <w:r w:rsidR="002613B7">
        <w:t xml:space="preserve"> </w:t>
      </w:r>
      <w:r>
        <w:t>will</w:t>
      </w:r>
      <w:r w:rsidR="002613B7">
        <w:t xml:space="preserve"> </w:t>
      </w:r>
      <w:r>
        <w:t>use,</w:t>
      </w:r>
      <w:r w:rsidR="002613B7">
        <w:t xml:space="preserve"> </w:t>
      </w:r>
      <w:r>
        <w:t>a</w:t>
      </w:r>
      <w:r w:rsidR="002613B7">
        <w:t xml:space="preserve"> </w:t>
      </w:r>
      <w:r>
        <w:t>model</w:t>
      </w:r>
      <w:r w:rsidR="002613B7">
        <w:t xml:space="preserve"> </w:t>
      </w:r>
      <w:r>
        <w:t>is</w:t>
      </w:r>
      <w:r w:rsidR="002613B7">
        <w:t xml:space="preserve"> </w:t>
      </w:r>
      <w:r>
        <w:t>how</w:t>
      </w:r>
      <w:r w:rsidR="002613B7">
        <w:t xml:space="preserve"> </w:t>
      </w:r>
      <w:r>
        <w:t>students</w:t>
      </w:r>
      <w:r w:rsidR="002613B7">
        <w:t xml:space="preserve"> </w:t>
      </w:r>
      <w:r>
        <w:t>can</w:t>
      </w:r>
      <w:r w:rsidR="002613B7">
        <w:t xml:space="preserve"> </w:t>
      </w:r>
      <w:r>
        <w:t>show</w:t>
      </w:r>
      <w:r w:rsidR="002613B7">
        <w:t xml:space="preserve"> </w:t>
      </w:r>
      <w:r>
        <w:t>their</w:t>
      </w:r>
      <w:r w:rsidR="002613B7">
        <w:t xml:space="preserve"> </w:t>
      </w:r>
      <w:r>
        <w:t>thinking</w:t>
      </w:r>
      <w:r w:rsidR="002613B7">
        <w:t xml:space="preserve"> </w:t>
      </w:r>
      <w:r>
        <w:t>to</w:t>
      </w:r>
      <w:r w:rsidR="002613B7">
        <w:t xml:space="preserve"> </w:t>
      </w:r>
      <w:r>
        <w:t>solve</w:t>
      </w:r>
      <w:r w:rsidR="002613B7">
        <w:t xml:space="preserve"> </w:t>
      </w:r>
      <w:r>
        <w:t>the</w:t>
      </w:r>
      <w:r w:rsidR="002613B7">
        <w:t xml:space="preserve"> </w:t>
      </w:r>
      <w:r>
        <w:t>problem.</w:t>
      </w:r>
      <w:r w:rsidR="002613B7">
        <w:t xml:space="preserve"> </w:t>
      </w:r>
      <w:r>
        <w:t>Students</w:t>
      </w:r>
      <w:r w:rsidR="002613B7">
        <w:t xml:space="preserve"> </w:t>
      </w:r>
      <w:r>
        <w:t>can</w:t>
      </w:r>
      <w:r w:rsidR="002613B7">
        <w:t xml:space="preserve"> </w:t>
      </w:r>
      <w:r>
        <w:t>model</w:t>
      </w:r>
      <w:r w:rsidR="002613B7">
        <w:t xml:space="preserve"> </w:t>
      </w:r>
      <w:r>
        <w:t>their</w:t>
      </w:r>
      <w:r w:rsidR="002613B7">
        <w:t xml:space="preserve"> </w:t>
      </w:r>
      <w:r>
        <w:t>thinking</w:t>
      </w:r>
      <w:r w:rsidR="002613B7">
        <w:t xml:space="preserve"> </w:t>
      </w:r>
      <w:r>
        <w:t>either</w:t>
      </w:r>
      <w:r w:rsidR="002613B7">
        <w:t xml:space="preserve"> </w:t>
      </w:r>
      <w:r>
        <w:t>concretely</w:t>
      </w:r>
      <w:r w:rsidR="002613B7">
        <w:t xml:space="preserve"> </w:t>
      </w:r>
      <w:r>
        <w:t>(e.g.,</w:t>
      </w:r>
      <w:r w:rsidR="002613B7">
        <w:t xml:space="preserve"> </w:t>
      </w:r>
      <w:r>
        <w:t>with</w:t>
      </w:r>
      <w:r w:rsidR="002613B7">
        <w:t xml:space="preserve"> </w:t>
      </w:r>
      <w:r>
        <w:t>cubes,</w:t>
      </w:r>
      <w:r w:rsidR="002613B7">
        <w:t xml:space="preserve"> </w:t>
      </w:r>
      <w:r>
        <w:t>counting</w:t>
      </w:r>
      <w:r w:rsidR="002613B7">
        <w:t xml:space="preserve"> </w:t>
      </w:r>
      <w:r>
        <w:t>bears,</w:t>
      </w:r>
      <w:r w:rsidR="002613B7">
        <w:t xml:space="preserve"> </w:t>
      </w:r>
      <w:r>
        <w:t>or</w:t>
      </w:r>
      <w:r w:rsidR="002613B7">
        <w:t xml:space="preserve"> </w:t>
      </w:r>
      <w:r>
        <w:t>acting</w:t>
      </w:r>
      <w:r w:rsidR="002613B7">
        <w:t xml:space="preserve"> </w:t>
      </w:r>
      <w:r>
        <w:t>it</w:t>
      </w:r>
      <w:r w:rsidR="002613B7">
        <w:t xml:space="preserve"> </w:t>
      </w:r>
      <w:r>
        <w:t>out</w:t>
      </w:r>
      <w:r w:rsidR="002613B7">
        <w:t xml:space="preserve"> </w:t>
      </w:r>
      <w:r>
        <w:t>using</w:t>
      </w:r>
      <w:r w:rsidR="002613B7">
        <w:t xml:space="preserve"> </w:t>
      </w:r>
      <w:r>
        <w:t>any</w:t>
      </w:r>
      <w:r w:rsidR="002613B7">
        <w:t xml:space="preserve"> </w:t>
      </w:r>
      <w:r>
        <w:t>real</w:t>
      </w:r>
      <w:r w:rsidR="002613B7">
        <w:t xml:space="preserve"> </w:t>
      </w:r>
      <w:r>
        <w:t>objects</w:t>
      </w:r>
      <w:r w:rsidR="002613B7">
        <w:t xml:space="preserve"> </w:t>
      </w:r>
      <w:r>
        <w:t>such</w:t>
      </w:r>
      <w:r w:rsidR="002613B7">
        <w:t xml:space="preserve"> </w:t>
      </w:r>
      <w:r>
        <w:t>as</w:t>
      </w:r>
      <w:r w:rsidR="002613B7">
        <w:t xml:space="preserve"> </w:t>
      </w:r>
      <w:r>
        <w:t>toys</w:t>
      </w:r>
      <w:r w:rsidR="002613B7">
        <w:t xml:space="preserve"> </w:t>
      </w:r>
      <w:r>
        <w:t>or</w:t>
      </w:r>
      <w:r w:rsidR="002613B7">
        <w:t xml:space="preserve"> </w:t>
      </w:r>
      <w:r>
        <w:t>dolls),</w:t>
      </w:r>
      <w:r w:rsidR="002613B7">
        <w:t xml:space="preserve"> </w:t>
      </w:r>
      <w:r>
        <w:t>pictorially</w:t>
      </w:r>
      <w:r w:rsidR="002613B7">
        <w:t xml:space="preserve"> </w:t>
      </w:r>
      <w:r>
        <w:t>(e.g.,</w:t>
      </w:r>
      <w:r w:rsidR="002613B7">
        <w:t xml:space="preserve"> </w:t>
      </w:r>
      <w:r>
        <w:t>sketches),</w:t>
      </w:r>
      <w:r w:rsidR="002613B7">
        <w:t xml:space="preserve"> </w:t>
      </w:r>
      <w:r>
        <w:t>or</w:t>
      </w:r>
      <w:r w:rsidR="002613B7">
        <w:t xml:space="preserve"> </w:t>
      </w:r>
      <w:r>
        <w:t>abstractly</w:t>
      </w:r>
      <w:r w:rsidR="002613B7">
        <w:t xml:space="preserve"> </w:t>
      </w:r>
      <w:r>
        <w:t>(e.g.,</w:t>
      </w:r>
      <w:r w:rsidR="002613B7">
        <w:t xml:space="preserve"> </w:t>
      </w:r>
      <w:r>
        <w:t>number</w:t>
      </w:r>
      <w:r w:rsidR="002613B7">
        <w:t xml:space="preserve"> </w:t>
      </w:r>
      <w:r>
        <w:t>lines</w:t>
      </w:r>
      <w:r w:rsidR="002613B7">
        <w:t xml:space="preserve"> </w:t>
      </w:r>
      <w:r>
        <w:t>or</w:t>
      </w:r>
      <w:r w:rsidR="002613B7">
        <w:t xml:space="preserve"> </w:t>
      </w:r>
      <w:r>
        <w:t>number</w:t>
      </w:r>
      <w:r w:rsidR="002613B7">
        <w:t xml:space="preserve"> </w:t>
      </w:r>
      <w:r>
        <w:t>grids)</w:t>
      </w:r>
      <w:r w:rsidR="002613B7">
        <w:t xml:space="preserve"> </w:t>
      </w:r>
      <w:r>
        <w:t>(Newton,</w:t>
      </w:r>
      <w:r w:rsidR="002613B7">
        <w:t xml:space="preserve"> </w:t>
      </w:r>
      <w:r>
        <w:t>2018).</w:t>
      </w:r>
    </w:p>
    <w:p w14:paraId="43634DA0" w14:textId="12E40875" w:rsidR="008C7307" w:rsidRDefault="008C7307" w:rsidP="008C7307">
      <w:r>
        <w:t>When</w:t>
      </w:r>
      <w:r w:rsidR="002613B7">
        <w:t xml:space="preserve"> </w:t>
      </w:r>
      <w:r>
        <w:t>kindergarteners</w:t>
      </w:r>
      <w:r w:rsidR="002613B7">
        <w:t xml:space="preserve"> </w:t>
      </w:r>
      <w:r>
        <w:t>regularly</w:t>
      </w:r>
      <w:r w:rsidR="002613B7">
        <w:t xml:space="preserve"> </w:t>
      </w:r>
      <w:r>
        <w:t>engage</w:t>
      </w:r>
      <w:r w:rsidR="002613B7">
        <w:t xml:space="preserve"> </w:t>
      </w:r>
      <w:r>
        <w:t>in</w:t>
      </w:r>
      <w:r w:rsidR="002613B7">
        <w:t xml:space="preserve"> </w:t>
      </w:r>
      <w:r>
        <w:t>problem-solving</w:t>
      </w:r>
      <w:r w:rsidR="002613B7">
        <w:t xml:space="preserve"> </w:t>
      </w:r>
      <w:r>
        <w:t>experiences,</w:t>
      </w:r>
      <w:r w:rsidR="002613B7">
        <w:t xml:space="preserve"> </w:t>
      </w:r>
      <w:r>
        <w:t>they</w:t>
      </w:r>
      <w:r w:rsidR="002613B7">
        <w:t xml:space="preserve"> </w:t>
      </w:r>
      <w:r>
        <w:t>are</w:t>
      </w:r>
      <w:r w:rsidR="002613B7">
        <w:t xml:space="preserve"> </w:t>
      </w:r>
      <w:r>
        <w:t>more</w:t>
      </w:r>
      <w:r w:rsidR="002613B7">
        <w:t xml:space="preserve"> </w:t>
      </w:r>
      <w:r>
        <w:t>likely</w:t>
      </w:r>
      <w:r w:rsidR="002613B7">
        <w:t xml:space="preserve"> </w:t>
      </w:r>
      <w:r>
        <w:t>to</w:t>
      </w:r>
      <w:r w:rsidR="002613B7">
        <w:t xml:space="preserve"> </w:t>
      </w:r>
      <w:r>
        <w:t>build</w:t>
      </w:r>
      <w:r w:rsidR="002613B7">
        <w:t xml:space="preserve"> </w:t>
      </w:r>
      <w:r>
        <w:t>perseverance.</w:t>
      </w:r>
      <w:r w:rsidR="002613B7">
        <w:t xml:space="preserve"> </w:t>
      </w:r>
      <w:r>
        <w:t>Children</w:t>
      </w:r>
      <w:r w:rsidR="002613B7">
        <w:t xml:space="preserve"> </w:t>
      </w:r>
      <w:r>
        <w:t>make</w:t>
      </w:r>
      <w:r w:rsidR="002613B7">
        <w:t xml:space="preserve"> </w:t>
      </w:r>
      <w:r>
        <w:t>sense</w:t>
      </w:r>
      <w:r w:rsidR="002613B7">
        <w:t xml:space="preserve"> </w:t>
      </w:r>
      <w:r>
        <w:t>of</w:t>
      </w:r>
      <w:r w:rsidR="002613B7">
        <w:t xml:space="preserve"> </w:t>
      </w:r>
      <w:r>
        <w:t>problems</w:t>
      </w:r>
      <w:r w:rsidR="002613B7">
        <w:t xml:space="preserve"> </w:t>
      </w:r>
      <w:r>
        <w:t>and</w:t>
      </w:r>
      <w:r w:rsidR="002613B7">
        <w:t xml:space="preserve"> </w:t>
      </w:r>
      <w:r>
        <w:t>persevere</w:t>
      </w:r>
      <w:r w:rsidR="002613B7">
        <w:t xml:space="preserve"> </w:t>
      </w:r>
      <w:r>
        <w:t>in</w:t>
      </w:r>
      <w:r w:rsidR="002613B7">
        <w:t xml:space="preserve"> </w:t>
      </w:r>
      <w:r>
        <w:t>solving</w:t>
      </w:r>
      <w:r w:rsidR="002613B7">
        <w:t xml:space="preserve"> </w:t>
      </w:r>
      <w:r>
        <w:t>them,</w:t>
      </w:r>
      <w:r w:rsidR="002613B7">
        <w:t xml:space="preserve"> </w:t>
      </w:r>
      <w:r>
        <w:t>by</w:t>
      </w:r>
      <w:r w:rsidR="002613B7">
        <w:t xml:space="preserve"> </w:t>
      </w:r>
      <w:r>
        <w:t>thinking</w:t>
      </w:r>
      <w:r w:rsidR="002613B7">
        <w:t xml:space="preserve"> </w:t>
      </w:r>
      <w:r>
        <w:t>about</w:t>
      </w:r>
      <w:r w:rsidR="002613B7">
        <w:t xml:space="preserve"> </w:t>
      </w:r>
      <w:r>
        <w:t>a</w:t>
      </w:r>
      <w:r w:rsidR="002613B7">
        <w:t xml:space="preserve"> </w:t>
      </w:r>
      <w:r>
        <w:t>variety</w:t>
      </w:r>
      <w:r w:rsidR="002613B7">
        <w:t xml:space="preserve"> </w:t>
      </w:r>
      <w:r>
        <w:t>of</w:t>
      </w:r>
      <w:r w:rsidR="002613B7">
        <w:t xml:space="preserve"> </w:t>
      </w:r>
      <w:r>
        <w:t>ways</w:t>
      </w:r>
      <w:r w:rsidR="002613B7">
        <w:t xml:space="preserve"> </w:t>
      </w:r>
      <w:r>
        <w:t>to</w:t>
      </w:r>
      <w:r w:rsidR="002613B7">
        <w:t xml:space="preserve"> </w:t>
      </w:r>
      <w:r>
        <w:t>solve</w:t>
      </w:r>
      <w:r w:rsidR="002613B7">
        <w:t xml:space="preserve"> </w:t>
      </w:r>
      <w:r>
        <w:t>the</w:t>
      </w:r>
      <w:r w:rsidR="002613B7">
        <w:t xml:space="preserve"> </w:t>
      </w:r>
      <w:r>
        <w:t>problem</w:t>
      </w:r>
      <w:r w:rsidR="002613B7">
        <w:t xml:space="preserve"> </w:t>
      </w:r>
      <w:r>
        <w:t>such</w:t>
      </w:r>
      <w:r w:rsidR="002613B7">
        <w:t xml:space="preserve"> </w:t>
      </w:r>
      <w:r>
        <w:t>as</w:t>
      </w:r>
      <w:r w:rsidR="002613B7">
        <w:t xml:space="preserve"> </w:t>
      </w:r>
      <w:r>
        <w:t>counting</w:t>
      </w:r>
      <w:r w:rsidR="002613B7">
        <w:t xml:space="preserve"> </w:t>
      </w:r>
      <w:r>
        <w:t>on</w:t>
      </w:r>
      <w:r w:rsidR="002613B7">
        <w:t xml:space="preserve"> </w:t>
      </w:r>
      <w:r>
        <w:t>their</w:t>
      </w:r>
      <w:r w:rsidR="002613B7">
        <w:t xml:space="preserve"> </w:t>
      </w:r>
      <w:r>
        <w:t>fingers,</w:t>
      </w:r>
      <w:r w:rsidR="002613B7">
        <w:t xml:space="preserve"> </w:t>
      </w:r>
      <w:r>
        <w:t>using</w:t>
      </w:r>
      <w:r w:rsidR="002613B7">
        <w:t xml:space="preserve"> </w:t>
      </w:r>
      <w:r>
        <w:t>manipulatives,</w:t>
      </w:r>
      <w:r w:rsidR="002613B7">
        <w:t xml:space="preserve"> </w:t>
      </w:r>
      <w:r>
        <w:t>using</w:t>
      </w:r>
      <w:r w:rsidR="002613B7">
        <w:t xml:space="preserve"> </w:t>
      </w:r>
      <w:r>
        <w:t>drawings,</w:t>
      </w:r>
      <w:r w:rsidR="002613B7">
        <w:t xml:space="preserve"> </w:t>
      </w:r>
      <w:r>
        <w:t>asking</w:t>
      </w:r>
      <w:r w:rsidR="002613B7">
        <w:t xml:space="preserve"> </w:t>
      </w:r>
      <w:r>
        <w:t>friends</w:t>
      </w:r>
      <w:r w:rsidR="002613B7">
        <w:t xml:space="preserve"> </w:t>
      </w:r>
      <w:r>
        <w:t>to</w:t>
      </w:r>
      <w:r w:rsidR="002613B7">
        <w:t xml:space="preserve"> </w:t>
      </w:r>
      <w:r>
        <w:t>help,</w:t>
      </w:r>
      <w:r w:rsidR="002613B7">
        <w:t xml:space="preserve"> </w:t>
      </w:r>
      <w:r>
        <w:t>or</w:t>
      </w:r>
      <w:r w:rsidR="002613B7">
        <w:t xml:space="preserve"> </w:t>
      </w:r>
      <w:r>
        <w:t>measuring.</w:t>
      </w:r>
      <w:r w:rsidR="002613B7">
        <w:t xml:space="preserve"> </w:t>
      </w:r>
      <w:r>
        <w:t>Children</w:t>
      </w:r>
      <w:r w:rsidR="002613B7">
        <w:t xml:space="preserve"> </w:t>
      </w:r>
      <w:r>
        <w:t>can</w:t>
      </w:r>
      <w:r w:rsidR="002613B7">
        <w:t xml:space="preserve"> </w:t>
      </w:r>
      <w:r>
        <w:t>model</w:t>
      </w:r>
      <w:r w:rsidR="002613B7">
        <w:t xml:space="preserve"> </w:t>
      </w:r>
      <w:r>
        <w:lastRenderedPageBreak/>
        <w:t>problem</w:t>
      </w:r>
      <w:r w:rsidR="002613B7">
        <w:t xml:space="preserve"> </w:t>
      </w:r>
      <w:r>
        <w:t>situations</w:t>
      </w:r>
      <w:r w:rsidR="002613B7">
        <w:t xml:space="preserve"> </w:t>
      </w:r>
      <w:r>
        <w:t>using</w:t>
      </w:r>
      <w:r w:rsidR="002613B7">
        <w:t xml:space="preserve"> </w:t>
      </w:r>
      <w:r>
        <w:t>a</w:t>
      </w:r>
      <w:r w:rsidR="002613B7">
        <w:t xml:space="preserve"> </w:t>
      </w:r>
      <w:r>
        <w:t>myriad</w:t>
      </w:r>
      <w:r w:rsidR="002613B7">
        <w:t xml:space="preserve"> </w:t>
      </w:r>
      <w:r>
        <w:t>of</w:t>
      </w:r>
      <w:r w:rsidR="002613B7">
        <w:t xml:space="preserve"> </w:t>
      </w:r>
      <w:r>
        <w:t>engaging</w:t>
      </w:r>
      <w:r w:rsidR="002613B7">
        <w:t xml:space="preserve"> </w:t>
      </w:r>
      <w:r>
        <w:t>concrete</w:t>
      </w:r>
      <w:r w:rsidR="002613B7">
        <w:t xml:space="preserve"> </w:t>
      </w:r>
      <w:r>
        <w:t>materials</w:t>
      </w:r>
      <w:r w:rsidR="002613B7">
        <w:t xml:space="preserve"> </w:t>
      </w:r>
      <w:r>
        <w:t>such</w:t>
      </w:r>
      <w:r w:rsidR="002613B7">
        <w:t xml:space="preserve"> </w:t>
      </w:r>
      <w:r>
        <w:t>as</w:t>
      </w:r>
      <w:r w:rsidR="002613B7">
        <w:t xml:space="preserve"> </w:t>
      </w:r>
      <w:r>
        <w:t>play-doh,</w:t>
      </w:r>
      <w:r w:rsidR="002613B7">
        <w:t xml:space="preserve"> </w:t>
      </w:r>
      <w:r>
        <w:t>puppets,</w:t>
      </w:r>
      <w:r w:rsidR="002613B7">
        <w:t xml:space="preserve"> </w:t>
      </w:r>
      <w:r>
        <w:t>stickers,</w:t>
      </w:r>
      <w:r w:rsidR="002613B7">
        <w:t xml:space="preserve"> </w:t>
      </w:r>
      <w:r>
        <w:t>and</w:t>
      </w:r>
      <w:r w:rsidR="002613B7">
        <w:t xml:space="preserve"> </w:t>
      </w:r>
      <w:r>
        <w:t>toys.</w:t>
      </w:r>
      <w:r w:rsidR="002613B7">
        <w:t xml:space="preserve"> </w:t>
      </w:r>
      <w:r>
        <w:t>Children</w:t>
      </w:r>
      <w:r w:rsidR="002613B7">
        <w:t xml:space="preserve"> </w:t>
      </w:r>
      <w:r>
        <w:t>then</w:t>
      </w:r>
      <w:r w:rsidR="002613B7">
        <w:t xml:space="preserve"> </w:t>
      </w:r>
      <w:r>
        <w:t>try</w:t>
      </w:r>
      <w:r w:rsidR="002613B7">
        <w:t xml:space="preserve"> </w:t>
      </w:r>
      <w:r>
        <w:t>out</w:t>
      </w:r>
      <w:r w:rsidR="002613B7">
        <w:t xml:space="preserve"> </w:t>
      </w:r>
      <w:r>
        <w:t>solution</w:t>
      </w:r>
      <w:r w:rsidR="002613B7">
        <w:t xml:space="preserve"> </w:t>
      </w:r>
      <w:r>
        <w:t>strategies</w:t>
      </w:r>
      <w:r w:rsidR="002613B7">
        <w:t xml:space="preserve"> </w:t>
      </w:r>
      <w:r>
        <w:t>and</w:t>
      </w:r>
      <w:r w:rsidR="002613B7">
        <w:t xml:space="preserve"> </w:t>
      </w:r>
      <w:r>
        <w:t>if</w:t>
      </w:r>
      <w:r w:rsidR="002613B7">
        <w:t xml:space="preserve"> </w:t>
      </w:r>
      <w:r>
        <w:t>the</w:t>
      </w:r>
      <w:r w:rsidR="002613B7">
        <w:t xml:space="preserve"> </w:t>
      </w:r>
      <w:r>
        <w:t>first</w:t>
      </w:r>
      <w:r w:rsidR="002613B7">
        <w:t xml:space="preserve"> </w:t>
      </w:r>
      <w:r>
        <w:t>solution</w:t>
      </w:r>
      <w:r w:rsidR="002613B7">
        <w:t xml:space="preserve"> </w:t>
      </w:r>
      <w:r>
        <w:t>doesn’t</w:t>
      </w:r>
      <w:r w:rsidR="002613B7">
        <w:t xml:space="preserve"> </w:t>
      </w:r>
      <w:r>
        <w:t>work,</w:t>
      </w:r>
      <w:r w:rsidR="002613B7">
        <w:t xml:space="preserve"> </w:t>
      </w:r>
      <w:r>
        <w:t>they</w:t>
      </w:r>
      <w:r w:rsidR="002613B7">
        <w:t xml:space="preserve"> </w:t>
      </w:r>
      <w:r>
        <w:t>persevere</w:t>
      </w:r>
      <w:r w:rsidR="002613B7">
        <w:t xml:space="preserve"> </w:t>
      </w:r>
      <w:r>
        <w:t>and</w:t>
      </w:r>
      <w:r w:rsidR="002613B7">
        <w:t xml:space="preserve"> </w:t>
      </w:r>
      <w:r>
        <w:t>try</w:t>
      </w:r>
      <w:r w:rsidR="002613B7">
        <w:t xml:space="preserve"> </w:t>
      </w:r>
      <w:r>
        <w:t>another.</w:t>
      </w:r>
      <w:r w:rsidR="002613B7">
        <w:t xml:space="preserve"> </w:t>
      </w:r>
      <w:r>
        <w:t>Teachers</w:t>
      </w:r>
      <w:r w:rsidR="002613B7">
        <w:t xml:space="preserve"> </w:t>
      </w:r>
      <w:r>
        <w:t>can</w:t>
      </w:r>
      <w:r w:rsidR="002613B7">
        <w:t xml:space="preserve"> </w:t>
      </w:r>
      <w:r>
        <w:t>encourage</w:t>
      </w:r>
      <w:r w:rsidR="002613B7">
        <w:t xml:space="preserve"> </w:t>
      </w:r>
      <w:r>
        <w:t>and</w:t>
      </w:r>
      <w:r w:rsidR="002613B7">
        <w:t xml:space="preserve"> </w:t>
      </w:r>
      <w:r>
        <w:t>support</w:t>
      </w:r>
      <w:r w:rsidR="002613B7">
        <w:t xml:space="preserve"> </w:t>
      </w:r>
      <w:r>
        <w:t>this</w:t>
      </w:r>
      <w:r w:rsidR="002613B7">
        <w:t xml:space="preserve"> </w:t>
      </w:r>
      <w:r>
        <w:t>behavior</w:t>
      </w:r>
      <w:r w:rsidR="002613B7">
        <w:t xml:space="preserve"> </w:t>
      </w:r>
      <w:r>
        <w:t>through</w:t>
      </w:r>
      <w:r w:rsidR="002613B7">
        <w:t xml:space="preserve"> </w:t>
      </w:r>
      <w:r>
        <w:t>prompts</w:t>
      </w:r>
      <w:r w:rsidR="002613B7">
        <w:t xml:space="preserve"> </w:t>
      </w:r>
      <w:r>
        <w:t>and</w:t>
      </w:r>
      <w:r w:rsidR="002613B7">
        <w:t xml:space="preserve"> </w:t>
      </w:r>
      <w:r>
        <w:t>questions</w:t>
      </w:r>
      <w:r w:rsidR="002613B7">
        <w:t xml:space="preserve"> </w:t>
      </w:r>
      <w:r>
        <w:t>(Newton,</w:t>
      </w:r>
      <w:r w:rsidR="002613B7">
        <w:t xml:space="preserve"> </w:t>
      </w:r>
      <w:r>
        <w:t>2018).</w:t>
      </w:r>
    </w:p>
    <w:p w14:paraId="53A5C518" w14:textId="61701B90" w:rsidR="008C7307" w:rsidRDefault="2E2C7FBD" w:rsidP="008C7307">
      <w:r>
        <w:t>Lessons</w:t>
      </w:r>
      <w:r w:rsidR="002613B7">
        <w:t xml:space="preserve"> </w:t>
      </w:r>
      <w:r>
        <w:t>that</w:t>
      </w:r>
      <w:r w:rsidR="002613B7">
        <w:t xml:space="preserve"> </w:t>
      </w:r>
      <w:r>
        <w:t>engage</w:t>
      </w:r>
      <w:r w:rsidR="002613B7">
        <w:t xml:space="preserve"> </w:t>
      </w:r>
      <w:r>
        <w:t>kindergarteners</w:t>
      </w:r>
      <w:r w:rsidR="002613B7">
        <w:t xml:space="preserve"> </w:t>
      </w:r>
      <w:r>
        <w:t>in</w:t>
      </w:r>
      <w:r w:rsidR="002613B7">
        <w:t xml:space="preserve"> </w:t>
      </w:r>
      <w:r>
        <w:t>problem-solving</w:t>
      </w:r>
      <w:r w:rsidR="002613B7">
        <w:t xml:space="preserve"> </w:t>
      </w:r>
      <w:r>
        <w:t>activities</w:t>
      </w:r>
      <w:r w:rsidR="002613B7">
        <w:t xml:space="preserve"> </w:t>
      </w:r>
      <w:r>
        <w:t>support</w:t>
      </w:r>
      <w:r w:rsidR="002613B7">
        <w:t xml:space="preserve"> </w:t>
      </w:r>
      <w:r>
        <w:t>mathematical</w:t>
      </w:r>
      <w:r w:rsidR="002613B7">
        <w:t xml:space="preserve"> </w:t>
      </w:r>
      <w:r>
        <w:t>practices</w:t>
      </w:r>
      <w:r w:rsidR="002613B7">
        <w:t xml:space="preserve"> </w:t>
      </w:r>
      <w:r>
        <w:t>such</w:t>
      </w:r>
      <w:r w:rsidR="002613B7">
        <w:t xml:space="preserve"> </w:t>
      </w:r>
      <w:r>
        <w:t>as</w:t>
      </w:r>
      <w:r w:rsidR="002613B7">
        <w:t xml:space="preserve"> </w:t>
      </w:r>
      <w:r>
        <w:t>modeling</w:t>
      </w:r>
      <w:r w:rsidR="002613B7">
        <w:t xml:space="preserve"> </w:t>
      </w:r>
      <w:r>
        <w:t>with</w:t>
      </w:r>
      <w:r w:rsidR="002613B7">
        <w:t xml:space="preserve"> </w:t>
      </w:r>
      <w:r>
        <w:t>mathematics,</w:t>
      </w:r>
      <w:r w:rsidR="002613B7">
        <w:t xml:space="preserve"> </w:t>
      </w:r>
      <w:r>
        <w:t>making</w:t>
      </w:r>
      <w:r w:rsidR="002613B7">
        <w:t xml:space="preserve"> </w:t>
      </w:r>
      <w:r>
        <w:t>sense</w:t>
      </w:r>
      <w:r w:rsidR="002613B7">
        <w:t xml:space="preserve"> </w:t>
      </w:r>
      <w:r>
        <w:t>of</w:t>
      </w:r>
      <w:r w:rsidR="002613B7">
        <w:t xml:space="preserve"> </w:t>
      </w:r>
      <w:r>
        <w:t>problems,</w:t>
      </w:r>
      <w:r w:rsidR="002613B7">
        <w:t xml:space="preserve"> </w:t>
      </w:r>
      <w:r>
        <w:t>perseverance,</w:t>
      </w:r>
      <w:r w:rsidR="002613B7">
        <w:t xml:space="preserve"> </w:t>
      </w:r>
      <w:r>
        <w:t>and</w:t>
      </w:r>
      <w:r w:rsidR="002613B7">
        <w:t xml:space="preserve"> </w:t>
      </w:r>
      <w:r>
        <w:t>reasoning</w:t>
      </w:r>
      <w:r w:rsidR="002613B7">
        <w:t xml:space="preserve"> </w:t>
      </w:r>
      <w:r>
        <w:t>quantitatively.</w:t>
      </w:r>
      <w:r w:rsidR="002613B7">
        <w:t xml:space="preserve"> </w:t>
      </w:r>
      <w:r>
        <w:t>In</w:t>
      </w:r>
      <w:r w:rsidR="002613B7">
        <w:t xml:space="preserve"> </w:t>
      </w:r>
      <w:r>
        <w:t>addition,</w:t>
      </w:r>
      <w:r w:rsidR="002613B7">
        <w:t xml:space="preserve"> </w:t>
      </w:r>
      <w:r>
        <w:t>children</w:t>
      </w:r>
      <w:r w:rsidR="002613B7">
        <w:t xml:space="preserve"> </w:t>
      </w:r>
      <w:r>
        <w:t>are</w:t>
      </w:r>
      <w:r w:rsidR="002613B7">
        <w:t xml:space="preserve"> </w:t>
      </w:r>
      <w:r>
        <w:t>expected</w:t>
      </w:r>
      <w:r w:rsidR="002613B7">
        <w:t xml:space="preserve"> </w:t>
      </w:r>
      <w:r>
        <w:t>to</w:t>
      </w:r>
      <w:r w:rsidR="002613B7">
        <w:t xml:space="preserve"> </w:t>
      </w:r>
      <w:r>
        <w:t>communicate</w:t>
      </w:r>
      <w:r w:rsidR="002613B7">
        <w:t xml:space="preserve"> </w:t>
      </w:r>
      <w:r>
        <w:t>their</w:t>
      </w:r>
      <w:r w:rsidR="002613B7">
        <w:t xml:space="preserve"> </w:t>
      </w:r>
      <w:r w:rsidR="387C61CF">
        <w:t>thoughts</w:t>
      </w:r>
      <w:r w:rsidR="002613B7">
        <w:t xml:space="preserve"> </w:t>
      </w:r>
      <w:r>
        <w:t>and</w:t>
      </w:r>
      <w:r w:rsidR="002613B7">
        <w:t xml:space="preserve"> </w:t>
      </w:r>
      <w:r>
        <w:t>justify</w:t>
      </w:r>
      <w:r w:rsidR="002613B7">
        <w:t xml:space="preserve"> </w:t>
      </w:r>
      <w:r>
        <w:t>their</w:t>
      </w:r>
      <w:r w:rsidR="002613B7">
        <w:t xml:space="preserve"> </w:t>
      </w:r>
      <w:r>
        <w:t>ideas</w:t>
      </w:r>
      <w:r w:rsidR="002613B7">
        <w:t xml:space="preserve"> </w:t>
      </w:r>
      <w:r>
        <w:t>and</w:t>
      </w:r>
      <w:r w:rsidR="002613B7">
        <w:t xml:space="preserve"> </w:t>
      </w:r>
      <w:r>
        <w:t>strategies.</w:t>
      </w:r>
      <w:r w:rsidR="002613B7">
        <w:t xml:space="preserve"> </w:t>
      </w:r>
      <w:r>
        <w:t>When</w:t>
      </w:r>
      <w:r w:rsidR="002613B7">
        <w:t xml:space="preserve"> </w:t>
      </w:r>
      <w:r>
        <w:t>teachers</w:t>
      </w:r>
      <w:r w:rsidR="002613B7">
        <w:t xml:space="preserve"> </w:t>
      </w:r>
      <w:r>
        <w:t>engage</w:t>
      </w:r>
      <w:r w:rsidR="002613B7">
        <w:t xml:space="preserve"> </w:t>
      </w:r>
      <w:r>
        <w:t>children</w:t>
      </w:r>
      <w:r w:rsidR="002613B7">
        <w:t xml:space="preserve"> </w:t>
      </w:r>
      <w:r>
        <w:t>in</w:t>
      </w:r>
      <w:r w:rsidR="002613B7">
        <w:t xml:space="preserve"> </w:t>
      </w:r>
      <w:r>
        <w:t>problem-solving</w:t>
      </w:r>
      <w:r w:rsidR="002613B7">
        <w:t xml:space="preserve"> </w:t>
      </w:r>
      <w:r>
        <w:t>activities</w:t>
      </w:r>
      <w:r w:rsidR="002613B7">
        <w:t xml:space="preserve"> </w:t>
      </w:r>
      <w:r>
        <w:t>daily,</w:t>
      </w:r>
      <w:r w:rsidR="002613B7">
        <w:t xml:space="preserve"> </w:t>
      </w:r>
      <w:r>
        <w:t>they</w:t>
      </w:r>
      <w:r w:rsidR="002613B7">
        <w:t xml:space="preserve"> </w:t>
      </w:r>
      <w:r>
        <w:t>are</w:t>
      </w:r>
      <w:r w:rsidR="002613B7">
        <w:t xml:space="preserve"> </w:t>
      </w:r>
      <w:r>
        <w:t>establishing</w:t>
      </w:r>
      <w:r w:rsidR="002613B7">
        <w:t xml:space="preserve"> </w:t>
      </w:r>
      <w:r>
        <w:t>expectations</w:t>
      </w:r>
      <w:r w:rsidR="002613B7">
        <w:t xml:space="preserve"> </w:t>
      </w:r>
      <w:r>
        <w:t>that</w:t>
      </w:r>
      <w:r w:rsidR="002613B7">
        <w:t xml:space="preserve"> </w:t>
      </w:r>
      <w:r>
        <w:t>encourage</w:t>
      </w:r>
      <w:r w:rsidR="002613B7">
        <w:t xml:space="preserve"> </w:t>
      </w:r>
      <w:r>
        <w:t>risk-taking,</w:t>
      </w:r>
      <w:r w:rsidR="002613B7">
        <w:t xml:space="preserve"> </w:t>
      </w:r>
      <w:r>
        <w:t>reasoning,</w:t>
      </w:r>
      <w:r w:rsidR="002613B7">
        <w:t xml:space="preserve"> </w:t>
      </w:r>
      <w:r>
        <w:t>productive</w:t>
      </w:r>
      <w:r w:rsidR="002613B7">
        <w:t xml:space="preserve"> </w:t>
      </w:r>
      <w:r>
        <w:t>struggle,</w:t>
      </w:r>
      <w:r w:rsidR="002613B7">
        <w:t xml:space="preserve"> </w:t>
      </w:r>
      <w:r>
        <w:t>and</w:t>
      </w:r>
      <w:r w:rsidR="002613B7">
        <w:t xml:space="preserve"> </w:t>
      </w:r>
      <w:r>
        <w:t>mathematical</w:t>
      </w:r>
      <w:r w:rsidR="002613B7">
        <w:t xml:space="preserve"> </w:t>
      </w:r>
      <w:r>
        <w:t>discourse.</w:t>
      </w:r>
    </w:p>
    <w:p w14:paraId="19871EFC" w14:textId="7D21CFBC" w:rsidR="008C7307" w:rsidRPr="00F67055" w:rsidRDefault="008C7307" w:rsidP="008C7307">
      <w:pPr>
        <w:pStyle w:val="Heading4"/>
        <w:rPr>
          <w:color w:val="376295"/>
        </w:rPr>
      </w:pPr>
      <w:r w:rsidRPr="6286D21D">
        <w:rPr>
          <w:color w:val="376295"/>
        </w:rPr>
        <w:t>Mathematical</w:t>
      </w:r>
      <w:r w:rsidR="002613B7">
        <w:rPr>
          <w:color w:val="376295"/>
        </w:rPr>
        <w:t xml:space="preserve"> </w:t>
      </w:r>
      <w:r w:rsidRPr="6286D21D">
        <w:rPr>
          <w:color w:val="376295"/>
        </w:rPr>
        <w:t>Discourse</w:t>
      </w:r>
    </w:p>
    <w:p w14:paraId="6FBC6749" w14:textId="26C14DF6" w:rsidR="008C7307" w:rsidRDefault="008C7307" w:rsidP="008C7307">
      <w:r>
        <w:t>Discourse,</w:t>
      </w:r>
      <w:r w:rsidR="002613B7">
        <w:t xml:space="preserve"> </w:t>
      </w:r>
      <w:r>
        <w:t>defined</w:t>
      </w:r>
      <w:r w:rsidR="002613B7">
        <w:t xml:space="preserve"> </w:t>
      </w:r>
      <w:r>
        <w:t>broadly,</w:t>
      </w:r>
      <w:r w:rsidR="002613B7">
        <w:t xml:space="preserve"> </w:t>
      </w:r>
      <w:r>
        <w:t>is</w:t>
      </w:r>
      <w:r w:rsidR="002613B7">
        <w:t xml:space="preserve"> </w:t>
      </w:r>
      <w:r>
        <w:t>the</w:t>
      </w:r>
      <w:r w:rsidR="002613B7">
        <w:t xml:space="preserve"> </w:t>
      </w:r>
      <w:r>
        <w:t>mathematical</w:t>
      </w:r>
      <w:r w:rsidR="002613B7">
        <w:t xml:space="preserve"> </w:t>
      </w:r>
      <w:r>
        <w:t>communication</w:t>
      </w:r>
      <w:r w:rsidR="002613B7">
        <w:t xml:space="preserve"> </w:t>
      </w:r>
      <w:r>
        <w:t>that</w:t>
      </w:r>
      <w:r w:rsidR="002613B7">
        <w:t xml:space="preserve"> </w:t>
      </w:r>
      <w:r>
        <w:t>occurs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classroom</w:t>
      </w:r>
      <w:r w:rsidR="006B5A36">
        <w:t>.</w:t>
      </w:r>
      <w:r w:rsidR="002613B7">
        <w:t xml:space="preserve"> </w:t>
      </w:r>
      <w:r>
        <w:t>One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most</w:t>
      </w:r>
      <w:r w:rsidR="002613B7">
        <w:t xml:space="preserve"> </w:t>
      </w:r>
      <w:r>
        <w:t>important</w:t>
      </w:r>
      <w:r w:rsidR="002613B7">
        <w:t xml:space="preserve"> </w:t>
      </w:r>
      <w:r>
        <w:t>things</w:t>
      </w:r>
      <w:r w:rsidR="002613B7">
        <w:t xml:space="preserve"> </w:t>
      </w:r>
      <w:r>
        <w:t>that</w:t>
      </w:r>
      <w:r w:rsidR="002613B7">
        <w:t xml:space="preserve"> </w:t>
      </w:r>
      <w:r>
        <w:t>happen</w:t>
      </w:r>
      <w:r w:rsidR="002613B7">
        <w:t xml:space="preserve"> </w:t>
      </w:r>
      <w:r>
        <w:t>in</w:t>
      </w:r>
      <w:r w:rsidR="002613B7">
        <w:t xml:space="preserve"> </w:t>
      </w:r>
      <w:r>
        <w:t>kindergarten</w:t>
      </w:r>
      <w:r w:rsidR="002613B7">
        <w:t xml:space="preserve"> </w:t>
      </w:r>
      <w:r>
        <w:t>math</w:t>
      </w:r>
      <w:r w:rsidR="005B3FD5">
        <w:t>ematics</w:t>
      </w:r>
      <w:r w:rsidR="002613B7">
        <w:t xml:space="preserve"> </w:t>
      </w:r>
      <w:r>
        <w:t>is</w:t>
      </w:r>
      <w:r w:rsidR="002613B7">
        <w:t xml:space="preserve"> </w:t>
      </w:r>
      <w:r>
        <w:t>a</w:t>
      </w:r>
      <w:r w:rsidR="002613B7">
        <w:t xml:space="preserve"> </w:t>
      </w:r>
      <w:r>
        <w:t>discourse</w:t>
      </w:r>
      <w:r w:rsidR="002613B7">
        <w:t xml:space="preserve"> </w:t>
      </w:r>
      <w:r>
        <w:t>where</w:t>
      </w:r>
      <w:r w:rsidR="002613B7">
        <w:t xml:space="preserve"> </w:t>
      </w:r>
      <w:r>
        <w:t>children</w:t>
      </w:r>
      <w:r w:rsidR="002613B7">
        <w:t xml:space="preserve"> </w:t>
      </w:r>
      <w:r>
        <w:t>are</w:t>
      </w:r>
      <w:r w:rsidR="002613B7">
        <w:t xml:space="preserve"> </w:t>
      </w:r>
      <w:r>
        <w:t>active</w:t>
      </w:r>
      <w:r w:rsidR="002613B7">
        <w:t xml:space="preserve"> </w:t>
      </w:r>
      <w:r>
        <w:t>participants</w:t>
      </w:r>
      <w:r w:rsidR="002613B7">
        <w:t xml:space="preserve"> </w:t>
      </w:r>
      <w:r>
        <w:t>in</w:t>
      </w:r>
      <w:r w:rsidR="002613B7">
        <w:t xml:space="preserve"> </w:t>
      </w:r>
      <w:r>
        <w:t>discussions</w:t>
      </w:r>
      <w:r w:rsidR="002613B7">
        <w:t xml:space="preserve"> </w:t>
      </w:r>
      <w:r>
        <w:t>and</w:t>
      </w:r>
      <w:r w:rsidR="002613B7">
        <w:t xml:space="preserve"> </w:t>
      </w:r>
      <w:r>
        <w:t>engaged</w:t>
      </w:r>
      <w:r w:rsidR="002613B7">
        <w:t xml:space="preserve"> </w:t>
      </w:r>
      <w:r>
        <w:t>listeners</w:t>
      </w:r>
      <w:r w:rsidR="002613B7">
        <w:t xml:space="preserve"> </w:t>
      </w:r>
      <w:r>
        <w:t>(Newton,</w:t>
      </w:r>
      <w:r w:rsidR="002613B7">
        <w:t xml:space="preserve"> </w:t>
      </w:r>
      <w:r>
        <w:t>2022).</w:t>
      </w:r>
      <w:r w:rsidR="002613B7">
        <w:t xml:space="preserve"> </w:t>
      </w:r>
      <w:r>
        <w:t>The</w:t>
      </w:r>
      <w:r w:rsidR="002613B7">
        <w:t xml:space="preserve"> </w:t>
      </w:r>
      <w:r>
        <w:t>value</w:t>
      </w:r>
      <w:r w:rsidR="002613B7">
        <w:t xml:space="preserve"> </w:t>
      </w:r>
      <w:r>
        <w:t>of</w:t>
      </w:r>
      <w:r w:rsidR="002613B7">
        <w:t xml:space="preserve"> </w:t>
      </w:r>
      <w:r>
        <w:t>student</w:t>
      </w:r>
      <w:r w:rsidR="002613B7">
        <w:t xml:space="preserve"> </w:t>
      </w:r>
      <w:r>
        <w:t>talk</w:t>
      </w:r>
      <w:r w:rsidR="002613B7">
        <w:t xml:space="preserve"> </w:t>
      </w:r>
      <w:r>
        <w:t>throughout</w:t>
      </w:r>
      <w:r w:rsidR="002613B7">
        <w:t xml:space="preserve"> </w:t>
      </w:r>
      <w:r>
        <w:t>math</w:t>
      </w:r>
      <w:r w:rsidR="005B3FD5">
        <w:t>ematical</w:t>
      </w:r>
      <w:r w:rsidR="002613B7">
        <w:t xml:space="preserve"> </w:t>
      </w:r>
      <w:r>
        <w:t>activities</w:t>
      </w:r>
      <w:r w:rsidR="002613B7">
        <w:t xml:space="preserve"> </w:t>
      </w:r>
      <w:r>
        <w:t>cannot</w:t>
      </w:r>
      <w:r w:rsidR="002613B7">
        <w:t xml:space="preserve"> </w:t>
      </w:r>
      <w:r>
        <w:t>be</w:t>
      </w:r>
      <w:r w:rsidR="002613B7">
        <w:t xml:space="preserve"> </w:t>
      </w:r>
      <w:r>
        <w:t>overemphasized.</w:t>
      </w:r>
      <w:r w:rsidR="002613B7">
        <w:t xml:space="preserve"> </w:t>
      </w:r>
      <w:r>
        <w:t>Designing</w:t>
      </w:r>
      <w:r w:rsidR="002613B7">
        <w:t xml:space="preserve"> </w:t>
      </w:r>
      <w:r>
        <w:t>experiences</w:t>
      </w:r>
      <w:r w:rsidR="002613B7">
        <w:t xml:space="preserve"> </w:t>
      </w:r>
      <w:r>
        <w:t>for</w:t>
      </w:r>
      <w:r w:rsidR="002613B7">
        <w:t xml:space="preserve"> </w:t>
      </w:r>
      <w:r>
        <w:t>kindergarteners</w:t>
      </w:r>
      <w:r w:rsidR="002613B7">
        <w:t xml:space="preserve"> </w:t>
      </w:r>
      <w:r>
        <w:t>to</w:t>
      </w:r>
      <w:r w:rsidR="002613B7">
        <w:t xml:space="preserve"> </w:t>
      </w:r>
      <w:r>
        <w:t>have</w:t>
      </w:r>
      <w:r w:rsidR="002613B7">
        <w:t xml:space="preserve"> </w:t>
      </w:r>
      <w:r>
        <w:t>rich</w:t>
      </w:r>
      <w:r w:rsidR="002613B7">
        <w:t xml:space="preserve"> </w:t>
      </w:r>
      <w:r>
        <w:t>discourse</w:t>
      </w:r>
      <w:r w:rsidR="002613B7">
        <w:t xml:space="preserve"> </w:t>
      </w:r>
      <w:r>
        <w:t>and</w:t>
      </w:r>
      <w:r w:rsidR="002613B7">
        <w:t xml:space="preserve"> </w:t>
      </w:r>
      <w:r>
        <w:t>engage</w:t>
      </w:r>
      <w:r w:rsidR="002613B7">
        <w:t xml:space="preserve"> </w:t>
      </w:r>
      <w:r>
        <w:t>in</w:t>
      </w:r>
      <w:r w:rsidR="002613B7">
        <w:t xml:space="preserve"> </w:t>
      </w:r>
      <w:r>
        <w:t>authentic</w:t>
      </w:r>
      <w:r w:rsidR="002613B7">
        <w:t xml:space="preserve"> </w:t>
      </w:r>
      <w:r>
        <w:t>conversation</w:t>
      </w:r>
      <w:r w:rsidR="002613B7">
        <w:t xml:space="preserve"> </w:t>
      </w:r>
      <w:r>
        <w:t>with</w:t>
      </w:r>
      <w:r w:rsidR="002613B7">
        <w:t xml:space="preserve"> </w:t>
      </w:r>
      <w:r>
        <w:t>peers</w:t>
      </w:r>
      <w:r w:rsidR="002613B7">
        <w:t xml:space="preserve"> </w:t>
      </w:r>
      <w:r>
        <w:t>is</w:t>
      </w:r>
      <w:r w:rsidR="002613B7">
        <w:t xml:space="preserve"> </w:t>
      </w:r>
      <w:r>
        <w:t>an</w:t>
      </w:r>
      <w:r w:rsidR="002613B7">
        <w:t xml:space="preserve"> </w:t>
      </w:r>
      <w:r>
        <w:t>important</w:t>
      </w:r>
      <w:r w:rsidR="002613B7">
        <w:t xml:space="preserve"> </w:t>
      </w:r>
      <w:r>
        <w:t>part</w:t>
      </w:r>
      <w:r w:rsidR="002613B7">
        <w:t xml:space="preserve"> </w:t>
      </w:r>
      <w:r>
        <w:t>of</w:t>
      </w:r>
      <w:r w:rsidR="002613B7">
        <w:t xml:space="preserve"> </w:t>
      </w:r>
      <w:r>
        <w:t>creating</w:t>
      </w:r>
      <w:r w:rsidR="002613B7">
        <w:t xml:space="preserve"> </w:t>
      </w:r>
      <w:r>
        <w:t>a</w:t>
      </w:r>
      <w:r w:rsidR="002613B7">
        <w:t xml:space="preserve"> </w:t>
      </w:r>
      <w:r>
        <w:t>student-centered</w:t>
      </w:r>
      <w:r w:rsidR="002613B7">
        <w:t xml:space="preserve"> </w:t>
      </w:r>
      <w:r>
        <w:t>learning</w:t>
      </w:r>
      <w:r w:rsidR="002613B7">
        <w:t xml:space="preserve"> </w:t>
      </w:r>
      <w:r>
        <w:t>environment.</w:t>
      </w:r>
      <w:r w:rsidR="002613B7">
        <w:t xml:space="preserve"> </w:t>
      </w:r>
      <w:r>
        <w:t>In</w:t>
      </w:r>
      <w:r w:rsidR="002613B7">
        <w:t xml:space="preserve"> </w:t>
      </w:r>
      <w:r>
        <w:t>fact,</w:t>
      </w:r>
      <w:r w:rsidR="002613B7">
        <w:t xml:space="preserve"> </w:t>
      </w:r>
      <w:r>
        <w:t>the</w:t>
      </w:r>
      <w:r w:rsidR="002613B7">
        <w:t xml:space="preserve"> </w:t>
      </w:r>
      <w:r>
        <w:t>Standards</w:t>
      </w:r>
      <w:r w:rsidR="002613B7">
        <w:t xml:space="preserve"> </w:t>
      </w:r>
      <w:r>
        <w:t>for</w:t>
      </w:r>
      <w:r w:rsidR="002613B7">
        <w:t xml:space="preserve"> </w:t>
      </w:r>
      <w:r>
        <w:t>Mathematical</w:t>
      </w:r>
      <w:r w:rsidR="002613B7">
        <w:t xml:space="preserve"> </w:t>
      </w:r>
      <w:r>
        <w:t>Practice</w:t>
      </w:r>
      <w:r w:rsidR="002613B7">
        <w:t xml:space="preserve"> </w:t>
      </w:r>
      <w:r>
        <w:t>indicate</w:t>
      </w:r>
      <w:r w:rsidR="002613B7">
        <w:t xml:space="preserve"> </w:t>
      </w:r>
      <w:r>
        <w:t>that</w:t>
      </w:r>
      <w:r w:rsidR="002613B7">
        <w:t xml:space="preserve"> </w:t>
      </w:r>
      <w:r>
        <w:t>students</w:t>
      </w:r>
      <w:r w:rsidR="002613B7">
        <w:t xml:space="preserve"> </w:t>
      </w:r>
      <w:r>
        <w:t>should</w:t>
      </w:r>
      <w:r w:rsidR="002613B7">
        <w:t xml:space="preserve"> </w:t>
      </w:r>
      <w:r>
        <w:t>construct</w:t>
      </w:r>
      <w:r w:rsidR="002613B7">
        <w:t xml:space="preserve"> </w:t>
      </w:r>
      <w:r>
        <w:t>viable</w:t>
      </w:r>
      <w:r w:rsidR="002613B7">
        <w:t xml:space="preserve"> </w:t>
      </w:r>
      <w:r>
        <w:t>arguments,</w:t>
      </w:r>
      <w:r w:rsidR="002613B7">
        <w:t xml:space="preserve"> </w:t>
      </w:r>
      <w:r>
        <w:t>critique</w:t>
      </w:r>
      <w:r w:rsidR="002613B7">
        <w:t xml:space="preserve"> </w:t>
      </w:r>
      <w:r>
        <w:t>the</w:t>
      </w:r>
      <w:r w:rsidR="002613B7">
        <w:t xml:space="preserve"> </w:t>
      </w:r>
      <w:r>
        <w:t>reasoning</w:t>
      </w:r>
      <w:r w:rsidR="002613B7">
        <w:t xml:space="preserve"> </w:t>
      </w:r>
      <w:r>
        <w:t>of</w:t>
      </w:r>
      <w:r w:rsidR="002613B7">
        <w:t xml:space="preserve"> </w:t>
      </w:r>
      <w:r>
        <w:t>others,</w:t>
      </w:r>
      <w:r w:rsidR="002613B7">
        <w:t xml:space="preserve"> </w:t>
      </w:r>
      <w:r>
        <w:t>attend</w:t>
      </w:r>
      <w:r w:rsidR="002613B7">
        <w:t xml:space="preserve"> </w:t>
      </w:r>
      <w:r>
        <w:t>to</w:t>
      </w:r>
      <w:r w:rsidR="002613B7">
        <w:t xml:space="preserve"> </w:t>
      </w:r>
      <w:r>
        <w:t>precision</w:t>
      </w:r>
      <w:r w:rsidR="002613B7">
        <w:t xml:space="preserve"> </w:t>
      </w:r>
      <w:r>
        <w:t>while</w:t>
      </w:r>
      <w:r w:rsidR="002613B7">
        <w:t xml:space="preserve"> </w:t>
      </w:r>
      <w:r>
        <w:t>communicating,</w:t>
      </w:r>
      <w:r w:rsidR="002613B7">
        <w:t xml:space="preserve"> </w:t>
      </w:r>
      <w:r>
        <w:t>and</w:t>
      </w:r>
      <w:r w:rsidR="002613B7">
        <w:t xml:space="preserve"> </w:t>
      </w:r>
      <w:r>
        <w:t>reason</w:t>
      </w:r>
      <w:r w:rsidR="002613B7">
        <w:t xml:space="preserve"> </w:t>
      </w:r>
      <w:r>
        <w:t>quantitatively</w:t>
      </w:r>
      <w:r w:rsidR="002613B7">
        <w:t xml:space="preserve"> </w:t>
      </w:r>
      <w:r>
        <w:t>while</w:t>
      </w:r>
      <w:r w:rsidR="002613B7">
        <w:t xml:space="preserve"> </w:t>
      </w:r>
      <w:r>
        <w:t>solving</w:t>
      </w:r>
      <w:r w:rsidR="002613B7">
        <w:t xml:space="preserve"> </w:t>
      </w:r>
      <w:r>
        <w:t>and</w:t>
      </w:r>
      <w:r w:rsidR="002613B7">
        <w:t xml:space="preserve"> </w:t>
      </w:r>
      <w:r>
        <w:t>discussing</w:t>
      </w:r>
      <w:r w:rsidR="002613B7">
        <w:t xml:space="preserve"> </w:t>
      </w:r>
      <w:r>
        <w:t>mathematical</w:t>
      </w:r>
      <w:r w:rsidR="002613B7">
        <w:t xml:space="preserve"> </w:t>
      </w:r>
      <w:r>
        <w:t>tasks.</w:t>
      </w:r>
      <w:r w:rsidR="002613B7">
        <w:t xml:space="preserve"> </w:t>
      </w:r>
      <w:r>
        <w:t>To</w:t>
      </w:r>
      <w:r w:rsidR="002613B7">
        <w:t xml:space="preserve"> </w:t>
      </w:r>
      <w:r>
        <w:t>promote</w:t>
      </w:r>
      <w:r w:rsidR="002613B7">
        <w:t xml:space="preserve"> </w:t>
      </w:r>
      <w:r>
        <w:t>and</w:t>
      </w:r>
      <w:r w:rsidR="002613B7">
        <w:t xml:space="preserve"> </w:t>
      </w:r>
      <w:r>
        <w:t>support</w:t>
      </w:r>
      <w:r w:rsidR="002613B7">
        <w:t xml:space="preserve"> </w:t>
      </w:r>
      <w:r>
        <w:t>these</w:t>
      </w:r>
      <w:r w:rsidR="002613B7">
        <w:t xml:space="preserve"> </w:t>
      </w:r>
      <w:r>
        <w:t>mathematical</w:t>
      </w:r>
      <w:r w:rsidR="002613B7">
        <w:t xml:space="preserve"> </w:t>
      </w:r>
      <w:r>
        <w:t>practices,</w:t>
      </w:r>
      <w:r w:rsidR="002613B7">
        <w:t xml:space="preserve"> </w:t>
      </w:r>
      <w:r>
        <w:t>teachers</w:t>
      </w:r>
      <w:r w:rsidR="002613B7">
        <w:t xml:space="preserve"> </w:t>
      </w:r>
      <w:r>
        <w:t>can</w:t>
      </w:r>
      <w:r w:rsidR="002613B7">
        <w:t xml:space="preserve"> </w:t>
      </w:r>
      <w:r>
        <w:t>provide</w:t>
      </w:r>
      <w:r w:rsidR="002613B7">
        <w:t xml:space="preserve"> </w:t>
      </w:r>
      <w:r>
        <w:t>a</w:t>
      </w:r>
      <w:r w:rsidR="002613B7">
        <w:t xml:space="preserve"> </w:t>
      </w:r>
      <w:r>
        <w:t>platform</w:t>
      </w:r>
      <w:r w:rsidR="002613B7">
        <w:t xml:space="preserve"> </w:t>
      </w:r>
      <w:r>
        <w:t>for</w:t>
      </w:r>
      <w:r w:rsidR="002613B7">
        <w:t xml:space="preserve"> </w:t>
      </w:r>
      <w:r>
        <w:t>students</w:t>
      </w:r>
      <w:r w:rsidR="002613B7">
        <w:t xml:space="preserve"> </w:t>
      </w:r>
      <w:r>
        <w:t>to</w:t>
      </w:r>
      <w:r w:rsidR="002613B7">
        <w:t xml:space="preserve"> </w:t>
      </w:r>
      <w:r>
        <w:t>share</w:t>
      </w:r>
      <w:r w:rsidR="002613B7">
        <w:t xml:space="preserve"> </w:t>
      </w:r>
      <w:r>
        <w:t>their</w:t>
      </w:r>
      <w:r w:rsidR="002613B7">
        <w:t xml:space="preserve"> </w:t>
      </w:r>
      <w:r>
        <w:t>ideas,</w:t>
      </w:r>
      <w:r w:rsidR="002613B7">
        <w:t xml:space="preserve"> </w:t>
      </w:r>
      <w:r>
        <w:t>explain</w:t>
      </w:r>
      <w:r w:rsidR="002613B7">
        <w:t xml:space="preserve"> </w:t>
      </w:r>
      <w:r>
        <w:t>their</w:t>
      </w:r>
      <w:r w:rsidR="002613B7">
        <w:t xml:space="preserve"> </w:t>
      </w:r>
      <w:r>
        <w:t>logic,</w:t>
      </w:r>
      <w:r w:rsidR="002613B7">
        <w:t xml:space="preserve"> </w:t>
      </w:r>
      <w:r>
        <w:t>and</w:t>
      </w:r>
      <w:r w:rsidR="002613B7">
        <w:t xml:space="preserve"> </w:t>
      </w:r>
      <w:r>
        <w:t>assess</w:t>
      </w:r>
      <w:r w:rsidR="002613B7">
        <w:t xml:space="preserve"> </w:t>
      </w:r>
      <w:r>
        <w:t>the</w:t>
      </w:r>
      <w:r w:rsidR="002613B7">
        <w:t xml:space="preserve"> </w:t>
      </w:r>
      <w:r>
        <w:t>problem-solving</w:t>
      </w:r>
      <w:r w:rsidR="002613B7">
        <w:t xml:space="preserve"> </w:t>
      </w:r>
      <w:r>
        <w:t>strategies</w:t>
      </w:r>
      <w:r w:rsidR="002613B7">
        <w:t xml:space="preserve"> </w:t>
      </w:r>
      <w:r>
        <w:t>used</w:t>
      </w:r>
      <w:r w:rsidR="002613B7">
        <w:t xml:space="preserve"> </w:t>
      </w:r>
      <w:r>
        <w:t>by</w:t>
      </w:r>
      <w:r w:rsidR="002613B7">
        <w:t xml:space="preserve"> </w:t>
      </w:r>
      <w:r>
        <w:t>their</w:t>
      </w:r>
      <w:r w:rsidR="002613B7">
        <w:t xml:space="preserve"> </w:t>
      </w:r>
      <w:r>
        <w:t>peers</w:t>
      </w:r>
      <w:r w:rsidR="002613B7">
        <w:t xml:space="preserve"> </w:t>
      </w:r>
      <w:r>
        <w:t>(Stiles,</w:t>
      </w:r>
      <w:r w:rsidR="002613B7">
        <w:t xml:space="preserve"> </w:t>
      </w:r>
      <w:r>
        <w:t>2016).</w:t>
      </w:r>
      <w:r w:rsidR="002613B7">
        <w:t xml:space="preserve"> </w:t>
      </w:r>
      <w:r>
        <w:t>To</w:t>
      </w:r>
      <w:r w:rsidR="002613B7">
        <w:t xml:space="preserve"> </w:t>
      </w:r>
      <w:r>
        <w:t>support</w:t>
      </w:r>
      <w:r w:rsidR="002613B7">
        <w:t xml:space="preserve"> </w:t>
      </w:r>
      <w:r>
        <w:t>the</w:t>
      </w:r>
      <w:r w:rsidR="002613B7">
        <w:t xml:space="preserve"> </w:t>
      </w:r>
      <w:r>
        <w:t>development</w:t>
      </w:r>
      <w:r w:rsidR="002613B7">
        <w:t xml:space="preserve"> </w:t>
      </w:r>
      <w:r>
        <w:t>of</w:t>
      </w:r>
      <w:r w:rsidR="002613B7">
        <w:t xml:space="preserve"> </w:t>
      </w:r>
      <w:r>
        <w:t>rich</w:t>
      </w:r>
      <w:r w:rsidR="002613B7">
        <w:t xml:space="preserve"> </w:t>
      </w:r>
      <w:r>
        <w:t>student</w:t>
      </w:r>
      <w:r w:rsidR="002613B7">
        <w:t xml:space="preserve"> </w:t>
      </w:r>
      <w:r>
        <w:t>math</w:t>
      </w:r>
      <w:r w:rsidR="005B3FD5">
        <w:t>ematical</w:t>
      </w:r>
      <w:r w:rsidR="002613B7">
        <w:t xml:space="preserve"> </w:t>
      </w:r>
      <w:r>
        <w:t>discourse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classroom,</w:t>
      </w:r>
      <w:r w:rsidR="002613B7">
        <w:t xml:space="preserve"> </w:t>
      </w:r>
      <w:r>
        <w:t>students</w:t>
      </w:r>
      <w:r w:rsidR="002613B7">
        <w:t xml:space="preserve"> </w:t>
      </w:r>
      <w:r>
        <w:t>need</w:t>
      </w:r>
      <w:r w:rsidR="002613B7">
        <w:t xml:space="preserve"> </w:t>
      </w:r>
      <w:r>
        <w:t>help</w:t>
      </w:r>
      <w:r w:rsidR="002613B7">
        <w:t xml:space="preserve"> </w:t>
      </w:r>
      <w:r>
        <w:t>learning</w:t>
      </w:r>
      <w:r w:rsidR="002613B7">
        <w:t xml:space="preserve"> </w:t>
      </w:r>
      <w:r>
        <w:t>and</w:t>
      </w:r>
      <w:r w:rsidR="002613B7">
        <w:t xml:space="preserve"> </w:t>
      </w:r>
      <w:r>
        <w:t>using</w:t>
      </w:r>
      <w:r w:rsidR="002613B7">
        <w:t xml:space="preserve"> </w:t>
      </w:r>
      <w:r>
        <w:t>academic</w:t>
      </w:r>
      <w:r w:rsidR="002613B7">
        <w:t xml:space="preserve"> </w:t>
      </w:r>
      <w:r>
        <w:t>language</w:t>
      </w:r>
      <w:r w:rsidR="002613B7">
        <w:t xml:space="preserve"> </w:t>
      </w:r>
      <w:r>
        <w:t>structures,</w:t>
      </w:r>
      <w:r w:rsidR="002613B7">
        <w:t xml:space="preserve"> </w:t>
      </w:r>
      <w:r>
        <w:t>practicing</w:t>
      </w:r>
      <w:r w:rsidR="002613B7">
        <w:t xml:space="preserve"> </w:t>
      </w:r>
      <w:r>
        <w:t>communication</w:t>
      </w:r>
      <w:r w:rsidR="002613B7">
        <w:t xml:space="preserve"> </w:t>
      </w:r>
      <w:r>
        <w:t>and</w:t>
      </w:r>
      <w:r w:rsidR="002613B7">
        <w:t xml:space="preserve"> </w:t>
      </w:r>
      <w:r>
        <w:t>critique,</w:t>
      </w:r>
      <w:r w:rsidR="002613B7">
        <w:t xml:space="preserve"> </w:t>
      </w:r>
      <w:r>
        <w:t>and</w:t>
      </w:r>
      <w:r w:rsidR="002613B7">
        <w:t xml:space="preserve"> </w:t>
      </w:r>
      <w:r>
        <w:t>building</w:t>
      </w:r>
      <w:r w:rsidR="002613B7">
        <w:t xml:space="preserve"> </w:t>
      </w:r>
      <w:r>
        <w:t>an</w:t>
      </w:r>
      <w:r w:rsidR="002613B7">
        <w:t xml:space="preserve"> </w:t>
      </w:r>
      <w:r>
        <w:t>understanding</w:t>
      </w:r>
      <w:r w:rsidR="002613B7">
        <w:t xml:space="preserve"> </w:t>
      </w:r>
      <w:r>
        <w:t>of</w:t>
      </w:r>
      <w:r w:rsidR="002613B7">
        <w:t xml:space="preserve"> </w:t>
      </w:r>
      <w:r>
        <w:t>academic</w:t>
      </w:r>
      <w:r w:rsidR="002613B7">
        <w:t xml:space="preserve"> </w:t>
      </w:r>
      <w:r>
        <w:t>vocabulary</w:t>
      </w:r>
      <w:r w:rsidR="002613B7">
        <w:t xml:space="preserve"> </w:t>
      </w:r>
      <w:r>
        <w:t>through</w:t>
      </w:r>
      <w:r w:rsidR="002613B7">
        <w:t xml:space="preserve"> </w:t>
      </w:r>
      <w:r>
        <w:t>use</w:t>
      </w:r>
      <w:r w:rsidR="002613B7">
        <w:t xml:space="preserve"> </w:t>
      </w:r>
      <w:r>
        <w:t>in</w:t>
      </w:r>
      <w:r w:rsidR="002613B7">
        <w:t xml:space="preserve"> </w:t>
      </w:r>
      <w:r>
        <w:t>context.</w:t>
      </w:r>
    </w:p>
    <w:p w14:paraId="29D34F23" w14:textId="55128FAC" w:rsidR="008C7307" w:rsidRPr="00E1453B" w:rsidRDefault="008C7307" w:rsidP="00E1453B">
      <w:pPr>
        <w:pStyle w:val="Heading5"/>
      </w:pPr>
      <w:r>
        <w:t>Questioning</w:t>
      </w:r>
    </w:p>
    <w:p w14:paraId="2A8FAFAF" w14:textId="694529B3" w:rsidR="008C7307" w:rsidRDefault="2E2C7FBD" w:rsidP="008C7307">
      <w:r>
        <w:t>It</w:t>
      </w:r>
      <w:r w:rsidR="002613B7">
        <w:t xml:space="preserve"> </w:t>
      </w:r>
      <w:r>
        <w:t>is</w:t>
      </w:r>
      <w:r w:rsidR="002613B7">
        <w:t xml:space="preserve"> </w:t>
      </w:r>
      <w:r>
        <w:t>important</w:t>
      </w:r>
      <w:r w:rsidR="002613B7">
        <w:t xml:space="preserve"> </w:t>
      </w:r>
      <w:r>
        <w:t>that</w:t>
      </w:r>
      <w:r w:rsidR="002613B7">
        <w:t xml:space="preserve"> </w:t>
      </w:r>
      <w:r>
        <w:t>teachers</w:t>
      </w:r>
      <w:r w:rsidR="002613B7">
        <w:t xml:space="preserve"> </w:t>
      </w:r>
      <w:r>
        <w:t>ask</w:t>
      </w:r>
      <w:r w:rsidR="002613B7">
        <w:t xml:space="preserve"> </w:t>
      </w:r>
      <w:r>
        <w:t>good</w:t>
      </w:r>
      <w:r w:rsidR="002613B7">
        <w:t xml:space="preserve"> </w:t>
      </w:r>
      <w:r>
        <w:t>questions</w:t>
      </w:r>
      <w:r w:rsidR="002613B7">
        <w:t xml:space="preserve"> </w:t>
      </w:r>
      <w:r>
        <w:t>that</w:t>
      </w:r>
      <w:r w:rsidR="002613B7">
        <w:t xml:space="preserve"> </w:t>
      </w:r>
      <w:r>
        <w:t>go</w:t>
      </w:r>
      <w:r w:rsidR="002613B7">
        <w:t xml:space="preserve"> </w:t>
      </w:r>
      <w:r>
        <w:t>beyond</w:t>
      </w:r>
      <w:r w:rsidR="002613B7">
        <w:t xml:space="preserve"> </w:t>
      </w:r>
      <w:r>
        <w:t>reporting</w:t>
      </w:r>
      <w:r w:rsidR="002613B7">
        <w:t xml:space="preserve"> </w:t>
      </w:r>
      <w:r>
        <w:t>answers.</w:t>
      </w:r>
      <w:r w:rsidR="002613B7">
        <w:t xml:space="preserve"> </w:t>
      </w:r>
      <w:r>
        <w:t>Questions</w:t>
      </w:r>
      <w:r w:rsidR="002613B7">
        <w:t xml:space="preserve"> </w:t>
      </w:r>
      <w:r>
        <w:t>that</w:t>
      </w:r>
      <w:r w:rsidR="002613B7">
        <w:t xml:space="preserve"> </w:t>
      </w:r>
      <w:r>
        <w:t>prompt</w:t>
      </w:r>
      <w:r w:rsidR="002613B7">
        <w:t xml:space="preserve"> </w:t>
      </w:r>
      <w:r>
        <w:t>rich</w:t>
      </w:r>
      <w:r w:rsidR="002613B7">
        <w:t xml:space="preserve"> </w:t>
      </w:r>
      <w:r>
        <w:t>mathematical</w:t>
      </w:r>
      <w:r w:rsidR="002613B7">
        <w:t xml:space="preserve"> </w:t>
      </w:r>
      <w:r>
        <w:t>discourse</w:t>
      </w:r>
      <w:r w:rsidR="002613B7">
        <w:t xml:space="preserve"> </w:t>
      </w:r>
      <w:r w:rsidR="4B7EDB03">
        <w:t>have</w:t>
      </w:r>
      <w:r w:rsidR="002613B7">
        <w:t xml:space="preserve"> </w:t>
      </w:r>
      <w:r>
        <w:t>more</w:t>
      </w:r>
      <w:r w:rsidR="002613B7">
        <w:t xml:space="preserve"> </w:t>
      </w:r>
      <w:r>
        <w:t>than</w:t>
      </w:r>
      <w:r w:rsidR="002613B7">
        <w:t xml:space="preserve"> </w:t>
      </w:r>
      <w:r>
        <w:t>one</w:t>
      </w:r>
      <w:r w:rsidR="002613B7">
        <w:t xml:space="preserve"> </w:t>
      </w:r>
      <w:r>
        <w:t>answer</w:t>
      </w:r>
      <w:r w:rsidR="002613B7">
        <w:t xml:space="preserve"> </w:t>
      </w:r>
      <w:r>
        <w:t>or</w:t>
      </w:r>
      <w:r w:rsidR="002613B7">
        <w:t xml:space="preserve"> </w:t>
      </w:r>
      <w:r>
        <w:t>solution</w:t>
      </w:r>
      <w:r w:rsidR="002613B7">
        <w:t xml:space="preserve"> </w:t>
      </w:r>
      <w:r>
        <w:t>strategy</w:t>
      </w:r>
      <w:r w:rsidR="002613B7">
        <w:t xml:space="preserve"> </w:t>
      </w:r>
      <w:r>
        <w:t>to</w:t>
      </w:r>
      <w:r w:rsidR="002613B7">
        <w:t xml:space="preserve"> </w:t>
      </w:r>
      <w:r>
        <w:t>engage</w:t>
      </w:r>
      <w:r w:rsidR="002613B7">
        <w:t xml:space="preserve"> </w:t>
      </w:r>
      <w:r>
        <w:t>all</w:t>
      </w:r>
      <w:r w:rsidR="002613B7">
        <w:t xml:space="preserve"> </w:t>
      </w:r>
      <w:r>
        <w:t>children.</w:t>
      </w:r>
      <w:r w:rsidR="002613B7">
        <w:t xml:space="preserve"> </w:t>
      </w:r>
      <w:r>
        <w:t>In</w:t>
      </w:r>
      <w:r w:rsidR="002613B7">
        <w:t xml:space="preserve"> </w:t>
      </w:r>
      <w:r>
        <w:t>kindergarten,</w:t>
      </w:r>
      <w:r w:rsidR="002613B7">
        <w:t xml:space="preserve"> </w:t>
      </w:r>
      <w:r>
        <w:t>children</w:t>
      </w:r>
      <w:r w:rsidR="002613B7">
        <w:t xml:space="preserve"> </w:t>
      </w:r>
      <w:r>
        <w:t>are</w:t>
      </w:r>
      <w:r w:rsidR="002613B7">
        <w:t xml:space="preserve"> </w:t>
      </w:r>
      <w:r>
        <w:t>expected</w:t>
      </w:r>
      <w:r w:rsidR="002613B7">
        <w:t xml:space="preserve"> </w:t>
      </w:r>
      <w:r>
        <w:t>to</w:t>
      </w:r>
      <w:r w:rsidR="002613B7">
        <w:t xml:space="preserve"> </w:t>
      </w:r>
      <w:r>
        <w:t>solve</w:t>
      </w:r>
      <w:r w:rsidR="002613B7">
        <w:t xml:space="preserve"> </w:t>
      </w:r>
      <w:r>
        <w:t>addition</w:t>
      </w:r>
      <w:r w:rsidR="002613B7">
        <w:t xml:space="preserve"> </w:t>
      </w:r>
      <w:r>
        <w:t>and</w:t>
      </w:r>
      <w:r w:rsidR="002613B7">
        <w:t xml:space="preserve"> </w:t>
      </w:r>
      <w:r>
        <w:t>subtraction</w:t>
      </w:r>
      <w:r w:rsidR="002613B7">
        <w:t xml:space="preserve"> </w:t>
      </w:r>
      <w:r>
        <w:t>word</w:t>
      </w:r>
      <w:r w:rsidR="002613B7">
        <w:t xml:space="preserve"> </w:t>
      </w:r>
      <w:r>
        <w:t>problems</w:t>
      </w:r>
      <w:r w:rsidR="002613B7">
        <w:t xml:space="preserve"> </w:t>
      </w:r>
      <w:r>
        <w:lastRenderedPageBreak/>
        <w:t>within</w:t>
      </w:r>
      <w:r w:rsidR="002613B7">
        <w:t xml:space="preserve"> </w:t>
      </w:r>
      <w:r>
        <w:t>10</w:t>
      </w:r>
      <w:r w:rsidR="002613B7">
        <w:t xml:space="preserve"> </w:t>
      </w:r>
      <w:r>
        <w:t>and</w:t>
      </w:r>
      <w:r w:rsidR="002613B7">
        <w:t xml:space="preserve"> </w:t>
      </w:r>
      <w:r>
        <w:t>to</w:t>
      </w:r>
      <w:r w:rsidR="002613B7">
        <w:t xml:space="preserve"> </w:t>
      </w:r>
      <w:r>
        <w:t>decompose</w:t>
      </w:r>
      <w:r w:rsidR="002613B7">
        <w:t xml:space="preserve"> </w:t>
      </w:r>
      <w:r>
        <w:t>numbers</w:t>
      </w:r>
      <w:r w:rsidR="002613B7">
        <w:t xml:space="preserve"> </w:t>
      </w:r>
      <w:r>
        <w:t>less</w:t>
      </w:r>
      <w:r w:rsidR="002613B7">
        <w:t xml:space="preserve"> </w:t>
      </w:r>
      <w:r>
        <w:t>than</w:t>
      </w:r>
      <w:r w:rsidR="002613B7">
        <w:t xml:space="preserve"> </w:t>
      </w:r>
      <w:r>
        <w:t>or</w:t>
      </w:r>
      <w:r w:rsidR="002613B7">
        <w:t xml:space="preserve"> </w:t>
      </w:r>
      <w:r>
        <w:t>equal</w:t>
      </w:r>
      <w:r w:rsidR="002613B7">
        <w:t xml:space="preserve"> </w:t>
      </w:r>
      <w:r>
        <w:t>to</w:t>
      </w:r>
      <w:r w:rsidR="002613B7">
        <w:t xml:space="preserve"> </w:t>
      </w:r>
      <w:r>
        <w:t>10</w:t>
      </w:r>
      <w:r w:rsidR="002613B7">
        <w:t xml:space="preserve"> </w:t>
      </w:r>
      <w:r>
        <w:t>into</w:t>
      </w:r>
      <w:r w:rsidR="002613B7">
        <w:t xml:space="preserve"> </w:t>
      </w:r>
      <w:r>
        <w:t>pairs</w:t>
      </w:r>
      <w:r w:rsidR="002613B7">
        <w:t xml:space="preserve"> </w:t>
      </w:r>
      <w:r>
        <w:t>in</w:t>
      </w:r>
      <w:r w:rsidR="002613B7">
        <w:t xml:space="preserve"> </w:t>
      </w:r>
      <w:r>
        <w:t>more</w:t>
      </w:r>
      <w:r w:rsidR="002613B7">
        <w:t xml:space="preserve"> </w:t>
      </w:r>
      <w:r>
        <w:t>than</w:t>
      </w:r>
      <w:r w:rsidR="002613B7">
        <w:t xml:space="preserve"> </w:t>
      </w:r>
      <w:r>
        <w:t>one</w:t>
      </w:r>
      <w:r w:rsidR="002613B7">
        <w:t xml:space="preserve"> </w:t>
      </w:r>
      <w:r>
        <w:t>way.</w:t>
      </w:r>
      <w:r w:rsidR="002613B7">
        <w:t xml:space="preserve"> </w:t>
      </w:r>
      <w:r>
        <w:t>To</w:t>
      </w:r>
      <w:r w:rsidR="002613B7">
        <w:t xml:space="preserve"> </w:t>
      </w:r>
      <w:r>
        <w:t>support</w:t>
      </w:r>
      <w:r w:rsidR="002613B7">
        <w:t xml:space="preserve"> </w:t>
      </w:r>
      <w:r>
        <w:t>this</w:t>
      </w:r>
      <w:r w:rsidR="002613B7">
        <w:t xml:space="preserve"> </w:t>
      </w:r>
      <w:r>
        <w:t>learning,</w:t>
      </w:r>
      <w:r w:rsidR="002613B7">
        <w:t xml:space="preserve"> </w:t>
      </w:r>
      <w:r>
        <w:t>posing</w:t>
      </w:r>
      <w:r w:rsidR="002613B7">
        <w:t xml:space="preserve"> </w:t>
      </w:r>
      <w:r>
        <w:t>open-ended</w:t>
      </w:r>
      <w:r w:rsidR="002613B7">
        <w:t xml:space="preserve"> </w:t>
      </w:r>
      <w:r>
        <w:t>questions</w:t>
      </w:r>
      <w:r w:rsidR="002613B7">
        <w:t xml:space="preserve"> </w:t>
      </w:r>
      <w:r>
        <w:t>such</w:t>
      </w:r>
      <w:r w:rsidR="002613B7">
        <w:t xml:space="preserve"> </w:t>
      </w:r>
      <w:r>
        <w:t>as,</w:t>
      </w:r>
      <w:r w:rsidR="002613B7">
        <w:t xml:space="preserve"> </w:t>
      </w:r>
      <w:r>
        <w:t>“The</w:t>
      </w:r>
      <w:r w:rsidR="002613B7">
        <w:t xml:space="preserve"> </w:t>
      </w:r>
      <w:r>
        <w:t>answer</w:t>
      </w:r>
      <w:r w:rsidR="002613B7">
        <w:t xml:space="preserve"> </w:t>
      </w:r>
      <w:r>
        <w:t>is</w:t>
      </w:r>
      <w:r w:rsidR="002613B7">
        <w:t xml:space="preserve"> </w:t>
      </w:r>
      <w:r>
        <w:t>10</w:t>
      </w:r>
      <w:r w:rsidR="002613B7">
        <w:t xml:space="preserve"> </w:t>
      </w:r>
      <w:r>
        <w:t>giraffes,</w:t>
      </w:r>
      <w:r w:rsidR="002613B7">
        <w:t xml:space="preserve"> </w:t>
      </w:r>
      <w:r>
        <w:t>what</w:t>
      </w:r>
      <w:r w:rsidR="002613B7">
        <w:t xml:space="preserve"> </w:t>
      </w:r>
      <w:r>
        <w:t>is</w:t>
      </w:r>
      <w:r w:rsidR="002613B7">
        <w:t xml:space="preserve"> </w:t>
      </w:r>
      <w:r>
        <w:t>the</w:t>
      </w:r>
      <w:r w:rsidR="002613B7">
        <w:t xml:space="preserve"> </w:t>
      </w:r>
      <w:r>
        <w:t>question?”,</w:t>
      </w:r>
      <w:r w:rsidR="002613B7">
        <w:t xml:space="preserve"> </w:t>
      </w:r>
      <w:r>
        <w:t>allows</w:t>
      </w:r>
      <w:r w:rsidR="002613B7">
        <w:t xml:space="preserve"> </w:t>
      </w:r>
      <w:r>
        <w:t>for</w:t>
      </w:r>
      <w:r w:rsidR="002613B7">
        <w:t xml:space="preserve"> </w:t>
      </w:r>
      <w:r>
        <w:t>more</w:t>
      </w:r>
      <w:r w:rsidR="002613B7">
        <w:t xml:space="preserve"> </w:t>
      </w:r>
      <w:r>
        <w:t>than</w:t>
      </w:r>
      <w:r w:rsidR="002613B7">
        <w:t xml:space="preserve"> </w:t>
      </w:r>
      <w:r>
        <w:t>one</w:t>
      </w:r>
      <w:r w:rsidR="002613B7">
        <w:t xml:space="preserve"> </w:t>
      </w:r>
      <w:r>
        <w:t>correct</w:t>
      </w:r>
      <w:r w:rsidR="002613B7">
        <w:t xml:space="preserve"> </w:t>
      </w:r>
      <w:r>
        <w:t>answer.</w:t>
      </w:r>
      <w:r w:rsidR="002613B7">
        <w:t xml:space="preserve"> </w:t>
      </w:r>
      <w:r>
        <w:t>Questions</w:t>
      </w:r>
      <w:r w:rsidR="002613B7">
        <w:t xml:space="preserve"> </w:t>
      </w:r>
      <w:r>
        <w:t>such</w:t>
      </w:r>
      <w:r w:rsidR="002613B7">
        <w:t xml:space="preserve"> </w:t>
      </w:r>
      <w:r>
        <w:t>as</w:t>
      </w:r>
      <w:r w:rsidR="002613B7">
        <w:t xml:space="preserve"> </w:t>
      </w:r>
      <w:r>
        <w:t>this</w:t>
      </w:r>
      <w:r w:rsidR="002613B7">
        <w:t xml:space="preserve"> </w:t>
      </w:r>
      <w:r>
        <w:t>can</w:t>
      </w:r>
      <w:r w:rsidR="002613B7">
        <w:t xml:space="preserve"> </w:t>
      </w:r>
      <w:r>
        <w:t>encourage</w:t>
      </w:r>
      <w:r w:rsidR="002613B7">
        <w:t xml:space="preserve"> </w:t>
      </w:r>
      <w:r>
        <w:t>students</w:t>
      </w:r>
      <w:r w:rsidR="002613B7">
        <w:t xml:space="preserve"> </w:t>
      </w:r>
      <w:r>
        <w:t>to</w:t>
      </w:r>
      <w:r w:rsidR="002613B7">
        <w:t xml:space="preserve"> </w:t>
      </w:r>
      <w:r>
        <w:t>take</w:t>
      </w:r>
      <w:r w:rsidR="002613B7">
        <w:t xml:space="preserve"> </w:t>
      </w:r>
      <w:r>
        <w:t>risks,</w:t>
      </w:r>
      <w:r w:rsidR="002613B7">
        <w:t xml:space="preserve"> </w:t>
      </w:r>
      <w:r>
        <w:t>model</w:t>
      </w:r>
      <w:r w:rsidR="002613B7">
        <w:t xml:space="preserve"> </w:t>
      </w:r>
      <w:r>
        <w:t>their</w:t>
      </w:r>
      <w:r w:rsidR="002613B7">
        <w:t xml:space="preserve"> </w:t>
      </w:r>
      <w:r>
        <w:t>thinking,</w:t>
      </w:r>
      <w:r w:rsidR="002613B7">
        <w:t xml:space="preserve"> </w:t>
      </w:r>
      <w:r>
        <w:t>explain</w:t>
      </w:r>
      <w:r w:rsidR="002613B7">
        <w:t xml:space="preserve"> </w:t>
      </w:r>
      <w:r>
        <w:t>themselves,</w:t>
      </w:r>
      <w:r w:rsidR="002613B7">
        <w:t xml:space="preserve"> </w:t>
      </w:r>
      <w:r>
        <w:t>and</w:t>
      </w:r>
      <w:r w:rsidR="002613B7">
        <w:t xml:space="preserve"> </w:t>
      </w:r>
      <w:r>
        <w:t>analyze</w:t>
      </w:r>
      <w:r w:rsidR="002613B7">
        <w:t xml:space="preserve"> </w:t>
      </w:r>
      <w:r>
        <w:t>and</w:t>
      </w:r>
      <w:r w:rsidR="002613B7">
        <w:t xml:space="preserve"> </w:t>
      </w:r>
      <w:r>
        <w:t>critique</w:t>
      </w:r>
      <w:r w:rsidR="002613B7">
        <w:t xml:space="preserve"> </w:t>
      </w:r>
      <w:r>
        <w:t>the</w:t>
      </w:r>
      <w:r w:rsidR="002613B7">
        <w:t xml:space="preserve"> </w:t>
      </w:r>
      <w:r>
        <w:t>reasoning</w:t>
      </w:r>
      <w:r w:rsidR="002613B7">
        <w:t xml:space="preserve"> </w:t>
      </w:r>
      <w:r>
        <w:t>of</w:t>
      </w:r>
      <w:r w:rsidR="002613B7">
        <w:t xml:space="preserve"> </w:t>
      </w:r>
      <w:r>
        <w:t>others</w:t>
      </w:r>
      <w:r w:rsidR="002613B7">
        <w:t xml:space="preserve"> </w:t>
      </w:r>
      <w:r>
        <w:t>(Newton,</w:t>
      </w:r>
      <w:r w:rsidR="002613B7">
        <w:t xml:space="preserve"> </w:t>
      </w:r>
      <w:r>
        <w:t>2022).</w:t>
      </w:r>
      <w:r w:rsidR="002613B7">
        <w:t xml:space="preserve"> </w:t>
      </w:r>
      <w:r>
        <w:t>When</w:t>
      </w:r>
      <w:r w:rsidR="002613B7">
        <w:t xml:space="preserve"> </w:t>
      </w:r>
      <w:r>
        <w:t>responding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solutions</w:t>
      </w:r>
      <w:r w:rsidR="002613B7">
        <w:t xml:space="preserve"> </w:t>
      </w:r>
      <w:r>
        <w:t>children</w:t>
      </w:r>
      <w:r w:rsidR="002613B7">
        <w:t xml:space="preserve"> </w:t>
      </w:r>
      <w:r>
        <w:t>share,</w:t>
      </w:r>
      <w:r w:rsidR="002613B7">
        <w:t xml:space="preserve"> </w:t>
      </w:r>
      <w:r>
        <w:t>teachers</w:t>
      </w:r>
      <w:r w:rsidR="002613B7">
        <w:t xml:space="preserve"> </w:t>
      </w:r>
      <w:r>
        <w:t>can</w:t>
      </w:r>
      <w:r w:rsidR="002613B7">
        <w:t xml:space="preserve"> </w:t>
      </w:r>
      <w:r>
        <w:t>use</w:t>
      </w:r>
      <w:r w:rsidR="002613B7">
        <w:t xml:space="preserve"> </w:t>
      </w:r>
      <w:r>
        <w:t>those</w:t>
      </w:r>
      <w:r w:rsidR="002613B7">
        <w:t xml:space="preserve"> </w:t>
      </w:r>
      <w:r>
        <w:t>solutions</w:t>
      </w:r>
      <w:r w:rsidR="002613B7">
        <w:t xml:space="preserve"> </w:t>
      </w:r>
      <w:r>
        <w:t>to</w:t>
      </w:r>
      <w:r w:rsidR="002613B7">
        <w:t xml:space="preserve"> </w:t>
      </w:r>
      <w:r>
        <w:t>question</w:t>
      </w:r>
      <w:r w:rsidR="002613B7">
        <w:t xml:space="preserve"> </w:t>
      </w:r>
      <w:r>
        <w:t>other</w:t>
      </w:r>
      <w:r w:rsidR="002613B7">
        <w:t xml:space="preserve"> </w:t>
      </w:r>
      <w:r>
        <w:t>children</w:t>
      </w:r>
      <w:r w:rsidR="002613B7">
        <w:t xml:space="preserve"> </w:t>
      </w:r>
      <w:r>
        <w:t>determining</w:t>
      </w:r>
      <w:r w:rsidR="002613B7">
        <w:t xml:space="preserve"> </w:t>
      </w:r>
      <w:r>
        <w:t>if</w:t>
      </w:r>
      <w:r w:rsidR="002613B7">
        <w:t xml:space="preserve"> </w:t>
      </w:r>
      <w:r>
        <w:t>they</w:t>
      </w:r>
      <w:r w:rsidR="002613B7">
        <w:t xml:space="preserve"> </w:t>
      </w:r>
      <w:r>
        <w:t>think</w:t>
      </w:r>
      <w:r w:rsidR="002613B7">
        <w:t xml:space="preserve"> </w:t>
      </w:r>
      <w:r>
        <w:t>it</w:t>
      </w:r>
      <w:r w:rsidR="002613B7">
        <w:t xml:space="preserve"> </w:t>
      </w:r>
      <w:r>
        <w:t>is</w:t>
      </w:r>
      <w:r w:rsidR="002613B7">
        <w:t xml:space="preserve"> </w:t>
      </w:r>
      <w:r>
        <w:t>correct</w:t>
      </w:r>
      <w:r w:rsidR="002613B7">
        <w:t xml:space="preserve"> </w:t>
      </w:r>
      <w:r>
        <w:t>and</w:t>
      </w:r>
      <w:r w:rsidR="002613B7">
        <w:t xml:space="preserve"> </w:t>
      </w:r>
      <w:r>
        <w:t>asking</w:t>
      </w:r>
      <w:r w:rsidR="002613B7">
        <w:t xml:space="preserve"> </w:t>
      </w:r>
      <w:r>
        <w:t>them</w:t>
      </w:r>
      <w:r w:rsidR="002613B7">
        <w:t xml:space="preserve"> </w:t>
      </w:r>
      <w:r>
        <w:t>to</w:t>
      </w:r>
      <w:r w:rsidR="002613B7">
        <w:t xml:space="preserve"> </w:t>
      </w:r>
      <w:r>
        <w:t>justify</w:t>
      </w:r>
      <w:r w:rsidR="002613B7">
        <w:t xml:space="preserve"> </w:t>
      </w:r>
      <w:r>
        <w:t>why.</w:t>
      </w:r>
      <w:r w:rsidR="002613B7">
        <w:t xml:space="preserve"> </w:t>
      </w:r>
      <w:r>
        <w:t>Simply</w:t>
      </w:r>
      <w:r w:rsidR="002613B7">
        <w:t xml:space="preserve"> </w:t>
      </w:r>
      <w:r>
        <w:t>confirming</w:t>
      </w:r>
      <w:r w:rsidR="002613B7">
        <w:t xml:space="preserve"> </w:t>
      </w:r>
      <w:r>
        <w:t>correct</w:t>
      </w:r>
      <w:r w:rsidR="002613B7">
        <w:t xml:space="preserve"> </w:t>
      </w:r>
      <w:r>
        <w:t>or</w:t>
      </w:r>
      <w:r w:rsidR="002613B7">
        <w:t xml:space="preserve"> </w:t>
      </w:r>
      <w:r>
        <w:t>incorrect</w:t>
      </w:r>
      <w:r w:rsidR="002613B7">
        <w:t xml:space="preserve"> </w:t>
      </w:r>
      <w:r>
        <w:t>solutions</w:t>
      </w:r>
      <w:r w:rsidR="002613B7">
        <w:t xml:space="preserve"> </w:t>
      </w:r>
      <w:r>
        <w:t>is</w:t>
      </w:r>
      <w:r w:rsidR="002613B7">
        <w:t xml:space="preserve"> </w:t>
      </w:r>
      <w:r>
        <w:t>a</w:t>
      </w:r>
      <w:r w:rsidR="002613B7">
        <w:t xml:space="preserve"> </w:t>
      </w:r>
      <w:r>
        <w:t>lost</w:t>
      </w:r>
      <w:r w:rsidR="002613B7">
        <w:t xml:space="preserve"> </w:t>
      </w:r>
      <w:r>
        <w:t>opportunity</w:t>
      </w:r>
      <w:r w:rsidR="002613B7">
        <w:t xml:space="preserve"> </w:t>
      </w:r>
      <w:r>
        <w:t>to</w:t>
      </w:r>
      <w:r w:rsidR="002613B7">
        <w:t xml:space="preserve"> </w:t>
      </w:r>
      <w:r>
        <w:t>engage</w:t>
      </w:r>
      <w:r w:rsidR="002613B7">
        <w:t xml:space="preserve"> </w:t>
      </w:r>
      <w:r>
        <w:t>children</w:t>
      </w:r>
      <w:r w:rsidR="002613B7">
        <w:t xml:space="preserve"> </w:t>
      </w:r>
      <w:r>
        <w:t>in</w:t>
      </w:r>
      <w:r w:rsidR="002613B7">
        <w:t xml:space="preserve"> </w:t>
      </w:r>
      <w:r>
        <w:t>meaningful</w:t>
      </w:r>
      <w:r w:rsidR="002613B7">
        <w:t xml:space="preserve"> </w:t>
      </w:r>
      <w:r>
        <w:t>discussions</w:t>
      </w:r>
      <w:r w:rsidR="002613B7">
        <w:t xml:space="preserve"> </w:t>
      </w:r>
      <w:r>
        <w:t>about</w:t>
      </w:r>
      <w:r w:rsidR="002613B7">
        <w:t xml:space="preserve"> </w:t>
      </w:r>
      <w:r>
        <w:t>mathematics</w:t>
      </w:r>
      <w:r w:rsidR="002613B7">
        <w:t xml:space="preserve"> </w:t>
      </w:r>
      <w:r>
        <w:t>(Van</w:t>
      </w:r>
      <w:r w:rsidR="002613B7">
        <w:t xml:space="preserve"> </w:t>
      </w:r>
      <w:r>
        <w:t>de</w:t>
      </w:r>
      <w:r w:rsidR="002613B7">
        <w:t xml:space="preserve"> </w:t>
      </w:r>
      <w:r>
        <w:t>Walle</w:t>
      </w:r>
      <w:r w:rsidR="002613B7">
        <w:t xml:space="preserve"> </w:t>
      </w:r>
      <w:r>
        <w:t>et</w:t>
      </w:r>
      <w:r w:rsidR="002613B7">
        <w:t xml:space="preserve"> </w:t>
      </w:r>
      <w:r>
        <w:t>al.,</w:t>
      </w:r>
      <w:r w:rsidR="002613B7">
        <w:t xml:space="preserve"> </w:t>
      </w:r>
      <w:r>
        <w:t>2018).</w:t>
      </w:r>
      <w:r w:rsidR="002613B7">
        <w:t xml:space="preserve"> </w:t>
      </w:r>
      <w:r>
        <w:t>Planning</w:t>
      </w:r>
      <w:r w:rsidR="002613B7">
        <w:t xml:space="preserve"> </w:t>
      </w:r>
      <w:r>
        <w:t>questions</w:t>
      </w:r>
      <w:r w:rsidR="002613B7">
        <w:t xml:space="preserve"> </w:t>
      </w:r>
      <w:r>
        <w:t>that</w:t>
      </w:r>
      <w:r w:rsidR="002613B7">
        <w:t xml:space="preserve"> </w:t>
      </w:r>
      <w:r>
        <w:t>pique</w:t>
      </w:r>
      <w:r w:rsidR="002613B7">
        <w:t xml:space="preserve"> </w:t>
      </w:r>
      <w:r>
        <w:t>curiosity</w:t>
      </w:r>
      <w:r w:rsidR="002613B7">
        <w:t xml:space="preserve"> </w:t>
      </w:r>
      <w:r>
        <w:t>and</w:t>
      </w:r>
      <w:r w:rsidR="002613B7">
        <w:t xml:space="preserve"> </w:t>
      </w:r>
      <w:r>
        <w:t>prompt</w:t>
      </w:r>
      <w:r w:rsidR="002613B7">
        <w:t xml:space="preserve"> </w:t>
      </w:r>
      <w:r>
        <w:t>students</w:t>
      </w:r>
      <w:r w:rsidR="002613B7">
        <w:t xml:space="preserve"> </w:t>
      </w:r>
      <w:r>
        <w:t>to</w:t>
      </w:r>
      <w:r w:rsidR="002613B7">
        <w:t xml:space="preserve"> </w:t>
      </w:r>
      <w:r>
        <w:t>engage</w:t>
      </w:r>
      <w:r w:rsidR="002613B7">
        <w:t xml:space="preserve"> </w:t>
      </w:r>
      <w:r>
        <w:t>in</w:t>
      </w:r>
      <w:r w:rsidR="002613B7">
        <w:t xml:space="preserve"> </w:t>
      </w:r>
      <w:r>
        <w:t>respectful</w:t>
      </w:r>
      <w:r w:rsidR="002613B7">
        <w:t xml:space="preserve"> </w:t>
      </w:r>
      <w:r>
        <w:t>mathematical</w:t>
      </w:r>
      <w:r w:rsidR="002613B7">
        <w:t xml:space="preserve"> </w:t>
      </w:r>
      <w:r>
        <w:t>discourse</w:t>
      </w:r>
      <w:r w:rsidR="002613B7">
        <w:t xml:space="preserve"> </w:t>
      </w:r>
      <w:r>
        <w:t>essential</w:t>
      </w:r>
      <w:r w:rsidR="002613B7">
        <w:t xml:space="preserve"> </w:t>
      </w:r>
      <w:r>
        <w:t>element</w:t>
      </w:r>
      <w:r w:rsidR="0039415C">
        <w:t>s</w:t>
      </w:r>
      <w:r w:rsidR="002613B7">
        <w:t xml:space="preserve"> </w:t>
      </w:r>
      <w:r>
        <w:t>in</w:t>
      </w:r>
      <w:r w:rsidR="002613B7">
        <w:t xml:space="preserve"> </w:t>
      </w:r>
      <w:r>
        <w:t>kindergarten</w:t>
      </w:r>
      <w:r w:rsidR="002613B7">
        <w:t xml:space="preserve"> </w:t>
      </w:r>
      <w:r>
        <w:t>math</w:t>
      </w:r>
      <w:r w:rsidR="001A1012">
        <w:t>ematics</w:t>
      </w:r>
      <w:r w:rsidR="002613B7">
        <w:t xml:space="preserve"> </w:t>
      </w:r>
      <w:r>
        <w:t>activities.</w:t>
      </w:r>
    </w:p>
    <w:p w14:paraId="6553885D" w14:textId="70D3572F" w:rsidR="008C7307" w:rsidRPr="00530953" w:rsidRDefault="008C7307" w:rsidP="00530953">
      <w:pPr>
        <w:pStyle w:val="Heading5"/>
      </w:pPr>
      <w:r>
        <w:t>Model</w:t>
      </w:r>
      <w:r w:rsidR="002613B7">
        <w:t xml:space="preserve"> </w:t>
      </w:r>
      <w:r w:rsidR="00AE3419">
        <w:t>and</w:t>
      </w:r>
      <w:r w:rsidR="002613B7">
        <w:t xml:space="preserve"> </w:t>
      </w:r>
      <w:r w:rsidR="00AE3419">
        <w:t>Promote</w:t>
      </w:r>
      <w:r w:rsidR="002613B7">
        <w:t xml:space="preserve"> </w:t>
      </w:r>
      <w:r w:rsidR="00AE3419">
        <w:t>Expected</w:t>
      </w:r>
      <w:r w:rsidR="002613B7">
        <w:t xml:space="preserve"> </w:t>
      </w:r>
      <w:r w:rsidR="00AE3419">
        <w:t>Behaviors</w:t>
      </w:r>
    </w:p>
    <w:p w14:paraId="50A3560A" w14:textId="0B08B3B8" w:rsidR="008C7307" w:rsidRDefault="008C7307" w:rsidP="008C7307">
      <w:r>
        <w:t>To</w:t>
      </w:r>
      <w:r w:rsidR="002613B7">
        <w:t xml:space="preserve"> </w:t>
      </w:r>
      <w:r>
        <w:t>create</w:t>
      </w:r>
      <w:r w:rsidR="002613B7">
        <w:t xml:space="preserve"> </w:t>
      </w:r>
      <w:r>
        <w:t>a</w:t>
      </w:r>
      <w:r w:rsidR="002613B7">
        <w:t xml:space="preserve"> </w:t>
      </w:r>
      <w:r>
        <w:t>classroom</w:t>
      </w:r>
      <w:r w:rsidR="002613B7">
        <w:t xml:space="preserve"> </w:t>
      </w:r>
      <w:r>
        <w:t>culture</w:t>
      </w:r>
      <w:r w:rsidR="002613B7">
        <w:t xml:space="preserve"> </w:t>
      </w:r>
      <w:r>
        <w:t>that</w:t>
      </w:r>
      <w:r w:rsidR="002613B7">
        <w:t xml:space="preserve"> </w:t>
      </w:r>
      <w:r>
        <w:t>promotes</w:t>
      </w:r>
      <w:r w:rsidR="002613B7">
        <w:t xml:space="preserve"> </w:t>
      </w:r>
      <w:r>
        <w:t>and</w:t>
      </w:r>
      <w:r w:rsidR="002613B7">
        <w:t xml:space="preserve"> </w:t>
      </w:r>
      <w:r>
        <w:t>supports</w:t>
      </w:r>
      <w:r w:rsidR="002613B7">
        <w:t xml:space="preserve"> </w:t>
      </w:r>
      <w:r>
        <w:t>effective</w:t>
      </w:r>
      <w:r w:rsidR="002613B7">
        <w:t xml:space="preserve"> </w:t>
      </w:r>
      <w:r>
        <w:t>mathematical</w:t>
      </w:r>
      <w:r w:rsidR="002613B7">
        <w:t xml:space="preserve"> </w:t>
      </w:r>
      <w:r>
        <w:t>discussions,</w:t>
      </w:r>
      <w:r w:rsidR="002613B7">
        <w:t xml:space="preserve"> </w:t>
      </w:r>
      <w:r>
        <w:t>kindergarten</w:t>
      </w:r>
      <w:r w:rsidR="002613B7">
        <w:t xml:space="preserve"> </w:t>
      </w:r>
      <w:r>
        <w:t>teachers</w:t>
      </w:r>
      <w:r w:rsidR="002613B7">
        <w:t xml:space="preserve"> </w:t>
      </w:r>
      <w:r>
        <w:t>must</w:t>
      </w:r>
      <w:r w:rsidR="002613B7">
        <w:t xml:space="preserve"> </w:t>
      </w:r>
      <w:r>
        <w:t>model</w:t>
      </w:r>
      <w:r w:rsidR="002613B7">
        <w:t xml:space="preserve"> </w:t>
      </w:r>
      <w:r>
        <w:t>and</w:t>
      </w:r>
      <w:r w:rsidR="002613B7">
        <w:t xml:space="preserve"> </w:t>
      </w:r>
      <w:r>
        <w:t>support</w:t>
      </w:r>
      <w:r w:rsidR="002613B7">
        <w:t xml:space="preserve"> </w:t>
      </w:r>
      <w:r>
        <w:t>the</w:t>
      </w:r>
      <w:r w:rsidR="002613B7">
        <w:t xml:space="preserve"> </w:t>
      </w:r>
      <w:r>
        <w:t>expected</w:t>
      </w:r>
      <w:r w:rsidR="002613B7">
        <w:t xml:space="preserve"> </w:t>
      </w:r>
      <w:r>
        <w:t>behaviors</w:t>
      </w:r>
      <w:r w:rsidR="002613B7">
        <w:t xml:space="preserve"> </w:t>
      </w:r>
      <w:r>
        <w:t>and</w:t>
      </w:r>
      <w:r w:rsidR="002613B7">
        <w:t xml:space="preserve"> </w:t>
      </w:r>
      <w:r>
        <w:t>create</w:t>
      </w:r>
      <w:r w:rsidR="002613B7">
        <w:t xml:space="preserve"> </w:t>
      </w:r>
      <w:r>
        <w:t>classroom</w:t>
      </w:r>
      <w:r w:rsidR="002613B7">
        <w:t xml:space="preserve"> </w:t>
      </w:r>
      <w:r>
        <w:t>norms</w:t>
      </w:r>
      <w:r w:rsidR="002613B7">
        <w:t xml:space="preserve"> </w:t>
      </w:r>
      <w:r>
        <w:t>regarding</w:t>
      </w:r>
      <w:r w:rsidR="002613B7">
        <w:t xml:space="preserve"> </w:t>
      </w:r>
      <w:r>
        <w:t>discourse.</w:t>
      </w:r>
      <w:r w:rsidR="002613B7">
        <w:t xml:space="preserve"> </w:t>
      </w:r>
      <w:r>
        <w:t>Using</w:t>
      </w:r>
      <w:r w:rsidR="002613B7">
        <w:t xml:space="preserve"> </w:t>
      </w:r>
      <w:r>
        <w:t>think</w:t>
      </w:r>
      <w:r w:rsidR="002613B7">
        <w:t xml:space="preserve"> </w:t>
      </w:r>
      <w:r>
        <w:t>alouds,</w:t>
      </w:r>
      <w:r w:rsidR="002613B7">
        <w:t xml:space="preserve"> </w:t>
      </w:r>
      <w:r>
        <w:t>teachers</w:t>
      </w:r>
      <w:r w:rsidR="002613B7">
        <w:t xml:space="preserve"> </w:t>
      </w:r>
      <w:r>
        <w:t>model</w:t>
      </w:r>
      <w:r w:rsidR="002613B7">
        <w:t xml:space="preserve"> </w:t>
      </w:r>
      <w:r>
        <w:t>purposeful</w:t>
      </w:r>
      <w:r w:rsidR="002613B7">
        <w:t xml:space="preserve"> </w:t>
      </w:r>
      <w:r>
        <w:t>mathematical</w:t>
      </w:r>
      <w:r w:rsidR="002613B7">
        <w:t xml:space="preserve"> </w:t>
      </w:r>
      <w:r>
        <w:t>discourse</w:t>
      </w:r>
      <w:r w:rsidR="002613B7">
        <w:t xml:space="preserve"> </w:t>
      </w:r>
      <w:r>
        <w:t>that</w:t>
      </w:r>
      <w:r w:rsidR="002613B7">
        <w:t xml:space="preserve"> </w:t>
      </w:r>
      <w:r>
        <w:t>develops</w:t>
      </w:r>
      <w:r w:rsidR="002613B7">
        <w:t xml:space="preserve"> </w:t>
      </w:r>
      <w:r>
        <w:t>conceptual</w:t>
      </w:r>
      <w:r w:rsidR="002613B7">
        <w:t xml:space="preserve"> </w:t>
      </w:r>
      <w:r>
        <w:t>understanding.</w:t>
      </w:r>
      <w:r w:rsidR="002613B7">
        <w:t xml:space="preserve"> </w:t>
      </w:r>
      <w:r>
        <w:t>It</w:t>
      </w:r>
      <w:r w:rsidR="002613B7">
        <w:t xml:space="preserve"> </w:t>
      </w:r>
      <w:r>
        <w:t>reveals</w:t>
      </w:r>
      <w:r w:rsidR="002613B7">
        <w:t xml:space="preserve"> </w:t>
      </w:r>
      <w:r>
        <w:t>a</w:t>
      </w:r>
      <w:r w:rsidR="002613B7">
        <w:t xml:space="preserve"> </w:t>
      </w:r>
      <w:r>
        <w:t>teacher’s</w:t>
      </w:r>
      <w:r w:rsidR="002613B7">
        <w:t xml:space="preserve"> </w:t>
      </w:r>
      <w:r>
        <w:t>thinking</w:t>
      </w:r>
      <w:r w:rsidR="002613B7">
        <w:t xml:space="preserve"> </w:t>
      </w:r>
      <w:r>
        <w:t>and</w:t>
      </w:r>
      <w:r w:rsidR="002613B7">
        <w:t xml:space="preserve"> </w:t>
      </w:r>
      <w:r>
        <w:t>presents</w:t>
      </w:r>
      <w:r w:rsidR="002613B7">
        <w:t xml:space="preserve"> </w:t>
      </w:r>
      <w:r>
        <w:t>students</w:t>
      </w:r>
      <w:r w:rsidR="002613B7">
        <w:t xml:space="preserve"> </w:t>
      </w:r>
      <w:r>
        <w:t>with</w:t>
      </w:r>
      <w:r w:rsidR="002613B7">
        <w:t xml:space="preserve"> </w:t>
      </w:r>
      <w:r>
        <w:t>a</w:t>
      </w:r>
      <w:r w:rsidR="002613B7">
        <w:t xml:space="preserve"> </w:t>
      </w:r>
      <w:r>
        <w:t>model</w:t>
      </w:r>
      <w:r w:rsidR="002613B7">
        <w:t xml:space="preserve"> </w:t>
      </w:r>
      <w:r>
        <w:t>for</w:t>
      </w:r>
      <w:r w:rsidR="002613B7">
        <w:t xml:space="preserve"> </w:t>
      </w:r>
      <w:r>
        <w:t>how</w:t>
      </w:r>
      <w:r w:rsidR="002613B7">
        <w:t xml:space="preserve"> </w:t>
      </w:r>
      <w:r>
        <w:t>to</w:t>
      </w:r>
      <w:r w:rsidR="002613B7">
        <w:t xml:space="preserve"> </w:t>
      </w:r>
      <w:r>
        <w:t>think</w:t>
      </w:r>
      <w:r w:rsidR="002613B7">
        <w:t xml:space="preserve"> </w:t>
      </w:r>
      <w:r>
        <w:t>aloud</w:t>
      </w:r>
      <w:r w:rsidR="002613B7">
        <w:t xml:space="preserve"> </w:t>
      </w:r>
      <w:r>
        <w:t>through</w:t>
      </w:r>
      <w:r w:rsidR="002613B7">
        <w:t xml:space="preserve"> </w:t>
      </w:r>
      <w:r>
        <w:t>a</w:t>
      </w:r>
      <w:r w:rsidR="002613B7">
        <w:t xml:space="preserve"> </w:t>
      </w:r>
      <w:r>
        <w:t>problem</w:t>
      </w:r>
      <w:r w:rsidR="002613B7">
        <w:t xml:space="preserve"> </w:t>
      </w:r>
      <w:r>
        <w:t>and</w:t>
      </w:r>
      <w:r w:rsidR="002613B7">
        <w:t xml:space="preserve"> </w:t>
      </w:r>
      <w:r>
        <w:t>effectively</w:t>
      </w:r>
      <w:r w:rsidR="002613B7">
        <w:t xml:space="preserve"> </w:t>
      </w:r>
      <w:r>
        <w:t>communicate</w:t>
      </w:r>
      <w:r w:rsidR="002613B7">
        <w:t xml:space="preserve"> </w:t>
      </w:r>
      <w:r>
        <w:t>mathematical</w:t>
      </w:r>
      <w:r w:rsidR="002613B7">
        <w:t xml:space="preserve"> </w:t>
      </w:r>
      <w:r>
        <w:t>thinking.</w:t>
      </w:r>
      <w:r w:rsidR="002613B7">
        <w:t xml:space="preserve"> </w:t>
      </w:r>
      <w:r>
        <w:t>The</w:t>
      </w:r>
      <w:r w:rsidR="002613B7">
        <w:t xml:space="preserve"> </w:t>
      </w:r>
      <w:r>
        <w:t>student's</w:t>
      </w:r>
      <w:r w:rsidR="002613B7">
        <w:t xml:space="preserve"> </w:t>
      </w:r>
      <w:r>
        <w:t>role</w:t>
      </w:r>
      <w:r w:rsidR="002613B7">
        <w:t xml:space="preserve"> </w:t>
      </w:r>
      <w:r>
        <w:t>in</w:t>
      </w:r>
      <w:r w:rsidR="002613B7">
        <w:t xml:space="preserve"> </w:t>
      </w:r>
      <w:r>
        <w:t>productive</w:t>
      </w:r>
      <w:r w:rsidR="002613B7">
        <w:t xml:space="preserve"> </w:t>
      </w:r>
      <w:r>
        <w:t>mathematical</w:t>
      </w:r>
      <w:r w:rsidR="002613B7">
        <w:t xml:space="preserve"> </w:t>
      </w:r>
      <w:r>
        <w:t>discourse</w:t>
      </w:r>
      <w:r w:rsidR="002613B7">
        <w:t xml:space="preserve"> </w:t>
      </w:r>
      <w:r>
        <w:t>includes</w:t>
      </w:r>
      <w:r w:rsidR="002613B7">
        <w:t xml:space="preserve"> </w:t>
      </w:r>
      <w:r>
        <w:t>listening</w:t>
      </w:r>
      <w:r w:rsidR="002613B7">
        <w:t xml:space="preserve"> </w:t>
      </w:r>
      <w:r>
        <w:t>and</w:t>
      </w:r>
      <w:r w:rsidR="002613B7">
        <w:t xml:space="preserve"> </w:t>
      </w:r>
      <w:r>
        <w:t>responding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teacher</w:t>
      </w:r>
      <w:r w:rsidR="002613B7">
        <w:t xml:space="preserve"> </w:t>
      </w:r>
      <w:r>
        <w:t>and</w:t>
      </w:r>
      <w:r w:rsidR="002613B7">
        <w:t xml:space="preserve"> </w:t>
      </w:r>
      <w:r>
        <w:t>to</w:t>
      </w:r>
      <w:r w:rsidR="002613B7">
        <w:t xml:space="preserve"> </w:t>
      </w:r>
      <w:r>
        <w:t>one</w:t>
      </w:r>
      <w:r w:rsidR="002613B7">
        <w:t xml:space="preserve"> </w:t>
      </w:r>
      <w:r>
        <w:t>another,</w:t>
      </w:r>
      <w:r w:rsidR="002613B7">
        <w:t xml:space="preserve"> </w:t>
      </w:r>
      <w:r>
        <w:t>using</w:t>
      </w:r>
      <w:r w:rsidR="002613B7">
        <w:t xml:space="preserve"> </w:t>
      </w:r>
      <w:r>
        <w:t>tools</w:t>
      </w:r>
      <w:r w:rsidR="002613B7">
        <w:t xml:space="preserve"> </w:t>
      </w:r>
      <w:r>
        <w:t>to</w:t>
      </w:r>
      <w:r w:rsidR="002613B7">
        <w:t xml:space="preserve"> </w:t>
      </w:r>
      <w:r>
        <w:t>reason,</w:t>
      </w:r>
      <w:r w:rsidR="002613B7">
        <w:t xml:space="preserve"> </w:t>
      </w:r>
      <w:r>
        <w:t>modeling</w:t>
      </w:r>
      <w:r w:rsidR="002613B7">
        <w:t xml:space="preserve"> </w:t>
      </w:r>
      <w:r>
        <w:t>explanations,</w:t>
      </w:r>
      <w:r w:rsidR="002613B7">
        <w:t xml:space="preserve"> </w:t>
      </w:r>
      <w:r>
        <w:t>making</w:t>
      </w:r>
      <w:r w:rsidR="002613B7">
        <w:t xml:space="preserve"> </w:t>
      </w:r>
      <w:r>
        <w:t>connections,</w:t>
      </w:r>
      <w:r w:rsidR="002613B7">
        <w:t xml:space="preserve"> </w:t>
      </w:r>
      <w:r>
        <w:t>problem</w:t>
      </w:r>
      <w:r w:rsidR="002613B7">
        <w:t xml:space="preserve"> </w:t>
      </w:r>
      <w:r>
        <w:t>solving,</w:t>
      </w:r>
      <w:r w:rsidR="002613B7">
        <w:t xml:space="preserve"> </w:t>
      </w:r>
      <w:r>
        <w:t>and</w:t>
      </w:r>
      <w:r w:rsidR="002613B7">
        <w:t xml:space="preserve"> </w:t>
      </w:r>
      <w:r>
        <w:t>making</w:t>
      </w:r>
      <w:r w:rsidR="002613B7">
        <w:t xml:space="preserve"> </w:t>
      </w:r>
      <w:r>
        <w:t>convincing</w:t>
      </w:r>
      <w:r w:rsidR="002613B7">
        <w:t xml:space="preserve"> </w:t>
      </w:r>
      <w:r>
        <w:t>arguments</w:t>
      </w:r>
      <w:r w:rsidR="002613B7">
        <w:t xml:space="preserve"> </w:t>
      </w:r>
      <w:r>
        <w:t>(N</w:t>
      </w:r>
      <w:r w:rsidR="00147353">
        <w:t>ational</w:t>
      </w:r>
      <w:r w:rsidR="002613B7">
        <w:t xml:space="preserve"> </w:t>
      </w:r>
      <w:r>
        <w:t>C</w:t>
      </w:r>
      <w:r w:rsidR="00147353">
        <w:t>ouncil</w:t>
      </w:r>
      <w:r w:rsidR="002613B7">
        <w:t xml:space="preserve"> </w:t>
      </w:r>
      <w:r w:rsidR="000E45FD">
        <w:t>of</w:t>
      </w:r>
      <w:r w:rsidR="002613B7">
        <w:t xml:space="preserve"> </w:t>
      </w:r>
      <w:r>
        <w:t>T</w:t>
      </w:r>
      <w:r w:rsidR="000E45FD">
        <w:t>eachers</w:t>
      </w:r>
      <w:r w:rsidR="002613B7">
        <w:t xml:space="preserve"> </w:t>
      </w:r>
      <w:r w:rsidR="000E45FD">
        <w:t>of</w:t>
      </w:r>
      <w:r w:rsidR="002613B7">
        <w:t xml:space="preserve"> </w:t>
      </w:r>
      <w:r>
        <w:t>M</w:t>
      </w:r>
      <w:r w:rsidR="00CD7752">
        <w:t>athematic</w:t>
      </w:r>
      <w:r w:rsidR="00C87B52">
        <w:t>s</w:t>
      </w:r>
      <w:r w:rsidR="002613B7">
        <w:t xml:space="preserve"> </w:t>
      </w:r>
      <w:r w:rsidR="00C87B52">
        <w:t>[NCTM]</w:t>
      </w:r>
      <w:r>
        <w:t>,</w:t>
      </w:r>
      <w:r w:rsidR="002613B7">
        <w:t xml:space="preserve"> </w:t>
      </w:r>
      <w:r>
        <w:t>2014).</w:t>
      </w:r>
      <w:r w:rsidR="002613B7">
        <w:t xml:space="preserve"> </w:t>
      </w:r>
      <w:r>
        <w:t>To</w:t>
      </w:r>
      <w:r w:rsidR="002613B7">
        <w:t xml:space="preserve"> </w:t>
      </w:r>
      <w:r>
        <w:t>foster</w:t>
      </w:r>
      <w:r w:rsidR="002613B7">
        <w:t xml:space="preserve"> </w:t>
      </w:r>
      <w:r>
        <w:t>a</w:t>
      </w:r>
      <w:r w:rsidR="002613B7">
        <w:t xml:space="preserve"> </w:t>
      </w:r>
      <w:r>
        <w:t>clear</w:t>
      </w:r>
      <w:r w:rsidR="002613B7">
        <w:t xml:space="preserve"> </w:t>
      </w:r>
      <w:r>
        <w:t>understanding</w:t>
      </w:r>
      <w:r w:rsidR="002613B7">
        <w:t xml:space="preserve"> </w:t>
      </w:r>
      <w:r>
        <w:t>of</w:t>
      </w:r>
      <w:r w:rsidR="002613B7">
        <w:t xml:space="preserve"> </w:t>
      </w:r>
      <w:r>
        <w:t>both</w:t>
      </w:r>
      <w:r w:rsidR="002613B7">
        <w:t xml:space="preserve"> </w:t>
      </w:r>
      <w:r>
        <w:t>student</w:t>
      </w:r>
      <w:r w:rsidR="002613B7">
        <w:t xml:space="preserve"> </w:t>
      </w:r>
      <w:r>
        <w:t>and</w:t>
      </w:r>
      <w:r w:rsidR="002613B7">
        <w:t xml:space="preserve"> </w:t>
      </w:r>
      <w:r>
        <w:t>teacher</w:t>
      </w:r>
      <w:r w:rsidR="002613B7">
        <w:t xml:space="preserve"> </w:t>
      </w:r>
      <w:r>
        <w:t>roles</w:t>
      </w:r>
      <w:r w:rsidR="002613B7">
        <w:t xml:space="preserve"> </w:t>
      </w:r>
      <w:r>
        <w:t>for</w:t>
      </w:r>
      <w:r w:rsidR="002613B7">
        <w:t xml:space="preserve"> </w:t>
      </w:r>
      <w:r>
        <w:t>discourse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classroom,</w:t>
      </w:r>
      <w:r w:rsidR="002613B7">
        <w:t xml:space="preserve"> </w:t>
      </w:r>
      <w:r>
        <w:t>it</w:t>
      </w:r>
      <w:r w:rsidR="002613B7">
        <w:t xml:space="preserve"> </w:t>
      </w:r>
      <w:r>
        <w:t>is</w:t>
      </w:r>
      <w:r w:rsidR="002613B7">
        <w:t xml:space="preserve"> </w:t>
      </w:r>
      <w:r>
        <w:t>important</w:t>
      </w:r>
      <w:r w:rsidR="002613B7">
        <w:t xml:space="preserve"> </w:t>
      </w:r>
      <w:r>
        <w:t>that</w:t>
      </w:r>
      <w:r w:rsidR="002613B7">
        <w:t xml:space="preserve"> </w:t>
      </w:r>
      <w:r>
        <w:t>teachers</w:t>
      </w:r>
      <w:r w:rsidR="002613B7">
        <w:t xml:space="preserve"> </w:t>
      </w:r>
      <w:r>
        <w:t>model</w:t>
      </w:r>
      <w:r w:rsidR="002613B7">
        <w:t xml:space="preserve"> </w:t>
      </w:r>
      <w:r>
        <w:t>these</w:t>
      </w:r>
      <w:r w:rsidR="002613B7">
        <w:t xml:space="preserve"> </w:t>
      </w:r>
      <w:r>
        <w:t>behaviors</w:t>
      </w:r>
      <w:r w:rsidR="002613B7">
        <w:t xml:space="preserve"> </w:t>
      </w:r>
      <w:r>
        <w:t>and</w:t>
      </w:r>
      <w:r w:rsidR="002613B7">
        <w:t xml:space="preserve"> </w:t>
      </w:r>
      <w:r>
        <w:t>create</w:t>
      </w:r>
      <w:r w:rsidR="002613B7">
        <w:t xml:space="preserve"> </w:t>
      </w:r>
      <w:r>
        <w:t>these</w:t>
      </w:r>
      <w:r w:rsidR="002613B7">
        <w:t xml:space="preserve"> </w:t>
      </w:r>
      <w:r>
        <w:t>classroom</w:t>
      </w:r>
      <w:r w:rsidR="002613B7">
        <w:t xml:space="preserve"> </w:t>
      </w:r>
      <w:r>
        <w:t>norms.</w:t>
      </w:r>
    </w:p>
    <w:p w14:paraId="252899F2" w14:textId="2A4EE8EA" w:rsidR="008C7307" w:rsidRPr="00530953" w:rsidRDefault="008C7307" w:rsidP="00530953">
      <w:pPr>
        <w:pStyle w:val="Heading5"/>
      </w:pPr>
      <w:r>
        <w:t>Strengthen</w:t>
      </w:r>
      <w:r w:rsidR="002613B7">
        <w:t xml:space="preserve"> </w:t>
      </w:r>
      <w:r w:rsidR="00AE3419">
        <w:t>Mathematical</w:t>
      </w:r>
      <w:r w:rsidR="002613B7">
        <w:t xml:space="preserve"> </w:t>
      </w:r>
      <w:r w:rsidR="00AE3419">
        <w:t>Vocabulary</w:t>
      </w:r>
    </w:p>
    <w:p w14:paraId="21A6AA5D" w14:textId="29CDB6A9" w:rsidR="008C7307" w:rsidRDefault="48532715" w:rsidP="008C7307">
      <w:r>
        <w:t>Along</w:t>
      </w:r>
      <w:r w:rsidR="002613B7">
        <w:t xml:space="preserve"> </w:t>
      </w:r>
      <w:r>
        <w:t>with</w:t>
      </w:r>
      <w:r w:rsidR="002613B7">
        <w:t xml:space="preserve"> </w:t>
      </w:r>
      <w:r>
        <w:t>questioning</w:t>
      </w:r>
      <w:r w:rsidR="002613B7">
        <w:t xml:space="preserve"> </w:t>
      </w:r>
      <w:r>
        <w:t>and</w:t>
      </w:r>
      <w:r w:rsidR="002613B7">
        <w:t xml:space="preserve"> </w:t>
      </w:r>
      <w:r>
        <w:t>modeling</w:t>
      </w:r>
      <w:r w:rsidR="002613B7">
        <w:t xml:space="preserve"> </w:t>
      </w:r>
      <w:r>
        <w:t>expected</w:t>
      </w:r>
      <w:r w:rsidR="002613B7">
        <w:t xml:space="preserve"> </w:t>
      </w:r>
      <w:r>
        <w:t>behaviors</w:t>
      </w:r>
      <w:r w:rsidR="002613B7">
        <w:t xml:space="preserve"> </w:t>
      </w:r>
      <w:r>
        <w:t>to</w:t>
      </w:r>
      <w:r w:rsidR="002613B7">
        <w:t xml:space="preserve"> </w:t>
      </w:r>
      <w:r>
        <w:t>support</w:t>
      </w:r>
      <w:r w:rsidR="002613B7">
        <w:t xml:space="preserve"> </w:t>
      </w:r>
      <w:r>
        <w:t>productive</w:t>
      </w:r>
      <w:r w:rsidR="002613B7">
        <w:t xml:space="preserve"> </w:t>
      </w:r>
      <w:r>
        <w:t>mathematical</w:t>
      </w:r>
      <w:r w:rsidR="002613B7">
        <w:t xml:space="preserve"> </w:t>
      </w:r>
      <w:r>
        <w:t>discourse,</w:t>
      </w:r>
      <w:r w:rsidR="002613B7">
        <w:t xml:space="preserve"> </w:t>
      </w:r>
      <w:r>
        <w:t>it</w:t>
      </w:r>
      <w:r w:rsidR="002613B7">
        <w:t xml:space="preserve"> </w:t>
      </w:r>
      <w:r>
        <w:t>is</w:t>
      </w:r>
      <w:r w:rsidR="002613B7">
        <w:t xml:space="preserve"> </w:t>
      </w:r>
      <w:r>
        <w:t>also</w:t>
      </w:r>
      <w:r w:rsidR="002613B7">
        <w:t xml:space="preserve"> </w:t>
      </w:r>
      <w:r>
        <w:t>important</w:t>
      </w:r>
      <w:r w:rsidR="002613B7">
        <w:t xml:space="preserve"> </w:t>
      </w:r>
      <w:r>
        <w:t>for</w:t>
      </w:r>
      <w:r w:rsidR="002613B7">
        <w:t xml:space="preserve"> </w:t>
      </w:r>
      <w:r>
        <w:t>kindergarten</w:t>
      </w:r>
      <w:r w:rsidR="002613B7">
        <w:t xml:space="preserve"> </w:t>
      </w:r>
      <w:r>
        <w:t>teachers</w:t>
      </w:r>
      <w:r w:rsidR="002613B7">
        <w:t xml:space="preserve"> </w:t>
      </w:r>
      <w:r>
        <w:t>to</w:t>
      </w:r>
      <w:r w:rsidR="002613B7">
        <w:t xml:space="preserve"> </w:t>
      </w:r>
      <w:r>
        <w:t>clearly</w:t>
      </w:r>
      <w:r w:rsidR="002613B7">
        <w:t xml:space="preserve"> </w:t>
      </w:r>
      <w:r>
        <w:t>communicate</w:t>
      </w:r>
      <w:r w:rsidR="002613B7">
        <w:t xml:space="preserve"> </w:t>
      </w:r>
      <w:r>
        <w:t>and</w:t>
      </w:r>
      <w:r w:rsidR="002613B7">
        <w:t xml:space="preserve"> </w:t>
      </w:r>
      <w:r>
        <w:t>use</w:t>
      </w:r>
      <w:r w:rsidR="002613B7">
        <w:t xml:space="preserve"> </w:t>
      </w:r>
      <w:r>
        <w:t>precise</w:t>
      </w:r>
      <w:r w:rsidR="002613B7">
        <w:t xml:space="preserve"> </w:t>
      </w:r>
      <w:r>
        <w:t>mathematical</w:t>
      </w:r>
      <w:r w:rsidR="002613B7">
        <w:t xml:space="preserve"> </w:t>
      </w:r>
      <w:r>
        <w:t>vocabulary.</w:t>
      </w:r>
      <w:r w:rsidR="002613B7">
        <w:t xml:space="preserve"> </w:t>
      </w:r>
      <w:r>
        <w:t>Young</w:t>
      </w:r>
      <w:r w:rsidR="002613B7">
        <w:t xml:space="preserve"> </w:t>
      </w:r>
      <w:r>
        <w:t>learners</w:t>
      </w:r>
      <w:r w:rsidR="002613B7">
        <w:t xml:space="preserve"> </w:t>
      </w:r>
      <w:r>
        <w:t>are</w:t>
      </w:r>
      <w:r w:rsidR="002613B7">
        <w:t xml:space="preserve"> </w:t>
      </w:r>
      <w:r>
        <w:t>performing</w:t>
      </w:r>
      <w:r w:rsidR="002613B7">
        <w:t xml:space="preserve"> </w:t>
      </w:r>
      <w:r>
        <w:t>at</w:t>
      </w:r>
      <w:r w:rsidR="002613B7">
        <w:t xml:space="preserve"> </w:t>
      </w:r>
      <w:r>
        <w:t>varying</w:t>
      </w:r>
      <w:r w:rsidR="002613B7">
        <w:t xml:space="preserve"> </w:t>
      </w:r>
      <w:r>
        <w:t>levels</w:t>
      </w:r>
      <w:r w:rsidR="002613B7">
        <w:t xml:space="preserve"> </w:t>
      </w:r>
      <w:r>
        <w:t>in</w:t>
      </w:r>
      <w:r w:rsidR="002613B7">
        <w:t xml:space="preserve"> </w:t>
      </w:r>
      <w:r>
        <w:t>both</w:t>
      </w:r>
      <w:r w:rsidR="002613B7">
        <w:t xml:space="preserve"> </w:t>
      </w:r>
      <w:r>
        <w:t>written</w:t>
      </w:r>
      <w:r w:rsidR="002613B7">
        <w:t xml:space="preserve"> </w:t>
      </w:r>
      <w:r>
        <w:t>and</w:t>
      </w:r>
      <w:r w:rsidR="002613B7">
        <w:t xml:space="preserve"> </w:t>
      </w:r>
      <w:r>
        <w:t>oral</w:t>
      </w:r>
      <w:r w:rsidR="002613B7">
        <w:t xml:space="preserve"> </w:t>
      </w:r>
      <w:r>
        <w:t>language</w:t>
      </w:r>
      <w:r w:rsidR="002613B7">
        <w:t xml:space="preserve"> </w:t>
      </w:r>
      <w:r>
        <w:t>skills,</w:t>
      </w:r>
      <w:r w:rsidR="002613B7">
        <w:t xml:space="preserve"> </w:t>
      </w:r>
      <w:r>
        <w:t>therefore,</w:t>
      </w:r>
      <w:r w:rsidR="002613B7">
        <w:t xml:space="preserve"> </w:t>
      </w:r>
      <w:r>
        <w:t>for</w:t>
      </w:r>
      <w:r w:rsidR="002613B7">
        <w:t xml:space="preserve"> </w:t>
      </w:r>
      <w:r>
        <w:t>students</w:t>
      </w:r>
      <w:r w:rsidR="002613B7">
        <w:t xml:space="preserve"> </w:t>
      </w:r>
      <w:r>
        <w:t>to</w:t>
      </w:r>
      <w:r w:rsidR="002613B7">
        <w:t xml:space="preserve"> </w:t>
      </w:r>
      <w:r>
        <w:t>understand</w:t>
      </w:r>
      <w:r w:rsidR="002613B7">
        <w:t xml:space="preserve"> </w:t>
      </w:r>
      <w:r>
        <w:t>a</w:t>
      </w:r>
      <w:r w:rsidR="002613B7">
        <w:t xml:space="preserve"> </w:t>
      </w:r>
      <w:r>
        <w:t>mathematical</w:t>
      </w:r>
      <w:r w:rsidR="002613B7">
        <w:t xml:space="preserve"> </w:t>
      </w:r>
      <w:r>
        <w:t>situation,</w:t>
      </w:r>
      <w:r w:rsidR="002613B7">
        <w:t xml:space="preserve"> </w:t>
      </w:r>
      <w:r>
        <w:t>communicate</w:t>
      </w:r>
      <w:r w:rsidR="002613B7">
        <w:t xml:space="preserve"> </w:t>
      </w:r>
      <w:r>
        <w:t>their</w:t>
      </w:r>
      <w:r w:rsidR="002613B7">
        <w:t xml:space="preserve"> </w:t>
      </w:r>
      <w:r>
        <w:t>mathematical</w:t>
      </w:r>
      <w:r w:rsidR="002613B7">
        <w:t xml:space="preserve"> </w:t>
      </w:r>
      <w:r>
        <w:t>thinking</w:t>
      </w:r>
      <w:r w:rsidR="002613B7">
        <w:t xml:space="preserve"> </w:t>
      </w:r>
      <w:r>
        <w:t>and</w:t>
      </w:r>
      <w:r w:rsidR="002613B7">
        <w:t xml:space="preserve"> </w:t>
      </w:r>
      <w:r>
        <w:t>analyze</w:t>
      </w:r>
      <w:r w:rsidR="002613B7">
        <w:t xml:space="preserve"> </w:t>
      </w:r>
      <w:r>
        <w:t>the</w:t>
      </w:r>
      <w:r w:rsidR="002613B7">
        <w:t xml:space="preserve"> </w:t>
      </w:r>
      <w:r>
        <w:t>thinking</w:t>
      </w:r>
      <w:r w:rsidR="002613B7">
        <w:t xml:space="preserve"> </w:t>
      </w:r>
      <w:r>
        <w:t>of</w:t>
      </w:r>
      <w:r w:rsidR="002613B7">
        <w:t xml:space="preserve"> </w:t>
      </w:r>
      <w:r>
        <w:t>their</w:t>
      </w:r>
      <w:r w:rsidR="002613B7">
        <w:t xml:space="preserve"> </w:t>
      </w:r>
      <w:r>
        <w:t>peers,</w:t>
      </w:r>
      <w:r w:rsidR="002613B7">
        <w:t xml:space="preserve"> </w:t>
      </w:r>
      <w:r>
        <w:t>they</w:t>
      </w:r>
      <w:r w:rsidR="002613B7">
        <w:t xml:space="preserve"> </w:t>
      </w:r>
      <w:r>
        <w:t>must</w:t>
      </w:r>
      <w:r w:rsidR="002613B7">
        <w:t xml:space="preserve"> </w:t>
      </w:r>
      <w:r>
        <w:t>have</w:t>
      </w:r>
      <w:r w:rsidR="002613B7">
        <w:t xml:space="preserve"> </w:t>
      </w:r>
      <w:r>
        <w:t>a</w:t>
      </w:r>
      <w:r w:rsidR="002613B7">
        <w:t xml:space="preserve"> </w:t>
      </w:r>
      <w:r>
        <w:t>firm</w:t>
      </w:r>
      <w:r w:rsidR="002613B7">
        <w:t xml:space="preserve"> </w:t>
      </w:r>
      <w:r>
        <w:t>understanding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questions</w:t>
      </w:r>
      <w:r w:rsidR="002613B7">
        <w:t xml:space="preserve"> </w:t>
      </w:r>
      <w:r>
        <w:t>being</w:t>
      </w:r>
      <w:r w:rsidR="002613B7">
        <w:t xml:space="preserve"> </w:t>
      </w:r>
      <w:r>
        <w:t>asked</w:t>
      </w:r>
      <w:r w:rsidR="002613B7">
        <w:t xml:space="preserve"> </w:t>
      </w:r>
      <w:r>
        <w:t>as</w:t>
      </w:r>
      <w:r w:rsidR="002613B7">
        <w:t xml:space="preserve"> </w:t>
      </w:r>
      <w:r>
        <w:t>well</w:t>
      </w:r>
      <w:r w:rsidR="002613B7">
        <w:t xml:space="preserve"> </w:t>
      </w:r>
      <w:r>
        <w:t>as</w:t>
      </w:r>
      <w:r w:rsidR="002613B7">
        <w:t xml:space="preserve"> </w:t>
      </w:r>
      <w:r>
        <w:t>the</w:t>
      </w:r>
      <w:r w:rsidR="002613B7">
        <w:t xml:space="preserve"> </w:t>
      </w:r>
      <w:r>
        <w:t>mathematical</w:t>
      </w:r>
      <w:r w:rsidR="002613B7">
        <w:t xml:space="preserve"> </w:t>
      </w:r>
      <w:r>
        <w:t>vocabulary</w:t>
      </w:r>
      <w:r w:rsidR="002613B7">
        <w:t xml:space="preserve"> </w:t>
      </w:r>
      <w:r>
        <w:t>and</w:t>
      </w:r>
      <w:r w:rsidR="002613B7">
        <w:t xml:space="preserve"> </w:t>
      </w:r>
      <w:r>
        <w:t>language</w:t>
      </w:r>
      <w:r w:rsidR="002613B7">
        <w:t xml:space="preserve"> </w:t>
      </w:r>
      <w:r>
        <w:lastRenderedPageBreak/>
        <w:t>of</w:t>
      </w:r>
      <w:r w:rsidR="002613B7">
        <w:t xml:space="preserve"> </w:t>
      </w:r>
      <w:r>
        <w:t>mathematics,</w:t>
      </w:r>
      <w:r w:rsidR="002613B7">
        <w:t xml:space="preserve"> </w:t>
      </w:r>
      <w:r>
        <w:t>including</w:t>
      </w:r>
      <w:r w:rsidR="002613B7">
        <w:t xml:space="preserve"> </w:t>
      </w:r>
      <w:r>
        <w:t>reasoning</w:t>
      </w:r>
      <w:r w:rsidR="002613B7">
        <w:t xml:space="preserve"> </w:t>
      </w:r>
      <w:r>
        <w:t>and</w:t>
      </w:r>
      <w:r w:rsidR="002613B7">
        <w:t xml:space="preserve"> </w:t>
      </w:r>
      <w:r>
        <w:t>justification</w:t>
      </w:r>
      <w:r w:rsidR="00B43EBD">
        <w:t>.</w:t>
      </w:r>
      <w:r w:rsidR="002613B7">
        <w:t xml:space="preserve"> </w:t>
      </w:r>
      <w:r>
        <w:t>Carpenter</w:t>
      </w:r>
      <w:r w:rsidR="002613B7">
        <w:t xml:space="preserve"> </w:t>
      </w:r>
      <w:r>
        <w:t>et</w:t>
      </w:r>
      <w:r w:rsidR="002613B7">
        <w:t xml:space="preserve"> </w:t>
      </w:r>
      <w:r>
        <w:t>al.</w:t>
      </w:r>
      <w:r w:rsidR="537D007B">
        <w:t>,</w:t>
      </w:r>
      <w:r w:rsidR="002613B7">
        <w:t xml:space="preserve"> </w:t>
      </w:r>
      <w:r w:rsidR="00B43EBD">
        <w:t>(</w:t>
      </w:r>
      <w:r>
        <w:t>2015)</w:t>
      </w:r>
      <w:r w:rsidR="002613B7">
        <w:t xml:space="preserve"> </w:t>
      </w:r>
      <w:r>
        <w:t>found</w:t>
      </w:r>
      <w:r w:rsidR="002613B7">
        <w:t xml:space="preserve"> </w:t>
      </w:r>
      <w:r>
        <w:t>that</w:t>
      </w:r>
      <w:r w:rsidR="002613B7">
        <w:t xml:space="preserve"> </w:t>
      </w:r>
      <w:r>
        <w:t>children’s</w:t>
      </w:r>
      <w:r w:rsidR="002613B7">
        <w:t xml:space="preserve"> </w:t>
      </w:r>
      <w:r>
        <w:t>ability</w:t>
      </w:r>
      <w:r w:rsidR="002613B7">
        <w:t xml:space="preserve"> </w:t>
      </w:r>
      <w:r>
        <w:t>to</w:t>
      </w:r>
      <w:r w:rsidR="002613B7">
        <w:t xml:space="preserve"> </w:t>
      </w:r>
      <w:r>
        <w:t>solve</w:t>
      </w:r>
      <w:r w:rsidR="002613B7">
        <w:t xml:space="preserve"> </w:t>
      </w:r>
      <w:r>
        <w:t>word</w:t>
      </w:r>
      <w:r w:rsidR="002613B7">
        <w:t xml:space="preserve"> </w:t>
      </w:r>
      <w:r>
        <w:t>problems</w:t>
      </w:r>
      <w:r w:rsidR="002613B7">
        <w:t xml:space="preserve"> </w:t>
      </w:r>
      <w:r>
        <w:t>depends</w:t>
      </w:r>
      <w:r w:rsidR="002613B7">
        <w:t xml:space="preserve"> </w:t>
      </w:r>
      <w:r>
        <w:t>to</w:t>
      </w:r>
      <w:r w:rsidR="002613B7">
        <w:t xml:space="preserve"> </w:t>
      </w:r>
      <w:r>
        <w:t>a</w:t>
      </w:r>
      <w:r w:rsidR="002613B7">
        <w:t xml:space="preserve"> </w:t>
      </w:r>
      <w:r>
        <w:t>great</w:t>
      </w:r>
      <w:r w:rsidR="002613B7">
        <w:t xml:space="preserve"> </w:t>
      </w:r>
      <w:r>
        <w:t>degree</w:t>
      </w:r>
      <w:r w:rsidR="002613B7">
        <w:t xml:space="preserve"> </w:t>
      </w:r>
      <w:r>
        <w:t>on</w:t>
      </w:r>
      <w:r w:rsidR="002613B7">
        <w:t xml:space="preserve"> </w:t>
      </w:r>
      <w:r>
        <w:t>their</w:t>
      </w:r>
      <w:r w:rsidR="002613B7">
        <w:t xml:space="preserve"> </w:t>
      </w:r>
      <w:r>
        <w:t>ability</w:t>
      </w:r>
      <w:r w:rsidR="002613B7">
        <w:t xml:space="preserve"> </w:t>
      </w:r>
      <w:r>
        <w:t>to</w:t>
      </w:r>
      <w:r w:rsidR="002613B7">
        <w:t xml:space="preserve"> </w:t>
      </w:r>
      <w:r>
        <w:t>understand,</w:t>
      </w:r>
      <w:r w:rsidR="002613B7">
        <w:t xml:space="preserve"> </w:t>
      </w:r>
      <w:r>
        <w:t>discuss,</w:t>
      </w:r>
      <w:r w:rsidR="002613B7">
        <w:t xml:space="preserve"> </w:t>
      </w:r>
      <w:r>
        <w:t>and</w:t>
      </w:r>
      <w:r w:rsidR="002613B7">
        <w:t xml:space="preserve"> </w:t>
      </w:r>
      <w:r>
        <w:t>model</w:t>
      </w:r>
      <w:r w:rsidR="002613B7">
        <w:t xml:space="preserve"> </w:t>
      </w:r>
      <w:r>
        <w:t>the</w:t>
      </w:r>
      <w:r w:rsidR="002613B7">
        <w:t xml:space="preserve"> </w:t>
      </w:r>
      <w:r>
        <w:t>action</w:t>
      </w:r>
      <w:r w:rsidR="002613B7">
        <w:t xml:space="preserve"> </w:t>
      </w:r>
      <w:r>
        <w:t>or</w:t>
      </w:r>
      <w:r w:rsidR="002613B7">
        <w:t xml:space="preserve"> </w:t>
      </w:r>
      <w:r>
        <w:t>situation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problem</w:t>
      </w:r>
      <w:r w:rsidR="001024D0">
        <w:t>.</w:t>
      </w:r>
      <w:r w:rsidR="002613B7">
        <w:t xml:space="preserve"> </w:t>
      </w:r>
      <w:r w:rsidR="00403A2A">
        <w:t>This</w:t>
      </w:r>
      <w:r w:rsidR="002613B7">
        <w:t xml:space="preserve"> </w:t>
      </w:r>
      <w:r w:rsidR="00403A2A">
        <w:t>research</w:t>
      </w:r>
      <w:r w:rsidR="002613B7">
        <w:t xml:space="preserve"> </w:t>
      </w:r>
      <w:r w:rsidR="00403A2A">
        <w:t>found</w:t>
      </w:r>
      <w:r w:rsidR="002613B7">
        <w:t xml:space="preserve"> </w:t>
      </w:r>
      <w:r>
        <w:t>that</w:t>
      </w:r>
      <w:r w:rsidR="002613B7">
        <w:t xml:space="preserve"> </w:t>
      </w:r>
      <w:r>
        <w:t>variations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wording</w:t>
      </w:r>
      <w:r w:rsidR="002613B7">
        <w:t xml:space="preserve"> </w:t>
      </w:r>
      <w:r>
        <w:t>of</w:t>
      </w:r>
      <w:r w:rsidR="002613B7">
        <w:t xml:space="preserve"> </w:t>
      </w:r>
      <w:r>
        <w:t>problems</w:t>
      </w:r>
      <w:r w:rsidR="002613B7">
        <w:t xml:space="preserve"> </w:t>
      </w:r>
      <w:r>
        <w:t>and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situations</w:t>
      </w:r>
      <w:r w:rsidR="002613B7">
        <w:t xml:space="preserve"> </w:t>
      </w:r>
      <w:r>
        <w:t>can</w:t>
      </w:r>
      <w:r w:rsidR="002613B7">
        <w:t xml:space="preserve"> </w:t>
      </w:r>
      <w:r>
        <w:t>make</w:t>
      </w:r>
      <w:r w:rsidR="002613B7">
        <w:t xml:space="preserve"> </w:t>
      </w:r>
      <w:r>
        <w:t>a</w:t>
      </w:r>
      <w:r w:rsidR="002613B7">
        <w:t xml:space="preserve"> </w:t>
      </w:r>
      <w:r>
        <w:t>problem</w:t>
      </w:r>
      <w:r w:rsidR="002613B7">
        <w:t xml:space="preserve"> </w:t>
      </w:r>
      <w:r>
        <w:t>more-or-less</w:t>
      </w:r>
      <w:r w:rsidR="002613B7">
        <w:t xml:space="preserve"> </w:t>
      </w:r>
      <w:r>
        <w:t>difficult</w:t>
      </w:r>
      <w:r w:rsidR="002613B7">
        <w:t xml:space="preserve"> </w:t>
      </w:r>
      <w:r>
        <w:t>to</w:t>
      </w:r>
      <w:r w:rsidR="002613B7">
        <w:t xml:space="preserve"> </w:t>
      </w:r>
      <w:r>
        <w:t>understand,</w:t>
      </w:r>
      <w:r w:rsidR="002613B7">
        <w:t xml:space="preserve"> </w:t>
      </w:r>
      <w:r>
        <w:t>discuss,</w:t>
      </w:r>
      <w:r w:rsidR="002613B7">
        <w:t xml:space="preserve"> </w:t>
      </w:r>
      <w:r>
        <w:t>and</w:t>
      </w:r>
      <w:r w:rsidR="002613B7">
        <w:t xml:space="preserve"> </w:t>
      </w:r>
      <w:r>
        <w:t>solve.</w:t>
      </w:r>
      <w:r w:rsidR="002613B7">
        <w:t xml:space="preserve"> </w:t>
      </w:r>
      <w:r>
        <w:t>For</w:t>
      </w:r>
      <w:r w:rsidR="002613B7">
        <w:t xml:space="preserve"> </w:t>
      </w:r>
      <w:r>
        <w:t>example,</w:t>
      </w:r>
      <w:r w:rsidR="002613B7">
        <w:t xml:space="preserve"> </w:t>
      </w:r>
      <w:r>
        <w:t>instead</w:t>
      </w:r>
      <w:r w:rsidR="002613B7">
        <w:t xml:space="preserve"> </w:t>
      </w:r>
      <w:r>
        <w:t>of</w:t>
      </w:r>
      <w:r w:rsidR="002613B7">
        <w:t xml:space="preserve"> </w:t>
      </w:r>
      <w:r>
        <w:t>asking</w:t>
      </w:r>
      <w:r w:rsidR="002613B7">
        <w:t xml:space="preserve"> </w:t>
      </w:r>
      <w:r>
        <w:t>the</w:t>
      </w:r>
      <w:r w:rsidR="002613B7">
        <w:t xml:space="preserve"> </w:t>
      </w:r>
      <w:r>
        <w:t>“Compare</w:t>
      </w:r>
      <w:r w:rsidR="002613B7">
        <w:t xml:space="preserve"> </w:t>
      </w:r>
      <w:r>
        <w:t>Difference</w:t>
      </w:r>
      <w:r w:rsidR="002613B7">
        <w:t xml:space="preserve"> </w:t>
      </w:r>
      <w:r>
        <w:t>Unknown”</w:t>
      </w:r>
      <w:r w:rsidR="002613B7">
        <w:t xml:space="preserve"> </w:t>
      </w:r>
      <w:r w:rsidR="00904AA6">
        <w:t>word</w:t>
      </w:r>
      <w:r w:rsidR="002613B7">
        <w:t xml:space="preserve"> </w:t>
      </w:r>
      <w:r>
        <w:t>problem</w:t>
      </w:r>
      <w:r w:rsidR="002613B7">
        <w:t xml:space="preserve"> </w:t>
      </w:r>
      <w:r w:rsidR="001D1792">
        <w:t>(</w:t>
      </w:r>
      <w:r w:rsidR="00196616">
        <w:t>i.e.</w:t>
      </w:r>
      <w:r w:rsidR="00F43448">
        <w:t>,</w:t>
      </w:r>
      <w:r w:rsidR="002613B7">
        <w:t xml:space="preserve"> </w:t>
      </w:r>
      <w:r>
        <w:t>“There</w:t>
      </w:r>
      <w:r w:rsidR="002613B7">
        <w:t xml:space="preserve"> </w:t>
      </w:r>
      <w:r>
        <w:t>are</w:t>
      </w:r>
      <w:r w:rsidR="002613B7">
        <w:t xml:space="preserve"> </w:t>
      </w:r>
      <w:r>
        <w:t>5</w:t>
      </w:r>
      <w:r w:rsidR="002613B7">
        <w:t xml:space="preserve"> </w:t>
      </w:r>
      <w:r>
        <w:t>children</w:t>
      </w:r>
      <w:r w:rsidR="002613B7">
        <w:t xml:space="preserve"> </w:t>
      </w:r>
      <w:r>
        <w:t>and</w:t>
      </w:r>
      <w:r w:rsidR="002613B7">
        <w:t xml:space="preserve"> </w:t>
      </w:r>
      <w:r>
        <w:t>3</w:t>
      </w:r>
      <w:r w:rsidR="002613B7">
        <w:t xml:space="preserve"> </w:t>
      </w:r>
      <w:r>
        <w:t>toy</w:t>
      </w:r>
      <w:r w:rsidR="002613B7">
        <w:t xml:space="preserve"> </w:t>
      </w:r>
      <w:r>
        <w:t>cars</w:t>
      </w:r>
      <w:r w:rsidR="00D641A5">
        <w:t>,</w:t>
      </w:r>
      <w:r w:rsidR="002613B7">
        <w:t xml:space="preserve"> </w:t>
      </w:r>
      <w:r w:rsidR="00D641A5">
        <w:t>h</w:t>
      </w:r>
      <w:r>
        <w:t>ow</w:t>
      </w:r>
      <w:r w:rsidR="002613B7">
        <w:t xml:space="preserve"> </w:t>
      </w:r>
      <w:r>
        <w:t>many</w:t>
      </w:r>
      <w:r w:rsidR="002613B7">
        <w:t xml:space="preserve"> </w:t>
      </w:r>
      <w:r>
        <w:t>more</w:t>
      </w:r>
      <w:r w:rsidR="002613B7">
        <w:t xml:space="preserve"> </w:t>
      </w:r>
      <w:r>
        <w:t>children</w:t>
      </w:r>
      <w:r w:rsidR="002613B7">
        <w:t xml:space="preserve"> </w:t>
      </w:r>
      <w:r>
        <w:t>are</w:t>
      </w:r>
      <w:r w:rsidR="002613B7">
        <w:t xml:space="preserve"> </w:t>
      </w:r>
      <w:r>
        <w:t>there</w:t>
      </w:r>
      <w:r w:rsidR="002613B7">
        <w:t xml:space="preserve"> </w:t>
      </w:r>
      <w:r>
        <w:t>than</w:t>
      </w:r>
      <w:r w:rsidR="002613B7">
        <w:t xml:space="preserve"> </w:t>
      </w:r>
      <w:r>
        <w:t>toys?”</w:t>
      </w:r>
      <w:r w:rsidR="00F43448">
        <w:t>)</w:t>
      </w:r>
      <w:r w:rsidR="0068257C">
        <w:t>;</w:t>
      </w:r>
      <w:r w:rsidR="002613B7">
        <w:t xml:space="preserve"> </w:t>
      </w:r>
      <w:r w:rsidR="0068257C">
        <w:t>t</w:t>
      </w:r>
      <w:r w:rsidR="00814CA6">
        <w:t>he</w:t>
      </w:r>
      <w:r w:rsidR="002613B7">
        <w:t xml:space="preserve"> </w:t>
      </w:r>
      <w:r>
        <w:t>teacher</w:t>
      </w:r>
      <w:r w:rsidR="002613B7">
        <w:t xml:space="preserve"> </w:t>
      </w:r>
      <w:r w:rsidR="00B07B5A">
        <w:t>sh</w:t>
      </w:r>
      <w:r>
        <w:t>ould</w:t>
      </w:r>
      <w:r w:rsidR="002613B7">
        <w:t xml:space="preserve"> </w:t>
      </w:r>
      <w:r>
        <w:t>ask</w:t>
      </w:r>
      <w:r w:rsidR="002613B7">
        <w:t xml:space="preserve"> </w:t>
      </w:r>
      <w:r w:rsidR="00A7203C">
        <w:t>(i.e.,</w:t>
      </w:r>
      <w:r w:rsidR="002613B7">
        <w:t xml:space="preserve"> </w:t>
      </w:r>
      <w:r>
        <w:t>“There</w:t>
      </w:r>
      <w:r w:rsidR="002613B7">
        <w:t xml:space="preserve"> </w:t>
      </w:r>
      <w:r>
        <w:t>are</w:t>
      </w:r>
      <w:r w:rsidR="002613B7">
        <w:t xml:space="preserve"> </w:t>
      </w:r>
      <w:r>
        <w:t>5</w:t>
      </w:r>
      <w:r w:rsidR="002613B7">
        <w:t xml:space="preserve"> </w:t>
      </w:r>
      <w:r>
        <w:t>children</w:t>
      </w:r>
      <w:r w:rsidR="002613B7">
        <w:t xml:space="preserve"> </w:t>
      </w:r>
      <w:r>
        <w:t>and</w:t>
      </w:r>
      <w:r w:rsidR="002613B7">
        <w:t xml:space="preserve"> </w:t>
      </w:r>
      <w:r>
        <w:t>3</w:t>
      </w:r>
      <w:r w:rsidR="002613B7">
        <w:t xml:space="preserve"> </w:t>
      </w:r>
      <w:r>
        <w:t>toy</w:t>
      </w:r>
      <w:r w:rsidR="002613B7">
        <w:t xml:space="preserve"> </w:t>
      </w:r>
      <w:r>
        <w:t>cars</w:t>
      </w:r>
      <w:r w:rsidR="00671107">
        <w:t>.</w:t>
      </w:r>
      <w:r w:rsidR="002613B7">
        <w:t xml:space="preserve"> </w:t>
      </w:r>
      <w:r>
        <w:t>We</w:t>
      </w:r>
      <w:r w:rsidR="002613B7">
        <w:t xml:space="preserve"> </w:t>
      </w:r>
      <w:r>
        <w:t>want</w:t>
      </w:r>
      <w:r w:rsidR="002613B7">
        <w:t xml:space="preserve"> </w:t>
      </w:r>
      <w:r>
        <w:t>each</w:t>
      </w:r>
      <w:r w:rsidR="002613B7">
        <w:t xml:space="preserve"> </w:t>
      </w:r>
      <w:r>
        <w:t>child</w:t>
      </w:r>
      <w:r w:rsidR="002613B7">
        <w:t xml:space="preserve"> </w:t>
      </w:r>
      <w:r>
        <w:t>to</w:t>
      </w:r>
      <w:r w:rsidR="002613B7">
        <w:t xml:space="preserve"> </w:t>
      </w:r>
      <w:r>
        <w:t>receive</w:t>
      </w:r>
      <w:r w:rsidR="002613B7">
        <w:t xml:space="preserve"> </w:t>
      </w:r>
      <w:r>
        <w:t>one</w:t>
      </w:r>
      <w:r w:rsidR="002613B7">
        <w:t xml:space="preserve"> </w:t>
      </w:r>
      <w:r>
        <w:t>toy</w:t>
      </w:r>
      <w:r w:rsidR="002613B7">
        <w:t xml:space="preserve"> </w:t>
      </w:r>
      <w:r>
        <w:t>car.</w:t>
      </w:r>
      <w:r w:rsidR="002613B7">
        <w:t xml:space="preserve"> </w:t>
      </w:r>
      <w:r>
        <w:t>How</w:t>
      </w:r>
      <w:r w:rsidR="002613B7">
        <w:t xml:space="preserve"> </w:t>
      </w:r>
      <w:r>
        <w:t>many</w:t>
      </w:r>
      <w:r w:rsidR="002613B7">
        <w:t xml:space="preserve"> </w:t>
      </w:r>
      <w:r>
        <w:t>children</w:t>
      </w:r>
      <w:r w:rsidR="002613B7">
        <w:t xml:space="preserve"> </w:t>
      </w:r>
      <w:r>
        <w:t>will</w:t>
      </w:r>
      <w:r w:rsidR="002613B7">
        <w:t xml:space="preserve"> </w:t>
      </w:r>
      <w:r>
        <w:t>not</w:t>
      </w:r>
      <w:r w:rsidR="002613B7">
        <w:t xml:space="preserve"> </w:t>
      </w:r>
      <w:r>
        <w:t>receive</w:t>
      </w:r>
      <w:r w:rsidR="002613B7">
        <w:t xml:space="preserve"> </w:t>
      </w:r>
      <w:r>
        <w:t>a</w:t>
      </w:r>
      <w:r w:rsidR="002613B7">
        <w:t xml:space="preserve"> </w:t>
      </w:r>
      <w:r>
        <w:t>toy</w:t>
      </w:r>
      <w:r w:rsidR="002613B7">
        <w:t xml:space="preserve"> </w:t>
      </w:r>
      <w:r>
        <w:t>car</w:t>
      </w:r>
      <w:r w:rsidR="002613B7">
        <w:t xml:space="preserve"> </w:t>
      </w:r>
      <w:r>
        <w:t>to</w:t>
      </w:r>
      <w:r w:rsidR="002613B7">
        <w:t xml:space="preserve"> </w:t>
      </w:r>
      <w:r>
        <w:t>play</w:t>
      </w:r>
      <w:r w:rsidR="002613B7">
        <w:t xml:space="preserve"> </w:t>
      </w:r>
      <w:r>
        <w:t>with?”</w:t>
      </w:r>
      <w:r w:rsidR="00A7203C">
        <w:t>)</w:t>
      </w:r>
      <w:r>
        <w:t>.</w:t>
      </w:r>
      <w:r w:rsidR="002613B7">
        <w:t xml:space="preserve"> </w:t>
      </w:r>
      <w:r>
        <w:t>Without</w:t>
      </w:r>
      <w:r w:rsidR="002613B7">
        <w:t xml:space="preserve"> </w:t>
      </w:r>
      <w:r>
        <w:t>decreasing</w:t>
      </w:r>
      <w:r w:rsidR="002613B7">
        <w:t xml:space="preserve"> </w:t>
      </w:r>
      <w:r>
        <w:t>the</w:t>
      </w:r>
      <w:r w:rsidR="002613B7">
        <w:t xml:space="preserve"> </w:t>
      </w:r>
      <w:r>
        <w:t>rigor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task,</w:t>
      </w:r>
      <w:r w:rsidR="002613B7">
        <w:t xml:space="preserve"> </w:t>
      </w:r>
      <w:r>
        <w:t>re</w:t>
      </w:r>
      <w:r w:rsidR="2E5FA122">
        <w:t>-</w:t>
      </w:r>
      <w:r>
        <w:t>wording</w:t>
      </w:r>
      <w:r w:rsidR="002613B7">
        <w:t xml:space="preserve"> </w:t>
      </w:r>
      <w:r>
        <w:t>math</w:t>
      </w:r>
      <w:r w:rsidR="00962DB8">
        <w:t>ematical</w:t>
      </w:r>
      <w:r w:rsidR="002613B7">
        <w:t xml:space="preserve"> </w:t>
      </w:r>
      <w:r>
        <w:t>situations</w:t>
      </w:r>
      <w:r w:rsidR="002613B7">
        <w:t xml:space="preserve"> </w:t>
      </w:r>
      <w:r>
        <w:t>so</w:t>
      </w:r>
      <w:r w:rsidR="002613B7">
        <w:t xml:space="preserve"> </w:t>
      </w:r>
      <w:r>
        <w:t>students</w:t>
      </w:r>
      <w:r w:rsidR="002613B7">
        <w:t xml:space="preserve"> </w:t>
      </w:r>
      <w:r>
        <w:t>can</w:t>
      </w:r>
      <w:r w:rsidR="002613B7">
        <w:t xml:space="preserve"> </w:t>
      </w:r>
      <w:r>
        <w:t>understand</w:t>
      </w:r>
      <w:r w:rsidR="002613B7">
        <w:t xml:space="preserve"> </w:t>
      </w:r>
      <w:r>
        <w:t>the</w:t>
      </w:r>
      <w:r w:rsidR="002613B7">
        <w:t xml:space="preserve"> </w:t>
      </w:r>
      <w:r>
        <w:t>problem,</w:t>
      </w:r>
      <w:r w:rsidR="002613B7">
        <w:t xml:space="preserve"> </w:t>
      </w:r>
      <w:r>
        <w:t>enables</w:t>
      </w:r>
      <w:r w:rsidR="002613B7">
        <w:t xml:space="preserve"> </w:t>
      </w:r>
      <w:r>
        <w:t>them</w:t>
      </w:r>
      <w:r w:rsidR="002613B7">
        <w:t xml:space="preserve"> </w:t>
      </w:r>
      <w:r>
        <w:t>to</w:t>
      </w:r>
      <w:r w:rsidR="002613B7">
        <w:t xml:space="preserve"> </w:t>
      </w:r>
      <w:r>
        <w:t>find</w:t>
      </w:r>
      <w:r w:rsidR="002613B7">
        <w:t xml:space="preserve"> </w:t>
      </w:r>
      <w:r>
        <w:t>solution</w:t>
      </w:r>
      <w:r w:rsidR="002613B7">
        <w:t xml:space="preserve"> </w:t>
      </w:r>
      <w:r>
        <w:t>pathways</w:t>
      </w:r>
      <w:r w:rsidR="002613B7">
        <w:t xml:space="preserve"> </w:t>
      </w:r>
      <w:r>
        <w:t>and</w:t>
      </w:r>
      <w:r w:rsidR="002613B7">
        <w:t xml:space="preserve"> </w:t>
      </w:r>
      <w:r>
        <w:t>explain</w:t>
      </w:r>
      <w:r w:rsidR="002613B7">
        <w:t xml:space="preserve"> </w:t>
      </w:r>
      <w:r>
        <w:t>their</w:t>
      </w:r>
      <w:r w:rsidR="002613B7">
        <w:t xml:space="preserve"> </w:t>
      </w:r>
      <w:r>
        <w:t>understandings</w:t>
      </w:r>
      <w:r w:rsidR="002613B7">
        <w:t xml:space="preserve"> </w:t>
      </w:r>
      <w:r>
        <w:t>conceptually</w:t>
      </w:r>
      <w:r w:rsidR="002613B7">
        <w:t xml:space="preserve"> </w:t>
      </w:r>
      <w:r>
        <w:t>(Newton,</w:t>
      </w:r>
      <w:r w:rsidR="002613B7">
        <w:t xml:space="preserve"> </w:t>
      </w:r>
      <w:r>
        <w:t>2018).</w:t>
      </w:r>
      <w:r w:rsidR="002613B7">
        <w:t xml:space="preserve"> </w:t>
      </w:r>
      <w:r>
        <w:t>Also,</w:t>
      </w:r>
      <w:r w:rsidR="002613B7">
        <w:t xml:space="preserve"> </w:t>
      </w:r>
      <w:r>
        <w:t>re</w:t>
      </w:r>
      <w:r w:rsidR="70F6F997">
        <w:t>-</w:t>
      </w:r>
      <w:r>
        <w:t>wording</w:t>
      </w:r>
      <w:r w:rsidR="002613B7">
        <w:t xml:space="preserve"> </w:t>
      </w:r>
      <w:r>
        <w:t>situations</w:t>
      </w:r>
      <w:r w:rsidR="002613B7">
        <w:t xml:space="preserve"> </w:t>
      </w:r>
      <w:r>
        <w:t>to</w:t>
      </w:r>
      <w:r w:rsidR="002613B7">
        <w:t xml:space="preserve"> </w:t>
      </w:r>
      <w:r>
        <w:t>relate</w:t>
      </w:r>
      <w:r w:rsidR="002613B7">
        <w:t xml:space="preserve"> </w:t>
      </w:r>
      <w:r>
        <w:t>to</w:t>
      </w:r>
      <w:r w:rsidR="002613B7">
        <w:t xml:space="preserve"> </w:t>
      </w:r>
      <w:r>
        <w:t>children’s</w:t>
      </w:r>
      <w:r w:rsidR="002613B7">
        <w:t xml:space="preserve"> </w:t>
      </w:r>
      <w:r>
        <w:t>experiences</w:t>
      </w:r>
      <w:r w:rsidR="002613B7">
        <w:t xml:space="preserve"> </w:t>
      </w:r>
      <w:r>
        <w:t>can</w:t>
      </w:r>
      <w:r w:rsidR="002613B7">
        <w:t xml:space="preserve"> </w:t>
      </w:r>
      <w:r>
        <w:t>help</w:t>
      </w:r>
      <w:r w:rsidR="002613B7">
        <w:t xml:space="preserve"> </w:t>
      </w:r>
      <w:r>
        <w:t>children</w:t>
      </w:r>
      <w:r w:rsidR="002613B7">
        <w:t xml:space="preserve"> </w:t>
      </w:r>
      <w:r>
        <w:t>to</w:t>
      </w:r>
      <w:r w:rsidR="002613B7">
        <w:t xml:space="preserve"> </w:t>
      </w:r>
      <w:r>
        <w:t>see</w:t>
      </w:r>
      <w:r w:rsidR="002613B7">
        <w:t xml:space="preserve"> </w:t>
      </w:r>
      <w:r>
        <w:t>how</w:t>
      </w:r>
      <w:r w:rsidR="002613B7">
        <w:t xml:space="preserve"> </w:t>
      </w:r>
      <w:r>
        <w:t>math</w:t>
      </w:r>
      <w:r w:rsidR="00962DB8">
        <w:t>ematics</w:t>
      </w:r>
      <w:r w:rsidR="002613B7">
        <w:t xml:space="preserve"> </w:t>
      </w:r>
      <w:r>
        <w:t>is</w:t>
      </w:r>
      <w:r w:rsidR="002613B7">
        <w:t xml:space="preserve"> </w:t>
      </w:r>
      <w:r>
        <w:t>related</w:t>
      </w:r>
      <w:r w:rsidR="002613B7">
        <w:t xml:space="preserve"> </w:t>
      </w:r>
      <w:r>
        <w:t>to</w:t>
      </w:r>
      <w:r w:rsidR="002613B7">
        <w:t xml:space="preserve"> </w:t>
      </w:r>
      <w:r>
        <w:t>their</w:t>
      </w:r>
      <w:r w:rsidR="002613B7">
        <w:t xml:space="preserve"> </w:t>
      </w:r>
      <w:r>
        <w:t>home</w:t>
      </w:r>
      <w:r w:rsidR="002613B7">
        <w:t xml:space="preserve"> </w:t>
      </w:r>
      <w:r>
        <w:t>and</w:t>
      </w:r>
      <w:r w:rsidR="002613B7">
        <w:t xml:space="preserve"> </w:t>
      </w:r>
      <w:r>
        <w:t>community</w:t>
      </w:r>
      <w:r w:rsidR="002613B7">
        <w:t xml:space="preserve"> </w:t>
      </w:r>
      <w:r>
        <w:t>life</w:t>
      </w:r>
      <w:r w:rsidR="002613B7">
        <w:t xml:space="preserve"> </w:t>
      </w:r>
      <w:r>
        <w:t>allowing</w:t>
      </w:r>
      <w:r w:rsidR="002613B7">
        <w:t xml:space="preserve"> </w:t>
      </w:r>
      <w:r>
        <w:t>them</w:t>
      </w:r>
      <w:r w:rsidR="002613B7">
        <w:t xml:space="preserve"> </w:t>
      </w:r>
      <w:r>
        <w:t>more</w:t>
      </w:r>
      <w:r w:rsidR="002613B7">
        <w:t xml:space="preserve"> </w:t>
      </w:r>
      <w:r>
        <w:t>opportunities</w:t>
      </w:r>
      <w:r w:rsidR="002613B7">
        <w:t xml:space="preserve"> </w:t>
      </w:r>
      <w:r>
        <w:t>for</w:t>
      </w:r>
      <w:r w:rsidR="002613B7">
        <w:t xml:space="preserve"> </w:t>
      </w:r>
      <w:r>
        <w:t>sharing</w:t>
      </w:r>
      <w:r w:rsidR="002613B7">
        <w:t xml:space="preserve"> </w:t>
      </w:r>
      <w:r>
        <w:t>and</w:t>
      </w:r>
      <w:r w:rsidR="002613B7">
        <w:t xml:space="preserve"> </w:t>
      </w:r>
      <w:r>
        <w:t>discussions.</w:t>
      </w:r>
      <w:r w:rsidR="002613B7">
        <w:t xml:space="preserve"> </w:t>
      </w:r>
      <w:r>
        <w:t>In</w:t>
      </w:r>
      <w:r w:rsidR="002613B7">
        <w:t xml:space="preserve"> </w:t>
      </w:r>
      <w:r>
        <w:t>addition</w:t>
      </w:r>
      <w:r w:rsidR="002613B7">
        <w:t xml:space="preserve"> </w:t>
      </w:r>
      <w:r>
        <w:t>to</w:t>
      </w:r>
      <w:r w:rsidR="002613B7">
        <w:t xml:space="preserve"> </w:t>
      </w:r>
      <w:r>
        <w:t>clear</w:t>
      </w:r>
      <w:r w:rsidR="002613B7">
        <w:t xml:space="preserve"> </w:t>
      </w:r>
      <w:r>
        <w:t>communication,</w:t>
      </w:r>
      <w:r w:rsidR="002613B7">
        <w:t xml:space="preserve"> </w:t>
      </w:r>
      <w:r>
        <w:t>teachers</w:t>
      </w:r>
      <w:r w:rsidR="002613B7">
        <w:t xml:space="preserve"> </w:t>
      </w:r>
      <w:r>
        <w:t>can</w:t>
      </w:r>
      <w:r w:rsidR="002613B7">
        <w:t xml:space="preserve"> </w:t>
      </w:r>
      <w:r>
        <w:t>develop</w:t>
      </w:r>
      <w:r w:rsidR="002613B7">
        <w:t xml:space="preserve"> </w:t>
      </w:r>
      <w:r>
        <w:t>a</w:t>
      </w:r>
      <w:r w:rsidR="002613B7">
        <w:t xml:space="preserve"> </w:t>
      </w:r>
      <w:r>
        <w:t>classroom</w:t>
      </w:r>
      <w:r w:rsidR="002613B7">
        <w:t xml:space="preserve"> </w:t>
      </w:r>
      <w:r>
        <w:t>vocabulary</w:t>
      </w:r>
      <w:r w:rsidR="002613B7">
        <w:t xml:space="preserve"> </w:t>
      </w:r>
      <w:r>
        <w:t>chart</w:t>
      </w:r>
      <w:r w:rsidR="002613B7">
        <w:t xml:space="preserve"> </w:t>
      </w:r>
      <w:r>
        <w:t>or</w:t>
      </w:r>
      <w:r w:rsidR="002613B7">
        <w:t xml:space="preserve"> </w:t>
      </w:r>
      <w:r>
        <w:t>word</w:t>
      </w:r>
      <w:r w:rsidR="002613B7">
        <w:t xml:space="preserve"> </w:t>
      </w:r>
      <w:r>
        <w:t>wall</w:t>
      </w:r>
      <w:r w:rsidR="002613B7">
        <w:t xml:space="preserve"> </w:t>
      </w:r>
      <w:r>
        <w:t>using</w:t>
      </w:r>
      <w:r w:rsidR="002613B7">
        <w:t xml:space="preserve"> </w:t>
      </w:r>
      <w:r>
        <w:t>student</w:t>
      </w:r>
      <w:r w:rsidR="002613B7">
        <w:t xml:space="preserve"> </w:t>
      </w:r>
      <w:r>
        <w:t>created</w:t>
      </w:r>
      <w:r w:rsidR="002613B7">
        <w:t xml:space="preserve"> </w:t>
      </w:r>
      <w:r>
        <w:t>pictures</w:t>
      </w:r>
      <w:r w:rsidR="002613B7">
        <w:t xml:space="preserve"> </w:t>
      </w:r>
      <w:r>
        <w:t>and</w:t>
      </w:r>
      <w:r w:rsidR="002613B7">
        <w:t xml:space="preserve"> </w:t>
      </w:r>
      <w:r>
        <w:t>realia</w:t>
      </w:r>
      <w:r w:rsidR="002613B7">
        <w:t xml:space="preserve"> </w:t>
      </w:r>
      <w:r>
        <w:t>which</w:t>
      </w:r>
      <w:r w:rsidR="002613B7">
        <w:t xml:space="preserve"> </w:t>
      </w:r>
      <w:r>
        <w:t>can</w:t>
      </w:r>
      <w:r w:rsidR="002613B7">
        <w:t xml:space="preserve"> </w:t>
      </w:r>
      <w:r>
        <w:t>give</w:t>
      </w:r>
      <w:r w:rsidR="002613B7">
        <w:t xml:space="preserve"> </w:t>
      </w:r>
      <w:r>
        <w:t>students</w:t>
      </w:r>
      <w:r w:rsidR="002613B7">
        <w:t xml:space="preserve"> </w:t>
      </w:r>
      <w:r>
        <w:t>the</w:t>
      </w:r>
      <w:r w:rsidR="002613B7">
        <w:t xml:space="preserve"> </w:t>
      </w:r>
      <w:r>
        <w:t>opportunity</w:t>
      </w:r>
      <w:r w:rsidR="002613B7">
        <w:t xml:space="preserve"> </w:t>
      </w:r>
      <w:r>
        <w:t>to</w:t>
      </w:r>
      <w:r w:rsidR="002613B7">
        <w:t xml:space="preserve"> </w:t>
      </w:r>
      <w:r>
        <w:t>make</w:t>
      </w:r>
      <w:r w:rsidR="002613B7">
        <w:t xml:space="preserve"> </w:t>
      </w:r>
      <w:r>
        <w:t>meaning</w:t>
      </w:r>
      <w:r w:rsidR="002613B7">
        <w:t xml:space="preserve"> </w:t>
      </w:r>
      <w:r>
        <w:t>of</w:t>
      </w:r>
      <w:r w:rsidR="002613B7">
        <w:t xml:space="preserve"> </w:t>
      </w:r>
      <w:r>
        <w:t>mathematical</w:t>
      </w:r>
      <w:r w:rsidR="002613B7">
        <w:t xml:space="preserve"> </w:t>
      </w:r>
      <w:r>
        <w:t>vocabulary</w:t>
      </w:r>
      <w:r w:rsidR="002613B7">
        <w:t xml:space="preserve"> </w:t>
      </w:r>
      <w:r>
        <w:t>through</w:t>
      </w:r>
      <w:r w:rsidR="002613B7">
        <w:t xml:space="preserve"> </w:t>
      </w:r>
      <w:r>
        <w:t>pictures,</w:t>
      </w:r>
      <w:r w:rsidR="002613B7">
        <w:t xml:space="preserve"> </w:t>
      </w:r>
      <w:r>
        <w:t>words,</w:t>
      </w:r>
      <w:r w:rsidR="002613B7">
        <w:t xml:space="preserve"> </w:t>
      </w:r>
      <w:r>
        <w:t>and</w:t>
      </w:r>
      <w:r w:rsidR="002613B7">
        <w:t xml:space="preserve"> </w:t>
      </w:r>
      <w:r>
        <w:t>oral</w:t>
      </w:r>
      <w:r w:rsidR="002613B7">
        <w:t xml:space="preserve"> </w:t>
      </w:r>
      <w:r>
        <w:t>communication</w:t>
      </w:r>
      <w:r w:rsidR="002613B7">
        <w:t xml:space="preserve"> </w:t>
      </w:r>
      <w:r>
        <w:t>(Pace</w:t>
      </w:r>
      <w:r w:rsidR="002613B7">
        <w:t xml:space="preserve"> </w:t>
      </w:r>
      <w:r w:rsidR="197A4369">
        <w:t>&amp;</w:t>
      </w:r>
      <w:r w:rsidR="002613B7">
        <w:t xml:space="preserve"> </w:t>
      </w:r>
      <w:r>
        <w:t>Oritz,</w:t>
      </w:r>
      <w:r w:rsidR="002613B7">
        <w:t xml:space="preserve"> </w:t>
      </w:r>
      <w:r>
        <w:t>2015).</w:t>
      </w:r>
      <w:r w:rsidR="002613B7">
        <w:t xml:space="preserve"> </w:t>
      </w:r>
      <w:r>
        <w:t>Developing</w:t>
      </w:r>
      <w:r w:rsidR="002613B7">
        <w:t xml:space="preserve"> </w:t>
      </w:r>
      <w:r>
        <w:t>a</w:t>
      </w:r>
      <w:r w:rsidR="002613B7">
        <w:t xml:space="preserve"> </w:t>
      </w:r>
      <w:r>
        <w:t>shared</w:t>
      </w:r>
      <w:r w:rsidR="002613B7">
        <w:t xml:space="preserve"> </w:t>
      </w:r>
      <w:r>
        <w:t>understanding</w:t>
      </w:r>
      <w:r w:rsidR="002613B7">
        <w:t xml:space="preserve"> </w:t>
      </w:r>
      <w:r>
        <w:t>of</w:t>
      </w:r>
      <w:r w:rsidR="002613B7">
        <w:t xml:space="preserve"> </w:t>
      </w:r>
      <w:r>
        <w:t>mathematical</w:t>
      </w:r>
      <w:r w:rsidR="002613B7">
        <w:t xml:space="preserve"> </w:t>
      </w:r>
      <w:r>
        <w:t>terms</w:t>
      </w:r>
      <w:r w:rsidR="002613B7">
        <w:t xml:space="preserve"> </w:t>
      </w:r>
      <w:r>
        <w:t>can</w:t>
      </w:r>
      <w:r w:rsidR="002613B7">
        <w:t xml:space="preserve"> </w:t>
      </w:r>
      <w:r>
        <w:t>empower</w:t>
      </w:r>
      <w:r w:rsidR="002613B7">
        <w:t xml:space="preserve"> </w:t>
      </w:r>
      <w:r>
        <w:t>young</w:t>
      </w:r>
      <w:r w:rsidR="002613B7">
        <w:t xml:space="preserve"> </w:t>
      </w:r>
      <w:r>
        <w:t>learners</w:t>
      </w:r>
      <w:r w:rsidR="002613B7">
        <w:t xml:space="preserve"> </w:t>
      </w:r>
      <w:r>
        <w:t>to</w:t>
      </w:r>
      <w:r w:rsidR="002613B7">
        <w:t xml:space="preserve"> </w:t>
      </w:r>
      <w:r>
        <w:t>effectively</w:t>
      </w:r>
      <w:r w:rsidR="002613B7">
        <w:t xml:space="preserve"> </w:t>
      </w:r>
      <w:r>
        <w:t>communicate</w:t>
      </w:r>
      <w:r w:rsidR="002613B7">
        <w:t xml:space="preserve"> </w:t>
      </w:r>
      <w:r>
        <w:t>their</w:t>
      </w:r>
      <w:r w:rsidR="002613B7">
        <w:t xml:space="preserve"> </w:t>
      </w:r>
      <w:r>
        <w:t>math</w:t>
      </w:r>
      <w:r w:rsidR="00EB2491">
        <w:t>ematical</w:t>
      </w:r>
      <w:r w:rsidR="002613B7">
        <w:t xml:space="preserve"> </w:t>
      </w:r>
      <w:r>
        <w:t>strategies</w:t>
      </w:r>
      <w:r w:rsidR="002613B7">
        <w:t xml:space="preserve"> </w:t>
      </w:r>
      <w:r>
        <w:t>and</w:t>
      </w:r>
      <w:r w:rsidR="002613B7">
        <w:t xml:space="preserve"> </w:t>
      </w:r>
      <w:r>
        <w:t>solutions.</w:t>
      </w:r>
    </w:p>
    <w:p w14:paraId="11E27646" w14:textId="53E3002A" w:rsidR="008C7307" w:rsidRPr="0041017A" w:rsidRDefault="008C7307" w:rsidP="0041017A">
      <w:pPr>
        <w:pStyle w:val="Heading5"/>
      </w:pPr>
      <w:r>
        <w:t>Select</w:t>
      </w:r>
      <w:r w:rsidR="002613B7">
        <w:t xml:space="preserve"> </w:t>
      </w:r>
      <w:r w:rsidR="00AE3419">
        <w:t>R</w:t>
      </w:r>
      <w:r>
        <w:t>ich</w:t>
      </w:r>
      <w:r w:rsidR="002613B7">
        <w:t xml:space="preserve"> </w:t>
      </w:r>
      <w:r w:rsidR="00AE3419">
        <w:t>Mathematical</w:t>
      </w:r>
      <w:r w:rsidR="002613B7">
        <w:t xml:space="preserve"> </w:t>
      </w:r>
      <w:r w:rsidR="00AE3419">
        <w:t>Tasks</w:t>
      </w:r>
    </w:p>
    <w:p w14:paraId="37E00FA8" w14:textId="76B72758" w:rsidR="008C7307" w:rsidRDefault="48532715" w:rsidP="008C7307">
      <w:r>
        <w:t>Another</w:t>
      </w:r>
      <w:r w:rsidR="002613B7">
        <w:t xml:space="preserve"> </w:t>
      </w:r>
      <w:r>
        <w:t>way</w:t>
      </w:r>
      <w:r w:rsidR="002613B7">
        <w:t xml:space="preserve"> </w:t>
      </w:r>
      <w:r>
        <w:t>to</w:t>
      </w:r>
      <w:r w:rsidR="002613B7">
        <w:t xml:space="preserve"> </w:t>
      </w:r>
      <w:r>
        <w:t>support</w:t>
      </w:r>
      <w:r w:rsidR="002613B7">
        <w:t xml:space="preserve"> </w:t>
      </w:r>
      <w:r>
        <w:t>productive</w:t>
      </w:r>
      <w:r w:rsidR="002613B7">
        <w:t xml:space="preserve"> </w:t>
      </w:r>
      <w:r>
        <w:t>mathematical</w:t>
      </w:r>
      <w:r w:rsidR="002613B7">
        <w:t xml:space="preserve"> </w:t>
      </w:r>
      <w:r>
        <w:t>discourse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kindergarten</w:t>
      </w:r>
      <w:r w:rsidR="002613B7">
        <w:t xml:space="preserve"> </w:t>
      </w:r>
      <w:r>
        <w:t>classroom</w:t>
      </w:r>
      <w:r w:rsidR="002613B7">
        <w:t xml:space="preserve"> </w:t>
      </w:r>
      <w:r>
        <w:t>is</w:t>
      </w:r>
      <w:r w:rsidR="002613B7">
        <w:t xml:space="preserve"> </w:t>
      </w:r>
      <w:r>
        <w:t>through</w:t>
      </w:r>
      <w:r w:rsidR="002613B7">
        <w:t xml:space="preserve"> </w:t>
      </w:r>
      <w:r>
        <w:t>the</w:t>
      </w:r>
      <w:r w:rsidR="002613B7">
        <w:t xml:space="preserve"> </w:t>
      </w:r>
      <w:r>
        <w:t>use</w:t>
      </w:r>
      <w:r w:rsidR="002613B7">
        <w:t xml:space="preserve"> </w:t>
      </w:r>
      <w:r>
        <w:t>of</w:t>
      </w:r>
      <w:r w:rsidR="002613B7">
        <w:t xml:space="preserve"> </w:t>
      </w:r>
      <w:r>
        <w:t>rich</w:t>
      </w:r>
      <w:r w:rsidR="002613B7">
        <w:t xml:space="preserve"> </w:t>
      </w:r>
      <w:r>
        <w:t>and</w:t>
      </w:r>
      <w:r w:rsidR="002613B7">
        <w:t xml:space="preserve"> </w:t>
      </w:r>
      <w:r>
        <w:t>engaging</w:t>
      </w:r>
      <w:r w:rsidR="002613B7">
        <w:t xml:space="preserve"> </w:t>
      </w:r>
      <w:r>
        <w:t>visual</w:t>
      </w:r>
      <w:r w:rsidR="002613B7">
        <w:t xml:space="preserve"> </w:t>
      </w:r>
      <w:r>
        <w:t>and</w:t>
      </w:r>
      <w:r w:rsidR="002613B7">
        <w:t xml:space="preserve"> </w:t>
      </w:r>
      <w:r>
        <w:t>hands-on</w:t>
      </w:r>
      <w:r w:rsidR="002613B7">
        <w:t xml:space="preserve"> </w:t>
      </w:r>
      <w:r>
        <w:t>mathematical</w:t>
      </w:r>
      <w:r w:rsidR="002613B7">
        <w:t xml:space="preserve"> </w:t>
      </w:r>
      <w:r>
        <w:t>tasks.</w:t>
      </w:r>
      <w:r w:rsidR="002613B7">
        <w:t xml:space="preserve"> </w:t>
      </w:r>
      <w:r>
        <w:t>Opportunities</w:t>
      </w:r>
      <w:r w:rsidR="002613B7">
        <w:t xml:space="preserve"> </w:t>
      </w:r>
      <w:r>
        <w:t>to</w:t>
      </w:r>
      <w:r w:rsidR="002613B7">
        <w:t xml:space="preserve"> </w:t>
      </w:r>
      <w:r>
        <w:t>work</w:t>
      </w:r>
      <w:r w:rsidR="002613B7">
        <w:t xml:space="preserve"> </w:t>
      </w:r>
      <w:r>
        <w:t>on</w:t>
      </w:r>
      <w:r w:rsidR="002613B7">
        <w:t xml:space="preserve"> </w:t>
      </w:r>
      <w:r>
        <w:t>meaningful</w:t>
      </w:r>
      <w:r w:rsidR="002613B7">
        <w:t xml:space="preserve"> </w:t>
      </w:r>
      <w:r>
        <w:t>tasks</w:t>
      </w:r>
      <w:r w:rsidR="002613B7">
        <w:t xml:space="preserve"> </w:t>
      </w:r>
      <w:r>
        <w:t>can</w:t>
      </w:r>
      <w:r w:rsidR="002613B7">
        <w:t xml:space="preserve"> </w:t>
      </w:r>
      <w:r>
        <w:t>promote</w:t>
      </w:r>
      <w:r w:rsidR="002613B7">
        <w:t xml:space="preserve"> </w:t>
      </w:r>
      <w:r>
        <w:t>mathematical</w:t>
      </w:r>
      <w:r w:rsidR="002613B7">
        <w:t xml:space="preserve"> </w:t>
      </w:r>
      <w:r>
        <w:t>learning</w:t>
      </w:r>
      <w:r w:rsidR="002613B7">
        <w:t xml:space="preserve"> </w:t>
      </w:r>
      <w:r>
        <w:t>(Huber</w:t>
      </w:r>
      <w:r w:rsidR="002613B7">
        <w:t xml:space="preserve"> </w:t>
      </w:r>
      <w:r w:rsidR="0E2B7940">
        <w:t>&amp;</w:t>
      </w:r>
      <w:r w:rsidR="002613B7">
        <w:t xml:space="preserve"> </w:t>
      </w:r>
      <w:r>
        <w:t>Lenhof,</w:t>
      </w:r>
      <w:r w:rsidR="002613B7">
        <w:t xml:space="preserve"> </w:t>
      </w:r>
      <w:r>
        <w:t>2006).</w:t>
      </w:r>
      <w:r w:rsidR="002613B7">
        <w:t xml:space="preserve"> </w:t>
      </w:r>
      <w:r>
        <w:t>Traditional</w:t>
      </w:r>
      <w:r w:rsidR="002613B7">
        <w:t xml:space="preserve"> </w:t>
      </w:r>
      <w:r>
        <w:t>mathematics</w:t>
      </w:r>
      <w:r w:rsidR="002613B7">
        <w:t xml:space="preserve"> </w:t>
      </w:r>
      <w:r>
        <w:t>lessons</w:t>
      </w:r>
      <w:r w:rsidR="002613B7">
        <w:t xml:space="preserve"> </w:t>
      </w:r>
      <w:r>
        <w:t>where</w:t>
      </w:r>
      <w:r w:rsidR="002613B7">
        <w:t xml:space="preserve"> </w:t>
      </w:r>
      <w:r>
        <w:t>teachers</w:t>
      </w:r>
      <w:r w:rsidR="002613B7">
        <w:t xml:space="preserve"> </w:t>
      </w:r>
      <w:r>
        <w:t>only</w:t>
      </w:r>
      <w:r w:rsidR="002613B7">
        <w:t xml:space="preserve"> </w:t>
      </w:r>
      <w:r>
        <w:t>present</w:t>
      </w:r>
      <w:r w:rsidR="002613B7">
        <w:t xml:space="preserve"> </w:t>
      </w:r>
      <w:r>
        <w:t>a</w:t>
      </w:r>
      <w:r w:rsidR="002613B7">
        <w:t xml:space="preserve"> </w:t>
      </w:r>
      <w:r>
        <w:t>process</w:t>
      </w:r>
      <w:r w:rsidR="002613B7">
        <w:t xml:space="preserve"> </w:t>
      </w:r>
      <w:r>
        <w:t>or</w:t>
      </w:r>
      <w:r w:rsidR="002613B7">
        <w:t xml:space="preserve"> </w:t>
      </w:r>
      <w:r>
        <w:t>procedure</w:t>
      </w:r>
      <w:r w:rsidR="002613B7">
        <w:t xml:space="preserve"> </w:t>
      </w:r>
      <w:r>
        <w:t>followed</w:t>
      </w:r>
      <w:r w:rsidR="002613B7">
        <w:t xml:space="preserve"> </w:t>
      </w:r>
      <w:r>
        <w:t>by</w:t>
      </w:r>
      <w:r w:rsidR="002613B7">
        <w:t xml:space="preserve"> </w:t>
      </w:r>
      <w:r>
        <w:t>student</w:t>
      </w:r>
      <w:r w:rsidR="002613B7">
        <w:t xml:space="preserve"> </w:t>
      </w:r>
      <w:r>
        <w:t>practice</w:t>
      </w:r>
      <w:r w:rsidR="002613B7">
        <w:t xml:space="preserve"> </w:t>
      </w:r>
      <w:r w:rsidR="7BF6B620">
        <w:t>do</w:t>
      </w:r>
      <w:r w:rsidR="002613B7">
        <w:t xml:space="preserve"> </w:t>
      </w:r>
      <w:r>
        <w:t>not</w:t>
      </w:r>
      <w:r w:rsidR="002613B7">
        <w:t xml:space="preserve"> </w:t>
      </w:r>
      <w:r>
        <w:t>foster</w:t>
      </w:r>
      <w:r w:rsidR="002613B7">
        <w:t xml:space="preserve"> </w:t>
      </w:r>
      <w:r>
        <w:t>meaningful</w:t>
      </w:r>
      <w:r w:rsidR="002613B7">
        <w:t xml:space="preserve"> </w:t>
      </w:r>
      <w:r>
        <w:t>mathematical</w:t>
      </w:r>
      <w:r w:rsidR="002613B7">
        <w:t xml:space="preserve"> </w:t>
      </w:r>
      <w:r>
        <w:t>discourse.</w:t>
      </w:r>
      <w:r w:rsidR="002613B7">
        <w:t xml:space="preserve"> </w:t>
      </w:r>
      <w:r>
        <w:t>Rich,</w:t>
      </w:r>
      <w:r w:rsidR="002613B7">
        <w:t xml:space="preserve"> </w:t>
      </w:r>
      <w:r>
        <w:t>real</w:t>
      </w:r>
      <w:r w:rsidR="002613B7">
        <w:t xml:space="preserve"> </w:t>
      </w:r>
      <w:r>
        <w:t>world</w:t>
      </w:r>
      <w:r w:rsidR="002613B7">
        <w:t xml:space="preserve"> </w:t>
      </w:r>
      <w:r>
        <w:t>mathematical</w:t>
      </w:r>
      <w:r w:rsidR="002613B7">
        <w:t xml:space="preserve"> </w:t>
      </w:r>
      <w:r>
        <w:t>tasks</w:t>
      </w:r>
      <w:r w:rsidR="002613B7">
        <w:t xml:space="preserve"> </w:t>
      </w:r>
      <w:r>
        <w:t>ask</w:t>
      </w:r>
      <w:r w:rsidR="002613B7">
        <w:t xml:space="preserve"> </w:t>
      </w:r>
      <w:r>
        <w:t>students</w:t>
      </w:r>
      <w:r w:rsidR="002613B7">
        <w:t xml:space="preserve"> </w:t>
      </w:r>
      <w:r>
        <w:t>to</w:t>
      </w:r>
      <w:r w:rsidR="002613B7">
        <w:t xml:space="preserve"> </w:t>
      </w:r>
      <w:r>
        <w:t>apply</w:t>
      </w:r>
      <w:r w:rsidR="002613B7">
        <w:t xml:space="preserve"> </w:t>
      </w:r>
      <w:r>
        <w:t>their</w:t>
      </w:r>
      <w:r w:rsidR="002613B7">
        <w:t xml:space="preserve"> </w:t>
      </w:r>
      <w:r>
        <w:t>mathematical</w:t>
      </w:r>
      <w:r w:rsidR="002613B7">
        <w:t xml:space="preserve"> </w:t>
      </w:r>
      <w:r>
        <w:t>understandings</w:t>
      </w:r>
      <w:r w:rsidR="002613B7">
        <w:t xml:space="preserve"> </w:t>
      </w:r>
      <w:r>
        <w:t>in</w:t>
      </w:r>
      <w:r w:rsidR="002613B7">
        <w:t xml:space="preserve"> </w:t>
      </w:r>
      <w:r>
        <w:t>new</w:t>
      </w:r>
      <w:r w:rsidR="002613B7">
        <w:t xml:space="preserve"> </w:t>
      </w:r>
      <w:r>
        <w:t>contexts,</w:t>
      </w:r>
      <w:r w:rsidR="002613B7">
        <w:t xml:space="preserve"> </w:t>
      </w:r>
      <w:r>
        <w:t>supporting</w:t>
      </w:r>
      <w:r w:rsidR="002613B7">
        <w:t xml:space="preserve"> </w:t>
      </w:r>
      <w:r>
        <w:t>their</w:t>
      </w:r>
      <w:r w:rsidR="002613B7">
        <w:t xml:space="preserve"> </w:t>
      </w:r>
      <w:r>
        <w:t>confidence</w:t>
      </w:r>
      <w:r w:rsidR="002613B7">
        <w:t xml:space="preserve"> </w:t>
      </w:r>
      <w:r>
        <w:t>and</w:t>
      </w:r>
      <w:r w:rsidR="002613B7">
        <w:t xml:space="preserve"> </w:t>
      </w:r>
      <w:r>
        <w:t>willingness</w:t>
      </w:r>
      <w:r w:rsidR="002613B7">
        <w:t xml:space="preserve"> </w:t>
      </w:r>
      <w:r>
        <w:t>to</w:t>
      </w:r>
      <w:r w:rsidR="002613B7">
        <w:t xml:space="preserve"> </w:t>
      </w:r>
      <w:r>
        <w:t>devise</w:t>
      </w:r>
      <w:r w:rsidR="002613B7">
        <w:t xml:space="preserve"> </w:t>
      </w:r>
      <w:r>
        <w:t>and</w:t>
      </w:r>
      <w:r w:rsidR="002613B7">
        <w:t xml:space="preserve"> </w:t>
      </w:r>
      <w:r>
        <w:t>share</w:t>
      </w:r>
      <w:r w:rsidR="002613B7">
        <w:t xml:space="preserve"> </w:t>
      </w:r>
      <w:r>
        <w:t>solutions</w:t>
      </w:r>
      <w:r w:rsidR="002613B7">
        <w:t xml:space="preserve"> </w:t>
      </w:r>
      <w:r>
        <w:t>to</w:t>
      </w:r>
      <w:r w:rsidR="002613B7">
        <w:t xml:space="preserve"> </w:t>
      </w:r>
      <w:r>
        <w:t>problems</w:t>
      </w:r>
      <w:r w:rsidR="002613B7">
        <w:t xml:space="preserve"> </w:t>
      </w:r>
      <w:r>
        <w:t>that</w:t>
      </w:r>
      <w:r w:rsidR="002613B7">
        <w:t xml:space="preserve"> </w:t>
      </w:r>
      <w:r>
        <w:t>they</w:t>
      </w:r>
      <w:r w:rsidR="002613B7">
        <w:t xml:space="preserve"> </w:t>
      </w:r>
      <w:r>
        <w:t>have</w:t>
      </w:r>
      <w:r w:rsidR="002613B7">
        <w:t xml:space="preserve"> </w:t>
      </w:r>
      <w:r>
        <w:t>not</w:t>
      </w:r>
      <w:r w:rsidR="002613B7">
        <w:t xml:space="preserve"> </w:t>
      </w:r>
      <w:r>
        <w:t>previously</w:t>
      </w:r>
      <w:r w:rsidR="002613B7">
        <w:t xml:space="preserve"> </w:t>
      </w:r>
      <w:r>
        <w:t>been</w:t>
      </w:r>
      <w:r w:rsidR="002613B7">
        <w:t xml:space="preserve"> </w:t>
      </w:r>
      <w:r>
        <w:t>shown</w:t>
      </w:r>
      <w:r w:rsidR="002613B7">
        <w:t xml:space="preserve"> </w:t>
      </w:r>
      <w:r>
        <w:t>how</w:t>
      </w:r>
      <w:r w:rsidR="002613B7">
        <w:t xml:space="preserve"> </w:t>
      </w:r>
      <w:r>
        <w:t>to</w:t>
      </w:r>
      <w:r w:rsidR="002613B7">
        <w:t xml:space="preserve"> </w:t>
      </w:r>
      <w:r>
        <w:t>solve.</w:t>
      </w:r>
      <w:r w:rsidR="002613B7">
        <w:t xml:space="preserve"> </w:t>
      </w:r>
      <w:r>
        <w:t>Children</w:t>
      </w:r>
      <w:r w:rsidR="002613B7">
        <w:t xml:space="preserve"> </w:t>
      </w:r>
      <w:r>
        <w:t>learn</w:t>
      </w:r>
      <w:r w:rsidR="002613B7">
        <w:t xml:space="preserve"> </w:t>
      </w:r>
      <w:r>
        <w:t>best</w:t>
      </w:r>
      <w:r w:rsidR="002613B7">
        <w:t xml:space="preserve"> </w:t>
      </w:r>
      <w:r>
        <w:t>when</w:t>
      </w:r>
      <w:r w:rsidR="002613B7">
        <w:t xml:space="preserve"> </w:t>
      </w:r>
      <w:r>
        <w:t>they</w:t>
      </w:r>
      <w:r w:rsidR="002613B7">
        <w:t xml:space="preserve"> </w:t>
      </w:r>
      <w:r>
        <w:t>are</w:t>
      </w:r>
      <w:r w:rsidR="002613B7">
        <w:t xml:space="preserve"> </w:t>
      </w:r>
      <w:r>
        <w:t>interested,</w:t>
      </w:r>
      <w:r w:rsidR="002613B7">
        <w:t xml:space="preserve"> </w:t>
      </w:r>
      <w:r>
        <w:t>engaged,</w:t>
      </w:r>
      <w:r w:rsidR="002613B7">
        <w:t xml:space="preserve"> </w:t>
      </w:r>
      <w:r>
        <w:t>and</w:t>
      </w:r>
      <w:r w:rsidR="002613B7">
        <w:t xml:space="preserve"> </w:t>
      </w:r>
      <w:r>
        <w:t>involved</w:t>
      </w:r>
      <w:r w:rsidR="002613B7">
        <w:t xml:space="preserve"> </w:t>
      </w:r>
      <w:r>
        <w:t>with</w:t>
      </w:r>
      <w:r w:rsidR="002613B7">
        <w:t xml:space="preserve"> </w:t>
      </w:r>
      <w:r>
        <w:t>hands-on</w:t>
      </w:r>
      <w:r w:rsidR="002613B7">
        <w:t xml:space="preserve"> </w:t>
      </w:r>
      <w:r>
        <w:t>experiences</w:t>
      </w:r>
      <w:r w:rsidR="002613B7">
        <w:t xml:space="preserve"> </w:t>
      </w:r>
      <w:r>
        <w:t>and</w:t>
      </w:r>
      <w:r w:rsidR="002613B7">
        <w:t xml:space="preserve"> </w:t>
      </w:r>
      <w:r>
        <w:t>teachers</w:t>
      </w:r>
      <w:r w:rsidR="002613B7">
        <w:t xml:space="preserve"> </w:t>
      </w:r>
      <w:r>
        <w:t>choose</w:t>
      </w:r>
      <w:r w:rsidR="002613B7">
        <w:t xml:space="preserve"> </w:t>
      </w:r>
      <w:r>
        <w:t>tasks</w:t>
      </w:r>
      <w:r w:rsidR="002613B7">
        <w:t xml:space="preserve"> </w:t>
      </w:r>
      <w:r>
        <w:t>and/or</w:t>
      </w:r>
      <w:r w:rsidR="002613B7">
        <w:t xml:space="preserve"> </w:t>
      </w:r>
      <w:r>
        <w:t>questions</w:t>
      </w:r>
      <w:r w:rsidR="002613B7">
        <w:t xml:space="preserve"> </w:t>
      </w:r>
      <w:r>
        <w:t>that</w:t>
      </w:r>
      <w:r w:rsidR="002613B7">
        <w:t xml:space="preserve"> </w:t>
      </w:r>
      <w:r>
        <w:t>engage</w:t>
      </w:r>
      <w:r w:rsidR="002613B7">
        <w:t xml:space="preserve"> </w:t>
      </w:r>
      <w:r>
        <w:t>and</w:t>
      </w:r>
      <w:r w:rsidR="002613B7">
        <w:t xml:space="preserve"> </w:t>
      </w:r>
      <w:r>
        <w:t>challenge</w:t>
      </w:r>
      <w:r w:rsidR="002613B7">
        <w:t xml:space="preserve"> </w:t>
      </w:r>
      <w:r>
        <w:t>all</w:t>
      </w:r>
      <w:r w:rsidR="002613B7">
        <w:t xml:space="preserve"> </w:t>
      </w:r>
      <w:r>
        <w:t>students’</w:t>
      </w:r>
      <w:r w:rsidR="002613B7">
        <w:t xml:space="preserve"> </w:t>
      </w:r>
      <w:r>
        <w:t>thinking</w:t>
      </w:r>
      <w:r w:rsidR="2BD23919">
        <w:t>.</w:t>
      </w:r>
      <w:r w:rsidR="002613B7">
        <w:t xml:space="preserve"> </w:t>
      </w:r>
      <w:r>
        <w:t>Effective</w:t>
      </w:r>
      <w:r w:rsidR="002613B7">
        <w:t xml:space="preserve"> </w:t>
      </w:r>
      <w:r>
        <w:t>discourse</w:t>
      </w:r>
      <w:r w:rsidR="002613B7">
        <w:t xml:space="preserve"> </w:t>
      </w:r>
      <w:r>
        <w:t>happens</w:t>
      </w:r>
      <w:r w:rsidR="002613B7">
        <w:t xml:space="preserve"> </w:t>
      </w:r>
      <w:r>
        <w:t>when</w:t>
      </w:r>
      <w:r w:rsidR="002613B7">
        <w:t xml:space="preserve"> </w:t>
      </w:r>
      <w:r>
        <w:t>students</w:t>
      </w:r>
      <w:r w:rsidR="002613B7">
        <w:t xml:space="preserve"> </w:t>
      </w:r>
      <w:r>
        <w:t>articulate</w:t>
      </w:r>
      <w:r w:rsidR="002613B7">
        <w:t xml:space="preserve"> </w:t>
      </w:r>
      <w:r>
        <w:t>their</w:t>
      </w:r>
      <w:r w:rsidR="002613B7">
        <w:t xml:space="preserve"> </w:t>
      </w:r>
      <w:r>
        <w:t>own</w:t>
      </w:r>
      <w:r w:rsidR="002613B7">
        <w:t xml:space="preserve"> </w:t>
      </w:r>
      <w:r>
        <w:t>ideas</w:t>
      </w:r>
      <w:r w:rsidR="002613B7">
        <w:t xml:space="preserve"> </w:t>
      </w:r>
      <w:r>
        <w:t>and</w:t>
      </w:r>
      <w:r w:rsidR="002613B7">
        <w:t xml:space="preserve"> </w:t>
      </w:r>
      <w:r>
        <w:t>seriously</w:t>
      </w:r>
      <w:r w:rsidR="002613B7">
        <w:t xml:space="preserve"> </w:t>
      </w:r>
      <w:r>
        <w:t>consider</w:t>
      </w:r>
      <w:r w:rsidR="002613B7">
        <w:t xml:space="preserve"> </w:t>
      </w:r>
      <w:r>
        <w:t>their</w:t>
      </w:r>
      <w:r w:rsidR="002613B7">
        <w:t xml:space="preserve"> </w:t>
      </w:r>
      <w:r>
        <w:t>peers’</w:t>
      </w:r>
      <w:r w:rsidR="002613B7">
        <w:t xml:space="preserve"> </w:t>
      </w:r>
      <w:r>
        <w:t>mathematical</w:t>
      </w:r>
      <w:r w:rsidR="002613B7">
        <w:t xml:space="preserve"> </w:t>
      </w:r>
      <w:r>
        <w:t>perspectives</w:t>
      </w:r>
      <w:r w:rsidR="002613B7">
        <w:t xml:space="preserve"> </w:t>
      </w:r>
      <w:r>
        <w:t>as</w:t>
      </w:r>
      <w:r w:rsidR="002613B7">
        <w:t xml:space="preserve"> </w:t>
      </w:r>
      <w:r>
        <w:t>a</w:t>
      </w:r>
      <w:r w:rsidR="002613B7">
        <w:t xml:space="preserve"> </w:t>
      </w:r>
      <w:r>
        <w:t>way</w:t>
      </w:r>
      <w:r w:rsidR="002613B7">
        <w:t xml:space="preserve"> </w:t>
      </w:r>
      <w:r>
        <w:t>to</w:t>
      </w:r>
      <w:r w:rsidR="002613B7">
        <w:t xml:space="preserve"> </w:t>
      </w:r>
      <w:r>
        <w:t>construct</w:t>
      </w:r>
      <w:r w:rsidR="002613B7">
        <w:t xml:space="preserve"> </w:t>
      </w:r>
      <w:r>
        <w:lastRenderedPageBreak/>
        <w:t>mathematical</w:t>
      </w:r>
      <w:r w:rsidR="002613B7">
        <w:t xml:space="preserve"> </w:t>
      </w:r>
      <w:r>
        <w:t>understandings.</w:t>
      </w:r>
      <w:r w:rsidR="002613B7">
        <w:t xml:space="preserve"> </w:t>
      </w:r>
      <w:r>
        <w:t>Encouraging</w:t>
      </w:r>
      <w:r w:rsidR="002613B7">
        <w:t xml:space="preserve"> </w:t>
      </w:r>
      <w:r>
        <w:t>and</w:t>
      </w:r>
      <w:r w:rsidR="002613B7">
        <w:t xml:space="preserve"> </w:t>
      </w:r>
      <w:r>
        <w:t>empowering</w:t>
      </w:r>
      <w:r w:rsidR="002613B7">
        <w:t xml:space="preserve"> </w:t>
      </w:r>
      <w:r>
        <w:t>young</w:t>
      </w:r>
      <w:r w:rsidR="002613B7">
        <w:t xml:space="preserve"> </w:t>
      </w:r>
      <w:r>
        <w:t>learners</w:t>
      </w:r>
      <w:r w:rsidR="002613B7">
        <w:t xml:space="preserve"> </w:t>
      </w:r>
      <w:r>
        <w:t>to</w:t>
      </w:r>
      <w:r w:rsidR="002613B7">
        <w:t xml:space="preserve"> </w:t>
      </w:r>
      <w:r>
        <w:t>construct</w:t>
      </w:r>
      <w:r w:rsidR="002613B7">
        <w:t xml:space="preserve"> </w:t>
      </w:r>
      <w:r>
        <w:t>their</w:t>
      </w:r>
      <w:r w:rsidR="002613B7">
        <w:t xml:space="preserve"> </w:t>
      </w:r>
      <w:r>
        <w:t>own</w:t>
      </w:r>
      <w:r w:rsidR="002613B7">
        <w:t xml:space="preserve"> </w:t>
      </w:r>
      <w:r>
        <w:t>mathematical</w:t>
      </w:r>
      <w:r w:rsidR="002613B7">
        <w:t xml:space="preserve"> </w:t>
      </w:r>
      <w:r>
        <w:t>understanding</w:t>
      </w:r>
      <w:r w:rsidR="002613B7">
        <w:t xml:space="preserve"> </w:t>
      </w:r>
      <w:r>
        <w:t>through</w:t>
      </w:r>
      <w:r w:rsidR="002613B7">
        <w:t xml:space="preserve"> </w:t>
      </w:r>
      <w:r>
        <w:t>discourse</w:t>
      </w:r>
      <w:r w:rsidR="002613B7">
        <w:t xml:space="preserve"> </w:t>
      </w:r>
      <w:r>
        <w:t>and</w:t>
      </w:r>
      <w:r w:rsidR="002613B7">
        <w:t xml:space="preserve"> </w:t>
      </w:r>
      <w:r>
        <w:t>accessible</w:t>
      </w:r>
      <w:r w:rsidR="002613B7">
        <w:t xml:space="preserve"> </w:t>
      </w:r>
      <w:r>
        <w:t>tasks</w:t>
      </w:r>
      <w:r w:rsidR="002613B7">
        <w:t xml:space="preserve"> </w:t>
      </w:r>
      <w:r>
        <w:t>is</w:t>
      </w:r>
      <w:r w:rsidR="002613B7">
        <w:t xml:space="preserve"> </w:t>
      </w:r>
      <w:r>
        <w:t>an</w:t>
      </w:r>
      <w:r w:rsidR="002613B7">
        <w:t xml:space="preserve"> </w:t>
      </w:r>
      <w:r>
        <w:t>effective</w:t>
      </w:r>
      <w:r w:rsidR="002613B7">
        <w:t xml:space="preserve"> </w:t>
      </w:r>
      <w:r>
        <w:t>way</w:t>
      </w:r>
      <w:r w:rsidR="002613B7">
        <w:t xml:space="preserve"> </w:t>
      </w:r>
      <w:r>
        <w:t>to</w:t>
      </w:r>
      <w:r w:rsidR="002613B7">
        <w:t xml:space="preserve"> </w:t>
      </w:r>
      <w:r>
        <w:t>teach</w:t>
      </w:r>
      <w:r w:rsidR="002613B7">
        <w:t xml:space="preserve"> </w:t>
      </w:r>
      <w:r>
        <w:t>mathematics.</w:t>
      </w:r>
    </w:p>
    <w:p w14:paraId="29C56AA9" w14:textId="4175239E" w:rsidR="008C7307" w:rsidRPr="00150728" w:rsidRDefault="008C7307" w:rsidP="6286D21D">
      <w:pPr>
        <w:pStyle w:val="Heading4"/>
        <w:rPr>
          <w:i/>
          <w:iCs/>
          <w:color w:val="376295"/>
        </w:rPr>
      </w:pPr>
      <w:r w:rsidRPr="6286D21D">
        <w:rPr>
          <w:color w:val="376295"/>
        </w:rPr>
        <w:t>Flexible</w:t>
      </w:r>
      <w:r w:rsidR="002613B7">
        <w:rPr>
          <w:color w:val="376295"/>
        </w:rPr>
        <w:t xml:space="preserve"> </w:t>
      </w:r>
      <w:r w:rsidRPr="6286D21D">
        <w:rPr>
          <w:color w:val="376295"/>
        </w:rPr>
        <w:t>Small</w:t>
      </w:r>
      <w:r w:rsidR="002613B7">
        <w:rPr>
          <w:color w:val="376295"/>
        </w:rPr>
        <w:t xml:space="preserve"> </w:t>
      </w:r>
      <w:r w:rsidRPr="6286D21D">
        <w:rPr>
          <w:color w:val="376295"/>
        </w:rPr>
        <w:t>Group</w:t>
      </w:r>
      <w:r w:rsidR="002613B7">
        <w:rPr>
          <w:color w:val="376295"/>
        </w:rPr>
        <w:t xml:space="preserve"> </w:t>
      </w:r>
      <w:r w:rsidRPr="6286D21D">
        <w:rPr>
          <w:color w:val="376295"/>
        </w:rPr>
        <w:t>Instruction</w:t>
      </w:r>
      <w:r w:rsidR="002613B7">
        <w:rPr>
          <w:color w:val="376295"/>
        </w:rPr>
        <w:t xml:space="preserve"> </w:t>
      </w:r>
      <w:r w:rsidRPr="6286D21D">
        <w:rPr>
          <w:color w:val="376295"/>
        </w:rPr>
        <w:t>in</w:t>
      </w:r>
      <w:r w:rsidR="002613B7">
        <w:rPr>
          <w:color w:val="376295"/>
        </w:rPr>
        <w:t xml:space="preserve"> </w:t>
      </w:r>
      <w:r w:rsidRPr="6286D21D">
        <w:rPr>
          <w:color w:val="376295"/>
        </w:rPr>
        <w:t>Mathematics</w:t>
      </w:r>
    </w:p>
    <w:p w14:paraId="1599ABF1" w14:textId="0D4D189E" w:rsidR="008C7307" w:rsidRDefault="48532715" w:rsidP="008C7307">
      <w:r>
        <w:t>Usually,</w:t>
      </w:r>
      <w:r w:rsidR="002613B7">
        <w:t xml:space="preserve"> </w:t>
      </w:r>
      <w:r>
        <w:t>when</w:t>
      </w:r>
      <w:r w:rsidR="002613B7">
        <w:t xml:space="preserve"> </w:t>
      </w:r>
      <w:r>
        <w:t>teachers</w:t>
      </w:r>
      <w:r w:rsidR="002613B7">
        <w:t xml:space="preserve"> </w:t>
      </w:r>
      <w:r>
        <w:t>present</w:t>
      </w:r>
      <w:r w:rsidR="002613B7">
        <w:t xml:space="preserve"> </w:t>
      </w:r>
      <w:r>
        <w:t>mathematical</w:t>
      </w:r>
      <w:r w:rsidR="002613B7">
        <w:t xml:space="preserve"> </w:t>
      </w:r>
      <w:r>
        <w:t>concepts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whole</w:t>
      </w:r>
      <w:r w:rsidR="002613B7">
        <w:t xml:space="preserve"> </w:t>
      </w:r>
      <w:r>
        <w:t>group,</w:t>
      </w:r>
      <w:r w:rsidR="002613B7">
        <w:t xml:space="preserve"> </w:t>
      </w:r>
      <w:r>
        <w:t>some</w:t>
      </w:r>
      <w:r w:rsidR="002613B7">
        <w:t xml:space="preserve"> </w:t>
      </w:r>
      <w:r>
        <w:t>students</w:t>
      </w:r>
      <w:r w:rsidR="002613B7">
        <w:t xml:space="preserve"> </w:t>
      </w:r>
      <w:r>
        <w:t>already</w:t>
      </w:r>
      <w:r w:rsidR="002613B7">
        <w:t xml:space="preserve"> </w:t>
      </w:r>
      <w:r>
        <w:t>know</w:t>
      </w:r>
      <w:r w:rsidR="002613B7">
        <w:t xml:space="preserve"> </w:t>
      </w:r>
      <w:r>
        <w:t>the</w:t>
      </w:r>
      <w:r w:rsidR="002613B7">
        <w:t xml:space="preserve"> </w:t>
      </w:r>
      <w:r>
        <w:t>material</w:t>
      </w:r>
      <w:r w:rsidR="002613B7">
        <w:t xml:space="preserve"> </w:t>
      </w:r>
      <w:r>
        <w:t>and</w:t>
      </w:r>
      <w:r w:rsidR="002613B7">
        <w:t xml:space="preserve"> </w:t>
      </w:r>
      <w:r>
        <w:t>other</w:t>
      </w:r>
      <w:r w:rsidR="002613B7">
        <w:t xml:space="preserve"> </w:t>
      </w:r>
      <w:r>
        <w:t>students</w:t>
      </w:r>
      <w:r w:rsidR="002613B7">
        <w:t xml:space="preserve"> </w:t>
      </w:r>
      <w:r>
        <w:t>are</w:t>
      </w:r>
      <w:r w:rsidR="002613B7">
        <w:t xml:space="preserve"> </w:t>
      </w:r>
      <w:r>
        <w:t>not</w:t>
      </w:r>
      <w:r w:rsidR="002613B7">
        <w:t xml:space="preserve"> </w:t>
      </w:r>
      <w:r>
        <w:t>ready</w:t>
      </w:r>
      <w:r w:rsidR="002613B7">
        <w:t xml:space="preserve"> </w:t>
      </w:r>
      <w:r>
        <w:t>for</w:t>
      </w:r>
      <w:r w:rsidR="002613B7">
        <w:t xml:space="preserve"> </w:t>
      </w:r>
      <w:r>
        <w:t>the</w:t>
      </w:r>
      <w:r w:rsidR="002613B7">
        <w:t xml:space="preserve"> </w:t>
      </w:r>
      <w:r>
        <w:t>material;</w:t>
      </w:r>
      <w:r w:rsidR="002613B7">
        <w:t xml:space="preserve"> </w:t>
      </w:r>
      <w:r>
        <w:t>therefore,</w:t>
      </w:r>
      <w:r w:rsidR="002613B7">
        <w:t xml:space="preserve"> </w:t>
      </w:r>
      <w:r>
        <w:t>it</w:t>
      </w:r>
      <w:r w:rsidR="002613B7">
        <w:t xml:space="preserve"> </w:t>
      </w:r>
      <w:r>
        <w:t>is</w:t>
      </w:r>
      <w:r w:rsidR="002613B7">
        <w:t xml:space="preserve"> </w:t>
      </w:r>
      <w:r>
        <w:t>no</w:t>
      </w:r>
      <w:r w:rsidR="009E7C8C">
        <w:t>t</w:t>
      </w:r>
      <w:r w:rsidR="002613B7">
        <w:t xml:space="preserve"> </w:t>
      </w:r>
      <w:r w:rsidR="00596C4B">
        <w:t>sufficient</w:t>
      </w:r>
      <w:r w:rsidR="002613B7">
        <w:t xml:space="preserve"> </w:t>
      </w:r>
      <w:r>
        <w:t>for</w:t>
      </w:r>
      <w:r w:rsidR="002613B7">
        <w:t xml:space="preserve"> </w:t>
      </w:r>
      <w:r>
        <w:t>teachers</w:t>
      </w:r>
      <w:r w:rsidR="002613B7">
        <w:t xml:space="preserve"> </w:t>
      </w:r>
      <w:r>
        <w:t>to</w:t>
      </w:r>
      <w:r w:rsidR="002613B7">
        <w:t xml:space="preserve"> </w:t>
      </w:r>
      <w:r>
        <w:t>teach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middle</w:t>
      </w:r>
      <w:r w:rsidR="002613B7">
        <w:t xml:space="preserve"> </w:t>
      </w:r>
      <w:r>
        <w:t>and</w:t>
      </w:r>
      <w:r w:rsidR="002613B7">
        <w:t xml:space="preserve"> </w:t>
      </w:r>
      <w:r>
        <w:t>hope</w:t>
      </w:r>
      <w:r w:rsidR="002613B7">
        <w:t xml:space="preserve"> </w:t>
      </w:r>
      <w:r>
        <w:t>that</w:t>
      </w:r>
      <w:r w:rsidR="002613B7">
        <w:t xml:space="preserve"> </w:t>
      </w:r>
      <w:r>
        <w:t>the</w:t>
      </w:r>
      <w:r w:rsidR="002613B7">
        <w:t xml:space="preserve"> </w:t>
      </w:r>
      <w:r>
        <w:t>instruction</w:t>
      </w:r>
      <w:r w:rsidR="002613B7">
        <w:t xml:space="preserve"> </w:t>
      </w:r>
      <w:r>
        <w:t>reaches</w:t>
      </w:r>
      <w:r w:rsidR="002613B7">
        <w:t xml:space="preserve"> </w:t>
      </w:r>
      <w:r>
        <w:t>all</w:t>
      </w:r>
      <w:r w:rsidR="002613B7">
        <w:t xml:space="preserve"> </w:t>
      </w:r>
      <w:r>
        <w:t>students</w:t>
      </w:r>
      <w:r w:rsidR="002613B7">
        <w:t xml:space="preserve"> </w:t>
      </w:r>
      <w:r>
        <w:t>(Taylor-Cox,</w:t>
      </w:r>
      <w:r w:rsidR="002613B7">
        <w:t xml:space="preserve"> </w:t>
      </w:r>
      <w:r>
        <w:t>2013).</w:t>
      </w:r>
      <w:r w:rsidR="002613B7">
        <w:t xml:space="preserve"> </w:t>
      </w:r>
      <w:r>
        <w:t>A</w:t>
      </w:r>
      <w:r w:rsidR="002613B7">
        <w:t xml:space="preserve"> </w:t>
      </w:r>
      <w:r>
        <w:t>brief</w:t>
      </w:r>
      <w:r w:rsidR="002613B7">
        <w:t xml:space="preserve"> </w:t>
      </w:r>
      <w:r>
        <w:t>whole</w:t>
      </w:r>
      <w:r w:rsidR="002613B7">
        <w:t xml:space="preserve"> </w:t>
      </w:r>
      <w:r>
        <w:t>class</w:t>
      </w:r>
      <w:r w:rsidR="002613B7">
        <w:t xml:space="preserve"> </w:t>
      </w:r>
      <w:bookmarkStart w:id="42" w:name="_Int_5Z1K8uEw"/>
      <w:r>
        <w:t>mini-lesson</w:t>
      </w:r>
      <w:bookmarkEnd w:id="42"/>
      <w:r w:rsidR="002613B7">
        <w:t xml:space="preserve"> </w:t>
      </w:r>
      <w:r>
        <w:t>followed</w:t>
      </w:r>
      <w:r w:rsidR="002613B7">
        <w:t xml:space="preserve"> </w:t>
      </w:r>
      <w:r>
        <w:t>by</w:t>
      </w:r>
      <w:r w:rsidR="002613B7">
        <w:t xml:space="preserve"> </w:t>
      </w:r>
      <w:r>
        <w:t>flexible</w:t>
      </w:r>
      <w:r w:rsidR="002613B7">
        <w:t xml:space="preserve"> </w:t>
      </w:r>
      <w:r>
        <w:t>small</w:t>
      </w:r>
      <w:r w:rsidR="002613B7">
        <w:t xml:space="preserve"> </w:t>
      </w:r>
      <w:r>
        <w:t>group</w:t>
      </w:r>
      <w:r w:rsidR="002613B7">
        <w:t xml:space="preserve"> </w:t>
      </w:r>
      <w:r>
        <w:t>instruction</w:t>
      </w:r>
      <w:r w:rsidR="002613B7">
        <w:t xml:space="preserve"> </w:t>
      </w:r>
      <w:r>
        <w:t>and</w:t>
      </w:r>
      <w:r w:rsidR="002613B7">
        <w:t xml:space="preserve"> </w:t>
      </w:r>
      <w:r>
        <w:t>explicit</w:t>
      </w:r>
      <w:r w:rsidR="002613B7">
        <w:t xml:space="preserve"> </w:t>
      </w:r>
      <w:r>
        <w:t>leveled</w:t>
      </w:r>
      <w:r w:rsidR="002613B7">
        <w:t xml:space="preserve"> </w:t>
      </w:r>
      <w:r>
        <w:t>student</w:t>
      </w:r>
      <w:r w:rsidR="002613B7">
        <w:t xml:space="preserve"> </w:t>
      </w:r>
      <w:r>
        <w:t>learning</w:t>
      </w:r>
      <w:r w:rsidR="002613B7">
        <w:t xml:space="preserve"> </w:t>
      </w:r>
      <w:r>
        <w:t>centers</w:t>
      </w:r>
      <w:r w:rsidR="002613B7">
        <w:t xml:space="preserve"> </w:t>
      </w:r>
      <w:r>
        <w:t>has</w:t>
      </w:r>
      <w:r w:rsidR="002613B7">
        <w:t xml:space="preserve"> </w:t>
      </w:r>
      <w:r>
        <w:t>proven</w:t>
      </w:r>
      <w:r w:rsidR="002613B7">
        <w:t xml:space="preserve"> </w:t>
      </w:r>
      <w:r>
        <w:t>to</w:t>
      </w:r>
      <w:r w:rsidR="002613B7">
        <w:t xml:space="preserve"> </w:t>
      </w:r>
      <w:r>
        <w:t>be</w:t>
      </w:r>
      <w:r w:rsidR="002613B7">
        <w:t xml:space="preserve"> </w:t>
      </w:r>
      <w:r>
        <w:t>effective</w:t>
      </w:r>
      <w:r w:rsidR="002613B7">
        <w:t xml:space="preserve"> </w:t>
      </w:r>
      <w:r>
        <w:t>(Tal,</w:t>
      </w:r>
      <w:r w:rsidR="002613B7">
        <w:t xml:space="preserve"> </w:t>
      </w:r>
      <w:r>
        <w:t>2018;</w:t>
      </w:r>
      <w:r w:rsidR="002613B7">
        <w:t xml:space="preserve"> </w:t>
      </w:r>
      <w:r>
        <w:t>Benders</w:t>
      </w:r>
      <w:r w:rsidR="002613B7">
        <w:t xml:space="preserve"> </w:t>
      </w:r>
      <w:r>
        <w:t>&amp;</w:t>
      </w:r>
      <w:r w:rsidR="002613B7">
        <w:t xml:space="preserve"> </w:t>
      </w:r>
      <w:r>
        <w:t>Craft,</w:t>
      </w:r>
      <w:r w:rsidR="002613B7">
        <w:t xml:space="preserve"> </w:t>
      </w:r>
      <w:r>
        <w:t>2016;</w:t>
      </w:r>
      <w:r w:rsidR="002613B7">
        <w:t xml:space="preserve"> </w:t>
      </w:r>
      <w:r>
        <w:t>Pellegrini</w:t>
      </w:r>
      <w:r w:rsidR="002613B7">
        <w:t xml:space="preserve"> </w:t>
      </w:r>
      <w:r>
        <w:t>et</w:t>
      </w:r>
      <w:r w:rsidR="002613B7">
        <w:t xml:space="preserve"> </w:t>
      </w:r>
      <w:r>
        <w:t>al</w:t>
      </w:r>
      <w:r w:rsidR="38701AF0">
        <w:t>.</w:t>
      </w:r>
      <w:r>
        <w:t>,</w:t>
      </w:r>
      <w:r w:rsidR="002613B7">
        <w:t xml:space="preserve"> </w:t>
      </w:r>
      <w:r>
        <w:t>2021).</w:t>
      </w:r>
      <w:r w:rsidR="002613B7">
        <w:t xml:space="preserve"> </w:t>
      </w:r>
      <w:r>
        <w:t>Research</w:t>
      </w:r>
      <w:r w:rsidR="002613B7">
        <w:t xml:space="preserve"> </w:t>
      </w:r>
      <w:r>
        <w:t>has</w:t>
      </w:r>
      <w:r w:rsidR="002613B7">
        <w:t xml:space="preserve"> </w:t>
      </w:r>
      <w:r>
        <w:t>shown</w:t>
      </w:r>
      <w:r w:rsidR="002613B7">
        <w:t xml:space="preserve"> </w:t>
      </w:r>
      <w:r>
        <w:t>that</w:t>
      </w:r>
      <w:r w:rsidR="002613B7">
        <w:t xml:space="preserve"> </w:t>
      </w:r>
      <w:r>
        <w:t>grouping</w:t>
      </w:r>
      <w:r w:rsidR="002613B7">
        <w:t xml:space="preserve"> </w:t>
      </w:r>
      <w:r>
        <w:t>children</w:t>
      </w:r>
      <w:r w:rsidR="002613B7">
        <w:t xml:space="preserve"> </w:t>
      </w:r>
      <w:r>
        <w:t>according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common</w:t>
      </w:r>
      <w:r w:rsidR="002613B7">
        <w:t xml:space="preserve"> </w:t>
      </w:r>
      <w:r>
        <w:t>needs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group</w:t>
      </w:r>
      <w:r w:rsidR="002613B7">
        <w:t xml:space="preserve"> </w:t>
      </w:r>
      <w:r>
        <w:t>may</w:t>
      </w:r>
      <w:r w:rsidR="002613B7">
        <w:t xml:space="preserve"> </w:t>
      </w:r>
      <w:r>
        <w:t>result</w:t>
      </w:r>
      <w:r w:rsidR="002613B7">
        <w:t xml:space="preserve"> </w:t>
      </w:r>
      <w:r>
        <w:t>in</w:t>
      </w:r>
      <w:r w:rsidR="002613B7">
        <w:t xml:space="preserve"> </w:t>
      </w:r>
      <w:r>
        <w:t>gains</w:t>
      </w:r>
      <w:r w:rsidR="002613B7">
        <w:t xml:space="preserve"> </w:t>
      </w:r>
      <w:r>
        <w:t>in</w:t>
      </w:r>
      <w:r w:rsidR="002613B7">
        <w:t xml:space="preserve"> </w:t>
      </w:r>
      <w:r>
        <w:t>students'</w:t>
      </w:r>
      <w:r w:rsidR="002613B7">
        <w:t xml:space="preserve"> </w:t>
      </w:r>
      <w:r>
        <w:t>mathematics</w:t>
      </w:r>
      <w:r w:rsidR="002613B7">
        <w:t xml:space="preserve"> </w:t>
      </w:r>
      <w:r>
        <w:t>achievement</w:t>
      </w:r>
      <w:r w:rsidR="002613B7">
        <w:t xml:space="preserve"> </w:t>
      </w:r>
      <w:r>
        <w:t>(Tieso,</w:t>
      </w:r>
      <w:r w:rsidR="002613B7">
        <w:t xml:space="preserve"> </w:t>
      </w:r>
      <w:r>
        <w:t>2004).</w:t>
      </w:r>
    </w:p>
    <w:p w14:paraId="4365E829" w14:textId="564D7E34" w:rsidR="008C7307" w:rsidRPr="00FE0011" w:rsidRDefault="008C7307" w:rsidP="00FE0011">
      <w:pPr>
        <w:pStyle w:val="Heading5"/>
      </w:pPr>
      <w:r>
        <w:t>Grouping</w:t>
      </w:r>
    </w:p>
    <w:p w14:paraId="07F1576E" w14:textId="4F9D08FB" w:rsidR="008C7307" w:rsidRPr="00FE0011" w:rsidRDefault="008C7307" w:rsidP="0F07D055">
      <w:r>
        <w:t>Creating</w:t>
      </w:r>
      <w:r w:rsidR="002613B7">
        <w:t xml:space="preserve"> </w:t>
      </w:r>
      <w:r>
        <w:t>flexible</w:t>
      </w:r>
      <w:r w:rsidR="002613B7">
        <w:t xml:space="preserve"> </w:t>
      </w:r>
      <w:r>
        <w:t>small</w:t>
      </w:r>
      <w:r w:rsidR="002613B7">
        <w:t xml:space="preserve"> </w:t>
      </w:r>
      <w:r>
        <w:t>groups</w:t>
      </w:r>
      <w:r w:rsidR="002613B7">
        <w:t xml:space="preserve"> </w:t>
      </w:r>
      <w:r>
        <w:t>in</w:t>
      </w:r>
      <w:r w:rsidR="002613B7">
        <w:t xml:space="preserve"> </w:t>
      </w:r>
      <w:r>
        <w:t>kindergarten</w:t>
      </w:r>
      <w:r w:rsidR="002613B7">
        <w:t xml:space="preserve"> </w:t>
      </w:r>
      <w:r>
        <w:t>mathematics</w:t>
      </w:r>
      <w:r w:rsidR="002613B7">
        <w:t xml:space="preserve"> </w:t>
      </w:r>
      <w:r>
        <w:t>is</w:t>
      </w:r>
      <w:r w:rsidR="002613B7">
        <w:t xml:space="preserve"> </w:t>
      </w:r>
      <w:r>
        <w:t>a</w:t>
      </w:r>
      <w:r w:rsidR="002613B7">
        <w:t xml:space="preserve"> </w:t>
      </w:r>
      <w:r>
        <w:t>data-driven</w:t>
      </w:r>
      <w:r w:rsidR="002613B7">
        <w:t xml:space="preserve"> </w:t>
      </w:r>
      <w:r>
        <w:t>instructional</w:t>
      </w:r>
      <w:r w:rsidR="002613B7">
        <w:t xml:space="preserve"> </w:t>
      </w:r>
      <w:r>
        <w:t>practice</w:t>
      </w:r>
      <w:r w:rsidR="002613B7">
        <w:t xml:space="preserve"> </w:t>
      </w:r>
      <w:r>
        <w:t>that</w:t>
      </w:r>
      <w:r w:rsidR="002613B7">
        <w:t xml:space="preserve"> </w:t>
      </w:r>
      <w:r>
        <w:t>matches</w:t>
      </w:r>
      <w:r w:rsidR="002613B7">
        <w:t xml:space="preserve"> </w:t>
      </w:r>
      <w:r>
        <w:t>a</w:t>
      </w:r>
      <w:r w:rsidR="002613B7">
        <w:t xml:space="preserve"> </w:t>
      </w:r>
      <w:r>
        <w:t>student’s</w:t>
      </w:r>
      <w:r w:rsidR="002613B7">
        <w:t xml:space="preserve"> </w:t>
      </w:r>
      <w:r>
        <w:t>readiness</w:t>
      </w:r>
      <w:r w:rsidR="002613B7">
        <w:t xml:space="preserve"> </w:t>
      </w:r>
      <w:r>
        <w:t>level</w:t>
      </w:r>
      <w:r w:rsidR="002613B7">
        <w:t xml:space="preserve"> </w:t>
      </w:r>
      <w:r>
        <w:t>for</w:t>
      </w:r>
      <w:r w:rsidR="002613B7">
        <w:t xml:space="preserve"> </w:t>
      </w:r>
      <w:r>
        <w:t>learning</w:t>
      </w:r>
      <w:r w:rsidR="002613B7">
        <w:t xml:space="preserve"> </w:t>
      </w:r>
      <w:r>
        <w:t>mathematics</w:t>
      </w:r>
      <w:r w:rsidR="002613B7">
        <w:t xml:space="preserve"> </w:t>
      </w:r>
      <w:r>
        <w:t>concepts</w:t>
      </w:r>
      <w:r w:rsidR="002613B7">
        <w:t xml:space="preserve"> </w:t>
      </w:r>
      <w:r>
        <w:t>with</w:t>
      </w:r>
      <w:r w:rsidR="002613B7">
        <w:t xml:space="preserve"> </w:t>
      </w:r>
      <w:r>
        <w:t>appropriate</w:t>
      </w:r>
      <w:r w:rsidR="002613B7">
        <w:t xml:space="preserve"> </w:t>
      </w:r>
      <w:r>
        <w:t>instructional</w:t>
      </w:r>
      <w:r w:rsidR="002613B7">
        <w:t xml:space="preserve"> </w:t>
      </w:r>
      <w:r>
        <w:t>strategies,</w:t>
      </w:r>
      <w:r w:rsidR="002613B7">
        <w:t xml:space="preserve"> </w:t>
      </w:r>
      <w:r>
        <w:t>delivering</w:t>
      </w:r>
      <w:r w:rsidR="002613B7">
        <w:t xml:space="preserve"> </w:t>
      </w:r>
      <w:r>
        <w:t>the</w:t>
      </w:r>
      <w:r w:rsidR="002613B7">
        <w:t xml:space="preserve"> </w:t>
      </w:r>
      <w:r>
        <w:t>right</w:t>
      </w:r>
      <w:r w:rsidR="002613B7">
        <w:t xml:space="preserve"> </w:t>
      </w:r>
      <w:r>
        <w:t>content</w:t>
      </w:r>
      <w:r w:rsidR="002613B7">
        <w:t xml:space="preserve"> </w:t>
      </w:r>
      <w:r>
        <w:t>at</w:t>
      </w:r>
      <w:r w:rsidR="002613B7">
        <w:t xml:space="preserve"> </w:t>
      </w:r>
      <w:r>
        <w:t>a</w:t>
      </w:r>
      <w:r w:rsidR="002613B7">
        <w:t xml:space="preserve"> </w:t>
      </w:r>
      <w:r>
        <w:t>pace</w:t>
      </w:r>
      <w:r w:rsidR="002613B7">
        <w:t xml:space="preserve"> </w:t>
      </w:r>
      <w:r>
        <w:t>that</w:t>
      </w:r>
      <w:r w:rsidR="002613B7">
        <w:t xml:space="preserve"> </w:t>
      </w:r>
      <w:r>
        <w:t>is</w:t>
      </w:r>
      <w:r w:rsidR="002613B7">
        <w:t xml:space="preserve"> </w:t>
      </w:r>
      <w:r>
        <w:t>appropriate</w:t>
      </w:r>
      <w:r w:rsidR="002613B7">
        <w:t xml:space="preserve"> </w:t>
      </w:r>
      <w:r>
        <w:t>for</w:t>
      </w:r>
      <w:r w:rsidR="002613B7">
        <w:t xml:space="preserve"> </w:t>
      </w:r>
      <w:r>
        <w:t>each</w:t>
      </w:r>
      <w:r w:rsidR="002613B7">
        <w:t xml:space="preserve"> </w:t>
      </w:r>
      <w:r>
        <w:t>student</w:t>
      </w:r>
      <w:r w:rsidR="002613B7">
        <w:t xml:space="preserve"> </w:t>
      </w:r>
      <w:r>
        <w:t>(Newton,</w:t>
      </w:r>
      <w:r w:rsidR="002613B7">
        <w:t xml:space="preserve"> </w:t>
      </w:r>
      <w:r>
        <w:t>2021).</w:t>
      </w:r>
      <w:r w:rsidR="002613B7">
        <w:t xml:space="preserve"> </w:t>
      </w:r>
      <w:r>
        <w:t>Small</w:t>
      </w:r>
      <w:r w:rsidR="002613B7">
        <w:t xml:space="preserve"> </w:t>
      </w:r>
      <w:r>
        <w:t>groups</w:t>
      </w:r>
      <w:r w:rsidR="002613B7">
        <w:t xml:space="preserve"> </w:t>
      </w:r>
      <w:r>
        <w:t>with</w:t>
      </w:r>
      <w:r w:rsidR="002613B7">
        <w:t xml:space="preserve"> </w:t>
      </w:r>
      <w:r>
        <w:t>two</w:t>
      </w:r>
      <w:r w:rsidR="002613B7">
        <w:t xml:space="preserve"> </w:t>
      </w:r>
      <w:r>
        <w:t>to</w:t>
      </w:r>
      <w:r w:rsidR="002613B7">
        <w:t xml:space="preserve"> </w:t>
      </w:r>
      <w:r>
        <w:t>four</w:t>
      </w:r>
      <w:r w:rsidR="002613B7">
        <w:t xml:space="preserve"> </w:t>
      </w:r>
      <w:r>
        <w:t>children</w:t>
      </w:r>
      <w:r w:rsidR="002613B7">
        <w:t xml:space="preserve"> </w:t>
      </w:r>
      <w:r>
        <w:t>at</w:t>
      </w:r>
      <w:r w:rsidR="002613B7">
        <w:t xml:space="preserve"> </w:t>
      </w:r>
      <w:r>
        <w:t>one</w:t>
      </w:r>
      <w:r w:rsidR="002613B7">
        <w:t xml:space="preserve"> </w:t>
      </w:r>
      <w:r>
        <w:t>time</w:t>
      </w:r>
      <w:r w:rsidR="002613B7">
        <w:t xml:space="preserve"> </w:t>
      </w:r>
      <w:r>
        <w:t>can</w:t>
      </w:r>
      <w:r w:rsidR="002613B7">
        <w:t xml:space="preserve"> </w:t>
      </w:r>
      <w:r>
        <w:t>have</w:t>
      </w:r>
      <w:r w:rsidR="002613B7">
        <w:t xml:space="preserve"> </w:t>
      </w:r>
      <w:r>
        <w:t>enormous</w:t>
      </w:r>
      <w:r w:rsidR="002613B7">
        <w:t xml:space="preserve"> </w:t>
      </w:r>
      <w:r>
        <w:t>benefits</w:t>
      </w:r>
      <w:r w:rsidR="002613B7">
        <w:t xml:space="preserve"> </w:t>
      </w:r>
      <w:r>
        <w:t>(Taylor,</w:t>
      </w:r>
      <w:r w:rsidR="002613B7">
        <w:t xml:space="preserve"> </w:t>
      </w:r>
      <w:r>
        <w:t>2020).</w:t>
      </w:r>
      <w:r w:rsidR="002613B7">
        <w:t xml:space="preserve"> </w:t>
      </w:r>
      <w:r>
        <w:t>During</w:t>
      </w:r>
      <w:r w:rsidR="002613B7">
        <w:t xml:space="preserve"> </w:t>
      </w:r>
      <w:r>
        <w:t>flexible</w:t>
      </w:r>
      <w:r w:rsidR="002613B7">
        <w:t xml:space="preserve"> </w:t>
      </w:r>
      <w:r>
        <w:t>small</w:t>
      </w:r>
      <w:r w:rsidR="002613B7">
        <w:t xml:space="preserve"> </w:t>
      </w:r>
      <w:r>
        <w:t>group</w:t>
      </w:r>
      <w:r w:rsidR="002613B7">
        <w:t xml:space="preserve"> </w:t>
      </w:r>
      <w:r>
        <w:t>instruction,</w:t>
      </w:r>
      <w:r w:rsidR="002613B7">
        <w:t xml:space="preserve"> </w:t>
      </w:r>
      <w:r>
        <w:t>kindergarteners</w:t>
      </w:r>
      <w:r w:rsidR="002613B7">
        <w:t xml:space="preserve"> </w:t>
      </w:r>
      <w:r>
        <w:t>engage</w:t>
      </w:r>
      <w:r w:rsidR="002613B7">
        <w:t xml:space="preserve"> </w:t>
      </w:r>
      <w:r>
        <w:t>in</w:t>
      </w:r>
      <w:r w:rsidR="002613B7">
        <w:t xml:space="preserve"> </w:t>
      </w:r>
      <w:r>
        <w:t>standards-based,</w:t>
      </w:r>
      <w:r w:rsidR="002613B7">
        <w:t xml:space="preserve"> </w:t>
      </w:r>
      <w:r>
        <w:t>rigorous</w:t>
      </w:r>
      <w:r w:rsidR="002613B7">
        <w:t xml:space="preserve"> </w:t>
      </w:r>
      <w:r>
        <w:t>learning</w:t>
      </w:r>
      <w:r w:rsidR="002613B7">
        <w:t xml:space="preserve"> </w:t>
      </w:r>
      <w:r>
        <w:t>opportunities</w:t>
      </w:r>
      <w:r w:rsidR="002613B7">
        <w:t xml:space="preserve"> </w:t>
      </w:r>
      <w:r>
        <w:t>where</w:t>
      </w:r>
      <w:r w:rsidR="002613B7">
        <w:t xml:space="preserve"> </w:t>
      </w:r>
      <w:r>
        <w:t>the</w:t>
      </w:r>
      <w:r w:rsidR="002613B7">
        <w:t xml:space="preserve"> </w:t>
      </w:r>
      <w:r>
        <w:t>teacher</w:t>
      </w:r>
      <w:r w:rsidR="002613B7">
        <w:t xml:space="preserve"> </w:t>
      </w:r>
      <w:r>
        <w:t>focuses</w:t>
      </w:r>
      <w:r w:rsidR="002613B7">
        <w:t xml:space="preserve"> </w:t>
      </w:r>
      <w:r>
        <w:t>on</w:t>
      </w:r>
      <w:r w:rsidR="002613B7">
        <w:t xml:space="preserve"> </w:t>
      </w:r>
      <w:r>
        <w:t>a</w:t>
      </w:r>
      <w:r w:rsidR="002613B7">
        <w:t xml:space="preserve"> </w:t>
      </w:r>
      <w:r>
        <w:t>particular</w:t>
      </w:r>
      <w:r w:rsidR="002613B7">
        <w:t xml:space="preserve"> </w:t>
      </w:r>
      <w:r>
        <w:t>concept,</w:t>
      </w:r>
      <w:r w:rsidR="002613B7">
        <w:t xml:space="preserve"> </w:t>
      </w:r>
      <w:r>
        <w:t>strategy,</w:t>
      </w:r>
      <w:r w:rsidR="002613B7">
        <w:t xml:space="preserve"> </w:t>
      </w:r>
      <w:r>
        <w:t>or</w:t>
      </w:r>
      <w:r w:rsidR="002613B7">
        <w:t xml:space="preserve"> </w:t>
      </w:r>
      <w:r>
        <w:t>skill.</w:t>
      </w:r>
      <w:r w:rsidR="002613B7">
        <w:t xml:space="preserve"> </w:t>
      </w:r>
      <w:r>
        <w:t>Teachers</w:t>
      </w:r>
      <w:r w:rsidR="002613B7">
        <w:t xml:space="preserve"> </w:t>
      </w:r>
      <w:r>
        <w:t>facilitate</w:t>
      </w:r>
      <w:r w:rsidR="002613B7">
        <w:t xml:space="preserve"> </w:t>
      </w:r>
      <w:r>
        <w:t>this</w:t>
      </w:r>
      <w:r w:rsidR="002613B7">
        <w:t xml:space="preserve"> </w:t>
      </w:r>
      <w:r>
        <w:t>through</w:t>
      </w:r>
      <w:r w:rsidR="002613B7">
        <w:t xml:space="preserve"> </w:t>
      </w:r>
      <w:r>
        <w:t>hands-on</w:t>
      </w:r>
      <w:r w:rsidR="002613B7">
        <w:t xml:space="preserve"> </w:t>
      </w:r>
      <w:r>
        <w:t>learning,</w:t>
      </w:r>
      <w:r w:rsidR="002613B7">
        <w:t xml:space="preserve"> </w:t>
      </w:r>
      <w:r>
        <w:t>scaffolded</w:t>
      </w:r>
      <w:r w:rsidR="002613B7">
        <w:t xml:space="preserve"> </w:t>
      </w:r>
      <w:r>
        <w:t>conversations,</w:t>
      </w:r>
      <w:r w:rsidR="002613B7">
        <w:t xml:space="preserve"> </w:t>
      </w:r>
      <w:r>
        <w:t>and</w:t>
      </w:r>
      <w:r w:rsidR="002613B7">
        <w:t xml:space="preserve"> </w:t>
      </w:r>
      <w:r>
        <w:t>intensive</w:t>
      </w:r>
      <w:r w:rsidR="002613B7">
        <w:t xml:space="preserve"> </w:t>
      </w:r>
      <w:r>
        <w:t>questioning</w:t>
      </w:r>
      <w:r w:rsidR="006B5A36">
        <w:t>.</w:t>
      </w:r>
      <w:r w:rsidR="002613B7">
        <w:t xml:space="preserve"> </w:t>
      </w:r>
      <w:r w:rsidR="4941B155">
        <w:t>Optimally,</w:t>
      </w:r>
      <w:r w:rsidR="002613B7">
        <w:t xml:space="preserve"> </w:t>
      </w:r>
      <w:r w:rsidR="4941B155">
        <w:t>teachers</w:t>
      </w:r>
      <w:r w:rsidR="002613B7">
        <w:t xml:space="preserve"> </w:t>
      </w:r>
      <w:r w:rsidR="4941B155">
        <w:t>meet</w:t>
      </w:r>
      <w:r w:rsidR="002613B7">
        <w:t xml:space="preserve"> </w:t>
      </w:r>
      <w:r w:rsidR="4941B155">
        <w:t>with</w:t>
      </w:r>
      <w:r w:rsidR="002613B7">
        <w:t xml:space="preserve"> </w:t>
      </w:r>
      <w:r w:rsidR="4941B155">
        <w:t>every</w:t>
      </w:r>
      <w:r w:rsidR="002613B7">
        <w:t xml:space="preserve"> </w:t>
      </w:r>
      <w:r w:rsidR="4941B155">
        <w:t>child</w:t>
      </w:r>
      <w:r w:rsidR="002613B7">
        <w:t xml:space="preserve"> </w:t>
      </w:r>
      <w:r w:rsidR="4941B155">
        <w:t>in</w:t>
      </w:r>
      <w:r w:rsidR="002613B7">
        <w:t xml:space="preserve"> </w:t>
      </w:r>
      <w:r w:rsidR="4941B155">
        <w:t>their</w:t>
      </w:r>
      <w:r w:rsidR="002613B7">
        <w:t xml:space="preserve"> </w:t>
      </w:r>
      <w:r w:rsidR="4941B155">
        <w:t>class</w:t>
      </w:r>
      <w:r w:rsidR="002613B7">
        <w:t xml:space="preserve"> </w:t>
      </w:r>
      <w:r w:rsidR="4941B155">
        <w:t>multiple</w:t>
      </w:r>
      <w:r w:rsidR="002613B7">
        <w:t xml:space="preserve"> </w:t>
      </w:r>
      <w:r w:rsidR="4941B155">
        <w:t>times</w:t>
      </w:r>
      <w:r w:rsidR="002613B7">
        <w:t xml:space="preserve"> </w:t>
      </w:r>
      <w:r w:rsidR="4941B155">
        <w:t>a</w:t>
      </w:r>
      <w:r w:rsidR="002613B7">
        <w:t xml:space="preserve"> </w:t>
      </w:r>
      <w:r w:rsidR="4941B155">
        <w:t>week</w:t>
      </w:r>
      <w:r w:rsidR="002613B7">
        <w:t xml:space="preserve"> </w:t>
      </w:r>
      <w:r w:rsidR="4941B155">
        <w:t>in</w:t>
      </w:r>
      <w:r w:rsidR="002613B7">
        <w:t xml:space="preserve"> </w:t>
      </w:r>
      <w:r w:rsidR="4941B155">
        <w:t>a</w:t>
      </w:r>
      <w:r w:rsidR="002613B7">
        <w:t xml:space="preserve"> </w:t>
      </w:r>
      <w:r w:rsidR="4941B155">
        <w:t>small</w:t>
      </w:r>
      <w:r w:rsidR="002613B7">
        <w:t xml:space="preserve"> </w:t>
      </w:r>
      <w:r w:rsidR="4941B155">
        <w:t>group.</w:t>
      </w:r>
      <w:r w:rsidR="002613B7">
        <w:t xml:space="preserve"> </w:t>
      </w:r>
      <w:r w:rsidR="4941B155">
        <w:t>These</w:t>
      </w:r>
      <w:r w:rsidR="002613B7">
        <w:t xml:space="preserve"> </w:t>
      </w:r>
      <w:r w:rsidR="4941B155">
        <w:t>small</w:t>
      </w:r>
      <w:r w:rsidR="002613B7">
        <w:t xml:space="preserve"> </w:t>
      </w:r>
      <w:r w:rsidR="4941B155">
        <w:t>groups</w:t>
      </w:r>
      <w:r w:rsidR="002613B7">
        <w:t xml:space="preserve"> </w:t>
      </w:r>
      <w:r w:rsidR="4941B155">
        <w:t>allow</w:t>
      </w:r>
      <w:r w:rsidR="002613B7">
        <w:t xml:space="preserve"> </w:t>
      </w:r>
      <w:r w:rsidR="4941B155">
        <w:t>students</w:t>
      </w:r>
      <w:r w:rsidR="002613B7">
        <w:t xml:space="preserve"> </w:t>
      </w:r>
      <w:r w:rsidR="4941B155">
        <w:t>the</w:t>
      </w:r>
      <w:r w:rsidR="002613B7">
        <w:t xml:space="preserve"> </w:t>
      </w:r>
      <w:r w:rsidR="4941B155">
        <w:t>opportunity</w:t>
      </w:r>
      <w:r w:rsidR="002613B7">
        <w:t xml:space="preserve"> </w:t>
      </w:r>
      <w:r w:rsidR="4941B155">
        <w:t>to</w:t>
      </w:r>
      <w:r w:rsidR="002613B7">
        <w:t xml:space="preserve"> </w:t>
      </w:r>
      <w:r w:rsidR="4941B155">
        <w:t>talk</w:t>
      </w:r>
      <w:r w:rsidR="002613B7">
        <w:t xml:space="preserve"> </w:t>
      </w:r>
      <w:r w:rsidR="4941B155">
        <w:t>with</w:t>
      </w:r>
      <w:r w:rsidR="002613B7">
        <w:t xml:space="preserve"> </w:t>
      </w:r>
      <w:r w:rsidR="4941B155">
        <w:t>each</w:t>
      </w:r>
      <w:r w:rsidR="002613B7">
        <w:t xml:space="preserve"> </w:t>
      </w:r>
      <w:r w:rsidR="4941B155">
        <w:t>other</w:t>
      </w:r>
      <w:r w:rsidR="002613B7">
        <w:t xml:space="preserve"> </w:t>
      </w:r>
      <w:r w:rsidR="4941B155">
        <w:t>and</w:t>
      </w:r>
      <w:r w:rsidR="002613B7">
        <w:t xml:space="preserve"> </w:t>
      </w:r>
      <w:r w:rsidR="4941B155">
        <w:t>‘do</w:t>
      </w:r>
      <w:r w:rsidR="002613B7">
        <w:t xml:space="preserve"> </w:t>
      </w:r>
      <w:r w:rsidR="4941B155">
        <w:t>the</w:t>
      </w:r>
      <w:r w:rsidR="002613B7">
        <w:t xml:space="preserve"> </w:t>
      </w:r>
      <w:r w:rsidR="4941B155">
        <w:t>math’.</w:t>
      </w:r>
      <w:r w:rsidR="002613B7">
        <w:t xml:space="preserve"> </w:t>
      </w:r>
      <w:r w:rsidR="4941B155">
        <w:t>Students</w:t>
      </w:r>
      <w:r w:rsidR="002613B7">
        <w:t xml:space="preserve"> </w:t>
      </w:r>
      <w:r w:rsidR="4941B155">
        <w:t>get</w:t>
      </w:r>
      <w:r w:rsidR="002613B7">
        <w:t xml:space="preserve"> </w:t>
      </w:r>
      <w:r w:rsidR="4941B155">
        <w:t>to</w:t>
      </w:r>
      <w:r w:rsidR="002613B7">
        <w:t xml:space="preserve"> </w:t>
      </w:r>
      <w:r w:rsidR="4941B155">
        <w:t>use</w:t>
      </w:r>
      <w:r w:rsidR="002613B7">
        <w:t xml:space="preserve"> </w:t>
      </w:r>
      <w:r w:rsidR="4941B155">
        <w:t>various</w:t>
      </w:r>
      <w:r w:rsidR="002613B7">
        <w:t xml:space="preserve"> </w:t>
      </w:r>
      <w:r w:rsidR="4941B155">
        <w:t>materials</w:t>
      </w:r>
      <w:r w:rsidR="002613B7">
        <w:t xml:space="preserve"> </w:t>
      </w:r>
      <w:r w:rsidR="4941B155">
        <w:t>to</w:t>
      </w:r>
      <w:r w:rsidR="002613B7">
        <w:t xml:space="preserve"> </w:t>
      </w:r>
      <w:r w:rsidR="4941B155">
        <w:t>explore</w:t>
      </w:r>
      <w:r w:rsidR="002613B7">
        <w:t xml:space="preserve"> </w:t>
      </w:r>
      <w:r w:rsidR="4941B155">
        <w:t>concepts.</w:t>
      </w:r>
      <w:r w:rsidR="002613B7">
        <w:t xml:space="preserve"> </w:t>
      </w:r>
      <w:r w:rsidR="4941B155">
        <w:t>They</w:t>
      </w:r>
      <w:r w:rsidR="002613B7">
        <w:t xml:space="preserve"> </w:t>
      </w:r>
      <w:r w:rsidR="4941B155">
        <w:t>may</w:t>
      </w:r>
      <w:r w:rsidR="002613B7">
        <w:t xml:space="preserve"> </w:t>
      </w:r>
      <w:r w:rsidR="4941B155">
        <w:t>be</w:t>
      </w:r>
      <w:r w:rsidR="002613B7">
        <w:t xml:space="preserve"> </w:t>
      </w:r>
      <w:r w:rsidR="4941B155">
        <w:t>playing</w:t>
      </w:r>
      <w:r w:rsidR="002613B7">
        <w:t xml:space="preserve"> </w:t>
      </w:r>
      <w:r w:rsidR="4941B155">
        <w:t>games,</w:t>
      </w:r>
      <w:r w:rsidR="002613B7">
        <w:t xml:space="preserve"> </w:t>
      </w:r>
      <w:r w:rsidR="4941B155">
        <w:t>acting</w:t>
      </w:r>
      <w:r w:rsidR="002613B7">
        <w:t xml:space="preserve"> </w:t>
      </w:r>
      <w:r w:rsidR="4941B155">
        <w:t>things</w:t>
      </w:r>
      <w:r w:rsidR="002613B7">
        <w:t xml:space="preserve"> </w:t>
      </w:r>
      <w:r w:rsidR="4941B155">
        <w:t>out,</w:t>
      </w:r>
      <w:r w:rsidR="002613B7">
        <w:t xml:space="preserve"> </w:t>
      </w:r>
      <w:r w:rsidR="4941B155">
        <w:t>using</w:t>
      </w:r>
      <w:r w:rsidR="002613B7">
        <w:t xml:space="preserve"> </w:t>
      </w:r>
      <w:r w:rsidR="4941B155">
        <w:t>objects,</w:t>
      </w:r>
      <w:r w:rsidR="002613B7">
        <w:t xml:space="preserve"> </w:t>
      </w:r>
      <w:r w:rsidR="4941B155">
        <w:t>using</w:t>
      </w:r>
      <w:r w:rsidR="002613B7">
        <w:t xml:space="preserve"> </w:t>
      </w:r>
      <w:r w:rsidR="4941B155">
        <w:t>drawings,</w:t>
      </w:r>
      <w:r w:rsidR="002613B7">
        <w:t xml:space="preserve"> </w:t>
      </w:r>
      <w:r w:rsidR="4941B155">
        <w:t>using</w:t>
      </w:r>
      <w:r w:rsidR="002613B7">
        <w:t xml:space="preserve"> </w:t>
      </w:r>
      <w:r w:rsidR="4941B155">
        <w:t>tools,</w:t>
      </w:r>
      <w:r w:rsidR="002613B7">
        <w:t xml:space="preserve"> </w:t>
      </w:r>
      <w:r w:rsidR="4941B155">
        <w:t>or</w:t>
      </w:r>
      <w:r w:rsidR="002613B7">
        <w:t xml:space="preserve"> </w:t>
      </w:r>
      <w:r w:rsidR="4941B155">
        <w:t>using</w:t>
      </w:r>
      <w:r w:rsidR="002613B7">
        <w:t xml:space="preserve"> </w:t>
      </w:r>
      <w:r w:rsidR="4941B155">
        <w:t>diagrams.</w:t>
      </w:r>
      <w:r w:rsidR="002613B7">
        <w:t xml:space="preserve"> </w:t>
      </w:r>
      <w:r w:rsidR="4941B155">
        <w:t>Students</w:t>
      </w:r>
      <w:r w:rsidR="002613B7">
        <w:t xml:space="preserve"> </w:t>
      </w:r>
      <w:r w:rsidR="4941B155">
        <w:t>are</w:t>
      </w:r>
      <w:r w:rsidR="002613B7">
        <w:t xml:space="preserve"> </w:t>
      </w:r>
      <w:r w:rsidR="4941B155">
        <w:t>always</w:t>
      </w:r>
      <w:r w:rsidR="002613B7">
        <w:t xml:space="preserve"> </w:t>
      </w:r>
      <w:r w:rsidR="4941B155">
        <w:t>engaged</w:t>
      </w:r>
      <w:r w:rsidR="002613B7">
        <w:t xml:space="preserve"> </w:t>
      </w:r>
      <w:r w:rsidR="4941B155">
        <w:t>in</w:t>
      </w:r>
      <w:r w:rsidR="002613B7">
        <w:t xml:space="preserve"> </w:t>
      </w:r>
      <w:r w:rsidR="4941B155">
        <w:t>hands-on,</w:t>
      </w:r>
      <w:r w:rsidR="002613B7">
        <w:t xml:space="preserve"> </w:t>
      </w:r>
      <w:r w:rsidR="4941B155">
        <w:t>minds-on</w:t>
      </w:r>
      <w:r w:rsidR="002613B7">
        <w:t xml:space="preserve"> </w:t>
      </w:r>
      <w:r w:rsidR="4941B155">
        <w:t>activities</w:t>
      </w:r>
      <w:r w:rsidR="002613B7">
        <w:t xml:space="preserve"> </w:t>
      </w:r>
      <w:r w:rsidR="4941B155">
        <w:t>(Newton,</w:t>
      </w:r>
      <w:r w:rsidR="002613B7">
        <w:t xml:space="preserve"> </w:t>
      </w:r>
      <w:r w:rsidR="3BBF6476">
        <w:t>20</w:t>
      </w:r>
      <w:r w:rsidR="3244BC26">
        <w:t>21</w:t>
      </w:r>
      <w:r w:rsidR="4941B155">
        <w:t>).</w:t>
      </w:r>
    </w:p>
    <w:p w14:paraId="006ABEDB" w14:textId="626004F0" w:rsidR="008C7307" w:rsidRPr="00FE0011" w:rsidRDefault="008C7307" w:rsidP="00FE0011">
      <w:pPr>
        <w:pStyle w:val="Heading5"/>
      </w:pPr>
      <w:r>
        <w:t>Leveraging</w:t>
      </w:r>
      <w:r w:rsidR="002613B7">
        <w:t xml:space="preserve"> </w:t>
      </w:r>
      <w:r>
        <w:t>Data</w:t>
      </w:r>
    </w:p>
    <w:p w14:paraId="61A694DC" w14:textId="5199F0A9" w:rsidR="008C7307" w:rsidRPr="00F638D5" w:rsidRDefault="008C7307" w:rsidP="0F07D055">
      <w:r>
        <w:t>Determining</w:t>
      </w:r>
      <w:r w:rsidR="002613B7">
        <w:t xml:space="preserve"> </w:t>
      </w:r>
      <w:r>
        <w:t>how</w:t>
      </w:r>
      <w:r w:rsidR="002613B7">
        <w:t xml:space="preserve"> </w:t>
      </w:r>
      <w:r>
        <w:t>to</w:t>
      </w:r>
      <w:r w:rsidR="002613B7">
        <w:t xml:space="preserve"> </w:t>
      </w:r>
      <w:r>
        <w:t>place</w:t>
      </w:r>
      <w:r w:rsidR="002613B7">
        <w:t xml:space="preserve"> </w:t>
      </w:r>
      <w:r>
        <w:t>children</w:t>
      </w:r>
      <w:r w:rsidR="002613B7">
        <w:t xml:space="preserve"> </w:t>
      </w:r>
      <w:r>
        <w:t>in</w:t>
      </w:r>
      <w:r w:rsidR="002613B7">
        <w:t xml:space="preserve"> </w:t>
      </w:r>
      <w:r>
        <w:t>groups</w:t>
      </w:r>
      <w:r w:rsidR="002613B7">
        <w:t xml:space="preserve"> </w:t>
      </w:r>
      <w:r>
        <w:t>is</w:t>
      </w:r>
      <w:r w:rsidR="002613B7">
        <w:t xml:space="preserve"> </w:t>
      </w:r>
      <w:r>
        <w:t>an</w:t>
      </w:r>
      <w:r w:rsidR="002613B7">
        <w:t xml:space="preserve"> </w:t>
      </w:r>
      <w:r>
        <w:t>important</w:t>
      </w:r>
      <w:r w:rsidR="002613B7">
        <w:t xml:space="preserve"> </w:t>
      </w:r>
      <w:r>
        <w:t>decision.</w:t>
      </w:r>
      <w:r w:rsidR="002613B7">
        <w:t xml:space="preserve"> </w:t>
      </w:r>
      <w:r>
        <w:t>Using</w:t>
      </w:r>
      <w:r w:rsidR="002613B7">
        <w:t xml:space="preserve"> </w:t>
      </w:r>
      <w:r>
        <w:t>formative</w:t>
      </w:r>
      <w:r w:rsidR="002613B7">
        <w:t xml:space="preserve"> </w:t>
      </w:r>
      <w:r>
        <w:t>assessment</w:t>
      </w:r>
      <w:r w:rsidR="002613B7">
        <w:t xml:space="preserve"> </w:t>
      </w:r>
      <w:r>
        <w:t>data,</w:t>
      </w:r>
      <w:r w:rsidR="002613B7">
        <w:t xml:space="preserve"> </w:t>
      </w:r>
      <w:r>
        <w:t>teachers</w:t>
      </w:r>
      <w:r w:rsidR="002613B7">
        <w:t xml:space="preserve"> </w:t>
      </w:r>
      <w:r>
        <w:t>group</w:t>
      </w:r>
      <w:r w:rsidR="002613B7">
        <w:t xml:space="preserve"> </w:t>
      </w:r>
      <w:r>
        <w:t>students</w:t>
      </w:r>
      <w:r w:rsidR="002613B7">
        <w:t xml:space="preserve"> </w:t>
      </w:r>
      <w:r>
        <w:t>by</w:t>
      </w:r>
      <w:r w:rsidR="002613B7">
        <w:t xml:space="preserve"> </w:t>
      </w:r>
      <w:r>
        <w:t>targeted</w:t>
      </w:r>
      <w:r w:rsidR="002613B7">
        <w:t xml:space="preserve"> </w:t>
      </w:r>
      <w:r>
        <w:t>areas</w:t>
      </w:r>
      <w:r w:rsidR="002613B7">
        <w:t xml:space="preserve"> </w:t>
      </w:r>
      <w:r>
        <w:t>of</w:t>
      </w:r>
      <w:r w:rsidR="002613B7">
        <w:t xml:space="preserve"> </w:t>
      </w:r>
      <w:r>
        <w:t>need</w:t>
      </w:r>
      <w:r w:rsidR="002613B7">
        <w:t xml:space="preserve"> </w:t>
      </w:r>
      <w:r>
        <w:t>and</w:t>
      </w:r>
      <w:r w:rsidR="002613B7">
        <w:t xml:space="preserve"> </w:t>
      </w:r>
      <w:r>
        <w:t>work</w:t>
      </w:r>
      <w:r w:rsidR="002613B7">
        <w:t xml:space="preserve"> </w:t>
      </w:r>
      <w:r>
        <w:t>at</w:t>
      </w:r>
      <w:r w:rsidR="002613B7">
        <w:t xml:space="preserve"> </w:t>
      </w:r>
      <w:r>
        <w:t>their</w:t>
      </w:r>
      <w:r w:rsidR="002613B7">
        <w:t xml:space="preserve"> </w:t>
      </w:r>
      <w:r>
        <w:t>instructional</w:t>
      </w:r>
      <w:r w:rsidR="002613B7">
        <w:t xml:space="preserve"> </w:t>
      </w:r>
      <w:r>
        <w:t>level</w:t>
      </w:r>
      <w:r w:rsidR="002613B7">
        <w:t xml:space="preserve"> </w:t>
      </w:r>
      <w:r>
        <w:t>in</w:t>
      </w:r>
      <w:r w:rsidR="002613B7">
        <w:t xml:space="preserve"> </w:t>
      </w:r>
      <w:r>
        <w:t>their</w:t>
      </w:r>
      <w:r w:rsidR="002613B7">
        <w:t xml:space="preserve"> </w:t>
      </w:r>
      <w:r>
        <w:t>zone</w:t>
      </w:r>
      <w:r w:rsidR="002613B7">
        <w:t xml:space="preserve"> </w:t>
      </w:r>
      <w:r>
        <w:t>of</w:t>
      </w:r>
      <w:r w:rsidR="002613B7">
        <w:t xml:space="preserve"> </w:t>
      </w:r>
      <w:r>
        <w:t>proximal</w:t>
      </w:r>
      <w:r w:rsidR="002613B7">
        <w:t xml:space="preserve"> </w:t>
      </w:r>
      <w:r>
        <w:t>development.</w:t>
      </w:r>
      <w:r w:rsidR="002613B7">
        <w:t xml:space="preserve"> </w:t>
      </w:r>
      <w:r>
        <w:t>Unlike</w:t>
      </w:r>
      <w:r w:rsidR="002613B7">
        <w:t xml:space="preserve"> </w:t>
      </w:r>
      <w:r>
        <w:t>traditional</w:t>
      </w:r>
      <w:r w:rsidR="002613B7">
        <w:t xml:space="preserve"> </w:t>
      </w:r>
      <w:r>
        <w:t>ability</w:t>
      </w:r>
      <w:r w:rsidR="002613B7">
        <w:t xml:space="preserve"> </w:t>
      </w:r>
      <w:r>
        <w:t>groups,</w:t>
      </w:r>
      <w:r w:rsidR="002613B7">
        <w:t xml:space="preserve"> </w:t>
      </w:r>
      <w:r>
        <w:t>flexible</w:t>
      </w:r>
      <w:r w:rsidR="002613B7">
        <w:t xml:space="preserve"> </w:t>
      </w:r>
      <w:r>
        <w:t>math</w:t>
      </w:r>
      <w:r w:rsidR="00EB2491">
        <w:t>ematics</w:t>
      </w:r>
      <w:r w:rsidR="002613B7">
        <w:t xml:space="preserve"> </w:t>
      </w:r>
      <w:r>
        <w:t>groups</w:t>
      </w:r>
      <w:r w:rsidR="002613B7">
        <w:t xml:space="preserve"> </w:t>
      </w:r>
      <w:r>
        <w:t>are</w:t>
      </w:r>
      <w:r w:rsidR="002613B7">
        <w:t xml:space="preserve"> </w:t>
      </w:r>
      <w:r>
        <w:t>purposeful</w:t>
      </w:r>
      <w:r w:rsidR="002613B7">
        <w:t xml:space="preserve"> </w:t>
      </w:r>
      <w:r>
        <w:t>and</w:t>
      </w:r>
      <w:r w:rsidR="002613B7">
        <w:t xml:space="preserve"> </w:t>
      </w:r>
      <w:r>
        <w:t>fluid</w:t>
      </w:r>
      <w:r w:rsidR="002613B7">
        <w:t xml:space="preserve"> </w:t>
      </w:r>
      <w:r>
        <w:t>and</w:t>
      </w:r>
      <w:r w:rsidR="002613B7">
        <w:t xml:space="preserve"> </w:t>
      </w:r>
      <w:r>
        <w:t>change</w:t>
      </w:r>
      <w:r w:rsidR="002613B7">
        <w:t xml:space="preserve"> </w:t>
      </w:r>
      <w:r>
        <w:t>over</w:t>
      </w:r>
      <w:r w:rsidR="002613B7">
        <w:t xml:space="preserve"> </w:t>
      </w:r>
      <w:r>
        <w:t>time</w:t>
      </w:r>
      <w:r w:rsidR="002613B7">
        <w:t xml:space="preserve"> </w:t>
      </w:r>
      <w:r>
        <w:t>based</w:t>
      </w:r>
      <w:r w:rsidR="002613B7">
        <w:t xml:space="preserve"> </w:t>
      </w:r>
      <w:r>
        <w:t>on</w:t>
      </w:r>
      <w:r w:rsidR="002613B7">
        <w:t xml:space="preserve"> </w:t>
      </w:r>
      <w:r>
        <w:t>the</w:t>
      </w:r>
      <w:r w:rsidR="002613B7">
        <w:t xml:space="preserve"> </w:t>
      </w:r>
      <w:r>
        <w:t>specific</w:t>
      </w:r>
      <w:r w:rsidR="002613B7">
        <w:t xml:space="preserve"> </w:t>
      </w:r>
      <w:r>
        <w:t>needs</w:t>
      </w:r>
      <w:r w:rsidR="002613B7">
        <w:t xml:space="preserve"> </w:t>
      </w:r>
      <w:r>
        <w:t>of</w:t>
      </w:r>
      <w:r w:rsidR="002613B7">
        <w:t xml:space="preserve"> </w:t>
      </w:r>
      <w:r>
        <w:lastRenderedPageBreak/>
        <w:t>the</w:t>
      </w:r>
      <w:r w:rsidR="002613B7">
        <w:t xml:space="preserve"> </w:t>
      </w:r>
      <w:r>
        <w:t>students</w:t>
      </w:r>
      <w:r w:rsidR="002613B7">
        <w:t xml:space="preserve"> </w:t>
      </w:r>
      <w:r>
        <w:t>(Taylor-Cox,</w:t>
      </w:r>
      <w:r w:rsidR="002613B7">
        <w:t xml:space="preserve"> </w:t>
      </w:r>
      <w:r>
        <w:t>2013).</w:t>
      </w:r>
      <w:r w:rsidR="002613B7">
        <w:t xml:space="preserve"> </w:t>
      </w:r>
      <w:r>
        <w:t>In</w:t>
      </w:r>
      <w:r w:rsidR="002613B7">
        <w:t xml:space="preserve"> </w:t>
      </w:r>
      <w:r>
        <w:t>flexible</w:t>
      </w:r>
      <w:r w:rsidR="002613B7">
        <w:t xml:space="preserve"> </w:t>
      </w:r>
      <w:r>
        <w:t>math</w:t>
      </w:r>
      <w:r w:rsidR="00EB2491">
        <w:t>ematics</w:t>
      </w:r>
      <w:r w:rsidR="002613B7">
        <w:t xml:space="preserve"> </w:t>
      </w:r>
      <w:r>
        <w:t>groups</w:t>
      </w:r>
      <w:r w:rsidR="002613B7">
        <w:t xml:space="preserve"> </w:t>
      </w:r>
      <w:r>
        <w:t>students</w:t>
      </w:r>
      <w:r w:rsidR="002613B7">
        <w:t xml:space="preserve"> </w:t>
      </w:r>
      <w:r>
        <w:t>are</w:t>
      </w:r>
      <w:r w:rsidR="002613B7">
        <w:t xml:space="preserve"> </w:t>
      </w:r>
      <w:r>
        <w:t>assessed</w:t>
      </w:r>
      <w:r w:rsidR="002613B7">
        <w:t xml:space="preserve"> </w:t>
      </w:r>
      <w:r>
        <w:t>frequently</w:t>
      </w:r>
      <w:r w:rsidR="002613B7">
        <w:t xml:space="preserve"> </w:t>
      </w:r>
      <w:r>
        <w:t>for</w:t>
      </w:r>
      <w:r w:rsidR="002613B7">
        <w:t xml:space="preserve"> </w:t>
      </w:r>
      <w:r>
        <w:t>growth</w:t>
      </w:r>
      <w:r w:rsidR="002613B7">
        <w:t xml:space="preserve"> </w:t>
      </w:r>
      <w:r>
        <w:t>and</w:t>
      </w:r>
      <w:r w:rsidR="002613B7">
        <w:t xml:space="preserve"> </w:t>
      </w:r>
      <w:r>
        <w:t>reassigned</w:t>
      </w:r>
      <w:r w:rsidR="002613B7">
        <w:t xml:space="preserve"> </w:t>
      </w:r>
      <w:r>
        <w:t>to</w:t>
      </w:r>
      <w:r w:rsidR="002613B7">
        <w:t xml:space="preserve"> </w:t>
      </w:r>
      <w:r>
        <w:t>different</w:t>
      </w:r>
      <w:r w:rsidR="002613B7">
        <w:t xml:space="preserve"> </w:t>
      </w:r>
      <w:r>
        <w:t>groups</w:t>
      </w:r>
      <w:r w:rsidR="002613B7">
        <w:t xml:space="preserve"> </w:t>
      </w:r>
      <w:r>
        <w:t>based</w:t>
      </w:r>
      <w:r w:rsidR="002613B7">
        <w:t xml:space="preserve"> </w:t>
      </w:r>
      <w:r>
        <w:t>on</w:t>
      </w:r>
      <w:r w:rsidR="002613B7">
        <w:t xml:space="preserve"> </w:t>
      </w:r>
      <w:r>
        <w:t>their</w:t>
      </w:r>
      <w:r w:rsidR="002613B7">
        <w:t xml:space="preserve"> </w:t>
      </w:r>
      <w:r>
        <w:t>level</w:t>
      </w:r>
      <w:r w:rsidR="002613B7">
        <w:t xml:space="preserve"> </w:t>
      </w:r>
      <w:r>
        <w:t>of</w:t>
      </w:r>
      <w:r w:rsidR="002613B7">
        <w:t xml:space="preserve"> </w:t>
      </w:r>
      <w:r>
        <w:t>thinking</w:t>
      </w:r>
      <w:r w:rsidR="002613B7">
        <w:t xml:space="preserve"> </w:t>
      </w:r>
      <w:r>
        <w:t>and</w:t>
      </w:r>
      <w:r w:rsidR="002613B7">
        <w:t xml:space="preserve"> </w:t>
      </w:r>
      <w:r>
        <w:t>other</w:t>
      </w:r>
      <w:r w:rsidR="002613B7">
        <w:t xml:space="preserve"> </w:t>
      </w:r>
      <w:r>
        <w:t>specific</w:t>
      </w:r>
      <w:r w:rsidR="002613B7">
        <w:t xml:space="preserve"> </w:t>
      </w:r>
      <w:r>
        <w:t>individual</w:t>
      </w:r>
      <w:r w:rsidR="002613B7">
        <w:t xml:space="preserve"> </w:t>
      </w:r>
      <w:r>
        <w:t>needs.</w:t>
      </w:r>
      <w:r w:rsidR="002613B7">
        <w:t xml:space="preserve"> </w:t>
      </w:r>
      <w:r>
        <w:t>This</w:t>
      </w:r>
      <w:r w:rsidR="002613B7">
        <w:t xml:space="preserve"> </w:t>
      </w:r>
      <w:r>
        <w:t>flexible</w:t>
      </w:r>
      <w:r w:rsidR="002613B7">
        <w:t xml:space="preserve"> </w:t>
      </w:r>
      <w:r>
        <w:t>grouping</w:t>
      </w:r>
      <w:r w:rsidR="002613B7">
        <w:t xml:space="preserve"> </w:t>
      </w:r>
      <w:r>
        <w:t>provides</w:t>
      </w:r>
      <w:r w:rsidR="002613B7">
        <w:t xml:space="preserve"> </w:t>
      </w:r>
      <w:r>
        <w:t>students</w:t>
      </w:r>
      <w:r w:rsidR="002613B7">
        <w:t xml:space="preserve"> </w:t>
      </w:r>
      <w:r>
        <w:t>an</w:t>
      </w:r>
      <w:r w:rsidR="002613B7">
        <w:t xml:space="preserve"> </w:t>
      </w:r>
      <w:r>
        <w:t>opportunity</w:t>
      </w:r>
      <w:r w:rsidR="002613B7">
        <w:t xml:space="preserve"> </w:t>
      </w:r>
      <w:r>
        <w:t>to</w:t>
      </w:r>
      <w:r w:rsidR="002613B7">
        <w:t xml:space="preserve"> </w:t>
      </w:r>
      <w:r>
        <w:t>learn</w:t>
      </w:r>
      <w:r w:rsidR="002613B7">
        <w:t xml:space="preserve"> </w:t>
      </w:r>
      <w:r>
        <w:t>at</w:t>
      </w:r>
      <w:r w:rsidR="002613B7">
        <w:t xml:space="preserve"> </w:t>
      </w:r>
      <w:r>
        <w:t>their</w:t>
      </w:r>
      <w:r w:rsidR="002613B7">
        <w:t xml:space="preserve"> </w:t>
      </w:r>
      <w:r>
        <w:t>level</w:t>
      </w:r>
      <w:r w:rsidR="002613B7">
        <w:t xml:space="preserve"> </w:t>
      </w:r>
      <w:r>
        <w:t>and</w:t>
      </w:r>
      <w:r w:rsidR="002613B7">
        <w:t xml:space="preserve"> </w:t>
      </w:r>
      <w:r>
        <w:t>proceed</w:t>
      </w:r>
      <w:r w:rsidR="002613B7">
        <w:t xml:space="preserve"> </w:t>
      </w:r>
      <w:r>
        <w:t>to</w:t>
      </w:r>
      <w:r w:rsidR="002613B7">
        <w:t xml:space="preserve"> </w:t>
      </w:r>
      <w:r>
        <w:t>higher</w:t>
      </w:r>
      <w:r w:rsidR="002613B7">
        <w:t xml:space="preserve"> </w:t>
      </w:r>
      <w:r>
        <w:t>levels</w:t>
      </w:r>
      <w:r w:rsidR="002613B7">
        <w:t xml:space="preserve"> </w:t>
      </w:r>
      <w:r>
        <w:t>of</w:t>
      </w:r>
      <w:r w:rsidR="002613B7">
        <w:t xml:space="preserve"> </w:t>
      </w:r>
      <w:r>
        <w:t>achievement</w:t>
      </w:r>
      <w:r w:rsidR="002613B7">
        <w:t xml:space="preserve"> </w:t>
      </w:r>
      <w:r>
        <w:t>(Benders</w:t>
      </w:r>
      <w:r w:rsidR="002613B7">
        <w:t xml:space="preserve"> </w:t>
      </w:r>
      <w:r w:rsidR="0040017C">
        <w:t>&amp;</w:t>
      </w:r>
      <w:r w:rsidR="002613B7">
        <w:t xml:space="preserve"> </w:t>
      </w:r>
      <w:r>
        <w:t>Craft,</w:t>
      </w:r>
      <w:r w:rsidR="002613B7">
        <w:t xml:space="preserve"> </w:t>
      </w:r>
      <w:r>
        <w:t>2016).</w:t>
      </w:r>
      <w:r w:rsidR="002613B7">
        <w:t xml:space="preserve"> </w:t>
      </w:r>
      <w:r>
        <w:t>Tomlinson</w:t>
      </w:r>
      <w:r w:rsidR="002613B7">
        <w:t xml:space="preserve"> </w:t>
      </w:r>
      <w:r>
        <w:t>(2000)</w:t>
      </w:r>
      <w:r w:rsidR="002613B7">
        <w:t xml:space="preserve"> </w:t>
      </w:r>
      <w:r>
        <w:t>found</w:t>
      </w:r>
      <w:r w:rsidR="002613B7">
        <w:t xml:space="preserve"> </w:t>
      </w:r>
      <w:r>
        <w:t>that</w:t>
      </w:r>
      <w:r w:rsidR="002613B7">
        <w:t xml:space="preserve"> </w:t>
      </w:r>
      <w:r>
        <w:t>flexible</w:t>
      </w:r>
      <w:r w:rsidR="002613B7">
        <w:t xml:space="preserve"> </w:t>
      </w:r>
      <w:r>
        <w:t>grouping</w:t>
      </w:r>
      <w:r w:rsidR="002613B7">
        <w:t xml:space="preserve"> </w:t>
      </w:r>
      <w:r>
        <w:t>is</w:t>
      </w:r>
      <w:r w:rsidR="002613B7">
        <w:t xml:space="preserve"> </w:t>
      </w:r>
      <w:r>
        <w:t>a</w:t>
      </w:r>
      <w:r w:rsidR="002613B7">
        <w:t xml:space="preserve"> </w:t>
      </w:r>
      <w:r>
        <w:t>non-negotiable</w:t>
      </w:r>
      <w:r w:rsidR="002613B7">
        <w:t xml:space="preserve"> </w:t>
      </w:r>
      <w:r>
        <w:t>aspect</w:t>
      </w:r>
      <w:r w:rsidR="002613B7">
        <w:t xml:space="preserve"> </w:t>
      </w:r>
      <w:r>
        <w:t>of</w:t>
      </w:r>
      <w:r w:rsidR="002613B7">
        <w:t xml:space="preserve"> </w:t>
      </w:r>
      <w:r>
        <w:t>effective</w:t>
      </w:r>
      <w:r w:rsidR="002613B7">
        <w:t xml:space="preserve"> </w:t>
      </w:r>
      <w:r>
        <w:t>differentiation</w:t>
      </w:r>
      <w:r w:rsidR="002613B7">
        <w:t xml:space="preserve"> </w:t>
      </w:r>
      <w:r>
        <w:t>because</w:t>
      </w:r>
      <w:r w:rsidR="002613B7">
        <w:t xml:space="preserve"> </w:t>
      </w:r>
      <w:r>
        <w:t>students</w:t>
      </w:r>
      <w:r w:rsidR="002613B7">
        <w:t xml:space="preserve"> </w:t>
      </w:r>
      <w:r>
        <w:t>are</w:t>
      </w:r>
      <w:r w:rsidR="002613B7">
        <w:t xml:space="preserve"> </w:t>
      </w:r>
      <w:r>
        <w:t>multidimensional</w:t>
      </w:r>
      <w:r w:rsidR="002613B7">
        <w:t xml:space="preserve"> </w:t>
      </w:r>
      <w:r>
        <w:t>learners</w:t>
      </w:r>
      <w:r w:rsidR="002613B7">
        <w:t xml:space="preserve"> </w:t>
      </w:r>
      <w:r>
        <w:t>who</w:t>
      </w:r>
      <w:r w:rsidR="002613B7">
        <w:t xml:space="preserve"> </w:t>
      </w:r>
      <w:r>
        <w:t>need</w:t>
      </w:r>
      <w:r w:rsidR="002613B7">
        <w:t xml:space="preserve"> </w:t>
      </w:r>
      <w:r>
        <w:t>varied</w:t>
      </w:r>
      <w:r w:rsidR="002613B7">
        <w:t xml:space="preserve"> </w:t>
      </w:r>
      <w:r>
        <w:t>group</w:t>
      </w:r>
      <w:r w:rsidR="002613B7">
        <w:t xml:space="preserve"> </w:t>
      </w:r>
      <w:r>
        <w:t>structures.</w:t>
      </w:r>
    </w:p>
    <w:p w14:paraId="336EE742" w14:textId="6184BF4E" w:rsidR="00F638D5" w:rsidRPr="00F638D5" w:rsidRDefault="08982D49" w:rsidP="00F638D5">
      <w:pPr>
        <w:pStyle w:val="Heading5"/>
      </w:pPr>
      <w:r>
        <w:t>Benefits</w:t>
      </w:r>
      <w:r w:rsidR="002613B7">
        <w:t xml:space="preserve"> </w:t>
      </w:r>
      <w:r>
        <w:t>of</w:t>
      </w:r>
      <w:r w:rsidR="002613B7">
        <w:t xml:space="preserve"> </w:t>
      </w:r>
      <w:r>
        <w:t>Small</w:t>
      </w:r>
      <w:r w:rsidR="002613B7">
        <w:t xml:space="preserve"> </w:t>
      </w:r>
      <w:r>
        <w:t>Group</w:t>
      </w:r>
      <w:r w:rsidR="002613B7">
        <w:t xml:space="preserve"> </w:t>
      </w:r>
      <w:r>
        <w:t>Instruction</w:t>
      </w:r>
    </w:p>
    <w:p w14:paraId="5B42073E" w14:textId="30D0A796" w:rsidR="008C7307" w:rsidRDefault="008C7307" w:rsidP="00F638D5">
      <w:r>
        <w:t>There</w:t>
      </w:r>
      <w:r w:rsidR="002613B7">
        <w:t xml:space="preserve"> </w:t>
      </w:r>
      <w:r>
        <w:t>are</w:t>
      </w:r>
      <w:r w:rsidR="002613B7">
        <w:t xml:space="preserve"> </w:t>
      </w:r>
      <w:r>
        <w:t>many</w:t>
      </w:r>
      <w:r w:rsidR="002613B7">
        <w:t xml:space="preserve"> </w:t>
      </w:r>
      <w:r>
        <w:t>benefits</w:t>
      </w:r>
      <w:r w:rsidR="002613B7">
        <w:t xml:space="preserve"> </w:t>
      </w:r>
      <w:r>
        <w:t>to</w:t>
      </w:r>
      <w:r w:rsidR="002613B7">
        <w:t xml:space="preserve"> </w:t>
      </w:r>
      <w:r>
        <w:t>small</w:t>
      </w:r>
      <w:r w:rsidR="002613B7">
        <w:t xml:space="preserve"> </w:t>
      </w:r>
      <w:r>
        <w:t>group</w:t>
      </w:r>
      <w:r w:rsidR="002613B7">
        <w:t xml:space="preserve"> </w:t>
      </w:r>
      <w:r>
        <w:t>instruction</w:t>
      </w:r>
      <w:r w:rsidR="002613B7">
        <w:t xml:space="preserve"> </w:t>
      </w:r>
      <w:r>
        <w:t>(Taylor,</w:t>
      </w:r>
      <w:r w:rsidR="002613B7">
        <w:t xml:space="preserve"> </w:t>
      </w:r>
      <w:r>
        <w:t>2020)</w:t>
      </w:r>
      <w:r w:rsidR="00F638D5">
        <w:t>:</w:t>
      </w:r>
    </w:p>
    <w:p w14:paraId="1C66ADFD" w14:textId="29F31AAE" w:rsidR="00F638D5" w:rsidRDefault="00C67B5E" w:rsidP="00CF6202">
      <w:pPr>
        <w:pStyle w:val="ListParagraph"/>
        <w:numPr>
          <w:ilvl w:val="0"/>
          <w:numId w:val="59"/>
        </w:numPr>
      </w:pPr>
      <w:r>
        <w:t>d</w:t>
      </w:r>
      <w:r w:rsidR="00F638D5">
        <w:t>ifferentiated</w:t>
      </w:r>
      <w:r w:rsidR="002613B7">
        <w:t xml:space="preserve"> </w:t>
      </w:r>
      <w:r w:rsidR="00F638D5">
        <w:t>learning</w:t>
      </w:r>
      <w:r>
        <w:t>;</w:t>
      </w:r>
    </w:p>
    <w:p w14:paraId="2EE3BB74" w14:textId="75D46630" w:rsidR="00F638D5" w:rsidRDefault="00C67B5E" w:rsidP="00CF6202">
      <w:pPr>
        <w:pStyle w:val="ListParagraph"/>
        <w:numPr>
          <w:ilvl w:val="0"/>
          <w:numId w:val="59"/>
        </w:numPr>
      </w:pPr>
      <w:r>
        <w:t>o</w:t>
      </w:r>
      <w:r w:rsidR="00F638D5">
        <w:t>pen-ended</w:t>
      </w:r>
      <w:r w:rsidR="002613B7">
        <w:t xml:space="preserve"> </w:t>
      </w:r>
      <w:r w:rsidR="00F638D5">
        <w:t>conversations</w:t>
      </w:r>
      <w:r>
        <w:t>;</w:t>
      </w:r>
      <w:r w:rsidR="002613B7">
        <w:t xml:space="preserve"> </w:t>
      </w:r>
      <w:r>
        <w:t>and</w:t>
      </w:r>
    </w:p>
    <w:p w14:paraId="12D244D4" w14:textId="64FF4992" w:rsidR="00F638D5" w:rsidRDefault="00C67B5E" w:rsidP="00CF6202">
      <w:pPr>
        <w:pStyle w:val="ListParagraph"/>
        <w:numPr>
          <w:ilvl w:val="0"/>
          <w:numId w:val="59"/>
        </w:numPr>
      </w:pPr>
      <w:r>
        <w:t>s</w:t>
      </w:r>
      <w:r w:rsidR="00F638D5">
        <w:t>tudent</w:t>
      </w:r>
      <w:r w:rsidR="00F813AB">
        <w:t>-</w:t>
      </w:r>
      <w:r w:rsidR="00F638D5">
        <w:t>centered</w:t>
      </w:r>
      <w:r w:rsidR="002613B7">
        <w:t xml:space="preserve"> </w:t>
      </w:r>
      <w:r w:rsidR="00F638D5">
        <w:t>learning</w:t>
      </w:r>
      <w:r w:rsidR="002613B7">
        <w:t xml:space="preserve"> </w:t>
      </w:r>
      <w:r w:rsidR="00F638D5">
        <w:t>experiences</w:t>
      </w:r>
      <w:r>
        <w:t>.</w:t>
      </w:r>
    </w:p>
    <w:p w14:paraId="7A3369DB" w14:textId="3F659F10" w:rsidR="6F86FA9F" w:rsidRDefault="6887D905" w:rsidP="508598D5">
      <w:pPr>
        <w:rPr>
          <w:rFonts w:eastAsia="Times New Roman" w:cs="Times New Roman"/>
        </w:rPr>
      </w:pPr>
      <w:r w:rsidRPr="0A776240">
        <w:rPr>
          <w:rFonts w:eastAsia="Times New Roman" w:cs="Times New Roman"/>
          <w:color w:val="333333"/>
        </w:rPr>
        <w:t>Small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group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instruction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enables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educators</w:t>
      </w:r>
      <w:r w:rsidR="002613B7">
        <w:rPr>
          <w:rFonts w:eastAsia="Times New Roman" w:cs="Times New Roman"/>
          <w:color w:val="333333"/>
        </w:rPr>
        <w:t xml:space="preserve"> </w:t>
      </w:r>
      <w:r w:rsidR="40800107" w:rsidRPr="0A776240">
        <w:rPr>
          <w:rFonts w:eastAsia="Times New Roman" w:cs="Times New Roman"/>
          <w:color w:val="333333"/>
        </w:rPr>
        <w:t>to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tailor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teaching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to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the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unique</w:t>
      </w:r>
      <w:r w:rsidR="002613B7">
        <w:rPr>
          <w:rFonts w:eastAsia="Times New Roman" w:cs="Times New Roman"/>
          <w:color w:val="333333"/>
        </w:rPr>
        <w:t xml:space="preserve"> </w:t>
      </w:r>
      <w:r w:rsidR="40800107" w:rsidRPr="0A776240">
        <w:rPr>
          <w:rFonts w:eastAsia="Times New Roman" w:cs="Times New Roman"/>
          <w:color w:val="333333"/>
        </w:rPr>
        <w:t>strengths,</w:t>
      </w:r>
      <w:r w:rsidR="002613B7">
        <w:rPr>
          <w:rFonts w:eastAsia="Times New Roman" w:cs="Times New Roman"/>
          <w:color w:val="333333"/>
        </w:rPr>
        <w:t xml:space="preserve"> </w:t>
      </w:r>
      <w:r w:rsidR="40800107" w:rsidRPr="0A776240">
        <w:rPr>
          <w:rFonts w:eastAsia="Times New Roman" w:cs="Times New Roman"/>
          <w:color w:val="333333"/>
        </w:rPr>
        <w:t>interests,</w:t>
      </w:r>
      <w:r w:rsidR="002613B7">
        <w:rPr>
          <w:rFonts w:eastAsia="Times New Roman" w:cs="Times New Roman"/>
          <w:color w:val="333333"/>
        </w:rPr>
        <w:t xml:space="preserve"> </w:t>
      </w:r>
      <w:r w:rsidR="40800107" w:rsidRPr="0A776240">
        <w:rPr>
          <w:rFonts w:eastAsia="Times New Roman" w:cs="Times New Roman"/>
          <w:color w:val="333333"/>
        </w:rPr>
        <w:t>experiences</w:t>
      </w:r>
      <w:r w:rsidR="002613B7">
        <w:rPr>
          <w:rFonts w:eastAsia="Times New Roman" w:cs="Times New Roman"/>
          <w:color w:val="333333"/>
        </w:rPr>
        <w:t xml:space="preserve"> </w:t>
      </w:r>
      <w:r w:rsidR="40800107" w:rsidRPr="0A776240">
        <w:rPr>
          <w:rFonts w:eastAsia="Times New Roman" w:cs="Times New Roman"/>
          <w:color w:val="333333"/>
        </w:rPr>
        <w:t>and</w:t>
      </w:r>
      <w:r w:rsidR="002613B7">
        <w:rPr>
          <w:rFonts w:eastAsia="Times New Roman" w:cs="Times New Roman"/>
          <w:color w:val="333333"/>
        </w:rPr>
        <w:t xml:space="preserve"> </w:t>
      </w:r>
      <w:r w:rsidR="40800107" w:rsidRPr="0A776240">
        <w:rPr>
          <w:rFonts w:eastAsia="Times New Roman" w:cs="Times New Roman"/>
          <w:color w:val="333333"/>
        </w:rPr>
        <w:t>needs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of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every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child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offering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just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in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time</w:t>
      </w:r>
      <w:r w:rsidR="002613B7">
        <w:rPr>
          <w:rFonts w:eastAsia="Times New Roman" w:cs="Times New Roman"/>
          <w:color w:val="333333"/>
        </w:rPr>
        <w:t xml:space="preserve"> </w:t>
      </w:r>
      <w:r w:rsidR="40800107" w:rsidRPr="0A776240">
        <w:rPr>
          <w:rFonts w:eastAsia="Times New Roman" w:cs="Times New Roman"/>
          <w:color w:val="333333"/>
        </w:rPr>
        <w:t>activities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and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instruction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to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meet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their</w:t>
      </w:r>
      <w:r w:rsidR="002613B7">
        <w:rPr>
          <w:rFonts w:eastAsia="Times New Roman" w:cs="Times New Roman"/>
          <w:color w:val="333333"/>
        </w:rPr>
        <w:t xml:space="preserve"> </w:t>
      </w:r>
      <w:r w:rsidRPr="0A776240">
        <w:rPr>
          <w:rFonts w:eastAsia="Times New Roman" w:cs="Times New Roman"/>
          <w:color w:val="333333"/>
        </w:rPr>
        <w:t>individual</w:t>
      </w:r>
      <w:r w:rsidR="002613B7">
        <w:rPr>
          <w:rFonts w:eastAsia="Times New Roman" w:cs="Times New Roman"/>
          <w:color w:val="333333"/>
        </w:rPr>
        <w:t xml:space="preserve"> </w:t>
      </w:r>
      <w:r w:rsidR="085605A4" w:rsidRPr="0A776240">
        <w:rPr>
          <w:rFonts w:eastAsia="Times New Roman" w:cs="Times New Roman"/>
          <w:color w:val="333333"/>
        </w:rPr>
        <w:t>needs</w:t>
      </w:r>
      <w:r w:rsidR="002613B7">
        <w:rPr>
          <w:rFonts w:eastAsia="Times New Roman" w:cs="Times New Roman"/>
          <w:color w:val="333333"/>
        </w:rPr>
        <w:t xml:space="preserve"> </w:t>
      </w:r>
      <w:r w:rsidR="085605A4" w:rsidRPr="0A776240">
        <w:rPr>
          <w:rFonts w:eastAsia="Times New Roman" w:cs="Times New Roman"/>
          <w:color w:val="333333"/>
        </w:rPr>
        <w:t>(</w:t>
      </w:r>
      <w:r w:rsidR="722F36EC" w:rsidRPr="45A810B4">
        <w:rPr>
          <w:rFonts w:eastAsia="Times New Roman" w:cs="Times New Roman"/>
        </w:rPr>
        <w:t>Taylor,</w:t>
      </w:r>
      <w:r w:rsidR="002613B7">
        <w:rPr>
          <w:rFonts w:eastAsia="Times New Roman" w:cs="Times New Roman"/>
        </w:rPr>
        <w:t xml:space="preserve"> </w:t>
      </w:r>
      <w:r w:rsidR="722F36EC" w:rsidRPr="45A810B4">
        <w:rPr>
          <w:rFonts w:eastAsia="Times New Roman" w:cs="Times New Roman"/>
        </w:rPr>
        <w:t>202</w:t>
      </w:r>
      <w:r w:rsidR="2E8E3F15" w:rsidRPr="45A810B4">
        <w:rPr>
          <w:rFonts w:eastAsia="Times New Roman" w:cs="Times New Roman"/>
        </w:rPr>
        <w:t>0</w:t>
      </w:r>
      <w:r w:rsidR="476DDEDD" w:rsidRPr="45A810B4">
        <w:rPr>
          <w:rFonts w:eastAsia="Times New Roman" w:cs="Times New Roman"/>
        </w:rPr>
        <w:t>).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small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group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learning,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kindergarteners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have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more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opportunities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engage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mathematical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discourse.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730ABEFD" w:rsidRPr="508598D5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verbalize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things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notice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wonder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well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ask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peers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many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different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questions.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Mathematical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discussions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much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easier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foster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small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groups.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able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047456E5" w:rsidRPr="508598D5">
        <w:rPr>
          <w:rFonts w:eastAsia="Times New Roman" w:cs="Times New Roman"/>
        </w:rPr>
        <w:t>focus</w:t>
      </w:r>
      <w:r w:rsidR="002613B7">
        <w:rPr>
          <w:rFonts w:eastAsia="Times New Roman" w:cs="Times New Roman"/>
        </w:rPr>
        <w:t xml:space="preserve"> </w:t>
      </w:r>
      <w:r w:rsidR="047456E5" w:rsidRPr="508598D5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questioning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based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individual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children’s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understandings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needs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(Taylor,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2020;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Newton,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2022).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guide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do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math,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while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facilitating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conversations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build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understanding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(Newton,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2022).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Some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enjoy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practicing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math</w:t>
      </w:r>
      <w:r w:rsidR="0793667E" w:rsidRPr="508598D5">
        <w:rPr>
          <w:rFonts w:eastAsia="Times New Roman" w:cs="Times New Roman"/>
        </w:rPr>
        <w:t>ematics,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however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other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more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motivated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when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math</w:t>
      </w:r>
      <w:r w:rsidR="00B37E98">
        <w:rPr>
          <w:rFonts w:eastAsia="Times New Roman" w:cs="Times New Roman"/>
        </w:rPr>
        <w:t>ematics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connected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00147B1E">
        <w:rPr>
          <w:rFonts w:eastAsia="Times New Roman" w:cs="Times New Roman"/>
        </w:rPr>
        <w:t>students’</w:t>
      </w:r>
      <w:r w:rsidR="002613B7">
        <w:rPr>
          <w:rFonts w:eastAsia="Times New Roman" w:cs="Times New Roman"/>
        </w:rPr>
        <w:t xml:space="preserve"> </w:t>
      </w:r>
      <w:r w:rsidR="00147B1E">
        <w:rPr>
          <w:rFonts w:eastAsia="Times New Roman" w:cs="Times New Roman"/>
        </w:rPr>
        <w:t>interests</w:t>
      </w:r>
      <w:r w:rsidR="00E80170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small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group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settings,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customize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follow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children’s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interests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engage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positive,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personalized,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meaningful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experiences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="40800107" w:rsidRPr="508598D5">
        <w:rPr>
          <w:rFonts w:eastAsia="Times New Roman" w:cs="Times New Roman"/>
        </w:rPr>
        <w:t>math</w:t>
      </w:r>
      <w:r w:rsidR="00C813BB">
        <w:rPr>
          <w:rFonts w:eastAsia="Times New Roman" w:cs="Times New Roman"/>
        </w:rPr>
        <w:t>ematics.</w:t>
      </w:r>
    </w:p>
    <w:p w14:paraId="5D0F6E71" w14:textId="65500DD2" w:rsidR="008C7307" w:rsidRPr="00145841" w:rsidRDefault="2E95483C" w:rsidP="6286D21D">
      <w:pPr>
        <w:pStyle w:val="Heading4"/>
        <w:rPr>
          <w:i/>
          <w:iCs/>
          <w:color w:val="376295"/>
        </w:rPr>
      </w:pPr>
      <w:r w:rsidRPr="6286D21D">
        <w:rPr>
          <w:color w:val="376295"/>
        </w:rPr>
        <w:t>Differentiated</w:t>
      </w:r>
      <w:r w:rsidR="002613B7">
        <w:rPr>
          <w:color w:val="376295"/>
        </w:rPr>
        <w:t xml:space="preserve"> </w:t>
      </w:r>
      <w:r w:rsidRPr="6286D21D">
        <w:rPr>
          <w:color w:val="376295"/>
        </w:rPr>
        <w:t>Mathematics</w:t>
      </w:r>
      <w:r w:rsidR="002613B7">
        <w:rPr>
          <w:color w:val="376295"/>
        </w:rPr>
        <w:t xml:space="preserve"> </w:t>
      </w:r>
      <w:r w:rsidRPr="6286D21D">
        <w:rPr>
          <w:color w:val="376295"/>
        </w:rPr>
        <w:t>Centers</w:t>
      </w:r>
    </w:p>
    <w:p w14:paraId="0288FA18" w14:textId="560FADF6" w:rsidR="008C7307" w:rsidRDefault="008C7307" w:rsidP="000039AA">
      <w:pPr>
        <w:spacing w:before="240"/>
      </w:pPr>
      <w:r>
        <w:t>Taylor</w:t>
      </w:r>
      <w:r w:rsidR="002613B7">
        <w:t xml:space="preserve"> </w:t>
      </w:r>
      <w:r>
        <w:t>(2020)</w:t>
      </w:r>
      <w:r w:rsidR="002613B7">
        <w:t xml:space="preserve"> </w:t>
      </w:r>
      <w:r>
        <w:t>reports</w:t>
      </w:r>
      <w:r w:rsidR="002613B7">
        <w:t xml:space="preserve"> </w:t>
      </w:r>
      <w:r>
        <w:t>that</w:t>
      </w:r>
      <w:r w:rsidR="002613B7">
        <w:t xml:space="preserve"> </w:t>
      </w:r>
      <w:r>
        <w:t>although</w:t>
      </w:r>
      <w:r w:rsidR="002613B7">
        <w:t xml:space="preserve"> </w:t>
      </w:r>
      <w:r>
        <w:t>many</w:t>
      </w:r>
      <w:r w:rsidR="002613B7">
        <w:t xml:space="preserve"> </w:t>
      </w:r>
      <w:r>
        <w:t>teachers</w:t>
      </w:r>
      <w:r w:rsidR="002613B7">
        <w:t xml:space="preserve"> </w:t>
      </w:r>
      <w:r>
        <w:t>see</w:t>
      </w:r>
      <w:r w:rsidR="002613B7">
        <w:t xml:space="preserve"> </w:t>
      </w:r>
      <w:r>
        <w:t>the</w:t>
      </w:r>
      <w:r w:rsidR="002613B7">
        <w:t xml:space="preserve"> </w:t>
      </w:r>
      <w:r>
        <w:t>benefits</w:t>
      </w:r>
      <w:r w:rsidR="002613B7">
        <w:t xml:space="preserve"> </w:t>
      </w:r>
      <w:r>
        <w:t>of</w:t>
      </w:r>
      <w:r w:rsidR="002613B7">
        <w:t xml:space="preserve"> </w:t>
      </w:r>
      <w:r>
        <w:t>small</w:t>
      </w:r>
      <w:r w:rsidR="002613B7">
        <w:t xml:space="preserve"> </w:t>
      </w:r>
      <w:r>
        <w:t>group</w:t>
      </w:r>
      <w:r w:rsidR="002613B7">
        <w:t xml:space="preserve"> </w:t>
      </w:r>
      <w:r>
        <w:t>learning,</w:t>
      </w:r>
      <w:r w:rsidR="002613B7">
        <w:t xml:space="preserve"> </w:t>
      </w:r>
      <w:r>
        <w:t>it</w:t>
      </w:r>
      <w:r w:rsidR="002613B7">
        <w:t xml:space="preserve"> </w:t>
      </w:r>
      <w:r>
        <w:t>can</w:t>
      </w:r>
      <w:r w:rsidR="002613B7">
        <w:t xml:space="preserve"> </w:t>
      </w:r>
      <w:r>
        <w:t>initially</w:t>
      </w:r>
      <w:r w:rsidR="002613B7">
        <w:t xml:space="preserve"> </w:t>
      </w:r>
      <w:r>
        <w:t>be</w:t>
      </w:r>
      <w:r w:rsidR="002613B7">
        <w:t xml:space="preserve"> </w:t>
      </w:r>
      <w:r>
        <w:t>confusing</w:t>
      </w:r>
      <w:r w:rsidR="002613B7">
        <w:t xml:space="preserve"> </w:t>
      </w:r>
      <w:r>
        <w:t>to</w:t>
      </w:r>
      <w:r w:rsidR="002613B7">
        <w:t xml:space="preserve"> </w:t>
      </w:r>
      <w:r>
        <w:t>implement.</w:t>
      </w:r>
      <w:r w:rsidR="002613B7">
        <w:t xml:space="preserve"> </w:t>
      </w:r>
      <w:r>
        <w:t>Teachers</w:t>
      </w:r>
      <w:r w:rsidR="002613B7">
        <w:t xml:space="preserve"> </w:t>
      </w:r>
      <w:r>
        <w:t>may</w:t>
      </w:r>
      <w:r w:rsidR="002613B7">
        <w:t xml:space="preserve"> </w:t>
      </w:r>
      <w:r>
        <w:t>worry</w:t>
      </w:r>
      <w:r w:rsidR="002613B7">
        <w:t xml:space="preserve"> </w:t>
      </w:r>
      <w:r>
        <w:t>about</w:t>
      </w:r>
      <w:r w:rsidR="002613B7">
        <w:t xml:space="preserve"> </w:t>
      </w:r>
      <w:r>
        <w:t>what</w:t>
      </w:r>
      <w:r w:rsidR="002613B7">
        <w:t xml:space="preserve"> </w:t>
      </w:r>
      <w:r>
        <w:t>the</w:t>
      </w:r>
      <w:r w:rsidR="002613B7">
        <w:t xml:space="preserve"> </w:t>
      </w:r>
      <w:r>
        <w:t>rest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class</w:t>
      </w:r>
      <w:r w:rsidR="002613B7">
        <w:t xml:space="preserve"> </w:t>
      </w:r>
      <w:r>
        <w:t>will</w:t>
      </w:r>
      <w:r w:rsidR="002613B7">
        <w:t xml:space="preserve"> </w:t>
      </w:r>
      <w:r>
        <w:t>do</w:t>
      </w:r>
      <w:r w:rsidR="002613B7">
        <w:t xml:space="preserve"> </w:t>
      </w:r>
      <w:r>
        <w:t>while</w:t>
      </w:r>
      <w:r w:rsidR="002613B7">
        <w:t xml:space="preserve"> </w:t>
      </w:r>
      <w:r>
        <w:t>leading</w:t>
      </w:r>
      <w:r w:rsidR="002613B7">
        <w:t xml:space="preserve"> </w:t>
      </w:r>
      <w:r>
        <w:t>a</w:t>
      </w:r>
      <w:r w:rsidR="002613B7">
        <w:t xml:space="preserve"> </w:t>
      </w:r>
      <w:r>
        <w:t>small</w:t>
      </w:r>
      <w:r w:rsidR="002613B7">
        <w:t xml:space="preserve"> </w:t>
      </w:r>
      <w:r>
        <w:t>group.</w:t>
      </w:r>
      <w:r w:rsidR="002613B7">
        <w:t xml:space="preserve"> </w:t>
      </w:r>
      <w:r>
        <w:t>One</w:t>
      </w:r>
      <w:r w:rsidR="002613B7">
        <w:t xml:space="preserve"> </w:t>
      </w:r>
      <w:r>
        <w:t>successful</w:t>
      </w:r>
      <w:r w:rsidR="002613B7">
        <w:t xml:space="preserve"> </w:t>
      </w:r>
      <w:r>
        <w:t>approach</w:t>
      </w:r>
      <w:r w:rsidR="002613B7">
        <w:t xml:space="preserve"> </w:t>
      </w:r>
      <w:r>
        <w:t>can</w:t>
      </w:r>
      <w:r w:rsidR="002613B7">
        <w:t xml:space="preserve"> </w:t>
      </w:r>
      <w:r>
        <w:t>be</w:t>
      </w:r>
      <w:r w:rsidR="002613B7">
        <w:t xml:space="preserve"> </w:t>
      </w:r>
      <w:r>
        <w:t>to</w:t>
      </w:r>
      <w:r w:rsidR="002613B7">
        <w:t xml:space="preserve"> </w:t>
      </w:r>
      <w:r>
        <w:t>meet</w:t>
      </w:r>
      <w:r w:rsidR="002613B7">
        <w:t xml:space="preserve"> </w:t>
      </w:r>
      <w:r>
        <w:t>with</w:t>
      </w:r>
      <w:r w:rsidR="002613B7">
        <w:t xml:space="preserve"> </w:t>
      </w:r>
      <w:r>
        <w:t>each</w:t>
      </w:r>
      <w:r w:rsidR="002613B7">
        <w:t xml:space="preserve"> </w:t>
      </w:r>
      <w:r>
        <w:t>small</w:t>
      </w:r>
      <w:r w:rsidR="002613B7">
        <w:t xml:space="preserve"> </w:t>
      </w:r>
      <w:r>
        <w:t>group</w:t>
      </w:r>
      <w:r w:rsidR="002613B7">
        <w:t xml:space="preserve"> </w:t>
      </w:r>
      <w:r>
        <w:t>while</w:t>
      </w:r>
      <w:r w:rsidR="002613B7">
        <w:t xml:space="preserve"> </w:t>
      </w:r>
      <w:r>
        <w:t>the</w:t>
      </w:r>
      <w:r w:rsidR="002613B7">
        <w:t xml:space="preserve"> </w:t>
      </w:r>
      <w:r>
        <w:t>other</w:t>
      </w:r>
      <w:r w:rsidR="002613B7">
        <w:t xml:space="preserve"> </w:t>
      </w:r>
      <w:r>
        <w:t>children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classroom</w:t>
      </w:r>
      <w:r w:rsidR="002613B7">
        <w:t xml:space="preserve"> </w:t>
      </w:r>
      <w:r>
        <w:t>are</w:t>
      </w:r>
      <w:r w:rsidR="002613B7">
        <w:t xml:space="preserve"> </w:t>
      </w:r>
      <w:r>
        <w:t>participating</w:t>
      </w:r>
      <w:r w:rsidR="002613B7">
        <w:t xml:space="preserve"> </w:t>
      </w:r>
      <w:r>
        <w:t>in</w:t>
      </w:r>
      <w:r w:rsidR="002613B7">
        <w:t xml:space="preserve"> </w:t>
      </w:r>
      <w:r>
        <w:t>mathematics</w:t>
      </w:r>
      <w:r w:rsidR="002613B7">
        <w:t xml:space="preserve"> </w:t>
      </w:r>
      <w:r>
        <w:t>centers.</w:t>
      </w:r>
      <w:r w:rsidR="002613B7">
        <w:t xml:space="preserve"> </w:t>
      </w:r>
      <w:r>
        <w:t>Traditional</w:t>
      </w:r>
      <w:r w:rsidR="002613B7">
        <w:t xml:space="preserve"> </w:t>
      </w:r>
      <w:r>
        <w:lastRenderedPageBreak/>
        <w:t>centers,</w:t>
      </w:r>
      <w:r w:rsidR="002613B7">
        <w:t xml:space="preserve"> </w:t>
      </w:r>
      <w:r>
        <w:t>such</w:t>
      </w:r>
      <w:r w:rsidR="002613B7">
        <w:t xml:space="preserve"> </w:t>
      </w:r>
      <w:r>
        <w:t>as</w:t>
      </w:r>
      <w:r w:rsidR="002613B7">
        <w:t xml:space="preserve"> </w:t>
      </w:r>
      <w:r>
        <w:t>a</w:t>
      </w:r>
      <w:r w:rsidR="002613B7">
        <w:t xml:space="preserve"> </w:t>
      </w:r>
      <w:r>
        <w:t>table</w:t>
      </w:r>
      <w:r w:rsidR="002613B7">
        <w:t xml:space="preserve"> </w:t>
      </w:r>
      <w:r>
        <w:t>with</w:t>
      </w:r>
      <w:r w:rsidR="002613B7">
        <w:t xml:space="preserve"> </w:t>
      </w:r>
      <w:r>
        <w:t>a</w:t>
      </w:r>
      <w:r w:rsidR="002613B7">
        <w:t xml:space="preserve"> </w:t>
      </w:r>
      <w:r>
        <w:t>variety</w:t>
      </w:r>
      <w:r w:rsidR="002613B7">
        <w:t xml:space="preserve"> </w:t>
      </w:r>
      <w:r>
        <w:t>of</w:t>
      </w:r>
      <w:r w:rsidR="002613B7">
        <w:t xml:space="preserve"> </w:t>
      </w:r>
      <w:r>
        <w:t>manipulatives</w:t>
      </w:r>
      <w:r w:rsidR="002613B7">
        <w:t xml:space="preserve"> </w:t>
      </w:r>
      <w:r>
        <w:t>or</w:t>
      </w:r>
      <w:r w:rsidR="002613B7">
        <w:t xml:space="preserve"> </w:t>
      </w:r>
      <w:r>
        <w:t>building</w:t>
      </w:r>
      <w:r w:rsidR="002613B7">
        <w:t xml:space="preserve"> </w:t>
      </w:r>
      <w:r>
        <w:t>blocks</w:t>
      </w:r>
      <w:r w:rsidR="002613B7">
        <w:t xml:space="preserve"> </w:t>
      </w:r>
      <w:r>
        <w:t>promote</w:t>
      </w:r>
      <w:r w:rsidR="002613B7">
        <w:t xml:space="preserve"> </w:t>
      </w:r>
      <w:r>
        <w:t>incidental</w:t>
      </w:r>
      <w:r w:rsidR="002613B7">
        <w:t xml:space="preserve"> </w:t>
      </w:r>
      <w:r>
        <w:t>learning</w:t>
      </w:r>
      <w:r w:rsidR="002613B7">
        <w:t xml:space="preserve"> </w:t>
      </w:r>
      <w:r>
        <w:t>at</w:t>
      </w:r>
      <w:r w:rsidR="002613B7">
        <w:t xml:space="preserve"> </w:t>
      </w:r>
      <w:r>
        <w:t>best</w:t>
      </w:r>
      <w:r w:rsidR="002613B7">
        <w:t xml:space="preserve"> </w:t>
      </w:r>
      <w:r>
        <w:t>and</w:t>
      </w:r>
      <w:r w:rsidR="002613B7">
        <w:t xml:space="preserve"> </w:t>
      </w:r>
      <w:r>
        <w:t>rarely</w:t>
      </w:r>
      <w:r w:rsidR="002613B7">
        <w:t xml:space="preserve"> </w:t>
      </w:r>
      <w:r>
        <w:t>build</w:t>
      </w:r>
      <w:r w:rsidR="002613B7">
        <w:t xml:space="preserve"> </w:t>
      </w:r>
      <w:r>
        <w:t>one</w:t>
      </w:r>
      <w:r w:rsidR="002613B7">
        <w:t xml:space="preserve"> </w:t>
      </w:r>
      <w:r>
        <w:t>mathematical</w:t>
      </w:r>
      <w:r w:rsidR="002613B7">
        <w:t xml:space="preserve"> </w:t>
      </w:r>
      <w:r>
        <w:t>idea</w:t>
      </w:r>
      <w:r w:rsidR="002613B7">
        <w:t xml:space="preserve"> </w:t>
      </w:r>
      <w:r>
        <w:t>on</w:t>
      </w:r>
      <w:r w:rsidR="002613B7">
        <w:t xml:space="preserve"> </w:t>
      </w:r>
      <w:r>
        <w:t>the</w:t>
      </w:r>
      <w:r w:rsidR="002613B7">
        <w:t xml:space="preserve"> </w:t>
      </w:r>
      <w:r>
        <w:t>next.</w:t>
      </w:r>
      <w:r w:rsidR="002613B7">
        <w:t xml:space="preserve"> </w:t>
      </w:r>
      <w:r>
        <w:t>Intentional</w:t>
      </w:r>
      <w:r w:rsidR="002613B7">
        <w:t xml:space="preserve"> </w:t>
      </w:r>
      <w:r>
        <w:t>activities</w:t>
      </w:r>
      <w:r w:rsidR="002613B7">
        <w:t xml:space="preserve"> </w:t>
      </w:r>
      <w:r>
        <w:t>focused</w:t>
      </w:r>
      <w:r w:rsidR="002613B7">
        <w:t xml:space="preserve"> </w:t>
      </w:r>
      <w:r>
        <w:t>on</w:t>
      </w:r>
      <w:r w:rsidR="002613B7">
        <w:t xml:space="preserve"> </w:t>
      </w:r>
      <w:r>
        <w:t>specific</w:t>
      </w:r>
      <w:r w:rsidR="002613B7">
        <w:t xml:space="preserve"> </w:t>
      </w:r>
      <w:r>
        <w:t>mathematics</w:t>
      </w:r>
      <w:r w:rsidR="002613B7">
        <w:t xml:space="preserve"> </w:t>
      </w:r>
      <w:r>
        <w:t>concepts</w:t>
      </w:r>
      <w:r w:rsidR="002613B7">
        <w:t xml:space="preserve"> </w:t>
      </w:r>
      <w:r>
        <w:t>and</w:t>
      </w:r>
      <w:r w:rsidR="002613B7">
        <w:t xml:space="preserve"> </w:t>
      </w:r>
      <w:r>
        <w:t>developmental</w:t>
      </w:r>
      <w:r w:rsidR="002613B7">
        <w:t xml:space="preserve"> </w:t>
      </w:r>
      <w:r>
        <w:t>progressions</w:t>
      </w:r>
      <w:r w:rsidR="002613B7">
        <w:t xml:space="preserve"> </w:t>
      </w:r>
      <w:r>
        <w:t>appear</w:t>
      </w:r>
      <w:r w:rsidR="002613B7">
        <w:t xml:space="preserve"> </w:t>
      </w:r>
      <w:r>
        <w:t>to</w:t>
      </w:r>
      <w:r w:rsidR="002613B7">
        <w:t xml:space="preserve"> </w:t>
      </w:r>
      <w:r>
        <w:t>make</w:t>
      </w:r>
      <w:r w:rsidR="002613B7">
        <w:t xml:space="preserve"> </w:t>
      </w:r>
      <w:r>
        <w:t>notable</w:t>
      </w:r>
      <w:r w:rsidR="002613B7">
        <w:t xml:space="preserve"> </w:t>
      </w:r>
      <w:r>
        <w:t>contributions</w:t>
      </w:r>
      <w:r w:rsidR="002613B7">
        <w:t xml:space="preserve"> </w:t>
      </w:r>
      <w:r>
        <w:t>to</w:t>
      </w:r>
      <w:r w:rsidR="002613B7">
        <w:t xml:space="preserve"> </w:t>
      </w:r>
      <w:r>
        <w:t>children’s</w:t>
      </w:r>
      <w:r w:rsidR="002613B7">
        <w:t xml:space="preserve"> </w:t>
      </w:r>
      <w:r>
        <w:t>learning</w:t>
      </w:r>
      <w:r w:rsidR="002613B7">
        <w:t xml:space="preserve"> </w:t>
      </w:r>
      <w:r>
        <w:t>(Taylor,</w:t>
      </w:r>
      <w:r w:rsidR="002613B7">
        <w:t xml:space="preserve"> </w:t>
      </w:r>
      <w:r>
        <w:t>2020).</w:t>
      </w:r>
    </w:p>
    <w:p w14:paraId="20431818" w14:textId="773919A4" w:rsidR="008C7307" w:rsidRDefault="008C7307" w:rsidP="000039AA">
      <w:pPr>
        <w:spacing w:before="240"/>
      </w:pPr>
      <w:r>
        <w:t>Mathematic</w:t>
      </w:r>
      <w:r w:rsidR="00D67A26">
        <w:t>s</w:t>
      </w:r>
      <w:r w:rsidR="002613B7">
        <w:t xml:space="preserve"> </w:t>
      </w:r>
      <w:r>
        <w:t>centers</w:t>
      </w:r>
      <w:r w:rsidR="002613B7">
        <w:t xml:space="preserve"> </w:t>
      </w:r>
      <w:r>
        <w:t>are</w:t>
      </w:r>
      <w:r w:rsidR="002613B7">
        <w:t xml:space="preserve"> </w:t>
      </w:r>
      <w:r>
        <w:t>where</w:t>
      </w:r>
      <w:r w:rsidR="002613B7">
        <w:t xml:space="preserve"> </w:t>
      </w:r>
      <w:r>
        <w:t>students</w:t>
      </w:r>
      <w:r w:rsidR="002613B7">
        <w:t xml:space="preserve"> </w:t>
      </w:r>
      <w:r>
        <w:t>engage</w:t>
      </w:r>
      <w:r w:rsidR="002613B7">
        <w:t xml:space="preserve"> </w:t>
      </w:r>
      <w:r>
        <w:t>in</w:t>
      </w:r>
      <w:r w:rsidR="002613B7">
        <w:t xml:space="preserve"> </w:t>
      </w:r>
      <w:r>
        <w:t>continuous,</w:t>
      </w:r>
      <w:r w:rsidR="002613B7">
        <w:t xml:space="preserve"> </w:t>
      </w:r>
      <w:r>
        <w:t>purposeful,</w:t>
      </w:r>
      <w:r w:rsidR="002613B7">
        <w:t xml:space="preserve"> </w:t>
      </w:r>
      <w:r>
        <w:t>standards-based,</w:t>
      </w:r>
      <w:r w:rsidR="002613B7">
        <w:t xml:space="preserve"> </w:t>
      </w:r>
      <w:r>
        <w:t>differentiated</w:t>
      </w:r>
      <w:r w:rsidR="002613B7">
        <w:t xml:space="preserve"> </w:t>
      </w:r>
      <w:r>
        <w:t>practice,</w:t>
      </w:r>
      <w:r w:rsidR="002613B7">
        <w:t xml:space="preserve"> </w:t>
      </w:r>
      <w:r>
        <w:t>sometimes</w:t>
      </w:r>
      <w:r w:rsidR="002613B7">
        <w:t xml:space="preserve"> </w:t>
      </w:r>
      <w:r>
        <w:t>individually</w:t>
      </w:r>
      <w:r w:rsidR="002613B7">
        <w:t xml:space="preserve"> </w:t>
      </w:r>
      <w:r>
        <w:t>but</w:t>
      </w:r>
      <w:r w:rsidR="002613B7">
        <w:t xml:space="preserve"> </w:t>
      </w:r>
      <w:r>
        <w:t>usually</w:t>
      </w:r>
      <w:r w:rsidR="002613B7">
        <w:t xml:space="preserve"> </w:t>
      </w:r>
      <w:r>
        <w:t>in</w:t>
      </w:r>
      <w:r w:rsidR="002613B7">
        <w:t xml:space="preserve"> </w:t>
      </w:r>
      <w:r>
        <w:t>pairs</w:t>
      </w:r>
      <w:r w:rsidR="002613B7">
        <w:t xml:space="preserve"> </w:t>
      </w:r>
      <w:r>
        <w:t>or</w:t>
      </w:r>
      <w:r w:rsidR="002613B7">
        <w:t xml:space="preserve"> </w:t>
      </w:r>
      <w:r>
        <w:t>groups</w:t>
      </w:r>
      <w:r w:rsidR="006B5A36">
        <w:t>.</w:t>
      </w:r>
      <w:r w:rsidR="002613B7">
        <w:t xml:space="preserve"> </w:t>
      </w:r>
      <w:r>
        <w:t>In</w:t>
      </w:r>
      <w:r w:rsidR="002613B7">
        <w:t xml:space="preserve"> </w:t>
      </w:r>
      <w:r>
        <w:t>differentiated</w:t>
      </w:r>
      <w:r w:rsidR="002613B7">
        <w:t xml:space="preserve"> </w:t>
      </w:r>
      <w:r>
        <w:t>math</w:t>
      </w:r>
      <w:r w:rsidR="00147C8C">
        <w:t>ematic</w:t>
      </w:r>
      <w:r w:rsidR="005D7080">
        <w:t>s</w:t>
      </w:r>
      <w:r w:rsidR="002613B7">
        <w:t xml:space="preserve"> </w:t>
      </w:r>
      <w:r>
        <w:t>centers,</w:t>
      </w:r>
      <w:r w:rsidR="002613B7">
        <w:t xml:space="preserve"> </w:t>
      </w:r>
      <w:r>
        <w:t>students</w:t>
      </w:r>
      <w:r w:rsidR="002613B7">
        <w:t xml:space="preserve"> </w:t>
      </w:r>
      <w:r>
        <w:t>collaborate</w:t>
      </w:r>
      <w:r w:rsidR="002613B7">
        <w:t xml:space="preserve"> </w:t>
      </w:r>
      <w:r>
        <w:t>and</w:t>
      </w:r>
      <w:r w:rsidR="002613B7">
        <w:t xml:space="preserve"> </w:t>
      </w:r>
      <w:r>
        <w:t>learn</w:t>
      </w:r>
      <w:r w:rsidR="002613B7">
        <w:t xml:space="preserve"> </w:t>
      </w:r>
      <w:r>
        <w:t>about</w:t>
      </w:r>
      <w:r w:rsidR="002613B7">
        <w:t xml:space="preserve"> </w:t>
      </w:r>
      <w:r>
        <w:t>math</w:t>
      </w:r>
      <w:r w:rsidR="00E734C9">
        <w:t>ematics</w:t>
      </w:r>
      <w:r w:rsidR="002613B7">
        <w:t xml:space="preserve"> </w:t>
      </w:r>
      <w:r>
        <w:t>and</w:t>
      </w:r>
      <w:r w:rsidR="002613B7">
        <w:t xml:space="preserve"> </w:t>
      </w:r>
      <w:r>
        <w:t>practice</w:t>
      </w:r>
      <w:r w:rsidR="002613B7">
        <w:t xml:space="preserve"> </w:t>
      </w:r>
      <w:r>
        <w:t>math</w:t>
      </w:r>
      <w:r w:rsidR="00147C8C">
        <w:t>ematical</w:t>
      </w:r>
      <w:r w:rsidR="002613B7">
        <w:t xml:space="preserve"> </w:t>
      </w:r>
      <w:r>
        <w:t>skills</w:t>
      </w:r>
      <w:r w:rsidR="002613B7">
        <w:t xml:space="preserve"> </w:t>
      </w:r>
      <w:r>
        <w:t>through</w:t>
      </w:r>
      <w:r w:rsidR="002613B7">
        <w:t xml:space="preserve"> </w:t>
      </w:r>
      <w:r>
        <w:t>invigorating</w:t>
      </w:r>
      <w:r w:rsidR="002613B7">
        <w:t xml:space="preserve"> </w:t>
      </w:r>
      <w:r>
        <w:t>and</w:t>
      </w:r>
      <w:r w:rsidR="002613B7">
        <w:t xml:space="preserve"> </w:t>
      </w:r>
      <w:r>
        <w:t>stimulating</w:t>
      </w:r>
      <w:r w:rsidR="002613B7">
        <w:t xml:space="preserve"> </w:t>
      </w:r>
      <w:r>
        <w:t>projects,</w:t>
      </w:r>
      <w:r w:rsidR="002613B7">
        <w:t xml:space="preserve"> </w:t>
      </w:r>
      <w:r>
        <w:t>games,</w:t>
      </w:r>
      <w:r w:rsidR="002613B7">
        <w:t xml:space="preserve"> </w:t>
      </w:r>
      <w:r>
        <w:t>and</w:t>
      </w:r>
      <w:r w:rsidR="002613B7">
        <w:t xml:space="preserve"> </w:t>
      </w:r>
      <w:r>
        <w:t>activities.</w:t>
      </w:r>
      <w:r w:rsidR="002613B7">
        <w:t xml:space="preserve"> </w:t>
      </w:r>
      <w:r>
        <w:t>Centers</w:t>
      </w:r>
      <w:r w:rsidR="002613B7">
        <w:t xml:space="preserve"> </w:t>
      </w:r>
      <w:r>
        <w:t>focus</w:t>
      </w:r>
      <w:r w:rsidR="002613B7">
        <w:t xml:space="preserve"> </w:t>
      </w:r>
      <w:r>
        <w:t>on</w:t>
      </w:r>
      <w:r w:rsidR="002613B7">
        <w:t xml:space="preserve"> </w:t>
      </w:r>
      <w:r>
        <w:t>clearly</w:t>
      </w:r>
      <w:r w:rsidR="002613B7">
        <w:t xml:space="preserve"> </w:t>
      </w:r>
      <w:r>
        <w:t>defined</w:t>
      </w:r>
      <w:r w:rsidR="002613B7">
        <w:t xml:space="preserve"> </w:t>
      </w:r>
      <w:r>
        <w:t>learning</w:t>
      </w:r>
      <w:r w:rsidR="002613B7">
        <w:t xml:space="preserve"> </w:t>
      </w:r>
      <w:r>
        <w:t>goals,</w:t>
      </w:r>
      <w:r w:rsidR="002613B7">
        <w:t xml:space="preserve"> </w:t>
      </w:r>
      <w:r>
        <w:t>contain</w:t>
      </w:r>
      <w:r w:rsidR="002613B7">
        <w:t xml:space="preserve"> </w:t>
      </w:r>
      <w:r>
        <w:t>materials</w:t>
      </w:r>
      <w:r w:rsidR="002613B7">
        <w:t xml:space="preserve"> </w:t>
      </w:r>
      <w:r>
        <w:t>promoting</w:t>
      </w:r>
      <w:r w:rsidR="002613B7">
        <w:t xml:space="preserve"> </w:t>
      </w:r>
      <w:r>
        <w:t>individualized</w:t>
      </w:r>
      <w:r w:rsidR="002613B7">
        <w:t xml:space="preserve"> </w:t>
      </w:r>
      <w:r>
        <w:t>student</w:t>
      </w:r>
      <w:r w:rsidR="002613B7">
        <w:t xml:space="preserve"> </w:t>
      </w:r>
      <w:r>
        <w:t>growth,</w:t>
      </w:r>
      <w:r w:rsidR="002613B7">
        <w:t xml:space="preserve"> </w:t>
      </w:r>
      <w:r>
        <w:t>address</w:t>
      </w:r>
      <w:r w:rsidR="002613B7">
        <w:t xml:space="preserve"> </w:t>
      </w:r>
      <w:r>
        <w:t>a</w:t>
      </w:r>
      <w:r w:rsidR="002613B7">
        <w:t xml:space="preserve"> </w:t>
      </w:r>
      <w:r>
        <w:t>wide</w:t>
      </w:r>
      <w:r w:rsidR="002613B7">
        <w:t xml:space="preserve"> </w:t>
      </w:r>
      <w:r>
        <w:t>range</w:t>
      </w:r>
      <w:r w:rsidR="002613B7">
        <w:t xml:space="preserve"> </w:t>
      </w:r>
      <w:r>
        <w:t>of</w:t>
      </w:r>
      <w:r w:rsidR="002613B7">
        <w:t xml:space="preserve"> </w:t>
      </w:r>
      <w:r>
        <w:t>readiness</w:t>
      </w:r>
      <w:r w:rsidR="002613B7">
        <w:t xml:space="preserve"> </w:t>
      </w:r>
      <w:r>
        <w:t>levels,</w:t>
      </w:r>
      <w:r w:rsidR="002613B7">
        <w:t xml:space="preserve"> </w:t>
      </w:r>
      <w:r>
        <w:t>and</w:t>
      </w:r>
      <w:r w:rsidR="002613B7">
        <w:t xml:space="preserve"> </w:t>
      </w:r>
      <w:r>
        <w:t>have</w:t>
      </w:r>
      <w:r w:rsidR="002613B7">
        <w:t xml:space="preserve"> </w:t>
      </w:r>
      <w:r>
        <w:t>clear</w:t>
      </w:r>
      <w:r w:rsidR="002613B7">
        <w:t xml:space="preserve"> </w:t>
      </w:r>
      <w:r>
        <w:t>directions.</w:t>
      </w:r>
      <w:r w:rsidR="002613B7">
        <w:t xml:space="preserve"> </w:t>
      </w:r>
      <w:r>
        <w:t>Math</w:t>
      </w:r>
      <w:r w:rsidR="00E734C9">
        <w:t>ematic</w:t>
      </w:r>
      <w:r w:rsidR="004776C6">
        <w:t>s</w:t>
      </w:r>
      <w:r w:rsidR="002613B7">
        <w:t xml:space="preserve"> </w:t>
      </w:r>
      <w:r>
        <w:t>centers</w:t>
      </w:r>
      <w:r w:rsidR="002613B7">
        <w:t xml:space="preserve"> </w:t>
      </w:r>
      <w:r>
        <w:t>contain</w:t>
      </w:r>
      <w:r w:rsidR="002613B7">
        <w:t xml:space="preserve"> </w:t>
      </w:r>
      <w:r>
        <w:t>differentiated</w:t>
      </w:r>
      <w:r w:rsidR="002613B7">
        <w:t xml:space="preserve"> </w:t>
      </w:r>
      <w:r>
        <w:t>activities</w:t>
      </w:r>
      <w:r w:rsidR="002613B7">
        <w:t xml:space="preserve"> </w:t>
      </w:r>
      <w:r>
        <w:t>designed</w:t>
      </w:r>
      <w:r w:rsidR="002613B7">
        <w:t xml:space="preserve"> </w:t>
      </w:r>
      <w:r>
        <w:t>for</w:t>
      </w:r>
      <w:r w:rsidR="002613B7">
        <w:t xml:space="preserve"> </w:t>
      </w:r>
      <w:r>
        <w:t>kindergarteners</w:t>
      </w:r>
      <w:r w:rsidR="002613B7">
        <w:t xml:space="preserve"> </w:t>
      </w:r>
      <w:r>
        <w:t>to</w:t>
      </w:r>
      <w:r w:rsidR="002613B7">
        <w:t xml:space="preserve"> </w:t>
      </w:r>
      <w:r>
        <w:t>learn,</w:t>
      </w:r>
      <w:r w:rsidR="002613B7">
        <w:t xml:space="preserve"> </w:t>
      </w:r>
      <w:r>
        <w:t>practice,</w:t>
      </w:r>
      <w:r w:rsidR="002613B7">
        <w:t xml:space="preserve"> </w:t>
      </w:r>
      <w:r>
        <w:t>or</w:t>
      </w:r>
      <w:r w:rsidR="002613B7">
        <w:t xml:space="preserve"> </w:t>
      </w:r>
      <w:r>
        <w:t>extend</w:t>
      </w:r>
      <w:r w:rsidR="002613B7">
        <w:t xml:space="preserve"> </w:t>
      </w:r>
      <w:r>
        <w:t>their</w:t>
      </w:r>
      <w:r w:rsidR="002613B7">
        <w:t xml:space="preserve"> </w:t>
      </w:r>
      <w:r>
        <w:t>knowledge,</w:t>
      </w:r>
      <w:r w:rsidR="002613B7">
        <w:t xml:space="preserve"> </w:t>
      </w:r>
      <w:r>
        <w:t>understanding,</w:t>
      </w:r>
      <w:r w:rsidR="002613B7">
        <w:t xml:space="preserve"> </w:t>
      </w:r>
      <w:r>
        <w:t>and</w:t>
      </w:r>
      <w:r w:rsidR="002613B7">
        <w:t xml:space="preserve"> </w:t>
      </w:r>
      <w:r>
        <w:t>content</w:t>
      </w:r>
      <w:r w:rsidR="002613B7">
        <w:t xml:space="preserve"> </w:t>
      </w:r>
      <w:r>
        <w:t>skills</w:t>
      </w:r>
      <w:r w:rsidR="002613B7">
        <w:t xml:space="preserve"> </w:t>
      </w:r>
      <w:r>
        <w:t>in</w:t>
      </w:r>
      <w:r w:rsidR="002613B7">
        <w:t xml:space="preserve"> </w:t>
      </w:r>
      <w:r>
        <w:t>their</w:t>
      </w:r>
      <w:r w:rsidR="002613B7">
        <w:t xml:space="preserve"> </w:t>
      </w:r>
      <w:r>
        <w:t>zone</w:t>
      </w:r>
      <w:r w:rsidR="002613B7">
        <w:t xml:space="preserve"> </w:t>
      </w:r>
      <w:r>
        <w:t>of</w:t>
      </w:r>
      <w:r w:rsidR="002613B7">
        <w:t xml:space="preserve"> </w:t>
      </w:r>
      <w:r>
        <w:t>proximal</w:t>
      </w:r>
      <w:r w:rsidR="002613B7">
        <w:t xml:space="preserve"> </w:t>
      </w:r>
      <w:r>
        <w:t>development.</w:t>
      </w:r>
      <w:r w:rsidR="002613B7">
        <w:t xml:space="preserve"> </w:t>
      </w:r>
      <w:r>
        <w:t>Differentiated</w:t>
      </w:r>
      <w:r w:rsidR="002613B7">
        <w:t xml:space="preserve"> </w:t>
      </w:r>
      <w:r>
        <w:t>centers</w:t>
      </w:r>
      <w:r w:rsidR="002613B7">
        <w:t xml:space="preserve"> </w:t>
      </w:r>
      <w:r>
        <w:t>allow</w:t>
      </w:r>
      <w:r w:rsidR="002613B7">
        <w:t xml:space="preserve"> </w:t>
      </w:r>
      <w:r>
        <w:t>students</w:t>
      </w:r>
      <w:r w:rsidR="002613B7">
        <w:t xml:space="preserve"> </w:t>
      </w:r>
      <w:r>
        <w:t>to</w:t>
      </w:r>
      <w:r w:rsidR="002613B7">
        <w:t xml:space="preserve"> </w:t>
      </w:r>
      <w:r>
        <w:t>work</w:t>
      </w:r>
      <w:r w:rsidR="002613B7">
        <w:t xml:space="preserve"> </w:t>
      </w:r>
      <w:r>
        <w:t>towards</w:t>
      </w:r>
      <w:r w:rsidR="002613B7">
        <w:t xml:space="preserve"> </w:t>
      </w:r>
      <w:r>
        <w:t>or</w:t>
      </w:r>
      <w:r w:rsidR="002613B7">
        <w:t xml:space="preserve"> </w:t>
      </w:r>
      <w:r>
        <w:t>beyond</w:t>
      </w:r>
      <w:r w:rsidR="002613B7">
        <w:t xml:space="preserve"> </w:t>
      </w:r>
      <w:r>
        <w:t>the</w:t>
      </w:r>
      <w:r w:rsidR="002613B7">
        <w:t xml:space="preserve"> </w:t>
      </w:r>
      <w:r>
        <w:t>grade-level</w:t>
      </w:r>
      <w:r w:rsidR="002613B7">
        <w:t xml:space="preserve"> </w:t>
      </w:r>
      <w:r>
        <w:t>standard</w:t>
      </w:r>
      <w:r w:rsidR="002613B7">
        <w:t xml:space="preserve"> </w:t>
      </w:r>
      <w:r>
        <w:t>with</w:t>
      </w:r>
      <w:r w:rsidR="002613B7">
        <w:t xml:space="preserve"> </w:t>
      </w:r>
      <w:r>
        <w:t>scaffolded</w:t>
      </w:r>
      <w:r w:rsidR="002613B7">
        <w:t xml:space="preserve"> </w:t>
      </w:r>
      <w:r>
        <w:t>help</w:t>
      </w:r>
      <w:r w:rsidR="006B5A36">
        <w:t>.</w:t>
      </w:r>
      <w:r w:rsidR="002613B7">
        <w:t xml:space="preserve"> </w:t>
      </w:r>
      <w:r>
        <w:t>For</w:t>
      </w:r>
      <w:r w:rsidR="002613B7">
        <w:t xml:space="preserve"> </w:t>
      </w:r>
      <w:r>
        <w:t>example,</w:t>
      </w:r>
      <w:r w:rsidR="002613B7">
        <w:t xml:space="preserve"> </w:t>
      </w:r>
      <w:r>
        <w:t>in</w:t>
      </w:r>
      <w:r w:rsidR="002613B7">
        <w:t xml:space="preserve"> </w:t>
      </w:r>
      <w:r>
        <w:t>kindergarten</w:t>
      </w:r>
      <w:r w:rsidR="002613B7">
        <w:t xml:space="preserve"> </w:t>
      </w:r>
      <w:r>
        <w:t>students</w:t>
      </w:r>
      <w:r w:rsidR="002613B7">
        <w:t xml:space="preserve"> </w:t>
      </w:r>
      <w:r>
        <w:t>may</w:t>
      </w:r>
      <w:r w:rsidR="002613B7">
        <w:t xml:space="preserve"> </w:t>
      </w:r>
      <w:r>
        <w:t>be</w:t>
      </w:r>
      <w:r w:rsidR="002613B7">
        <w:t xml:space="preserve"> </w:t>
      </w:r>
      <w:r>
        <w:t>working</w:t>
      </w:r>
      <w:r w:rsidR="002613B7">
        <w:t xml:space="preserve"> </w:t>
      </w:r>
      <w:r>
        <w:t>on</w:t>
      </w:r>
      <w:r w:rsidR="002613B7">
        <w:t xml:space="preserve"> </w:t>
      </w:r>
      <w:r>
        <w:t>different</w:t>
      </w:r>
      <w:r w:rsidR="002613B7">
        <w:t xml:space="preserve"> </w:t>
      </w:r>
      <w:r>
        <w:t>counting</w:t>
      </w:r>
      <w:r w:rsidR="002613B7">
        <w:t xml:space="preserve"> </w:t>
      </w:r>
      <w:r>
        <w:t>skills.</w:t>
      </w:r>
      <w:r w:rsidR="002613B7">
        <w:t xml:space="preserve"> </w:t>
      </w:r>
      <w:r>
        <w:t>Some</w:t>
      </w:r>
      <w:r w:rsidR="002613B7">
        <w:t xml:space="preserve"> </w:t>
      </w:r>
      <w:r>
        <w:t>students</w:t>
      </w:r>
      <w:r w:rsidR="002613B7">
        <w:t xml:space="preserve"> </w:t>
      </w:r>
      <w:r>
        <w:t>may</w:t>
      </w:r>
      <w:r w:rsidR="002613B7">
        <w:t xml:space="preserve"> </w:t>
      </w:r>
      <w:r>
        <w:t>be</w:t>
      </w:r>
      <w:r w:rsidR="002613B7">
        <w:t xml:space="preserve"> </w:t>
      </w:r>
      <w:r>
        <w:t>working</w:t>
      </w:r>
      <w:r w:rsidR="002613B7">
        <w:t xml:space="preserve"> </w:t>
      </w:r>
      <w:r>
        <w:t>on</w:t>
      </w:r>
      <w:r w:rsidR="002613B7">
        <w:t xml:space="preserve"> </w:t>
      </w:r>
      <w:r>
        <w:t>counting</w:t>
      </w:r>
      <w:r w:rsidR="002613B7">
        <w:t xml:space="preserve"> </w:t>
      </w:r>
      <w:r>
        <w:t>objects</w:t>
      </w:r>
      <w:r w:rsidR="002613B7">
        <w:t xml:space="preserve"> </w:t>
      </w:r>
      <w:r>
        <w:t>within</w:t>
      </w:r>
      <w:r w:rsidR="002613B7">
        <w:t xml:space="preserve"> </w:t>
      </w:r>
      <w:r>
        <w:t>5,</w:t>
      </w:r>
      <w:r w:rsidR="002613B7">
        <w:t xml:space="preserve"> </w:t>
      </w:r>
      <w:r>
        <w:t>whereas</w:t>
      </w:r>
      <w:r w:rsidR="002613B7">
        <w:t xml:space="preserve"> </w:t>
      </w:r>
      <w:r>
        <w:t>other</w:t>
      </w:r>
      <w:r w:rsidR="002613B7">
        <w:t xml:space="preserve"> </w:t>
      </w:r>
      <w:r>
        <w:t>students</w:t>
      </w:r>
      <w:r w:rsidR="002613B7">
        <w:t xml:space="preserve"> </w:t>
      </w:r>
      <w:r>
        <w:t>may</w:t>
      </w:r>
      <w:r w:rsidR="002613B7">
        <w:t xml:space="preserve"> </w:t>
      </w:r>
      <w:r>
        <w:t>be</w:t>
      </w:r>
      <w:r w:rsidR="002613B7">
        <w:t xml:space="preserve"> </w:t>
      </w:r>
      <w:r>
        <w:t>working</w:t>
      </w:r>
      <w:r w:rsidR="002613B7">
        <w:t xml:space="preserve"> </w:t>
      </w:r>
      <w:r>
        <w:t>on</w:t>
      </w:r>
      <w:r w:rsidR="002613B7">
        <w:t xml:space="preserve"> </w:t>
      </w:r>
      <w:r>
        <w:t>counting</w:t>
      </w:r>
      <w:r w:rsidR="002613B7">
        <w:t xml:space="preserve"> </w:t>
      </w:r>
      <w:r>
        <w:t>objects</w:t>
      </w:r>
      <w:r w:rsidR="002613B7">
        <w:t xml:space="preserve"> </w:t>
      </w:r>
      <w:r>
        <w:t>within</w:t>
      </w:r>
      <w:r w:rsidR="002613B7">
        <w:t xml:space="preserve"> </w:t>
      </w:r>
      <w:r>
        <w:t>10.</w:t>
      </w:r>
      <w:r w:rsidR="002613B7">
        <w:t xml:space="preserve"> </w:t>
      </w:r>
      <w:r>
        <w:t>Students</w:t>
      </w:r>
      <w:r w:rsidR="002613B7">
        <w:t xml:space="preserve"> </w:t>
      </w:r>
      <w:r>
        <w:t>could</w:t>
      </w:r>
      <w:r w:rsidR="002613B7">
        <w:t xml:space="preserve"> </w:t>
      </w:r>
      <w:r>
        <w:t>be</w:t>
      </w:r>
      <w:r w:rsidR="002613B7">
        <w:t xml:space="preserve"> </w:t>
      </w:r>
      <w:r>
        <w:t>working</w:t>
      </w:r>
      <w:r w:rsidR="002613B7">
        <w:t xml:space="preserve"> </w:t>
      </w:r>
      <w:r>
        <w:t>on</w:t>
      </w:r>
      <w:r w:rsidR="002613B7">
        <w:t xml:space="preserve"> </w:t>
      </w:r>
      <w:r>
        <w:t>the</w:t>
      </w:r>
      <w:r w:rsidR="002613B7">
        <w:t xml:space="preserve"> </w:t>
      </w:r>
      <w:r>
        <w:t>same</w:t>
      </w:r>
      <w:r w:rsidR="002613B7">
        <w:t xml:space="preserve"> </w:t>
      </w:r>
      <w:r>
        <w:t>type</w:t>
      </w:r>
      <w:r w:rsidR="002613B7">
        <w:t xml:space="preserve"> </w:t>
      </w:r>
      <w:r>
        <w:t>of</w:t>
      </w:r>
      <w:r w:rsidR="002613B7">
        <w:t xml:space="preserve"> </w:t>
      </w:r>
      <w:r>
        <w:t>activity,</w:t>
      </w:r>
      <w:r w:rsidR="002613B7">
        <w:t xml:space="preserve"> </w:t>
      </w:r>
      <w:r>
        <w:t>but</w:t>
      </w:r>
      <w:r w:rsidR="002613B7">
        <w:t xml:space="preserve"> </w:t>
      </w:r>
      <w:r>
        <w:t>with</w:t>
      </w:r>
      <w:r w:rsidR="002613B7">
        <w:t xml:space="preserve"> </w:t>
      </w:r>
      <w:r>
        <w:t>different</w:t>
      </w:r>
      <w:r w:rsidR="002613B7">
        <w:t xml:space="preserve"> </w:t>
      </w:r>
      <w:r>
        <w:t>numbers.</w:t>
      </w:r>
    </w:p>
    <w:p w14:paraId="2CE323AF" w14:textId="683C4AE2" w:rsidR="008C7307" w:rsidRDefault="008C7307" w:rsidP="000039AA">
      <w:pPr>
        <w:spacing w:before="240"/>
      </w:pPr>
      <w:r>
        <w:t>Successful</w:t>
      </w:r>
      <w:r w:rsidR="002613B7">
        <w:t xml:space="preserve"> </w:t>
      </w:r>
      <w:r>
        <w:t>centers</w:t>
      </w:r>
      <w:r w:rsidR="002613B7">
        <w:t xml:space="preserve"> </w:t>
      </w:r>
      <w:r>
        <w:t>require</w:t>
      </w:r>
      <w:r w:rsidR="002613B7">
        <w:t xml:space="preserve"> </w:t>
      </w:r>
      <w:r>
        <w:t>that</w:t>
      </w:r>
      <w:r w:rsidR="002613B7">
        <w:t xml:space="preserve"> </w:t>
      </w:r>
      <w:r>
        <w:t>teachers</w:t>
      </w:r>
      <w:r w:rsidR="002613B7">
        <w:t xml:space="preserve"> </w:t>
      </w:r>
      <w:r>
        <w:t>continuously</w:t>
      </w:r>
      <w:r w:rsidR="002613B7">
        <w:t xml:space="preserve"> </w:t>
      </w:r>
      <w:r>
        <w:t>assess</w:t>
      </w:r>
      <w:r w:rsidR="002613B7">
        <w:t xml:space="preserve"> </w:t>
      </w:r>
      <w:r>
        <w:t>students</w:t>
      </w:r>
      <w:r w:rsidR="002613B7">
        <w:t xml:space="preserve"> </w:t>
      </w:r>
      <w:r>
        <w:t>to</w:t>
      </w:r>
      <w:r w:rsidR="002613B7">
        <w:t xml:space="preserve"> </w:t>
      </w:r>
      <w:r>
        <w:t>plan</w:t>
      </w:r>
      <w:r w:rsidR="002613B7">
        <w:t xml:space="preserve"> </w:t>
      </w:r>
      <w:r>
        <w:t>and</w:t>
      </w:r>
      <w:r w:rsidR="002613B7">
        <w:t xml:space="preserve"> </w:t>
      </w:r>
      <w:r>
        <w:t>implement</w:t>
      </w:r>
      <w:r w:rsidR="002613B7">
        <w:t xml:space="preserve"> </w:t>
      </w:r>
      <w:r>
        <w:t>appropriate,</w:t>
      </w:r>
      <w:r w:rsidR="002613B7">
        <w:t xml:space="preserve"> </w:t>
      </w:r>
      <w:r>
        <w:t>engaging,</w:t>
      </w:r>
      <w:r w:rsidR="002613B7">
        <w:t xml:space="preserve"> </w:t>
      </w:r>
      <w:r>
        <w:t>thought-provoking,</w:t>
      </w:r>
      <w:r w:rsidR="002613B7">
        <w:t xml:space="preserve"> </w:t>
      </w:r>
      <w:r>
        <w:t>tiered</w:t>
      </w:r>
      <w:r w:rsidR="002613B7">
        <w:t xml:space="preserve"> </w:t>
      </w:r>
      <w:r>
        <w:t>center</w:t>
      </w:r>
      <w:r w:rsidR="002613B7">
        <w:t xml:space="preserve"> </w:t>
      </w:r>
      <w:r>
        <w:t>activities</w:t>
      </w:r>
      <w:r w:rsidR="006B5A36">
        <w:t>.</w:t>
      </w:r>
      <w:r w:rsidR="002613B7">
        <w:t xml:space="preserve"> </w:t>
      </w:r>
      <w:r>
        <w:t>Using</w:t>
      </w:r>
      <w:r w:rsidR="002613B7">
        <w:t xml:space="preserve"> </w:t>
      </w:r>
      <w:r>
        <w:t>assessments</w:t>
      </w:r>
      <w:r w:rsidR="002613B7">
        <w:t xml:space="preserve"> </w:t>
      </w:r>
      <w:r>
        <w:t>that</w:t>
      </w:r>
      <w:r w:rsidR="002613B7">
        <w:t xml:space="preserve"> </w:t>
      </w:r>
      <w:r>
        <w:t>inform</w:t>
      </w:r>
      <w:r w:rsidR="002613B7">
        <w:t xml:space="preserve"> </w:t>
      </w:r>
      <w:r>
        <w:t>instruction,</w:t>
      </w:r>
      <w:r w:rsidR="002613B7">
        <w:t xml:space="preserve"> </w:t>
      </w:r>
      <w:r>
        <w:t>such</w:t>
      </w:r>
      <w:r w:rsidR="002613B7">
        <w:t xml:space="preserve"> </w:t>
      </w:r>
      <w:r>
        <w:t>as</w:t>
      </w:r>
      <w:r w:rsidR="002613B7">
        <w:t xml:space="preserve"> </w:t>
      </w:r>
      <w:r>
        <w:t>observations,</w:t>
      </w:r>
      <w:r w:rsidR="002613B7">
        <w:t xml:space="preserve"> </w:t>
      </w:r>
      <w:r>
        <w:t>anecdotal</w:t>
      </w:r>
      <w:r w:rsidR="002613B7">
        <w:t xml:space="preserve"> </w:t>
      </w:r>
      <w:r>
        <w:t>notes,</w:t>
      </w:r>
      <w:r w:rsidR="002613B7">
        <w:t xml:space="preserve"> </w:t>
      </w:r>
      <w:r>
        <w:t>checklists,</w:t>
      </w:r>
      <w:r w:rsidR="002613B7">
        <w:t xml:space="preserve"> </w:t>
      </w:r>
      <w:r>
        <w:t>questioning,</w:t>
      </w:r>
      <w:r w:rsidR="002613B7">
        <w:t xml:space="preserve"> </w:t>
      </w:r>
      <w:r>
        <w:t>interviews,</w:t>
      </w:r>
      <w:r w:rsidR="002613B7">
        <w:t xml:space="preserve"> </w:t>
      </w:r>
      <w:r>
        <w:t>tasks,</w:t>
      </w:r>
      <w:r w:rsidR="002613B7">
        <w:t xml:space="preserve"> </w:t>
      </w:r>
      <w:r>
        <w:t>and</w:t>
      </w:r>
      <w:r w:rsidR="002613B7">
        <w:t xml:space="preserve"> </w:t>
      </w:r>
      <w:r>
        <w:t>students'</w:t>
      </w:r>
      <w:r w:rsidR="002613B7">
        <w:t xml:space="preserve"> </w:t>
      </w:r>
      <w:r>
        <w:t>self-assessment</w:t>
      </w:r>
      <w:r w:rsidR="002613B7">
        <w:t xml:space="preserve"> </w:t>
      </w:r>
      <w:r>
        <w:t>and</w:t>
      </w:r>
      <w:r w:rsidR="002613B7">
        <w:t xml:space="preserve"> </w:t>
      </w:r>
      <w:r>
        <w:t>reflection,</w:t>
      </w:r>
      <w:r w:rsidR="002613B7">
        <w:t xml:space="preserve"> </w:t>
      </w:r>
      <w:r>
        <w:t>children</w:t>
      </w:r>
      <w:r w:rsidR="002613B7">
        <w:t xml:space="preserve"> </w:t>
      </w:r>
      <w:r>
        <w:t>are</w:t>
      </w:r>
      <w:r w:rsidR="002613B7">
        <w:t xml:space="preserve"> </w:t>
      </w:r>
      <w:r>
        <w:t>continuously</w:t>
      </w:r>
      <w:r w:rsidR="002613B7">
        <w:t xml:space="preserve"> </w:t>
      </w:r>
      <w:r>
        <w:t>evaluated</w:t>
      </w:r>
      <w:r w:rsidR="002613B7">
        <w:t xml:space="preserve"> </w:t>
      </w:r>
      <w:r>
        <w:t>so</w:t>
      </w:r>
      <w:r w:rsidR="002613B7">
        <w:t xml:space="preserve"> </w:t>
      </w:r>
      <w:r>
        <w:t>that</w:t>
      </w:r>
      <w:r w:rsidR="002613B7">
        <w:t xml:space="preserve"> </w:t>
      </w:r>
      <w:r>
        <w:t>center</w:t>
      </w:r>
      <w:r w:rsidR="002613B7">
        <w:t xml:space="preserve"> </w:t>
      </w:r>
      <w:r>
        <w:t>activities</w:t>
      </w:r>
      <w:r w:rsidR="002613B7">
        <w:t xml:space="preserve"> </w:t>
      </w:r>
      <w:r>
        <w:t>can</w:t>
      </w:r>
      <w:r w:rsidR="002613B7">
        <w:t xml:space="preserve"> </w:t>
      </w:r>
      <w:r>
        <w:t>be</w:t>
      </w:r>
      <w:r w:rsidR="002613B7">
        <w:t xml:space="preserve"> </w:t>
      </w:r>
      <w:r>
        <w:t>targeted</w:t>
      </w:r>
      <w:r w:rsidR="002613B7">
        <w:t xml:space="preserve"> </w:t>
      </w:r>
      <w:r>
        <w:t>to</w:t>
      </w:r>
      <w:r w:rsidR="002613B7">
        <w:t xml:space="preserve"> </w:t>
      </w:r>
      <w:r>
        <w:t>gaps</w:t>
      </w:r>
      <w:r w:rsidR="002613B7">
        <w:t xml:space="preserve"> </w:t>
      </w:r>
      <w:r>
        <w:t>and</w:t>
      </w:r>
      <w:r w:rsidR="002613B7">
        <w:t xml:space="preserve"> </w:t>
      </w:r>
      <w:r>
        <w:t>student</w:t>
      </w:r>
      <w:r w:rsidR="002613B7">
        <w:t xml:space="preserve"> </w:t>
      </w:r>
      <w:r>
        <w:t>learning</w:t>
      </w:r>
      <w:r w:rsidR="002613B7">
        <w:t xml:space="preserve"> </w:t>
      </w:r>
      <w:r>
        <w:t>is</w:t>
      </w:r>
      <w:r w:rsidR="002613B7">
        <w:t xml:space="preserve"> </w:t>
      </w:r>
      <w:r>
        <w:t>improved</w:t>
      </w:r>
      <w:r w:rsidR="002613B7">
        <w:t xml:space="preserve"> </w:t>
      </w:r>
      <w:r>
        <w:t>over</w:t>
      </w:r>
      <w:r w:rsidR="002613B7">
        <w:t xml:space="preserve"> </w:t>
      </w:r>
      <w:r>
        <w:t>time</w:t>
      </w:r>
      <w:r w:rsidR="002613B7">
        <w:t xml:space="preserve"> </w:t>
      </w:r>
      <w:r>
        <w:t>(Hattie,</w:t>
      </w:r>
      <w:r w:rsidR="002613B7">
        <w:t xml:space="preserve"> </w:t>
      </w:r>
      <w:r>
        <w:t>2015)</w:t>
      </w:r>
      <w:r w:rsidR="006B5A36">
        <w:t>.</w:t>
      </w:r>
    </w:p>
    <w:p w14:paraId="7F86E67B" w14:textId="2FBD983E" w:rsidR="008D1B61" w:rsidRDefault="5F441BDD" w:rsidP="008D1B61">
      <w:pPr>
        <w:pStyle w:val="Heading5"/>
      </w:pPr>
      <w:r>
        <w:t>Concrete-Representational-Abstract</w:t>
      </w:r>
      <w:r w:rsidR="002613B7">
        <w:t xml:space="preserve"> </w:t>
      </w:r>
      <w:r>
        <w:t>Instructional</w:t>
      </w:r>
      <w:r w:rsidR="002613B7">
        <w:t xml:space="preserve"> </w:t>
      </w:r>
      <w:r>
        <w:t>Sequence</w:t>
      </w:r>
      <w:r w:rsidR="002613B7">
        <w:t xml:space="preserve"> </w:t>
      </w:r>
      <w:r w:rsidR="00A0401B">
        <w:t>(CRA)</w:t>
      </w:r>
    </w:p>
    <w:p w14:paraId="20DCB403" w14:textId="5B3DA39E" w:rsidR="008C7307" w:rsidRDefault="008C7307" w:rsidP="008C7307">
      <w:r>
        <w:t>The</w:t>
      </w:r>
      <w:r w:rsidR="002613B7">
        <w:t xml:space="preserve"> </w:t>
      </w:r>
      <w:r>
        <w:t>goal</w:t>
      </w:r>
      <w:r w:rsidR="002613B7">
        <w:t xml:space="preserve"> </w:t>
      </w:r>
      <w:r>
        <w:t>of</w:t>
      </w:r>
      <w:r w:rsidR="002613B7">
        <w:t xml:space="preserve"> </w:t>
      </w:r>
      <w:r>
        <w:t>math</w:t>
      </w:r>
      <w:r w:rsidR="00131276">
        <w:t>ematic</w:t>
      </w:r>
      <w:r w:rsidR="004776C6">
        <w:t>s</w:t>
      </w:r>
      <w:r w:rsidR="002613B7">
        <w:t xml:space="preserve"> </w:t>
      </w:r>
      <w:r>
        <w:t>centers</w:t>
      </w:r>
      <w:r w:rsidR="002613B7">
        <w:t xml:space="preserve"> </w:t>
      </w:r>
      <w:r>
        <w:t>is</w:t>
      </w:r>
      <w:r w:rsidR="002613B7">
        <w:t xml:space="preserve"> </w:t>
      </w:r>
      <w:r>
        <w:t>to</w:t>
      </w:r>
      <w:r w:rsidR="002613B7">
        <w:t xml:space="preserve"> </w:t>
      </w:r>
      <w:r>
        <w:t>encourage</w:t>
      </w:r>
      <w:r w:rsidR="002613B7">
        <w:t xml:space="preserve"> </w:t>
      </w:r>
      <w:r>
        <w:t>students</w:t>
      </w:r>
      <w:r w:rsidR="002613B7">
        <w:t xml:space="preserve"> </w:t>
      </w:r>
      <w:r>
        <w:t>to</w:t>
      </w:r>
      <w:r w:rsidR="002613B7">
        <w:t xml:space="preserve"> </w:t>
      </w:r>
      <w:r>
        <w:t>make</w:t>
      </w:r>
      <w:r w:rsidR="002613B7">
        <w:t xml:space="preserve"> </w:t>
      </w:r>
      <w:r>
        <w:t>sense</w:t>
      </w:r>
      <w:r w:rsidR="002613B7">
        <w:t xml:space="preserve"> </w:t>
      </w:r>
      <w:r>
        <w:t>of</w:t>
      </w:r>
      <w:r w:rsidR="002613B7">
        <w:t xml:space="preserve"> </w:t>
      </w:r>
      <w:r>
        <w:t>math</w:t>
      </w:r>
      <w:r w:rsidR="00131276">
        <w:t>ematics</w:t>
      </w:r>
      <w:r w:rsidR="002613B7">
        <w:t xml:space="preserve"> </w:t>
      </w:r>
      <w:r>
        <w:t>by</w:t>
      </w:r>
      <w:r w:rsidR="002613B7">
        <w:t xml:space="preserve"> </w:t>
      </w:r>
      <w:r>
        <w:t>engaging</w:t>
      </w:r>
      <w:r w:rsidR="002613B7">
        <w:t xml:space="preserve"> </w:t>
      </w:r>
      <w:r>
        <w:t>in</w:t>
      </w:r>
      <w:r w:rsidR="002613B7">
        <w:t xml:space="preserve"> </w:t>
      </w:r>
      <w:r>
        <w:t>sustained</w:t>
      </w:r>
      <w:r w:rsidR="002613B7">
        <w:t xml:space="preserve"> </w:t>
      </w:r>
      <w:r>
        <w:t>concept</w:t>
      </w:r>
      <w:r w:rsidR="002613B7">
        <w:t xml:space="preserve"> </w:t>
      </w:r>
      <w:r>
        <w:t>and</w:t>
      </w:r>
      <w:r w:rsidR="002613B7">
        <w:t xml:space="preserve"> </w:t>
      </w:r>
      <w:r>
        <w:t>skill</w:t>
      </w:r>
      <w:r w:rsidR="002613B7">
        <w:t xml:space="preserve"> </w:t>
      </w:r>
      <w:r>
        <w:t>building</w:t>
      </w:r>
      <w:r w:rsidR="002613B7">
        <w:t xml:space="preserve"> </w:t>
      </w:r>
      <w:r>
        <w:t>over</w:t>
      </w:r>
      <w:r w:rsidR="002613B7">
        <w:t xml:space="preserve"> </w:t>
      </w:r>
      <w:r>
        <w:t>time</w:t>
      </w:r>
      <w:r w:rsidR="002613B7">
        <w:t xml:space="preserve"> </w:t>
      </w:r>
      <w:r>
        <w:t>that</w:t>
      </w:r>
      <w:r w:rsidR="002613B7">
        <w:t xml:space="preserve"> </w:t>
      </w:r>
      <w:r>
        <w:t>allows</w:t>
      </w:r>
      <w:r w:rsidR="002613B7">
        <w:t xml:space="preserve"> </w:t>
      </w:r>
      <w:r>
        <w:t>them</w:t>
      </w:r>
      <w:r w:rsidR="002613B7">
        <w:t xml:space="preserve"> </w:t>
      </w:r>
      <w:r>
        <w:t>to</w:t>
      </w:r>
      <w:r w:rsidR="002613B7">
        <w:t xml:space="preserve"> </w:t>
      </w:r>
      <w:r>
        <w:t>build</w:t>
      </w:r>
      <w:r w:rsidR="002613B7">
        <w:t xml:space="preserve"> </w:t>
      </w:r>
      <w:r>
        <w:t>conceptual</w:t>
      </w:r>
      <w:r w:rsidR="002613B7">
        <w:t xml:space="preserve"> </w:t>
      </w:r>
      <w:r>
        <w:t>understanding,</w:t>
      </w:r>
      <w:r w:rsidR="002613B7">
        <w:t xml:space="preserve"> </w:t>
      </w:r>
      <w:r>
        <w:t>procedural</w:t>
      </w:r>
      <w:r w:rsidR="002613B7">
        <w:t xml:space="preserve"> </w:t>
      </w:r>
      <w:r>
        <w:t>fluency,</w:t>
      </w:r>
      <w:r w:rsidR="002613B7">
        <w:t xml:space="preserve"> </w:t>
      </w:r>
      <w:r>
        <w:t>and</w:t>
      </w:r>
      <w:r w:rsidR="002613B7">
        <w:t xml:space="preserve"> </w:t>
      </w:r>
      <w:r>
        <w:t>problem-solving</w:t>
      </w:r>
      <w:r w:rsidR="002613B7">
        <w:t xml:space="preserve"> </w:t>
      </w:r>
      <w:r>
        <w:t>skills</w:t>
      </w:r>
      <w:r w:rsidR="006B5A36">
        <w:t>.</w:t>
      </w:r>
      <w:r w:rsidR="002613B7">
        <w:t xml:space="preserve"> </w:t>
      </w:r>
      <w:r>
        <w:t>In</w:t>
      </w:r>
      <w:r w:rsidR="002613B7">
        <w:t xml:space="preserve"> </w:t>
      </w:r>
      <w:r>
        <w:t>math</w:t>
      </w:r>
      <w:r w:rsidR="009C46D9">
        <w:t>ematic</w:t>
      </w:r>
      <w:r w:rsidR="004776C6">
        <w:t>s</w:t>
      </w:r>
      <w:r w:rsidR="002613B7">
        <w:t xml:space="preserve"> </w:t>
      </w:r>
      <w:r>
        <w:t>centers,</w:t>
      </w:r>
      <w:r w:rsidR="002613B7">
        <w:t xml:space="preserve"> </w:t>
      </w:r>
      <w:r>
        <w:t>the</w:t>
      </w:r>
      <w:r w:rsidR="002613B7">
        <w:t xml:space="preserve"> </w:t>
      </w:r>
      <w:r>
        <w:t>concrete-</w:t>
      </w:r>
      <w:r w:rsidR="002613B7">
        <w:t xml:space="preserve"> </w:t>
      </w:r>
      <w:r>
        <w:t>representational-abstract</w:t>
      </w:r>
      <w:r w:rsidR="002613B7">
        <w:t xml:space="preserve"> </w:t>
      </w:r>
      <w:r>
        <w:t>(CRA)</w:t>
      </w:r>
      <w:r w:rsidR="002613B7">
        <w:t xml:space="preserve"> </w:t>
      </w:r>
      <w:r>
        <w:t>instructional</w:t>
      </w:r>
      <w:r w:rsidR="002613B7">
        <w:t xml:space="preserve"> </w:t>
      </w:r>
      <w:r>
        <w:t>sequence</w:t>
      </w:r>
      <w:r w:rsidR="002613B7">
        <w:t xml:space="preserve"> </w:t>
      </w:r>
      <w:r>
        <w:t>can</w:t>
      </w:r>
      <w:r w:rsidR="002613B7">
        <w:t xml:space="preserve"> </w:t>
      </w:r>
      <w:r>
        <w:t>be</w:t>
      </w:r>
      <w:r w:rsidR="002613B7">
        <w:t xml:space="preserve"> </w:t>
      </w:r>
      <w:r>
        <w:t>used</w:t>
      </w:r>
      <w:r w:rsidR="006B5A36">
        <w:t>.</w:t>
      </w:r>
      <w:r w:rsidR="002613B7">
        <w:t xml:space="preserve"> </w:t>
      </w:r>
      <w:r>
        <w:t>This</w:t>
      </w:r>
      <w:r w:rsidR="002613B7">
        <w:t xml:space="preserve"> </w:t>
      </w:r>
      <w:r>
        <w:t>learning</w:t>
      </w:r>
      <w:r w:rsidR="002613B7">
        <w:t xml:space="preserve"> </w:t>
      </w:r>
      <w:r>
        <w:t>process</w:t>
      </w:r>
      <w:r w:rsidR="002613B7">
        <w:t xml:space="preserve"> </w:t>
      </w:r>
      <w:r>
        <w:t>has</w:t>
      </w:r>
      <w:r w:rsidR="002613B7">
        <w:t xml:space="preserve"> </w:t>
      </w:r>
      <w:r>
        <w:t>been</w:t>
      </w:r>
      <w:r w:rsidR="002613B7">
        <w:t xml:space="preserve"> </w:t>
      </w:r>
      <w:r>
        <w:t>found</w:t>
      </w:r>
      <w:r w:rsidR="002613B7">
        <w:t xml:space="preserve"> </w:t>
      </w:r>
      <w:r>
        <w:t>to</w:t>
      </w:r>
      <w:r w:rsidR="002613B7">
        <w:t xml:space="preserve"> </w:t>
      </w:r>
      <w:r>
        <w:t>be</w:t>
      </w:r>
      <w:r w:rsidR="002613B7">
        <w:t xml:space="preserve"> </w:t>
      </w:r>
      <w:r>
        <w:t>exceedingly</w:t>
      </w:r>
      <w:r w:rsidR="002613B7">
        <w:t xml:space="preserve"> </w:t>
      </w:r>
      <w:r>
        <w:t>effective</w:t>
      </w:r>
      <w:r w:rsidR="002613B7">
        <w:t xml:space="preserve"> </w:t>
      </w:r>
      <w:r>
        <w:t>when</w:t>
      </w:r>
      <w:r w:rsidR="002613B7">
        <w:t xml:space="preserve"> </w:t>
      </w:r>
      <w:r>
        <w:t>teaching</w:t>
      </w:r>
      <w:r w:rsidR="002613B7">
        <w:t xml:space="preserve"> </w:t>
      </w:r>
      <w:r>
        <w:t>math</w:t>
      </w:r>
      <w:r w:rsidR="009C46D9">
        <w:t>ematical</w:t>
      </w:r>
      <w:r w:rsidR="002613B7">
        <w:t xml:space="preserve"> </w:t>
      </w:r>
      <w:r>
        <w:t>concepts</w:t>
      </w:r>
      <w:r w:rsidR="002613B7">
        <w:t xml:space="preserve"> </w:t>
      </w:r>
      <w:r>
        <w:t>(Akinoso,</w:t>
      </w:r>
      <w:r w:rsidR="002613B7">
        <w:t xml:space="preserve"> </w:t>
      </w:r>
      <w:r>
        <w:t>2015)</w:t>
      </w:r>
      <w:r w:rsidR="006B5A36">
        <w:t>.</w:t>
      </w:r>
      <w:r w:rsidR="002613B7">
        <w:t xml:space="preserve"> </w:t>
      </w:r>
      <w:r>
        <w:t>Using</w:t>
      </w:r>
      <w:r w:rsidR="002613B7">
        <w:t xml:space="preserve"> </w:t>
      </w:r>
      <w:r>
        <w:t>the</w:t>
      </w:r>
      <w:r w:rsidR="002613B7">
        <w:t xml:space="preserve"> </w:t>
      </w:r>
      <w:r>
        <w:t>CRA</w:t>
      </w:r>
      <w:r w:rsidR="002613B7">
        <w:t xml:space="preserve"> </w:t>
      </w:r>
      <w:r>
        <w:t>sequence,</w:t>
      </w:r>
      <w:r w:rsidR="002613B7">
        <w:t xml:space="preserve"> </w:t>
      </w:r>
      <w:r>
        <w:t>students</w:t>
      </w:r>
      <w:r w:rsidR="002613B7">
        <w:t xml:space="preserve"> </w:t>
      </w:r>
      <w:r>
        <w:t>improved</w:t>
      </w:r>
      <w:r w:rsidR="002613B7">
        <w:t xml:space="preserve"> </w:t>
      </w:r>
      <w:r>
        <w:t>their</w:t>
      </w:r>
      <w:r w:rsidR="002613B7">
        <w:t xml:space="preserve"> </w:t>
      </w:r>
      <w:r>
        <w:t>performance</w:t>
      </w:r>
      <w:r w:rsidR="002613B7">
        <w:t xml:space="preserve"> </w:t>
      </w:r>
      <w:r>
        <w:t>across</w:t>
      </w:r>
      <w:r w:rsidR="002613B7">
        <w:t xml:space="preserve"> </w:t>
      </w:r>
      <w:r>
        <w:t>multiple</w:t>
      </w:r>
      <w:r w:rsidR="002613B7">
        <w:t xml:space="preserve"> </w:t>
      </w:r>
      <w:r>
        <w:lastRenderedPageBreak/>
        <w:t>mathematical</w:t>
      </w:r>
      <w:r w:rsidR="002613B7">
        <w:t xml:space="preserve"> </w:t>
      </w:r>
      <w:r>
        <w:t>concepts</w:t>
      </w:r>
      <w:r w:rsidR="002613B7">
        <w:t xml:space="preserve"> </w:t>
      </w:r>
      <w:r>
        <w:t>taught,</w:t>
      </w:r>
      <w:r w:rsidR="002613B7">
        <w:t xml:space="preserve"> </w:t>
      </w:r>
      <w:r>
        <w:t>and</w:t>
      </w:r>
      <w:r w:rsidR="002613B7">
        <w:t xml:space="preserve"> </w:t>
      </w:r>
      <w:r>
        <w:t>their</w:t>
      </w:r>
      <w:r w:rsidR="002613B7">
        <w:t xml:space="preserve"> </w:t>
      </w:r>
      <w:r>
        <w:t>conceptual</w:t>
      </w:r>
      <w:r w:rsidR="002613B7">
        <w:t xml:space="preserve"> </w:t>
      </w:r>
      <w:r>
        <w:t>understanding</w:t>
      </w:r>
      <w:r w:rsidR="002613B7">
        <w:t xml:space="preserve"> </w:t>
      </w:r>
      <w:r>
        <w:t>of</w:t>
      </w:r>
      <w:r w:rsidR="002613B7">
        <w:t xml:space="preserve"> </w:t>
      </w:r>
      <w:r>
        <w:t>numbers</w:t>
      </w:r>
      <w:r w:rsidR="002613B7">
        <w:t xml:space="preserve"> </w:t>
      </w:r>
      <w:r>
        <w:t>and</w:t>
      </w:r>
      <w:r w:rsidR="002613B7">
        <w:t xml:space="preserve"> </w:t>
      </w:r>
      <w:r>
        <w:t>operations</w:t>
      </w:r>
      <w:r w:rsidR="002613B7">
        <w:t xml:space="preserve"> </w:t>
      </w:r>
      <w:r>
        <w:t>improved</w:t>
      </w:r>
      <w:r w:rsidR="002613B7">
        <w:t xml:space="preserve"> </w:t>
      </w:r>
      <w:r>
        <w:t>(Hinton</w:t>
      </w:r>
      <w:r w:rsidR="002613B7">
        <w:t xml:space="preserve"> </w:t>
      </w:r>
      <w:r>
        <w:t>&amp;</w:t>
      </w:r>
      <w:r w:rsidR="002613B7">
        <w:t xml:space="preserve"> </w:t>
      </w:r>
      <w:r>
        <w:t>Flores,</w:t>
      </w:r>
      <w:r w:rsidR="002613B7">
        <w:t xml:space="preserve"> </w:t>
      </w:r>
      <w:r>
        <w:t>2019)</w:t>
      </w:r>
      <w:r w:rsidR="006B5A36">
        <w:t>.</w:t>
      </w:r>
      <w:r w:rsidR="002613B7">
        <w:t xml:space="preserve"> </w:t>
      </w:r>
      <w:r>
        <w:t>Findings</w:t>
      </w:r>
      <w:r w:rsidR="002613B7">
        <w:t xml:space="preserve"> </w:t>
      </w:r>
      <w:r>
        <w:t>show</w:t>
      </w:r>
      <w:r w:rsidR="002613B7">
        <w:t xml:space="preserve"> </w:t>
      </w:r>
      <w:r>
        <w:t>that</w:t>
      </w:r>
      <w:r w:rsidR="002613B7">
        <w:t xml:space="preserve"> </w:t>
      </w:r>
      <w:r>
        <w:t>the</w:t>
      </w:r>
      <w:r w:rsidR="002613B7">
        <w:t xml:space="preserve"> </w:t>
      </w:r>
      <w:r>
        <w:t>CRA</w:t>
      </w:r>
      <w:r w:rsidR="002613B7">
        <w:t xml:space="preserve"> </w:t>
      </w:r>
      <w:r>
        <w:t>instructional</w:t>
      </w:r>
      <w:r w:rsidR="002613B7">
        <w:t xml:space="preserve"> </w:t>
      </w:r>
      <w:r>
        <w:t>strategy</w:t>
      </w:r>
      <w:r w:rsidR="002613B7">
        <w:t xml:space="preserve"> </w:t>
      </w:r>
      <w:r>
        <w:t>was</w:t>
      </w:r>
      <w:r w:rsidR="002613B7">
        <w:t xml:space="preserve"> </w:t>
      </w:r>
      <w:r>
        <w:t>more</w:t>
      </w:r>
      <w:r w:rsidR="002613B7">
        <w:t xml:space="preserve"> </w:t>
      </w:r>
      <w:r>
        <w:t>effective</w:t>
      </w:r>
      <w:r w:rsidR="002613B7">
        <w:t xml:space="preserve"> </w:t>
      </w:r>
      <w:r>
        <w:t>at</w:t>
      </w:r>
      <w:r w:rsidR="002613B7">
        <w:t xml:space="preserve"> </w:t>
      </w:r>
      <w:r>
        <w:t>improving</w:t>
      </w:r>
      <w:r w:rsidR="002613B7">
        <w:t xml:space="preserve"> </w:t>
      </w:r>
      <w:r>
        <w:t>students’</w:t>
      </w:r>
      <w:r w:rsidR="002613B7">
        <w:t xml:space="preserve"> </w:t>
      </w:r>
      <w:r>
        <w:t>achievement</w:t>
      </w:r>
      <w:r w:rsidR="002613B7">
        <w:t xml:space="preserve"> </w:t>
      </w:r>
      <w:r>
        <w:t>in</w:t>
      </w:r>
      <w:r w:rsidR="002613B7">
        <w:t xml:space="preserve"> </w:t>
      </w:r>
      <w:r>
        <w:t>mathematics</w:t>
      </w:r>
      <w:r w:rsidR="002613B7">
        <w:t xml:space="preserve"> </w:t>
      </w:r>
      <w:r>
        <w:t>than</w:t>
      </w:r>
      <w:r w:rsidR="002613B7">
        <w:t xml:space="preserve"> </w:t>
      </w:r>
      <w:r>
        <w:t>conventional</w:t>
      </w:r>
      <w:r w:rsidR="002613B7">
        <w:t xml:space="preserve"> </w:t>
      </w:r>
      <w:r>
        <w:t>procedural</w:t>
      </w:r>
      <w:r w:rsidR="002613B7">
        <w:t xml:space="preserve"> </w:t>
      </w:r>
      <w:r>
        <w:t>strategies</w:t>
      </w:r>
      <w:r w:rsidR="002613B7">
        <w:t xml:space="preserve"> </w:t>
      </w:r>
      <w:r>
        <w:t>(Akinoso,</w:t>
      </w:r>
      <w:r w:rsidR="002613B7">
        <w:t xml:space="preserve"> </w:t>
      </w:r>
      <w:r>
        <w:t>2015)</w:t>
      </w:r>
      <w:r w:rsidR="006B5A36">
        <w:t>.</w:t>
      </w:r>
      <w:r w:rsidR="002613B7">
        <w:t xml:space="preserve"> </w:t>
      </w:r>
      <w:r>
        <w:t>The</w:t>
      </w:r>
      <w:r w:rsidR="002613B7">
        <w:t xml:space="preserve"> </w:t>
      </w:r>
      <w:r>
        <w:t>CRA</w:t>
      </w:r>
      <w:r w:rsidR="002613B7">
        <w:t xml:space="preserve"> </w:t>
      </w:r>
      <w:r>
        <w:t>instructional</w:t>
      </w:r>
      <w:r w:rsidR="002613B7">
        <w:t xml:space="preserve"> </w:t>
      </w:r>
      <w:r>
        <w:t>sequence</w:t>
      </w:r>
      <w:r w:rsidR="002613B7">
        <w:t xml:space="preserve"> </w:t>
      </w:r>
      <w:r>
        <w:t>of</w:t>
      </w:r>
      <w:r w:rsidR="002613B7">
        <w:t xml:space="preserve"> </w:t>
      </w:r>
      <w:r>
        <w:t>instruction</w:t>
      </w:r>
      <w:r w:rsidR="002613B7">
        <w:t xml:space="preserve"> </w:t>
      </w:r>
      <w:r>
        <w:t>provides</w:t>
      </w:r>
      <w:r w:rsidR="002613B7">
        <w:t xml:space="preserve"> </w:t>
      </w:r>
      <w:r>
        <w:t>a</w:t>
      </w:r>
      <w:r w:rsidR="002613B7">
        <w:t xml:space="preserve"> </w:t>
      </w:r>
      <w:r>
        <w:t>way</w:t>
      </w:r>
      <w:r w:rsidR="002613B7">
        <w:t xml:space="preserve"> </w:t>
      </w:r>
      <w:r>
        <w:t>for</w:t>
      </w:r>
      <w:r w:rsidR="002613B7">
        <w:t xml:space="preserve"> </w:t>
      </w:r>
      <w:r>
        <w:t>teachers</w:t>
      </w:r>
      <w:r w:rsidR="002613B7">
        <w:t xml:space="preserve"> </w:t>
      </w:r>
      <w:r>
        <w:t>to</w:t>
      </w:r>
      <w:r w:rsidR="002613B7">
        <w:t xml:space="preserve"> </w:t>
      </w:r>
      <w:r>
        <w:t>help</w:t>
      </w:r>
      <w:r w:rsidR="002613B7">
        <w:t xml:space="preserve"> </w:t>
      </w:r>
      <w:r>
        <w:t>students</w:t>
      </w:r>
      <w:r w:rsidR="002613B7">
        <w:t xml:space="preserve"> </w:t>
      </w:r>
      <w:r>
        <w:t>gain</w:t>
      </w:r>
      <w:r w:rsidR="002613B7">
        <w:t xml:space="preserve"> </w:t>
      </w:r>
      <w:r>
        <w:t>meaning</w:t>
      </w:r>
      <w:r w:rsidR="002613B7">
        <w:t xml:space="preserve"> </w:t>
      </w:r>
      <w:r>
        <w:t>from</w:t>
      </w:r>
      <w:r w:rsidR="002613B7">
        <w:t xml:space="preserve"> </w:t>
      </w:r>
      <w:r>
        <w:t>numbers</w:t>
      </w:r>
      <w:r w:rsidR="002613B7">
        <w:t xml:space="preserve"> </w:t>
      </w:r>
      <w:r>
        <w:t>and</w:t>
      </w:r>
      <w:r w:rsidR="002613B7">
        <w:t xml:space="preserve"> </w:t>
      </w:r>
      <w:r>
        <w:t>the</w:t>
      </w:r>
      <w:r w:rsidR="002613B7">
        <w:t xml:space="preserve"> </w:t>
      </w:r>
      <w:r>
        <w:t>mathematical</w:t>
      </w:r>
      <w:r w:rsidR="002613B7">
        <w:t xml:space="preserve"> </w:t>
      </w:r>
      <w:r>
        <w:t>concepts</w:t>
      </w:r>
      <w:r w:rsidR="002613B7">
        <w:t xml:space="preserve"> </w:t>
      </w:r>
      <w:r>
        <w:t>those</w:t>
      </w:r>
      <w:r w:rsidR="002613B7">
        <w:t xml:space="preserve"> </w:t>
      </w:r>
      <w:r>
        <w:t>numbers</w:t>
      </w:r>
      <w:r w:rsidR="002613B7">
        <w:t xml:space="preserve"> </w:t>
      </w:r>
      <w:r>
        <w:t>represent.</w:t>
      </w:r>
    </w:p>
    <w:p w14:paraId="11151BB4" w14:textId="279C3F41" w:rsidR="008D1B61" w:rsidRPr="008D1B61" w:rsidRDefault="008C7307" w:rsidP="008D1B61">
      <w:pPr>
        <w:pStyle w:val="Heading6"/>
      </w:pPr>
      <w:r>
        <w:t>Concret</w:t>
      </w:r>
      <w:r w:rsidR="008D1B61">
        <w:t>e</w:t>
      </w:r>
      <w:r w:rsidR="002613B7">
        <w:t xml:space="preserve"> </w:t>
      </w:r>
      <w:r w:rsidR="008D1B61">
        <w:t>Stage</w:t>
      </w:r>
    </w:p>
    <w:p w14:paraId="4DF29CD9" w14:textId="1ED91891" w:rsidR="008C7307" w:rsidRDefault="008C7307" w:rsidP="008C7307">
      <w:r>
        <w:t>The</w:t>
      </w:r>
      <w:r w:rsidR="002613B7">
        <w:t xml:space="preserve"> </w:t>
      </w:r>
      <w:r>
        <w:t>first</w:t>
      </w:r>
      <w:r w:rsidR="002613B7">
        <w:t xml:space="preserve"> </w:t>
      </w:r>
      <w:r>
        <w:t>step</w:t>
      </w:r>
      <w:r w:rsidR="002613B7">
        <w:t xml:space="preserve"> </w:t>
      </w:r>
      <w:r>
        <w:t>is</w:t>
      </w:r>
      <w:r w:rsidR="002613B7">
        <w:t xml:space="preserve"> </w:t>
      </w:r>
      <w:r>
        <w:t>called</w:t>
      </w:r>
      <w:r w:rsidR="002613B7">
        <w:t xml:space="preserve"> </w:t>
      </w:r>
      <w:r>
        <w:t>the</w:t>
      </w:r>
      <w:r w:rsidR="002613B7">
        <w:t xml:space="preserve"> </w:t>
      </w:r>
      <w:r>
        <w:t>concrete</w:t>
      </w:r>
      <w:r w:rsidR="002613B7">
        <w:t xml:space="preserve"> </w:t>
      </w:r>
      <w:r>
        <w:t>stage.</w:t>
      </w:r>
      <w:r w:rsidR="002613B7">
        <w:t xml:space="preserve"> </w:t>
      </w:r>
      <w:r>
        <w:t>During</w:t>
      </w:r>
      <w:r w:rsidR="002613B7">
        <w:t xml:space="preserve"> </w:t>
      </w:r>
      <w:r>
        <w:t>this</w:t>
      </w:r>
      <w:r w:rsidR="002613B7">
        <w:t xml:space="preserve"> </w:t>
      </w:r>
      <w:r>
        <w:t>stage,</w:t>
      </w:r>
      <w:r w:rsidR="002613B7">
        <w:t xml:space="preserve"> </w:t>
      </w:r>
      <w:r>
        <w:t>students</w:t>
      </w:r>
      <w:r w:rsidR="002613B7">
        <w:t xml:space="preserve"> </w:t>
      </w:r>
      <w:r>
        <w:t>use</w:t>
      </w:r>
      <w:r w:rsidR="002613B7">
        <w:t xml:space="preserve"> </w:t>
      </w:r>
      <w:r>
        <w:t>concrete</w:t>
      </w:r>
      <w:r w:rsidR="002613B7">
        <w:t xml:space="preserve"> </w:t>
      </w:r>
      <w:r>
        <w:t>objects</w:t>
      </w:r>
      <w:r w:rsidR="002613B7">
        <w:t xml:space="preserve"> </w:t>
      </w:r>
      <w:r>
        <w:t>to</w:t>
      </w:r>
      <w:r w:rsidR="002613B7">
        <w:t xml:space="preserve"> </w:t>
      </w:r>
      <w:r>
        <w:t>model</w:t>
      </w:r>
      <w:r w:rsidR="002613B7">
        <w:t xml:space="preserve"> </w:t>
      </w:r>
      <w:r>
        <w:t>problems.</w:t>
      </w:r>
      <w:r w:rsidR="002613B7">
        <w:t xml:space="preserve"> </w:t>
      </w:r>
      <w:r>
        <w:t>It</w:t>
      </w:r>
      <w:r w:rsidR="002613B7">
        <w:t xml:space="preserve"> </w:t>
      </w:r>
      <w:r>
        <w:t>is</w:t>
      </w:r>
      <w:r w:rsidR="002613B7">
        <w:t xml:space="preserve"> </w:t>
      </w:r>
      <w:r>
        <w:t>also</w:t>
      </w:r>
      <w:r w:rsidR="002613B7">
        <w:t xml:space="preserve"> </w:t>
      </w:r>
      <w:r>
        <w:t>known</w:t>
      </w:r>
      <w:r w:rsidR="002613B7">
        <w:t xml:space="preserve"> </w:t>
      </w:r>
      <w:r>
        <w:t>as</w:t>
      </w:r>
      <w:r w:rsidR="002613B7">
        <w:t xml:space="preserve"> </w:t>
      </w:r>
      <w:r>
        <w:t>the</w:t>
      </w:r>
      <w:r w:rsidR="002613B7">
        <w:t xml:space="preserve"> </w:t>
      </w:r>
      <w:r>
        <w:t>“doing”</w:t>
      </w:r>
      <w:r w:rsidR="002613B7">
        <w:t xml:space="preserve"> </w:t>
      </w:r>
      <w:r>
        <w:t>stage</w:t>
      </w:r>
      <w:r w:rsidR="002613B7">
        <w:t xml:space="preserve"> </w:t>
      </w:r>
      <w:r>
        <w:t>and</w:t>
      </w:r>
      <w:r w:rsidR="002613B7">
        <w:t xml:space="preserve"> </w:t>
      </w:r>
      <w:r>
        <w:t>involves</w:t>
      </w:r>
      <w:r w:rsidR="002613B7">
        <w:t xml:space="preserve"> </w:t>
      </w:r>
      <w:r>
        <w:t>manipulating</w:t>
      </w:r>
      <w:r w:rsidR="002613B7">
        <w:t xml:space="preserve"> </w:t>
      </w:r>
      <w:r>
        <w:t>objects</w:t>
      </w:r>
      <w:r w:rsidR="002613B7">
        <w:t xml:space="preserve"> </w:t>
      </w:r>
      <w:r>
        <w:t>physically</w:t>
      </w:r>
      <w:r w:rsidR="002613B7">
        <w:t xml:space="preserve"> </w:t>
      </w:r>
      <w:r>
        <w:t>to</w:t>
      </w:r>
      <w:r w:rsidR="002613B7">
        <w:t xml:space="preserve"> </w:t>
      </w:r>
      <w:r>
        <w:t>solve</w:t>
      </w:r>
      <w:r w:rsidR="002613B7">
        <w:t xml:space="preserve"> </w:t>
      </w:r>
      <w:r>
        <w:t>math</w:t>
      </w:r>
      <w:r w:rsidR="009C46D9">
        <w:t>emati</w:t>
      </w:r>
      <w:r w:rsidR="00EB58EB">
        <w:t>c</w:t>
      </w:r>
      <w:r w:rsidR="008A326A">
        <w:t>s</w:t>
      </w:r>
      <w:r w:rsidR="002613B7">
        <w:t xml:space="preserve"> </w:t>
      </w:r>
      <w:r>
        <w:t>problems</w:t>
      </w:r>
      <w:r w:rsidR="006B5A36">
        <w:t>.</w:t>
      </w:r>
      <w:r w:rsidR="002613B7">
        <w:t xml:space="preserve"> </w:t>
      </w:r>
      <w:r>
        <w:t>Students</w:t>
      </w:r>
      <w:r w:rsidR="002613B7">
        <w:t xml:space="preserve"> </w:t>
      </w:r>
      <w:r>
        <w:t>can</w:t>
      </w:r>
      <w:r w:rsidR="002613B7">
        <w:t xml:space="preserve"> </w:t>
      </w:r>
      <w:r>
        <w:t>use</w:t>
      </w:r>
      <w:r w:rsidR="002613B7">
        <w:t xml:space="preserve"> </w:t>
      </w:r>
      <w:r>
        <w:t>beads,</w:t>
      </w:r>
      <w:r w:rsidR="002613B7">
        <w:t xml:space="preserve"> </w:t>
      </w:r>
      <w:r>
        <w:t>counters,</w:t>
      </w:r>
      <w:r w:rsidR="002613B7">
        <w:t xml:space="preserve"> </w:t>
      </w:r>
      <w:r>
        <w:t>playdoh</w:t>
      </w:r>
      <w:r w:rsidR="002613B7">
        <w:t xml:space="preserve"> </w:t>
      </w:r>
      <w:r>
        <w:t>balls,</w:t>
      </w:r>
      <w:r w:rsidR="002613B7">
        <w:t xml:space="preserve"> </w:t>
      </w:r>
      <w:r>
        <w:t>rekenreks,</w:t>
      </w:r>
      <w:r w:rsidR="002613B7">
        <w:t xml:space="preserve"> </w:t>
      </w:r>
      <w:r>
        <w:t>base</w:t>
      </w:r>
      <w:r w:rsidR="002613B7">
        <w:t xml:space="preserve"> </w:t>
      </w:r>
      <w:r>
        <w:t>ten</w:t>
      </w:r>
      <w:r w:rsidR="002613B7">
        <w:t xml:space="preserve"> </w:t>
      </w:r>
      <w:r>
        <w:t>blocks,</w:t>
      </w:r>
      <w:r w:rsidR="002613B7">
        <w:t xml:space="preserve"> </w:t>
      </w:r>
      <w:r>
        <w:t>toys,</w:t>
      </w:r>
      <w:r w:rsidR="002613B7">
        <w:t xml:space="preserve"> </w:t>
      </w:r>
      <w:r>
        <w:t>and</w:t>
      </w:r>
      <w:r w:rsidR="002613B7">
        <w:t xml:space="preserve"> </w:t>
      </w:r>
      <w:r>
        <w:t>a</w:t>
      </w:r>
      <w:r w:rsidR="002613B7">
        <w:t xml:space="preserve"> </w:t>
      </w:r>
      <w:r>
        <w:t>myriad</w:t>
      </w:r>
      <w:r w:rsidR="002613B7">
        <w:t xml:space="preserve"> </w:t>
      </w:r>
      <w:r>
        <w:t>of</w:t>
      </w:r>
      <w:r w:rsidR="002613B7">
        <w:t xml:space="preserve"> </w:t>
      </w:r>
      <w:r>
        <w:t>other</w:t>
      </w:r>
      <w:r w:rsidR="002613B7">
        <w:t xml:space="preserve"> </w:t>
      </w:r>
      <w:r>
        <w:t>real-world</w:t>
      </w:r>
      <w:r w:rsidR="002613B7">
        <w:t xml:space="preserve"> </w:t>
      </w:r>
      <w:r>
        <w:t>objects</w:t>
      </w:r>
      <w:r w:rsidR="002613B7">
        <w:t xml:space="preserve"> </w:t>
      </w:r>
      <w:r>
        <w:t>or</w:t>
      </w:r>
      <w:r w:rsidR="002613B7">
        <w:t xml:space="preserve"> </w:t>
      </w:r>
      <w:r>
        <w:t>math</w:t>
      </w:r>
      <w:r w:rsidR="004D0879">
        <w:t>ematical</w:t>
      </w:r>
      <w:r w:rsidR="002613B7">
        <w:t xml:space="preserve"> </w:t>
      </w:r>
      <w:r w:rsidR="3AFCCC42">
        <w:t>tools.</w:t>
      </w:r>
    </w:p>
    <w:p w14:paraId="7195AD6E" w14:textId="77777777" w:rsidR="006B647D" w:rsidRPr="006B647D" w:rsidRDefault="008C7307" w:rsidP="006B647D">
      <w:pPr>
        <w:pStyle w:val="Heading6"/>
      </w:pPr>
      <w:r>
        <w:t>Representational</w:t>
      </w:r>
    </w:p>
    <w:p w14:paraId="6F780ECA" w14:textId="0BB7F22E" w:rsidR="008C7307" w:rsidRDefault="008C7307" w:rsidP="008C7307">
      <w:r>
        <w:t>The</w:t>
      </w:r>
      <w:r w:rsidR="002613B7">
        <w:t xml:space="preserve"> </w:t>
      </w:r>
      <w:r>
        <w:t>next</w:t>
      </w:r>
      <w:r w:rsidR="002613B7">
        <w:t xml:space="preserve"> </w:t>
      </w:r>
      <w:r>
        <w:t>stage</w:t>
      </w:r>
      <w:r w:rsidR="002613B7">
        <w:t xml:space="preserve"> </w:t>
      </w:r>
      <w:r>
        <w:t>is</w:t>
      </w:r>
      <w:r w:rsidR="002613B7">
        <w:t xml:space="preserve"> </w:t>
      </w:r>
      <w:r>
        <w:t>the</w:t>
      </w:r>
      <w:r w:rsidR="002613B7">
        <w:t xml:space="preserve"> </w:t>
      </w:r>
      <w:r>
        <w:t>representational,</w:t>
      </w:r>
      <w:r w:rsidR="002613B7">
        <w:t xml:space="preserve"> </w:t>
      </w:r>
      <w:r>
        <w:t>or</w:t>
      </w:r>
      <w:r w:rsidR="002613B7">
        <w:t xml:space="preserve"> </w:t>
      </w:r>
      <w:r>
        <w:t>pictorial</w:t>
      </w:r>
      <w:r w:rsidR="002613B7">
        <w:t xml:space="preserve"> </w:t>
      </w:r>
      <w:r>
        <w:t>stage.</w:t>
      </w:r>
      <w:r w:rsidR="002613B7">
        <w:t xml:space="preserve"> </w:t>
      </w:r>
      <w:r>
        <w:t>It</w:t>
      </w:r>
      <w:r w:rsidR="002613B7">
        <w:t xml:space="preserve"> </w:t>
      </w:r>
      <w:r>
        <w:t>is</w:t>
      </w:r>
      <w:r w:rsidR="002613B7">
        <w:t xml:space="preserve"> </w:t>
      </w:r>
      <w:r>
        <w:t>also</w:t>
      </w:r>
      <w:r w:rsidR="002613B7">
        <w:t xml:space="preserve"> </w:t>
      </w:r>
      <w:r>
        <w:t>known</w:t>
      </w:r>
      <w:r w:rsidR="002613B7">
        <w:t xml:space="preserve"> </w:t>
      </w:r>
      <w:r>
        <w:t>as</w:t>
      </w:r>
      <w:r w:rsidR="002613B7">
        <w:t xml:space="preserve"> </w:t>
      </w:r>
      <w:r>
        <w:t>the</w:t>
      </w:r>
      <w:r w:rsidR="002613B7">
        <w:t xml:space="preserve"> </w:t>
      </w:r>
      <w:r>
        <w:t>“seeing”</w:t>
      </w:r>
      <w:r w:rsidR="002613B7">
        <w:t xml:space="preserve"> </w:t>
      </w:r>
      <w:r>
        <w:t>stage</w:t>
      </w:r>
      <w:r w:rsidR="002613B7">
        <w:t xml:space="preserve"> </w:t>
      </w:r>
      <w:r>
        <w:t>and</w:t>
      </w:r>
      <w:r w:rsidR="002613B7">
        <w:t xml:space="preserve"> </w:t>
      </w:r>
      <w:r>
        <w:t>involves</w:t>
      </w:r>
      <w:r w:rsidR="002613B7">
        <w:t xml:space="preserve"> </w:t>
      </w:r>
      <w:r>
        <w:t>using</w:t>
      </w:r>
      <w:r w:rsidR="002613B7">
        <w:t xml:space="preserve"> </w:t>
      </w:r>
      <w:r>
        <w:t>visual</w:t>
      </w:r>
      <w:r w:rsidR="002613B7">
        <w:t xml:space="preserve"> </w:t>
      </w:r>
      <w:r>
        <w:t>representations</w:t>
      </w:r>
      <w:r w:rsidR="002613B7">
        <w:t xml:space="preserve"> </w:t>
      </w:r>
      <w:r>
        <w:t>of</w:t>
      </w:r>
      <w:r w:rsidR="002613B7">
        <w:t xml:space="preserve"> </w:t>
      </w:r>
      <w:r>
        <w:t>concrete</w:t>
      </w:r>
      <w:r w:rsidR="002613B7">
        <w:t xml:space="preserve"> </w:t>
      </w:r>
      <w:r>
        <w:t>objects</w:t>
      </w:r>
      <w:r w:rsidR="002613B7">
        <w:t xml:space="preserve"> </w:t>
      </w:r>
      <w:r>
        <w:t>which</w:t>
      </w:r>
      <w:r w:rsidR="002613B7">
        <w:t xml:space="preserve"> </w:t>
      </w:r>
      <w:r>
        <w:t>may</w:t>
      </w:r>
      <w:r w:rsidR="002613B7">
        <w:t xml:space="preserve"> </w:t>
      </w:r>
      <w:r>
        <w:t>involve</w:t>
      </w:r>
      <w:r w:rsidR="002613B7">
        <w:t xml:space="preserve"> </w:t>
      </w:r>
      <w:r>
        <w:t>drawing</w:t>
      </w:r>
      <w:r w:rsidR="002613B7">
        <w:t xml:space="preserve"> </w:t>
      </w:r>
      <w:r>
        <w:t>pictures</w:t>
      </w:r>
      <w:r w:rsidR="002613B7">
        <w:t xml:space="preserve"> </w:t>
      </w:r>
      <w:r>
        <w:t>or</w:t>
      </w:r>
      <w:r w:rsidR="002613B7">
        <w:t xml:space="preserve"> </w:t>
      </w:r>
      <w:r>
        <w:t>symbols</w:t>
      </w:r>
      <w:r w:rsidR="002613B7">
        <w:t xml:space="preserve"> </w:t>
      </w:r>
      <w:r>
        <w:t>to</w:t>
      </w:r>
      <w:r w:rsidR="002613B7">
        <w:t xml:space="preserve"> </w:t>
      </w:r>
      <w:r>
        <w:t>model</w:t>
      </w:r>
      <w:r w:rsidR="002613B7">
        <w:t xml:space="preserve"> </w:t>
      </w:r>
      <w:r>
        <w:t>problems.</w:t>
      </w:r>
    </w:p>
    <w:p w14:paraId="64B0F13C" w14:textId="672A1082" w:rsidR="006B647D" w:rsidRPr="006B647D" w:rsidRDefault="008C7307" w:rsidP="006B647D">
      <w:pPr>
        <w:pStyle w:val="Heading6"/>
      </w:pPr>
      <w:r>
        <w:t>Abstract</w:t>
      </w:r>
      <w:r w:rsidR="002613B7">
        <w:t xml:space="preserve"> </w:t>
      </w:r>
    </w:p>
    <w:p w14:paraId="6BDC530A" w14:textId="646DF18D" w:rsidR="008C7307" w:rsidRDefault="008C7307" w:rsidP="008C7307">
      <w:r>
        <w:t>The</w:t>
      </w:r>
      <w:r w:rsidR="002613B7">
        <w:t xml:space="preserve"> </w:t>
      </w:r>
      <w:r>
        <w:t>final</w:t>
      </w:r>
      <w:r w:rsidR="002613B7">
        <w:t xml:space="preserve"> </w:t>
      </w:r>
      <w:r>
        <w:t>stage</w:t>
      </w:r>
      <w:r w:rsidR="002613B7">
        <w:t xml:space="preserve"> </w:t>
      </w:r>
      <w:r>
        <w:t>in</w:t>
      </w:r>
      <w:r w:rsidR="002613B7">
        <w:t xml:space="preserve"> </w:t>
      </w:r>
      <w:r>
        <w:t>this</w:t>
      </w:r>
      <w:r w:rsidR="002613B7">
        <w:t xml:space="preserve"> </w:t>
      </w:r>
      <w:r>
        <w:t>approach</w:t>
      </w:r>
      <w:r w:rsidR="002613B7">
        <w:t xml:space="preserve"> </w:t>
      </w:r>
      <w:r>
        <w:t>is</w:t>
      </w:r>
      <w:r w:rsidR="002613B7">
        <w:t xml:space="preserve"> </w:t>
      </w:r>
      <w:r>
        <w:t>called</w:t>
      </w:r>
      <w:r w:rsidR="002613B7">
        <w:t xml:space="preserve"> </w:t>
      </w:r>
      <w:r>
        <w:t>the</w:t>
      </w:r>
      <w:r w:rsidR="002613B7">
        <w:t xml:space="preserve"> </w:t>
      </w:r>
      <w:r>
        <w:t>abstract</w:t>
      </w:r>
      <w:r w:rsidR="002613B7">
        <w:t xml:space="preserve"> </w:t>
      </w:r>
      <w:r>
        <w:t>stage</w:t>
      </w:r>
      <w:r w:rsidR="002613B7">
        <w:t xml:space="preserve"> </w:t>
      </w:r>
      <w:r>
        <w:t>or</w:t>
      </w:r>
      <w:r w:rsidR="002613B7">
        <w:t xml:space="preserve"> </w:t>
      </w:r>
      <w:r>
        <w:t>the</w:t>
      </w:r>
      <w:r w:rsidR="002613B7">
        <w:t xml:space="preserve"> </w:t>
      </w:r>
      <w:r>
        <w:t>“symbolic”</w:t>
      </w:r>
      <w:r w:rsidR="002613B7">
        <w:t xml:space="preserve"> </w:t>
      </w:r>
      <w:r>
        <w:t>stage,</w:t>
      </w:r>
      <w:r w:rsidR="002613B7">
        <w:t xml:space="preserve"> </w:t>
      </w:r>
      <w:r>
        <w:t>where</w:t>
      </w:r>
      <w:r w:rsidR="002613B7">
        <w:t xml:space="preserve"> </w:t>
      </w:r>
      <w:r>
        <w:t>children</w:t>
      </w:r>
      <w:r w:rsidR="002613B7">
        <w:t xml:space="preserve"> </w:t>
      </w:r>
      <w:r>
        <w:t>use</w:t>
      </w:r>
      <w:r w:rsidR="002613B7">
        <w:t xml:space="preserve"> </w:t>
      </w:r>
      <w:r>
        <w:t>abstract</w:t>
      </w:r>
      <w:r w:rsidR="002613B7">
        <w:t xml:space="preserve"> </w:t>
      </w:r>
      <w:r>
        <w:t>symbols</w:t>
      </w:r>
      <w:r w:rsidR="002613B7">
        <w:t xml:space="preserve"> </w:t>
      </w:r>
      <w:r>
        <w:t>to</w:t>
      </w:r>
      <w:r w:rsidR="002613B7">
        <w:t xml:space="preserve"> </w:t>
      </w:r>
      <w:r>
        <w:t>model</w:t>
      </w:r>
      <w:r w:rsidR="002613B7">
        <w:t xml:space="preserve"> </w:t>
      </w:r>
      <w:r>
        <w:t>problems.</w:t>
      </w:r>
      <w:r w:rsidR="002613B7">
        <w:t xml:space="preserve"> </w:t>
      </w:r>
      <w:r>
        <w:t>After</w:t>
      </w:r>
      <w:r w:rsidR="002613B7">
        <w:t xml:space="preserve"> </w:t>
      </w:r>
      <w:r>
        <w:t>students</w:t>
      </w:r>
      <w:r w:rsidR="002613B7">
        <w:t xml:space="preserve"> </w:t>
      </w:r>
      <w:r>
        <w:t>have</w:t>
      </w:r>
      <w:r w:rsidR="002613B7">
        <w:t xml:space="preserve"> </w:t>
      </w:r>
      <w:r>
        <w:t>demonstrated</w:t>
      </w:r>
      <w:r w:rsidR="002613B7">
        <w:t xml:space="preserve"> </w:t>
      </w:r>
      <w:r>
        <w:t>a</w:t>
      </w:r>
      <w:r w:rsidR="002613B7">
        <w:t xml:space="preserve"> </w:t>
      </w:r>
      <w:r>
        <w:t>solid</w:t>
      </w:r>
      <w:r w:rsidR="002613B7">
        <w:t xml:space="preserve"> </w:t>
      </w:r>
      <w:r>
        <w:t>understanding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concrete</w:t>
      </w:r>
      <w:r w:rsidR="002613B7">
        <w:t xml:space="preserve"> </w:t>
      </w:r>
      <w:r>
        <w:t>and</w:t>
      </w:r>
      <w:r w:rsidR="002613B7">
        <w:t xml:space="preserve"> </w:t>
      </w:r>
      <w:r>
        <w:t>pictorial</w:t>
      </w:r>
      <w:r w:rsidR="002613B7">
        <w:t xml:space="preserve"> </w:t>
      </w:r>
      <w:r>
        <w:t>stages</w:t>
      </w:r>
      <w:r w:rsidR="002613B7">
        <w:t xml:space="preserve"> </w:t>
      </w:r>
      <w:r>
        <w:t>of</w:t>
      </w:r>
      <w:r w:rsidR="002613B7">
        <w:t xml:space="preserve"> </w:t>
      </w:r>
      <w:r>
        <w:t>a</w:t>
      </w:r>
      <w:r w:rsidR="002613B7">
        <w:t xml:space="preserve"> </w:t>
      </w:r>
      <w:r>
        <w:t>concept,</w:t>
      </w:r>
      <w:r w:rsidR="002613B7">
        <w:t xml:space="preserve"> </w:t>
      </w:r>
      <w:r>
        <w:t>they</w:t>
      </w:r>
      <w:r w:rsidR="002613B7">
        <w:t xml:space="preserve"> </w:t>
      </w:r>
      <w:r>
        <w:t>progress</w:t>
      </w:r>
      <w:r w:rsidR="002613B7">
        <w:t xml:space="preserve"> </w:t>
      </w:r>
      <w:r>
        <w:t>to</w:t>
      </w:r>
      <w:r w:rsidR="002613B7">
        <w:t xml:space="preserve"> </w:t>
      </w:r>
      <w:r>
        <w:t>the</w:t>
      </w:r>
      <w:r w:rsidR="002613B7">
        <w:t xml:space="preserve"> </w:t>
      </w:r>
      <w:r>
        <w:t>abstract</w:t>
      </w:r>
      <w:r w:rsidR="002613B7">
        <w:t xml:space="preserve"> </w:t>
      </w:r>
      <w:r>
        <w:t>stage.</w:t>
      </w:r>
      <w:r w:rsidR="002613B7">
        <w:t xml:space="preserve"> </w:t>
      </w:r>
      <w:r>
        <w:t>At</w:t>
      </w:r>
      <w:r w:rsidR="002613B7">
        <w:t xml:space="preserve"> </w:t>
      </w:r>
      <w:r>
        <w:t>this</w:t>
      </w:r>
      <w:r w:rsidR="002613B7">
        <w:t xml:space="preserve"> </w:t>
      </w:r>
      <w:r>
        <w:t>stage,</w:t>
      </w:r>
      <w:r w:rsidR="002613B7">
        <w:t xml:space="preserve"> </w:t>
      </w:r>
      <w:r>
        <w:t>teachers</w:t>
      </w:r>
      <w:r w:rsidR="002613B7">
        <w:t xml:space="preserve"> </w:t>
      </w:r>
      <w:r>
        <w:t>introduce</w:t>
      </w:r>
      <w:r w:rsidR="002613B7">
        <w:t xml:space="preserve"> </w:t>
      </w:r>
      <w:r>
        <w:t>concepts</w:t>
      </w:r>
      <w:r w:rsidR="002613B7">
        <w:t xml:space="preserve"> </w:t>
      </w:r>
      <w:r>
        <w:t>at</w:t>
      </w:r>
      <w:r w:rsidR="002613B7">
        <w:t xml:space="preserve"> </w:t>
      </w:r>
      <w:r>
        <w:t>a</w:t>
      </w:r>
      <w:r w:rsidR="002613B7">
        <w:t xml:space="preserve"> </w:t>
      </w:r>
      <w:r>
        <w:t>symbolic</w:t>
      </w:r>
      <w:r w:rsidR="002613B7">
        <w:t xml:space="preserve"> </w:t>
      </w:r>
      <w:r>
        <w:t>level,</w:t>
      </w:r>
      <w:r w:rsidR="002613B7">
        <w:t xml:space="preserve"> </w:t>
      </w:r>
      <w:r>
        <w:t>using</w:t>
      </w:r>
      <w:r w:rsidR="002613B7">
        <w:t xml:space="preserve"> </w:t>
      </w:r>
      <w:r>
        <w:t>only</w:t>
      </w:r>
      <w:r w:rsidR="002613B7">
        <w:t xml:space="preserve"> </w:t>
      </w:r>
      <w:r>
        <w:t>numbers,</w:t>
      </w:r>
      <w:r w:rsidR="002613B7">
        <w:t xml:space="preserve"> </w:t>
      </w:r>
      <w:r>
        <w:t>notation,</w:t>
      </w:r>
      <w:r w:rsidR="002613B7">
        <w:t xml:space="preserve"> </w:t>
      </w:r>
      <w:r>
        <w:t>and</w:t>
      </w:r>
      <w:r w:rsidR="002613B7">
        <w:t xml:space="preserve"> </w:t>
      </w:r>
      <w:r>
        <w:t>mathematical</w:t>
      </w:r>
      <w:r w:rsidR="002613B7">
        <w:t xml:space="preserve"> </w:t>
      </w:r>
      <w:r>
        <w:t>symbols</w:t>
      </w:r>
      <w:r w:rsidR="002613B7">
        <w:t xml:space="preserve"> </w:t>
      </w:r>
      <w:r>
        <w:t>(for</w:t>
      </w:r>
      <w:r w:rsidR="002613B7">
        <w:t xml:space="preserve"> </w:t>
      </w:r>
      <w:r>
        <w:t>example,</w:t>
      </w:r>
      <w:r w:rsidR="002613B7">
        <w:t xml:space="preserve"> </w:t>
      </w:r>
      <w:r>
        <w:t>+,</w:t>
      </w:r>
      <w:r w:rsidR="002613B7">
        <w:t xml:space="preserve"> </w:t>
      </w:r>
      <w:r w:rsidR="00830E91">
        <w:t>−</w:t>
      </w:r>
      <w:r>
        <w:t>).</w:t>
      </w:r>
    </w:p>
    <w:p w14:paraId="43F205FC" w14:textId="27C7EA83" w:rsidR="00516C92" w:rsidRPr="00516C92" w:rsidRDefault="008C7307" w:rsidP="00516C92">
      <w:pPr>
        <w:rPr>
          <w:rStyle w:val="Emphasis"/>
          <w:i w:val="0"/>
          <w:iCs w:val="0"/>
        </w:rPr>
      </w:pPr>
      <w:r w:rsidRPr="00516C92">
        <w:rPr>
          <w:rStyle w:val="Emphasis"/>
          <w:i w:val="0"/>
          <w:iCs w:val="0"/>
        </w:rPr>
        <w:t>Below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is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an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activity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that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can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be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used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across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various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counting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centers.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There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is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an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activity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for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students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working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at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either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the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concrete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level,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representational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level,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or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abstract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level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of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understanding.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The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numbers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change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but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the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activity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stays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the</w:t>
      </w:r>
      <w:r w:rsidR="002613B7">
        <w:rPr>
          <w:rStyle w:val="Emphasis"/>
          <w:i w:val="0"/>
          <w:iCs w:val="0"/>
        </w:rPr>
        <w:t xml:space="preserve"> </w:t>
      </w:r>
      <w:r w:rsidRPr="00516C92">
        <w:rPr>
          <w:rStyle w:val="Emphasis"/>
          <w:i w:val="0"/>
          <w:iCs w:val="0"/>
        </w:rPr>
        <w:t>same</w:t>
      </w:r>
      <w:r w:rsidR="00516C92">
        <w:rPr>
          <w:rStyle w:val="Emphasis"/>
          <w:i w:val="0"/>
          <w:iCs w:val="0"/>
        </w:rPr>
        <w:t>.</w:t>
      </w:r>
    </w:p>
    <w:p w14:paraId="45F41282" w14:textId="60F2900F" w:rsidR="66D39709" w:rsidRDefault="7B4BF9CC" w:rsidP="00F01167">
      <w:pPr>
        <w:pStyle w:val="Caption"/>
      </w:pPr>
      <w:r w:rsidRPr="6C2D2CC8">
        <w:t>C</w:t>
      </w:r>
      <w:r w:rsidR="41EFAC29" w:rsidRPr="6C2D2CC8">
        <w:t>oncrete</w:t>
      </w:r>
      <w:r w:rsidR="002613B7">
        <w:t xml:space="preserve"> </w:t>
      </w:r>
      <w:r w:rsidR="41EFAC29" w:rsidRPr="6C2D2CC8">
        <w:t>Representational</w:t>
      </w:r>
      <w:r w:rsidR="002613B7">
        <w:t xml:space="preserve"> </w:t>
      </w:r>
      <w:r w:rsidR="41EFAC29" w:rsidRPr="6C2D2CC8">
        <w:t>Abstract</w:t>
      </w:r>
      <w:r w:rsidR="002613B7">
        <w:t xml:space="preserve"> </w:t>
      </w:r>
      <w:r w:rsidR="41EFAC29" w:rsidRPr="6C2D2CC8">
        <w:t>Center</w:t>
      </w:r>
      <w:r w:rsidR="002613B7">
        <w:t xml:space="preserve"> </w:t>
      </w:r>
      <w:r w:rsidR="41EFAC29" w:rsidRPr="6C2D2CC8">
        <w:t>Activity</w:t>
      </w:r>
    </w:p>
    <w:tbl>
      <w:tblPr>
        <w:tblStyle w:val="TableGrid"/>
        <w:tblW w:w="9360" w:type="dxa"/>
        <w:tblLook w:val="0420" w:firstRow="1" w:lastRow="0" w:firstColumn="0" w:lastColumn="0" w:noHBand="0" w:noVBand="1"/>
      </w:tblPr>
      <w:tblGrid>
        <w:gridCol w:w="2960"/>
        <w:gridCol w:w="3330"/>
        <w:gridCol w:w="3070"/>
      </w:tblGrid>
      <w:tr w:rsidR="008C7307" w:rsidRPr="00381AEB" w14:paraId="1C3CAD01" w14:textId="77777777" w:rsidTr="005B7A5F">
        <w:trPr>
          <w:tblHeader/>
        </w:trPr>
        <w:tc>
          <w:tcPr>
            <w:tcW w:w="296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F2F2F2" w:themeFill="background1" w:themeFillShade="F2"/>
            <w:hideMark/>
          </w:tcPr>
          <w:p w14:paraId="5D07EC0E" w14:textId="539964B0" w:rsidR="008C7307" w:rsidRPr="00516C92" w:rsidRDefault="008C7307" w:rsidP="00516C92">
            <w:pPr>
              <w:pStyle w:val="TableText"/>
              <w:rPr>
                <w:b/>
                <w:bCs/>
              </w:rPr>
            </w:pPr>
            <w:r w:rsidRPr="00516C92">
              <w:rPr>
                <w:b/>
                <w:bCs/>
              </w:rPr>
              <w:lastRenderedPageBreak/>
              <w:t>Concrete</w:t>
            </w:r>
            <w:r w:rsidR="002613B7">
              <w:rPr>
                <w:b/>
                <w:bCs/>
              </w:rPr>
              <w:t xml:space="preserve"> </w:t>
            </w:r>
            <w:r w:rsidRPr="00516C92">
              <w:rPr>
                <w:b/>
                <w:bCs/>
              </w:rPr>
              <w:t>Activity</w:t>
            </w:r>
          </w:p>
        </w:tc>
        <w:tc>
          <w:tcPr>
            <w:tcW w:w="333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F2F2F2" w:themeFill="background1" w:themeFillShade="F2"/>
            <w:hideMark/>
          </w:tcPr>
          <w:p w14:paraId="13F7C841" w14:textId="49631A1F" w:rsidR="008C7307" w:rsidRPr="00516C92" w:rsidRDefault="008C7307" w:rsidP="00516C92">
            <w:pPr>
              <w:pStyle w:val="TableText"/>
              <w:rPr>
                <w:b/>
                <w:bCs/>
              </w:rPr>
            </w:pPr>
            <w:r w:rsidRPr="00516C92">
              <w:rPr>
                <w:b/>
                <w:bCs/>
              </w:rPr>
              <w:t>Representational/Pictorial</w:t>
            </w:r>
            <w:r w:rsidR="002613B7">
              <w:rPr>
                <w:b/>
                <w:bCs/>
              </w:rPr>
              <w:t xml:space="preserve"> </w:t>
            </w:r>
            <w:r w:rsidRPr="00516C92">
              <w:rPr>
                <w:b/>
                <w:bCs/>
              </w:rPr>
              <w:t>Activity</w:t>
            </w:r>
          </w:p>
        </w:tc>
        <w:tc>
          <w:tcPr>
            <w:tcW w:w="307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F2F2F2" w:themeFill="background1" w:themeFillShade="F2"/>
            <w:hideMark/>
          </w:tcPr>
          <w:p w14:paraId="23CA200F" w14:textId="361F5CF3" w:rsidR="008C7307" w:rsidRPr="00516C92" w:rsidRDefault="008C7307" w:rsidP="00516C92">
            <w:pPr>
              <w:pStyle w:val="TableText"/>
              <w:rPr>
                <w:b/>
                <w:bCs/>
              </w:rPr>
            </w:pPr>
            <w:r w:rsidRPr="00516C92">
              <w:rPr>
                <w:b/>
                <w:bCs/>
              </w:rPr>
              <w:t>Abstract</w:t>
            </w:r>
            <w:r w:rsidR="002613B7">
              <w:rPr>
                <w:b/>
                <w:bCs/>
              </w:rPr>
              <w:t xml:space="preserve"> </w:t>
            </w:r>
            <w:r w:rsidRPr="00516C92">
              <w:rPr>
                <w:b/>
                <w:bCs/>
              </w:rPr>
              <w:t>Activity</w:t>
            </w:r>
          </w:p>
        </w:tc>
      </w:tr>
      <w:tr w:rsidR="008C7307" w:rsidRPr="00381AEB" w14:paraId="1BAA6199" w14:textId="77777777" w:rsidTr="005B7A5F">
        <w:trPr>
          <w:trHeight w:val="1203"/>
        </w:trPr>
        <w:tc>
          <w:tcPr>
            <w:tcW w:w="2960" w:type="dxa"/>
            <w:tcBorders>
              <w:top w:val="single" w:sz="4" w:space="0" w:color="3B3838" w:themeColor="background2" w:themeShade="40"/>
            </w:tcBorders>
            <w:hideMark/>
          </w:tcPr>
          <w:p w14:paraId="5EC5B2C3" w14:textId="1818D132" w:rsidR="008C7307" w:rsidRPr="00381AEB" w:rsidRDefault="008C7307" w:rsidP="00516C92">
            <w:pPr>
              <w:pStyle w:val="TableText"/>
            </w:pPr>
            <w:r w:rsidRPr="00381AEB">
              <w:t>Show</w:t>
            </w:r>
            <w:r w:rsidR="002613B7">
              <w:t xml:space="preserve"> </w:t>
            </w:r>
            <w:r w:rsidRPr="00381AEB">
              <w:t>different</w:t>
            </w:r>
            <w:r w:rsidR="002613B7">
              <w:t xml:space="preserve"> </w:t>
            </w:r>
            <w:r w:rsidRPr="00381AEB">
              <w:t>ways</w:t>
            </w:r>
            <w:r w:rsidR="002613B7">
              <w:t xml:space="preserve"> </w:t>
            </w:r>
            <w:r w:rsidRPr="00381AEB">
              <w:t>to</w:t>
            </w:r>
            <w:r w:rsidR="002613B7">
              <w:t xml:space="preserve"> </w:t>
            </w:r>
            <w:r w:rsidRPr="00381AEB">
              <w:t>make</w:t>
            </w:r>
            <w:r w:rsidR="002613B7">
              <w:t xml:space="preserve"> </w:t>
            </w:r>
            <w:r w:rsidRPr="00381AEB">
              <w:t>the</w:t>
            </w:r>
            <w:r w:rsidR="002613B7">
              <w:t xml:space="preserve"> </w:t>
            </w:r>
            <w:r w:rsidRPr="00381AEB">
              <w:t>number</w:t>
            </w:r>
            <w:r w:rsidR="002613B7">
              <w:t xml:space="preserve"> </w:t>
            </w:r>
            <w:r w:rsidRPr="00381AEB">
              <w:t>shown</w:t>
            </w:r>
            <w:r w:rsidR="002613B7">
              <w:t xml:space="preserve"> </w:t>
            </w:r>
            <w:r w:rsidRPr="00381AEB">
              <w:t>on</w:t>
            </w:r>
            <w:r w:rsidR="002613B7">
              <w:t xml:space="preserve"> </w:t>
            </w:r>
            <w:r w:rsidRPr="00381AEB">
              <w:t>the</w:t>
            </w:r>
            <w:r w:rsidR="002613B7">
              <w:t xml:space="preserve"> </w:t>
            </w:r>
            <w:r w:rsidRPr="00381AEB">
              <w:t>number</w:t>
            </w:r>
            <w:r w:rsidR="002613B7">
              <w:t xml:space="preserve"> </w:t>
            </w:r>
            <w:r w:rsidRPr="00381AEB">
              <w:t>bracelet.</w:t>
            </w:r>
          </w:p>
        </w:tc>
        <w:tc>
          <w:tcPr>
            <w:tcW w:w="3330" w:type="dxa"/>
            <w:tcBorders>
              <w:top w:val="single" w:sz="4" w:space="0" w:color="3B3838" w:themeColor="background2" w:themeShade="40"/>
            </w:tcBorders>
            <w:hideMark/>
          </w:tcPr>
          <w:p w14:paraId="6167D3E8" w14:textId="79C8586C" w:rsidR="008C7307" w:rsidRPr="00381AEB" w:rsidRDefault="008C7307" w:rsidP="00516C92">
            <w:pPr>
              <w:pStyle w:val="TableText"/>
            </w:pPr>
            <w:r w:rsidRPr="00381AEB">
              <w:t>Use</w:t>
            </w:r>
            <w:r w:rsidR="002613B7">
              <w:t xml:space="preserve"> </w:t>
            </w:r>
            <w:r w:rsidRPr="00381AEB">
              <w:t>the</w:t>
            </w:r>
            <w:r w:rsidR="002613B7">
              <w:t xml:space="preserve"> </w:t>
            </w:r>
            <w:r w:rsidRPr="00381AEB">
              <w:t>number</w:t>
            </w:r>
            <w:r w:rsidR="002613B7">
              <w:t xml:space="preserve"> </w:t>
            </w:r>
            <w:r w:rsidRPr="00381AEB">
              <w:t>bracelet</w:t>
            </w:r>
            <w:r w:rsidR="002613B7">
              <w:t xml:space="preserve"> </w:t>
            </w:r>
            <w:r w:rsidRPr="00381AEB">
              <w:t>to</w:t>
            </w:r>
            <w:r w:rsidR="002613B7">
              <w:t xml:space="preserve"> </w:t>
            </w:r>
            <w:r w:rsidRPr="00381AEB">
              <w:t>show</w:t>
            </w:r>
            <w:r w:rsidR="002613B7">
              <w:t xml:space="preserve"> </w:t>
            </w:r>
            <w:r w:rsidRPr="00381AEB">
              <w:t>many</w:t>
            </w:r>
            <w:r w:rsidR="002613B7">
              <w:t xml:space="preserve"> </w:t>
            </w:r>
            <w:r w:rsidRPr="00381AEB">
              <w:t>ways</w:t>
            </w:r>
            <w:r w:rsidR="002613B7">
              <w:t xml:space="preserve"> </w:t>
            </w:r>
            <w:r w:rsidRPr="00381AEB">
              <w:t>to</w:t>
            </w:r>
            <w:r w:rsidR="002613B7">
              <w:t xml:space="preserve"> </w:t>
            </w:r>
            <w:r w:rsidRPr="00381AEB">
              <w:t>make</w:t>
            </w:r>
            <w:r w:rsidR="002613B7">
              <w:t xml:space="preserve"> </w:t>
            </w:r>
            <w:r w:rsidRPr="00381AEB">
              <w:t>the</w:t>
            </w:r>
            <w:r w:rsidR="002613B7">
              <w:t xml:space="preserve"> </w:t>
            </w:r>
            <w:r w:rsidRPr="00381AEB">
              <w:t>number</w:t>
            </w:r>
            <w:r w:rsidR="002613B7">
              <w:t xml:space="preserve"> </w:t>
            </w:r>
            <w:r w:rsidRPr="00381AEB">
              <w:t>shown</w:t>
            </w:r>
            <w:r w:rsidR="006B5A36">
              <w:t>.</w:t>
            </w:r>
            <w:r w:rsidR="002613B7">
              <w:t xml:space="preserve"> </w:t>
            </w:r>
            <w:r w:rsidRPr="00381AEB">
              <w:t>Draw</w:t>
            </w:r>
            <w:r w:rsidR="002613B7">
              <w:t xml:space="preserve"> </w:t>
            </w:r>
            <w:r w:rsidRPr="00381AEB">
              <w:t>it.</w:t>
            </w:r>
          </w:p>
        </w:tc>
        <w:tc>
          <w:tcPr>
            <w:tcW w:w="3070" w:type="dxa"/>
            <w:tcBorders>
              <w:top w:val="single" w:sz="4" w:space="0" w:color="3B3838" w:themeColor="background2" w:themeShade="40"/>
            </w:tcBorders>
            <w:hideMark/>
          </w:tcPr>
          <w:p w14:paraId="673948CA" w14:textId="19EAED9B" w:rsidR="008C7307" w:rsidRPr="00381AEB" w:rsidRDefault="008C7307" w:rsidP="00516C92">
            <w:pPr>
              <w:pStyle w:val="TableText"/>
            </w:pPr>
            <w:r w:rsidRPr="00381AEB">
              <w:t>Use</w:t>
            </w:r>
            <w:r w:rsidR="002613B7">
              <w:t xml:space="preserve"> </w:t>
            </w:r>
            <w:r w:rsidRPr="00381AEB">
              <w:t>the</w:t>
            </w:r>
            <w:r w:rsidR="002613B7">
              <w:t xml:space="preserve"> </w:t>
            </w:r>
            <w:r w:rsidRPr="00381AEB">
              <w:t>number</w:t>
            </w:r>
            <w:r w:rsidR="002613B7">
              <w:t xml:space="preserve"> </w:t>
            </w:r>
            <w:r w:rsidRPr="00381AEB">
              <w:t>bracelet</w:t>
            </w:r>
            <w:r w:rsidR="006B5A36">
              <w:t>.</w:t>
            </w:r>
            <w:r w:rsidR="002613B7">
              <w:t xml:space="preserve"> </w:t>
            </w:r>
            <w:r w:rsidRPr="00381AEB">
              <w:t>Find</w:t>
            </w:r>
            <w:r w:rsidR="002613B7">
              <w:t xml:space="preserve"> </w:t>
            </w:r>
            <w:r w:rsidRPr="00381AEB">
              <w:t>many</w:t>
            </w:r>
            <w:r w:rsidR="002613B7">
              <w:t xml:space="preserve"> </w:t>
            </w:r>
            <w:r w:rsidRPr="00381AEB">
              <w:t>ways</w:t>
            </w:r>
            <w:r w:rsidR="002613B7">
              <w:t xml:space="preserve"> </w:t>
            </w:r>
            <w:r w:rsidRPr="00381AEB">
              <w:t>to</w:t>
            </w:r>
            <w:r w:rsidR="002613B7">
              <w:t xml:space="preserve"> </w:t>
            </w:r>
            <w:r w:rsidRPr="00381AEB">
              <w:t>make</w:t>
            </w:r>
            <w:r w:rsidR="002613B7">
              <w:t xml:space="preserve"> </w:t>
            </w:r>
            <w:r w:rsidRPr="00381AEB">
              <w:t>the</w:t>
            </w:r>
            <w:r w:rsidR="002613B7">
              <w:t xml:space="preserve"> </w:t>
            </w:r>
            <w:r w:rsidRPr="00381AEB">
              <w:t>number</w:t>
            </w:r>
            <w:r w:rsidR="002613B7">
              <w:t xml:space="preserve"> </w:t>
            </w:r>
            <w:r w:rsidRPr="00381AEB">
              <w:t>5</w:t>
            </w:r>
            <w:r w:rsidR="006B5A36">
              <w:t>.</w:t>
            </w:r>
            <w:r w:rsidR="002613B7">
              <w:t xml:space="preserve"> </w:t>
            </w:r>
            <w:r w:rsidRPr="00381AEB">
              <w:t>Record</w:t>
            </w:r>
            <w:r w:rsidR="002613B7">
              <w:t xml:space="preserve"> </w:t>
            </w:r>
            <w:r w:rsidRPr="00381AEB">
              <w:t>the</w:t>
            </w:r>
            <w:r w:rsidR="002613B7">
              <w:t xml:space="preserve"> </w:t>
            </w:r>
            <w:r w:rsidRPr="00381AEB">
              <w:t>number</w:t>
            </w:r>
            <w:r w:rsidR="002613B7">
              <w:t xml:space="preserve"> </w:t>
            </w:r>
            <w:r w:rsidRPr="00381AEB">
              <w:t>sentence.</w:t>
            </w:r>
          </w:p>
        </w:tc>
      </w:tr>
    </w:tbl>
    <w:p w14:paraId="726EF9DA" w14:textId="3F7F138C" w:rsidR="008C7307" w:rsidRDefault="6B98AFC7" w:rsidP="001A1515">
      <w:pPr>
        <w:spacing w:before="240"/>
      </w:pPr>
      <w:r>
        <w:t>The</w:t>
      </w:r>
      <w:r w:rsidR="002613B7">
        <w:t xml:space="preserve"> </w:t>
      </w:r>
      <w:r>
        <w:t>CRA</w:t>
      </w:r>
      <w:r w:rsidR="002613B7">
        <w:t xml:space="preserve"> </w:t>
      </w:r>
      <w:r>
        <w:t>instructional</w:t>
      </w:r>
      <w:r w:rsidR="002613B7">
        <w:t xml:space="preserve"> </w:t>
      </w:r>
      <w:r>
        <w:t>sequence</w:t>
      </w:r>
      <w:r w:rsidR="002613B7">
        <w:t xml:space="preserve"> </w:t>
      </w:r>
      <w:r>
        <w:t>is</w:t>
      </w:r>
      <w:r w:rsidR="002613B7">
        <w:t xml:space="preserve"> </w:t>
      </w:r>
      <w:r>
        <w:t>a</w:t>
      </w:r>
      <w:r w:rsidR="002613B7">
        <w:t xml:space="preserve"> </w:t>
      </w:r>
      <w:r>
        <w:t>systematic</w:t>
      </w:r>
      <w:r w:rsidR="002613B7">
        <w:t xml:space="preserve"> </w:t>
      </w:r>
      <w:r>
        <w:t>approach</w:t>
      </w:r>
      <w:r w:rsidR="002613B7">
        <w:t xml:space="preserve"> </w:t>
      </w:r>
      <w:r>
        <w:t>where</w:t>
      </w:r>
      <w:r w:rsidR="002613B7">
        <w:t xml:space="preserve"> </w:t>
      </w:r>
      <w:r>
        <w:t>each</w:t>
      </w:r>
      <w:r w:rsidR="002613B7">
        <w:t xml:space="preserve"> </w:t>
      </w:r>
      <w:r>
        <w:t>stage</w:t>
      </w:r>
      <w:r w:rsidR="002613B7">
        <w:t xml:space="preserve"> </w:t>
      </w:r>
      <w:r>
        <w:t>builds</w:t>
      </w:r>
      <w:r w:rsidR="002613B7">
        <w:t xml:space="preserve"> </w:t>
      </w:r>
      <w:r>
        <w:t>upon</w:t>
      </w:r>
      <w:r w:rsidR="002613B7">
        <w:t xml:space="preserve"> </w:t>
      </w:r>
      <w:r>
        <w:t>the</w:t>
      </w:r>
      <w:r w:rsidR="002613B7">
        <w:t xml:space="preserve"> </w:t>
      </w:r>
      <w:r>
        <w:t>previous</w:t>
      </w:r>
      <w:r w:rsidR="002613B7">
        <w:t xml:space="preserve"> </w:t>
      </w:r>
      <w:r>
        <w:t>stage</w:t>
      </w:r>
      <w:r w:rsidR="002613B7">
        <w:t xml:space="preserve"> </w:t>
      </w:r>
      <w:r>
        <w:t>and</w:t>
      </w:r>
      <w:r w:rsidR="002613B7">
        <w:t xml:space="preserve"> </w:t>
      </w:r>
      <w:r>
        <w:t>must</w:t>
      </w:r>
      <w:r w:rsidR="002613B7">
        <w:t xml:space="preserve"> </w:t>
      </w:r>
      <w:r>
        <w:t>be</w:t>
      </w:r>
      <w:r w:rsidR="002613B7">
        <w:t xml:space="preserve"> </w:t>
      </w:r>
      <w:r>
        <w:t>taught</w:t>
      </w:r>
      <w:r w:rsidR="002613B7">
        <w:t xml:space="preserve"> </w:t>
      </w:r>
      <w:r>
        <w:t>in</w:t>
      </w:r>
      <w:r w:rsidR="002613B7">
        <w:t xml:space="preserve"> </w:t>
      </w:r>
      <w:r>
        <w:t>a</w:t>
      </w:r>
      <w:r w:rsidR="002613B7">
        <w:t xml:space="preserve"> </w:t>
      </w:r>
      <w:r>
        <w:t>sequence</w:t>
      </w:r>
      <w:r w:rsidR="0207E57E">
        <w:t>.</w:t>
      </w:r>
      <w:r w:rsidR="002613B7">
        <w:t xml:space="preserve"> </w:t>
      </w:r>
      <w:r>
        <w:t>Students</w:t>
      </w:r>
      <w:r w:rsidR="002613B7">
        <w:t xml:space="preserve"> </w:t>
      </w:r>
      <w:r>
        <w:t>work</w:t>
      </w:r>
      <w:r w:rsidR="002613B7">
        <w:t xml:space="preserve"> </w:t>
      </w:r>
      <w:r>
        <w:t>at</w:t>
      </w:r>
      <w:r w:rsidR="002613B7">
        <w:t xml:space="preserve"> </w:t>
      </w:r>
      <w:r>
        <w:t>their</w:t>
      </w:r>
      <w:r w:rsidR="002613B7">
        <w:t xml:space="preserve"> </w:t>
      </w:r>
      <w:r>
        <w:t>level</w:t>
      </w:r>
      <w:r w:rsidR="002613B7">
        <w:t xml:space="preserve"> </w:t>
      </w:r>
      <w:r>
        <w:t>of</w:t>
      </w:r>
      <w:r w:rsidR="002613B7">
        <w:t xml:space="preserve"> </w:t>
      </w:r>
      <w:r>
        <w:t>understanding</w:t>
      </w:r>
      <w:r w:rsidR="002613B7">
        <w:t xml:space="preserve"> </w:t>
      </w:r>
      <w:r>
        <w:t>and</w:t>
      </w:r>
      <w:r w:rsidR="002613B7">
        <w:t xml:space="preserve"> </w:t>
      </w:r>
      <w:r>
        <w:t>should</w:t>
      </w:r>
      <w:r w:rsidR="002613B7">
        <w:t xml:space="preserve"> </w:t>
      </w:r>
      <w:r>
        <w:t>not</w:t>
      </w:r>
      <w:r w:rsidR="002613B7">
        <w:t xml:space="preserve"> </w:t>
      </w:r>
      <w:r>
        <w:t>be</w:t>
      </w:r>
      <w:r w:rsidR="002613B7">
        <w:t xml:space="preserve"> </w:t>
      </w:r>
      <w:r>
        <w:t>rushed</w:t>
      </w:r>
      <w:r w:rsidR="002613B7">
        <w:t xml:space="preserve"> </w:t>
      </w:r>
      <w:r>
        <w:t>through</w:t>
      </w:r>
      <w:r w:rsidR="002613B7">
        <w:t xml:space="preserve"> </w:t>
      </w:r>
      <w:r>
        <w:t>these</w:t>
      </w:r>
      <w:r w:rsidR="002613B7">
        <w:t xml:space="preserve"> </w:t>
      </w:r>
      <w:r>
        <w:t>levels.</w:t>
      </w:r>
      <w:r w:rsidR="002613B7">
        <w:t xml:space="preserve"> </w:t>
      </w:r>
      <w:r>
        <w:t>Through</w:t>
      </w:r>
      <w:r w:rsidR="002613B7">
        <w:t xml:space="preserve"> </w:t>
      </w:r>
      <w:r>
        <w:t>a</w:t>
      </w:r>
      <w:r w:rsidR="002613B7">
        <w:t xml:space="preserve"> </w:t>
      </w:r>
      <w:r>
        <w:t>variety</w:t>
      </w:r>
      <w:r w:rsidR="002613B7">
        <w:t xml:space="preserve"> </w:t>
      </w:r>
      <w:r>
        <w:t>of</w:t>
      </w:r>
      <w:r w:rsidR="002613B7">
        <w:t xml:space="preserve"> </w:t>
      </w:r>
      <w:r>
        <w:t>experiences</w:t>
      </w:r>
      <w:r w:rsidR="002613B7">
        <w:t xml:space="preserve"> </w:t>
      </w:r>
      <w:r>
        <w:t>that</w:t>
      </w:r>
      <w:r w:rsidR="002613B7">
        <w:t xml:space="preserve"> </w:t>
      </w:r>
      <w:r>
        <w:t>utilize</w:t>
      </w:r>
      <w:r w:rsidR="002613B7">
        <w:t xml:space="preserve"> </w:t>
      </w:r>
      <w:r>
        <w:t>concrete,</w:t>
      </w:r>
      <w:r w:rsidR="002613B7">
        <w:t xml:space="preserve"> </w:t>
      </w:r>
      <w:r>
        <w:t>representational,</w:t>
      </w:r>
      <w:r w:rsidR="002613B7">
        <w:t xml:space="preserve"> </w:t>
      </w:r>
      <w:r>
        <w:t>and</w:t>
      </w:r>
      <w:r w:rsidR="002613B7">
        <w:t xml:space="preserve"> </w:t>
      </w:r>
      <w:r>
        <w:t>abstract</w:t>
      </w:r>
      <w:r w:rsidR="002613B7">
        <w:t xml:space="preserve"> </w:t>
      </w:r>
      <w:r>
        <w:t>models,</w:t>
      </w:r>
      <w:r w:rsidR="002613B7">
        <w:t xml:space="preserve"> </w:t>
      </w:r>
      <w:r>
        <w:t>math</w:t>
      </w:r>
      <w:r w:rsidR="00350262">
        <w:t>ematic</w:t>
      </w:r>
      <w:r w:rsidR="008A326A">
        <w:t>s</w:t>
      </w:r>
      <w:r w:rsidR="002613B7">
        <w:t xml:space="preserve"> </w:t>
      </w:r>
      <w:r>
        <w:t>centers</w:t>
      </w:r>
      <w:r w:rsidR="002613B7">
        <w:t xml:space="preserve"> </w:t>
      </w:r>
      <w:r>
        <w:t>give</w:t>
      </w:r>
      <w:r w:rsidR="002613B7">
        <w:t xml:space="preserve"> </w:t>
      </w:r>
      <w:r>
        <w:t>students</w:t>
      </w:r>
      <w:r w:rsidR="002613B7">
        <w:t xml:space="preserve"> </w:t>
      </w:r>
      <w:r>
        <w:t>an</w:t>
      </w:r>
      <w:r w:rsidR="002613B7">
        <w:t xml:space="preserve"> </w:t>
      </w:r>
      <w:r>
        <w:t>opportunity</w:t>
      </w:r>
      <w:r w:rsidR="002613B7">
        <w:t xml:space="preserve"> </w:t>
      </w:r>
      <w:r>
        <w:t>to</w:t>
      </w:r>
      <w:r w:rsidR="002613B7">
        <w:t xml:space="preserve"> </w:t>
      </w:r>
      <w:r>
        <w:t>feel,</w:t>
      </w:r>
      <w:r w:rsidR="002613B7">
        <w:t xml:space="preserve"> </w:t>
      </w:r>
      <w:r w:rsidR="00155244">
        <w:t>to</w:t>
      </w:r>
      <w:r w:rsidR="002613B7">
        <w:t xml:space="preserve"> </w:t>
      </w:r>
      <w:r>
        <w:t>see,</w:t>
      </w:r>
      <w:r w:rsidR="002613B7">
        <w:t xml:space="preserve"> </w:t>
      </w:r>
      <w:r>
        <w:t>and</w:t>
      </w:r>
      <w:r w:rsidR="002613B7">
        <w:t xml:space="preserve"> </w:t>
      </w:r>
      <w:r>
        <w:t>do</w:t>
      </w:r>
      <w:r w:rsidR="002613B7">
        <w:t xml:space="preserve"> </w:t>
      </w:r>
      <w:r>
        <w:t>math</w:t>
      </w:r>
      <w:r w:rsidR="00155244">
        <w:t>ematics</w:t>
      </w:r>
      <w:r w:rsidR="59BEB5EE">
        <w:t>.</w:t>
      </w:r>
    </w:p>
    <w:p w14:paraId="0138537B" w14:textId="40D2B83B" w:rsidR="008B04F2" w:rsidRPr="009A629E" w:rsidRDefault="008B04F2" w:rsidP="009A629E">
      <w:pPr>
        <w:pStyle w:val="Heading3"/>
      </w:pPr>
      <w:bookmarkStart w:id="43" w:name="_Toc153885342"/>
      <w:r>
        <w:t>Science</w:t>
      </w:r>
      <w:r w:rsidR="002613B7">
        <w:t xml:space="preserve"> </w:t>
      </w:r>
      <w:r w:rsidR="4AF578AB">
        <w:t>and</w:t>
      </w:r>
      <w:r w:rsidR="002613B7">
        <w:t xml:space="preserve"> </w:t>
      </w:r>
      <w:r w:rsidR="4AF578AB">
        <w:t>Engineering</w:t>
      </w:r>
      <w:r w:rsidR="002613B7">
        <w:t xml:space="preserve"> </w:t>
      </w:r>
      <w:r>
        <w:t>Instruction</w:t>
      </w:r>
      <w:r w:rsidR="002613B7">
        <w:t xml:space="preserve"> </w:t>
      </w:r>
      <w:r>
        <w:t>for</w:t>
      </w:r>
      <w:r w:rsidR="002613B7">
        <w:t xml:space="preserve"> </w:t>
      </w:r>
      <w:r>
        <w:t>Kindergarten</w:t>
      </w:r>
      <w:r w:rsidR="002613B7">
        <w:t xml:space="preserve"> </w:t>
      </w:r>
      <w:r>
        <w:t>Students</w:t>
      </w:r>
      <w:bookmarkEnd w:id="43"/>
    </w:p>
    <w:p w14:paraId="72111D59" w14:textId="1391384F" w:rsidR="008B04F2" w:rsidRPr="004E2053" w:rsidRDefault="008B04F2" w:rsidP="69753165">
      <w:pPr>
        <w:shd w:val="clear" w:color="auto" w:fill="FFFFFF" w:themeFill="background1"/>
        <w:rPr>
          <w:rFonts w:eastAsia="Calibri" w:cs="Times New Roman"/>
        </w:rPr>
      </w:pPr>
      <w:r w:rsidRPr="69753165">
        <w:rPr>
          <w:rFonts w:eastAsia="Calibri" w:cs="Times New Roman"/>
        </w:rPr>
        <w:t>Building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a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solid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foundation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in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science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and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engineering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in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kindergarten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sets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the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stage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for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later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success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both</w:t>
      </w:r>
      <w:r w:rsidR="002613B7">
        <w:rPr>
          <w:rFonts w:eastAsia="Calibri" w:cs="Times New Roman"/>
        </w:rPr>
        <w:t xml:space="preserve"> </w:t>
      </w:r>
      <w:r w:rsidRPr="4FCB90BA">
        <w:rPr>
          <w:rFonts w:eastAsia="Calibri" w:cs="Times New Roman"/>
        </w:rPr>
        <w:t>by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sustaining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and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enhancing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children’s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natural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enthusiasm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for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learning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about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the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world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around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them</w:t>
      </w:r>
      <w:r w:rsidR="023B7EC7" w:rsidRPr="163C70EB">
        <w:rPr>
          <w:rFonts w:eastAsia="Calibri" w:cs="Times New Roman"/>
        </w:rPr>
        <w:t>,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and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by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establishing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the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knowledge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and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skills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they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need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to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approach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more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challenging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science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and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engineering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topics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  <w:color w:val="000000" w:themeColor="text1"/>
        </w:rPr>
        <w:t>introduced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in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later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grades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(N</w:t>
      </w:r>
      <w:r w:rsidR="00122959">
        <w:rPr>
          <w:rFonts w:eastAsia="Calibri" w:cs="Times New Roman"/>
        </w:rPr>
        <w:t>ational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A</w:t>
      </w:r>
      <w:r w:rsidR="00122959">
        <w:rPr>
          <w:rFonts w:eastAsia="Calibri" w:cs="Times New Roman"/>
        </w:rPr>
        <w:t>cademies</w:t>
      </w:r>
      <w:r w:rsidR="002613B7">
        <w:rPr>
          <w:rFonts w:eastAsia="Calibri" w:cs="Times New Roman"/>
        </w:rPr>
        <w:t xml:space="preserve"> </w:t>
      </w:r>
      <w:r w:rsidR="006851C2">
        <w:rPr>
          <w:rFonts w:eastAsia="Calibri" w:cs="Times New Roman"/>
        </w:rPr>
        <w:t>of</w:t>
      </w:r>
      <w:r w:rsidR="002613B7">
        <w:rPr>
          <w:rFonts w:eastAsia="Calibri" w:cs="Times New Roman"/>
        </w:rPr>
        <w:t xml:space="preserve"> </w:t>
      </w:r>
      <w:r w:rsidR="006851C2">
        <w:rPr>
          <w:rFonts w:eastAsia="Calibri" w:cs="Times New Roman"/>
        </w:rPr>
        <w:t>Sciences,</w:t>
      </w:r>
      <w:r w:rsidR="002613B7">
        <w:rPr>
          <w:rFonts w:eastAsia="Calibri" w:cs="Times New Roman"/>
        </w:rPr>
        <w:t xml:space="preserve"> </w:t>
      </w:r>
      <w:r w:rsidR="006851C2">
        <w:rPr>
          <w:rFonts w:eastAsia="Calibri" w:cs="Times New Roman"/>
        </w:rPr>
        <w:t>Engin</w:t>
      </w:r>
      <w:r w:rsidR="00CF5906">
        <w:rPr>
          <w:rFonts w:eastAsia="Calibri" w:cs="Times New Roman"/>
        </w:rPr>
        <w:t>eering</w:t>
      </w:r>
      <w:r w:rsidR="002613B7">
        <w:rPr>
          <w:rFonts w:eastAsia="Calibri" w:cs="Times New Roman"/>
        </w:rPr>
        <w:t xml:space="preserve"> </w:t>
      </w:r>
      <w:r w:rsidR="00CF5906">
        <w:rPr>
          <w:rFonts w:eastAsia="Calibri" w:cs="Times New Roman"/>
        </w:rPr>
        <w:t>and</w:t>
      </w:r>
      <w:r w:rsidR="002613B7">
        <w:rPr>
          <w:rFonts w:eastAsia="Calibri" w:cs="Times New Roman"/>
        </w:rPr>
        <w:t xml:space="preserve"> </w:t>
      </w:r>
      <w:r w:rsidR="00CF5906">
        <w:rPr>
          <w:rFonts w:eastAsia="Calibri" w:cs="Times New Roman"/>
        </w:rPr>
        <w:t>M</w:t>
      </w:r>
      <w:r w:rsidR="00E9539E">
        <w:rPr>
          <w:rFonts w:eastAsia="Calibri" w:cs="Times New Roman"/>
        </w:rPr>
        <w:t>edicine</w:t>
      </w:r>
      <w:r w:rsidR="002613B7">
        <w:rPr>
          <w:rFonts w:eastAsia="Calibri" w:cs="Times New Roman"/>
        </w:rPr>
        <w:t xml:space="preserve"> </w:t>
      </w:r>
      <w:r w:rsidR="00F86853">
        <w:rPr>
          <w:rFonts w:eastAsia="Calibri" w:cs="Times New Roman"/>
        </w:rPr>
        <w:t>[NAESM]</w:t>
      </w:r>
      <w:r w:rsidRPr="69753165">
        <w:rPr>
          <w:rFonts w:eastAsia="Calibri" w:cs="Times New Roman"/>
        </w:rPr>
        <w:t>,</w:t>
      </w:r>
      <w:r w:rsidR="002613B7">
        <w:rPr>
          <w:rFonts w:eastAsia="Calibri" w:cs="Times New Roman"/>
        </w:rPr>
        <w:t xml:space="preserve"> </w:t>
      </w:r>
      <w:r w:rsidRPr="69753165">
        <w:rPr>
          <w:rFonts w:eastAsia="Calibri" w:cs="Times New Roman"/>
        </w:rPr>
        <w:t>2021).</w:t>
      </w:r>
    </w:p>
    <w:p w14:paraId="159FCFA7" w14:textId="36EB5B47" w:rsidR="008B04F2" w:rsidRPr="004E2053" w:rsidRDefault="0001321A" w:rsidP="008B04F2">
      <w:pPr>
        <w:rPr>
          <w:rFonts w:cs="Times New Roman"/>
        </w:rPr>
      </w:pPr>
      <w:r>
        <w:rPr>
          <w:rFonts w:eastAsia="Times New Roman"/>
          <w:color w:val="242424"/>
          <w:shd w:val="clear" w:color="auto" w:fill="FFFFFF"/>
        </w:rPr>
        <w:t>Students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>
        <w:rPr>
          <w:rFonts w:eastAsia="Times New Roman"/>
          <w:color w:val="242424"/>
          <w:shd w:val="clear" w:color="auto" w:fill="FFFFFF"/>
        </w:rPr>
        <w:t>in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>
        <w:rPr>
          <w:rFonts w:eastAsia="Times New Roman"/>
          <w:color w:val="242424"/>
          <w:shd w:val="clear" w:color="auto" w:fill="FFFFFF"/>
        </w:rPr>
        <w:t>kindergarten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>
        <w:rPr>
          <w:rFonts w:eastAsia="Times New Roman"/>
          <w:color w:val="242424"/>
          <w:shd w:val="clear" w:color="auto" w:fill="FFFFFF"/>
        </w:rPr>
        <w:t>develop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>
        <w:rPr>
          <w:rFonts w:eastAsia="Times New Roman"/>
          <w:color w:val="242424"/>
          <w:shd w:val="clear" w:color="auto" w:fill="FFFFFF"/>
        </w:rPr>
        <w:t>an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>
        <w:rPr>
          <w:rFonts w:eastAsia="Times New Roman"/>
          <w:color w:val="242424"/>
          <w:shd w:val="clear" w:color="auto" w:fill="FFFFFF"/>
        </w:rPr>
        <w:t>understanding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>
        <w:rPr>
          <w:rFonts w:eastAsia="Times New Roman"/>
          <w:color w:val="242424"/>
          <w:shd w:val="clear" w:color="auto" w:fill="FFFFFF"/>
        </w:rPr>
        <w:t>of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 w:rsidRPr="00F85188">
        <w:rPr>
          <w:rFonts w:eastAsia="Times New Roman"/>
          <w:color w:val="242424"/>
          <w:shd w:val="clear" w:color="auto" w:fill="FFFFFF"/>
        </w:rPr>
        <w:t>the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>
        <w:rPr>
          <w:rFonts w:eastAsia="Times New Roman"/>
          <w:color w:val="242424"/>
          <w:shd w:val="clear" w:color="auto" w:fill="FFFFFF"/>
        </w:rPr>
        <w:t>three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 w:rsidRPr="00F85188">
        <w:rPr>
          <w:rFonts w:eastAsia="Times New Roman"/>
          <w:color w:val="242424"/>
          <w:shd w:val="clear" w:color="auto" w:fill="FFFFFF"/>
        </w:rPr>
        <w:t>science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>
        <w:rPr>
          <w:rFonts w:eastAsia="Times New Roman"/>
          <w:color w:val="242424"/>
          <w:shd w:val="clear" w:color="auto" w:fill="FFFFFF"/>
        </w:rPr>
        <w:t>domains: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>
        <w:rPr>
          <w:rFonts w:eastAsia="Times New Roman"/>
          <w:color w:val="242424"/>
          <w:shd w:val="clear" w:color="auto" w:fill="FFFFFF"/>
        </w:rPr>
        <w:t>physical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>
        <w:rPr>
          <w:rFonts w:eastAsia="Times New Roman"/>
          <w:color w:val="242424"/>
          <w:shd w:val="clear" w:color="auto" w:fill="FFFFFF"/>
        </w:rPr>
        <w:t>sciences;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>
        <w:rPr>
          <w:rFonts w:eastAsia="Times New Roman"/>
          <w:color w:val="242424"/>
          <w:shd w:val="clear" w:color="auto" w:fill="FFFFFF"/>
        </w:rPr>
        <w:t>life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>
        <w:rPr>
          <w:rFonts w:eastAsia="Times New Roman"/>
          <w:color w:val="242424"/>
          <w:shd w:val="clear" w:color="auto" w:fill="FFFFFF"/>
        </w:rPr>
        <w:t>sciences;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>
        <w:rPr>
          <w:rFonts w:eastAsia="Times New Roman"/>
          <w:color w:val="242424"/>
          <w:shd w:val="clear" w:color="auto" w:fill="FFFFFF"/>
        </w:rPr>
        <w:t>Earth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>
        <w:rPr>
          <w:rFonts w:eastAsia="Times New Roman"/>
          <w:color w:val="242424"/>
          <w:shd w:val="clear" w:color="auto" w:fill="FFFFFF"/>
        </w:rPr>
        <w:t>and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>
        <w:rPr>
          <w:rFonts w:eastAsia="Times New Roman"/>
          <w:color w:val="242424"/>
          <w:shd w:val="clear" w:color="auto" w:fill="FFFFFF"/>
        </w:rPr>
        <w:t>space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>
        <w:rPr>
          <w:rFonts w:eastAsia="Times New Roman"/>
          <w:color w:val="242424"/>
          <w:shd w:val="clear" w:color="auto" w:fill="FFFFFF"/>
        </w:rPr>
        <w:t>sciences.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>
        <w:rPr>
          <w:rFonts w:eastAsia="Times New Roman"/>
          <w:color w:val="242424"/>
          <w:shd w:val="clear" w:color="auto" w:fill="FFFFFF"/>
        </w:rPr>
        <w:t>The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>
        <w:rPr>
          <w:rFonts w:eastAsia="Times New Roman"/>
          <w:color w:val="242424"/>
          <w:shd w:val="clear" w:color="auto" w:fill="FFFFFF"/>
        </w:rPr>
        <w:t>NJSLS-S</w:t>
      </w:r>
      <w:r w:rsidR="00C00B59">
        <w:rPr>
          <w:rFonts w:eastAsia="Times New Roman"/>
          <w:color w:val="242424"/>
          <w:shd w:val="clear" w:color="auto" w:fill="FFFFFF"/>
        </w:rPr>
        <w:t>cience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 w:rsidR="00C00B59">
        <w:rPr>
          <w:rFonts w:eastAsia="Times New Roman"/>
          <w:color w:val="242424"/>
          <w:shd w:val="clear" w:color="auto" w:fill="FFFFFF"/>
        </w:rPr>
        <w:t>(NJSLS-S)</w:t>
      </w:r>
      <w:r w:rsidR="002613B7">
        <w:rPr>
          <w:rFonts w:eastAsia="Times New Roman"/>
          <w:color w:val="242424"/>
          <w:shd w:val="clear" w:color="auto" w:fill="FFFFFF"/>
        </w:rPr>
        <w:t xml:space="preserve"> </w:t>
      </w:r>
      <w:r>
        <w:rPr>
          <w:rFonts w:eastAsia="Times New Roman"/>
          <w:color w:val="242424"/>
          <w:shd w:val="clear" w:color="auto" w:fill="FFFFFF"/>
        </w:rPr>
        <w:t>support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three-dimensional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science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instruction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across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these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domains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with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the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expectation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that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students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will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engage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in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learning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experiences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that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enable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them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to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investigate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phenomena,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design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solutions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to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problems,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make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sense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of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evidence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to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construct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arguments,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and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critique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and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discuss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those</w:t>
      </w:r>
      <w:r w:rsidR="002613B7">
        <w:rPr>
          <w:rFonts w:eastAsia="Times New Roman"/>
          <w:color w:val="242424"/>
        </w:rPr>
        <w:t xml:space="preserve"> </w:t>
      </w:r>
      <w:r>
        <w:rPr>
          <w:rFonts w:eastAsia="Times New Roman"/>
          <w:color w:val="242424"/>
        </w:rPr>
        <w:t>arguments.</w:t>
      </w:r>
      <w:r w:rsidR="002613B7">
        <w:rPr>
          <w:rFonts w:eastAsia="Times New Roman"/>
          <w:color w:val="242424"/>
        </w:rPr>
        <w:t xml:space="preserve"> </w:t>
      </w:r>
      <w:r w:rsidR="1F11E5D7" w:rsidRPr="6A288D56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kindergarten,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students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begin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by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recognizing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patterns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formulating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answers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questions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about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world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around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them.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science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standards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kindergarten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develop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ideas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skills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that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will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allow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students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explain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more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complex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phenomena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in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="001E48FD">
        <w:rPr>
          <w:rFonts w:cs="Times New Roman"/>
        </w:rPr>
        <w:t>three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domains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as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they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progress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middle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school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high</w:t>
      </w:r>
      <w:r w:rsidR="002613B7">
        <w:rPr>
          <w:rFonts w:cs="Times New Roman"/>
        </w:rPr>
        <w:t xml:space="preserve"> </w:t>
      </w:r>
      <w:r w:rsidR="1F11E5D7" w:rsidRPr="6A288D56">
        <w:rPr>
          <w:rFonts w:cs="Times New Roman"/>
        </w:rPr>
        <w:t>school.</w:t>
      </w:r>
    </w:p>
    <w:p w14:paraId="2EEDF7EF" w14:textId="39E63953" w:rsidR="008B04F2" w:rsidRPr="004E2053" w:rsidRDefault="008B04F2" w:rsidP="0096259F">
      <w:pPr>
        <w:spacing w:after="120"/>
        <w:rPr>
          <w:rFonts w:cs="Times New Roman"/>
        </w:rPr>
      </w:pPr>
      <w:r w:rsidRPr="004E2053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004E2053">
        <w:rPr>
          <w:rFonts w:cs="Times New Roman"/>
        </w:rPr>
        <w:t>science</w:t>
      </w:r>
      <w:r w:rsidR="002613B7">
        <w:rPr>
          <w:rFonts w:cs="Times New Roman"/>
        </w:rPr>
        <w:t xml:space="preserve"> </w:t>
      </w:r>
      <w:r w:rsidRPr="004E2053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004E2053">
        <w:rPr>
          <w:rFonts w:cs="Times New Roman"/>
        </w:rPr>
        <w:t>engineering</w:t>
      </w:r>
      <w:r w:rsidR="002613B7">
        <w:rPr>
          <w:rFonts w:cs="Times New Roman"/>
        </w:rPr>
        <w:t xml:space="preserve"> </w:t>
      </w:r>
      <w:r w:rsidRPr="004E2053">
        <w:rPr>
          <w:rFonts w:cs="Times New Roman"/>
        </w:rPr>
        <w:t>curriculum</w:t>
      </w:r>
      <w:r w:rsidR="002613B7">
        <w:rPr>
          <w:rFonts w:cs="Times New Roman"/>
        </w:rPr>
        <w:t xml:space="preserve"> </w:t>
      </w:r>
      <w:r w:rsidRPr="004E2053">
        <w:rPr>
          <w:rFonts w:cs="Times New Roman"/>
        </w:rPr>
        <w:t>should</w:t>
      </w:r>
      <w:r w:rsidR="002613B7">
        <w:rPr>
          <w:rFonts w:cs="Times New Roman"/>
        </w:rPr>
        <w:t xml:space="preserve"> </w:t>
      </w:r>
      <w:r w:rsidRPr="004E2053">
        <w:rPr>
          <w:rFonts w:cs="Times New Roman"/>
        </w:rPr>
        <w:t>help</w:t>
      </w:r>
      <w:r w:rsidR="002613B7">
        <w:rPr>
          <w:rFonts w:cs="Times New Roman"/>
        </w:rPr>
        <w:t xml:space="preserve"> </w:t>
      </w:r>
      <w:r w:rsidRPr="004E2053">
        <w:rPr>
          <w:rFonts w:cs="Times New Roman"/>
        </w:rPr>
        <w:t>students</w:t>
      </w:r>
      <w:r w:rsidR="002613B7">
        <w:rPr>
          <w:rFonts w:cs="Times New Roman"/>
        </w:rPr>
        <w:t xml:space="preserve"> </w:t>
      </w:r>
      <w:r w:rsidRPr="004E2053">
        <w:rPr>
          <w:rFonts w:cs="Times New Roman"/>
        </w:rPr>
        <w:t>formulate</w:t>
      </w:r>
      <w:r w:rsidR="002613B7">
        <w:rPr>
          <w:rFonts w:cs="Times New Roman"/>
        </w:rPr>
        <w:t xml:space="preserve"> </w:t>
      </w:r>
      <w:r w:rsidRPr="004E2053">
        <w:rPr>
          <w:rFonts w:cs="Times New Roman"/>
        </w:rPr>
        <w:t>answers</w:t>
      </w:r>
      <w:r w:rsidR="002613B7">
        <w:rPr>
          <w:rFonts w:cs="Times New Roman"/>
        </w:rPr>
        <w:t xml:space="preserve"> </w:t>
      </w:r>
      <w:r w:rsidRPr="004E2053">
        <w:rPr>
          <w:rFonts w:cs="Times New Roman"/>
        </w:rPr>
        <w:t>to</w:t>
      </w:r>
      <w:r w:rsidR="002613B7">
        <w:rPr>
          <w:rFonts w:cs="Times New Roman"/>
        </w:rPr>
        <w:t xml:space="preserve"> </w:t>
      </w:r>
      <w:r w:rsidRPr="004E2053">
        <w:rPr>
          <w:rFonts w:cs="Times New Roman"/>
        </w:rPr>
        <w:t>questions</w:t>
      </w:r>
      <w:r w:rsidR="002613B7">
        <w:rPr>
          <w:rFonts w:cs="Times New Roman"/>
        </w:rPr>
        <w:t xml:space="preserve"> </w:t>
      </w:r>
      <w:r w:rsidRPr="004E2053">
        <w:rPr>
          <w:rFonts w:cs="Times New Roman"/>
        </w:rPr>
        <w:t>such</w:t>
      </w:r>
      <w:r w:rsidR="002613B7">
        <w:rPr>
          <w:rFonts w:cs="Times New Roman"/>
        </w:rPr>
        <w:t xml:space="preserve"> </w:t>
      </w:r>
      <w:r w:rsidRPr="004E2053">
        <w:rPr>
          <w:rFonts w:cs="Times New Roman"/>
        </w:rPr>
        <w:t>as:</w:t>
      </w:r>
    </w:p>
    <w:p w14:paraId="7A4D637D" w14:textId="24540C59" w:rsidR="008B04F2" w:rsidRPr="004E2053" w:rsidRDefault="008B04F2" w:rsidP="00CF6202">
      <w:pPr>
        <w:pStyle w:val="ListParagraph"/>
        <w:numPr>
          <w:ilvl w:val="0"/>
          <w:numId w:val="57"/>
        </w:numPr>
        <w:spacing w:after="120"/>
        <w:rPr>
          <w:rFonts w:cs="Times New Roman"/>
        </w:rPr>
      </w:pPr>
      <w:r w:rsidRPr="521B5E91">
        <w:rPr>
          <w:rFonts w:cs="Times New Roman"/>
        </w:rPr>
        <w:lastRenderedPageBreak/>
        <w:t>What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happens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if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you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push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or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pull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an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object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harder?</w:t>
      </w:r>
    </w:p>
    <w:p w14:paraId="05EEA02F" w14:textId="040518DF" w:rsidR="008B04F2" w:rsidRPr="004E2053" w:rsidRDefault="008B04F2" w:rsidP="00CF6202">
      <w:pPr>
        <w:pStyle w:val="ListParagraph"/>
        <w:numPr>
          <w:ilvl w:val="0"/>
          <w:numId w:val="57"/>
        </w:numPr>
        <w:spacing w:after="120"/>
        <w:rPr>
          <w:rFonts w:cs="Times New Roman"/>
        </w:rPr>
      </w:pPr>
      <w:r w:rsidRPr="521B5E91">
        <w:rPr>
          <w:rFonts w:cs="Times New Roman"/>
        </w:rPr>
        <w:t>Where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do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animals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live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why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do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they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live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there?</w:t>
      </w:r>
    </w:p>
    <w:p w14:paraId="2E83E299" w14:textId="4217780B" w:rsidR="008B04F2" w:rsidRPr="004E2053" w:rsidRDefault="1F11E5D7" w:rsidP="00CF6202">
      <w:pPr>
        <w:pStyle w:val="ListParagraph"/>
        <w:numPr>
          <w:ilvl w:val="0"/>
          <w:numId w:val="57"/>
        </w:numPr>
        <w:rPr>
          <w:rFonts w:cs="Times New Roman"/>
        </w:rPr>
      </w:pPr>
      <w:r w:rsidRPr="521B5E91">
        <w:rPr>
          <w:rFonts w:cs="Times New Roman"/>
        </w:rPr>
        <w:t>What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is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the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weather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like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today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and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how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is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it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different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from</w:t>
      </w:r>
      <w:r w:rsidR="002613B7">
        <w:rPr>
          <w:rFonts w:cs="Times New Roman"/>
        </w:rPr>
        <w:t xml:space="preserve"> </w:t>
      </w:r>
      <w:r w:rsidRPr="521B5E91">
        <w:rPr>
          <w:rFonts w:cs="Times New Roman"/>
        </w:rPr>
        <w:t>yesterday?</w:t>
      </w:r>
    </w:p>
    <w:p w14:paraId="00A8497E" w14:textId="3138AB8C" w:rsidR="003D3078" w:rsidRDefault="25578B2C" w:rsidP="6A288D56">
      <w:pPr>
        <w:rPr>
          <w:rFonts w:eastAsia="Times New Roman" w:cs="Times New Roman"/>
        </w:rPr>
      </w:pPr>
      <w:r w:rsidRPr="6A288D56">
        <w:rPr>
          <w:rFonts w:eastAsia="Times New Roman" w:cs="Times New Roman"/>
          <w:color w:val="000000" w:themeColor="text1"/>
        </w:rPr>
        <w:t>Throughout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kindergarten,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students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develop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understanding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patterns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variations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local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weather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purpose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weather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forecasting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prepare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for,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respond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to,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severe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weather.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Students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able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apply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understanding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effects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different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strengths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different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directions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pushes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pulls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motion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object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analyze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design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solution.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Students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also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develop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understanding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what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plants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animals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(including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humans)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need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survive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relationship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between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their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needs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where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they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live.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crosscutting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concepts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patterns;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cause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effect;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systems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system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models;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interdependence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science,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engineering,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technology;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influence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engineering,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technology,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science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society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natural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world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called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out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organizing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concepts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these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disciplinary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core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ideas.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kindergarten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performance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expectations,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students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expected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demonstrate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grade-appropriate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proficiency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asking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questions,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developing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using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models,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planning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carrying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out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investigations,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analyzing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interpreting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data,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designing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solutions,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engaging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argument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from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evidence,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obtaining,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evaluating,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communicating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information.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Students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expected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use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these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practices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demonstrate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an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understanding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core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A288D56">
        <w:rPr>
          <w:rFonts w:eastAsia="Times New Roman" w:cs="Times New Roman"/>
          <w:color w:val="000000" w:themeColor="text1"/>
        </w:rPr>
        <w:t>ideas.</w:t>
      </w:r>
    </w:p>
    <w:p w14:paraId="35A64C7D" w14:textId="13CA0A25" w:rsidR="007D5230" w:rsidRDefault="26272602" w:rsidP="51194064">
      <w:pPr>
        <w:pStyle w:val="Heading4"/>
        <w:spacing w:line="240" w:lineRule="auto"/>
      </w:pPr>
      <w:r>
        <w:t>Understanding</w:t>
      </w:r>
      <w:r w:rsidR="002613B7">
        <w:t xml:space="preserve"> </w:t>
      </w:r>
      <w:r>
        <w:t>Kindergarten</w:t>
      </w:r>
      <w:r w:rsidR="002613B7">
        <w:t xml:space="preserve"> </w:t>
      </w:r>
      <w:r>
        <w:t>Performance</w:t>
      </w:r>
      <w:r w:rsidR="002613B7">
        <w:t xml:space="preserve"> </w:t>
      </w:r>
      <w:r>
        <w:t>Expectations</w:t>
      </w:r>
      <w:r w:rsidR="002613B7">
        <w:t xml:space="preserve"> </w:t>
      </w:r>
      <w:r>
        <w:t>and</w:t>
      </w:r>
      <w:r w:rsidR="002613B7">
        <w:t xml:space="preserve"> </w:t>
      </w:r>
      <w:r>
        <w:t>Science</w:t>
      </w:r>
      <w:r w:rsidR="002613B7">
        <w:t xml:space="preserve"> </w:t>
      </w:r>
      <w:r>
        <w:t>and</w:t>
      </w:r>
      <w:r w:rsidR="002613B7">
        <w:t xml:space="preserve"> </w:t>
      </w:r>
      <w:r>
        <w:t>Engineering</w:t>
      </w:r>
      <w:r w:rsidR="002613B7">
        <w:t xml:space="preserve"> </w:t>
      </w:r>
      <w:r>
        <w:t>Practices</w:t>
      </w:r>
    </w:p>
    <w:p w14:paraId="00EEA74F" w14:textId="5299368D" w:rsidR="008B04F2" w:rsidRDefault="21D82A93" w:rsidP="009123A6">
      <w:pPr>
        <w:rPr>
          <w:rFonts w:eastAsia="Calibri" w:cs="Times New Roman"/>
          <w:color w:val="262626"/>
        </w:rPr>
      </w:pPr>
      <w:r>
        <w:t>The</w:t>
      </w:r>
      <w:r w:rsidR="002613B7">
        <w:t xml:space="preserve"> </w:t>
      </w:r>
      <w:r>
        <w:t>Performance</w:t>
      </w:r>
      <w:r w:rsidR="002613B7">
        <w:t xml:space="preserve"> </w:t>
      </w:r>
      <w:r>
        <w:t>Expectations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NJSLS</w:t>
      </w:r>
      <w:r w:rsidR="009B5EC3">
        <w:t>-</w:t>
      </w:r>
      <w:r>
        <w:t>S</w:t>
      </w:r>
      <w:r w:rsidR="002613B7">
        <w:t xml:space="preserve"> </w:t>
      </w:r>
      <w:r>
        <w:t>define</w:t>
      </w:r>
      <w:r w:rsidR="002613B7">
        <w:t xml:space="preserve"> </w:t>
      </w:r>
      <w:r>
        <w:t>what</w:t>
      </w:r>
      <w:r w:rsidR="002613B7">
        <w:t xml:space="preserve"> </w:t>
      </w:r>
      <w:r w:rsidR="3F176F04">
        <w:t>all</w:t>
      </w:r>
      <w:r w:rsidR="002613B7">
        <w:t xml:space="preserve"> </w:t>
      </w:r>
      <w:r>
        <w:t>students</w:t>
      </w:r>
      <w:r w:rsidR="002613B7">
        <w:t xml:space="preserve"> </w:t>
      </w:r>
      <w:r>
        <w:t>need</w:t>
      </w:r>
      <w:r w:rsidR="002613B7">
        <w:t xml:space="preserve"> </w:t>
      </w:r>
      <w:r>
        <w:t>to</w:t>
      </w:r>
      <w:r w:rsidR="002613B7">
        <w:t xml:space="preserve"> </w:t>
      </w:r>
      <w:r>
        <w:t>understand</w:t>
      </w:r>
      <w:r w:rsidR="002613B7">
        <w:t xml:space="preserve"> </w:t>
      </w:r>
      <w:r>
        <w:t>and</w:t>
      </w:r>
      <w:r w:rsidR="002613B7">
        <w:t xml:space="preserve"> </w:t>
      </w:r>
      <w:r>
        <w:t>be</w:t>
      </w:r>
      <w:r w:rsidR="002613B7">
        <w:t xml:space="preserve"> </w:t>
      </w:r>
      <w:r>
        <w:t>able</w:t>
      </w:r>
      <w:r w:rsidR="002613B7">
        <w:t xml:space="preserve"> </w:t>
      </w:r>
      <w:r>
        <w:t>to</w:t>
      </w:r>
      <w:r w:rsidR="002613B7">
        <w:t xml:space="preserve"> </w:t>
      </w:r>
      <w:r>
        <w:t>do</w:t>
      </w:r>
      <w:r w:rsidR="002613B7">
        <w:t xml:space="preserve"> </w:t>
      </w:r>
      <w:r>
        <w:t>by</w:t>
      </w:r>
      <w:r w:rsidR="002613B7">
        <w:t xml:space="preserve"> </w:t>
      </w:r>
      <w:r>
        <w:t>the</w:t>
      </w:r>
      <w:r w:rsidR="002613B7">
        <w:t xml:space="preserve"> </w:t>
      </w:r>
      <w:r>
        <w:t>end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grade.</w:t>
      </w:r>
      <w:r w:rsidR="002613B7">
        <w:t xml:space="preserve"> </w:t>
      </w:r>
      <w:r w:rsidRPr="6FA2FA69">
        <w:rPr>
          <w:rFonts w:eastAsia="Calibri" w:cs="Times New Roman"/>
          <w:color w:val="000000" w:themeColor="text1"/>
        </w:rPr>
        <w:t>Each</w:t>
      </w:r>
      <w:r w:rsidR="002613B7">
        <w:rPr>
          <w:rFonts w:eastAsia="Calibri" w:cs="Times New Roman"/>
          <w:color w:val="000000" w:themeColor="text1"/>
        </w:rPr>
        <w:t xml:space="preserve"> </w:t>
      </w:r>
      <w:r w:rsidRPr="6FA2FA69">
        <w:rPr>
          <w:rFonts w:eastAsia="Calibri" w:cs="Times New Roman"/>
          <w:color w:val="000000" w:themeColor="text1"/>
        </w:rPr>
        <w:t>performance</w:t>
      </w:r>
      <w:r w:rsidR="002613B7">
        <w:rPr>
          <w:rFonts w:eastAsia="Calibri" w:cs="Times New Roman"/>
          <w:color w:val="000000" w:themeColor="text1"/>
        </w:rPr>
        <w:t xml:space="preserve"> </w:t>
      </w:r>
      <w:r w:rsidRPr="6FA2FA69">
        <w:rPr>
          <w:rFonts w:eastAsia="Calibri" w:cs="Times New Roman"/>
          <w:color w:val="000000" w:themeColor="text1"/>
        </w:rPr>
        <w:t>expectation</w:t>
      </w:r>
      <w:r w:rsidR="002613B7">
        <w:rPr>
          <w:rFonts w:eastAsia="Calibri" w:cs="Times New Roman"/>
          <w:color w:val="000000" w:themeColor="text1"/>
        </w:rPr>
        <w:t xml:space="preserve"> </w:t>
      </w:r>
      <w:r w:rsidRPr="6FA2FA69">
        <w:rPr>
          <w:rFonts w:eastAsia="Calibri" w:cs="Times New Roman"/>
          <w:color w:val="000000" w:themeColor="text1"/>
        </w:rPr>
        <w:t>represents</w:t>
      </w:r>
      <w:r w:rsidR="002613B7">
        <w:rPr>
          <w:rFonts w:eastAsia="Calibri" w:cs="Times New Roman"/>
          <w:color w:val="000000" w:themeColor="text1"/>
        </w:rPr>
        <w:t xml:space="preserve"> </w:t>
      </w:r>
      <w:r w:rsidRPr="6FA2FA69">
        <w:rPr>
          <w:rFonts w:eastAsia="Calibri" w:cs="Times New Roman"/>
          <w:color w:val="000000" w:themeColor="text1"/>
        </w:rPr>
        <w:t>the</w:t>
      </w:r>
      <w:r w:rsidR="002613B7">
        <w:rPr>
          <w:rFonts w:eastAsia="Calibri" w:cs="Times New Roman"/>
          <w:color w:val="000000" w:themeColor="text1"/>
        </w:rPr>
        <w:t xml:space="preserve"> </w:t>
      </w:r>
      <w:r w:rsidRPr="6FA2FA69">
        <w:rPr>
          <w:rFonts w:eastAsia="Calibri" w:cs="Times New Roman"/>
          <w:color w:val="000000" w:themeColor="text1"/>
        </w:rPr>
        <w:t>integration</w:t>
      </w:r>
      <w:r w:rsidR="002613B7">
        <w:rPr>
          <w:rFonts w:eastAsia="Calibri" w:cs="Times New Roman"/>
          <w:color w:val="000000" w:themeColor="text1"/>
        </w:rPr>
        <w:t xml:space="preserve"> </w:t>
      </w:r>
      <w:r w:rsidRPr="6FA2FA69">
        <w:rPr>
          <w:rFonts w:eastAsia="Calibri" w:cs="Times New Roman"/>
          <w:color w:val="000000" w:themeColor="text1"/>
        </w:rPr>
        <w:t>of</w:t>
      </w:r>
      <w:r w:rsidR="002613B7">
        <w:rPr>
          <w:rFonts w:eastAsia="Calibri" w:cs="Times New Roman"/>
          <w:color w:val="000000" w:themeColor="text1"/>
        </w:rPr>
        <w:t xml:space="preserve"> </w:t>
      </w:r>
      <w:r w:rsidRPr="6FA2FA69">
        <w:rPr>
          <w:rFonts w:eastAsia="Calibri" w:cs="Times New Roman"/>
          <w:color w:val="000000" w:themeColor="text1"/>
        </w:rPr>
        <w:t>three</w:t>
      </w:r>
      <w:r w:rsidR="002613B7">
        <w:rPr>
          <w:rFonts w:eastAsia="Calibri" w:cs="Times New Roman"/>
          <w:color w:val="000000" w:themeColor="text1"/>
        </w:rPr>
        <w:t xml:space="preserve"> </w:t>
      </w:r>
      <w:r w:rsidRPr="6FA2FA69">
        <w:rPr>
          <w:rFonts w:eastAsia="Calibri" w:cs="Times New Roman"/>
          <w:color w:val="000000" w:themeColor="text1"/>
        </w:rPr>
        <w:t>“dimensions”</w:t>
      </w:r>
      <w:r w:rsidR="002613B7">
        <w:rPr>
          <w:rFonts w:eastAsia="Calibri" w:cs="Times New Roman"/>
          <w:color w:val="000000" w:themeColor="text1"/>
        </w:rPr>
        <w:t xml:space="preserve"> </w:t>
      </w:r>
      <w:r w:rsidRPr="6FA2FA69">
        <w:rPr>
          <w:rFonts w:eastAsia="Calibri" w:cs="Times New Roman"/>
          <w:color w:val="000000" w:themeColor="text1"/>
        </w:rPr>
        <w:t>of</w:t>
      </w:r>
      <w:r w:rsidR="002613B7">
        <w:rPr>
          <w:rFonts w:eastAsia="Calibri" w:cs="Times New Roman"/>
          <w:color w:val="000000" w:themeColor="text1"/>
        </w:rPr>
        <w:t xml:space="preserve"> </w:t>
      </w:r>
      <w:r w:rsidRPr="6FA2FA69">
        <w:rPr>
          <w:rFonts w:eastAsia="Calibri" w:cs="Times New Roman"/>
          <w:color w:val="000000" w:themeColor="text1"/>
        </w:rPr>
        <w:t>science</w:t>
      </w:r>
      <w:r w:rsidR="002613B7">
        <w:rPr>
          <w:rFonts w:eastAsia="Calibri" w:cs="Times New Roman"/>
          <w:color w:val="000000" w:themeColor="text1"/>
        </w:rPr>
        <w:t xml:space="preserve"> </w:t>
      </w:r>
      <w:r w:rsidRPr="6FA2FA69">
        <w:rPr>
          <w:rFonts w:eastAsia="Calibri" w:cs="Times New Roman"/>
          <w:color w:val="000000" w:themeColor="text1"/>
        </w:rPr>
        <w:t>and</w:t>
      </w:r>
      <w:r w:rsidR="002613B7">
        <w:rPr>
          <w:rFonts w:eastAsia="Calibri" w:cs="Times New Roman"/>
          <w:color w:val="000000" w:themeColor="text1"/>
        </w:rPr>
        <w:t xml:space="preserve"> </w:t>
      </w:r>
      <w:r w:rsidRPr="6FA2FA69">
        <w:rPr>
          <w:rFonts w:eastAsia="Calibri" w:cs="Times New Roman"/>
          <w:color w:val="000000" w:themeColor="text1"/>
        </w:rPr>
        <w:t>engineering</w:t>
      </w:r>
      <w:r w:rsidR="002613B7">
        <w:rPr>
          <w:rFonts w:eastAsia="Calibri" w:cs="Times New Roman"/>
          <w:color w:val="000000" w:themeColor="text1"/>
        </w:rPr>
        <w:t xml:space="preserve"> </w:t>
      </w:r>
      <w:r w:rsidR="00B060D2" w:rsidRPr="6FA2FA69">
        <w:rPr>
          <w:rFonts w:eastAsia="Calibri" w:cs="Times New Roman"/>
          <w:color w:val="000000" w:themeColor="text1"/>
        </w:rPr>
        <w:t>(i.e.,</w:t>
      </w:r>
      <w:r w:rsidR="002613B7">
        <w:rPr>
          <w:rFonts w:eastAsia="Calibri" w:cs="Times New Roman"/>
          <w:color w:val="000000" w:themeColor="text1"/>
        </w:rPr>
        <w:t xml:space="preserve"> </w:t>
      </w:r>
      <w:r w:rsidR="008B04F2" w:rsidRPr="6FA2FA69">
        <w:rPr>
          <w:rFonts w:eastAsia="Calibri" w:cs="Times New Roman"/>
          <w:color w:val="262626" w:themeColor="text1" w:themeTint="D9"/>
        </w:rPr>
        <w:t>Science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FA2FA69">
        <w:rPr>
          <w:rFonts w:eastAsia="Calibri" w:cs="Times New Roman"/>
          <w:color w:val="262626" w:themeColor="text1" w:themeTint="D9"/>
        </w:rPr>
        <w:t>and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FA2FA69">
        <w:rPr>
          <w:rFonts w:eastAsia="Calibri" w:cs="Times New Roman"/>
          <w:color w:val="262626" w:themeColor="text1" w:themeTint="D9"/>
        </w:rPr>
        <w:t>Engineering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FA2FA69">
        <w:rPr>
          <w:rFonts w:eastAsia="Calibri" w:cs="Times New Roman"/>
          <w:color w:val="262626" w:themeColor="text1" w:themeTint="D9"/>
        </w:rPr>
        <w:t>Practices,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FA2FA69">
        <w:rPr>
          <w:rFonts w:eastAsia="Calibri" w:cs="Times New Roman"/>
          <w:color w:val="262626" w:themeColor="text1" w:themeTint="D9"/>
        </w:rPr>
        <w:t>Disciplinary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FA2FA69">
        <w:rPr>
          <w:rFonts w:eastAsia="Calibri" w:cs="Times New Roman"/>
          <w:color w:val="262626" w:themeColor="text1" w:themeTint="D9"/>
        </w:rPr>
        <w:t>Core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FA2FA69">
        <w:rPr>
          <w:rFonts w:eastAsia="Calibri" w:cs="Times New Roman"/>
          <w:color w:val="262626" w:themeColor="text1" w:themeTint="D9"/>
        </w:rPr>
        <w:t>Ideas,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FA2FA69">
        <w:rPr>
          <w:rFonts w:eastAsia="Calibri" w:cs="Times New Roman"/>
          <w:color w:val="262626" w:themeColor="text1" w:themeTint="D9"/>
        </w:rPr>
        <w:t>and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FA2FA69">
        <w:rPr>
          <w:rFonts w:eastAsia="Calibri" w:cs="Times New Roman"/>
          <w:color w:val="262626" w:themeColor="text1" w:themeTint="D9"/>
        </w:rPr>
        <w:t>Crosscutting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FA2FA69">
        <w:rPr>
          <w:rFonts w:eastAsia="Calibri" w:cs="Times New Roman"/>
          <w:color w:val="262626" w:themeColor="text1" w:themeTint="D9"/>
        </w:rPr>
        <w:t>Concepts</w:t>
      </w:r>
      <w:r w:rsidR="009123A6" w:rsidRPr="6FA2FA69">
        <w:rPr>
          <w:rFonts w:eastAsia="Calibri" w:cs="Times New Roman"/>
          <w:color w:val="262626" w:themeColor="text1" w:themeTint="D9"/>
        </w:rPr>
        <w:t>)</w:t>
      </w:r>
      <w:r w:rsidR="008B04F2" w:rsidRPr="6FA2FA69">
        <w:rPr>
          <w:rFonts w:eastAsia="Calibri" w:cs="Times New Roman"/>
          <w:color w:val="262626" w:themeColor="text1" w:themeTint="D9"/>
        </w:rPr>
        <w:t>.</w:t>
      </w:r>
    </w:p>
    <w:p w14:paraId="74B69A0E" w14:textId="77F5462C" w:rsidR="003D3078" w:rsidRPr="003D3078" w:rsidRDefault="6D75E6AD" w:rsidP="49087C9A">
      <w:pPr>
        <w:pStyle w:val="Heading5"/>
      </w:pPr>
      <w:r>
        <w:t>Science</w:t>
      </w:r>
      <w:r w:rsidR="002613B7">
        <w:t xml:space="preserve"> </w:t>
      </w:r>
      <w:r>
        <w:t>and</w:t>
      </w:r>
      <w:r w:rsidR="002613B7">
        <w:t xml:space="preserve"> </w:t>
      </w:r>
      <w:r>
        <w:t>Engineering</w:t>
      </w:r>
      <w:r w:rsidR="002613B7">
        <w:t xml:space="preserve"> </w:t>
      </w:r>
      <w:r>
        <w:t>Practices</w:t>
      </w:r>
    </w:p>
    <w:p w14:paraId="5E9528BC" w14:textId="6060645A" w:rsidR="008B04F2" w:rsidRPr="004E2053" w:rsidRDefault="003D3078" w:rsidP="003D3078">
      <w:pPr>
        <w:rPr>
          <w:rFonts w:eastAsia="Calibri" w:cs="Times New Roman"/>
        </w:rPr>
      </w:pPr>
      <w:r w:rsidRPr="521B5E91">
        <w:rPr>
          <w:rFonts w:eastAsia="Calibri" w:cs="Times New Roman"/>
          <w:color w:val="262626" w:themeColor="text1" w:themeTint="D9"/>
        </w:rPr>
        <w:t>The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521B5E91">
        <w:rPr>
          <w:rFonts w:eastAsia="Calibri" w:cs="Times New Roman"/>
          <w:color w:val="262626" w:themeColor="text1" w:themeTint="D9"/>
        </w:rPr>
        <w:t>science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521B5E91">
        <w:rPr>
          <w:rFonts w:eastAsia="Calibri" w:cs="Times New Roman"/>
          <w:color w:val="262626" w:themeColor="text1" w:themeTint="D9"/>
        </w:rPr>
        <w:t>and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521B5E91">
        <w:rPr>
          <w:rFonts w:eastAsia="Calibri" w:cs="Times New Roman"/>
          <w:color w:val="262626" w:themeColor="text1" w:themeTint="D9"/>
        </w:rPr>
        <w:t>engineering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521B5E91">
        <w:rPr>
          <w:rFonts w:eastAsia="Calibri" w:cs="Times New Roman"/>
          <w:color w:val="262626" w:themeColor="text1" w:themeTint="D9"/>
        </w:rPr>
        <w:t>practices</w:t>
      </w:r>
      <w:r w:rsidR="002613B7">
        <w:rPr>
          <w:rFonts w:eastAsia="Calibri" w:cs="Times New Roman"/>
          <w:b/>
          <w:bCs/>
          <w:color w:val="262626" w:themeColor="text1" w:themeTint="D9"/>
        </w:rPr>
        <w:t xml:space="preserve"> </w:t>
      </w:r>
      <w:r w:rsidR="7FEAD27C" w:rsidRPr="588AE981">
        <w:rPr>
          <w:rFonts w:eastAsia="Calibri" w:cs="Times New Roman"/>
          <w:b/>
          <w:bCs/>
          <w:color w:val="262626" w:themeColor="text1" w:themeTint="D9"/>
        </w:rPr>
        <w:t>(</w:t>
      </w:r>
      <w:r w:rsidR="7FEAD27C" w:rsidRPr="4BA5433C">
        <w:rPr>
          <w:rFonts w:eastAsia="Calibri" w:cs="Times New Roman"/>
          <w:color w:val="262626" w:themeColor="text1" w:themeTint="D9"/>
        </w:rPr>
        <w:t>SEPs</w:t>
      </w:r>
      <w:r w:rsidR="7FEAD27C" w:rsidRPr="588AE981">
        <w:rPr>
          <w:rFonts w:eastAsia="Calibri" w:cs="Times New Roman"/>
          <w:color w:val="262626" w:themeColor="text1" w:themeTint="D9"/>
        </w:rPr>
        <w:t>)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reflect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the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major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practices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that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scientists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and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engineers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use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to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investigate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the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world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and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design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and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build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systems.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They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are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both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a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set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of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skills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and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a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set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of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knowledge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to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be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internalized.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The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SEPs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are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also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what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students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need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to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know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and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do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in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order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to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make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sense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of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phenomena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or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to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design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a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solution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to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a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purposeful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521B5E91">
        <w:rPr>
          <w:rFonts w:eastAsia="Calibri" w:cs="Times New Roman"/>
          <w:color w:val="262626" w:themeColor="text1" w:themeTint="D9"/>
        </w:rPr>
        <w:t>problem.</w:t>
      </w:r>
    </w:p>
    <w:p w14:paraId="1B48A67E" w14:textId="080509FB" w:rsidR="008B04F2" w:rsidRPr="004E2053" w:rsidRDefault="00A43D55" w:rsidP="00A43D55">
      <w:pPr>
        <w:rPr>
          <w:rFonts w:eastAsia="Calibri" w:cs="Times New Roman"/>
        </w:rPr>
      </w:pPr>
      <w:r w:rsidRPr="6A288D56">
        <w:rPr>
          <w:rFonts w:eastAsia="Calibri" w:cs="Times New Roman"/>
          <w:color w:val="262626" w:themeColor="text1" w:themeTint="D9"/>
        </w:rPr>
        <w:lastRenderedPageBreak/>
        <w:t>The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6A288D56">
        <w:rPr>
          <w:rFonts w:eastAsia="Calibri" w:cs="Times New Roman"/>
          <w:color w:val="262626" w:themeColor="text1" w:themeTint="D9"/>
        </w:rPr>
        <w:t>disciplinary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6A288D56">
        <w:rPr>
          <w:rFonts w:eastAsia="Calibri" w:cs="Times New Roman"/>
          <w:color w:val="262626" w:themeColor="text1" w:themeTint="D9"/>
        </w:rPr>
        <w:t>core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6A288D56">
        <w:rPr>
          <w:rFonts w:eastAsia="Calibri" w:cs="Times New Roman"/>
          <w:color w:val="262626" w:themeColor="text1" w:themeTint="D9"/>
        </w:rPr>
        <w:t>ideas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are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the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most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important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ideas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in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the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physical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sciences;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life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sciences;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Earth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and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space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sciences;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and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Engineering,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Technology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and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Applications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of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Science.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These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ideas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represent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the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content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that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students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need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to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be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able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to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construct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evidence-based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008B04F2" w:rsidRPr="6A288D56">
        <w:rPr>
          <w:rFonts w:eastAsia="Calibri" w:cs="Times New Roman"/>
          <w:color w:val="262626" w:themeColor="text1" w:themeTint="D9"/>
        </w:rPr>
        <w:t>arguments.</w:t>
      </w:r>
    </w:p>
    <w:p w14:paraId="0EF53809" w14:textId="252516FF" w:rsidR="008B04F2" w:rsidRPr="00A43D55" w:rsidRDefault="7861031E" w:rsidP="00A43D55">
      <w:pPr>
        <w:rPr>
          <w:rFonts w:eastAsia="Calibri" w:cs="Times New Roman"/>
        </w:rPr>
      </w:pPr>
      <w:r w:rsidRPr="51194064">
        <w:rPr>
          <w:rFonts w:eastAsia="Calibri" w:cs="Times New Roman"/>
          <w:color w:val="262626" w:themeColor="text1" w:themeTint="D9"/>
        </w:rPr>
        <w:t>Crosscutting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51194064">
        <w:rPr>
          <w:rFonts w:eastAsia="Calibri" w:cs="Times New Roman"/>
          <w:color w:val="262626" w:themeColor="text1" w:themeTint="D9"/>
        </w:rPr>
        <w:t>concepts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are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a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way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of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linking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the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different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domains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of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science.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The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concepts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provide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an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organizational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schema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for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interrelating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knowledge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from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various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science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fields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into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a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coherent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and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scientifically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based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view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of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the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world.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These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can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be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thought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of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as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the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duct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tape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of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science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1F11E5D7" w:rsidRPr="51194064">
        <w:rPr>
          <w:rFonts w:eastAsia="Calibri" w:cs="Times New Roman"/>
          <w:color w:val="262626" w:themeColor="text1" w:themeTint="D9"/>
        </w:rPr>
        <w:t>education.</w:t>
      </w:r>
    </w:p>
    <w:p w14:paraId="42BB551B" w14:textId="1800E092" w:rsidR="008B04F2" w:rsidRPr="00127965" w:rsidRDefault="4250DD57" w:rsidP="0046350F">
      <w:pPr>
        <w:pStyle w:val="Heading5"/>
      </w:pPr>
      <w:r w:rsidRPr="521B5E91">
        <w:t>STEM</w:t>
      </w:r>
      <w:r w:rsidR="002613B7">
        <w:t xml:space="preserve"> </w:t>
      </w:r>
      <w:r w:rsidRPr="521B5E91">
        <w:t>Learning</w:t>
      </w:r>
      <w:r w:rsidR="002613B7">
        <w:t xml:space="preserve"> </w:t>
      </w:r>
      <w:r w:rsidRPr="521B5E91">
        <w:t>Experiences</w:t>
      </w:r>
      <w:r w:rsidR="002613B7">
        <w:t xml:space="preserve"> </w:t>
      </w:r>
      <w:r w:rsidRPr="521B5E91">
        <w:t>in</w:t>
      </w:r>
      <w:r w:rsidR="002613B7">
        <w:t xml:space="preserve"> </w:t>
      </w:r>
      <w:r w:rsidRPr="521B5E91">
        <w:t>Kindergarten</w:t>
      </w:r>
      <w:r w:rsidR="002613B7">
        <w:t xml:space="preserve">  </w:t>
      </w:r>
    </w:p>
    <w:p w14:paraId="3B930966" w14:textId="171E80C3" w:rsidR="008B04F2" w:rsidRPr="00127965" w:rsidRDefault="4C8CA006" w:rsidP="0F64CCF4">
      <w:pPr>
        <w:rPr>
          <w:highlight w:val="yellow"/>
        </w:rPr>
      </w:pPr>
      <w:r w:rsidRPr="51194064">
        <w:t>The</w:t>
      </w:r>
      <w:r w:rsidR="002613B7">
        <w:t xml:space="preserve"> </w:t>
      </w:r>
      <w:r w:rsidRPr="51194064">
        <w:t>contemporary</w:t>
      </w:r>
      <w:r w:rsidR="002613B7">
        <w:t xml:space="preserve"> </w:t>
      </w:r>
      <w:r w:rsidRPr="51194064">
        <w:t>vision</w:t>
      </w:r>
      <w:r w:rsidR="002613B7">
        <w:t xml:space="preserve"> </w:t>
      </w:r>
      <w:r w:rsidRPr="51194064">
        <w:t>for</w:t>
      </w:r>
      <w:r w:rsidR="002613B7">
        <w:t xml:space="preserve"> </w:t>
      </w:r>
      <w:r w:rsidRPr="51194064">
        <w:t>science</w:t>
      </w:r>
      <w:r w:rsidR="002613B7">
        <w:t xml:space="preserve"> </w:t>
      </w:r>
      <w:r w:rsidRPr="51194064">
        <w:t>and</w:t>
      </w:r>
      <w:r w:rsidR="002613B7">
        <w:t xml:space="preserve"> </w:t>
      </w:r>
      <w:r w:rsidRPr="51194064">
        <w:t>engineering</w:t>
      </w:r>
      <w:r w:rsidR="002613B7">
        <w:t xml:space="preserve"> </w:t>
      </w:r>
      <w:r w:rsidRPr="51194064">
        <w:t>education</w:t>
      </w:r>
      <w:r w:rsidR="002613B7">
        <w:t xml:space="preserve"> </w:t>
      </w:r>
      <w:r w:rsidRPr="51194064">
        <w:t>calls</w:t>
      </w:r>
      <w:r w:rsidR="002613B7">
        <w:t xml:space="preserve"> </w:t>
      </w:r>
      <w:r w:rsidRPr="51194064">
        <w:t>for</w:t>
      </w:r>
      <w:r w:rsidR="002613B7">
        <w:t xml:space="preserve"> </w:t>
      </w:r>
      <w:r w:rsidRPr="51194064">
        <w:t>all</w:t>
      </w:r>
      <w:r w:rsidR="002613B7">
        <w:t xml:space="preserve"> </w:t>
      </w:r>
      <w:r w:rsidRPr="51194064">
        <w:t>children</w:t>
      </w:r>
      <w:r w:rsidR="002613B7">
        <w:t xml:space="preserve"> </w:t>
      </w:r>
      <w:r w:rsidRPr="51194064">
        <w:t>to</w:t>
      </w:r>
      <w:r w:rsidR="002613B7">
        <w:t xml:space="preserve"> </w:t>
      </w:r>
      <w:r w:rsidRPr="51194064">
        <w:t>be</w:t>
      </w:r>
      <w:r w:rsidR="002613B7">
        <w:t xml:space="preserve"> </w:t>
      </w:r>
      <w:r w:rsidRPr="51194064">
        <w:t>afforded</w:t>
      </w:r>
      <w:r w:rsidR="002613B7">
        <w:t xml:space="preserve"> </w:t>
      </w:r>
      <w:r w:rsidRPr="51194064">
        <w:t>opportunities</w:t>
      </w:r>
      <w:r w:rsidR="002613B7">
        <w:t xml:space="preserve"> </w:t>
      </w:r>
      <w:r w:rsidRPr="51194064">
        <w:t>to</w:t>
      </w:r>
      <w:r w:rsidR="002613B7">
        <w:t xml:space="preserve"> </w:t>
      </w:r>
      <w:r w:rsidRPr="51194064">
        <w:t>engage</w:t>
      </w:r>
      <w:r w:rsidR="002613B7">
        <w:t xml:space="preserve"> </w:t>
      </w:r>
      <w:r w:rsidRPr="51194064">
        <w:t>in</w:t>
      </w:r>
      <w:r w:rsidR="002613B7">
        <w:t xml:space="preserve"> </w:t>
      </w:r>
      <w:r w:rsidRPr="51194064">
        <w:t>meaningful,</w:t>
      </w:r>
      <w:r w:rsidR="002613B7">
        <w:t xml:space="preserve"> </w:t>
      </w:r>
      <w:r w:rsidRPr="51194064">
        <w:t>interesting,</w:t>
      </w:r>
      <w:r w:rsidR="002613B7">
        <w:t xml:space="preserve"> </w:t>
      </w:r>
      <w:r w:rsidRPr="51194064">
        <w:t>and</w:t>
      </w:r>
      <w:r w:rsidR="002613B7">
        <w:t xml:space="preserve"> </w:t>
      </w:r>
      <w:r w:rsidRPr="51194064">
        <w:t>compelling</w:t>
      </w:r>
      <w:r w:rsidR="002613B7">
        <w:t xml:space="preserve"> </w:t>
      </w:r>
      <w:r w:rsidRPr="51194064">
        <w:t>science</w:t>
      </w:r>
      <w:r w:rsidR="002613B7">
        <w:t xml:space="preserve"> </w:t>
      </w:r>
      <w:r w:rsidRPr="51194064">
        <w:t>and</w:t>
      </w:r>
      <w:r w:rsidR="002613B7">
        <w:t xml:space="preserve"> </w:t>
      </w:r>
      <w:r w:rsidRPr="51194064">
        <w:t>engineering</w:t>
      </w:r>
      <w:r w:rsidR="002613B7">
        <w:t xml:space="preserve"> </w:t>
      </w:r>
      <w:r w:rsidRPr="51194064">
        <w:t>learning</w:t>
      </w:r>
      <w:r w:rsidR="002613B7">
        <w:t xml:space="preserve"> </w:t>
      </w:r>
      <w:r w:rsidRPr="51194064">
        <w:t>experiences</w:t>
      </w:r>
      <w:r w:rsidR="002613B7">
        <w:t xml:space="preserve"> </w:t>
      </w:r>
      <w:r w:rsidRPr="51194064">
        <w:t>that</w:t>
      </w:r>
      <w:r w:rsidR="002613B7">
        <w:t xml:space="preserve"> </w:t>
      </w:r>
      <w:r w:rsidRPr="51194064">
        <w:t>engage</w:t>
      </w:r>
      <w:r w:rsidR="002613B7">
        <w:t xml:space="preserve"> </w:t>
      </w:r>
      <w:r w:rsidRPr="51194064">
        <w:t>them</w:t>
      </w:r>
      <w:r w:rsidR="002613B7">
        <w:t xml:space="preserve"> </w:t>
      </w:r>
      <w:r w:rsidRPr="51194064">
        <w:t>in</w:t>
      </w:r>
      <w:r w:rsidR="002613B7">
        <w:t xml:space="preserve"> </w:t>
      </w:r>
      <w:r w:rsidRPr="51194064">
        <w:t>describing</w:t>
      </w:r>
      <w:r w:rsidR="002613B7">
        <w:t xml:space="preserve"> </w:t>
      </w:r>
      <w:r w:rsidRPr="51194064">
        <w:t>and</w:t>
      </w:r>
      <w:r w:rsidR="002613B7">
        <w:t xml:space="preserve"> </w:t>
      </w:r>
      <w:r w:rsidRPr="51194064">
        <w:t>explaining</w:t>
      </w:r>
      <w:r w:rsidR="002613B7">
        <w:t xml:space="preserve"> </w:t>
      </w:r>
      <w:r w:rsidRPr="51194064">
        <w:t>phenomenon</w:t>
      </w:r>
      <w:r w:rsidR="002613B7">
        <w:t xml:space="preserve"> </w:t>
      </w:r>
      <w:r w:rsidRPr="51194064">
        <w:t>and</w:t>
      </w:r>
      <w:r w:rsidR="002613B7">
        <w:t xml:space="preserve"> </w:t>
      </w:r>
      <w:r w:rsidRPr="51194064">
        <w:t>solving</w:t>
      </w:r>
      <w:r w:rsidR="002613B7">
        <w:t xml:space="preserve"> </w:t>
      </w:r>
      <w:r w:rsidRPr="51194064">
        <w:t>problems</w:t>
      </w:r>
      <w:r w:rsidR="002613B7">
        <w:t xml:space="preserve"> </w:t>
      </w:r>
      <w:r w:rsidRPr="51194064">
        <w:t>as</w:t>
      </w:r>
      <w:r w:rsidR="002613B7">
        <w:t xml:space="preserve"> </w:t>
      </w:r>
      <w:r w:rsidRPr="51194064">
        <w:t>scientists</w:t>
      </w:r>
      <w:r w:rsidR="002613B7">
        <w:t xml:space="preserve"> </w:t>
      </w:r>
      <w:r w:rsidRPr="51194064">
        <w:t>and</w:t>
      </w:r>
      <w:r w:rsidR="002613B7">
        <w:t xml:space="preserve"> </w:t>
      </w:r>
      <w:r w:rsidRPr="51194064">
        <w:t>engineers</w:t>
      </w:r>
      <w:r w:rsidR="002613B7">
        <w:t xml:space="preserve"> </w:t>
      </w:r>
      <w:r w:rsidRPr="51194064">
        <w:t>do</w:t>
      </w:r>
      <w:r w:rsidR="002613B7">
        <w:t xml:space="preserve"> </w:t>
      </w:r>
      <w:r w:rsidRPr="51194064">
        <w:t>(NAESM,</w:t>
      </w:r>
      <w:r w:rsidR="002613B7">
        <w:t xml:space="preserve"> </w:t>
      </w:r>
      <w:r w:rsidRPr="51194064">
        <w:t>2021</w:t>
      </w:r>
      <w:r w:rsidR="00844384">
        <w:t>;</w:t>
      </w:r>
      <w:r w:rsidR="002613B7">
        <w:t xml:space="preserve"> </w:t>
      </w:r>
      <w:r w:rsidR="0071703E">
        <w:t>N</w:t>
      </w:r>
      <w:r w:rsidR="00F203DB">
        <w:t>ational</w:t>
      </w:r>
      <w:r w:rsidR="002613B7">
        <w:t xml:space="preserve"> </w:t>
      </w:r>
      <w:r w:rsidR="0090590E">
        <w:t>Science</w:t>
      </w:r>
      <w:r w:rsidR="002613B7">
        <w:t xml:space="preserve"> </w:t>
      </w:r>
      <w:r w:rsidR="00B67DD1">
        <w:t>Teaching</w:t>
      </w:r>
      <w:r w:rsidR="002613B7">
        <w:t xml:space="preserve"> </w:t>
      </w:r>
      <w:r w:rsidR="00B67DD1">
        <w:t>Association</w:t>
      </w:r>
      <w:r w:rsidR="002613B7">
        <w:t xml:space="preserve"> </w:t>
      </w:r>
      <w:r w:rsidR="00B67DD1">
        <w:t>[N</w:t>
      </w:r>
      <w:r w:rsidR="0071703E">
        <w:t>STA</w:t>
      </w:r>
      <w:r w:rsidR="00B67DD1">
        <w:t>]</w:t>
      </w:r>
      <w:r w:rsidR="0071703E">
        <w:t>,</w:t>
      </w:r>
      <w:r w:rsidR="002613B7">
        <w:t xml:space="preserve"> </w:t>
      </w:r>
      <w:r w:rsidR="0071703E">
        <w:t>n.d.)</w:t>
      </w:r>
    </w:p>
    <w:p w14:paraId="45C3DCFD" w14:textId="61D9EFDA" w:rsidR="008B04F2" w:rsidRPr="007C3FFC" w:rsidRDefault="1F11E5D7" w:rsidP="51194064">
      <w:pPr>
        <w:shd w:val="clear" w:color="auto" w:fill="FFFFFF" w:themeFill="background1"/>
        <w:spacing w:before="240"/>
        <w:rPr>
          <w:rFonts w:eastAsia="Calibri" w:cs="Times New Roman"/>
          <w:color w:val="262626" w:themeColor="text1" w:themeTint="D9"/>
        </w:rPr>
      </w:pPr>
      <w:r w:rsidRPr="0B0F4E65">
        <w:rPr>
          <w:rFonts w:eastAsia="Calibri" w:cs="Times New Roman"/>
          <w:color w:val="262626" w:themeColor="text1" w:themeTint="D9"/>
        </w:rPr>
        <w:t>The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NJSLS</w:t>
      </w:r>
      <w:r w:rsidR="007F1481">
        <w:rPr>
          <w:rFonts w:eastAsia="Calibri" w:cs="Times New Roman"/>
          <w:color w:val="262626" w:themeColor="text1" w:themeTint="D9"/>
        </w:rPr>
        <w:t>-</w:t>
      </w:r>
      <w:r w:rsidRPr="0B0F4E65">
        <w:rPr>
          <w:rFonts w:eastAsia="Calibri" w:cs="Times New Roman"/>
          <w:color w:val="262626" w:themeColor="text1" w:themeTint="D9"/>
        </w:rPr>
        <w:t>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include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  <w:highlight w:val="white"/>
        </w:rPr>
        <w:t>science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and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engineering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practices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as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well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as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Engineering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Design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(ETS1)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and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Links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Among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Engineering,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Technology,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Science,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and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Society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(ETS2).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This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means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that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a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well-designed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STEM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project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can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promote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proficiency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in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="3B8AC97D" w:rsidRPr="0B0F4E65">
        <w:rPr>
          <w:rFonts w:eastAsia="Calibri" w:cs="Times New Roman"/>
          <w:color w:val="262626" w:themeColor="text1" w:themeTint="D9"/>
        </w:rPr>
        <w:t>science,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but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it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can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also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promote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proficiency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in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NJSLS</w:t>
      </w:r>
      <w:r w:rsidR="004B7AC2">
        <w:rPr>
          <w:rFonts w:eastAsia="Calibri" w:cs="Times New Roman"/>
          <w:color w:val="262626" w:themeColor="text1" w:themeTint="D9"/>
        </w:rPr>
        <w:t>-</w:t>
      </w:r>
      <w:r w:rsidRPr="0B0F4E65">
        <w:rPr>
          <w:rFonts w:eastAsia="Calibri" w:cs="Times New Roman"/>
          <w:color w:val="262626" w:themeColor="text1" w:themeTint="D9"/>
        </w:rPr>
        <w:t>CS&amp;DT</w:t>
      </w:r>
      <w:r w:rsidR="00251683">
        <w:rPr>
          <w:rFonts w:eastAsia="Calibri" w:cs="Times New Roman"/>
          <w:color w:val="262626" w:themeColor="text1" w:themeTint="D9"/>
        </w:rPr>
        <w:t>,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NJSLS</w:t>
      </w:r>
      <w:r w:rsidR="009D6758">
        <w:rPr>
          <w:rFonts w:eastAsia="Calibri" w:cs="Times New Roman"/>
          <w:color w:val="262626" w:themeColor="text1" w:themeTint="D9"/>
        </w:rPr>
        <w:t>-</w:t>
      </w:r>
      <w:r w:rsidRPr="0B0F4E65">
        <w:rPr>
          <w:rFonts w:eastAsia="Calibri" w:cs="Times New Roman"/>
          <w:color w:val="262626" w:themeColor="text1" w:themeTint="D9"/>
        </w:rPr>
        <w:t>M</w:t>
      </w:r>
      <w:r w:rsidRPr="0F64CCF4">
        <w:rPr>
          <w:rFonts w:eastAsia="Calibri" w:cs="Times New Roman"/>
          <w:color w:val="262626" w:themeColor="text1" w:themeTint="D9"/>
        </w:rPr>
        <w:t>,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  <w:color w:val="262626" w:themeColor="text1" w:themeTint="D9"/>
        </w:rPr>
        <w:t>and</w:t>
      </w:r>
      <w:r w:rsidR="002613B7">
        <w:rPr>
          <w:rFonts w:eastAsia="Calibri" w:cs="Times New Roman"/>
          <w:color w:val="262626" w:themeColor="text1" w:themeTint="D9"/>
        </w:rPr>
        <w:t xml:space="preserve"> </w:t>
      </w:r>
      <w:r w:rsidRPr="0B0F4E65">
        <w:rPr>
          <w:rFonts w:eastAsia="Calibri" w:cs="Times New Roman"/>
        </w:rPr>
        <w:t>Career</w:t>
      </w:r>
      <w:r w:rsidR="002613B7">
        <w:rPr>
          <w:rFonts w:eastAsia="Calibri" w:cs="Times New Roman"/>
        </w:rPr>
        <w:t xml:space="preserve"> </w:t>
      </w:r>
      <w:r w:rsidRPr="0B0F4E65">
        <w:rPr>
          <w:rFonts w:eastAsia="Calibri" w:cs="Times New Roman"/>
        </w:rPr>
        <w:t>Readiness,</w:t>
      </w:r>
      <w:r w:rsidR="002613B7">
        <w:rPr>
          <w:rFonts w:eastAsia="Calibri" w:cs="Times New Roman"/>
        </w:rPr>
        <w:t xml:space="preserve"> </w:t>
      </w:r>
      <w:r w:rsidRPr="0B0F4E65">
        <w:rPr>
          <w:rFonts w:eastAsia="Calibri" w:cs="Times New Roman"/>
        </w:rPr>
        <w:t>Life</w:t>
      </w:r>
      <w:r w:rsidR="002613B7">
        <w:rPr>
          <w:rFonts w:eastAsia="Calibri" w:cs="Times New Roman"/>
        </w:rPr>
        <w:t xml:space="preserve"> </w:t>
      </w:r>
      <w:r w:rsidRPr="0B0F4E65">
        <w:rPr>
          <w:rFonts w:eastAsia="Calibri" w:cs="Times New Roman"/>
        </w:rPr>
        <w:t>Literacies</w:t>
      </w:r>
      <w:r w:rsidR="002613B7">
        <w:rPr>
          <w:rFonts w:eastAsia="Calibri" w:cs="Times New Roman"/>
        </w:rPr>
        <w:t xml:space="preserve"> </w:t>
      </w:r>
      <w:r w:rsidRPr="0B0F4E65">
        <w:rPr>
          <w:rFonts w:eastAsia="Calibri" w:cs="Times New Roman"/>
        </w:rPr>
        <w:t>&amp;</w:t>
      </w:r>
      <w:r w:rsidR="002613B7">
        <w:rPr>
          <w:rFonts w:eastAsia="Calibri" w:cs="Times New Roman"/>
        </w:rPr>
        <w:t xml:space="preserve"> </w:t>
      </w:r>
      <w:r w:rsidRPr="0B0F4E65">
        <w:rPr>
          <w:rFonts w:eastAsia="Calibri" w:cs="Times New Roman"/>
        </w:rPr>
        <w:t>Key</w:t>
      </w:r>
      <w:r w:rsidR="002613B7">
        <w:rPr>
          <w:rFonts w:eastAsia="Calibri" w:cs="Times New Roman"/>
        </w:rPr>
        <w:t xml:space="preserve"> </w:t>
      </w:r>
      <w:r w:rsidRPr="0B0F4E65">
        <w:rPr>
          <w:rFonts w:eastAsia="Calibri" w:cs="Times New Roman"/>
        </w:rPr>
        <w:t>Skills</w:t>
      </w:r>
      <w:r w:rsidR="002613B7">
        <w:rPr>
          <w:rFonts w:eastAsia="Calibri" w:cs="Times New Roman"/>
        </w:rPr>
        <w:t xml:space="preserve"> </w:t>
      </w:r>
      <w:r w:rsidRPr="0B0F4E65">
        <w:rPr>
          <w:rFonts w:eastAsia="Calibri" w:cs="Times New Roman"/>
        </w:rPr>
        <w:t>(N</w:t>
      </w:r>
      <w:r w:rsidRPr="0B0F4E65">
        <w:rPr>
          <w:rFonts w:eastAsia="Calibri" w:cs="Times New Roman"/>
          <w:color w:val="262626" w:themeColor="text1" w:themeTint="D9"/>
        </w:rPr>
        <w:t>JSLS-CLKS).</w:t>
      </w:r>
    </w:p>
    <w:p w14:paraId="55826939" w14:textId="15D0D03D" w:rsidR="008B04F2" w:rsidRPr="007C3FFC" w:rsidRDefault="6ECA63A0" w:rsidP="005E5991">
      <w:pPr>
        <w:pStyle w:val="Heading6"/>
        <w:rPr>
          <w:rFonts w:eastAsia="Calibri"/>
          <w:color w:val="262626" w:themeColor="text1" w:themeTint="D9"/>
        </w:rPr>
      </w:pPr>
      <w:r w:rsidRPr="51194064">
        <w:t>Meaningful</w:t>
      </w:r>
      <w:r w:rsidR="002613B7">
        <w:t xml:space="preserve"> </w:t>
      </w:r>
      <w:r w:rsidRPr="51194064">
        <w:t>Design</w:t>
      </w:r>
      <w:r w:rsidR="002613B7">
        <w:t xml:space="preserve"> </w:t>
      </w:r>
      <w:r w:rsidRPr="51194064">
        <w:t>Problems</w:t>
      </w:r>
    </w:p>
    <w:p w14:paraId="3A27B941" w14:textId="2C45E51B" w:rsidR="008B04F2" w:rsidRPr="007C3FFC" w:rsidRDefault="21D82A93" w:rsidP="51194064">
      <w:pPr>
        <w:spacing w:before="240"/>
        <w:rPr>
          <w:rFonts w:eastAsia="Calibri" w:cs="Times New Roman"/>
          <w:color w:val="262626"/>
        </w:rPr>
      </w:pPr>
      <w:r w:rsidRPr="51194064">
        <w:rPr>
          <w:rFonts w:eastAsia="Calibri" w:cs="Times New Roman"/>
          <w:color w:val="262626"/>
        </w:rPr>
        <w:t>A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good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design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problem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builds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upon</w:t>
      </w:r>
      <w:r w:rsidR="002613B7">
        <w:rPr>
          <w:rFonts w:eastAsia="Calibri" w:cs="Times New Roman"/>
          <w:color w:val="262626"/>
        </w:rPr>
        <w:t xml:space="preserve"> </w:t>
      </w:r>
      <w:r w:rsidR="7A1FE703" w:rsidRPr="51194064">
        <w:rPr>
          <w:rFonts w:eastAsia="Calibri" w:cs="Times New Roman"/>
          <w:color w:val="262626"/>
        </w:rPr>
        <w:t>everyday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or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family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experiences: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who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students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are,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what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they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do,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where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they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came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from.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It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is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important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that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it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is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compelling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to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students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from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non-dominant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communities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(e.g.,</w:t>
      </w:r>
      <w:r w:rsidR="002613B7">
        <w:rPr>
          <w:rFonts w:eastAsia="Calibri" w:cs="Times New Roman"/>
          <w:color w:val="262626"/>
        </w:rPr>
        <w:t xml:space="preserve"> </w:t>
      </w:r>
      <w:r w:rsidR="146BCB2C" w:rsidRPr="56DB613B">
        <w:rPr>
          <w:rFonts w:eastAsia="Times New Roman" w:cs="Times New Roman"/>
          <w:color w:val="333333"/>
        </w:rPr>
        <w:t>multilingual</w:t>
      </w:r>
      <w:r w:rsidR="002613B7">
        <w:rPr>
          <w:rFonts w:eastAsia="Times New Roman" w:cs="Times New Roman"/>
          <w:color w:val="333333"/>
        </w:rPr>
        <w:t xml:space="preserve"> </w:t>
      </w:r>
      <w:r w:rsidRPr="51194064">
        <w:rPr>
          <w:rFonts w:eastAsia="Calibri" w:cs="Times New Roman"/>
          <w:color w:val="262626"/>
        </w:rPr>
        <w:t>learners,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students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from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cultural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groups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underrepresented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in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STEM,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etc.).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A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good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anchor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will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require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students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to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develop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understanding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of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and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apply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multiple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performance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expectations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while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also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engaging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in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related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acts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of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mathematics,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reading,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writing,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and</w:t>
      </w:r>
      <w:r w:rsidR="002613B7">
        <w:rPr>
          <w:rFonts w:eastAsia="Calibri" w:cs="Times New Roman"/>
          <w:color w:val="262626"/>
        </w:rPr>
        <w:t xml:space="preserve"> </w:t>
      </w:r>
      <w:r w:rsidRPr="51194064">
        <w:rPr>
          <w:rFonts w:eastAsia="Calibri" w:cs="Times New Roman"/>
          <w:color w:val="262626"/>
        </w:rPr>
        <w:t>communication</w:t>
      </w:r>
      <w:sdt>
        <w:sdtPr>
          <w:id w:val="1107468787"/>
          <w:placeholder>
            <w:docPart w:val="DefaultPlaceholder_1081868574"/>
          </w:placeholder>
          <w:citation/>
        </w:sdtPr>
        <w:sdtContent>
          <w:r w:rsidR="008B04F2" w:rsidRPr="51194064">
            <w:rPr>
              <w:rFonts w:eastAsia="Calibri" w:cs="Times New Roman"/>
              <w:color w:val="262626"/>
            </w:rPr>
            <w:fldChar w:fldCharType="begin"/>
          </w:r>
          <w:r w:rsidR="008B04F2" w:rsidRPr="51194064">
            <w:rPr>
              <w:rFonts w:eastAsia="Calibri" w:cs="Times New Roman"/>
              <w:color w:val="262626"/>
            </w:rPr>
            <w:instrText xml:space="preserve"> CITATION Pen16 \l 1033 </w:instrText>
          </w:r>
          <w:r w:rsidR="008B04F2" w:rsidRPr="51194064">
            <w:rPr>
              <w:rFonts w:eastAsia="Calibri" w:cs="Times New Roman"/>
              <w:color w:val="262626"/>
            </w:rPr>
            <w:fldChar w:fldCharType="separate"/>
          </w:r>
          <w:r w:rsidRPr="51194064">
            <w:rPr>
              <w:rFonts w:eastAsia="Calibri" w:cs="Times New Roman"/>
              <w:noProof/>
              <w:color w:val="262626"/>
            </w:rPr>
            <w:t xml:space="preserve"> </w:t>
          </w:r>
          <w:r w:rsidRPr="007C3FFC">
            <w:rPr>
              <w:rFonts w:eastAsia="Calibri" w:cs="Times New Roman"/>
              <w:noProof/>
              <w:color w:val="262626"/>
            </w:rPr>
            <w:t>(Penuel &amp; Bell, 2016)</w:t>
          </w:r>
          <w:r w:rsidR="008B04F2" w:rsidRPr="51194064">
            <w:rPr>
              <w:rFonts w:eastAsia="Calibri" w:cs="Times New Roman"/>
              <w:color w:val="262626"/>
            </w:rPr>
            <w:fldChar w:fldCharType="end"/>
          </w:r>
        </w:sdtContent>
      </w:sdt>
      <w:r w:rsidRPr="51194064">
        <w:rPr>
          <w:rFonts w:eastAsia="Calibri" w:cs="Times New Roman"/>
          <w:color w:val="262626"/>
        </w:rPr>
        <w:t>.</w:t>
      </w:r>
    </w:p>
    <w:p w14:paraId="6D81C560" w14:textId="279819BE" w:rsidR="008B04F2" w:rsidRPr="007C3FFC" w:rsidRDefault="4E1CD639" w:rsidP="005E5991">
      <w:pPr>
        <w:pStyle w:val="Heading6"/>
      </w:pPr>
      <w:r w:rsidRPr="521B5E91">
        <w:lastRenderedPageBreak/>
        <w:t>Interdisciplinary</w:t>
      </w:r>
      <w:r w:rsidR="002613B7">
        <w:t xml:space="preserve"> </w:t>
      </w:r>
      <w:r w:rsidRPr="521B5E91">
        <w:t>Connections</w:t>
      </w:r>
    </w:p>
    <w:p w14:paraId="1AF4A02E" w14:textId="6EEEE4A7" w:rsidR="0421F12E" w:rsidRDefault="51E99687" w:rsidP="0F64CCF4">
      <w:pPr>
        <w:spacing w:after="160"/>
        <w:rPr>
          <w:rFonts w:eastAsia="Times New Roman" w:cs="Times New Roman"/>
          <w:color w:val="000000" w:themeColor="text1"/>
        </w:rPr>
      </w:pPr>
      <w:r w:rsidRPr="1A6C8F76">
        <w:rPr>
          <w:rFonts w:eastAsia="Times New Roman" w:cs="Times New Roman"/>
          <w:color w:val="000000" w:themeColor="text1"/>
        </w:rPr>
        <w:t>STEM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education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should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provide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logical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authentic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connections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between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across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STEM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disciplines,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advancing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each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individual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STEM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discipline.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This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principle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allows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integrity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individual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disciplinary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concepts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independent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integration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organic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A6C8F76">
        <w:rPr>
          <w:rFonts w:eastAsia="Times New Roman" w:cs="Times New Roman"/>
          <w:color w:val="000000" w:themeColor="text1"/>
        </w:rPr>
        <w:t>relationships.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richness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content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from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each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discipline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delivered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without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changing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basic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structure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purpose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emphasizing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rigor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appropriate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grade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level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as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defined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by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high-quality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D62DC26" w:rsidRPr="1A6C8F76">
        <w:rPr>
          <w:rFonts w:eastAsia="Times New Roman" w:cs="Times New Roman"/>
          <w:color w:val="000000" w:themeColor="text1"/>
        </w:rPr>
        <w:t>standards</w:t>
      </w:r>
      <w:r w:rsidR="002613B7">
        <w:rPr>
          <w:rFonts w:ascii="Calibri" w:eastAsia="Calibri" w:hAnsi="Calibri" w:cs="Calibri"/>
          <w:sz w:val="22"/>
        </w:rPr>
        <w:t xml:space="preserve">  </w:t>
      </w:r>
      <w:r w:rsidR="11B23526" w:rsidRPr="1A6C8F76">
        <w:rPr>
          <w:rFonts w:eastAsia="Times New Roman" w:cs="Times New Roman"/>
        </w:rPr>
        <w:t>(i.e.,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NJSLS</w:t>
      </w:r>
      <w:r w:rsidR="00293C37" w:rsidRPr="1A6C8F76">
        <w:rPr>
          <w:rFonts w:eastAsia="Times New Roman" w:cs="Times New Roman"/>
        </w:rPr>
        <w:t>-</w:t>
      </w:r>
      <w:r w:rsidR="11B23526" w:rsidRPr="1A6C8F76">
        <w:rPr>
          <w:rFonts w:eastAsia="Times New Roman" w:cs="Times New Roman"/>
        </w:rPr>
        <w:t>S,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NJSLS</w:t>
      </w:r>
      <w:r w:rsidR="00293C37" w:rsidRPr="1A6C8F76">
        <w:rPr>
          <w:rFonts w:eastAsia="Times New Roman" w:cs="Times New Roman"/>
        </w:rPr>
        <w:t>-</w:t>
      </w:r>
      <w:r w:rsidR="11B23526" w:rsidRPr="1A6C8F76">
        <w:rPr>
          <w:rFonts w:eastAsia="Times New Roman" w:cs="Times New Roman"/>
        </w:rPr>
        <w:t>M,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NJSLS</w:t>
      </w:r>
      <w:r w:rsidR="00293C37" w:rsidRPr="1A6C8F76">
        <w:rPr>
          <w:rFonts w:eastAsia="Times New Roman" w:cs="Times New Roman"/>
        </w:rPr>
        <w:t>-</w:t>
      </w:r>
      <w:r w:rsidR="11B23526" w:rsidRPr="1A6C8F76">
        <w:rPr>
          <w:rFonts w:eastAsia="Times New Roman" w:cs="Times New Roman"/>
        </w:rPr>
        <w:t>CS</w:t>
      </w:r>
      <w:r w:rsidR="00787BC8" w:rsidRPr="1A6C8F76">
        <w:rPr>
          <w:rFonts w:eastAsia="Times New Roman" w:cs="Times New Roman"/>
        </w:rPr>
        <w:t>&amp;</w:t>
      </w:r>
      <w:r w:rsidR="11B23526" w:rsidRPr="1A6C8F76">
        <w:rPr>
          <w:rFonts w:eastAsia="Times New Roman" w:cs="Times New Roman"/>
        </w:rPr>
        <w:t>DT,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Next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Generation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Science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Standards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[NGSS])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supported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professional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organizations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(i.e.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Association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State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Supervisors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Mathematics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[ASSM],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Council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Mathematics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[NCTM],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Council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State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Science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Supervisors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[CSSS],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Council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Chief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State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Officers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[CCSSO],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International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Technology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Engineering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Educators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Association</w:t>
      </w:r>
      <w:r w:rsidR="002613B7">
        <w:rPr>
          <w:rFonts w:eastAsia="Times New Roman" w:cs="Times New Roman"/>
        </w:rPr>
        <w:t xml:space="preserve"> </w:t>
      </w:r>
      <w:r w:rsidR="11B23526" w:rsidRPr="1A6C8F76">
        <w:rPr>
          <w:rFonts w:eastAsia="Times New Roman" w:cs="Times New Roman"/>
        </w:rPr>
        <w:t>[ITEEA]</w:t>
      </w:r>
      <w:r w:rsidR="1777F16E" w:rsidRPr="1A6C8F76">
        <w:rPr>
          <w:rFonts w:eastAsia="Times New Roman" w:cs="Times New Roman"/>
        </w:rPr>
        <w:t>)</w:t>
      </w:r>
      <w:r w:rsidR="11B23526" w:rsidRPr="1A6C8F76">
        <w:rPr>
          <w:rFonts w:eastAsia="Times New Roman" w:cs="Times New Roman"/>
        </w:rPr>
        <w:t>.</w:t>
      </w:r>
    </w:p>
    <w:p w14:paraId="09A2F2A4" w14:textId="238C638A" w:rsidR="0421F12E" w:rsidRDefault="5DD1088B" w:rsidP="521B5E91">
      <w:pPr>
        <w:spacing w:after="160"/>
        <w:rPr>
          <w:rFonts w:eastAsia="Times New Roman" w:cs="Times New Roman"/>
          <w:color w:val="000000" w:themeColor="text1"/>
          <w:szCs w:val="24"/>
        </w:rPr>
      </w:pPr>
      <w:r w:rsidRPr="0F64CCF4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academic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disciplines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of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science,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computer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science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design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thinking,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mathematics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contain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natural,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coherent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connections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for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students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all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ages.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CLKS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serve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as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means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for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highlighting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these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coherent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connections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engaging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with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creative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thinking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problem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solving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required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by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authentic,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real-world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84BA5ED" w:rsidRPr="0F64CCF4">
        <w:rPr>
          <w:rFonts w:eastAsia="Times New Roman" w:cs="Times New Roman"/>
          <w:color w:val="000000" w:themeColor="text1"/>
          <w:szCs w:val="24"/>
        </w:rPr>
        <w:t>scenarios.</w:t>
      </w:r>
    </w:p>
    <w:p w14:paraId="79641515" w14:textId="45A096C8" w:rsidR="008B04F2" w:rsidRDefault="008B04F2" w:rsidP="008B04F2">
      <w:pPr>
        <w:pStyle w:val="Heading3"/>
      </w:pPr>
      <w:bookmarkStart w:id="44" w:name="_Toc153885343"/>
      <w:r>
        <w:t>Social</w:t>
      </w:r>
      <w:r w:rsidR="002613B7">
        <w:t xml:space="preserve"> </w:t>
      </w:r>
      <w:r>
        <w:t>Studies</w:t>
      </w:r>
      <w:r w:rsidR="002613B7">
        <w:t xml:space="preserve"> </w:t>
      </w:r>
      <w:r>
        <w:t>Instruction</w:t>
      </w:r>
      <w:r w:rsidR="002613B7">
        <w:t xml:space="preserve"> </w:t>
      </w:r>
      <w:r>
        <w:t>for</w:t>
      </w:r>
      <w:r w:rsidR="002613B7">
        <w:t xml:space="preserve"> </w:t>
      </w:r>
      <w:r>
        <w:t>Kindergarten</w:t>
      </w:r>
      <w:r w:rsidR="002613B7">
        <w:t xml:space="preserve"> </w:t>
      </w:r>
      <w:r>
        <w:t>Students</w:t>
      </w:r>
      <w:bookmarkEnd w:id="44"/>
    </w:p>
    <w:p w14:paraId="0F89CF3A" w14:textId="60022FC2" w:rsidR="008B04F2" w:rsidRDefault="61FB2C84" w:rsidP="008B04F2">
      <w:pPr>
        <w:widowControl w:val="0"/>
        <w:ind w:right="470"/>
        <w:rPr>
          <w:rFonts w:eastAsia="Times New Roman" w:cs="Times New Roman"/>
        </w:rPr>
      </w:pPr>
      <w:r w:rsidRPr="463F0CD0">
        <w:rPr>
          <w:rFonts w:eastAsia="Times New Roman" w:cs="Times New Roman"/>
        </w:rPr>
        <w:t>Social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studies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provide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platform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design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activities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cultivate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extend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“young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children’s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diverse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skills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abilities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form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voice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opinions,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identify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solve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problems,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negotiate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roles,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perceive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diversity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inequality,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recognize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consequences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decisions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behaviors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others”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(</w:t>
      </w:r>
      <w:r w:rsidR="2835D139" w:rsidRPr="463F0CD0">
        <w:rPr>
          <w:rFonts w:eastAsia="Times New Roman" w:cs="Times New Roman"/>
        </w:rPr>
        <w:t>N</w:t>
      </w:r>
      <w:r w:rsidR="687715F4" w:rsidRPr="463F0CD0">
        <w:rPr>
          <w:rFonts w:eastAsia="Times New Roman" w:cs="Times New Roman"/>
        </w:rPr>
        <w:t>ational</w:t>
      </w:r>
      <w:r w:rsidR="002613B7">
        <w:rPr>
          <w:rFonts w:eastAsia="Times New Roman" w:cs="Times New Roman"/>
        </w:rPr>
        <w:t xml:space="preserve"> </w:t>
      </w:r>
      <w:r w:rsidR="2835D139" w:rsidRPr="463F0CD0">
        <w:rPr>
          <w:rFonts w:eastAsia="Times New Roman" w:cs="Times New Roman"/>
        </w:rPr>
        <w:t>C</w:t>
      </w:r>
      <w:r w:rsidR="758C9D0D" w:rsidRPr="463F0CD0">
        <w:rPr>
          <w:rFonts w:eastAsia="Times New Roman" w:cs="Times New Roman"/>
        </w:rPr>
        <w:t>ouncil</w:t>
      </w:r>
      <w:r w:rsidR="002613B7">
        <w:rPr>
          <w:rFonts w:eastAsia="Times New Roman" w:cs="Times New Roman"/>
        </w:rPr>
        <w:t xml:space="preserve"> </w:t>
      </w:r>
      <w:r w:rsidR="758C9D0D" w:rsidRPr="463F0CD0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758C9D0D"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2835D139" w:rsidRPr="463F0CD0">
        <w:rPr>
          <w:rFonts w:eastAsia="Times New Roman" w:cs="Times New Roman"/>
        </w:rPr>
        <w:t>S</w:t>
      </w:r>
      <w:r w:rsidR="59FDB217" w:rsidRPr="463F0CD0">
        <w:rPr>
          <w:rFonts w:eastAsia="Times New Roman" w:cs="Times New Roman"/>
        </w:rPr>
        <w:t>ocial</w:t>
      </w:r>
      <w:r w:rsidR="002613B7">
        <w:rPr>
          <w:rFonts w:eastAsia="Times New Roman" w:cs="Times New Roman"/>
        </w:rPr>
        <w:t xml:space="preserve"> </w:t>
      </w:r>
      <w:r w:rsidR="2835D139" w:rsidRPr="463F0CD0">
        <w:rPr>
          <w:rFonts w:eastAsia="Times New Roman" w:cs="Times New Roman"/>
        </w:rPr>
        <w:t>S</w:t>
      </w:r>
      <w:r w:rsidR="649DCEB9" w:rsidRPr="463F0CD0">
        <w:rPr>
          <w:rFonts w:eastAsia="Times New Roman" w:cs="Times New Roman"/>
        </w:rPr>
        <w:t>tudies</w:t>
      </w:r>
      <w:r w:rsidRPr="463F0CD0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2019</w:t>
      </w:r>
      <w:r w:rsidR="56CCD15D" w:rsidRPr="463F0CD0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56CCD15D" w:rsidRPr="463F0CD0">
        <w:rPr>
          <w:rFonts w:eastAsia="Times New Roman" w:cs="Times New Roman"/>
        </w:rPr>
        <w:t>para</w:t>
      </w:r>
      <w:r w:rsidR="353AC0DE" w:rsidRPr="463F0CD0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56CCD15D" w:rsidRPr="463F0CD0">
        <w:rPr>
          <w:rFonts w:eastAsia="Times New Roman" w:cs="Times New Roman"/>
        </w:rPr>
        <w:t>1</w:t>
      </w:r>
      <w:r w:rsidRPr="463F0CD0">
        <w:rPr>
          <w:rFonts w:eastAsia="Times New Roman" w:cs="Times New Roman"/>
        </w:rPr>
        <w:t>).</w:t>
      </w:r>
    </w:p>
    <w:p w14:paraId="34DF9CA4" w14:textId="609F80F3" w:rsidR="008B04F2" w:rsidRDefault="008B04F2" w:rsidP="008B04F2">
      <w:pPr>
        <w:widowControl w:val="0"/>
        <w:ind w:right="470"/>
        <w:rPr>
          <w:rFonts w:eastAsia="Times New Roman" w:cs="Times New Roman"/>
        </w:rPr>
      </w:pPr>
      <w:r w:rsidRPr="3366066D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social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studies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curriculum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experienced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format,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project-based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learning,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guided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experiences,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interdisciplinary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inquiry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driven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units.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research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strongly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supports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integration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00D72968">
        <w:rPr>
          <w:rFonts w:eastAsia="Times New Roman" w:cs="Times New Roman"/>
        </w:rPr>
        <w:t>ELA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social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studies.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Utilizing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high-quality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social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studies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text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00F94193">
        <w:rPr>
          <w:rFonts w:eastAsia="Times New Roman" w:cs="Times New Roman"/>
        </w:rPr>
        <w:t>ELA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increase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literacy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well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engagement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(Tyner</w:t>
      </w:r>
      <w:r w:rsidR="002613B7">
        <w:rPr>
          <w:rFonts w:eastAsia="Times New Roman" w:cs="Times New Roman"/>
        </w:rPr>
        <w:t xml:space="preserve"> </w:t>
      </w:r>
      <w:r w:rsidR="0F45B023" w:rsidRPr="28CAC9BC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Kabourek,</w:t>
      </w:r>
      <w:r w:rsidR="002613B7">
        <w:rPr>
          <w:rFonts w:eastAsia="Times New Roman" w:cs="Times New Roman"/>
        </w:rPr>
        <w:t xml:space="preserve"> </w:t>
      </w:r>
      <w:r w:rsidRPr="3366066D">
        <w:rPr>
          <w:rFonts w:eastAsia="Times New Roman" w:cs="Times New Roman"/>
        </w:rPr>
        <w:t>2021).</w:t>
      </w:r>
    </w:p>
    <w:p w14:paraId="01891EBE" w14:textId="123026BD" w:rsidR="008B04F2" w:rsidRDefault="008B04F2" w:rsidP="008B04F2">
      <w:pPr>
        <w:widowControl w:val="0"/>
        <w:ind w:right="470"/>
        <w:rPr>
          <w:rFonts w:eastAsia="Times New Roman" w:cs="Times New Roman"/>
        </w:rPr>
      </w:pPr>
      <w:r w:rsidRPr="0849D41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C57261" w:rsidRPr="0849D41C">
        <w:rPr>
          <w:rFonts w:eastAsia="Times New Roman" w:cs="Times New Roman"/>
        </w:rPr>
        <w:t>NJSLS</w:t>
      </w:r>
      <w:r w:rsidR="0049744F">
        <w:rPr>
          <w:rFonts w:eastAsia="Times New Roman" w:cs="Times New Roman"/>
        </w:rPr>
        <w:t>-SS</w:t>
      </w:r>
      <w:r w:rsidR="002613B7">
        <w:rPr>
          <w:rFonts w:eastAsia="Times New Roman" w:cs="Times New Roman"/>
        </w:rPr>
        <w:t xml:space="preserve"> </w:t>
      </w:r>
      <w:r w:rsidR="00C57261" w:rsidRPr="0849D41C">
        <w:rPr>
          <w:rFonts w:eastAsia="Times New Roman" w:cs="Times New Roman"/>
        </w:rPr>
        <w:t>aligned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curriculum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presented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activities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building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upon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collaboration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partnership,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well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as</w:t>
      </w:r>
      <w:r w:rsidR="007F3522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independent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discovery</w:t>
      </w:r>
      <w:r w:rsidR="002613B7">
        <w:rPr>
          <w:rFonts w:eastAsia="Times New Roman" w:cs="Times New Roman"/>
        </w:rPr>
        <w:t xml:space="preserve"> </w:t>
      </w:r>
      <w:r w:rsidR="001E71D1" w:rsidRPr="0849D41C">
        <w:rPr>
          <w:rFonts w:eastAsia="Times New Roman" w:cs="Times New Roman"/>
        </w:rPr>
        <w:t>via</w:t>
      </w:r>
      <w:r w:rsidR="002613B7">
        <w:rPr>
          <w:rFonts w:eastAsia="Times New Roman" w:cs="Times New Roman"/>
        </w:rPr>
        <w:t xml:space="preserve"> </w:t>
      </w:r>
      <w:r w:rsidR="001E71D1" w:rsidRPr="0849D41C">
        <w:rPr>
          <w:rFonts w:eastAsia="Times New Roman" w:cs="Times New Roman"/>
        </w:rPr>
        <w:t>centers</w:t>
      </w:r>
      <w:r w:rsidR="00C834DC" w:rsidRPr="0849D41C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lastRenderedPageBreak/>
        <w:t>kindergarten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social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studies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curriculum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around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building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understanding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self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community.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design,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including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centers,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reflect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welcoming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environment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recognizes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honors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students</w:t>
      </w:r>
      <w:r w:rsidR="0072273F" w:rsidRPr="0849D41C">
        <w:rPr>
          <w:rFonts w:eastAsia="Times New Roman" w:cs="Times New Roman"/>
        </w:rPr>
        <w:t>’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individuality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value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contributions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community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(Bauml,</w:t>
      </w:r>
      <w:r w:rsidR="002613B7">
        <w:rPr>
          <w:rFonts w:eastAsia="Times New Roman" w:cs="Times New Roman"/>
        </w:rPr>
        <w:t xml:space="preserve"> </w:t>
      </w:r>
      <w:r w:rsidRPr="0849D41C">
        <w:rPr>
          <w:rFonts w:eastAsia="Times New Roman" w:cs="Times New Roman"/>
        </w:rPr>
        <w:t>2016).</w:t>
      </w:r>
    </w:p>
    <w:p w14:paraId="046D065D" w14:textId="3C102772" w:rsidR="008B04F2" w:rsidRDefault="008B04F2" w:rsidP="008B04F2">
      <w:pPr>
        <w:widowControl w:val="0"/>
        <w:spacing w:before="240"/>
        <w:rPr>
          <w:rFonts w:eastAsia="Times New Roman" w:cs="Times New Roman"/>
        </w:rPr>
      </w:pPr>
      <w:r w:rsidRPr="124D4C2C">
        <w:rPr>
          <w:rFonts w:eastAsia="Times New Roman" w:cs="Times New Roman"/>
        </w:rPr>
        <w:t>Social</w:t>
      </w:r>
      <w:r w:rsidR="002613B7">
        <w:rPr>
          <w:rFonts w:eastAsia="Times New Roman" w:cs="Times New Roman"/>
        </w:rPr>
        <w:t xml:space="preserve"> </w:t>
      </w:r>
      <w:r w:rsidRPr="124D4C2C">
        <w:rPr>
          <w:rFonts w:eastAsia="Times New Roman" w:cs="Times New Roman"/>
        </w:rPr>
        <w:t>studies</w:t>
      </w:r>
      <w:r w:rsidR="002613B7">
        <w:rPr>
          <w:rFonts w:eastAsia="Times New Roman" w:cs="Times New Roman"/>
        </w:rPr>
        <w:t xml:space="preserve"> </w:t>
      </w:r>
      <w:r w:rsidRPr="124D4C2C">
        <w:rPr>
          <w:rFonts w:eastAsia="Times New Roman" w:cs="Times New Roman"/>
        </w:rPr>
        <w:t>include</w:t>
      </w:r>
      <w:r w:rsidR="002613B7">
        <w:rPr>
          <w:rFonts w:eastAsia="Times New Roman" w:cs="Times New Roman"/>
        </w:rPr>
        <w:t xml:space="preserve"> </w:t>
      </w:r>
      <w:r w:rsidRPr="124D4C2C">
        <w:rPr>
          <w:rFonts w:eastAsia="Times New Roman" w:cs="Times New Roman"/>
        </w:rPr>
        <w:t>specific</w:t>
      </w:r>
      <w:r w:rsidR="002613B7">
        <w:rPr>
          <w:rFonts w:eastAsia="Times New Roman" w:cs="Times New Roman"/>
        </w:rPr>
        <w:t xml:space="preserve"> </w:t>
      </w:r>
      <w:r w:rsidRPr="124D4C2C">
        <w:rPr>
          <w:rFonts w:eastAsia="Times New Roman" w:cs="Times New Roman"/>
        </w:rPr>
        <w:t>practices</w:t>
      </w:r>
      <w:r w:rsidR="002613B7">
        <w:rPr>
          <w:rFonts w:eastAsia="Times New Roman" w:cs="Times New Roman"/>
        </w:rPr>
        <w:t xml:space="preserve"> </w:t>
      </w:r>
      <w:r w:rsidRPr="124D4C2C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124D4C2C">
        <w:rPr>
          <w:rFonts w:eastAsia="Times New Roman" w:cs="Times New Roman"/>
        </w:rPr>
        <w:t>skills</w:t>
      </w:r>
      <w:r w:rsidR="002613B7">
        <w:rPr>
          <w:rFonts w:eastAsia="Times New Roman" w:cs="Times New Roman"/>
        </w:rPr>
        <w:t xml:space="preserve"> </w:t>
      </w:r>
      <w:r w:rsidRPr="124D4C2C">
        <w:rPr>
          <w:rFonts w:eastAsia="Times New Roman" w:cs="Times New Roman"/>
        </w:rPr>
        <w:t>such</w:t>
      </w:r>
      <w:r w:rsidR="002613B7">
        <w:rPr>
          <w:rFonts w:eastAsia="Times New Roman" w:cs="Times New Roman"/>
        </w:rPr>
        <w:t xml:space="preserve"> </w:t>
      </w:r>
      <w:r w:rsidRPr="124D4C2C">
        <w:rPr>
          <w:rFonts w:eastAsia="Times New Roman" w:cs="Times New Roman"/>
        </w:rPr>
        <w:t>as:</w:t>
      </w:r>
    </w:p>
    <w:p w14:paraId="6599DF1F" w14:textId="724EC0C2" w:rsidR="008B04F2" w:rsidRDefault="008B04F2" w:rsidP="00CF6202">
      <w:pPr>
        <w:pStyle w:val="ListParagraph"/>
        <w:widowControl w:val="0"/>
        <w:numPr>
          <w:ilvl w:val="0"/>
          <w:numId w:val="47"/>
        </w:numPr>
        <w:rPr>
          <w:rFonts w:eastAsia="Times New Roman" w:cs="Times New Roman"/>
          <w:iCs/>
          <w:szCs w:val="24"/>
        </w:rPr>
      </w:pPr>
      <w:r>
        <w:rPr>
          <w:rFonts w:eastAsia="Times New Roman" w:cs="Times New Roman"/>
          <w:iCs/>
          <w:szCs w:val="24"/>
        </w:rPr>
        <w:t>developing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questions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and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planning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inquiry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(asking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appropriate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questions);</w:t>
      </w:r>
    </w:p>
    <w:p w14:paraId="5B119C95" w14:textId="282C0637" w:rsidR="008B04F2" w:rsidRDefault="008B04F2" w:rsidP="00CF6202">
      <w:pPr>
        <w:pStyle w:val="ListParagraph"/>
        <w:widowControl w:val="0"/>
        <w:numPr>
          <w:ilvl w:val="0"/>
          <w:numId w:val="47"/>
        </w:numPr>
        <w:rPr>
          <w:rFonts w:eastAsia="Times New Roman" w:cs="Times New Roman"/>
          <w:iCs/>
          <w:szCs w:val="24"/>
        </w:rPr>
      </w:pPr>
      <w:r>
        <w:rPr>
          <w:rFonts w:eastAsia="Times New Roman" w:cs="Times New Roman"/>
          <w:iCs/>
          <w:szCs w:val="24"/>
        </w:rPr>
        <w:t>gathering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and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evaluating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sources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(understanding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documents,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visuals,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songs,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etc.);</w:t>
      </w:r>
    </w:p>
    <w:p w14:paraId="4DB0E56E" w14:textId="1444AFEE" w:rsidR="008B04F2" w:rsidRDefault="10DF8559" w:rsidP="00CF6202">
      <w:pPr>
        <w:pStyle w:val="ListParagraph"/>
        <w:widowControl w:val="0"/>
        <w:numPr>
          <w:ilvl w:val="0"/>
          <w:numId w:val="47"/>
        </w:numPr>
        <w:rPr>
          <w:rFonts w:eastAsia="Times New Roman" w:cs="Times New Roman"/>
        </w:rPr>
      </w:pPr>
      <w:r w:rsidRPr="5A2B642E">
        <w:rPr>
          <w:rFonts w:eastAsia="Times New Roman" w:cs="Times New Roman"/>
        </w:rPr>
        <w:t>seeking</w:t>
      </w:r>
      <w:r w:rsidR="002613B7">
        <w:rPr>
          <w:rFonts w:eastAsia="Times New Roman" w:cs="Times New Roman"/>
        </w:rPr>
        <w:t xml:space="preserve"> </w:t>
      </w:r>
      <w:r w:rsidRPr="5A2B642E">
        <w:rPr>
          <w:rFonts w:eastAsia="Times New Roman" w:cs="Times New Roman"/>
        </w:rPr>
        <w:t>diverse</w:t>
      </w:r>
      <w:r w:rsidR="002613B7">
        <w:rPr>
          <w:rFonts w:eastAsia="Times New Roman" w:cs="Times New Roman"/>
        </w:rPr>
        <w:t xml:space="preserve"> </w:t>
      </w:r>
      <w:r w:rsidRPr="5A2B642E">
        <w:rPr>
          <w:rFonts w:eastAsia="Times New Roman" w:cs="Times New Roman"/>
        </w:rPr>
        <w:t>perspectives</w:t>
      </w:r>
      <w:r w:rsidR="002613B7">
        <w:rPr>
          <w:rFonts w:eastAsia="Times New Roman" w:cs="Times New Roman"/>
        </w:rPr>
        <w:t xml:space="preserve"> </w:t>
      </w:r>
      <w:r w:rsidRPr="5A2B642E">
        <w:rPr>
          <w:rFonts w:eastAsia="Times New Roman" w:cs="Times New Roman"/>
        </w:rPr>
        <w:t>(appreciating</w:t>
      </w:r>
      <w:r w:rsidR="002613B7">
        <w:rPr>
          <w:rFonts w:eastAsia="Times New Roman" w:cs="Times New Roman"/>
        </w:rPr>
        <w:t xml:space="preserve"> </w:t>
      </w:r>
      <w:r w:rsidRPr="5A2B642E">
        <w:rPr>
          <w:rFonts w:eastAsia="Times New Roman" w:cs="Times New Roman"/>
        </w:rPr>
        <w:t>one’s</w:t>
      </w:r>
      <w:r w:rsidR="002613B7">
        <w:rPr>
          <w:rFonts w:eastAsia="Times New Roman" w:cs="Times New Roman"/>
        </w:rPr>
        <w:t xml:space="preserve"> </w:t>
      </w:r>
      <w:r w:rsidRPr="5A2B642E">
        <w:rPr>
          <w:rFonts w:eastAsia="Times New Roman" w:cs="Times New Roman"/>
        </w:rPr>
        <w:t>self</w:t>
      </w:r>
      <w:r w:rsidR="002613B7">
        <w:rPr>
          <w:rFonts w:eastAsia="Times New Roman" w:cs="Times New Roman"/>
        </w:rPr>
        <w:t xml:space="preserve"> </w:t>
      </w:r>
      <w:r w:rsidRPr="5A2B642E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5A2B642E">
        <w:rPr>
          <w:rFonts w:eastAsia="Times New Roman" w:cs="Times New Roman"/>
        </w:rPr>
        <w:t>others’</w:t>
      </w:r>
      <w:r w:rsidR="002613B7">
        <w:rPr>
          <w:rFonts w:eastAsia="Times New Roman" w:cs="Times New Roman"/>
        </w:rPr>
        <w:t xml:space="preserve"> </w:t>
      </w:r>
      <w:r w:rsidRPr="5A2B642E">
        <w:rPr>
          <w:rFonts w:eastAsia="Times New Roman" w:cs="Times New Roman"/>
        </w:rPr>
        <w:t>differences);</w:t>
      </w:r>
    </w:p>
    <w:p w14:paraId="165E9CFB" w14:textId="10801BC5" w:rsidR="008B04F2" w:rsidRDefault="008B04F2" w:rsidP="00CF6202">
      <w:pPr>
        <w:pStyle w:val="ListParagraph"/>
        <w:widowControl w:val="0"/>
        <w:numPr>
          <w:ilvl w:val="0"/>
          <w:numId w:val="47"/>
        </w:numPr>
        <w:rPr>
          <w:rFonts w:eastAsia="Times New Roman" w:cs="Times New Roman"/>
          <w:iCs/>
          <w:szCs w:val="24"/>
        </w:rPr>
      </w:pPr>
      <w:r>
        <w:rPr>
          <w:rFonts w:eastAsia="Times New Roman" w:cs="Times New Roman"/>
          <w:iCs/>
          <w:szCs w:val="24"/>
        </w:rPr>
        <w:t>developing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claims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and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using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evidence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(drawing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conclusions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based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on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evidence);</w:t>
      </w:r>
    </w:p>
    <w:p w14:paraId="46B911DD" w14:textId="7E554ED6" w:rsidR="008B04F2" w:rsidRDefault="008B04F2" w:rsidP="00CF6202">
      <w:pPr>
        <w:pStyle w:val="ListParagraph"/>
        <w:widowControl w:val="0"/>
        <w:numPr>
          <w:ilvl w:val="0"/>
          <w:numId w:val="47"/>
        </w:numPr>
        <w:rPr>
          <w:rFonts w:eastAsia="Times New Roman" w:cs="Times New Roman"/>
          <w:iCs/>
          <w:szCs w:val="24"/>
        </w:rPr>
      </w:pPr>
      <w:r>
        <w:rPr>
          <w:rFonts w:eastAsia="Times New Roman" w:cs="Times New Roman"/>
          <w:iCs/>
          <w:szCs w:val="24"/>
        </w:rPr>
        <w:t>presenting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arguments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and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explanations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(articulating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ideas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and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opinions);</w:t>
      </w:r>
    </w:p>
    <w:p w14:paraId="44EF2C78" w14:textId="3F0BFA5F" w:rsidR="008B04F2" w:rsidRDefault="008B04F2" w:rsidP="00CF6202">
      <w:pPr>
        <w:pStyle w:val="ListParagraph"/>
        <w:widowControl w:val="0"/>
        <w:numPr>
          <w:ilvl w:val="0"/>
          <w:numId w:val="47"/>
        </w:numPr>
        <w:rPr>
          <w:rFonts w:eastAsia="Times New Roman" w:cs="Times New Roman"/>
          <w:iCs/>
          <w:szCs w:val="24"/>
        </w:rPr>
      </w:pPr>
      <w:r>
        <w:rPr>
          <w:rFonts w:eastAsia="Times New Roman" w:cs="Times New Roman"/>
          <w:iCs/>
          <w:szCs w:val="24"/>
        </w:rPr>
        <w:t>engaging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in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civil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discourse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(listening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and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understanding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others’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opinions);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and</w:t>
      </w:r>
    </w:p>
    <w:p w14:paraId="2689C1A0" w14:textId="57077365" w:rsidR="008B04F2" w:rsidRPr="00AE4DE0" w:rsidRDefault="1F11E5D7" w:rsidP="00CF6202">
      <w:pPr>
        <w:pStyle w:val="ListParagraph"/>
        <w:widowControl w:val="0"/>
        <w:numPr>
          <w:ilvl w:val="0"/>
          <w:numId w:val="47"/>
        </w:numPr>
        <w:rPr>
          <w:rFonts w:eastAsia="Times New Roman" w:cs="Times New Roman"/>
          <w:iCs/>
          <w:szCs w:val="24"/>
        </w:rPr>
      </w:pPr>
      <w:r w:rsidRPr="51194064">
        <w:rPr>
          <w:rFonts w:eastAsia="Times New Roman" w:cs="Times New Roman"/>
        </w:rPr>
        <w:t>taking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informed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action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(positively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contributing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one’s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family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community).</w:t>
      </w:r>
    </w:p>
    <w:p w14:paraId="50B3A375" w14:textId="4208F9F8" w:rsidR="008B04F2" w:rsidRDefault="258C4C3D" w:rsidP="51194064">
      <w:pPr>
        <w:widowControl w:val="0"/>
        <w:spacing w:before="240"/>
        <w:rPr>
          <w:rFonts w:eastAsia="Times New Roman" w:cs="Times New Roman"/>
        </w:rPr>
      </w:pPr>
      <w:r w:rsidRPr="6C2D2CC8">
        <w:rPr>
          <w:rFonts w:eastAsia="Times New Roman" w:cs="Times New Roman"/>
        </w:rPr>
        <w:t>Social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studies</w:t>
      </w:r>
      <w:r w:rsidR="002613B7">
        <w:rPr>
          <w:rFonts w:eastAsia="Times New Roman" w:cs="Times New Roman"/>
        </w:rPr>
        <w:t xml:space="preserve"> </w:t>
      </w:r>
      <w:r w:rsidR="5D536A87" w:rsidRPr="0F64CCF4">
        <w:rPr>
          <w:rFonts w:eastAsia="Times New Roman" w:cs="Times New Roman"/>
        </w:rPr>
        <w:t>assist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social-emotional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development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students.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Inquiry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driven,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project-based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enables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pursue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curiosities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construct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knowledge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observation,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investigation,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discovery.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facilitates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student</w:t>
      </w:r>
      <w:r w:rsidR="009C6341">
        <w:rPr>
          <w:rFonts w:eastAsia="Times New Roman" w:cs="Times New Roman"/>
        </w:rPr>
        <w:t>s’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social-emotional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development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providing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opportunities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collaborate,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discuss,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build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consensus</w:t>
      </w:r>
      <w:r w:rsidR="07E368E3" w:rsidRPr="38F82B22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explore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role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responsibilities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members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community.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leads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greater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self-awareness,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self-management,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social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awareness,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dialogue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perspective-taking,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responsible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decision-</w:t>
      </w:r>
      <w:r w:rsidRPr="7CEA89E8">
        <w:rPr>
          <w:rFonts w:eastAsia="Times New Roman" w:cs="Times New Roman"/>
        </w:rPr>
        <w:t>making</w:t>
      </w:r>
      <w:r w:rsidR="6A3080A2" w:rsidRPr="5193C5BD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civic</w:t>
      </w:r>
      <w:r w:rsidR="002613B7">
        <w:rPr>
          <w:rFonts w:eastAsia="Times New Roman" w:cs="Times New Roman"/>
        </w:rPr>
        <w:t xml:space="preserve"> </w:t>
      </w:r>
      <w:r w:rsidRPr="6C2D2CC8">
        <w:rPr>
          <w:rFonts w:eastAsia="Times New Roman" w:cs="Times New Roman"/>
        </w:rPr>
        <w:t>action.</w:t>
      </w:r>
    </w:p>
    <w:p w14:paraId="6070A918" w14:textId="6E710BB1" w:rsidR="008B04F2" w:rsidRDefault="1F11E5D7" w:rsidP="51194064">
      <w:pPr>
        <w:rPr>
          <w:rFonts w:eastAsia="Times New Roman" w:cs="Times New Roman"/>
        </w:rPr>
      </w:pPr>
      <w:r w:rsidRPr="51194064">
        <w:rPr>
          <w:rFonts w:eastAsia="Times New Roman" w:cs="Times New Roman"/>
        </w:rPr>
        <w:t>These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skills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developed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implementation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four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social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studies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disciplinary</w:t>
      </w:r>
      <w:r w:rsidR="002613B7">
        <w:rPr>
          <w:rFonts w:eastAsia="Times New Roman" w:cs="Times New Roman"/>
        </w:rPr>
        <w:t xml:space="preserve"> </w:t>
      </w:r>
      <w:r w:rsidRPr="51194064">
        <w:rPr>
          <w:rFonts w:eastAsia="Times New Roman" w:cs="Times New Roman"/>
        </w:rPr>
        <w:t>concepts:</w:t>
      </w:r>
    </w:p>
    <w:p w14:paraId="5D13EFFC" w14:textId="2A2041F8" w:rsidR="008B04F2" w:rsidRPr="00317ADA" w:rsidRDefault="008B04F2" w:rsidP="00317ADA">
      <w:pPr>
        <w:pStyle w:val="Heading4"/>
      </w:pPr>
      <w:r>
        <w:t>1.</w:t>
      </w:r>
      <w:r w:rsidR="002613B7">
        <w:t xml:space="preserve"> </w:t>
      </w:r>
      <w:r>
        <w:t>Civics</w:t>
      </w:r>
      <w:r w:rsidR="002613B7">
        <w:t xml:space="preserve"> </w:t>
      </w:r>
    </w:p>
    <w:p w14:paraId="60EA7076" w14:textId="5D0BAE6B" w:rsidR="008B04F2" w:rsidRPr="00AE4DE0" w:rsidRDefault="008B04F2" w:rsidP="008B04F2">
      <w:pPr>
        <w:rPr>
          <w:rFonts w:eastAsia="Times New Roman" w:cs="Times New Roman"/>
        </w:rPr>
      </w:pPr>
      <w:r w:rsidRPr="6778B05C">
        <w:rPr>
          <w:rFonts w:eastAsia="Times New Roman" w:cs="Times New Roman"/>
        </w:rPr>
        <w:t>Kindergarten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civics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involves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preparing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become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responsible,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active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citizens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rights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responsibilities.</w:t>
      </w:r>
      <w:r w:rsidR="002613B7">
        <w:rPr>
          <w:rFonts w:eastAsia="Times New Roman" w:cs="Times New Roman"/>
        </w:rPr>
        <w:t xml:space="preserve"> </w:t>
      </w:r>
      <w:r w:rsidR="30BE323E" w:rsidRPr="0BDEA220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participate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cooperate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activities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take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personal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responsibility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follow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directions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rules.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basis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understanding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government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decisions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made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common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good.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taught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concept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authority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figures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home,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school,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community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(e.g.,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parent/guardian,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principal,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teacher,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lastRenderedPageBreak/>
        <w:t>police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officer,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religious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leader)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well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value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communal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decision-making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allows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everyone’s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voice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6778B05C">
        <w:rPr>
          <w:rFonts w:eastAsia="Times New Roman" w:cs="Times New Roman"/>
        </w:rPr>
        <w:t>heard.</w:t>
      </w:r>
    </w:p>
    <w:p w14:paraId="1CE93783" w14:textId="397959FF" w:rsidR="008B04F2" w:rsidRPr="00317ADA" w:rsidRDefault="1F11E5D7" w:rsidP="00317ADA">
      <w:pPr>
        <w:pStyle w:val="Heading4"/>
      </w:pPr>
      <w:r>
        <w:t>2.</w:t>
      </w:r>
      <w:r w:rsidR="002613B7">
        <w:t xml:space="preserve"> </w:t>
      </w:r>
      <w:r>
        <w:t>History</w:t>
      </w:r>
      <w:r w:rsidR="002613B7">
        <w:t xml:space="preserve"> </w:t>
      </w:r>
      <w:r w:rsidR="2DB007ED">
        <w:t>and</w:t>
      </w:r>
      <w:r w:rsidR="002613B7">
        <w:t xml:space="preserve"> </w:t>
      </w:r>
      <w:r w:rsidR="2DB007ED">
        <w:t>Culture</w:t>
      </w:r>
    </w:p>
    <w:p w14:paraId="3A034B7F" w14:textId="0C1F5F0A" w:rsidR="008B04F2" w:rsidRDefault="1F11E5D7" w:rsidP="51194064">
      <w:pPr>
        <w:widowControl w:val="0"/>
        <w:spacing w:before="240"/>
        <w:rPr>
          <w:rFonts w:eastAsia="Times New Roman" w:cs="Times New Roman"/>
        </w:rPr>
      </w:pPr>
      <w:r w:rsidRPr="6FA2FA69">
        <w:rPr>
          <w:rFonts w:eastAsia="Times New Roman" w:cs="Times New Roman"/>
        </w:rPr>
        <w:t>History</w:t>
      </w:r>
      <w:r w:rsidR="002613B7">
        <w:rPr>
          <w:rFonts w:eastAsia="Times New Roman" w:cs="Times New Roman"/>
        </w:rPr>
        <w:t xml:space="preserve"> </w:t>
      </w:r>
      <w:r w:rsidR="34169E51" w:rsidRPr="6FA2FA69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34169E51" w:rsidRPr="6FA2FA69">
        <w:rPr>
          <w:rFonts w:eastAsia="Times New Roman" w:cs="Times New Roman"/>
        </w:rPr>
        <w:t>culture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kindergarteners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starts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understanding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cultures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values.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recognize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symbols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United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States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including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flag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Pledge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Allegiance.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school</w:t>
      </w:r>
      <w:r w:rsidR="7F3633B7" w:rsidRPr="6FA2FA69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will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learn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poems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sing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songs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represent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country’s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history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well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celebrate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holidays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other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cultures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represented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classroom.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Respecting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understanding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views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others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helps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one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learn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various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perspectives,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thoughts,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cultures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well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develop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empathy.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encouraged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share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histories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cultures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widen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class’s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understanding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world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human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experiences.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also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begin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explore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historical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timelines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putting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events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chronological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order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understanding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concepts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past,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present,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future.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explore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own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families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communities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see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how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have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changed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over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time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accounts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00B43F64">
        <w:rPr>
          <w:rFonts w:eastAsia="Times New Roman" w:cs="Times New Roman"/>
        </w:rPr>
        <w:t>other</w:t>
      </w:r>
      <w:r w:rsidR="00A47485">
        <w:rPr>
          <w:rFonts w:eastAsia="Times New Roman" w:cs="Times New Roman"/>
        </w:rPr>
        <w:t>s’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individual</w:t>
      </w:r>
      <w:r w:rsidR="002613B7">
        <w:rPr>
          <w:rFonts w:eastAsia="Times New Roman" w:cs="Times New Roman"/>
        </w:rPr>
        <w:t xml:space="preserve"> </w:t>
      </w:r>
      <w:r w:rsidRPr="6FA2FA69">
        <w:rPr>
          <w:rFonts w:eastAsia="Times New Roman" w:cs="Times New Roman"/>
        </w:rPr>
        <w:t>stories.</w:t>
      </w:r>
    </w:p>
    <w:p w14:paraId="2B7415BD" w14:textId="1B564D6A" w:rsidR="008B04F2" w:rsidRPr="00317ADA" w:rsidRDefault="008B04F2" w:rsidP="00317ADA">
      <w:pPr>
        <w:pStyle w:val="Heading4"/>
      </w:pPr>
      <w:r>
        <w:t>3.</w:t>
      </w:r>
      <w:r w:rsidR="002613B7">
        <w:t xml:space="preserve"> </w:t>
      </w:r>
      <w:r>
        <w:t>Geography</w:t>
      </w:r>
    </w:p>
    <w:p w14:paraId="1F72BBE5" w14:textId="1369A72F" w:rsidR="008B04F2" w:rsidRPr="00AE4DE0" w:rsidRDefault="008B04F2" w:rsidP="008B04F2">
      <w:pPr>
        <w:widowControl w:val="0"/>
        <w:spacing w:before="240"/>
        <w:rPr>
          <w:rFonts w:eastAsia="Times New Roman" w:cs="Times New Roman"/>
          <w:iCs/>
          <w:szCs w:val="24"/>
        </w:rPr>
      </w:pPr>
      <w:r>
        <w:rPr>
          <w:rFonts w:eastAsia="Times New Roman" w:cs="Times New Roman"/>
          <w:iCs/>
          <w:szCs w:val="24"/>
        </w:rPr>
        <w:t>Kindergarten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students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also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learn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about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geography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in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understanding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how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environmental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characteristics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influence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how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and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where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people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live.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Students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should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begin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working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with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maps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and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be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able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to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find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locations</w:t>
      </w:r>
      <w:r w:rsidRPr="00AE4DE0">
        <w:rPr>
          <w:rFonts w:eastAsia="Times New Roman" w:cs="Times New Roman"/>
          <w:iCs/>
          <w:szCs w:val="24"/>
        </w:rPr>
        <w:t>.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Kindergarten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children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should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be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able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to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make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models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and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maps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that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represent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real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places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such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as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their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classroom,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their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school</w:t>
      </w:r>
      <w:r w:rsidR="4612167F" w:rsidRPr="6908A6A3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00AE4DE0">
        <w:rPr>
          <w:rFonts w:eastAsia="Times New Roman" w:cs="Times New Roman"/>
          <w:iCs/>
          <w:szCs w:val="24"/>
        </w:rPr>
        <w:t>or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the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buildings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and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houses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on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their</w:t>
      </w:r>
      <w:r w:rsidR="002613B7">
        <w:rPr>
          <w:rFonts w:eastAsia="Times New Roman" w:cs="Times New Roman"/>
          <w:iCs/>
          <w:szCs w:val="24"/>
        </w:rPr>
        <w:t xml:space="preserve"> </w:t>
      </w:r>
      <w:r w:rsidRPr="00AE4DE0">
        <w:rPr>
          <w:rFonts w:eastAsia="Times New Roman" w:cs="Times New Roman"/>
          <w:iCs/>
          <w:szCs w:val="24"/>
        </w:rPr>
        <w:t>street.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Children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should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also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begin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to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understand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the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impact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people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have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on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the</w:t>
      </w:r>
      <w:r w:rsidR="002613B7">
        <w:rPr>
          <w:rFonts w:eastAsia="Times New Roman" w:cs="Times New Roman"/>
          <w:iCs/>
          <w:szCs w:val="24"/>
        </w:rPr>
        <w:t xml:space="preserve"> </w:t>
      </w:r>
      <w:r>
        <w:rPr>
          <w:rFonts w:eastAsia="Times New Roman" w:cs="Times New Roman"/>
          <w:iCs/>
          <w:szCs w:val="24"/>
        </w:rPr>
        <w:t>environment.</w:t>
      </w:r>
    </w:p>
    <w:p w14:paraId="0F9EF791" w14:textId="39C3753C" w:rsidR="008B04F2" w:rsidRPr="00317ADA" w:rsidRDefault="008B04F2" w:rsidP="00317ADA">
      <w:pPr>
        <w:pStyle w:val="Heading4"/>
      </w:pPr>
      <w:r>
        <w:t>4.</w:t>
      </w:r>
      <w:r w:rsidR="002613B7">
        <w:t xml:space="preserve"> </w:t>
      </w:r>
      <w:r>
        <w:t>Economics</w:t>
      </w:r>
    </w:p>
    <w:p w14:paraId="608C3211" w14:textId="598E5F1D" w:rsidR="008B04F2" w:rsidRDefault="008B04F2" w:rsidP="008B04F2">
      <w:pPr>
        <w:widowControl w:val="0"/>
        <w:spacing w:before="240"/>
        <w:rPr>
          <w:rFonts w:eastAsia="Times New Roman" w:cs="Times New Roman"/>
          <w:iCs/>
          <w:szCs w:val="24"/>
        </w:rPr>
      </w:pPr>
      <w:r w:rsidRPr="60B6E454">
        <w:rPr>
          <w:rFonts w:eastAsia="Times New Roman" w:cs="Times New Roman"/>
        </w:rPr>
        <w:t>Economics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play</w:t>
      </w:r>
      <w:r w:rsidR="000D28F3">
        <w:rPr>
          <w:rFonts w:eastAsia="Times New Roman" w:cs="Times New Roman"/>
        </w:rPr>
        <w:t>s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essential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role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enabling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understand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wants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needs,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goods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services,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effective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decision-making.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Utilizing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real-world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examples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relate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personal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experiences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inherently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important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conceptualizing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economics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lives.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Encourage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observe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="4508BE1E" w:rsidRPr="60B6E454">
        <w:rPr>
          <w:rFonts w:eastAsia="Times New Roman" w:cs="Times New Roman"/>
        </w:rPr>
        <w:t>families’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daily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economic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decision-making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processes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go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food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shopping,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eat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out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restaurants,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go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bank,</w:t>
      </w:r>
      <w:r w:rsidR="002613B7">
        <w:rPr>
          <w:rFonts w:eastAsia="Times New Roman" w:cs="Times New Roman"/>
        </w:rPr>
        <w:t xml:space="preserve"> </w:t>
      </w:r>
      <w:r w:rsidRPr="60B6E454">
        <w:rPr>
          <w:rFonts w:eastAsia="Times New Roman" w:cs="Times New Roman"/>
        </w:rPr>
        <w:t>etc.</w:t>
      </w:r>
    </w:p>
    <w:p w14:paraId="2F72C481" w14:textId="6CFF050C" w:rsidR="008B04F2" w:rsidRDefault="4C8CA006" w:rsidP="008B04F2">
      <w:pPr>
        <w:pStyle w:val="Heading3"/>
      </w:pPr>
      <w:bookmarkStart w:id="45" w:name="_Toc153885344"/>
      <w:r>
        <w:lastRenderedPageBreak/>
        <w:t>Developmentally</w:t>
      </w:r>
      <w:r w:rsidR="002613B7">
        <w:t xml:space="preserve"> </w:t>
      </w:r>
      <w:r>
        <w:t>Appropriate</w:t>
      </w:r>
      <w:r w:rsidR="002613B7">
        <w:t xml:space="preserve"> </w:t>
      </w:r>
      <w:r>
        <w:t>Kindergarten</w:t>
      </w:r>
      <w:r w:rsidR="002613B7">
        <w:t xml:space="preserve"> </w:t>
      </w:r>
      <w:r>
        <w:t>Learning</w:t>
      </w:r>
      <w:r w:rsidR="002613B7">
        <w:t xml:space="preserve"> </w:t>
      </w:r>
      <w:r>
        <w:t>Centers</w:t>
      </w:r>
      <w:bookmarkEnd w:id="45"/>
    </w:p>
    <w:p w14:paraId="60E956CA" w14:textId="20C98232" w:rsidR="008B04F2" w:rsidRDefault="008B04F2" w:rsidP="008B04F2">
      <w:pPr>
        <w:rPr>
          <w:rFonts w:eastAsia="Times New Roman" w:cs="Times New Roman"/>
        </w:rPr>
      </w:pPr>
      <w:r>
        <w:t>The</w:t>
      </w:r>
      <w:r w:rsidR="002613B7">
        <w:t xml:space="preserve"> </w:t>
      </w:r>
      <w:r w:rsidR="009618BF">
        <w:t>NJDOE</w:t>
      </w:r>
      <w:r w:rsidR="002613B7">
        <w:t xml:space="preserve"> </w:t>
      </w:r>
      <w:r>
        <w:t>has</w:t>
      </w:r>
      <w:r w:rsidR="002613B7">
        <w:t xml:space="preserve"> </w:t>
      </w:r>
      <w:r>
        <w:t>adopted</w:t>
      </w:r>
      <w:r w:rsidR="002613B7">
        <w:t xml:space="preserve"> </w:t>
      </w:r>
      <w:r w:rsidR="005429D6">
        <w:t>NJSLS</w:t>
      </w:r>
      <w:r w:rsidR="002613B7">
        <w:t xml:space="preserve"> </w:t>
      </w:r>
      <w:r>
        <w:t>for</w:t>
      </w:r>
      <w:r w:rsidR="002613B7">
        <w:t xml:space="preserve"> </w:t>
      </w:r>
      <w:r>
        <w:t>all</w:t>
      </w:r>
      <w:r w:rsidR="002613B7">
        <w:t xml:space="preserve"> </w:t>
      </w:r>
      <w:r>
        <w:t>content</w:t>
      </w:r>
      <w:r w:rsidR="002613B7">
        <w:t xml:space="preserve"> </w:t>
      </w:r>
      <w:r>
        <w:t>based</w:t>
      </w:r>
      <w:r w:rsidR="002613B7">
        <w:t xml:space="preserve"> </w:t>
      </w:r>
      <w:r>
        <w:t>academic</w:t>
      </w:r>
      <w:r w:rsidR="002613B7">
        <w:t xml:space="preserve"> </w:t>
      </w:r>
      <w:r>
        <w:t>instruction.</w:t>
      </w:r>
      <w:r w:rsidR="002613B7">
        <w:t xml:space="preserve"> </w:t>
      </w:r>
      <w:r>
        <w:t>Many</w:t>
      </w:r>
      <w:r w:rsidR="002613B7">
        <w:t xml:space="preserve"> </w:t>
      </w:r>
      <w:r>
        <w:t>of</w:t>
      </w:r>
      <w:r w:rsidR="002613B7">
        <w:t xml:space="preserve"> </w:t>
      </w:r>
      <w:r>
        <w:t>these</w:t>
      </w:r>
      <w:r w:rsidR="002613B7">
        <w:t xml:space="preserve"> </w:t>
      </w:r>
      <w:r>
        <w:t>standards</w:t>
      </w:r>
      <w:r w:rsidR="002613B7">
        <w:t xml:space="preserve"> </w:t>
      </w:r>
      <w:r>
        <w:t>can</w:t>
      </w:r>
      <w:r w:rsidR="002613B7">
        <w:t xml:space="preserve"> </w:t>
      </w:r>
      <w:r>
        <w:t>also</w:t>
      </w:r>
      <w:r w:rsidR="002613B7">
        <w:t xml:space="preserve"> </w:t>
      </w:r>
      <w:r>
        <w:t>be</w:t>
      </w:r>
      <w:r w:rsidR="002613B7">
        <w:t xml:space="preserve"> </w:t>
      </w:r>
      <w:r>
        <w:t>incorporated</w:t>
      </w:r>
      <w:r w:rsidR="002613B7">
        <w:t xml:space="preserve"> </w:t>
      </w:r>
      <w:r>
        <w:t>into</w:t>
      </w:r>
      <w:r w:rsidR="002613B7">
        <w:t xml:space="preserve"> </w:t>
      </w:r>
      <w:r w:rsidR="00451680">
        <w:t>intentional</w:t>
      </w:r>
      <w:r w:rsidR="002613B7">
        <w:t xml:space="preserve"> </w:t>
      </w:r>
      <w:r>
        <w:t>play</w:t>
      </w:r>
      <w:r w:rsidR="00451680">
        <w:t>-based</w:t>
      </w:r>
      <w:r w:rsidR="002613B7">
        <w:t xml:space="preserve"> </w:t>
      </w:r>
      <w:r w:rsidR="00451680">
        <w:t>learning</w:t>
      </w:r>
      <w:r w:rsidR="002613B7">
        <w:t xml:space="preserve"> </w:t>
      </w:r>
      <w:r w:rsidR="00451680">
        <w:t>opportunities</w:t>
      </w:r>
      <w:r w:rsidR="002613B7">
        <w:t xml:space="preserve"> </w:t>
      </w:r>
      <w:r>
        <w:t>for</w:t>
      </w:r>
      <w:r w:rsidR="002613B7">
        <w:t xml:space="preserve"> </w:t>
      </w:r>
      <w:r>
        <w:t>our</w:t>
      </w:r>
      <w:r w:rsidR="002613B7">
        <w:t xml:space="preserve"> </w:t>
      </w:r>
      <w:r>
        <w:t>youngest</w:t>
      </w:r>
      <w:r w:rsidR="002613B7">
        <w:t xml:space="preserve"> </w:t>
      </w:r>
      <w:r>
        <w:t>learners.</w:t>
      </w:r>
      <w:r w:rsidR="002613B7">
        <w:t xml:space="preserve"> </w:t>
      </w:r>
      <w:r>
        <w:t>Educators</w:t>
      </w:r>
      <w:r w:rsidR="002613B7">
        <w:t xml:space="preserve"> </w:t>
      </w:r>
      <w:r w:rsidR="00497A1A">
        <w:t>who</w:t>
      </w:r>
      <w:r w:rsidR="002613B7">
        <w:t xml:space="preserve"> </w:t>
      </w:r>
      <w:r w:rsidR="00497A1A">
        <w:t>design</w:t>
      </w:r>
      <w:r w:rsidR="002613B7">
        <w:t xml:space="preserve"> </w:t>
      </w:r>
      <w:r w:rsidR="00497A1A">
        <w:t>curricul</w:t>
      </w:r>
      <w:r w:rsidR="00DE644A">
        <w:t>a</w:t>
      </w:r>
      <w:r w:rsidR="002613B7">
        <w:t xml:space="preserve"> </w:t>
      </w:r>
      <w:r w:rsidR="00497A1A">
        <w:t>and</w:t>
      </w:r>
      <w:r w:rsidR="002613B7">
        <w:t xml:space="preserve"> </w:t>
      </w:r>
      <w:r w:rsidR="00497A1A">
        <w:t>teach</w:t>
      </w:r>
      <w:r w:rsidR="002613B7">
        <w:t xml:space="preserve"> </w:t>
      </w:r>
      <w:r>
        <w:t>kindergarten</w:t>
      </w:r>
      <w:r w:rsidR="002613B7">
        <w:t xml:space="preserve"> </w:t>
      </w:r>
      <w:r>
        <w:t>are</w:t>
      </w:r>
      <w:r w:rsidR="002613B7">
        <w:t xml:space="preserve"> </w:t>
      </w:r>
      <w:r>
        <w:t>encouraged</w:t>
      </w:r>
      <w:r w:rsidR="002613B7">
        <w:t xml:space="preserve"> </w:t>
      </w:r>
      <w:r>
        <w:t>to</w:t>
      </w:r>
      <w:r w:rsidR="002613B7">
        <w:t xml:space="preserve"> </w:t>
      </w:r>
      <w:r>
        <w:t>use</w:t>
      </w:r>
      <w:r w:rsidR="002613B7">
        <w:t xml:space="preserve"> </w:t>
      </w:r>
      <w:r>
        <w:t>play</w:t>
      </w:r>
      <w:r w:rsidR="002613B7">
        <w:t xml:space="preserve"> </w:t>
      </w:r>
      <w:r>
        <w:t>in</w:t>
      </w:r>
      <w:r w:rsidR="002613B7">
        <w:t xml:space="preserve"> </w:t>
      </w:r>
      <w:r>
        <w:t>addition</w:t>
      </w:r>
      <w:r w:rsidR="002613B7">
        <w:t xml:space="preserve"> </w:t>
      </w:r>
      <w:r>
        <w:t>to</w:t>
      </w:r>
      <w:r w:rsidR="002613B7">
        <w:t xml:space="preserve"> </w:t>
      </w:r>
      <w:r>
        <w:t>teacher-led</w:t>
      </w:r>
      <w:r w:rsidR="002613B7">
        <w:t xml:space="preserve"> </w:t>
      </w:r>
      <w:r>
        <w:t>instruction</w:t>
      </w:r>
      <w:r w:rsidR="002613B7">
        <w:t xml:space="preserve"> </w:t>
      </w:r>
      <w:r>
        <w:t>to</w:t>
      </w:r>
      <w:r w:rsidR="002613B7">
        <w:t xml:space="preserve"> </w:t>
      </w:r>
      <w:r>
        <w:t>incorporate</w:t>
      </w:r>
      <w:r w:rsidR="002613B7">
        <w:t xml:space="preserve"> </w:t>
      </w:r>
      <w:r>
        <w:t>the</w:t>
      </w:r>
      <w:r w:rsidR="002613B7">
        <w:t xml:space="preserve"> </w:t>
      </w:r>
      <w:r w:rsidR="00CF5EA7">
        <w:t>NJSLS</w:t>
      </w:r>
      <w:r w:rsidR="002613B7">
        <w:t xml:space="preserve"> </w:t>
      </w:r>
      <w:r>
        <w:t>to</w:t>
      </w:r>
      <w:r w:rsidR="002613B7">
        <w:t xml:space="preserve"> </w:t>
      </w:r>
      <w:r>
        <w:t>meet</w:t>
      </w:r>
      <w:r w:rsidR="002613B7">
        <w:t xml:space="preserve"> </w:t>
      </w:r>
      <w:r>
        <w:t>the</w:t>
      </w:r>
      <w:r w:rsidR="002613B7">
        <w:t xml:space="preserve"> </w:t>
      </w:r>
      <w:r>
        <w:t>needs</w:t>
      </w:r>
      <w:r w:rsidR="002613B7">
        <w:t xml:space="preserve"> </w:t>
      </w:r>
      <w:r>
        <w:t>of</w:t>
      </w:r>
      <w:r w:rsidR="002613B7">
        <w:t xml:space="preserve"> </w:t>
      </w:r>
      <w:r>
        <w:t>all</w:t>
      </w:r>
      <w:r w:rsidR="002613B7">
        <w:t xml:space="preserve"> </w:t>
      </w:r>
      <w:r>
        <w:t>learners</w:t>
      </w:r>
      <w:r w:rsidR="002613B7">
        <w:t xml:space="preserve"> </w:t>
      </w:r>
      <w:r>
        <w:t>in</w:t>
      </w:r>
      <w:r w:rsidR="002613B7">
        <w:t xml:space="preserve"> </w:t>
      </w:r>
      <w:r>
        <w:t>their</w:t>
      </w:r>
      <w:r w:rsidR="002613B7">
        <w:t xml:space="preserve"> </w:t>
      </w:r>
      <w:r>
        <w:t>classroom.</w:t>
      </w:r>
      <w:r w:rsidR="002613B7">
        <w:t xml:space="preserve"> </w:t>
      </w:r>
      <w:r w:rsidRPr="3E5221AC">
        <w:rPr>
          <w:rFonts w:eastAsia="Times New Roman" w:cs="Times New Roman"/>
          <w:highlight w:val="white"/>
        </w:rPr>
        <w:t>Recommended</w:t>
      </w:r>
      <w:r w:rsidR="002613B7">
        <w:rPr>
          <w:rFonts w:eastAsia="Times New Roman" w:cs="Times New Roman"/>
          <w:highlight w:val="white"/>
        </w:rPr>
        <w:t xml:space="preserve"> </w:t>
      </w:r>
      <w:r w:rsidRPr="3E5221AC">
        <w:rPr>
          <w:rFonts w:eastAsia="Times New Roman" w:cs="Times New Roman"/>
          <w:highlight w:val="white"/>
        </w:rPr>
        <w:t>below</w:t>
      </w:r>
      <w:r w:rsidR="002613B7">
        <w:rPr>
          <w:rFonts w:eastAsia="Times New Roman" w:cs="Times New Roman"/>
          <w:highlight w:val="white"/>
        </w:rPr>
        <w:t xml:space="preserve"> </w:t>
      </w:r>
      <w:r w:rsidRPr="3E5221AC">
        <w:rPr>
          <w:rFonts w:eastAsia="Times New Roman" w:cs="Times New Roman"/>
          <w:highlight w:val="white"/>
        </w:rPr>
        <w:t>are</w:t>
      </w:r>
      <w:r w:rsidR="002613B7">
        <w:rPr>
          <w:rFonts w:eastAsia="Times New Roman" w:cs="Times New Roman"/>
          <w:highlight w:val="white"/>
        </w:rPr>
        <w:t xml:space="preserve"> </w:t>
      </w:r>
      <w:r w:rsidRPr="3E5221AC">
        <w:rPr>
          <w:rFonts w:eastAsia="Times New Roman" w:cs="Times New Roman"/>
          <w:highlight w:val="white"/>
        </w:rPr>
        <w:t>centers</w:t>
      </w:r>
      <w:r w:rsidR="002613B7">
        <w:rPr>
          <w:rFonts w:eastAsia="Times New Roman" w:cs="Times New Roman"/>
          <w:highlight w:val="white"/>
        </w:rPr>
        <w:t xml:space="preserve"> </w:t>
      </w:r>
      <w:r w:rsidRPr="3E5221AC">
        <w:rPr>
          <w:rFonts w:eastAsia="Times New Roman" w:cs="Times New Roman"/>
          <w:highlight w:val="white"/>
        </w:rPr>
        <w:t>that</w:t>
      </w:r>
      <w:r w:rsidR="002613B7">
        <w:rPr>
          <w:rFonts w:eastAsia="Times New Roman" w:cs="Times New Roman"/>
          <w:highlight w:val="white"/>
        </w:rPr>
        <w:t xml:space="preserve"> </w:t>
      </w:r>
      <w:r w:rsidRPr="3E5221AC">
        <w:rPr>
          <w:rFonts w:eastAsia="Times New Roman" w:cs="Times New Roman"/>
          <w:highlight w:val="white"/>
        </w:rPr>
        <w:t>can</w:t>
      </w:r>
      <w:r w:rsidR="002613B7">
        <w:rPr>
          <w:rFonts w:eastAsia="Times New Roman" w:cs="Times New Roman"/>
          <w:highlight w:val="white"/>
        </w:rPr>
        <w:t xml:space="preserve"> </w:t>
      </w:r>
      <w:r w:rsidRPr="3E5221AC">
        <w:rPr>
          <w:rFonts w:eastAsia="Times New Roman" w:cs="Times New Roman"/>
          <w:highlight w:val="white"/>
        </w:rPr>
        <w:t>provide</w:t>
      </w:r>
      <w:r w:rsidR="002613B7">
        <w:rPr>
          <w:rFonts w:eastAsia="Times New Roman" w:cs="Times New Roman"/>
          <w:highlight w:val="white"/>
        </w:rPr>
        <w:t xml:space="preserve"> </w:t>
      </w:r>
      <w:r w:rsidRPr="3E5221AC">
        <w:rPr>
          <w:rFonts w:eastAsia="Times New Roman" w:cs="Times New Roman"/>
          <w:highlight w:val="white"/>
        </w:rPr>
        <w:t>additional</w:t>
      </w:r>
      <w:r w:rsidR="002613B7">
        <w:rPr>
          <w:rFonts w:eastAsia="Times New Roman" w:cs="Times New Roman"/>
          <w:highlight w:val="white"/>
        </w:rPr>
        <w:t xml:space="preserve"> </w:t>
      </w:r>
      <w:r w:rsidRPr="3E5221AC">
        <w:rPr>
          <w:rFonts w:eastAsia="Times New Roman" w:cs="Times New Roman"/>
          <w:highlight w:val="white"/>
        </w:rPr>
        <w:t>learning</w:t>
      </w:r>
      <w:r w:rsidR="002613B7">
        <w:rPr>
          <w:rFonts w:eastAsia="Times New Roman" w:cs="Times New Roman"/>
          <w:highlight w:val="white"/>
        </w:rPr>
        <w:t xml:space="preserve"> </w:t>
      </w:r>
      <w:r w:rsidRPr="3E5221AC">
        <w:rPr>
          <w:rFonts w:eastAsia="Times New Roman" w:cs="Times New Roman"/>
          <w:highlight w:val="white"/>
        </w:rPr>
        <w:t>support</w:t>
      </w:r>
      <w:r w:rsidR="002613B7">
        <w:rPr>
          <w:rFonts w:eastAsia="Times New Roman" w:cs="Times New Roman"/>
          <w:highlight w:val="white"/>
        </w:rPr>
        <w:t xml:space="preserve"> </w:t>
      </w:r>
      <w:r w:rsidRPr="3E5221AC">
        <w:rPr>
          <w:rFonts w:eastAsia="Times New Roman" w:cs="Times New Roman"/>
          <w:highlight w:val="white"/>
        </w:rPr>
        <w:t>for</w:t>
      </w:r>
      <w:r w:rsidR="002613B7">
        <w:rPr>
          <w:rFonts w:eastAsia="Times New Roman" w:cs="Times New Roman"/>
          <w:highlight w:val="white"/>
        </w:rPr>
        <w:t xml:space="preserve"> </w:t>
      </w:r>
      <w:r w:rsidRPr="3E5221AC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Pr="3E5221AC">
        <w:rPr>
          <w:rFonts w:eastAsia="Times New Roman" w:cs="Times New Roman"/>
        </w:rPr>
        <w:t>subject</w:t>
      </w:r>
      <w:r w:rsidR="002613B7">
        <w:rPr>
          <w:rFonts w:eastAsia="Times New Roman" w:cs="Times New Roman"/>
        </w:rPr>
        <w:t xml:space="preserve"> </w:t>
      </w:r>
      <w:r w:rsidRPr="3E5221AC">
        <w:rPr>
          <w:rFonts w:eastAsia="Times New Roman" w:cs="Times New Roman"/>
        </w:rPr>
        <w:t>areas</w:t>
      </w:r>
      <w:r w:rsidR="002613B7">
        <w:rPr>
          <w:rFonts w:eastAsia="Times New Roman" w:cs="Times New Roman"/>
        </w:rPr>
        <w:t xml:space="preserve"> </w:t>
      </w:r>
      <w:r w:rsidRPr="3E5221AC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3E5221AC">
        <w:rPr>
          <w:rFonts w:eastAsia="Times New Roman" w:cs="Times New Roman"/>
        </w:rPr>
        <w:t>learning.</w:t>
      </w:r>
      <w:r w:rsidR="002613B7">
        <w:rPr>
          <w:rFonts w:eastAsia="Times New Roman" w:cs="Times New Roman"/>
        </w:rPr>
        <w:t xml:space="preserve"> </w:t>
      </w:r>
      <w:r w:rsidRPr="3E5221AC">
        <w:rPr>
          <w:rFonts w:eastAsia="Times New Roman" w:cs="Times New Roman"/>
        </w:rPr>
        <w:t>Sample</w:t>
      </w:r>
      <w:r w:rsidR="002613B7">
        <w:rPr>
          <w:rFonts w:eastAsia="Times New Roman" w:cs="Times New Roman"/>
        </w:rPr>
        <w:t xml:space="preserve"> </w:t>
      </w:r>
      <w:r w:rsidRPr="3E5221AC">
        <w:rPr>
          <w:rFonts w:eastAsia="Times New Roman" w:cs="Times New Roman"/>
        </w:rPr>
        <w:t>guiding</w:t>
      </w:r>
      <w:r w:rsidR="002613B7">
        <w:rPr>
          <w:rFonts w:eastAsia="Times New Roman" w:cs="Times New Roman"/>
        </w:rPr>
        <w:t xml:space="preserve"> </w:t>
      </w:r>
      <w:r w:rsidRPr="3E5221AC">
        <w:rPr>
          <w:rFonts w:eastAsia="Times New Roman" w:cs="Times New Roman"/>
        </w:rPr>
        <w:t>questions</w:t>
      </w:r>
      <w:r w:rsidR="002613B7">
        <w:rPr>
          <w:rFonts w:eastAsia="Times New Roman" w:cs="Times New Roman"/>
        </w:rPr>
        <w:t xml:space="preserve"> </w:t>
      </w:r>
      <w:r w:rsidRPr="3E5221AC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3E5221AC">
        <w:rPr>
          <w:rFonts w:eastAsia="Times New Roman" w:cs="Times New Roman"/>
        </w:rPr>
        <w:t>also</w:t>
      </w:r>
      <w:r w:rsidR="002613B7">
        <w:rPr>
          <w:rFonts w:eastAsia="Times New Roman" w:cs="Times New Roman"/>
        </w:rPr>
        <w:t xml:space="preserve"> </w:t>
      </w:r>
      <w:r w:rsidRPr="3E5221AC">
        <w:rPr>
          <w:rFonts w:eastAsia="Times New Roman" w:cs="Times New Roman"/>
        </w:rPr>
        <w:t>provided</w:t>
      </w:r>
      <w:r w:rsidR="002613B7">
        <w:rPr>
          <w:rFonts w:eastAsia="Times New Roman" w:cs="Times New Roman"/>
        </w:rPr>
        <w:t xml:space="preserve"> </w:t>
      </w:r>
      <w:r w:rsidRPr="3E5221AC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3E5221AC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3E5221AC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3E5221AC">
        <w:rPr>
          <w:rFonts w:eastAsia="Times New Roman" w:cs="Times New Roman"/>
        </w:rPr>
        <w:t>use</w:t>
      </w:r>
      <w:r w:rsidR="002613B7">
        <w:rPr>
          <w:rFonts w:eastAsia="Times New Roman" w:cs="Times New Roman"/>
        </w:rPr>
        <w:t xml:space="preserve"> </w:t>
      </w:r>
      <w:r w:rsidRPr="3E5221AC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3E5221AC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Pr="3E5221AC">
        <w:rPr>
          <w:rFonts w:eastAsia="Times New Roman" w:cs="Times New Roman"/>
        </w:rPr>
        <w:t>facilitate</w:t>
      </w:r>
      <w:r w:rsidR="002613B7">
        <w:rPr>
          <w:rFonts w:eastAsia="Times New Roman" w:cs="Times New Roman"/>
        </w:rPr>
        <w:t xml:space="preserve"> </w:t>
      </w:r>
      <w:r w:rsidR="3D7EDD24" w:rsidRPr="17BF7679">
        <w:rPr>
          <w:rFonts w:eastAsia="Times New Roman" w:cs="Times New Roman"/>
          <w:color w:val="333333"/>
        </w:rPr>
        <w:t>learning</w:t>
      </w:r>
      <w:r w:rsidR="002613B7">
        <w:rPr>
          <w:rFonts w:eastAsia="Times New Roman" w:cs="Times New Roman"/>
          <w:color w:val="333333"/>
        </w:rPr>
        <w:t xml:space="preserve"> </w:t>
      </w:r>
      <w:r w:rsidR="3D7EDD24" w:rsidRPr="17BF7679">
        <w:rPr>
          <w:rFonts w:eastAsia="Times New Roman" w:cs="Times New Roman"/>
          <w:color w:val="333333"/>
        </w:rPr>
        <w:t>during</w:t>
      </w:r>
      <w:r w:rsidR="002613B7">
        <w:rPr>
          <w:rFonts w:eastAsia="Times New Roman" w:cs="Times New Roman"/>
          <w:color w:val="333333"/>
        </w:rPr>
        <w:t xml:space="preserve"> </w:t>
      </w:r>
      <w:r w:rsidR="3D7EDD24" w:rsidRPr="17BF7679">
        <w:rPr>
          <w:rFonts w:eastAsia="Times New Roman" w:cs="Times New Roman"/>
          <w:color w:val="333333"/>
        </w:rPr>
        <w:t>center</w:t>
      </w:r>
      <w:r w:rsidR="002613B7">
        <w:rPr>
          <w:rFonts w:eastAsia="Times New Roman" w:cs="Times New Roman"/>
          <w:color w:val="333333"/>
        </w:rPr>
        <w:t xml:space="preserve"> </w:t>
      </w:r>
      <w:r w:rsidRPr="4A37BF9C">
        <w:rPr>
          <w:rFonts w:eastAsia="Times New Roman" w:cs="Times New Roman"/>
        </w:rPr>
        <w:t>time.</w:t>
      </w:r>
    </w:p>
    <w:p w14:paraId="2D4D5EC1" w14:textId="0DC3FD72" w:rsidR="007D5230" w:rsidRDefault="008B04F2" w:rsidP="008B04F2">
      <w:r w:rsidRPr="00B2123E">
        <w:t>A</w:t>
      </w:r>
      <w:r w:rsidR="002613B7">
        <w:t xml:space="preserve"> </w:t>
      </w:r>
      <w:r w:rsidRPr="00B2123E">
        <w:t>learning</w:t>
      </w:r>
      <w:r w:rsidR="002613B7">
        <w:t xml:space="preserve"> </w:t>
      </w:r>
      <w:r w:rsidRPr="00B2123E">
        <w:t>center</w:t>
      </w:r>
      <w:r w:rsidR="002613B7">
        <w:t xml:space="preserve"> </w:t>
      </w:r>
      <w:r w:rsidRPr="00B2123E">
        <w:t>is</w:t>
      </w:r>
      <w:r w:rsidR="002613B7">
        <w:t xml:space="preserve"> </w:t>
      </w:r>
      <w:r w:rsidRPr="00B2123E">
        <w:t>typically</w:t>
      </w:r>
      <w:r w:rsidR="002613B7">
        <w:t xml:space="preserve"> </w:t>
      </w:r>
      <w:r w:rsidRPr="00B2123E">
        <w:t>a</w:t>
      </w:r>
      <w:r w:rsidR="002613B7">
        <w:t xml:space="preserve"> </w:t>
      </w:r>
      <w:r w:rsidRPr="00B2123E">
        <w:t>designated</w:t>
      </w:r>
      <w:r w:rsidR="002613B7">
        <w:t xml:space="preserve"> </w:t>
      </w:r>
      <w:r w:rsidRPr="00B2123E">
        <w:t>area</w:t>
      </w:r>
      <w:r w:rsidR="002613B7">
        <w:t xml:space="preserve"> </w:t>
      </w:r>
      <w:r w:rsidRPr="00B2123E">
        <w:t>within</w:t>
      </w:r>
      <w:r w:rsidR="002613B7">
        <w:t xml:space="preserve"> </w:t>
      </w:r>
      <w:r w:rsidRPr="00B2123E">
        <w:t>the</w:t>
      </w:r>
      <w:r w:rsidR="002613B7">
        <w:t xml:space="preserve"> </w:t>
      </w:r>
      <w:r w:rsidRPr="00B2123E">
        <w:t>classroom</w:t>
      </w:r>
      <w:r w:rsidR="002613B7">
        <w:t xml:space="preserve"> </w:t>
      </w:r>
      <w:r w:rsidRPr="00B2123E">
        <w:t>that</w:t>
      </w:r>
      <w:r w:rsidR="002613B7">
        <w:t xml:space="preserve"> </w:t>
      </w:r>
      <w:r w:rsidRPr="00B2123E">
        <w:t>provides</w:t>
      </w:r>
      <w:r w:rsidR="002613B7">
        <w:t xml:space="preserve"> </w:t>
      </w:r>
      <w:r w:rsidRPr="00B2123E">
        <w:t>students</w:t>
      </w:r>
      <w:r w:rsidR="002613B7">
        <w:t xml:space="preserve"> </w:t>
      </w:r>
      <w:r w:rsidRPr="00B2123E">
        <w:t>with</w:t>
      </w:r>
      <w:r w:rsidR="002613B7">
        <w:t xml:space="preserve"> </w:t>
      </w:r>
      <w:r w:rsidRPr="00B2123E">
        <w:t>exciting</w:t>
      </w:r>
      <w:r w:rsidR="002613B7">
        <w:t xml:space="preserve"> </w:t>
      </w:r>
      <w:r w:rsidRPr="00B2123E">
        <w:t>and</w:t>
      </w:r>
      <w:r w:rsidR="002613B7">
        <w:t xml:space="preserve"> </w:t>
      </w:r>
      <w:r w:rsidRPr="00B2123E">
        <w:t>interesting</w:t>
      </w:r>
      <w:r w:rsidR="002613B7">
        <w:t xml:space="preserve"> </w:t>
      </w:r>
      <w:r w:rsidRPr="00B2123E">
        <w:t>experiences</w:t>
      </w:r>
      <w:r w:rsidR="002613B7">
        <w:t xml:space="preserve"> </w:t>
      </w:r>
      <w:r w:rsidRPr="00B2123E">
        <w:t>to</w:t>
      </w:r>
      <w:r w:rsidR="002613B7">
        <w:t xml:space="preserve"> </w:t>
      </w:r>
      <w:r w:rsidRPr="00B2123E">
        <w:t>practice,</w:t>
      </w:r>
      <w:r w:rsidR="002613B7">
        <w:t xml:space="preserve"> </w:t>
      </w:r>
      <w:r w:rsidRPr="00B2123E">
        <w:t>enrich,</w:t>
      </w:r>
      <w:r w:rsidR="002613B7">
        <w:t xml:space="preserve"> </w:t>
      </w:r>
      <w:r w:rsidRPr="00B2123E">
        <w:t>reteach,</w:t>
      </w:r>
      <w:r w:rsidR="002613B7">
        <w:t xml:space="preserve"> </w:t>
      </w:r>
      <w:r w:rsidRPr="00B2123E">
        <w:t>and</w:t>
      </w:r>
      <w:r w:rsidR="002613B7">
        <w:t xml:space="preserve"> </w:t>
      </w:r>
      <w:r w:rsidRPr="00B2123E">
        <w:t>enhance</w:t>
      </w:r>
      <w:r w:rsidR="002613B7">
        <w:t xml:space="preserve"> </w:t>
      </w:r>
      <w:r w:rsidRPr="00B2123E">
        <w:t>their</w:t>
      </w:r>
      <w:r w:rsidR="002613B7">
        <w:t xml:space="preserve"> </w:t>
      </w:r>
      <w:r w:rsidRPr="00B2123E">
        <w:t>learning.</w:t>
      </w:r>
      <w:r w:rsidR="002613B7">
        <w:t xml:space="preserve"> </w:t>
      </w:r>
      <w:r w:rsidRPr="00B2123E">
        <w:t>Students</w:t>
      </w:r>
      <w:r w:rsidR="002613B7">
        <w:t xml:space="preserve"> </w:t>
      </w:r>
      <w:r w:rsidRPr="00B2123E">
        <w:t>can</w:t>
      </w:r>
      <w:r w:rsidR="002613B7">
        <w:t xml:space="preserve"> </w:t>
      </w:r>
      <w:r w:rsidRPr="00B2123E">
        <w:t>work</w:t>
      </w:r>
      <w:r w:rsidR="002613B7">
        <w:t xml:space="preserve"> </w:t>
      </w:r>
      <w:r w:rsidRPr="00B2123E">
        <w:t>in</w:t>
      </w:r>
      <w:r w:rsidR="002613B7">
        <w:t xml:space="preserve"> </w:t>
      </w:r>
      <w:r w:rsidRPr="00B2123E">
        <w:t>small</w:t>
      </w:r>
      <w:r w:rsidR="002613B7">
        <w:t xml:space="preserve"> </w:t>
      </w:r>
      <w:r w:rsidRPr="00B2123E">
        <w:t>groups,</w:t>
      </w:r>
      <w:r w:rsidR="002613B7">
        <w:t xml:space="preserve"> </w:t>
      </w:r>
      <w:r w:rsidRPr="00B2123E">
        <w:t>with</w:t>
      </w:r>
      <w:r w:rsidR="002613B7">
        <w:t xml:space="preserve"> </w:t>
      </w:r>
      <w:r w:rsidRPr="00B2123E">
        <w:t>a</w:t>
      </w:r>
      <w:r w:rsidR="002613B7">
        <w:t xml:space="preserve"> </w:t>
      </w:r>
      <w:r w:rsidRPr="00B2123E">
        <w:t>partner,</w:t>
      </w:r>
      <w:r w:rsidR="002613B7">
        <w:t xml:space="preserve"> </w:t>
      </w:r>
      <w:r w:rsidRPr="00B2123E">
        <w:t>or</w:t>
      </w:r>
      <w:r w:rsidR="002613B7">
        <w:t xml:space="preserve"> </w:t>
      </w:r>
      <w:r w:rsidRPr="00B2123E">
        <w:t>independently.</w:t>
      </w:r>
      <w:r w:rsidR="002613B7">
        <w:t xml:space="preserve"> </w:t>
      </w:r>
      <w:r w:rsidRPr="00B2123E">
        <w:t>Prior</w:t>
      </w:r>
      <w:r w:rsidR="002613B7">
        <w:t xml:space="preserve"> </w:t>
      </w:r>
      <w:r w:rsidRPr="00B2123E">
        <w:t>to</w:t>
      </w:r>
      <w:r w:rsidR="002613B7">
        <w:t xml:space="preserve"> </w:t>
      </w:r>
      <w:r w:rsidRPr="00B2123E">
        <w:t>working</w:t>
      </w:r>
      <w:r w:rsidR="002613B7">
        <w:t xml:space="preserve"> </w:t>
      </w:r>
      <w:r w:rsidRPr="00B2123E">
        <w:t>in</w:t>
      </w:r>
      <w:r w:rsidR="002613B7">
        <w:t xml:space="preserve"> </w:t>
      </w:r>
      <w:r w:rsidRPr="00B2123E">
        <w:t>learning</w:t>
      </w:r>
      <w:r w:rsidR="002613B7">
        <w:t xml:space="preserve"> </w:t>
      </w:r>
      <w:r w:rsidRPr="00B2123E">
        <w:t>centers,</w:t>
      </w:r>
      <w:r w:rsidR="002613B7">
        <w:t xml:space="preserve"> </w:t>
      </w:r>
      <w:r w:rsidRPr="00B2123E">
        <w:t>students</w:t>
      </w:r>
      <w:r w:rsidR="002613B7">
        <w:t xml:space="preserve"> </w:t>
      </w:r>
      <w:r w:rsidRPr="00B2123E">
        <w:t>should</w:t>
      </w:r>
      <w:r w:rsidR="002613B7">
        <w:t xml:space="preserve"> </w:t>
      </w:r>
      <w:r w:rsidRPr="00B2123E">
        <w:t>be</w:t>
      </w:r>
      <w:r w:rsidR="002613B7">
        <w:t xml:space="preserve"> </w:t>
      </w:r>
      <w:r w:rsidRPr="00B2123E">
        <w:t>taught</w:t>
      </w:r>
      <w:r w:rsidR="002613B7">
        <w:t xml:space="preserve"> </w:t>
      </w:r>
      <w:r w:rsidRPr="00B2123E">
        <w:t>class</w:t>
      </w:r>
      <w:r w:rsidR="002613B7">
        <w:t xml:space="preserve"> </w:t>
      </w:r>
      <w:r w:rsidRPr="00B2123E">
        <w:t>rules</w:t>
      </w:r>
      <w:r w:rsidR="002613B7">
        <w:t xml:space="preserve"> </w:t>
      </w:r>
      <w:r w:rsidRPr="00B2123E">
        <w:t>and</w:t>
      </w:r>
      <w:r w:rsidR="002613B7">
        <w:t xml:space="preserve"> </w:t>
      </w:r>
      <w:r w:rsidRPr="00B2123E">
        <w:t>expectations</w:t>
      </w:r>
      <w:r w:rsidR="002613B7">
        <w:t xml:space="preserve"> </w:t>
      </w:r>
      <w:r w:rsidRPr="00B2123E">
        <w:t>when</w:t>
      </w:r>
      <w:r w:rsidR="002613B7">
        <w:t xml:space="preserve"> </w:t>
      </w:r>
      <w:r w:rsidRPr="00B2123E">
        <w:t>working</w:t>
      </w:r>
      <w:r w:rsidR="002613B7">
        <w:t xml:space="preserve"> </w:t>
      </w:r>
      <w:r w:rsidRPr="00B2123E">
        <w:t>in</w:t>
      </w:r>
      <w:r w:rsidR="002613B7">
        <w:t xml:space="preserve"> </w:t>
      </w:r>
      <w:r w:rsidRPr="00B2123E">
        <w:t>centers.</w:t>
      </w:r>
      <w:r w:rsidR="002613B7">
        <w:t xml:space="preserve"> </w:t>
      </w:r>
      <w:r w:rsidRPr="00B2123E">
        <w:t>Teachers</w:t>
      </w:r>
      <w:r w:rsidR="002613B7">
        <w:t xml:space="preserve"> </w:t>
      </w:r>
      <w:r w:rsidRPr="00B2123E">
        <w:t>model</w:t>
      </w:r>
      <w:r w:rsidR="002613B7">
        <w:t xml:space="preserve"> </w:t>
      </w:r>
      <w:r w:rsidRPr="00B2123E">
        <w:t>materials,</w:t>
      </w:r>
      <w:r w:rsidR="002613B7">
        <w:t xml:space="preserve"> </w:t>
      </w:r>
      <w:r w:rsidRPr="00B2123E">
        <w:t>activities,</w:t>
      </w:r>
      <w:r w:rsidR="002613B7">
        <w:t xml:space="preserve"> </w:t>
      </w:r>
      <w:r w:rsidRPr="00B2123E">
        <w:t>and</w:t>
      </w:r>
      <w:r w:rsidR="002613B7">
        <w:t xml:space="preserve"> </w:t>
      </w:r>
      <w:r w:rsidRPr="00B2123E">
        <w:t>problem-solving</w:t>
      </w:r>
      <w:r w:rsidR="002613B7">
        <w:t xml:space="preserve"> </w:t>
      </w:r>
      <w:r w:rsidRPr="00B2123E">
        <w:t>techniques</w:t>
      </w:r>
      <w:r w:rsidR="002613B7">
        <w:t xml:space="preserve"> </w:t>
      </w:r>
      <w:r w:rsidRPr="00B2123E">
        <w:t>with</w:t>
      </w:r>
      <w:r w:rsidR="002613B7">
        <w:t xml:space="preserve"> </w:t>
      </w:r>
      <w:r w:rsidRPr="00B2123E">
        <w:t>the</w:t>
      </w:r>
      <w:r w:rsidR="002613B7">
        <w:t xml:space="preserve"> </w:t>
      </w:r>
      <w:r w:rsidRPr="00B2123E">
        <w:t>entire</w:t>
      </w:r>
      <w:r w:rsidR="002613B7">
        <w:t xml:space="preserve"> </w:t>
      </w:r>
      <w:r w:rsidRPr="00B2123E">
        <w:t>class.</w:t>
      </w:r>
      <w:r w:rsidR="002613B7">
        <w:rPr>
          <w:highlight w:val="white"/>
        </w:rPr>
        <w:t xml:space="preserve"> </w:t>
      </w:r>
      <w:r w:rsidRPr="00B2123E">
        <w:t>Part</w:t>
      </w:r>
      <w:r w:rsidR="002613B7">
        <w:t xml:space="preserve"> </w:t>
      </w:r>
      <w:r w:rsidRPr="00B2123E">
        <w:t>of</w:t>
      </w:r>
      <w:r w:rsidR="002613B7">
        <w:t xml:space="preserve"> </w:t>
      </w:r>
      <w:r w:rsidRPr="00B2123E">
        <w:t>intentional</w:t>
      </w:r>
      <w:r w:rsidR="002613B7">
        <w:t xml:space="preserve"> </w:t>
      </w:r>
      <w:r w:rsidRPr="00B2123E">
        <w:t>teaching</w:t>
      </w:r>
      <w:r w:rsidR="002613B7">
        <w:t xml:space="preserve"> </w:t>
      </w:r>
      <w:r w:rsidRPr="00B2123E">
        <w:t>is</w:t>
      </w:r>
      <w:r w:rsidR="002613B7">
        <w:t xml:space="preserve"> </w:t>
      </w:r>
      <w:r w:rsidRPr="00B2123E">
        <w:t>using</w:t>
      </w:r>
      <w:r w:rsidR="002613B7">
        <w:t xml:space="preserve"> </w:t>
      </w:r>
      <w:r w:rsidRPr="00B2123E">
        <w:t>open-ended,</w:t>
      </w:r>
      <w:r w:rsidR="002613B7">
        <w:t xml:space="preserve"> </w:t>
      </w:r>
      <w:r w:rsidRPr="00B2123E">
        <w:t>guiding</w:t>
      </w:r>
      <w:r w:rsidR="002613B7">
        <w:t xml:space="preserve"> </w:t>
      </w:r>
      <w:r w:rsidRPr="00B2123E">
        <w:t>questions</w:t>
      </w:r>
      <w:r w:rsidR="002613B7">
        <w:t xml:space="preserve"> </w:t>
      </w:r>
      <w:r w:rsidRPr="00B2123E">
        <w:t>meant</w:t>
      </w:r>
      <w:r w:rsidR="002613B7">
        <w:t xml:space="preserve"> </w:t>
      </w:r>
      <w:r w:rsidRPr="00B2123E">
        <w:t>to</w:t>
      </w:r>
      <w:r w:rsidR="002613B7">
        <w:t xml:space="preserve"> </w:t>
      </w:r>
      <w:r w:rsidRPr="00B2123E">
        <w:t>support</w:t>
      </w:r>
      <w:r w:rsidR="002613B7">
        <w:t xml:space="preserve"> </w:t>
      </w:r>
      <w:r w:rsidRPr="00B2123E">
        <w:t>and</w:t>
      </w:r>
      <w:r w:rsidR="002613B7">
        <w:t xml:space="preserve"> </w:t>
      </w:r>
      <w:r w:rsidRPr="00B2123E">
        <w:t>extend</w:t>
      </w:r>
      <w:r w:rsidR="002613B7">
        <w:t xml:space="preserve"> </w:t>
      </w:r>
      <w:r w:rsidRPr="00B2123E">
        <w:t>student</w:t>
      </w:r>
      <w:r w:rsidR="002613B7">
        <w:t xml:space="preserve"> </w:t>
      </w:r>
      <w:r w:rsidRPr="00B2123E">
        <w:t>learning</w:t>
      </w:r>
      <w:r w:rsidR="002613B7">
        <w:t xml:space="preserve"> </w:t>
      </w:r>
      <w:r w:rsidRPr="00B2123E">
        <w:t>experiences,</w:t>
      </w:r>
      <w:r w:rsidR="002613B7">
        <w:t xml:space="preserve"> </w:t>
      </w:r>
      <w:r w:rsidRPr="00B2123E">
        <w:t>academic</w:t>
      </w:r>
      <w:r w:rsidR="002613B7">
        <w:t xml:space="preserve"> </w:t>
      </w:r>
      <w:r w:rsidRPr="00B2123E">
        <w:t>interaction,</w:t>
      </w:r>
      <w:r w:rsidR="002613B7">
        <w:t xml:space="preserve"> </w:t>
      </w:r>
      <w:r w:rsidRPr="00B2123E">
        <w:t>and</w:t>
      </w:r>
      <w:r w:rsidR="002613B7">
        <w:t xml:space="preserve"> </w:t>
      </w:r>
      <w:r w:rsidRPr="00B2123E">
        <w:t>critical</w:t>
      </w:r>
      <w:r w:rsidR="002613B7">
        <w:t xml:space="preserve"> </w:t>
      </w:r>
      <w:r w:rsidRPr="00B2123E">
        <w:t>thinking.</w:t>
      </w:r>
    </w:p>
    <w:p w14:paraId="3965317B" w14:textId="70D085CF" w:rsidR="00C10351" w:rsidRDefault="00C10351" w:rsidP="008B04F2">
      <w:r>
        <w:t>T</w:t>
      </w:r>
      <w:r w:rsidRPr="00C10351">
        <w:t>he</w:t>
      </w:r>
      <w:r w:rsidR="002613B7">
        <w:t xml:space="preserve"> </w:t>
      </w:r>
      <w:r w:rsidRPr="00C10351">
        <w:t>idea</w:t>
      </w:r>
      <w:r w:rsidR="002613B7">
        <w:t xml:space="preserve"> </w:t>
      </w:r>
      <w:r w:rsidRPr="00C10351">
        <w:t>of</w:t>
      </w:r>
      <w:r w:rsidR="002613B7">
        <w:t xml:space="preserve"> </w:t>
      </w:r>
      <w:r w:rsidRPr="00C10351">
        <w:t>balancing</w:t>
      </w:r>
      <w:r w:rsidR="002613B7">
        <w:t xml:space="preserve"> </w:t>
      </w:r>
      <w:r w:rsidRPr="00C10351">
        <w:t>student-led</w:t>
      </w:r>
      <w:r w:rsidR="002613B7">
        <w:t xml:space="preserve"> </w:t>
      </w:r>
      <w:r w:rsidRPr="00C10351">
        <w:t>independence</w:t>
      </w:r>
      <w:r w:rsidR="002613B7">
        <w:t xml:space="preserve"> </w:t>
      </w:r>
      <w:r w:rsidRPr="00C10351">
        <w:t>and</w:t>
      </w:r>
      <w:r w:rsidR="002613B7">
        <w:t xml:space="preserve"> </w:t>
      </w:r>
      <w:r w:rsidRPr="00C10351">
        <w:t>teacher-led</w:t>
      </w:r>
      <w:r w:rsidR="002613B7">
        <w:t xml:space="preserve"> </w:t>
      </w:r>
      <w:r w:rsidRPr="00C10351">
        <w:t>direction</w:t>
      </w:r>
      <w:r w:rsidR="002613B7">
        <w:t xml:space="preserve"> </w:t>
      </w:r>
      <w:r w:rsidRPr="00C10351">
        <w:t>in</w:t>
      </w:r>
      <w:r w:rsidR="002613B7">
        <w:t xml:space="preserve"> </w:t>
      </w:r>
      <w:r w:rsidRPr="00C10351">
        <w:t>learning</w:t>
      </w:r>
      <w:r w:rsidR="002613B7">
        <w:t xml:space="preserve"> </w:t>
      </w:r>
      <w:r w:rsidRPr="00C10351">
        <w:t>centers</w:t>
      </w:r>
      <w:r w:rsidR="002613B7">
        <w:t xml:space="preserve"> </w:t>
      </w:r>
      <w:r w:rsidRPr="00C10351">
        <w:t>reflects</w:t>
      </w:r>
      <w:r w:rsidR="002613B7">
        <w:t xml:space="preserve"> </w:t>
      </w:r>
      <w:r w:rsidRPr="00C10351">
        <w:t>a</w:t>
      </w:r>
      <w:r w:rsidR="002613B7">
        <w:t xml:space="preserve"> </w:t>
      </w:r>
      <w:r w:rsidRPr="00C10351">
        <w:t>pedagogical</w:t>
      </w:r>
      <w:r w:rsidR="002613B7">
        <w:t xml:space="preserve"> </w:t>
      </w:r>
      <w:r w:rsidRPr="00C10351">
        <w:t>approach</w:t>
      </w:r>
      <w:r w:rsidR="002613B7">
        <w:t xml:space="preserve"> </w:t>
      </w:r>
      <w:r w:rsidRPr="00C10351">
        <w:t>that</w:t>
      </w:r>
      <w:r w:rsidR="002613B7">
        <w:t xml:space="preserve"> </w:t>
      </w:r>
      <w:r w:rsidRPr="00C10351">
        <w:t>recognizes</w:t>
      </w:r>
      <w:r w:rsidR="002613B7">
        <w:t xml:space="preserve"> </w:t>
      </w:r>
      <w:r w:rsidRPr="00C10351">
        <w:t>the</w:t>
      </w:r>
      <w:r w:rsidR="002613B7">
        <w:t xml:space="preserve"> </w:t>
      </w:r>
      <w:r w:rsidRPr="00C10351">
        <w:t>importance</w:t>
      </w:r>
      <w:r w:rsidR="002613B7">
        <w:t xml:space="preserve"> </w:t>
      </w:r>
      <w:r w:rsidRPr="00C10351">
        <w:t>of</w:t>
      </w:r>
      <w:r w:rsidR="002613B7">
        <w:t xml:space="preserve"> </w:t>
      </w:r>
      <w:r w:rsidRPr="00C10351">
        <w:t>both</w:t>
      </w:r>
      <w:r w:rsidR="002613B7">
        <w:t xml:space="preserve"> </w:t>
      </w:r>
      <w:r w:rsidRPr="00C10351">
        <w:t>autonomy</w:t>
      </w:r>
      <w:r w:rsidR="002613B7">
        <w:t xml:space="preserve"> </w:t>
      </w:r>
      <w:r w:rsidRPr="00C10351">
        <w:t>and</w:t>
      </w:r>
      <w:r w:rsidR="002613B7">
        <w:t xml:space="preserve"> </w:t>
      </w:r>
      <w:r w:rsidRPr="00C10351">
        <w:t>guidance</w:t>
      </w:r>
      <w:r w:rsidR="002613B7">
        <w:t xml:space="preserve"> </w:t>
      </w:r>
      <w:r w:rsidRPr="00C10351">
        <w:t>in</w:t>
      </w:r>
      <w:r w:rsidR="002613B7">
        <w:t xml:space="preserve"> </w:t>
      </w:r>
      <w:r w:rsidRPr="00C10351">
        <w:t>the</w:t>
      </w:r>
      <w:r w:rsidR="002613B7">
        <w:t xml:space="preserve"> </w:t>
      </w:r>
      <w:r w:rsidRPr="00C10351">
        <w:t>learning</w:t>
      </w:r>
      <w:r w:rsidR="002613B7">
        <w:t xml:space="preserve"> </w:t>
      </w:r>
      <w:r w:rsidRPr="00C10351">
        <w:t>process.</w:t>
      </w:r>
      <w:r w:rsidR="002613B7">
        <w:t xml:space="preserve"> </w:t>
      </w:r>
      <w:r w:rsidRPr="00C10351">
        <w:t>Research</w:t>
      </w:r>
      <w:r w:rsidR="002613B7">
        <w:t xml:space="preserve"> </w:t>
      </w:r>
      <w:r w:rsidRPr="00C10351">
        <w:t>in</w:t>
      </w:r>
      <w:r w:rsidR="002613B7">
        <w:t xml:space="preserve"> </w:t>
      </w:r>
      <w:r w:rsidRPr="00C10351">
        <w:t>education</w:t>
      </w:r>
      <w:r w:rsidR="002613B7">
        <w:t xml:space="preserve"> </w:t>
      </w:r>
      <w:r w:rsidRPr="00C10351">
        <w:t>has</w:t>
      </w:r>
      <w:r w:rsidR="002613B7">
        <w:t xml:space="preserve"> </w:t>
      </w:r>
      <w:r w:rsidRPr="00C10351">
        <w:t>emphasized</w:t>
      </w:r>
      <w:r w:rsidR="002613B7">
        <w:t xml:space="preserve"> </w:t>
      </w:r>
      <w:r w:rsidRPr="00C10351">
        <w:t>the</w:t>
      </w:r>
      <w:r w:rsidR="002613B7">
        <w:t xml:space="preserve"> </w:t>
      </w:r>
      <w:r w:rsidRPr="00C10351">
        <w:t>value</w:t>
      </w:r>
      <w:r w:rsidR="002613B7">
        <w:t xml:space="preserve"> </w:t>
      </w:r>
      <w:r w:rsidRPr="00C10351">
        <w:t>of</w:t>
      </w:r>
      <w:r w:rsidR="002613B7">
        <w:t xml:space="preserve"> </w:t>
      </w:r>
      <w:r w:rsidRPr="00C10351">
        <w:t>finding</w:t>
      </w:r>
      <w:r w:rsidR="002613B7">
        <w:t xml:space="preserve"> </w:t>
      </w:r>
      <w:r w:rsidRPr="00C10351">
        <w:t>a</w:t>
      </w:r>
      <w:r w:rsidR="002613B7">
        <w:t xml:space="preserve"> </w:t>
      </w:r>
      <w:r w:rsidRPr="00C10351">
        <w:t>balance</w:t>
      </w:r>
      <w:r w:rsidR="002613B7">
        <w:t xml:space="preserve"> </w:t>
      </w:r>
      <w:r w:rsidRPr="00C10351">
        <w:t>between</w:t>
      </w:r>
      <w:r w:rsidR="002613B7">
        <w:t xml:space="preserve"> </w:t>
      </w:r>
      <w:r w:rsidRPr="00C10351">
        <w:t>these</w:t>
      </w:r>
      <w:r w:rsidR="002613B7">
        <w:t xml:space="preserve"> </w:t>
      </w:r>
      <w:r w:rsidRPr="00C10351">
        <w:t>two</w:t>
      </w:r>
      <w:r w:rsidR="002613B7">
        <w:t xml:space="preserve"> </w:t>
      </w:r>
      <w:r w:rsidRPr="00C10351">
        <w:t>instructional</w:t>
      </w:r>
      <w:r w:rsidR="002613B7">
        <w:t xml:space="preserve"> </w:t>
      </w:r>
      <w:r w:rsidRPr="00C10351">
        <w:t>modes</w:t>
      </w:r>
      <w:r w:rsidR="00E65BE0">
        <w:t>,</w:t>
      </w:r>
      <w:r w:rsidR="002613B7">
        <w:t xml:space="preserve"> </w:t>
      </w:r>
      <w:r w:rsidR="00E65BE0" w:rsidRPr="00E65BE0">
        <w:t>“negotiate</w:t>
      </w:r>
      <w:r w:rsidR="002613B7">
        <w:t xml:space="preserve"> </w:t>
      </w:r>
      <w:r w:rsidR="00E65BE0" w:rsidRPr="00E65BE0">
        <w:t>a</w:t>
      </w:r>
      <w:r w:rsidR="002613B7">
        <w:t xml:space="preserve"> </w:t>
      </w:r>
      <w:r w:rsidR="00E65BE0" w:rsidRPr="00E65BE0">
        <w:t>balance</w:t>
      </w:r>
      <w:r w:rsidR="002613B7">
        <w:t xml:space="preserve"> </w:t>
      </w:r>
      <w:r w:rsidR="00E65BE0" w:rsidRPr="00E65BE0">
        <w:t>between</w:t>
      </w:r>
      <w:r w:rsidR="002613B7">
        <w:t xml:space="preserve"> </w:t>
      </w:r>
      <w:r w:rsidR="00E65BE0" w:rsidRPr="00E65BE0">
        <w:t>academic</w:t>
      </w:r>
      <w:r w:rsidR="002613B7">
        <w:t xml:space="preserve"> </w:t>
      </w:r>
      <w:r w:rsidR="00E65BE0" w:rsidRPr="00E65BE0">
        <w:t>learning</w:t>
      </w:r>
      <w:r w:rsidR="002613B7">
        <w:t xml:space="preserve"> </w:t>
      </w:r>
      <w:r w:rsidR="00E65BE0" w:rsidRPr="00E65BE0">
        <w:t>(e.g.,</w:t>
      </w:r>
      <w:r w:rsidR="002613B7">
        <w:t xml:space="preserve"> </w:t>
      </w:r>
      <w:r w:rsidR="00E65BE0" w:rsidRPr="00E65BE0">
        <w:t>literacy</w:t>
      </w:r>
      <w:r w:rsidR="002613B7">
        <w:t xml:space="preserve"> </w:t>
      </w:r>
      <w:r w:rsidR="00E65BE0" w:rsidRPr="00E65BE0">
        <w:t>skills)</w:t>
      </w:r>
      <w:r w:rsidR="002613B7">
        <w:t xml:space="preserve"> </w:t>
      </w:r>
      <w:r w:rsidR="00E65BE0" w:rsidRPr="00E65BE0">
        <w:t>and</w:t>
      </w:r>
      <w:r w:rsidR="002613B7">
        <w:t xml:space="preserve"> </w:t>
      </w:r>
      <w:r w:rsidR="00E65BE0" w:rsidRPr="00E65BE0">
        <w:t>the</w:t>
      </w:r>
      <w:r w:rsidR="002613B7">
        <w:t xml:space="preserve"> </w:t>
      </w:r>
      <w:r w:rsidR="00E65BE0" w:rsidRPr="00E65BE0">
        <w:t>use</w:t>
      </w:r>
      <w:r w:rsidR="002613B7">
        <w:t xml:space="preserve"> </w:t>
      </w:r>
      <w:r w:rsidR="00E65BE0" w:rsidRPr="00E65BE0">
        <w:t>of</w:t>
      </w:r>
      <w:r w:rsidR="002613B7">
        <w:t xml:space="preserve"> </w:t>
      </w:r>
      <w:r w:rsidR="00E65BE0" w:rsidRPr="00E65BE0">
        <w:t>developmentally</w:t>
      </w:r>
      <w:r w:rsidR="002613B7">
        <w:t xml:space="preserve"> </w:t>
      </w:r>
      <w:r w:rsidR="00E65BE0" w:rsidRPr="00E65BE0">
        <w:t>appropriate</w:t>
      </w:r>
      <w:r w:rsidR="002613B7">
        <w:t xml:space="preserve"> </w:t>
      </w:r>
      <w:r w:rsidR="00E65BE0" w:rsidRPr="00E65BE0">
        <w:t>practices</w:t>
      </w:r>
      <w:r w:rsidR="002613B7">
        <w:t xml:space="preserve"> </w:t>
      </w:r>
      <w:r w:rsidR="00E65BE0" w:rsidRPr="00E65BE0">
        <w:t>(e.g.,</w:t>
      </w:r>
      <w:r w:rsidR="002613B7">
        <w:t xml:space="preserve"> </w:t>
      </w:r>
      <w:r w:rsidR="00E65BE0" w:rsidRPr="00E65BE0">
        <w:t>play-based</w:t>
      </w:r>
      <w:r w:rsidR="002613B7">
        <w:t xml:space="preserve"> </w:t>
      </w:r>
      <w:r w:rsidR="00E65BE0" w:rsidRPr="00E65BE0">
        <w:t>learning)”</w:t>
      </w:r>
      <w:r w:rsidR="002613B7">
        <w:t xml:space="preserve"> </w:t>
      </w:r>
      <w:r w:rsidR="00E65BE0" w:rsidRPr="00E65BE0">
        <w:t>(Danniels</w:t>
      </w:r>
      <w:r w:rsidR="002613B7">
        <w:t xml:space="preserve"> </w:t>
      </w:r>
      <w:r w:rsidR="00E65BE0" w:rsidRPr="00E65BE0">
        <w:t>&amp;</w:t>
      </w:r>
      <w:r w:rsidR="002613B7">
        <w:t xml:space="preserve"> </w:t>
      </w:r>
      <w:r w:rsidR="00E65BE0" w:rsidRPr="00E65BE0">
        <w:t>Pyle,</w:t>
      </w:r>
      <w:r w:rsidR="002613B7">
        <w:t xml:space="preserve"> </w:t>
      </w:r>
      <w:r w:rsidR="00E65BE0" w:rsidRPr="00E65BE0">
        <w:t>2018,</w:t>
      </w:r>
      <w:r w:rsidR="002613B7">
        <w:t xml:space="preserve"> </w:t>
      </w:r>
      <w:r w:rsidR="00E65BE0" w:rsidRPr="00E65BE0">
        <w:t>p.</w:t>
      </w:r>
      <w:r w:rsidR="002613B7">
        <w:t xml:space="preserve"> </w:t>
      </w:r>
      <w:r w:rsidR="00E65BE0" w:rsidRPr="00E65BE0">
        <w:t>4).</w:t>
      </w:r>
    </w:p>
    <w:p w14:paraId="27A9A156" w14:textId="6C487BE6" w:rsidR="09FA3926" w:rsidRDefault="09FA3926">
      <w:r>
        <w:t>Successful</w:t>
      </w:r>
      <w:r w:rsidR="002613B7">
        <w:t xml:space="preserve"> </w:t>
      </w:r>
      <w:r>
        <w:t>centers</w:t>
      </w:r>
      <w:r w:rsidR="002613B7">
        <w:t xml:space="preserve"> </w:t>
      </w:r>
      <w:r>
        <w:t>require</w:t>
      </w:r>
      <w:r w:rsidR="002613B7">
        <w:t xml:space="preserve"> </w:t>
      </w:r>
      <w:r>
        <w:t>that</w:t>
      </w:r>
      <w:r w:rsidR="002613B7">
        <w:t xml:space="preserve"> </w:t>
      </w:r>
      <w:r>
        <w:t>teachers</w:t>
      </w:r>
      <w:r w:rsidR="002613B7">
        <w:t xml:space="preserve"> </w:t>
      </w:r>
      <w:r>
        <w:t>continuously</w:t>
      </w:r>
      <w:r w:rsidR="002613B7">
        <w:t xml:space="preserve"> </w:t>
      </w:r>
      <w:r>
        <w:t>assess</w:t>
      </w:r>
      <w:r w:rsidR="002613B7">
        <w:t xml:space="preserve"> </w:t>
      </w:r>
      <w:r>
        <w:t>students</w:t>
      </w:r>
      <w:r w:rsidR="002613B7">
        <w:t xml:space="preserve"> </w:t>
      </w:r>
      <w:r>
        <w:t>to</w:t>
      </w:r>
      <w:r w:rsidR="002613B7">
        <w:t xml:space="preserve"> </w:t>
      </w:r>
      <w:r>
        <w:t>plan</w:t>
      </w:r>
      <w:r w:rsidR="002613B7">
        <w:t xml:space="preserve"> </w:t>
      </w:r>
      <w:r>
        <w:t>and</w:t>
      </w:r>
      <w:r w:rsidR="002613B7">
        <w:t xml:space="preserve"> </w:t>
      </w:r>
      <w:r>
        <w:t>implement</w:t>
      </w:r>
      <w:r w:rsidR="002613B7">
        <w:t xml:space="preserve"> </w:t>
      </w:r>
      <w:r>
        <w:t>appropriate,</w:t>
      </w:r>
      <w:r w:rsidR="002613B7">
        <w:t xml:space="preserve"> </w:t>
      </w:r>
      <w:r>
        <w:t>engaging,</w:t>
      </w:r>
      <w:r w:rsidR="002613B7">
        <w:t xml:space="preserve"> </w:t>
      </w:r>
      <w:r>
        <w:t>thought-provoking,</w:t>
      </w:r>
      <w:r w:rsidR="002613B7">
        <w:t xml:space="preserve"> </w:t>
      </w:r>
      <w:r>
        <w:t>tiered</w:t>
      </w:r>
      <w:r w:rsidR="002613B7">
        <w:t xml:space="preserve"> </w:t>
      </w:r>
      <w:r>
        <w:t>center</w:t>
      </w:r>
      <w:r w:rsidR="002613B7">
        <w:t xml:space="preserve"> </w:t>
      </w:r>
      <w:r>
        <w:t>activities.</w:t>
      </w:r>
      <w:r w:rsidR="002613B7">
        <w:t xml:space="preserve"> </w:t>
      </w:r>
      <w:r>
        <w:t>Using</w:t>
      </w:r>
      <w:r w:rsidR="002613B7">
        <w:t xml:space="preserve"> </w:t>
      </w:r>
      <w:r>
        <w:t>assessments</w:t>
      </w:r>
      <w:r w:rsidR="002613B7">
        <w:t xml:space="preserve"> </w:t>
      </w:r>
      <w:r>
        <w:t>that</w:t>
      </w:r>
      <w:r w:rsidR="002613B7">
        <w:t xml:space="preserve"> </w:t>
      </w:r>
      <w:r>
        <w:t>inform</w:t>
      </w:r>
      <w:r w:rsidR="002613B7">
        <w:t xml:space="preserve"> </w:t>
      </w:r>
      <w:r>
        <w:t>instruction,</w:t>
      </w:r>
      <w:r w:rsidR="002613B7">
        <w:t xml:space="preserve"> </w:t>
      </w:r>
      <w:r>
        <w:t>such</w:t>
      </w:r>
      <w:r w:rsidR="002613B7">
        <w:t xml:space="preserve"> </w:t>
      </w:r>
      <w:r>
        <w:t>as</w:t>
      </w:r>
      <w:r w:rsidR="002613B7">
        <w:t xml:space="preserve"> </w:t>
      </w:r>
      <w:r>
        <w:t>observations,</w:t>
      </w:r>
      <w:r w:rsidR="002613B7">
        <w:t xml:space="preserve"> </w:t>
      </w:r>
      <w:r>
        <w:t>anecdotal</w:t>
      </w:r>
      <w:r w:rsidR="002613B7">
        <w:t xml:space="preserve"> </w:t>
      </w:r>
      <w:r>
        <w:t>notes,</w:t>
      </w:r>
      <w:r w:rsidR="002613B7">
        <w:t xml:space="preserve"> </w:t>
      </w:r>
      <w:r>
        <w:t>checklists,</w:t>
      </w:r>
      <w:r w:rsidR="002613B7">
        <w:t xml:space="preserve"> </w:t>
      </w:r>
      <w:r>
        <w:t>questioning,</w:t>
      </w:r>
      <w:r w:rsidR="002613B7">
        <w:t xml:space="preserve"> </w:t>
      </w:r>
      <w:r>
        <w:t>interviews,</w:t>
      </w:r>
      <w:r w:rsidR="002613B7">
        <w:t xml:space="preserve"> </w:t>
      </w:r>
      <w:r>
        <w:t>tasks,</w:t>
      </w:r>
      <w:r w:rsidR="002613B7">
        <w:t xml:space="preserve"> </w:t>
      </w:r>
      <w:r>
        <w:t>and</w:t>
      </w:r>
      <w:r w:rsidR="002613B7">
        <w:t xml:space="preserve"> </w:t>
      </w:r>
      <w:r>
        <w:t>students'</w:t>
      </w:r>
      <w:r w:rsidR="002613B7">
        <w:t xml:space="preserve"> </w:t>
      </w:r>
      <w:r>
        <w:t>self-assessment</w:t>
      </w:r>
      <w:r w:rsidR="0055463F">
        <w:t>s</w:t>
      </w:r>
      <w:r w:rsidR="002613B7">
        <w:t xml:space="preserve"> </w:t>
      </w:r>
      <w:r>
        <w:t>and</w:t>
      </w:r>
      <w:r w:rsidR="002613B7">
        <w:t xml:space="preserve"> </w:t>
      </w:r>
      <w:r>
        <w:t>reflection</w:t>
      </w:r>
      <w:r w:rsidR="0055463F">
        <w:t>s</w:t>
      </w:r>
      <w:r>
        <w:t>,</w:t>
      </w:r>
      <w:r w:rsidR="002613B7">
        <w:t xml:space="preserve"> </w:t>
      </w:r>
      <w:r>
        <w:t>children</w:t>
      </w:r>
      <w:r w:rsidR="002613B7">
        <w:t xml:space="preserve"> </w:t>
      </w:r>
      <w:r>
        <w:t>are</w:t>
      </w:r>
      <w:r w:rsidR="002613B7">
        <w:t xml:space="preserve"> </w:t>
      </w:r>
      <w:r>
        <w:t>continuously</w:t>
      </w:r>
      <w:r w:rsidR="002613B7">
        <w:t xml:space="preserve"> </w:t>
      </w:r>
      <w:r>
        <w:t>evaluated</w:t>
      </w:r>
      <w:r w:rsidR="002613B7">
        <w:t xml:space="preserve"> </w:t>
      </w:r>
      <w:r>
        <w:t>so</w:t>
      </w:r>
      <w:r w:rsidR="002613B7">
        <w:t xml:space="preserve"> </w:t>
      </w:r>
      <w:r>
        <w:t>that</w:t>
      </w:r>
      <w:r w:rsidR="002613B7">
        <w:t xml:space="preserve"> </w:t>
      </w:r>
      <w:r>
        <w:t>center</w:t>
      </w:r>
      <w:r w:rsidR="002613B7">
        <w:t xml:space="preserve"> </w:t>
      </w:r>
      <w:r>
        <w:t>activities</w:t>
      </w:r>
      <w:r w:rsidR="002613B7">
        <w:t xml:space="preserve"> </w:t>
      </w:r>
      <w:r>
        <w:t>can</w:t>
      </w:r>
      <w:r w:rsidR="002613B7">
        <w:t xml:space="preserve"> </w:t>
      </w:r>
      <w:r>
        <w:t>be</w:t>
      </w:r>
      <w:r w:rsidR="002613B7">
        <w:t xml:space="preserve"> </w:t>
      </w:r>
      <w:r>
        <w:t>targeted</w:t>
      </w:r>
      <w:r w:rsidR="002613B7">
        <w:t xml:space="preserve"> </w:t>
      </w:r>
      <w:r>
        <w:t>to</w:t>
      </w:r>
      <w:r w:rsidR="002613B7">
        <w:t xml:space="preserve"> </w:t>
      </w:r>
      <w:r>
        <w:t>gaps</w:t>
      </w:r>
      <w:r w:rsidR="002613B7">
        <w:t xml:space="preserve"> </w:t>
      </w:r>
      <w:r>
        <w:t>and</w:t>
      </w:r>
      <w:r w:rsidR="002613B7">
        <w:t xml:space="preserve"> </w:t>
      </w:r>
      <w:r>
        <w:t>student</w:t>
      </w:r>
      <w:r w:rsidR="002613B7">
        <w:t xml:space="preserve"> </w:t>
      </w:r>
      <w:r>
        <w:t>learning</w:t>
      </w:r>
      <w:r w:rsidR="002613B7">
        <w:t xml:space="preserve"> </w:t>
      </w:r>
      <w:r>
        <w:t>is</w:t>
      </w:r>
      <w:r w:rsidR="002613B7">
        <w:t xml:space="preserve"> </w:t>
      </w:r>
      <w:r>
        <w:t>improved</w:t>
      </w:r>
      <w:r w:rsidR="002613B7">
        <w:t xml:space="preserve"> </w:t>
      </w:r>
      <w:r>
        <w:t>over</w:t>
      </w:r>
      <w:r w:rsidR="002613B7">
        <w:t xml:space="preserve"> </w:t>
      </w:r>
      <w:r>
        <w:t>time</w:t>
      </w:r>
      <w:r w:rsidR="002613B7">
        <w:t xml:space="preserve"> </w:t>
      </w:r>
      <w:r>
        <w:t>(Hattie,</w:t>
      </w:r>
      <w:r w:rsidR="002613B7">
        <w:t xml:space="preserve"> </w:t>
      </w:r>
      <w:r>
        <w:t>2015).</w:t>
      </w:r>
    </w:p>
    <w:p w14:paraId="11BD49D2" w14:textId="676D3691" w:rsidR="33E22F1F" w:rsidRDefault="07A19F72" w:rsidP="521B5E91">
      <w:r>
        <w:t>Teacher</w:t>
      </w:r>
      <w:r w:rsidR="25AB97BA">
        <w:t>s</w:t>
      </w:r>
      <w:r w:rsidR="002613B7">
        <w:t xml:space="preserve"> </w:t>
      </w:r>
      <w:r>
        <w:t>should</w:t>
      </w:r>
      <w:r w:rsidR="002613B7">
        <w:t xml:space="preserve"> </w:t>
      </w:r>
      <w:r>
        <w:t>differentiate</w:t>
      </w:r>
      <w:r w:rsidR="002613B7">
        <w:t xml:space="preserve"> </w:t>
      </w:r>
      <w:r>
        <w:t>activities</w:t>
      </w:r>
      <w:r w:rsidR="002613B7">
        <w:t xml:space="preserve"> </w:t>
      </w:r>
      <w:r>
        <w:t>within</w:t>
      </w:r>
      <w:r w:rsidR="002613B7">
        <w:t xml:space="preserve"> </w:t>
      </w:r>
      <w:r>
        <w:t>centers</w:t>
      </w:r>
      <w:r w:rsidR="002613B7">
        <w:t xml:space="preserve"> </w:t>
      </w:r>
      <w:r>
        <w:t>to</w:t>
      </w:r>
      <w:r w:rsidR="002613B7">
        <w:t xml:space="preserve"> </w:t>
      </w:r>
      <w:r>
        <w:t>meet</w:t>
      </w:r>
      <w:r w:rsidR="002613B7">
        <w:t xml:space="preserve"> </w:t>
      </w:r>
      <w:r>
        <w:t>the</w:t>
      </w:r>
      <w:r w:rsidR="002613B7">
        <w:t xml:space="preserve"> </w:t>
      </w:r>
      <w:r>
        <w:t>needs</w:t>
      </w:r>
      <w:r w:rsidR="002613B7">
        <w:t xml:space="preserve"> </w:t>
      </w:r>
      <w:r>
        <w:t>of</w:t>
      </w:r>
      <w:r w:rsidR="002613B7">
        <w:t xml:space="preserve"> </w:t>
      </w:r>
      <w:r>
        <w:t>all</w:t>
      </w:r>
      <w:r w:rsidR="002613B7">
        <w:t xml:space="preserve"> </w:t>
      </w:r>
      <w:r>
        <w:t>students</w:t>
      </w:r>
      <w:r w:rsidR="002613B7">
        <w:t xml:space="preserve"> </w:t>
      </w:r>
      <w:r w:rsidR="4F0EB72C">
        <w:t>in</w:t>
      </w:r>
      <w:r w:rsidR="002613B7">
        <w:t xml:space="preserve"> </w:t>
      </w:r>
      <w:r w:rsidR="4F0EB72C">
        <w:t>the</w:t>
      </w:r>
      <w:r w:rsidR="002613B7">
        <w:t xml:space="preserve"> </w:t>
      </w:r>
      <w:r w:rsidR="4F0EB72C">
        <w:t>classroom</w:t>
      </w:r>
      <w:r>
        <w:t>.</w:t>
      </w:r>
      <w:r w:rsidR="002613B7">
        <w:t xml:space="preserve">  </w:t>
      </w:r>
      <w:r w:rsidR="2CEDEA2F">
        <w:t>Listed</w:t>
      </w:r>
      <w:r w:rsidR="002613B7">
        <w:t xml:space="preserve"> </w:t>
      </w:r>
      <w:r w:rsidR="2CEDEA2F">
        <w:t>below</w:t>
      </w:r>
      <w:r w:rsidR="002613B7">
        <w:t xml:space="preserve"> </w:t>
      </w:r>
      <w:r w:rsidR="2CEDEA2F">
        <w:t>are</w:t>
      </w:r>
      <w:r w:rsidR="002613B7">
        <w:t xml:space="preserve"> </w:t>
      </w:r>
      <w:r w:rsidR="2CEDEA2F">
        <w:t>various</w:t>
      </w:r>
      <w:r w:rsidR="002613B7">
        <w:t xml:space="preserve"> </w:t>
      </w:r>
      <w:r w:rsidR="2CEDEA2F">
        <w:t>types</w:t>
      </w:r>
      <w:r w:rsidR="002613B7">
        <w:t xml:space="preserve"> </w:t>
      </w:r>
      <w:r w:rsidR="2CEDEA2F">
        <w:t>of</w:t>
      </w:r>
      <w:r w:rsidR="002613B7">
        <w:t xml:space="preserve"> </w:t>
      </w:r>
      <w:r w:rsidR="2CEDEA2F">
        <w:t>centers</w:t>
      </w:r>
      <w:r w:rsidR="002613B7">
        <w:t xml:space="preserve"> </w:t>
      </w:r>
      <w:r w:rsidR="2CEDEA2F">
        <w:t>that</w:t>
      </w:r>
      <w:r w:rsidR="002613B7">
        <w:t xml:space="preserve"> </w:t>
      </w:r>
      <w:r w:rsidR="2CEDEA2F">
        <w:t>may</w:t>
      </w:r>
      <w:r w:rsidR="002613B7">
        <w:t xml:space="preserve"> </w:t>
      </w:r>
      <w:r w:rsidR="2CEDEA2F">
        <w:t>be</w:t>
      </w:r>
      <w:r w:rsidR="002613B7">
        <w:t xml:space="preserve"> </w:t>
      </w:r>
      <w:r w:rsidR="2CEDEA2F">
        <w:t>found</w:t>
      </w:r>
      <w:r w:rsidR="002613B7">
        <w:t xml:space="preserve"> </w:t>
      </w:r>
      <w:r w:rsidR="2CEDEA2F">
        <w:t>within</w:t>
      </w:r>
      <w:r w:rsidR="002613B7">
        <w:t xml:space="preserve"> </w:t>
      </w:r>
      <w:r w:rsidR="2CEDEA2F">
        <w:t>a</w:t>
      </w:r>
      <w:r w:rsidR="002613B7">
        <w:t xml:space="preserve"> </w:t>
      </w:r>
      <w:r w:rsidR="2CEDEA2F">
        <w:t>kindergarten</w:t>
      </w:r>
      <w:r w:rsidR="002613B7">
        <w:t xml:space="preserve"> </w:t>
      </w:r>
      <w:r w:rsidR="2CEDEA2F">
        <w:lastRenderedPageBreak/>
        <w:t>classroom</w:t>
      </w:r>
      <w:r w:rsidR="002613B7">
        <w:t xml:space="preserve"> </w:t>
      </w:r>
      <w:r w:rsidR="2CEDEA2F">
        <w:t>accompanied</w:t>
      </w:r>
      <w:r w:rsidR="002613B7">
        <w:t xml:space="preserve"> </w:t>
      </w:r>
      <w:r w:rsidR="2CEDEA2F">
        <w:t>by</w:t>
      </w:r>
      <w:r w:rsidR="002613B7">
        <w:t xml:space="preserve"> </w:t>
      </w:r>
      <w:r w:rsidR="005C56E0">
        <w:t>sample</w:t>
      </w:r>
      <w:r w:rsidR="002613B7">
        <w:t xml:space="preserve"> </w:t>
      </w:r>
      <w:r w:rsidR="2CEDEA2F">
        <w:t>guiding</w:t>
      </w:r>
      <w:r w:rsidR="002613B7">
        <w:t xml:space="preserve"> </w:t>
      </w:r>
      <w:r w:rsidR="2CEDEA2F">
        <w:t>questions</w:t>
      </w:r>
      <w:r w:rsidR="002613B7">
        <w:t xml:space="preserve"> </w:t>
      </w:r>
      <w:r w:rsidR="2CEDEA2F">
        <w:t>to</w:t>
      </w:r>
      <w:r w:rsidR="002613B7">
        <w:t xml:space="preserve"> </w:t>
      </w:r>
      <w:r w:rsidR="2CEDEA2F">
        <w:t>help</w:t>
      </w:r>
      <w:r w:rsidR="002613B7">
        <w:t xml:space="preserve"> </w:t>
      </w:r>
      <w:r w:rsidR="2CEDEA2F">
        <w:t>facilitate</w:t>
      </w:r>
      <w:r w:rsidR="002613B7">
        <w:t xml:space="preserve"> </w:t>
      </w:r>
      <w:r w:rsidR="2CEDEA2F">
        <w:t>conversations</w:t>
      </w:r>
      <w:r w:rsidR="002613B7">
        <w:t xml:space="preserve"> </w:t>
      </w:r>
      <w:r w:rsidR="2CEDEA2F">
        <w:t>between</w:t>
      </w:r>
      <w:r w:rsidR="002613B7">
        <w:t xml:space="preserve"> </w:t>
      </w:r>
      <w:r w:rsidR="2C9C48A0">
        <w:t>students</w:t>
      </w:r>
      <w:r w:rsidR="002613B7">
        <w:t xml:space="preserve"> </w:t>
      </w:r>
      <w:r w:rsidR="2C9C48A0">
        <w:t>and</w:t>
      </w:r>
      <w:r w:rsidR="002613B7">
        <w:t xml:space="preserve"> </w:t>
      </w:r>
      <w:r w:rsidR="2C9C48A0">
        <w:t>teachers</w:t>
      </w:r>
      <w:r w:rsidR="00AA7E66">
        <w:t>,</w:t>
      </w:r>
      <w:r w:rsidR="002613B7">
        <w:t xml:space="preserve"> </w:t>
      </w:r>
      <w:r w:rsidR="2C9C48A0">
        <w:t>as</w:t>
      </w:r>
      <w:r w:rsidR="002613B7">
        <w:t xml:space="preserve"> </w:t>
      </w:r>
      <w:r w:rsidR="2C9C48A0">
        <w:t>well</w:t>
      </w:r>
      <w:r w:rsidR="002613B7">
        <w:t xml:space="preserve"> </w:t>
      </w:r>
      <w:r w:rsidR="2C9C48A0">
        <w:t>as</w:t>
      </w:r>
      <w:r w:rsidR="00AA7E66">
        <w:t>,</w:t>
      </w:r>
      <w:r w:rsidR="002613B7">
        <w:t xml:space="preserve"> </w:t>
      </w:r>
      <w:r w:rsidR="2C9C48A0">
        <w:t>with</w:t>
      </w:r>
      <w:r w:rsidR="002613B7">
        <w:t xml:space="preserve"> </w:t>
      </w:r>
      <w:r w:rsidR="2C9C48A0">
        <w:t>students</w:t>
      </w:r>
      <w:r w:rsidR="002613B7">
        <w:t xml:space="preserve"> </w:t>
      </w:r>
      <w:r w:rsidR="2C9C48A0">
        <w:t>and</w:t>
      </w:r>
      <w:r w:rsidR="002613B7">
        <w:t xml:space="preserve"> </w:t>
      </w:r>
      <w:r w:rsidR="2C9C48A0">
        <w:t>their</w:t>
      </w:r>
      <w:r w:rsidR="002613B7">
        <w:t xml:space="preserve"> </w:t>
      </w:r>
      <w:r w:rsidR="2C9C48A0">
        <w:t>peers.</w:t>
      </w:r>
      <w:r w:rsidR="002613B7">
        <w:t xml:space="preserve"> </w:t>
      </w:r>
      <w:r w:rsidR="00255B0F">
        <w:t>The</w:t>
      </w:r>
      <w:r w:rsidR="002613B7">
        <w:t xml:space="preserve"> </w:t>
      </w:r>
      <w:r w:rsidR="3D52B0B5">
        <w:t>guiding</w:t>
      </w:r>
      <w:r w:rsidR="002613B7">
        <w:t xml:space="preserve"> </w:t>
      </w:r>
      <w:r w:rsidR="00255B0F">
        <w:t>questions</w:t>
      </w:r>
      <w:r w:rsidR="002613B7">
        <w:t xml:space="preserve"> </w:t>
      </w:r>
      <w:r w:rsidR="00255B0F">
        <w:t>below</w:t>
      </w:r>
      <w:r w:rsidR="002613B7">
        <w:t xml:space="preserve"> </w:t>
      </w:r>
      <w:r w:rsidR="00255B0F">
        <w:t>can</w:t>
      </w:r>
      <w:r w:rsidR="002613B7">
        <w:t xml:space="preserve"> </w:t>
      </w:r>
      <w:r w:rsidR="00255B0F">
        <w:t>be</w:t>
      </w:r>
      <w:r w:rsidR="002613B7">
        <w:t xml:space="preserve"> </w:t>
      </w:r>
      <w:r w:rsidR="00255B0F">
        <w:t>helpful</w:t>
      </w:r>
      <w:r w:rsidR="002613B7">
        <w:t xml:space="preserve"> </w:t>
      </w:r>
      <w:r w:rsidR="00255B0F">
        <w:t>as</w:t>
      </w:r>
      <w:r w:rsidR="002613B7">
        <w:t xml:space="preserve"> </w:t>
      </w:r>
      <w:r w:rsidR="00255B0F">
        <w:t>a</w:t>
      </w:r>
      <w:r w:rsidR="002613B7">
        <w:t xml:space="preserve"> </w:t>
      </w:r>
      <w:r w:rsidR="00255B0F">
        <w:t>recap/reflection</w:t>
      </w:r>
      <w:r w:rsidR="002613B7">
        <w:t xml:space="preserve"> </w:t>
      </w:r>
      <w:r w:rsidR="00255B0F">
        <w:t>for</w:t>
      </w:r>
      <w:r w:rsidR="002613B7">
        <w:t xml:space="preserve"> </w:t>
      </w:r>
      <w:r w:rsidR="00255B0F">
        <w:t>discussion</w:t>
      </w:r>
      <w:r w:rsidR="002613B7">
        <w:t xml:space="preserve"> </w:t>
      </w:r>
      <w:r w:rsidR="00255B0F">
        <w:t>amongst</w:t>
      </w:r>
      <w:r w:rsidR="002613B7">
        <w:t xml:space="preserve"> </w:t>
      </w:r>
      <w:r w:rsidR="00255B0F">
        <w:t>teachers</w:t>
      </w:r>
      <w:r w:rsidR="002613B7">
        <w:t xml:space="preserve"> </w:t>
      </w:r>
      <w:r w:rsidR="00255B0F">
        <w:t>and</w:t>
      </w:r>
      <w:r w:rsidR="002613B7">
        <w:t xml:space="preserve"> </w:t>
      </w:r>
      <w:r w:rsidR="00255B0F">
        <w:t>students</w:t>
      </w:r>
      <w:r w:rsidR="0038041A">
        <w:t>,</w:t>
      </w:r>
      <w:r w:rsidR="002613B7">
        <w:t xml:space="preserve"> </w:t>
      </w:r>
      <w:r w:rsidR="007154FF">
        <w:t>and</w:t>
      </w:r>
      <w:r w:rsidR="002613B7">
        <w:t xml:space="preserve"> </w:t>
      </w:r>
      <w:r w:rsidR="0038041A">
        <w:t>the</w:t>
      </w:r>
      <w:r w:rsidR="002613B7">
        <w:t xml:space="preserve"> </w:t>
      </w:r>
      <w:r w:rsidR="00196EEC">
        <w:t>responses</w:t>
      </w:r>
      <w:r w:rsidR="002613B7">
        <w:t xml:space="preserve"> </w:t>
      </w:r>
      <w:r w:rsidR="00255B0F">
        <w:t>used</w:t>
      </w:r>
      <w:r w:rsidR="002613B7">
        <w:t xml:space="preserve"> </w:t>
      </w:r>
      <w:r w:rsidR="00255B0F">
        <w:t>as</w:t>
      </w:r>
      <w:r w:rsidR="002613B7">
        <w:t xml:space="preserve"> </w:t>
      </w:r>
      <w:r w:rsidR="0038041A">
        <w:t>part</w:t>
      </w:r>
      <w:r w:rsidR="002613B7">
        <w:t xml:space="preserve"> </w:t>
      </w:r>
      <w:r w:rsidR="0038041A">
        <w:t>of</w:t>
      </w:r>
      <w:r w:rsidR="002613B7">
        <w:t xml:space="preserve"> </w:t>
      </w:r>
      <w:r w:rsidR="00255B0F">
        <w:t>formative</w:t>
      </w:r>
      <w:r w:rsidR="002613B7">
        <w:t xml:space="preserve"> </w:t>
      </w:r>
      <w:r w:rsidR="00255B0F">
        <w:t>assessment</w:t>
      </w:r>
      <w:r w:rsidR="003312B5">
        <w:t>s</w:t>
      </w:r>
      <w:r w:rsidR="00255B0F">
        <w:t>.</w:t>
      </w:r>
      <w:r w:rsidR="002613B7">
        <w:t xml:space="preserve"> </w:t>
      </w:r>
      <w:r w:rsidR="00226DB1">
        <w:t>The</w:t>
      </w:r>
      <w:r w:rsidR="002613B7">
        <w:t xml:space="preserve"> </w:t>
      </w:r>
      <w:r w:rsidR="00226DB1">
        <w:t>sample</w:t>
      </w:r>
      <w:r w:rsidR="002613B7">
        <w:t xml:space="preserve"> </w:t>
      </w:r>
      <w:r w:rsidR="00226DB1">
        <w:t>questions</w:t>
      </w:r>
      <w:r w:rsidR="002613B7">
        <w:t xml:space="preserve"> </w:t>
      </w:r>
      <w:r w:rsidR="00226DB1">
        <w:t>are</w:t>
      </w:r>
      <w:r w:rsidR="002613B7">
        <w:t xml:space="preserve"> </w:t>
      </w:r>
      <w:r w:rsidR="00226DB1">
        <w:t>not</w:t>
      </w:r>
      <w:r w:rsidR="002613B7">
        <w:t xml:space="preserve"> </w:t>
      </w:r>
      <w:r w:rsidR="00226DB1">
        <w:t>inclusive</w:t>
      </w:r>
      <w:r w:rsidR="002613B7">
        <w:t xml:space="preserve"> </w:t>
      </w:r>
      <w:r w:rsidR="00226DB1">
        <w:t>of</w:t>
      </w:r>
      <w:r w:rsidR="002613B7">
        <w:t xml:space="preserve"> </w:t>
      </w:r>
      <w:r w:rsidR="00226DB1">
        <w:t>all</w:t>
      </w:r>
      <w:r w:rsidR="002613B7">
        <w:t xml:space="preserve"> </w:t>
      </w:r>
      <w:r w:rsidR="00226DB1">
        <w:t>possible</w:t>
      </w:r>
      <w:r w:rsidR="002613B7">
        <w:t xml:space="preserve"> </w:t>
      </w:r>
      <w:r w:rsidR="00226DB1">
        <w:t>guiding</w:t>
      </w:r>
      <w:r w:rsidR="002613B7">
        <w:t xml:space="preserve"> </w:t>
      </w:r>
      <w:r w:rsidR="00226DB1">
        <w:t>questions</w:t>
      </w:r>
      <w:r w:rsidR="002613B7">
        <w:t xml:space="preserve"> </w:t>
      </w:r>
      <w:r w:rsidR="00226DB1">
        <w:t>for</w:t>
      </w:r>
      <w:r w:rsidR="002613B7">
        <w:t xml:space="preserve"> </w:t>
      </w:r>
      <w:r w:rsidR="00226DB1">
        <w:t>center</w:t>
      </w:r>
      <w:r w:rsidR="002613B7">
        <w:t xml:space="preserve"> </w:t>
      </w:r>
      <w:r w:rsidR="00226DB1">
        <w:t>discussions.</w:t>
      </w:r>
    </w:p>
    <w:p w14:paraId="029E640A" w14:textId="3D78A7BF" w:rsidR="008B04F2" w:rsidRPr="00082E1C" w:rsidRDefault="1F11E5D7" w:rsidP="008B04F2">
      <w:pPr>
        <w:pStyle w:val="Heading4"/>
      </w:pPr>
      <w:r>
        <w:t>Block</w:t>
      </w:r>
      <w:r w:rsidR="002613B7">
        <w:t xml:space="preserve"> </w:t>
      </w:r>
      <w:r>
        <w:t>Center</w:t>
      </w:r>
    </w:p>
    <w:p w14:paraId="117072A8" w14:textId="26AC7704" w:rsidR="008B04F2" w:rsidRDefault="008B04F2" w:rsidP="008B04F2">
      <w:r>
        <w:t>Playing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block</w:t>
      </w:r>
      <w:r w:rsidR="002613B7">
        <w:t xml:space="preserve"> </w:t>
      </w:r>
      <w:r>
        <w:t>center</w:t>
      </w:r>
      <w:r w:rsidR="002613B7">
        <w:t xml:space="preserve"> </w:t>
      </w:r>
      <w:r>
        <w:t>provides</w:t>
      </w:r>
      <w:r w:rsidR="002613B7">
        <w:t xml:space="preserve"> </w:t>
      </w:r>
      <w:r>
        <w:t>students</w:t>
      </w:r>
      <w:r w:rsidR="002613B7">
        <w:t xml:space="preserve"> </w:t>
      </w:r>
      <w:r>
        <w:t>with</w:t>
      </w:r>
      <w:r w:rsidR="002613B7">
        <w:t xml:space="preserve"> </w:t>
      </w:r>
      <w:r>
        <w:t>opportunities</w:t>
      </w:r>
      <w:r w:rsidR="002613B7">
        <w:t xml:space="preserve"> </w:t>
      </w:r>
      <w:r>
        <w:t>to</w:t>
      </w:r>
      <w:r w:rsidR="002613B7">
        <w:t xml:space="preserve"> </w:t>
      </w:r>
      <w:r>
        <w:t>problem</w:t>
      </w:r>
      <w:r w:rsidR="002613B7">
        <w:t xml:space="preserve"> </w:t>
      </w:r>
      <w:r>
        <w:t>solve,</w:t>
      </w:r>
      <w:r w:rsidR="002613B7">
        <w:t xml:space="preserve"> </w:t>
      </w:r>
      <w:r>
        <w:t>imagine,</w:t>
      </w:r>
      <w:r w:rsidR="002613B7">
        <w:t xml:space="preserve"> </w:t>
      </w:r>
      <w:r>
        <w:t>create,</w:t>
      </w:r>
      <w:r w:rsidR="002613B7">
        <w:t xml:space="preserve"> </w:t>
      </w:r>
      <w:r>
        <w:t>and</w:t>
      </w:r>
      <w:r w:rsidR="002613B7">
        <w:t xml:space="preserve"> </w:t>
      </w:r>
      <w:r>
        <w:t>build</w:t>
      </w:r>
      <w:r w:rsidR="002613B7">
        <w:t xml:space="preserve"> </w:t>
      </w:r>
      <w:r>
        <w:t>their</w:t>
      </w:r>
      <w:r w:rsidR="002613B7">
        <w:t xml:space="preserve"> </w:t>
      </w:r>
      <w:r>
        <w:t>social-emotional</w:t>
      </w:r>
      <w:r w:rsidR="002613B7">
        <w:t xml:space="preserve"> </w:t>
      </w:r>
      <w:r>
        <w:t>competencies</w:t>
      </w:r>
      <w:r w:rsidR="002613B7">
        <w:t xml:space="preserve"> </w:t>
      </w:r>
      <w:r>
        <w:t>as</w:t>
      </w:r>
      <w:r w:rsidR="002613B7">
        <w:t xml:space="preserve"> </w:t>
      </w:r>
      <w:r>
        <w:t>they</w:t>
      </w:r>
      <w:r w:rsidR="002613B7">
        <w:t xml:space="preserve"> </w:t>
      </w:r>
      <w:r>
        <w:t>work</w:t>
      </w:r>
      <w:r w:rsidR="002613B7">
        <w:t xml:space="preserve"> </w:t>
      </w:r>
      <w:r>
        <w:t>with</w:t>
      </w:r>
      <w:r w:rsidR="002613B7">
        <w:t xml:space="preserve"> </w:t>
      </w:r>
      <w:r>
        <w:t>others</w:t>
      </w:r>
      <w:r w:rsidR="002613B7">
        <w:t xml:space="preserve"> </w:t>
      </w:r>
      <w:r>
        <w:t>and</w:t>
      </w:r>
      <w:r w:rsidR="002613B7">
        <w:t xml:space="preserve"> </w:t>
      </w:r>
      <w:r>
        <w:t>persevere</w:t>
      </w:r>
      <w:r w:rsidR="002613B7">
        <w:t xml:space="preserve"> </w:t>
      </w:r>
      <w:r>
        <w:t>in</w:t>
      </w:r>
      <w:r w:rsidR="002613B7">
        <w:t xml:space="preserve"> </w:t>
      </w:r>
      <w:r>
        <w:t>a</w:t>
      </w:r>
      <w:r w:rsidR="002613B7">
        <w:t xml:space="preserve"> </w:t>
      </w:r>
      <w:r>
        <w:t>task.</w:t>
      </w:r>
      <w:r w:rsidR="002613B7">
        <w:t xml:space="preserve"> </w:t>
      </w:r>
      <w:r>
        <w:t>In</w:t>
      </w:r>
      <w:r w:rsidR="002613B7">
        <w:t xml:space="preserve"> </w:t>
      </w:r>
      <w:r>
        <w:t>addition,</w:t>
      </w:r>
      <w:r w:rsidR="002613B7">
        <w:t xml:space="preserve"> </w:t>
      </w:r>
      <w:r>
        <w:t>playing</w:t>
      </w:r>
      <w:r w:rsidR="002613B7">
        <w:t xml:space="preserve"> </w:t>
      </w:r>
      <w:r>
        <w:t>with</w:t>
      </w:r>
      <w:r w:rsidR="002613B7">
        <w:t xml:space="preserve"> </w:t>
      </w:r>
      <w:r>
        <w:t>blocks</w:t>
      </w:r>
      <w:r w:rsidR="002613B7">
        <w:t xml:space="preserve"> </w:t>
      </w:r>
      <w:r>
        <w:t>meets</w:t>
      </w:r>
      <w:r w:rsidR="002613B7">
        <w:t xml:space="preserve"> </w:t>
      </w:r>
      <w:r>
        <w:t>many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 w:rsidR="000F0266">
        <w:t>NJSLS</w:t>
      </w:r>
      <w:r w:rsidR="002B2A21">
        <w:t>-M</w:t>
      </w:r>
      <w:r w:rsidR="002613B7">
        <w:t xml:space="preserve"> </w:t>
      </w:r>
      <w:r>
        <w:t>as</w:t>
      </w:r>
      <w:r w:rsidR="002613B7">
        <w:t xml:space="preserve"> </w:t>
      </w:r>
      <w:r>
        <w:t>they</w:t>
      </w:r>
      <w:r w:rsidR="002613B7">
        <w:t xml:space="preserve"> </w:t>
      </w:r>
      <w:r>
        <w:t>explore</w:t>
      </w:r>
      <w:r w:rsidR="002613B7">
        <w:t xml:space="preserve"> </w:t>
      </w:r>
      <w:r>
        <w:t>mathematics</w:t>
      </w:r>
      <w:r w:rsidR="002613B7">
        <w:t xml:space="preserve"> </w:t>
      </w:r>
      <w:r>
        <w:t>topics</w:t>
      </w:r>
      <w:r w:rsidR="002613B7">
        <w:t xml:space="preserve"> </w:t>
      </w:r>
      <w:r>
        <w:t>such</w:t>
      </w:r>
      <w:r w:rsidR="002613B7">
        <w:t xml:space="preserve"> </w:t>
      </w:r>
      <w:r>
        <w:t>as</w:t>
      </w:r>
      <w:r w:rsidR="002613B7">
        <w:t xml:space="preserve"> </w:t>
      </w:r>
      <w:r>
        <w:t>shapes,</w:t>
      </w:r>
      <w:r w:rsidR="002613B7">
        <w:t xml:space="preserve"> </w:t>
      </w:r>
      <w:r>
        <w:t>spatial</w:t>
      </w:r>
      <w:r w:rsidR="002613B7">
        <w:t xml:space="preserve"> </w:t>
      </w:r>
      <w:r>
        <w:t>relationships</w:t>
      </w:r>
      <w:r w:rsidR="002613B7">
        <w:t xml:space="preserve"> </w:t>
      </w:r>
      <w:r>
        <w:t>and</w:t>
      </w:r>
      <w:r w:rsidR="002613B7">
        <w:t xml:space="preserve"> </w:t>
      </w:r>
      <w:r>
        <w:t>numeracy</w:t>
      </w:r>
      <w:r w:rsidR="002613B7">
        <w:t xml:space="preserve"> </w:t>
      </w:r>
      <w:r>
        <w:t>and</w:t>
      </w:r>
      <w:r w:rsidR="002613B7">
        <w:t xml:space="preserve"> </w:t>
      </w:r>
      <w:r>
        <w:t>science</w:t>
      </w:r>
      <w:r w:rsidR="002613B7">
        <w:t xml:space="preserve"> </w:t>
      </w:r>
      <w:r>
        <w:t>indicators</w:t>
      </w:r>
      <w:r w:rsidR="002613B7">
        <w:t xml:space="preserve"> </w:t>
      </w:r>
      <w:r>
        <w:t>in</w:t>
      </w:r>
      <w:r w:rsidR="002613B7">
        <w:t xml:space="preserve"> </w:t>
      </w:r>
      <w:r>
        <w:t>creating</w:t>
      </w:r>
      <w:r w:rsidR="002613B7">
        <w:t xml:space="preserve"> </w:t>
      </w:r>
      <w:r>
        <w:t>and</w:t>
      </w:r>
      <w:r w:rsidR="002613B7">
        <w:t xml:space="preserve"> </w:t>
      </w:r>
      <w:r>
        <w:t>testing</w:t>
      </w:r>
      <w:r w:rsidR="002613B7">
        <w:t xml:space="preserve"> </w:t>
      </w:r>
      <w:r>
        <w:t>hypotheses</w:t>
      </w:r>
      <w:r w:rsidR="002613B7">
        <w:t xml:space="preserve"> </w:t>
      </w:r>
      <w:r>
        <w:t>and</w:t>
      </w:r>
      <w:r w:rsidR="002613B7">
        <w:t xml:space="preserve"> </w:t>
      </w:r>
      <w:r>
        <w:t>building</w:t>
      </w:r>
      <w:r w:rsidR="002613B7">
        <w:t xml:space="preserve"> </w:t>
      </w:r>
      <w:r>
        <w:t>scientific</w:t>
      </w:r>
      <w:r w:rsidR="002613B7">
        <w:t xml:space="preserve"> </w:t>
      </w:r>
      <w:r>
        <w:t>reasoning</w:t>
      </w:r>
      <w:r w:rsidR="002613B7">
        <w:t xml:space="preserve"> </w:t>
      </w:r>
      <w:r>
        <w:t>(</w:t>
      </w:r>
      <w:r w:rsidR="69BD0533">
        <w:t>Koralek</w:t>
      </w:r>
      <w:r>
        <w:t>,</w:t>
      </w:r>
      <w:r w:rsidR="002613B7">
        <w:t xml:space="preserve"> </w:t>
      </w:r>
      <w:r>
        <w:t>2015).</w:t>
      </w:r>
    </w:p>
    <w:p w14:paraId="21EB5227" w14:textId="746CE4C6" w:rsidR="008B04F2" w:rsidRDefault="008B04F2" w:rsidP="008B04F2">
      <w:pPr>
        <w:rPr>
          <w:highlight w:val="white"/>
        </w:rPr>
      </w:pPr>
      <w:r w:rsidRPr="0F07D055">
        <w:rPr>
          <w:highlight w:val="white"/>
        </w:rPr>
        <w:t>Further,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improving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redesigning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block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structures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are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valuable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steps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in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engineering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design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process,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a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key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component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of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STEM.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Block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play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offers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the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opportunity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to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build,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knock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down</w:t>
      </w:r>
      <w:r w:rsidR="0B635936" w:rsidRPr="318D5E79">
        <w:rPr>
          <w:highlight w:val="white"/>
        </w:rPr>
        <w:t>,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rebuild,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which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are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critical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for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both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learning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social-emotional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development</w:t>
      </w:r>
      <w:r w:rsidR="002613B7">
        <w:rPr>
          <w:highlight w:val="white"/>
        </w:rPr>
        <w:t xml:space="preserve"> </w:t>
      </w:r>
      <w:r w:rsidRPr="0F07D055">
        <w:rPr>
          <w:highlight w:val="white"/>
        </w:rPr>
        <w:t>(</w:t>
      </w:r>
      <w:r w:rsidR="25BC8A75" w:rsidRPr="74B4F008">
        <w:rPr>
          <w:highlight w:val="white"/>
        </w:rPr>
        <w:t>Lindeman</w:t>
      </w:r>
      <w:r w:rsidR="002613B7">
        <w:rPr>
          <w:highlight w:val="white"/>
        </w:rPr>
        <w:t xml:space="preserve"> </w:t>
      </w:r>
      <w:r w:rsidR="4E595DFE" w:rsidRPr="623E971A">
        <w:rPr>
          <w:highlight w:val="white"/>
        </w:rPr>
        <w:t>&amp;</w:t>
      </w:r>
      <w:r w:rsidR="002613B7">
        <w:rPr>
          <w:highlight w:val="white"/>
        </w:rPr>
        <w:t xml:space="preserve"> </w:t>
      </w:r>
      <w:r w:rsidR="00FA14AE">
        <w:rPr>
          <w:highlight w:val="white"/>
        </w:rPr>
        <w:t>Anderson</w:t>
      </w:r>
      <w:r w:rsidRPr="18F4400C">
        <w:rPr>
          <w:highlight w:val="white"/>
        </w:rPr>
        <w:t>,</w:t>
      </w:r>
      <w:r w:rsidR="002613B7">
        <w:rPr>
          <w:highlight w:val="white"/>
        </w:rPr>
        <w:t xml:space="preserve"> </w:t>
      </w:r>
      <w:r w:rsidRPr="18F4400C">
        <w:rPr>
          <w:highlight w:val="white"/>
        </w:rPr>
        <w:t>2015).</w:t>
      </w:r>
    </w:p>
    <w:p w14:paraId="5BBB78B5" w14:textId="5B78F369" w:rsidR="008B04F2" w:rsidRPr="00500D2C" w:rsidRDefault="008B04F2" w:rsidP="008B04F2">
      <w:pPr>
        <w:pStyle w:val="Heading5"/>
        <w:rPr>
          <w:highlight w:val="white"/>
        </w:rPr>
      </w:pPr>
      <w:r>
        <w:t>Guiding</w:t>
      </w:r>
      <w:r w:rsidR="002613B7">
        <w:t xml:space="preserve"> </w:t>
      </w:r>
      <w:r>
        <w:t>Questions</w:t>
      </w:r>
      <w:r w:rsidR="002613B7">
        <w:t xml:space="preserve"> </w:t>
      </w:r>
      <w:r>
        <w:t>for</w:t>
      </w:r>
      <w:r w:rsidR="002613B7">
        <w:t xml:space="preserve"> </w:t>
      </w:r>
      <w:r>
        <w:t>Block</w:t>
      </w:r>
      <w:r w:rsidR="002613B7">
        <w:t xml:space="preserve"> </w:t>
      </w:r>
      <w:r>
        <w:t>Center</w:t>
      </w:r>
    </w:p>
    <w:p w14:paraId="4212B017" w14:textId="2066B913" w:rsidR="008B04F2" w:rsidRPr="00500D2C" w:rsidRDefault="008B04F2" w:rsidP="00CF6202">
      <w:pPr>
        <w:pStyle w:val="ListParagraph"/>
        <w:numPr>
          <w:ilvl w:val="0"/>
          <w:numId w:val="48"/>
        </w:numPr>
        <w:spacing w:after="0"/>
      </w:pPr>
      <w:r w:rsidRPr="00500D2C">
        <w:t>Can</w:t>
      </w:r>
      <w:r w:rsidR="002613B7">
        <w:t xml:space="preserve"> </w:t>
      </w:r>
      <w:r w:rsidRPr="00500D2C">
        <w:t>you</w:t>
      </w:r>
      <w:r w:rsidR="002613B7">
        <w:t xml:space="preserve"> </w:t>
      </w:r>
      <w:r w:rsidRPr="00500D2C">
        <w:t>tell</w:t>
      </w:r>
      <w:r w:rsidR="002613B7">
        <w:t xml:space="preserve"> </w:t>
      </w:r>
      <w:r w:rsidRPr="00500D2C">
        <w:t>me</w:t>
      </w:r>
      <w:r w:rsidR="002613B7">
        <w:t xml:space="preserve"> </w:t>
      </w:r>
      <w:r w:rsidRPr="00500D2C">
        <w:t>about</w:t>
      </w:r>
      <w:r w:rsidR="002613B7">
        <w:t xml:space="preserve"> </w:t>
      </w:r>
      <w:r w:rsidRPr="00500D2C">
        <w:t>your</w:t>
      </w:r>
      <w:r w:rsidR="002613B7">
        <w:t xml:space="preserve"> </w:t>
      </w:r>
      <w:r w:rsidRPr="00500D2C">
        <w:t>structure?</w:t>
      </w:r>
    </w:p>
    <w:p w14:paraId="61FA3141" w14:textId="2BEE9BD8" w:rsidR="008B04F2" w:rsidRPr="00500D2C" w:rsidRDefault="008B04F2" w:rsidP="00CF6202">
      <w:pPr>
        <w:pStyle w:val="ListParagraph"/>
        <w:numPr>
          <w:ilvl w:val="0"/>
          <w:numId w:val="48"/>
        </w:numPr>
        <w:spacing w:after="0"/>
      </w:pPr>
      <w:r w:rsidRPr="00500D2C">
        <w:t>How</w:t>
      </w:r>
      <w:r w:rsidR="002613B7">
        <w:t xml:space="preserve"> </w:t>
      </w:r>
      <w:r w:rsidRPr="00500D2C">
        <w:t>did</w:t>
      </w:r>
      <w:r w:rsidR="002613B7">
        <w:t xml:space="preserve"> </w:t>
      </w:r>
      <w:r w:rsidRPr="00500D2C">
        <w:t>you</w:t>
      </w:r>
      <w:r w:rsidR="002613B7">
        <w:t xml:space="preserve"> </w:t>
      </w:r>
      <w:r w:rsidRPr="00500D2C">
        <w:t>decide</w:t>
      </w:r>
      <w:r w:rsidR="002613B7">
        <w:t xml:space="preserve"> </w:t>
      </w:r>
      <w:r w:rsidRPr="00500D2C">
        <w:t>to</w:t>
      </w:r>
      <w:r w:rsidR="002613B7">
        <w:t xml:space="preserve"> </w:t>
      </w:r>
      <w:r w:rsidRPr="00500D2C">
        <w:t>put</w:t>
      </w:r>
      <w:r w:rsidR="002613B7">
        <w:t xml:space="preserve"> </w:t>
      </w:r>
      <w:r w:rsidRPr="00500D2C">
        <w:t>those</w:t>
      </w:r>
      <w:r w:rsidR="002613B7">
        <w:t xml:space="preserve"> </w:t>
      </w:r>
      <w:r w:rsidRPr="00500D2C">
        <w:t>blocks</w:t>
      </w:r>
      <w:r w:rsidR="002613B7">
        <w:t xml:space="preserve"> </w:t>
      </w:r>
      <w:r w:rsidRPr="00500D2C">
        <w:t>together?</w:t>
      </w:r>
    </w:p>
    <w:p w14:paraId="56406EB7" w14:textId="23A068A8" w:rsidR="008B04F2" w:rsidRPr="00500D2C" w:rsidRDefault="008B04F2" w:rsidP="00CF6202">
      <w:pPr>
        <w:pStyle w:val="ListParagraph"/>
        <w:numPr>
          <w:ilvl w:val="0"/>
          <w:numId w:val="48"/>
        </w:numPr>
        <w:spacing w:after="0"/>
      </w:pPr>
      <w:r w:rsidRPr="00500D2C">
        <w:t>What</w:t>
      </w:r>
      <w:r w:rsidR="002613B7">
        <w:t xml:space="preserve"> </w:t>
      </w:r>
      <w:r w:rsidRPr="00500D2C">
        <w:t>made</w:t>
      </w:r>
      <w:r w:rsidR="002613B7">
        <w:t xml:space="preserve"> </w:t>
      </w:r>
      <w:r w:rsidRPr="00500D2C">
        <w:t>you</w:t>
      </w:r>
      <w:r w:rsidR="002613B7">
        <w:t xml:space="preserve"> </w:t>
      </w:r>
      <w:r w:rsidRPr="00500D2C">
        <w:t>choose</w:t>
      </w:r>
      <w:r w:rsidR="002613B7">
        <w:t xml:space="preserve"> </w:t>
      </w:r>
      <w:r w:rsidRPr="00500D2C">
        <w:t>those</w:t>
      </w:r>
      <w:r w:rsidR="002613B7">
        <w:t xml:space="preserve"> </w:t>
      </w:r>
      <w:r w:rsidRPr="00500D2C">
        <w:t>blocks?</w:t>
      </w:r>
    </w:p>
    <w:p w14:paraId="00E45619" w14:textId="23A74842" w:rsidR="008B04F2" w:rsidRPr="00500D2C" w:rsidRDefault="008B04F2" w:rsidP="00CF6202">
      <w:pPr>
        <w:pStyle w:val="ListParagraph"/>
        <w:numPr>
          <w:ilvl w:val="0"/>
          <w:numId w:val="48"/>
        </w:numPr>
        <w:spacing w:after="0"/>
      </w:pPr>
      <w:r w:rsidRPr="00500D2C">
        <w:t>Do</w:t>
      </w:r>
      <w:r w:rsidR="002613B7">
        <w:t xml:space="preserve"> </w:t>
      </w:r>
      <w:r w:rsidRPr="00500D2C">
        <w:t>you</w:t>
      </w:r>
      <w:r w:rsidR="002613B7">
        <w:t xml:space="preserve"> </w:t>
      </w:r>
      <w:r w:rsidRPr="00500D2C">
        <w:t>think</w:t>
      </w:r>
      <w:r w:rsidR="002613B7">
        <w:t xml:space="preserve"> </w:t>
      </w:r>
      <w:r w:rsidRPr="00500D2C">
        <w:t>your</w:t>
      </w:r>
      <w:r w:rsidR="002613B7">
        <w:t xml:space="preserve"> </w:t>
      </w:r>
      <w:r w:rsidRPr="00500D2C">
        <w:t>building</w:t>
      </w:r>
      <w:r w:rsidR="002613B7">
        <w:t xml:space="preserve"> </w:t>
      </w:r>
      <w:r w:rsidRPr="00500D2C">
        <w:t>is</w:t>
      </w:r>
      <w:r w:rsidR="002613B7">
        <w:t xml:space="preserve"> </w:t>
      </w:r>
      <w:r w:rsidRPr="00500D2C">
        <w:t>strong</w:t>
      </w:r>
      <w:r>
        <w:t>?</w:t>
      </w:r>
      <w:r w:rsidR="002613B7">
        <w:t xml:space="preserve"> </w:t>
      </w:r>
      <w:r w:rsidRPr="00500D2C">
        <w:t>Why</w:t>
      </w:r>
      <w:r w:rsidR="002613B7">
        <w:t xml:space="preserve"> </w:t>
      </w:r>
      <w:r w:rsidRPr="00500D2C">
        <w:t>or</w:t>
      </w:r>
      <w:r w:rsidR="002613B7">
        <w:t xml:space="preserve"> </w:t>
      </w:r>
      <w:r w:rsidRPr="00500D2C">
        <w:t>why</w:t>
      </w:r>
      <w:r w:rsidR="002613B7">
        <w:t xml:space="preserve"> </w:t>
      </w:r>
      <w:r w:rsidRPr="00500D2C">
        <w:t>not?</w:t>
      </w:r>
    </w:p>
    <w:p w14:paraId="52C7BAF9" w14:textId="54F8E0A5" w:rsidR="008B04F2" w:rsidRPr="00500D2C" w:rsidRDefault="008B04F2" w:rsidP="00CF6202">
      <w:pPr>
        <w:pStyle w:val="ListParagraph"/>
        <w:numPr>
          <w:ilvl w:val="0"/>
          <w:numId w:val="48"/>
        </w:numPr>
        <w:spacing w:after="0"/>
      </w:pPr>
      <w:r w:rsidRPr="00500D2C">
        <w:t>What</w:t>
      </w:r>
      <w:r w:rsidR="002613B7">
        <w:t xml:space="preserve"> </w:t>
      </w:r>
      <w:r w:rsidRPr="00500D2C">
        <w:t>did</w:t>
      </w:r>
      <w:r w:rsidR="002613B7">
        <w:t xml:space="preserve"> </w:t>
      </w:r>
      <w:r w:rsidRPr="00500D2C">
        <w:t>you</w:t>
      </w:r>
      <w:r w:rsidR="002613B7">
        <w:t xml:space="preserve"> </w:t>
      </w:r>
      <w:r w:rsidRPr="00500D2C">
        <w:t>do</w:t>
      </w:r>
      <w:r w:rsidR="002613B7">
        <w:t xml:space="preserve"> </w:t>
      </w:r>
      <w:r w:rsidRPr="00500D2C">
        <w:t>to</w:t>
      </w:r>
      <w:r w:rsidR="002613B7">
        <w:t xml:space="preserve"> </w:t>
      </w:r>
      <w:r w:rsidRPr="00500D2C">
        <w:t>make</w:t>
      </w:r>
      <w:r w:rsidR="002613B7">
        <w:t xml:space="preserve"> </w:t>
      </w:r>
      <w:r w:rsidRPr="00500D2C">
        <w:t>your</w:t>
      </w:r>
      <w:r w:rsidR="002613B7">
        <w:t xml:space="preserve"> </w:t>
      </w:r>
      <w:r w:rsidRPr="00500D2C">
        <w:t>tower</w:t>
      </w:r>
      <w:r w:rsidR="002613B7">
        <w:t xml:space="preserve"> </w:t>
      </w:r>
      <w:r w:rsidRPr="00500D2C">
        <w:t>so</w:t>
      </w:r>
      <w:r w:rsidR="002613B7">
        <w:t xml:space="preserve"> </w:t>
      </w:r>
      <w:r w:rsidRPr="00500D2C">
        <w:t>tall</w:t>
      </w:r>
      <w:r w:rsidR="002613B7">
        <w:t xml:space="preserve"> </w:t>
      </w:r>
      <w:r w:rsidRPr="00500D2C">
        <w:t>without</w:t>
      </w:r>
      <w:r w:rsidR="002613B7">
        <w:t xml:space="preserve"> </w:t>
      </w:r>
      <w:r w:rsidRPr="00500D2C">
        <w:t>falling?</w:t>
      </w:r>
    </w:p>
    <w:p w14:paraId="535CBDA5" w14:textId="4F7CC7E3" w:rsidR="008B04F2" w:rsidRPr="00500D2C" w:rsidRDefault="008B04F2" w:rsidP="00CF6202">
      <w:pPr>
        <w:pStyle w:val="ListParagraph"/>
        <w:numPr>
          <w:ilvl w:val="0"/>
          <w:numId w:val="48"/>
        </w:numPr>
        <w:spacing w:after="0"/>
      </w:pPr>
      <w:r w:rsidRPr="00500D2C">
        <w:t>How</w:t>
      </w:r>
      <w:r w:rsidR="002613B7">
        <w:t xml:space="preserve"> </w:t>
      </w:r>
      <w:r w:rsidRPr="00500D2C">
        <w:t>do</w:t>
      </w:r>
      <w:r w:rsidR="002613B7">
        <w:t xml:space="preserve"> </w:t>
      </w:r>
      <w:r w:rsidRPr="00500D2C">
        <w:t>you</w:t>
      </w:r>
      <w:r w:rsidR="002613B7">
        <w:t xml:space="preserve"> </w:t>
      </w:r>
      <w:r w:rsidRPr="00500D2C">
        <w:t>know</w:t>
      </w:r>
      <w:r w:rsidR="002613B7">
        <w:t xml:space="preserve"> </w:t>
      </w:r>
      <w:r w:rsidRPr="00500D2C">
        <w:t>which</w:t>
      </w:r>
      <w:r w:rsidR="002613B7">
        <w:t xml:space="preserve"> </w:t>
      </w:r>
      <w:r w:rsidRPr="00500D2C">
        <w:t>tower</w:t>
      </w:r>
      <w:r w:rsidR="002613B7">
        <w:t xml:space="preserve"> </w:t>
      </w:r>
      <w:r w:rsidRPr="00500D2C">
        <w:t>is</w:t>
      </w:r>
      <w:r w:rsidR="002613B7">
        <w:t xml:space="preserve"> </w:t>
      </w:r>
      <w:r w:rsidRPr="00500D2C">
        <w:t>taller?</w:t>
      </w:r>
      <w:r w:rsidR="002613B7">
        <w:t xml:space="preserve"> </w:t>
      </w:r>
      <w:r w:rsidRPr="00500D2C">
        <w:t>Shorter?</w:t>
      </w:r>
    </w:p>
    <w:p w14:paraId="27E44A6B" w14:textId="792D0183" w:rsidR="008B04F2" w:rsidRPr="00500D2C" w:rsidRDefault="008B04F2" w:rsidP="00CF6202">
      <w:pPr>
        <w:pStyle w:val="ListParagraph"/>
        <w:numPr>
          <w:ilvl w:val="0"/>
          <w:numId w:val="48"/>
        </w:numPr>
        <w:spacing w:after="0"/>
      </w:pPr>
      <w:r w:rsidRPr="00500D2C">
        <w:t>How</w:t>
      </w:r>
      <w:r w:rsidR="002613B7">
        <w:t xml:space="preserve"> </w:t>
      </w:r>
      <w:r w:rsidRPr="00500D2C">
        <w:t>do</w:t>
      </w:r>
      <w:r w:rsidR="002613B7">
        <w:t xml:space="preserve"> </w:t>
      </w:r>
      <w:r w:rsidRPr="00500D2C">
        <w:t>you</w:t>
      </w:r>
      <w:r w:rsidR="002613B7">
        <w:t xml:space="preserve"> </w:t>
      </w:r>
      <w:r w:rsidRPr="00500D2C">
        <w:t>think</w:t>
      </w:r>
      <w:r w:rsidR="002613B7">
        <w:t xml:space="preserve"> </w:t>
      </w:r>
      <w:r w:rsidRPr="00500D2C">
        <w:t>you</w:t>
      </w:r>
      <w:r w:rsidR="002613B7">
        <w:t xml:space="preserve"> </w:t>
      </w:r>
      <w:r w:rsidRPr="00500D2C">
        <w:t>could</w:t>
      </w:r>
      <w:r w:rsidR="002613B7">
        <w:t xml:space="preserve"> </w:t>
      </w:r>
      <w:r w:rsidRPr="00500D2C">
        <w:t>make</w:t>
      </w:r>
      <w:r w:rsidR="002613B7">
        <w:t xml:space="preserve"> </w:t>
      </w:r>
      <w:r w:rsidRPr="00500D2C">
        <w:t>that</w:t>
      </w:r>
      <w:r w:rsidR="002613B7">
        <w:t xml:space="preserve"> </w:t>
      </w:r>
      <w:r w:rsidRPr="00500D2C">
        <w:t>(taller,</w:t>
      </w:r>
      <w:r w:rsidR="002613B7">
        <w:t xml:space="preserve"> </w:t>
      </w:r>
      <w:r w:rsidRPr="00500D2C">
        <w:t>wider,</w:t>
      </w:r>
      <w:r w:rsidR="002613B7">
        <w:t xml:space="preserve"> </w:t>
      </w:r>
      <w:r w:rsidRPr="00500D2C">
        <w:t>longer)?</w:t>
      </w:r>
    </w:p>
    <w:p w14:paraId="7C07BECA" w14:textId="68526245" w:rsidR="008B04F2" w:rsidRPr="00082E1C" w:rsidRDefault="61FB2C84" w:rsidP="008B04F2">
      <w:pPr>
        <w:pStyle w:val="Heading4"/>
      </w:pPr>
      <w:r>
        <w:t>Literacy</w:t>
      </w:r>
      <w:r w:rsidR="002613B7">
        <w:t xml:space="preserve"> </w:t>
      </w:r>
      <w:r>
        <w:t>Center</w:t>
      </w:r>
    </w:p>
    <w:p w14:paraId="1F3C8025" w14:textId="793C40F4" w:rsidR="008B04F2" w:rsidRDefault="53B72390" w:rsidP="0B0F4E65">
      <w:pPr>
        <w:widowControl w:val="0"/>
        <w:spacing w:before="240" w:after="0"/>
        <w:ind w:right="-90"/>
        <w:rPr>
          <w:rFonts w:eastAsia="Times New Roman" w:cs="Times New Roman"/>
        </w:rPr>
      </w:pPr>
      <w:r w:rsidRPr="463F0CD0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literacy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area</w:t>
      </w:r>
      <w:r w:rsidR="00DA0445">
        <w:rPr>
          <w:rFonts w:eastAsia="Times New Roman" w:cs="Times New Roman"/>
        </w:rPr>
        <w:t>(s)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within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where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use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variety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differentiated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materials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explore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expand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="0F85AD70" w:rsidRPr="463F0CD0">
        <w:rPr>
          <w:rFonts w:eastAsia="Times New Roman" w:cs="Times New Roman"/>
        </w:rPr>
        <w:t>knowledge</w:t>
      </w:r>
      <w:r w:rsidR="002613B7">
        <w:rPr>
          <w:rFonts w:eastAsia="Times New Roman" w:cs="Times New Roman"/>
        </w:rPr>
        <w:t xml:space="preserve"> </w:t>
      </w:r>
      <w:r w:rsidR="0F85AD70" w:rsidRPr="463F0CD0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0F85AD70" w:rsidRPr="463F0CD0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="0F85AD70"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0F85AD70" w:rsidRPr="463F0CD0">
        <w:rPr>
          <w:rFonts w:eastAsia="Times New Roman" w:cs="Times New Roman"/>
        </w:rPr>
        <w:t>writing</w:t>
      </w:r>
      <w:r w:rsidR="5A40EA16" w:rsidRPr="463F0CD0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They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may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work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alone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interact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="5A40EA16" w:rsidRPr="463F0CD0">
        <w:rPr>
          <w:rFonts w:eastAsia="Times New Roman" w:cs="Times New Roman"/>
        </w:rPr>
        <w:t>peers</w:t>
      </w:r>
      <w:r w:rsidR="5048B722" w:rsidRPr="463F0CD0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61FB2C84" w:rsidRPr="463F0CD0">
        <w:rPr>
          <w:rFonts w:eastAsia="Times New Roman" w:cs="Times New Roman"/>
        </w:rPr>
        <w:t>Allowing</w:t>
      </w:r>
      <w:r w:rsidR="002613B7">
        <w:rPr>
          <w:rFonts w:eastAsia="Times New Roman" w:cs="Times New Roman"/>
        </w:rPr>
        <w:t xml:space="preserve"> </w:t>
      </w:r>
      <w:r w:rsidR="61FB2C84" w:rsidRPr="463F0CD0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61FB2C84" w:rsidRPr="463F0CD0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61FB2C84" w:rsidRPr="463F0CD0">
        <w:rPr>
          <w:rFonts w:eastAsia="Times New Roman" w:cs="Times New Roman"/>
        </w:rPr>
        <w:t>work</w:t>
      </w:r>
      <w:r w:rsidR="002613B7">
        <w:rPr>
          <w:rFonts w:eastAsia="Times New Roman" w:cs="Times New Roman"/>
        </w:rPr>
        <w:t xml:space="preserve"> </w:t>
      </w:r>
      <w:r w:rsidR="61FB2C84" w:rsidRPr="463F0CD0">
        <w:rPr>
          <w:rFonts w:eastAsia="Times New Roman" w:cs="Times New Roman"/>
        </w:rPr>
        <w:t>collaboratively</w:t>
      </w:r>
      <w:r w:rsidR="002613B7">
        <w:rPr>
          <w:rFonts w:eastAsia="Times New Roman" w:cs="Times New Roman"/>
        </w:rPr>
        <w:t xml:space="preserve"> </w:t>
      </w:r>
      <w:r w:rsidR="61FB2C84"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61FB2C84" w:rsidRPr="463F0CD0">
        <w:rPr>
          <w:rFonts w:eastAsia="Times New Roman" w:cs="Times New Roman"/>
        </w:rPr>
        <w:t>independently</w:t>
      </w:r>
      <w:r w:rsidR="002613B7">
        <w:rPr>
          <w:rFonts w:eastAsia="Times New Roman" w:cs="Times New Roman"/>
        </w:rPr>
        <w:t xml:space="preserve"> </w:t>
      </w:r>
      <w:r w:rsidR="61FB2C84" w:rsidRPr="463F0CD0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="61FB2C84"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61FB2C84" w:rsidRPr="463F0CD0">
        <w:rPr>
          <w:rFonts w:eastAsia="Times New Roman" w:cs="Times New Roman"/>
        </w:rPr>
        <w:lastRenderedPageBreak/>
        <w:t>skills</w:t>
      </w:r>
      <w:r w:rsidR="002613B7">
        <w:rPr>
          <w:rFonts w:eastAsia="Times New Roman" w:cs="Times New Roman"/>
        </w:rPr>
        <w:t xml:space="preserve"> </w:t>
      </w:r>
      <w:r w:rsidR="61FB2C84" w:rsidRPr="463F0CD0">
        <w:rPr>
          <w:rFonts w:eastAsia="Times New Roman" w:cs="Times New Roman"/>
        </w:rPr>
        <w:t>previously</w:t>
      </w:r>
      <w:r w:rsidR="002613B7">
        <w:rPr>
          <w:rFonts w:eastAsia="Times New Roman" w:cs="Times New Roman"/>
        </w:rPr>
        <w:t xml:space="preserve"> </w:t>
      </w:r>
      <w:r w:rsidR="61FB2C84" w:rsidRPr="463F0CD0">
        <w:rPr>
          <w:rFonts w:eastAsia="Times New Roman" w:cs="Times New Roman"/>
        </w:rPr>
        <w:t>taught</w:t>
      </w:r>
      <w:r w:rsidR="002613B7">
        <w:rPr>
          <w:rFonts w:eastAsia="Times New Roman" w:cs="Times New Roman"/>
        </w:rPr>
        <w:t xml:space="preserve"> </w:t>
      </w:r>
      <w:r w:rsidR="61FB2C84" w:rsidRPr="463F0CD0">
        <w:rPr>
          <w:rFonts w:eastAsia="Times New Roman" w:cs="Times New Roman"/>
        </w:rPr>
        <w:t>will</w:t>
      </w:r>
      <w:r w:rsidR="002613B7">
        <w:rPr>
          <w:rFonts w:eastAsia="Times New Roman" w:cs="Times New Roman"/>
        </w:rPr>
        <w:t xml:space="preserve"> </w:t>
      </w:r>
      <w:r w:rsidR="61FB2C84" w:rsidRPr="463F0CD0">
        <w:rPr>
          <w:rFonts w:eastAsia="Times New Roman" w:cs="Times New Roman"/>
        </w:rPr>
        <w:t>help</w:t>
      </w:r>
      <w:r w:rsidR="002613B7">
        <w:rPr>
          <w:rFonts w:eastAsia="Times New Roman" w:cs="Times New Roman"/>
        </w:rPr>
        <w:t xml:space="preserve"> </w:t>
      </w:r>
      <w:r w:rsidR="0351FDA6" w:rsidRPr="463F0CD0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="0351FDA6" w:rsidRPr="463F0CD0">
        <w:rPr>
          <w:rFonts w:eastAsia="Times New Roman" w:cs="Times New Roman"/>
        </w:rPr>
        <w:t>practice</w:t>
      </w:r>
      <w:r w:rsidR="002613B7">
        <w:rPr>
          <w:rFonts w:eastAsia="Times New Roman" w:cs="Times New Roman"/>
        </w:rPr>
        <w:t xml:space="preserve"> </w:t>
      </w:r>
      <w:r w:rsidR="0036417F">
        <w:rPr>
          <w:rFonts w:eastAsia="Times New Roman" w:cs="Times New Roman"/>
        </w:rPr>
        <w:t>skills</w:t>
      </w:r>
      <w:r w:rsidR="002613B7">
        <w:rPr>
          <w:rFonts w:eastAsia="Times New Roman" w:cs="Times New Roman"/>
        </w:rPr>
        <w:t xml:space="preserve"> </w:t>
      </w:r>
      <w:r w:rsidR="1DF51542" w:rsidRPr="463F0CD0">
        <w:rPr>
          <w:rFonts w:eastAsia="Times New Roman" w:cs="Times New Roman"/>
        </w:rPr>
        <w:t>(Foorman</w:t>
      </w:r>
      <w:r w:rsidR="002613B7">
        <w:rPr>
          <w:rFonts w:eastAsia="Times New Roman" w:cs="Times New Roman"/>
        </w:rPr>
        <w:t xml:space="preserve"> </w:t>
      </w:r>
      <w:r w:rsidR="2F4C181D" w:rsidRPr="463F0CD0">
        <w:rPr>
          <w:rFonts w:eastAsia="Times New Roman" w:cs="Times New Roman"/>
        </w:rPr>
        <w:t>et</w:t>
      </w:r>
      <w:r w:rsidR="002613B7">
        <w:rPr>
          <w:rFonts w:eastAsia="Times New Roman" w:cs="Times New Roman"/>
        </w:rPr>
        <w:t xml:space="preserve"> </w:t>
      </w:r>
      <w:r w:rsidR="2F4C181D" w:rsidRPr="463F0CD0">
        <w:rPr>
          <w:rFonts w:eastAsia="Times New Roman" w:cs="Times New Roman"/>
        </w:rPr>
        <w:t>al.,</w:t>
      </w:r>
      <w:r w:rsidR="002613B7">
        <w:rPr>
          <w:rFonts w:eastAsia="Times New Roman" w:cs="Times New Roman"/>
        </w:rPr>
        <w:t xml:space="preserve"> </w:t>
      </w:r>
      <w:r w:rsidR="1DF51542" w:rsidRPr="463F0CD0">
        <w:rPr>
          <w:rFonts w:eastAsia="Times New Roman" w:cs="Times New Roman"/>
        </w:rPr>
        <w:t>201</w:t>
      </w:r>
      <w:r w:rsidR="37C2D5D1" w:rsidRPr="463F0CD0">
        <w:rPr>
          <w:rFonts w:eastAsia="Times New Roman" w:cs="Times New Roman"/>
        </w:rPr>
        <w:t>9</w:t>
      </w:r>
      <w:r w:rsidR="1DF51542" w:rsidRPr="463F0CD0">
        <w:rPr>
          <w:rFonts w:eastAsia="Times New Roman" w:cs="Times New Roman"/>
        </w:rPr>
        <w:t>)</w:t>
      </w:r>
      <w:r w:rsidR="34DCBB12" w:rsidRPr="463F0CD0">
        <w:rPr>
          <w:rFonts w:eastAsia="Times New Roman" w:cs="Times New Roman"/>
        </w:rPr>
        <w:t>.</w:t>
      </w:r>
    </w:p>
    <w:p w14:paraId="3E37B07C" w14:textId="2AA7640C" w:rsidR="008B04F2" w:rsidRDefault="61FB2C84" w:rsidP="008B04F2">
      <w:pPr>
        <w:widowControl w:val="0"/>
        <w:spacing w:before="240"/>
        <w:ind w:right="-90"/>
        <w:rPr>
          <w:rFonts w:eastAsia="Times New Roman" w:cs="Times New Roman"/>
        </w:rPr>
      </w:pPr>
      <w:r w:rsidRPr="463F0CD0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literacy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center</w:t>
      </w:r>
      <w:r w:rsidR="00192C3B">
        <w:rPr>
          <w:rFonts w:eastAsia="Times New Roman" w:cs="Times New Roman"/>
        </w:rPr>
        <w:t>s</w:t>
      </w:r>
      <w:r w:rsidRPr="463F0CD0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will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have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opportunity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strengthen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skills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many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N</w:t>
      </w:r>
      <w:r w:rsidR="00EC5087">
        <w:rPr>
          <w:rFonts w:eastAsia="Times New Roman" w:cs="Times New Roman"/>
        </w:rPr>
        <w:t>JSLS-ELA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such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developing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foundational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skills,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books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different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genres,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real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purposes,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building</w:t>
      </w:r>
      <w:r w:rsidR="002613B7">
        <w:rPr>
          <w:rFonts w:eastAsia="Times New Roman" w:cs="Times New Roman"/>
        </w:rPr>
        <w:t xml:space="preserve"> </w:t>
      </w:r>
      <w:r w:rsidR="00741A3B">
        <w:rPr>
          <w:rFonts w:eastAsia="Times New Roman" w:cs="Times New Roman"/>
        </w:rPr>
        <w:t>s</w:t>
      </w:r>
      <w:r w:rsidRPr="463F0CD0">
        <w:rPr>
          <w:rFonts w:eastAsia="Times New Roman" w:cs="Times New Roman"/>
        </w:rPr>
        <w:t>peaking,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listening</w:t>
      </w:r>
      <w:r w:rsidR="633A9C6C" w:rsidRPr="1C5975C8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language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skills.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depth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occur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literacy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center</w:t>
      </w:r>
      <w:r w:rsidR="0053039E">
        <w:rPr>
          <w:rFonts w:eastAsia="Times New Roman" w:cs="Times New Roman"/>
        </w:rPr>
        <w:t>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immense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will</w:t>
      </w:r>
      <w:r w:rsidR="002613B7">
        <w:rPr>
          <w:rFonts w:eastAsia="Times New Roman" w:cs="Times New Roman"/>
        </w:rPr>
        <w:t xml:space="preserve"> </w:t>
      </w:r>
      <w:r w:rsidR="226FBF78" w:rsidRPr="50E49E58">
        <w:rPr>
          <w:rFonts w:eastAsia="Times New Roman" w:cs="Times New Roman"/>
        </w:rPr>
        <w:t>include</w:t>
      </w:r>
      <w:r w:rsidR="002613B7">
        <w:rPr>
          <w:rFonts w:eastAsia="Times New Roman" w:cs="Times New Roman"/>
        </w:rPr>
        <w:t xml:space="preserve"> </w:t>
      </w:r>
      <w:r w:rsidR="6EF1155F" w:rsidRPr="463F0CD0">
        <w:rPr>
          <w:rFonts w:eastAsia="Times New Roman" w:cs="Times New Roman"/>
        </w:rPr>
        <w:t>various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materials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used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125C08C2" w:rsidRPr="463F0CD0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structured</w:t>
      </w:r>
      <w:r w:rsidR="002613B7">
        <w:rPr>
          <w:rFonts w:eastAsia="Times New Roman" w:cs="Times New Roman"/>
        </w:rPr>
        <w:t xml:space="preserve"> </w:t>
      </w:r>
      <w:r w:rsidR="71AE7B5A"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intentional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way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="21C98CF7" w:rsidRPr="463F0CD0">
        <w:rPr>
          <w:rFonts w:eastAsia="Times New Roman" w:cs="Times New Roman"/>
        </w:rPr>
        <w:t>which</w:t>
      </w:r>
      <w:r w:rsidR="002613B7">
        <w:rPr>
          <w:rFonts w:eastAsia="Times New Roman" w:cs="Times New Roman"/>
        </w:rPr>
        <w:t xml:space="preserve"> </w:t>
      </w:r>
      <w:r w:rsidR="003E526B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21C98CF7" w:rsidRPr="463F0CD0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="003E526B">
        <w:rPr>
          <w:rFonts w:eastAsia="Times New Roman" w:cs="Times New Roman"/>
        </w:rPr>
        <w:t>has</w:t>
      </w:r>
      <w:r w:rsidR="002613B7">
        <w:rPr>
          <w:rFonts w:eastAsia="Times New Roman" w:cs="Times New Roman"/>
        </w:rPr>
        <w:t xml:space="preserve"> </w:t>
      </w:r>
      <w:r w:rsidR="21C98CF7" w:rsidRPr="463F0CD0">
        <w:rPr>
          <w:rFonts w:eastAsia="Times New Roman" w:cs="Times New Roman"/>
        </w:rPr>
        <w:t>planned</w:t>
      </w:r>
      <w:r w:rsidRPr="463F0CD0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library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stocked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books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different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genres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rich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diversity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will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serve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interests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children.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Varied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materials,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including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different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types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instruments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paper,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will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accommodate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wide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range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developmental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levels.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variety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literacy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related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games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materials,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such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magnet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letters,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alphabet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games,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retelling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props,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storyboards,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encourage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social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interactions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while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teaching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important</w:t>
      </w:r>
      <w:r w:rsidR="002613B7">
        <w:rPr>
          <w:rFonts w:eastAsia="Times New Roman" w:cs="Times New Roman"/>
        </w:rPr>
        <w:t xml:space="preserve"> </w:t>
      </w:r>
      <w:r w:rsidRPr="463F0CD0">
        <w:rPr>
          <w:rFonts w:eastAsia="Times New Roman" w:cs="Times New Roman"/>
        </w:rPr>
        <w:t>skills.</w:t>
      </w:r>
    </w:p>
    <w:p w14:paraId="797A6301" w14:textId="5FAFBA54" w:rsidR="008B04F2" w:rsidRPr="00500D2C" w:rsidRDefault="008B04F2" w:rsidP="008B04F2">
      <w:pPr>
        <w:pStyle w:val="Heading5"/>
        <w:rPr>
          <w:highlight w:val="white"/>
        </w:rPr>
      </w:pPr>
      <w:r>
        <w:t>Guiding</w:t>
      </w:r>
      <w:r w:rsidR="002613B7">
        <w:t xml:space="preserve"> </w:t>
      </w:r>
      <w:r>
        <w:t>Questions</w:t>
      </w:r>
      <w:r w:rsidR="002613B7">
        <w:t xml:space="preserve"> </w:t>
      </w:r>
      <w:r>
        <w:t>for</w:t>
      </w:r>
      <w:r w:rsidR="002613B7">
        <w:t xml:space="preserve"> </w:t>
      </w:r>
      <w:r>
        <w:t>Literacy</w:t>
      </w:r>
      <w:r w:rsidR="002613B7">
        <w:t xml:space="preserve"> </w:t>
      </w:r>
      <w:r>
        <w:t>Center</w:t>
      </w:r>
    </w:p>
    <w:p w14:paraId="67351506" w14:textId="268E2A96" w:rsidR="008B04F2" w:rsidRPr="008069B7" w:rsidRDefault="008B04F2" w:rsidP="00CF6202">
      <w:pPr>
        <w:pStyle w:val="ListParagraph"/>
        <w:numPr>
          <w:ilvl w:val="0"/>
          <w:numId w:val="50"/>
        </w:numPr>
        <w:rPr>
          <w:rFonts w:eastAsia="Times New Roman" w:cs="Times New Roman"/>
          <w:szCs w:val="24"/>
        </w:rPr>
      </w:pPr>
      <w:r w:rsidRPr="00990174">
        <w:t>Can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tell</w:t>
      </w:r>
      <w:r w:rsidR="002613B7">
        <w:t xml:space="preserve"> </w:t>
      </w:r>
      <w:r w:rsidRPr="00990174">
        <w:t>me</w:t>
      </w:r>
      <w:r w:rsidR="002613B7">
        <w:t xml:space="preserve"> </w:t>
      </w:r>
      <w:r w:rsidRPr="00990174">
        <w:t>about</w:t>
      </w:r>
      <w:r w:rsidR="002613B7">
        <w:t xml:space="preserve"> </w:t>
      </w:r>
      <w:r w:rsidRPr="00990174">
        <w:t>the</w:t>
      </w:r>
      <w:r w:rsidR="002613B7">
        <w:t xml:space="preserve"> </w:t>
      </w:r>
      <w:r w:rsidRPr="00990174">
        <w:t>book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are</w:t>
      </w:r>
      <w:r w:rsidR="002613B7">
        <w:t xml:space="preserve"> </w:t>
      </w:r>
      <w:r w:rsidRPr="00990174">
        <w:t>reading?</w:t>
      </w:r>
      <w:r w:rsidR="002613B7">
        <w:t xml:space="preserve"> </w:t>
      </w:r>
    </w:p>
    <w:p w14:paraId="7A74642A" w14:textId="7DA5F7AB" w:rsidR="008B04F2" w:rsidRPr="00990174" w:rsidRDefault="008B04F2" w:rsidP="00CF6202">
      <w:pPr>
        <w:pStyle w:val="ListParagraph"/>
        <w:numPr>
          <w:ilvl w:val="0"/>
          <w:numId w:val="50"/>
        </w:numPr>
      </w:pPr>
      <w:r w:rsidRPr="00990174">
        <w:t>Can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predict</w:t>
      </w:r>
      <w:r w:rsidR="002613B7">
        <w:t xml:space="preserve"> </w:t>
      </w:r>
      <w:r w:rsidRPr="00990174">
        <w:t>what</w:t>
      </w:r>
      <w:r w:rsidR="002613B7">
        <w:t xml:space="preserve"> </w:t>
      </w:r>
      <w:r w:rsidRPr="00990174">
        <w:t>will</w:t>
      </w:r>
      <w:r w:rsidR="002613B7">
        <w:t xml:space="preserve"> </w:t>
      </w:r>
      <w:r w:rsidRPr="00990174">
        <w:t>happen</w:t>
      </w:r>
      <w:r w:rsidR="002613B7">
        <w:t xml:space="preserve"> </w:t>
      </w:r>
      <w:r w:rsidRPr="00990174">
        <w:t>next?</w:t>
      </w:r>
      <w:r w:rsidR="002613B7">
        <w:t xml:space="preserve"> </w:t>
      </w:r>
      <w:r w:rsidRPr="00990174">
        <w:t>What</w:t>
      </w:r>
      <w:r w:rsidR="002613B7">
        <w:t xml:space="preserve"> </w:t>
      </w:r>
      <w:r w:rsidRPr="00990174">
        <w:t>clues</w:t>
      </w:r>
      <w:r w:rsidR="002613B7">
        <w:t xml:space="preserve"> </w:t>
      </w:r>
      <w:r w:rsidRPr="00990174">
        <w:t>helped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make</w:t>
      </w:r>
      <w:r w:rsidR="002613B7">
        <w:t xml:space="preserve"> </w:t>
      </w:r>
      <w:r w:rsidRPr="00990174">
        <w:t>that</w:t>
      </w:r>
      <w:r w:rsidR="002613B7">
        <w:t xml:space="preserve"> </w:t>
      </w:r>
      <w:r w:rsidRPr="00990174">
        <w:t>prediction?</w:t>
      </w:r>
      <w:r w:rsidR="002613B7">
        <w:t xml:space="preserve"> </w:t>
      </w:r>
    </w:p>
    <w:p w14:paraId="5E33890E" w14:textId="7598B887" w:rsidR="008B04F2" w:rsidRPr="00990174" w:rsidRDefault="008B04F2" w:rsidP="00CF6202">
      <w:pPr>
        <w:pStyle w:val="ListParagraph"/>
        <w:numPr>
          <w:ilvl w:val="0"/>
          <w:numId w:val="50"/>
        </w:numPr>
      </w:pPr>
      <w:r w:rsidRPr="00990174">
        <w:t>Did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make</w:t>
      </w:r>
      <w:r w:rsidR="002613B7">
        <w:t xml:space="preserve"> </w:t>
      </w:r>
      <w:r w:rsidRPr="00990174">
        <w:t>a</w:t>
      </w:r>
      <w:r w:rsidR="002613B7">
        <w:t xml:space="preserve"> </w:t>
      </w:r>
      <w:r w:rsidRPr="00990174">
        <w:t>good</w:t>
      </w:r>
      <w:r w:rsidR="002613B7">
        <w:t xml:space="preserve"> </w:t>
      </w:r>
      <w:r w:rsidRPr="00990174">
        <w:t>prediction?</w:t>
      </w:r>
      <w:r w:rsidR="002613B7">
        <w:t xml:space="preserve"> </w:t>
      </w:r>
      <w:r w:rsidRPr="00990174">
        <w:t>Why</w:t>
      </w:r>
      <w:r w:rsidR="002613B7">
        <w:t xml:space="preserve"> </w:t>
      </w:r>
      <w:r w:rsidRPr="00990174">
        <w:t>or</w:t>
      </w:r>
      <w:r w:rsidR="002613B7">
        <w:t xml:space="preserve"> </w:t>
      </w:r>
      <w:r w:rsidRPr="00990174">
        <w:t>why</w:t>
      </w:r>
      <w:r w:rsidR="002613B7">
        <w:t xml:space="preserve"> </w:t>
      </w:r>
      <w:r w:rsidRPr="00990174">
        <w:t>not?</w:t>
      </w:r>
    </w:p>
    <w:p w14:paraId="7A1DCA34" w14:textId="2EC967B7" w:rsidR="008B04F2" w:rsidRPr="00990174" w:rsidRDefault="008B04F2" w:rsidP="00CF6202">
      <w:pPr>
        <w:pStyle w:val="ListParagraph"/>
        <w:numPr>
          <w:ilvl w:val="0"/>
          <w:numId w:val="50"/>
        </w:numPr>
      </w:pPr>
      <w:r w:rsidRPr="00990174">
        <w:t>Can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tell</w:t>
      </w:r>
      <w:r w:rsidR="002613B7">
        <w:t xml:space="preserve"> </w:t>
      </w:r>
      <w:r w:rsidRPr="00990174">
        <w:t>me</w:t>
      </w:r>
      <w:r w:rsidR="002613B7">
        <w:t xml:space="preserve"> </w:t>
      </w:r>
      <w:r w:rsidRPr="00990174">
        <w:t>about</w:t>
      </w:r>
      <w:r w:rsidR="002613B7">
        <w:t xml:space="preserve"> </w:t>
      </w:r>
      <w:r w:rsidRPr="00990174">
        <w:t>this</w:t>
      </w:r>
      <w:r w:rsidR="002613B7">
        <w:t xml:space="preserve"> </w:t>
      </w:r>
      <w:r w:rsidRPr="00990174">
        <w:t>picture?</w:t>
      </w:r>
      <w:r w:rsidR="002613B7">
        <w:t xml:space="preserve"> </w:t>
      </w:r>
    </w:p>
    <w:p w14:paraId="63E33136" w14:textId="2C688D1D" w:rsidR="008B04F2" w:rsidRPr="00990174" w:rsidRDefault="008B04F2" w:rsidP="00CF6202">
      <w:pPr>
        <w:pStyle w:val="ListParagraph"/>
        <w:numPr>
          <w:ilvl w:val="0"/>
          <w:numId w:val="50"/>
        </w:numPr>
      </w:pPr>
      <w:r w:rsidRPr="00990174">
        <w:t>Where</w:t>
      </w:r>
      <w:r w:rsidR="002613B7">
        <w:t xml:space="preserve"> </w:t>
      </w:r>
      <w:r w:rsidRPr="00990174">
        <w:t>is</w:t>
      </w:r>
      <w:r w:rsidR="002613B7">
        <w:t xml:space="preserve"> </w:t>
      </w:r>
      <w:r w:rsidRPr="00990174">
        <w:t>the</w:t>
      </w:r>
      <w:r w:rsidR="002613B7">
        <w:t xml:space="preserve"> </w:t>
      </w:r>
      <w:r w:rsidRPr="00990174">
        <w:t>setting</w:t>
      </w:r>
      <w:r w:rsidR="002613B7">
        <w:t xml:space="preserve"> </w:t>
      </w:r>
      <w:r w:rsidRPr="00990174">
        <w:t>in</w:t>
      </w:r>
      <w:r w:rsidR="002613B7">
        <w:t xml:space="preserve"> </w:t>
      </w:r>
      <w:r w:rsidRPr="00990174">
        <w:t>this</w:t>
      </w:r>
      <w:r w:rsidR="002613B7">
        <w:t xml:space="preserve"> </w:t>
      </w:r>
      <w:r w:rsidRPr="00990174">
        <w:t>story?</w:t>
      </w:r>
    </w:p>
    <w:p w14:paraId="1E3531E0" w14:textId="7CA26458" w:rsidR="00646AA3" w:rsidRDefault="008B04F2" w:rsidP="00CF6202">
      <w:pPr>
        <w:pStyle w:val="ListParagraph"/>
        <w:numPr>
          <w:ilvl w:val="0"/>
          <w:numId w:val="50"/>
        </w:numPr>
      </w:pPr>
      <w:r w:rsidRPr="00990174">
        <w:t>Can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tell</w:t>
      </w:r>
      <w:r w:rsidR="002613B7">
        <w:t xml:space="preserve"> </w:t>
      </w:r>
      <w:r w:rsidRPr="00990174">
        <w:t>me</w:t>
      </w:r>
      <w:r w:rsidR="002613B7">
        <w:t xml:space="preserve"> </w:t>
      </w:r>
      <w:r w:rsidRPr="00990174">
        <w:t>about</w:t>
      </w:r>
      <w:r w:rsidR="002613B7">
        <w:t xml:space="preserve"> </w:t>
      </w:r>
      <w:r w:rsidRPr="00990174">
        <w:t>the</w:t>
      </w:r>
      <w:r w:rsidR="002613B7">
        <w:t xml:space="preserve"> </w:t>
      </w:r>
      <w:r w:rsidRPr="00990174">
        <w:t>characters?</w:t>
      </w:r>
    </w:p>
    <w:p w14:paraId="2BECD04F" w14:textId="2CF08785" w:rsidR="00646AA3" w:rsidRDefault="008B04F2" w:rsidP="00CF6202">
      <w:pPr>
        <w:pStyle w:val="ListParagraph"/>
        <w:numPr>
          <w:ilvl w:val="0"/>
          <w:numId w:val="50"/>
        </w:numPr>
      </w:pPr>
      <w:r w:rsidRPr="00990174">
        <w:t>Can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retell</w:t>
      </w:r>
      <w:r w:rsidR="002613B7">
        <w:t xml:space="preserve"> </w:t>
      </w:r>
      <w:r w:rsidRPr="00990174">
        <w:t>the</w:t>
      </w:r>
      <w:r w:rsidR="002613B7">
        <w:t xml:space="preserve"> </w:t>
      </w:r>
      <w:r w:rsidRPr="00990174">
        <w:t>story</w:t>
      </w:r>
      <w:r w:rsidR="002613B7">
        <w:t xml:space="preserve"> </w:t>
      </w:r>
      <w:r w:rsidRPr="00990174">
        <w:t>to</w:t>
      </w:r>
      <w:r w:rsidR="002613B7">
        <w:t xml:space="preserve"> </w:t>
      </w:r>
      <w:r w:rsidRPr="00990174">
        <w:t>me?</w:t>
      </w:r>
    </w:p>
    <w:p w14:paraId="45EB4132" w14:textId="4741BE42" w:rsidR="00646AA3" w:rsidRDefault="008B04F2" w:rsidP="00CF6202">
      <w:pPr>
        <w:pStyle w:val="ListParagraph"/>
        <w:numPr>
          <w:ilvl w:val="0"/>
          <w:numId w:val="50"/>
        </w:numPr>
      </w:pPr>
      <w:r w:rsidRPr="00990174">
        <w:t>Was</w:t>
      </w:r>
      <w:r w:rsidR="002613B7">
        <w:t xml:space="preserve"> </w:t>
      </w:r>
      <w:r w:rsidRPr="00990174">
        <w:t>this</w:t>
      </w:r>
      <w:r w:rsidR="002613B7">
        <w:t xml:space="preserve"> </w:t>
      </w:r>
      <w:r w:rsidRPr="00990174">
        <w:t>a</w:t>
      </w:r>
      <w:r w:rsidR="002613B7">
        <w:t xml:space="preserve"> </w:t>
      </w:r>
      <w:r w:rsidRPr="00990174">
        <w:t>good</w:t>
      </w:r>
      <w:r w:rsidR="002613B7">
        <w:t xml:space="preserve"> </w:t>
      </w:r>
      <w:r w:rsidRPr="00990174">
        <w:t>ending</w:t>
      </w:r>
      <w:r w:rsidR="002613B7">
        <w:t xml:space="preserve"> </w:t>
      </w:r>
      <w:r w:rsidRPr="00990174">
        <w:t>to</w:t>
      </w:r>
      <w:r w:rsidR="002613B7">
        <w:t xml:space="preserve"> </w:t>
      </w:r>
      <w:r w:rsidRPr="00990174">
        <w:t>the</w:t>
      </w:r>
      <w:r w:rsidR="002613B7">
        <w:t xml:space="preserve"> </w:t>
      </w:r>
      <w:r w:rsidRPr="00990174">
        <w:t>story?</w:t>
      </w:r>
      <w:r w:rsidR="002613B7">
        <w:t xml:space="preserve"> </w:t>
      </w:r>
      <w:r w:rsidRPr="00990174">
        <w:t>Why</w:t>
      </w:r>
      <w:r w:rsidR="002613B7">
        <w:t xml:space="preserve"> </w:t>
      </w:r>
      <w:r w:rsidRPr="00990174">
        <w:t>or</w:t>
      </w:r>
      <w:r w:rsidR="002613B7">
        <w:t xml:space="preserve"> </w:t>
      </w:r>
      <w:r w:rsidRPr="00990174">
        <w:t>why</w:t>
      </w:r>
      <w:r w:rsidR="002613B7">
        <w:t xml:space="preserve"> </w:t>
      </w:r>
      <w:r w:rsidRPr="00990174">
        <w:t>not?</w:t>
      </w:r>
      <w:r w:rsidR="002613B7">
        <w:t xml:space="preserve"> </w:t>
      </w:r>
      <w:r w:rsidRPr="00990174">
        <w:t>How</w:t>
      </w:r>
      <w:r w:rsidR="002613B7">
        <w:t xml:space="preserve"> </w:t>
      </w:r>
      <w:r w:rsidRPr="00990174">
        <w:t>would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change</w:t>
      </w:r>
      <w:r w:rsidR="002613B7">
        <w:t xml:space="preserve"> </w:t>
      </w:r>
      <w:r w:rsidRPr="00990174">
        <w:t>the</w:t>
      </w:r>
      <w:r w:rsidR="002613B7">
        <w:t xml:space="preserve"> </w:t>
      </w:r>
      <w:r w:rsidRPr="00990174">
        <w:t>ending?</w:t>
      </w:r>
    </w:p>
    <w:p w14:paraId="4D6404B2" w14:textId="54D2F4DD" w:rsidR="00646AA3" w:rsidRDefault="008B04F2" w:rsidP="00CF6202">
      <w:pPr>
        <w:pStyle w:val="ListParagraph"/>
        <w:numPr>
          <w:ilvl w:val="0"/>
          <w:numId w:val="50"/>
        </w:numPr>
      </w:pPr>
      <w:r w:rsidRPr="00990174">
        <w:t>Can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sound</w:t>
      </w:r>
      <w:r w:rsidR="002613B7">
        <w:t xml:space="preserve"> </w:t>
      </w:r>
      <w:r w:rsidRPr="00990174">
        <w:t>out/stretch</w:t>
      </w:r>
      <w:r w:rsidR="002613B7">
        <w:t xml:space="preserve"> </w:t>
      </w:r>
      <w:r w:rsidRPr="00990174">
        <w:t>the</w:t>
      </w:r>
      <w:r w:rsidR="002613B7">
        <w:t xml:space="preserve"> </w:t>
      </w:r>
      <w:r w:rsidRPr="00990174">
        <w:t>sounds</w:t>
      </w:r>
      <w:r w:rsidR="002613B7">
        <w:t xml:space="preserve"> </w:t>
      </w:r>
      <w:r w:rsidRPr="00990174">
        <w:t>of</w:t>
      </w:r>
      <w:r w:rsidR="002613B7">
        <w:t xml:space="preserve"> </w:t>
      </w:r>
      <w:r w:rsidRPr="00990174">
        <w:t>this</w:t>
      </w:r>
      <w:r w:rsidR="002613B7">
        <w:t xml:space="preserve"> </w:t>
      </w:r>
      <w:r w:rsidRPr="00990174">
        <w:t>word?</w:t>
      </w:r>
    </w:p>
    <w:p w14:paraId="2576AFCD" w14:textId="6EA9C861" w:rsidR="00646AA3" w:rsidRDefault="008B04F2" w:rsidP="00CF6202">
      <w:pPr>
        <w:pStyle w:val="ListParagraph"/>
        <w:numPr>
          <w:ilvl w:val="0"/>
          <w:numId w:val="50"/>
        </w:numPr>
      </w:pPr>
      <w:r w:rsidRPr="00990174">
        <w:t>What</w:t>
      </w:r>
      <w:r w:rsidR="002613B7">
        <w:t xml:space="preserve"> </w:t>
      </w:r>
      <w:r w:rsidRPr="00990174">
        <w:t>are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writing</w:t>
      </w:r>
      <w:r w:rsidR="002613B7">
        <w:t xml:space="preserve"> </w:t>
      </w:r>
      <w:r w:rsidRPr="00990174">
        <w:t>about?</w:t>
      </w:r>
      <w:r w:rsidR="002613B7">
        <w:t xml:space="preserve"> </w:t>
      </w:r>
      <w:r w:rsidRPr="00990174">
        <w:t>Can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read</w:t>
      </w:r>
      <w:r w:rsidR="002613B7">
        <w:t xml:space="preserve"> </w:t>
      </w:r>
      <w:r w:rsidRPr="00990174">
        <w:t>it</w:t>
      </w:r>
      <w:r w:rsidR="002613B7">
        <w:t xml:space="preserve"> </w:t>
      </w:r>
      <w:r w:rsidRPr="00990174">
        <w:t>to</w:t>
      </w:r>
      <w:r w:rsidR="002613B7">
        <w:t xml:space="preserve"> </w:t>
      </w:r>
      <w:r w:rsidRPr="00990174">
        <w:t>me?</w:t>
      </w:r>
    </w:p>
    <w:p w14:paraId="2107CF54" w14:textId="41C14CE0" w:rsidR="008B04F2" w:rsidRPr="00990174" w:rsidRDefault="008B04F2" w:rsidP="00CF6202">
      <w:pPr>
        <w:pStyle w:val="ListParagraph"/>
        <w:numPr>
          <w:ilvl w:val="0"/>
          <w:numId w:val="50"/>
        </w:numPr>
      </w:pPr>
      <w:r w:rsidRPr="00990174">
        <w:t>Can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use</w:t>
      </w:r>
      <w:r w:rsidR="002613B7">
        <w:t xml:space="preserve"> </w:t>
      </w:r>
      <w:r w:rsidRPr="00990174">
        <w:t>everything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know</w:t>
      </w:r>
      <w:r w:rsidR="002613B7">
        <w:t xml:space="preserve"> </w:t>
      </w:r>
      <w:r w:rsidRPr="00990174">
        <w:t>about</w:t>
      </w:r>
      <w:r w:rsidR="002613B7">
        <w:t xml:space="preserve"> </w:t>
      </w:r>
      <w:r w:rsidRPr="00990174">
        <w:t>letters</w:t>
      </w:r>
      <w:r w:rsidR="002613B7">
        <w:t xml:space="preserve"> </w:t>
      </w:r>
      <w:r w:rsidRPr="00990174">
        <w:t>and</w:t>
      </w:r>
      <w:r w:rsidR="002613B7">
        <w:t xml:space="preserve"> </w:t>
      </w:r>
      <w:r w:rsidRPr="00990174">
        <w:t>sounds</w:t>
      </w:r>
      <w:r w:rsidR="002613B7">
        <w:t xml:space="preserve"> </w:t>
      </w:r>
      <w:r w:rsidRPr="00990174">
        <w:t>to</w:t>
      </w:r>
      <w:r w:rsidR="002613B7">
        <w:t xml:space="preserve"> </w:t>
      </w:r>
      <w:r w:rsidRPr="00990174">
        <w:t>write</w:t>
      </w:r>
      <w:r w:rsidR="002613B7">
        <w:t xml:space="preserve"> </w:t>
      </w:r>
      <w:r w:rsidRPr="00990174">
        <w:t>that</w:t>
      </w:r>
      <w:r w:rsidR="002613B7">
        <w:t xml:space="preserve"> </w:t>
      </w:r>
      <w:r w:rsidRPr="00990174">
        <w:t>word?</w:t>
      </w:r>
    </w:p>
    <w:p w14:paraId="0DDE458C" w14:textId="6A91C52F" w:rsidR="008B04F2" w:rsidRPr="00990174" w:rsidRDefault="1F11E5D7" w:rsidP="6286D21D">
      <w:pPr>
        <w:pStyle w:val="Heading4"/>
        <w:widowControl w:val="0"/>
        <w:rPr>
          <w:rFonts w:ascii="Calibri" w:eastAsia="Calibri" w:hAnsi="Calibri" w:cs="Calibri"/>
          <w:b w:val="0"/>
          <w:color w:val="000000" w:themeColor="text1"/>
          <w:sz w:val="24"/>
        </w:rPr>
      </w:pPr>
      <w:r>
        <w:t>Mathematics</w:t>
      </w:r>
      <w:r w:rsidR="002613B7">
        <w:t xml:space="preserve"> </w:t>
      </w:r>
      <w:r>
        <w:t>Center</w:t>
      </w:r>
    </w:p>
    <w:p w14:paraId="76020A1F" w14:textId="11D347DF" w:rsidR="008B04F2" w:rsidRPr="00990174" w:rsidRDefault="0F306219" w:rsidP="45A810B4">
      <w:pPr>
        <w:widowControl w:val="0"/>
        <w:spacing w:after="160"/>
        <w:rPr>
          <w:rFonts w:eastAsia="Times New Roman" w:cs="Times New Roman"/>
          <w:color w:val="000000" w:themeColor="text1"/>
          <w:szCs w:val="24"/>
        </w:rPr>
      </w:pPr>
      <w:r w:rsidRPr="45A810B4">
        <w:rPr>
          <w:rFonts w:ascii="Calibri" w:eastAsia="Calibri" w:hAnsi="Calibri" w:cs="Calibri"/>
          <w:color w:val="000000" w:themeColor="text1"/>
          <w:szCs w:val="24"/>
        </w:rPr>
        <w:t>T</w:t>
      </w:r>
      <w:r w:rsidRPr="45A810B4">
        <w:rPr>
          <w:rFonts w:eastAsia="Times New Roman" w:cs="Times New Roman"/>
          <w:color w:val="000000" w:themeColor="text1"/>
          <w:szCs w:val="24"/>
        </w:rPr>
        <w:t>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goal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of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mathematics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centers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kindergarten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is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for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students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build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mathematical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proficiency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through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purposeful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practice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playful,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standards-based,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hands-on,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academically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challenging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ways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that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help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students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gain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confidence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mathematics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(Newton,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2022).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 </w:t>
      </w:r>
      <w:r w:rsidRPr="45A810B4">
        <w:rPr>
          <w:rFonts w:eastAsia="Times New Roman" w:cs="Times New Roman"/>
          <w:color w:val="000000" w:themeColor="text1"/>
          <w:szCs w:val="24"/>
        </w:rPr>
        <w:t>Centers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focus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on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lastRenderedPageBreak/>
        <w:t>clearly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defined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goals,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contain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materials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promoting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individualized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student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growth,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address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wide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range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of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readiness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levels,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have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clear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directions.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 </w:t>
      </w:r>
      <w:r w:rsidRPr="45A810B4">
        <w:rPr>
          <w:rFonts w:eastAsia="Times New Roman" w:cs="Times New Roman"/>
          <w:color w:val="000000" w:themeColor="text1"/>
          <w:szCs w:val="24"/>
        </w:rPr>
        <w:t>Math</w:t>
      </w:r>
      <w:r w:rsidR="002237EC">
        <w:rPr>
          <w:rFonts w:eastAsia="Times New Roman" w:cs="Times New Roman"/>
          <w:color w:val="000000" w:themeColor="text1"/>
          <w:szCs w:val="24"/>
        </w:rPr>
        <w:t>ematics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centers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contain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differentiated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activities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designed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for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students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learn,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practice,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or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extend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their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knowledge,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understanding,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content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skills.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 </w:t>
      </w:r>
      <w:r w:rsidRPr="45A810B4">
        <w:rPr>
          <w:rFonts w:eastAsia="Times New Roman" w:cs="Times New Roman"/>
          <w:color w:val="000000" w:themeColor="text1"/>
          <w:szCs w:val="24"/>
        </w:rPr>
        <w:t>Differentiated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centers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allow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students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work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towards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or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beyond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grade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level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standard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with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scaffolded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help.</w:t>
      </w:r>
    </w:p>
    <w:p w14:paraId="365F3F83" w14:textId="4B896258" w:rsidR="008B04F2" w:rsidRPr="00990174" w:rsidRDefault="0F306219" w:rsidP="45A810B4">
      <w:pPr>
        <w:widowControl w:val="0"/>
        <w:spacing w:before="120" w:after="120"/>
        <w:rPr>
          <w:rFonts w:eastAsia="Times New Roman" w:cs="Times New Roman"/>
          <w:color w:val="000000" w:themeColor="text1"/>
        </w:rPr>
      </w:pPr>
      <w:r w:rsidRPr="7CEA89E8">
        <w:rPr>
          <w:rFonts w:eastAsia="Times New Roman" w:cs="Times New Roman"/>
          <w:color w:val="000000" w:themeColor="text1"/>
        </w:rPr>
        <w:t>Successful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mathematics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centers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require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that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teachers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continuously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assess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students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plan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implement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appropriate,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engaging,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thought-provoking,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tiered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center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activities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(Newton,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CEA89E8">
        <w:rPr>
          <w:rFonts w:eastAsia="Times New Roman" w:cs="Times New Roman"/>
          <w:color w:val="000000" w:themeColor="text1"/>
        </w:rPr>
        <w:t>2022).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1614BF" w:rsidRPr="7CEA89E8">
        <w:rPr>
          <w:rFonts w:eastAsia="Times New Roman" w:cs="Times New Roman"/>
          <w:color w:val="000000" w:themeColor="text1"/>
        </w:rPr>
        <w:t>M</w:t>
      </w:r>
      <w:r w:rsidRPr="49A6BCE6">
        <w:rPr>
          <w:rFonts w:eastAsia="Times New Roman" w:cs="Times New Roman"/>
          <w:color w:val="000000" w:themeColor="text1"/>
        </w:rPr>
        <w:t>ath</w:t>
      </w:r>
      <w:r w:rsidR="00204A47">
        <w:rPr>
          <w:rFonts w:eastAsia="Times New Roman" w:cs="Times New Roman"/>
          <w:color w:val="000000" w:themeColor="text1"/>
        </w:rPr>
        <w:t>ematics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centers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provide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opportunities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students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practice,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understand,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apply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math</w:t>
      </w:r>
      <w:r w:rsidR="00204A47">
        <w:rPr>
          <w:rFonts w:eastAsia="Times New Roman" w:cs="Times New Roman"/>
          <w:color w:val="000000" w:themeColor="text1"/>
        </w:rPr>
        <w:t>ematics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they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are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through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engaging,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purposeful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play.</w:t>
      </w:r>
      <w:r w:rsidR="002613B7">
        <w:rPr>
          <w:rFonts w:eastAsia="Times New Roman" w:cs="Times New Roman"/>
          <w:color w:val="000000" w:themeColor="text1"/>
        </w:rPr>
        <w:t xml:space="preserve">  </w:t>
      </w:r>
      <w:r w:rsidR="00B40A79">
        <w:rPr>
          <w:rFonts w:eastAsia="Times New Roman" w:cs="Times New Roman"/>
          <w:color w:val="000000" w:themeColor="text1"/>
        </w:rPr>
        <w:t>We</w:t>
      </w:r>
      <w:r w:rsidR="14CD2EBD" w:rsidRPr="49A6BCE6">
        <w:rPr>
          <w:rFonts w:eastAsia="Times New Roman" w:cs="Times New Roman"/>
          <w:color w:val="000000" w:themeColor="text1"/>
        </w:rPr>
        <w:t>ll</w:t>
      </w:r>
      <w:r w:rsidRPr="49A6BCE6">
        <w:rPr>
          <w:rFonts w:eastAsia="Times New Roman" w:cs="Times New Roman"/>
          <w:color w:val="000000" w:themeColor="text1"/>
        </w:rPr>
        <w:t>-planned,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intentional,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engaging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play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should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not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be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underestimated.</w:t>
      </w:r>
      <w:r w:rsidR="002613B7">
        <w:rPr>
          <w:rFonts w:eastAsia="Times New Roman" w:cs="Times New Roman"/>
          <w:color w:val="000000" w:themeColor="text1"/>
        </w:rPr>
        <w:t xml:space="preserve">  </w:t>
      </w:r>
      <w:r w:rsidRPr="49A6BCE6">
        <w:rPr>
          <w:rFonts w:eastAsia="Times New Roman" w:cs="Times New Roman"/>
          <w:color w:val="000000" w:themeColor="text1"/>
        </w:rPr>
        <w:t>Such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play,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if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mathematized,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contributes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mathematics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helps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students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become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competent,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flexible,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confident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kindergarten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mathematicians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(</w:t>
      </w:r>
      <w:r w:rsidR="002B7A8B" w:rsidRPr="00B22E4B">
        <w:rPr>
          <w:rFonts w:eastAsia="Times New Roman" w:cs="Times New Roman"/>
        </w:rPr>
        <w:t>Burchinal</w:t>
      </w:r>
      <w:r w:rsidR="002613B7">
        <w:rPr>
          <w:rFonts w:eastAsia="Times New Roman" w:cs="Times New Roman"/>
        </w:rPr>
        <w:t xml:space="preserve"> </w:t>
      </w:r>
      <w:r w:rsidR="00426EED">
        <w:rPr>
          <w:rFonts w:eastAsia="Times New Roman" w:cs="Times New Roman"/>
        </w:rPr>
        <w:t>et</w:t>
      </w:r>
      <w:r w:rsidR="002613B7">
        <w:rPr>
          <w:rFonts w:eastAsia="Times New Roman" w:cs="Times New Roman"/>
        </w:rPr>
        <w:t xml:space="preserve"> </w:t>
      </w:r>
      <w:r w:rsidR="00426EED">
        <w:rPr>
          <w:rFonts w:eastAsia="Times New Roman" w:cs="Times New Roman"/>
        </w:rPr>
        <w:t>al.</w:t>
      </w:r>
      <w:r w:rsidRPr="49A6BCE6">
        <w:rPr>
          <w:rFonts w:eastAsia="Times New Roman" w:cs="Times New Roman"/>
          <w:color w:val="000000" w:themeColor="text1"/>
        </w:rPr>
        <w:t>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9A6BCE6">
        <w:rPr>
          <w:rFonts w:eastAsia="Times New Roman" w:cs="Times New Roman"/>
          <w:color w:val="000000" w:themeColor="text1"/>
        </w:rPr>
        <w:t>20</w:t>
      </w:r>
      <w:r w:rsidR="00E20EFC">
        <w:rPr>
          <w:rFonts w:eastAsia="Times New Roman" w:cs="Times New Roman"/>
          <w:color w:val="000000" w:themeColor="text1"/>
        </w:rPr>
        <w:t>22</w:t>
      </w:r>
      <w:r w:rsidRPr="49A6BCE6">
        <w:rPr>
          <w:rFonts w:eastAsia="Times New Roman" w:cs="Times New Roman"/>
          <w:color w:val="000000" w:themeColor="text1"/>
        </w:rPr>
        <w:t>).</w:t>
      </w:r>
    </w:p>
    <w:p w14:paraId="59714AA9" w14:textId="60AADFA6" w:rsidR="008B04F2" w:rsidRPr="00990174" w:rsidRDefault="675D510C" w:rsidP="00C40EAA">
      <w:pPr>
        <w:pStyle w:val="Heading5"/>
      </w:pPr>
      <w:r w:rsidRPr="0F07D055">
        <w:t>Guiding</w:t>
      </w:r>
      <w:r w:rsidR="002613B7">
        <w:t xml:space="preserve"> </w:t>
      </w:r>
      <w:r w:rsidRPr="0F07D055">
        <w:t>Questions</w:t>
      </w:r>
      <w:r w:rsidR="002613B7">
        <w:t xml:space="preserve"> </w:t>
      </w:r>
      <w:r w:rsidRPr="0F07D055">
        <w:t>for</w:t>
      </w:r>
      <w:r w:rsidR="002613B7">
        <w:t xml:space="preserve"> </w:t>
      </w:r>
      <w:r w:rsidRPr="0F07D055">
        <w:t>Mathematics</w:t>
      </w:r>
      <w:r w:rsidR="002613B7">
        <w:t xml:space="preserve"> </w:t>
      </w:r>
      <w:r w:rsidRPr="0F07D055">
        <w:t>Center</w:t>
      </w:r>
      <w:r w:rsidR="002613B7">
        <w:t xml:space="preserve"> </w:t>
      </w:r>
    </w:p>
    <w:p w14:paraId="67255475" w14:textId="627C8A5A" w:rsidR="008B04F2" w:rsidRPr="00990174" w:rsidRDefault="325CBD19" w:rsidP="463F0CD0">
      <w:pPr>
        <w:pStyle w:val="ListParagraph"/>
        <w:numPr>
          <w:ilvl w:val="0"/>
          <w:numId w:val="69"/>
        </w:numPr>
        <w:rPr>
          <w:rFonts w:eastAsia="Times New Roman" w:cs="Times New Roman"/>
          <w:color w:val="000000" w:themeColor="text1"/>
        </w:rPr>
      </w:pPr>
      <w:r w:rsidRPr="463F0CD0">
        <w:rPr>
          <w:rFonts w:eastAsia="Times New Roman" w:cs="Times New Roman"/>
          <w:color w:val="000000" w:themeColor="text1"/>
        </w:rPr>
        <w:t>How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did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you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solve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this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problem?</w:t>
      </w:r>
    </w:p>
    <w:p w14:paraId="5488570D" w14:textId="20FF9D31" w:rsidR="008B04F2" w:rsidRPr="00990174" w:rsidRDefault="325CBD19" w:rsidP="463F0CD0">
      <w:pPr>
        <w:pStyle w:val="ListParagraph"/>
        <w:numPr>
          <w:ilvl w:val="0"/>
          <w:numId w:val="69"/>
        </w:numPr>
        <w:rPr>
          <w:rFonts w:eastAsia="Times New Roman" w:cs="Times New Roman"/>
          <w:color w:val="000000" w:themeColor="text1"/>
        </w:rPr>
      </w:pPr>
      <w:r w:rsidRPr="463F0CD0">
        <w:rPr>
          <w:rFonts w:eastAsia="Times New Roman" w:cs="Times New Roman"/>
          <w:color w:val="000000" w:themeColor="text1"/>
        </w:rPr>
        <w:t>What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strategy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did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you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use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solve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this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problem?</w:t>
      </w:r>
    </w:p>
    <w:p w14:paraId="0909F83C" w14:textId="350F425A" w:rsidR="008B04F2" w:rsidRPr="00990174" w:rsidRDefault="325CBD19" w:rsidP="463F0CD0">
      <w:pPr>
        <w:pStyle w:val="ListParagraph"/>
        <w:numPr>
          <w:ilvl w:val="0"/>
          <w:numId w:val="69"/>
        </w:numPr>
        <w:rPr>
          <w:rFonts w:eastAsia="Times New Roman" w:cs="Times New Roman"/>
          <w:color w:val="000000" w:themeColor="text1"/>
        </w:rPr>
      </w:pPr>
      <w:r w:rsidRPr="463F0CD0">
        <w:rPr>
          <w:rFonts w:eastAsia="Times New Roman" w:cs="Times New Roman"/>
          <w:color w:val="000000" w:themeColor="text1"/>
        </w:rPr>
        <w:t>What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tools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could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you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use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to...?</w:t>
      </w:r>
    </w:p>
    <w:p w14:paraId="71546343" w14:textId="1A3175A9" w:rsidR="008B04F2" w:rsidRPr="00990174" w:rsidRDefault="325CBD19" w:rsidP="463F0CD0">
      <w:pPr>
        <w:pStyle w:val="ListParagraph"/>
        <w:numPr>
          <w:ilvl w:val="0"/>
          <w:numId w:val="69"/>
        </w:numPr>
        <w:rPr>
          <w:rFonts w:eastAsia="Times New Roman" w:cs="Times New Roman"/>
          <w:color w:val="000000" w:themeColor="text1"/>
        </w:rPr>
      </w:pPr>
      <w:r w:rsidRPr="463F0CD0">
        <w:rPr>
          <w:rFonts w:eastAsia="Times New Roman" w:cs="Times New Roman"/>
          <w:color w:val="000000" w:themeColor="text1"/>
        </w:rPr>
        <w:t>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your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answer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reasonable?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How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do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you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know?</w:t>
      </w:r>
    </w:p>
    <w:p w14:paraId="57614C94" w14:textId="132EDE68" w:rsidR="008B04F2" w:rsidRPr="00990174" w:rsidRDefault="325CBD19" w:rsidP="463F0CD0">
      <w:pPr>
        <w:pStyle w:val="ListParagraph"/>
        <w:widowControl w:val="0"/>
        <w:numPr>
          <w:ilvl w:val="0"/>
          <w:numId w:val="69"/>
        </w:numPr>
        <w:rPr>
          <w:rFonts w:eastAsia="Times New Roman" w:cs="Times New Roman"/>
          <w:color w:val="000000" w:themeColor="text1"/>
        </w:rPr>
      </w:pPr>
      <w:r w:rsidRPr="463F0CD0">
        <w:rPr>
          <w:rFonts w:eastAsia="Times New Roman" w:cs="Times New Roman"/>
          <w:color w:val="000000" w:themeColor="text1"/>
        </w:rPr>
        <w:t>How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would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you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describe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what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you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are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trying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find?</w:t>
      </w:r>
    </w:p>
    <w:p w14:paraId="1A3E1F33" w14:textId="245D6A2B" w:rsidR="008B04F2" w:rsidRPr="00990174" w:rsidRDefault="325CBD19" w:rsidP="463F0CD0">
      <w:pPr>
        <w:pStyle w:val="ListParagraph"/>
        <w:widowControl w:val="0"/>
        <w:numPr>
          <w:ilvl w:val="0"/>
          <w:numId w:val="69"/>
        </w:numPr>
        <w:rPr>
          <w:rFonts w:eastAsia="Times New Roman" w:cs="Times New Roman"/>
          <w:color w:val="000000" w:themeColor="text1"/>
        </w:rPr>
      </w:pPr>
      <w:r w:rsidRPr="463F0CD0">
        <w:rPr>
          <w:rFonts w:eastAsia="Times New Roman" w:cs="Times New Roman"/>
          <w:color w:val="000000" w:themeColor="text1"/>
        </w:rPr>
        <w:t>What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do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you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notice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about...?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What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do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you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wonder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about...?</w:t>
      </w:r>
    </w:p>
    <w:p w14:paraId="4256A41C" w14:textId="38B46A61" w:rsidR="008B04F2" w:rsidRPr="00990174" w:rsidRDefault="325CBD19" w:rsidP="463F0CD0">
      <w:pPr>
        <w:pStyle w:val="ListParagraph"/>
        <w:widowControl w:val="0"/>
        <w:numPr>
          <w:ilvl w:val="0"/>
          <w:numId w:val="69"/>
        </w:numPr>
        <w:rPr>
          <w:rFonts w:eastAsia="Times New Roman" w:cs="Times New Roman"/>
          <w:color w:val="000000" w:themeColor="text1"/>
        </w:rPr>
      </w:pPr>
      <w:r w:rsidRPr="463F0CD0">
        <w:rPr>
          <w:rFonts w:eastAsia="Times New Roman" w:cs="Times New Roman"/>
          <w:color w:val="000000" w:themeColor="text1"/>
        </w:rPr>
        <w:t>How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else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could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you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organize...represent...show...?</w:t>
      </w:r>
    </w:p>
    <w:p w14:paraId="6268E638" w14:textId="54498554" w:rsidR="008B04F2" w:rsidRPr="00990174" w:rsidRDefault="325CBD19" w:rsidP="463F0CD0">
      <w:pPr>
        <w:pStyle w:val="ListParagraph"/>
        <w:widowControl w:val="0"/>
        <w:numPr>
          <w:ilvl w:val="0"/>
          <w:numId w:val="69"/>
        </w:numPr>
        <w:rPr>
          <w:rFonts w:eastAsia="Times New Roman" w:cs="Times New Roman"/>
          <w:color w:val="000000" w:themeColor="text1"/>
        </w:rPr>
      </w:pPr>
      <w:r w:rsidRPr="463F0CD0">
        <w:rPr>
          <w:rFonts w:eastAsia="Times New Roman" w:cs="Times New Roman"/>
          <w:color w:val="000000" w:themeColor="text1"/>
        </w:rPr>
        <w:t>What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do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numbers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used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problem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represent?</w:t>
      </w:r>
    </w:p>
    <w:p w14:paraId="34A4C842" w14:textId="23427CC6" w:rsidR="008B04F2" w:rsidRPr="00990174" w:rsidRDefault="325CBD19" w:rsidP="463F0CD0">
      <w:pPr>
        <w:pStyle w:val="ListParagraph"/>
        <w:widowControl w:val="0"/>
        <w:numPr>
          <w:ilvl w:val="0"/>
          <w:numId w:val="69"/>
        </w:numPr>
        <w:rPr>
          <w:rFonts w:eastAsia="Times New Roman" w:cs="Times New Roman"/>
          <w:color w:val="000000" w:themeColor="text1"/>
        </w:rPr>
      </w:pPr>
      <w:r w:rsidRPr="463F0CD0">
        <w:rPr>
          <w:rFonts w:eastAsia="Times New Roman" w:cs="Times New Roman"/>
          <w:color w:val="000000" w:themeColor="text1"/>
        </w:rPr>
        <w:t>How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can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you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be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525A973" w:rsidRPr="463F0CD0">
        <w:rPr>
          <w:rFonts w:eastAsia="Times New Roman" w:cs="Times New Roman"/>
          <w:color w:val="000000" w:themeColor="text1"/>
        </w:rPr>
        <w:t>sure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525A973" w:rsidRPr="463F0CD0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that...?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How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could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you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prove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that...?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Will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it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still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work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if...?</w:t>
      </w:r>
    </w:p>
    <w:p w14:paraId="67B030D8" w14:textId="2144066C" w:rsidR="008B04F2" w:rsidRPr="00990174" w:rsidRDefault="325CBD19" w:rsidP="463F0CD0">
      <w:pPr>
        <w:pStyle w:val="ListParagraph"/>
        <w:widowControl w:val="0"/>
        <w:numPr>
          <w:ilvl w:val="0"/>
          <w:numId w:val="69"/>
        </w:numPr>
        <w:rPr>
          <w:rFonts w:eastAsia="Times New Roman" w:cs="Times New Roman"/>
          <w:color w:val="000000" w:themeColor="text1"/>
        </w:rPr>
      </w:pPr>
      <w:r w:rsidRPr="463F0CD0">
        <w:rPr>
          <w:rFonts w:eastAsia="Times New Roman" w:cs="Times New Roman"/>
          <w:color w:val="000000" w:themeColor="text1"/>
        </w:rPr>
        <w:t>What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same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what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different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about...?</w:t>
      </w:r>
    </w:p>
    <w:p w14:paraId="0C3182F1" w14:textId="17E8A807" w:rsidR="008B04F2" w:rsidRPr="00990174" w:rsidRDefault="325CBD19" w:rsidP="463F0CD0">
      <w:pPr>
        <w:pStyle w:val="ListParagraph"/>
        <w:widowControl w:val="0"/>
        <w:numPr>
          <w:ilvl w:val="0"/>
          <w:numId w:val="69"/>
        </w:numPr>
        <w:rPr>
          <w:rFonts w:eastAsia="Times New Roman" w:cs="Times New Roman"/>
          <w:color w:val="000000" w:themeColor="text1"/>
        </w:rPr>
      </w:pPr>
      <w:r w:rsidRPr="463F0CD0">
        <w:rPr>
          <w:rFonts w:eastAsia="Times New Roman" w:cs="Times New Roman"/>
          <w:color w:val="000000" w:themeColor="text1"/>
        </w:rPr>
        <w:t>What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are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some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ways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show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(visually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represent)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…?</w:t>
      </w:r>
    </w:p>
    <w:p w14:paraId="193699C7" w14:textId="4266EBE5" w:rsidR="008B04F2" w:rsidRPr="00990174" w:rsidRDefault="325CBD19" w:rsidP="463F0CD0">
      <w:pPr>
        <w:pStyle w:val="ListParagraph"/>
        <w:widowControl w:val="0"/>
        <w:numPr>
          <w:ilvl w:val="0"/>
          <w:numId w:val="69"/>
        </w:numPr>
        <w:rPr>
          <w:rFonts w:eastAsia="Times New Roman" w:cs="Times New Roman"/>
          <w:color w:val="000000" w:themeColor="text1"/>
        </w:rPr>
      </w:pPr>
      <w:r w:rsidRPr="463F0CD0">
        <w:rPr>
          <w:rFonts w:eastAsia="Times New Roman" w:cs="Times New Roman"/>
          <w:color w:val="000000" w:themeColor="text1"/>
        </w:rPr>
        <w:t>What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patterns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do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you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notice...?</w:t>
      </w:r>
    </w:p>
    <w:p w14:paraId="63CFB140" w14:textId="7A7A90B8" w:rsidR="008B04F2" w:rsidRPr="00990174" w:rsidRDefault="325CBD19" w:rsidP="463F0CD0">
      <w:pPr>
        <w:pStyle w:val="ListParagraph"/>
        <w:widowControl w:val="0"/>
        <w:numPr>
          <w:ilvl w:val="0"/>
          <w:numId w:val="69"/>
        </w:numPr>
        <w:rPr>
          <w:rFonts w:eastAsia="Times New Roman" w:cs="Times New Roman"/>
          <w:color w:val="000000" w:themeColor="text1"/>
        </w:rPr>
      </w:pPr>
      <w:r w:rsidRPr="463F0CD0">
        <w:rPr>
          <w:rFonts w:eastAsia="Times New Roman" w:cs="Times New Roman"/>
          <w:color w:val="000000" w:themeColor="text1"/>
        </w:rPr>
        <w:t>How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would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you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prove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that...?</w:t>
      </w:r>
    </w:p>
    <w:p w14:paraId="0B3C873E" w14:textId="3F960C38" w:rsidR="008B04F2" w:rsidRPr="00990174" w:rsidRDefault="325CBD19" w:rsidP="463F0CD0">
      <w:pPr>
        <w:pStyle w:val="ListParagraph"/>
        <w:widowControl w:val="0"/>
        <w:numPr>
          <w:ilvl w:val="0"/>
          <w:numId w:val="69"/>
        </w:numPr>
        <w:rPr>
          <w:rFonts w:eastAsia="Times New Roman" w:cs="Times New Roman"/>
          <w:color w:val="000000" w:themeColor="text1"/>
        </w:rPr>
      </w:pPr>
      <w:r w:rsidRPr="463F0CD0">
        <w:rPr>
          <w:rFonts w:eastAsia="Times New Roman" w:cs="Times New Roman"/>
          <w:color w:val="000000" w:themeColor="text1"/>
        </w:rPr>
        <w:t>What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would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happen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if...?</w:t>
      </w:r>
    </w:p>
    <w:p w14:paraId="0DA238BB" w14:textId="21C4E579" w:rsidR="008B04F2" w:rsidRPr="00990174" w:rsidRDefault="325CBD19" w:rsidP="463F0CD0">
      <w:pPr>
        <w:pStyle w:val="ListParagraph"/>
        <w:widowControl w:val="0"/>
        <w:numPr>
          <w:ilvl w:val="0"/>
          <w:numId w:val="69"/>
        </w:numPr>
        <w:rPr>
          <w:rFonts w:eastAsia="Times New Roman" w:cs="Times New Roman"/>
          <w:color w:val="000000" w:themeColor="text1"/>
        </w:rPr>
      </w:pPr>
      <w:r w:rsidRPr="463F0CD0">
        <w:rPr>
          <w:rFonts w:eastAsia="Times New Roman" w:cs="Times New Roman"/>
          <w:color w:val="000000" w:themeColor="text1"/>
        </w:rPr>
        <w:t>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there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mathematical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rule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63F0CD0">
        <w:rPr>
          <w:rFonts w:eastAsia="Times New Roman" w:cs="Times New Roman"/>
          <w:color w:val="000000" w:themeColor="text1"/>
        </w:rPr>
        <w:t>for...?</w:t>
      </w:r>
    </w:p>
    <w:p w14:paraId="1EB0F6DB" w14:textId="05D35B25" w:rsidR="008B04F2" w:rsidRPr="00990174" w:rsidRDefault="008B04F2" w:rsidP="6286D21D">
      <w:pPr>
        <w:pStyle w:val="Heading4"/>
        <w:rPr>
          <w:rFonts w:eastAsia="Times New Roman" w:cs="Times New Roman"/>
          <w:i/>
          <w:iCs/>
        </w:rPr>
      </w:pPr>
      <w:r>
        <w:lastRenderedPageBreak/>
        <w:t>Dramatic</w:t>
      </w:r>
      <w:r w:rsidR="002613B7">
        <w:t xml:space="preserve"> </w:t>
      </w:r>
      <w:r>
        <w:t>Play</w:t>
      </w:r>
      <w:r w:rsidR="002613B7">
        <w:t xml:space="preserve"> </w:t>
      </w:r>
      <w:r>
        <w:t>Center</w:t>
      </w:r>
    </w:p>
    <w:p w14:paraId="05044086" w14:textId="494CD346" w:rsidR="008B04F2" w:rsidRDefault="008B04F2" w:rsidP="008B04F2"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dramatic</w:t>
      </w:r>
      <w:r w:rsidR="002613B7">
        <w:t xml:space="preserve"> </w:t>
      </w:r>
      <w:r>
        <w:t>play</w:t>
      </w:r>
      <w:r w:rsidR="002613B7">
        <w:t xml:space="preserve"> </w:t>
      </w:r>
      <w:r>
        <w:t>center,</w:t>
      </w:r>
      <w:r w:rsidR="002613B7">
        <w:t xml:space="preserve"> </w:t>
      </w:r>
      <w:r>
        <w:t>children</w:t>
      </w:r>
      <w:r w:rsidR="002613B7">
        <w:t xml:space="preserve"> </w:t>
      </w:r>
      <w:r>
        <w:t>can</w:t>
      </w:r>
      <w:r w:rsidR="002613B7">
        <w:t xml:space="preserve"> </w:t>
      </w:r>
      <w:r>
        <w:t>act</w:t>
      </w:r>
      <w:r w:rsidR="002613B7">
        <w:t xml:space="preserve"> </w:t>
      </w:r>
      <w:r>
        <w:t>out</w:t>
      </w:r>
      <w:r w:rsidR="002613B7">
        <w:t xml:space="preserve"> </w:t>
      </w:r>
      <w:r>
        <w:t>real</w:t>
      </w:r>
      <w:r w:rsidR="002613B7">
        <w:t xml:space="preserve"> </w:t>
      </w:r>
      <w:r>
        <w:t>world</w:t>
      </w:r>
      <w:r w:rsidR="002613B7">
        <w:t xml:space="preserve"> </w:t>
      </w:r>
      <w:r>
        <w:t>situations</w:t>
      </w:r>
      <w:r w:rsidR="002613B7">
        <w:t xml:space="preserve"> </w:t>
      </w:r>
      <w:r>
        <w:t>and</w:t>
      </w:r>
      <w:r w:rsidR="002613B7">
        <w:t xml:space="preserve"> </w:t>
      </w:r>
      <w:r>
        <w:t>play</w:t>
      </w:r>
      <w:r w:rsidR="002613B7">
        <w:t xml:space="preserve"> </w:t>
      </w:r>
      <w:r>
        <w:t>the</w:t>
      </w:r>
      <w:r w:rsidR="002613B7">
        <w:t xml:space="preserve"> </w:t>
      </w:r>
      <w:r>
        <w:t>role</w:t>
      </w:r>
      <w:r w:rsidR="002613B7">
        <w:t xml:space="preserve"> </w:t>
      </w:r>
      <w:r>
        <w:t>of</w:t>
      </w:r>
      <w:r w:rsidR="002613B7">
        <w:t xml:space="preserve"> </w:t>
      </w:r>
      <w:r>
        <w:t>different</w:t>
      </w:r>
      <w:r w:rsidR="002613B7">
        <w:t xml:space="preserve"> </w:t>
      </w:r>
      <w:r>
        <w:t>characters</w:t>
      </w:r>
      <w:r w:rsidR="002613B7">
        <w:t xml:space="preserve"> </w:t>
      </w:r>
      <w:r>
        <w:t>with</w:t>
      </w:r>
      <w:r w:rsidR="002613B7">
        <w:t xml:space="preserve"> </w:t>
      </w:r>
      <w:r>
        <w:t>their</w:t>
      </w:r>
      <w:r w:rsidR="002613B7">
        <w:t xml:space="preserve"> </w:t>
      </w:r>
      <w:r>
        <w:t>peers</w:t>
      </w:r>
      <w:r w:rsidRPr="6286D21D">
        <w:rPr>
          <w:color w:val="000000" w:themeColor="text1"/>
        </w:rPr>
        <w:t>.</w:t>
      </w:r>
      <w:r w:rsidR="002613B7">
        <w:rPr>
          <w:color w:val="000000" w:themeColor="text1"/>
        </w:rPr>
        <w:t xml:space="preserve"> </w:t>
      </w:r>
      <w:r w:rsidR="00F11982">
        <w:t>Arreguin</w:t>
      </w:r>
      <w:r w:rsidR="008D7B75">
        <w:t>-Anderson</w:t>
      </w:r>
      <w:r w:rsidR="002613B7">
        <w:rPr>
          <w:rFonts w:eastAsia="Times New Roman" w:cs="Times New Roman"/>
          <w:color w:val="000000" w:themeColor="text1"/>
          <w:highlight w:val="white"/>
        </w:rPr>
        <w:t xml:space="preserve"> </w:t>
      </w:r>
      <w:r w:rsidR="5C16DC77" w:rsidRPr="6286D21D">
        <w:rPr>
          <w:rFonts w:eastAsia="Times New Roman" w:cs="Times New Roman"/>
          <w:color w:val="000000" w:themeColor="text1"/>
          <w:highlight w:val="white"/>
        </w:rPr>
        <w:t>et</w:t>
      </w:r>
      <w:r w:rsidR="002613B7">
        <w:rPr>
          <w:rFonts w:eastAsia="Times New Roman" w:cs="Times New Roman"/>
          <w:color w:val="000000" w:themeColor="text1"/>
          <w:highlight w:val="white"/>
        </w:rPr>
        <w:t xml:space="preserve"> </w:t>
      </w:r>
      <w:r w:rsidR="5C16DC77" w:rsidRPr="6286D21D">
        <w:rPr>
          <w:rFonts w:eastAsia="Times New Roman" w:cs="Times New Roman"/>
          <w:color w:val="000000" w:themeColor="text1"/>
          <w:highlight w:val="white"/>
        </w:rPr>
        <w:t>al</w:t>
      </w:r>
      <w:r w:rsidR="5C16DC77" w:rsidRPr="10001A46">
        <w:rPr>
          <w:rFonts w:eastAsia="Times New Roman" w:cs="Times New Roman"/>
          <w:color w:val="000000" w:themeColor="text1"/>
          <w:highlight w:val="white"/>
        </w:rPr>
        <w:t>.</w:t>
      </w:r>
      <w:r w:rsidR="00D46ED1">
        <w:rPr>
          <w:rFonts w:eastAsia="Times New Roman" w:cs="Times New Roman"/>
          <w:color w:val="000000" w:themeColor="text1"/>
          <w:highlight w:val="white"/>
        </w:rPr>
        <w:t>,</w:t>
      </w:r>
      <w:r w:rsidR="002613B7">
        <w:rPr>
          <w:rFonts w:eastAsia="Times New Roman" w:cs="Times New Roman"/>
          <w:color w:val="000000" w:themeColor="text1"/>
          <w:highlight w:val="white"/>
        </w:rPr>
        <w:t xml:space="preserve"> </w:t>
      </w:r>
      <w:r w:rsidR="2E3E8B17" w:rsidRPr="25C4E141">
        <w:rPr>
          <w:rFonts w:eastAsia="Times New Roman" w:cs="Times New Roman"/>
          <w:color w:val="000000" w:themeColor="text1"/>
          <w:highlight w:val="white"/>
        </w:rPr>
        <w:t>(</w:t>
      </w:r>
      <w:r w:rsidR="6228B249" w:rsidRPr="6286D21D">
        <w:rPr>
          <w:color w:val="000000" w:themeColor="text1"/>
        </w:rPr>
        <w:t>2018)</w:t>
      </w:r>
      <w:r w:rsidR="002613B7">
        <w:rPr>
          <w:color w:val="000000" w:themeColor="text1"/>
        </w:rPr>
        <w:t xml:space="preserve"> </w:t>
      </w:r>
      <w:r>
        <w:t>note</w:t>
      </w:r>
      <w:r w:rsidR="002613B7">
        <w:t xml:space="preserve"> </w:t>
      </w:r>
      <w:r>
        <w:t>that</w:t>
      </w:r>
      <w:r w:rsidR="002613B7">
        <w:t xml:space="preserve"> </w:t>
      </w:r>
      <w:r>
        <w:t>pretend</w:t>
      </w:r>
      <w:r w:rsidR="002613B7">
        <w:t xml:space="preserve"> </w:t>
      </w:r>
      <w:r>
        <w:t>play</w:t>
      </w:r>
      <w:r w:rsidR="002613B7">
        <w:t xml:space="preserve"> </w:t>
      </w:r>
      <w:r>
        <w:t>is</w:t>
      </w:r>
      <w:r w:rsidR="002613B7">
        <w:t xml:space="preserve"> </w:t>
      </w:r>
      <w:r>
        <w:t>an</w:t>
      </w:r>
      <w:r w:rsidR="002613B7">
        <w:t xml:space="preserve"> </w:t>
      </w:r>
      <w:r>
        <w:t>integral</w:t>
      </w:r>
      <w:r w:rsidR="002613B7">
        <w:t xml:space="preserve"> </w:t>
      </w:r>
      <w:r>
        <w:t>part</w:t>
      </w:r>
      <w:r w:rsidR="002613B7">
        <w:t xml:space="preserve"> </w:t>
      </w:r>
      <w:r>
        <w:t>of</w:t>
      </w:r>
      <w:r w:rsidR="002613B7">
        <w:t xml:space="preserve"> </w:t>
      </w:r>
      <w:r>
        <w:t>a</w:t>
      </w:r>
      <w:r w:rsidR="002613B7">
        <w:t xml:space="preserve"> </w:t>
      </w:r>
      <w:r>
        <w:t>child’s</w:t>
      </w:r>
      <w:r w:rsidR="002613B7">
        <w:t xml:space="preserve"> </w:t>
      </w:r>
      <w:r>
        <w:t>social,</w:t>
      </w:r>
      <w:r w:rsidR="002613B7">
        <w:t xml:space="preserve"> </w:t>
      </w:r>
      <w:r>
        <w:t>emotional,</w:t>
      </w:r>
      <w:r w:rsidR="002613B7">
        <w:t xml:space="preserve"> </w:t>
      </w:r>
      <w:r>
        <w:t>and</w:t>
      </w:r>
      <w:r w:rsidR="002613B7">
        <w:t xml:space="preserve"> </w:t>
      </w:r>
      <w:r>
        <w:t>cognitive</w:t>
      </w:r>
      <w:r w:rsidR="002613B7">
        <w:t xml:space="preserve"> </w:t>
      </w:r>
      <w:r>
        <w:t>development.</w:t>
      </w:r>
      <w:r w:rsidR="002613B7">
        <w:t xml:space="preserve"> </w:t>
      </w:r>
      <w:r>
        <w:t>This</w:t>
      </w:r>
      <w:r w:rsidR="002613B7">
        <w:t xml:space="preserve"> </w:t>
      </w:r>
      <w:r>
        <w:t>type</w:t>
      </w:r>
      <w:r w:rsidR="002613B7">
        <w:t xml:space="preserve"> </w:t>
      </w:r>
      <w:r>
        <w:t>of</w:t>
      </w:r>
      <w:r w:rsidR="002613B7">
        <w:t xml:space="preserve"> </w:t>
      </w:r>
      <w:r>
        <w:t>play</w:t>
      </w:r>
      <w:r w:rsidR="002613B7">
        <w:t xml:space="preserve"> </w:t>
      </w:r>
      <w:r>
        <w:t>also</w:t>
      </w:r>
      <w:r w:rsidR="002613B7">
        <w:t xml:space="preserve"> </w:t>
      </w:r>
      <w:r>
        <w:t>helps</w:t>
      </w:r>
      <w:r w:rsidR="002613B7">
        <w:t xml:space="preserve"> </w:t>
      </w:r>
      <w:r>
        <w:t>children</w:t>
      </w:r>
      <w:r w:rsidR="002613B7">
        <w:t xml:space="preserve"> </w:t>
      </w:r>
      <w:r>
        <w:t>develop</w:t>
      </w:r>
      <w:r w:rsidR="002613B7">
        <w:t xml:space="preserve"> </w:t>
      </w:r>
      <w:r>
        <w:t>their</w:t>
      </w:r>
      <w:r w:rsidR="002613B7">
        <w:t xml:space="preserve"> </w:t>
      </w:r>
      <w:r>
        <w:t>self-regulation</w:t>
      </w:r>
      <w:r w:rsidR="002613B7">
        <w:t xml:space="preserve"> </w:t>
      </w:r>
      <w:r>
        <w:t>skills</w:t>
      </w:r>
      <w:r w:rsidR="002613B7">
        <w:t xml:space="preserve"> </w:t>
      </w:r>
      <w:r>
        <w:t>as</w:t>
      </w:r>
      <w:r w:rsidR="002613B7">
        <w:t xml:space="preserve"> </w:t>
      </w:r>
      <w:r>
        <w:t>children</w:t>
      </w:r>
      <w:r w:rsidR="002613B7">
        <w:t xml:space="preserve"> </w:t>
      </w:r>
      <w:r>
        <w:t>adhere</w:t>
      </w:r>
      <w:r w:rsidR="002613B7">
        <w:t xml:space="preserve"> </w:t>
      </w:r>
      <w:r>
        <w:t>to</w:t>
      </w:r>
      <w:r w:rsidR="002613B7">
        <w:t xml:space="preserve"> </w:t>
      </w:r>
      <w:r>
        <w:t>sets</w:t>
      </w:r>
      <w:r w:rsidR="002613B7">
        <w:t xml:space="preserve"> </w:t>
      </w:r>
      <w:r>
        <w:t>of</w:t>
      </w:r>
      <w:r w:rsidR="002613B7">
        <w:t xml:space="preserve"> </w:t>
      </w:r>
      <w:r>
        <w:t>rules</w:t>
      </w:r>
      <w:r w:rsidR="002613B7">
        <w:t xml:space="preserve"> </w:t>
      </w:r>
      <w:r>
        <w:t>that</w:t>
      </w:r>
      <w:r w:rsidR="002613B7">
        <w:t xml:space="preserve"> </w:t>
      </w:r>
      <w:r>
        <w:t>define</w:t>
      </w:r>
      <w:r w:rsidR="002613B7">
        <w:t xml:space="preserve"> </w:t>
      </w:r>
      <w:r>
        <w:t>pretend</w:t>
      </w:r>
      <w:r w:rsidR="002613B7">
        <w:t xml:space="preserve"> </w:t>
      </w:r>
      <w:r>
        <w:t>roles.</w:t>
      </w:r>
      <w:r w:rsidR="002613B7">
        <w:t xml:space="preserve"> </w:t>
      </w:r>
      <w:r>
        <w:t>Since</w:t>
      </w:r>
      <w:r w:rsidR="002613B7">
        <w:t xml:space="preserve"> </w:t>
      </w:r>
      <w:r>
        <w:t>this</w:t>
      </w:r>
      <w:r w:rsidR="002613B7">
        <w:t xml:space="preserve"> </w:t>
      </w:r>
      <w:r>
        <w:t>kind</w:t>
      </w:r>
      <w:r w:rsidR="002613B7">
        <w:t xml:space="preserve"> </w:t>
      </w:r>
      <w:r>
        <w:t>of</w:t>
      </w:r>
      <w:r w:rsidR="002613B7">
        <w:t xml:space="preserve"> </w:t>
      </w:r>
      <w:r>
        <w:t>play</w:t>
      </w:r>
      <w:r w:rsidR="002613B7">
        <w:t xml:space="preserve"> </w:t>
      </w:r>
      <w:r>
        <w:t>often</w:t>
      </w:r>
      <w:r w:rsidR="002613B7">
        <w:t xml:space="preserve"> </w:t>
      </w:r>
      <w:r>
        <w:t>requires</w:t>
      </w:r>
      <w:r w:rsidR="002613B7">
        <w:t xml:space="preserve"> </w:t>
      </w:r>
      <w:r>
        <w:t>the</w:t>
      </w:r>
      <w:r w:rsidR="002613B7">
        <w:t xml:space="preserve"> </w:t>
      </w:r>
      <w:r>
        <w:t>substitution</w:t>
      </w:r>
      <w:r w:rsidR="002613B7">
        <w:t xml:space="preserve"> </w:t>
      </w:r>
      <w:r>
        <w:t>of</w:t>
      </w:r>
      <w:r w:rsidR="002613B7">
        <w:t xml:space="preserve"> </w:t>
      </w:r>
      <w:r>
        <w:t>one</w:t>
      </w:r>
      <w:r w:rsidR="002613B7">
        <w:t xml:space="preserve"> </w:t>
      </w:r>
      <w:r>
        <w:t>object</w:t>
      </w:r>
      <w:r w:rsidR="002613B7">
        <w:t xml:space="preserve"> </w:t>
      </w:r>
      <w:r>
        <w:t>for</w:t>
      </w:r>
      <w:r w:rsidR="002613B7">
        <w:t xml:space="preserve"> </w:t>
      </w:r>
      <w:r>
        <w:t>another</w:t>
      </w:r>
      <w:r w:rsidR="002613B7">
        <w:t xml:space="preserve"> </w:t>
      </w:r>
      <w:r>
        <w:t>(e</w:t>
      </w:r>
      <w:r w:rsidR="5E214D2B">
        <w:t>.g.,</w:t>
      </w:r>
      <w:r w:rsidR="002613B7">
        <w:t xml:space="preserve"> </w:t>
      </w:r>
      <w:r>
        <w:t>block</w:t>
      </w:r>
      <w:r w:rsidR="002613B7">
        <w:t xml:space="preserve"> </w:t>
      </w:r>
      <w:r>
        <w:t>for</w:t>
      </w:r>
      <w:r w:rsidR="002613B7">
        <w:t xml:space="preserve"> </w:t>
      </w:r>
      <w:r>
        <w:t>a</w:t>
      </w:r>
      <w:r w:rsidR="002613B7">
        <w:t xml:space="preserve"> </w:t>
      </w:r>
      <w:r>
        <w:t>phone),</w:t>
      </w:r>
      <w:r w:rsidR="002613B7">
        <w:t xml:space="preserve"> </w:t>
      </w:r>
      <w:r>
        <w:t>it</w:t>
      </w:r>
      <w:r w:rsidR="002613B7">
        <w:t xml:space="preserve"> </w:t>
      </w:r>
      <w:r>
        <w:t>develops</w:t>
      </w:r>
      <w:r w:rsidR="002613B7">
        <w:t xml:space="preserve"> </w:t>
      </w:r>
      <w:r>
        <w:t>abstract</w:t>
      </w:r>
      <w:r w:rsidR="002613B7">
        <w:t xml:space="preserve"> </w:t>
      </w:r>
      <w:r>
        <w:t>thinking</w:t>
      </w:r>
      <w:r w:rsidR="002613B7">
        <w:t xml:space="preserve"> </w:t>
      </w:r>
      <w:r>
        <w:t>that</w:t>
      </w:r>
      <w:r w:rsidR="002613B7">
        <w:t xml:space="preserve"> </w:t>
      </w:r>
      <w:r>
        <w:t>allows</w:t>
      </w:r>
      <w:r w:rsidR="002613B7">
        <w:t xml:space="preserve"> </w:t>
      </w:r>
      <w:r w:rsidR="00BA0710" w:rsidRPr="005B04DA">
        <w:rPr>
          <w:szCs w:val="24"/>
        </w:rPr>
        <w:t>children</w:t>
      </w:r>
      <w:r w:rsidR="002613B7">
        <w:rPr>
          <w:rStyle w:val="CommentReference"/>
          <w:sz w:val="24"/>
          <w:szCs w:val="24"/>
        </w:rPr>
        <w:t xml:space="preserve"> </w:t>
      </w:r>
      <w:r w:rsidR="005B04DA">
        <w:rPr>
          <w:rStyle w:val="CommentReference"/>
          <w:sz w:val="24"/>
          <w:szCs w:val="24"/>
        </w:rPr>
        <w:t>t</w:t>
      </w:r>
      <w:r w:rsidRPr="005B04DA">
        <w:rPr>
          <w:szCs w:val="24"/>
        </w:rPr>
        <w:t>o</w:t>
      </w:r>
      <w:r w:rsidR="002613B7">
        <w:t xml:space="preserve"> </w:t>
      </w:r>
      <w:r>
        <w:t>conceptualize</w:t>
      </w:r>
      <w:r w:rsidR="002613B7">
        <w:t xml:space="preserve"> </w:t>
      </w:r>
      <w:r>
        <w:t>that</w:t>
      </w:r>
      <w:r w:rsidR="002613B7">
        <w:t xml:space="preserve"> </w:t>
      </w:r>
      <w:r>
        <w:t>a</w:t>
      </w:r>
      <w:r w:rsidR="002613B7">
        <w:t xml:space="preserve"> </w:t>
      </w:r>
      <w:r>
        <w:t>single</w:t>
      </w:r>
      <w:r w:rsidR="002613B7">
        <w:t xml:space="preserve"> </w:t>
      </w:r>
      <w:r>
        <w:t>object</w:t>
      </w:r>
      <w:r w:rsidR="002613B7">
        <w:t xml:space="preserve"> </w:t>
      </w:r>
      <w:r>
        <w:t>can</w:t>
      </w:r>
      <w:r w:rsidR="002613B7">
        <w:t xml:space="preserve"> </w:t>
      </w:r>
      <w:r>
        <w:t>have</w:t>
      </w:r>
      <w:r w:rsidR="002613B7">
        <w:t xml:space="preserve"> </w:t>
      </w:r>
      <w:r>
        <w:t>multiple</w:t>
      </w:r>
      <w:r w:rsidR="002613B7">
        <w:t xml:space="preserve"> </w:t>
      </w:r>
      <w:r>
        <w:t>meanings.</w:t>
      </w:r>
      <w:r w:rsidR="002613B7">
        <w:t xml:space="preserve"> </w:t>
      </w:r>
      <w:r>
        <w:t>Culturally</w:t>
      </w:r>
      <w:r w:rsidR="002613B7">
        <w:t xml:space="preserve"> </w:t>
      </w:r>
      <w:r>
        <w:t>relevant</w:t>
      </w:r>
      <w:r w:rsidR="002613B7">
        <w:t xml:space="preserve"> </w:t>
      </w:r>
      <w:r>
        <w:t>dramatic</w:t>
      </w:r>
      <w:r w:rsidR="002613B7">
        <w:t xml:space="preserve"> </w:t>
      </w:r>
      <w:r>
        <w:t>play</w:t>
      </w:r>
      <w:r w:rsidR="002613B7">
        <w:t xml:space="preserve"> </w:t>
      </w:r>
      <w:r>
        <w:t>centers</w:t>
      </w:r>
      <w:r w:rsidR="002613B7">
        <w:t xml:space="preserve"> </w:t>
      </w:r>
      <w:r>
        <w:t>allow</w:t>
      </w:r>
      <w:r w:rsidR="002613B7">
        <w:t xml:space="preserve"> </w:t>
      </w:r>
      <w:r>
        <w:t>all</w:t>
      </w:r>
      <w:r w:rsidR="002613B7">
        <w:t xml:space="preserve"> </w:t>
      </w:r>
      <w:r>
        <w:t>children</w:t>
      </w:r>
      <w:r w:rsidR="002613B7">
        <w:t xml:space="preserve"> </w:t>
      </w:r>
      <w:r>
        <w:t>to</w:t>
      </w:r>
      <w:r w:rsidR="002613B7">
        <w:t xml:space="preserve"> </w:t>
      </w:r>
      <w:r>
        <w:t>draw</w:t>
      </w:r>
      <w:r w:rsidR="002613B7">
        <w:t xml:space="preserve"> </w:t>
      </w:r>
      <w:r>
        <w:t>from</w:t>
      </w:r>
      <w:r w:rsidR="002613B7">
        <w:t xml:space="preserve"> </w:t>
      </w:r>
      <w:r>
        <w:t>their</w:t>
      </w:r>
      <w:r w:rsidR="002613B7">
        <w:t xml:space="preserve"> </w:t>
      </w:r>
      <w:r>
        <w:t>own</w:t>
      </w:r>
      <w:r w:rsidR="002613B7">
        <w:t xml:space="preserve"> </w:t>
      </w:r>
      <w:r>
        <w:t>experiences</w:t>
      </w:r>
      <w:r w:rsidR="002613B7">
        <w:t xml:space="preserve"> </w:t>
      </w:r>
      <w:r>
        <w:t>to</w:t>
      </w:r>
      <w:r w:rsidR="002613B7">
        <w:t xml:space="preserve"> </w:t>
      </w:r>
      <w:r>
        <w:t>enhance</w:t>
      </w:r>
      <w:r w:rsidR="002613B7">
        <w:t xml:space="preserve"> </w:t>
      </w:r>
      <w:r>
        <w:t>their</w:t>
      </w:r>
      <w:r w:rsidR="002613B7">
        <w:t xml:space="preserve"> </w:t>
      </w:r>
      <w:r>
        <w:t>play</w:t>
      </w:r>
      <w:r w:rsidR="002613B7">
        <w:t xml:space="preserve"> </w:t>
      </w:r>
      <w:r>
        <w:t>and</w:t>
      </w:r>
      <w:r w:rsidR="002613B7">
        <w:t xml:space="preserve"> </w:t>
      </w:r>
      <w:r>
        <w:t>feel</w:t>
      </w:r>
      <w:r w:rsidR="002613B7">
        <w:t xml:space="preserve"> </w:t>
      </w:r>
      <w:r>
        <w:t>valued</w:t>
      </w:r>
      <w:r w:rsidR="002613B7">
        <w:t xml:space="preserve"> </w:t>
      </w:r>
      <w:r>
        <w:t>as</w:t>
      </w:r>
      <w:r w:rsidR="002613B7">
        <w:t xml:space="preserve"> </w:t>
      </w:r>
      <w:r>
        <w:t>members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classroom</w:t>
      </w:r>
      <w:r w:rsidR="002613B7">
        <w:t xml:space="preserve"> </w:t>
      </w:r>
      <w:r>
        <w:t>community.</w:t>
      </w:r>
      <w:r w:rsidR="002613B7">
        <w:t xml:space="preserve"> </w:t>
      </w:r>
      <w:r>
        <w:t>This</w:t>
      </w:r>
      <w:r w:rsidR="002613B7">
        <w:t xml:space="preserve"> </w:t>
      </w:r>
      <w:r>
        <w:t>authentic</w:t>
      </w:r>
      <w:r w:rsidR="002613B7">
        <w:t xml:space="preserve"> </w:t>
      </w:r>
      <w:r>
        <w:t>dramatic</w:t>
      </w:r>
      <w:r w:rsidR="002613B7">
        <w:t xml:space="preserve"> </w:t>
      </w:r>
      <w:r>
        <w:t>play</w:t>
      </w:r>
      <w:r w:rsidR="002613B7">
        <w:t xml:space="preserve"> </w:t>
      </w:r>
      <w:r>
        <w:t>leads</w:t>
      </w:r>
      <w:r w:rsidR="002613B7">
        <w:t xml:space="preserve"> </w:t>
      </w:r>
      <w:r>
        <w:t>to</w:t>
      </w:r>
      <w:r w:rsidR="002613B7">
        <w:t xml:space="preserve"> </w:t>
      </w:r>
      <w:r>
        <w:t>meaningful</w:t>
      </w:r>
      <w:r w:rsidR="002613B7">
        <w:t xml:space="preserve"> </w:t>
      </w:r>
      <w:r>
        <w:t>learning,</w:t>
      </w:r>
      <w:r w:rsidR="002613B7">
        <w:t xml:space="preserve"> </w:t>
      </w:r>
      <w:r>
        <w:t>especially</w:t>
      </w:r>
      <w:r w:rsidR="002613B7">
        <w:t xml:space="preserve"> </w:t>
      </w:r>
      <w:r>
        <w:t>in</w:t>
      </w:r>
      <w:r w:rsidR="002613B7">
        <w:t xml:space="preserve"> </w:t>
      </w:r>
      <w:r>
        <w:t>language</w:t>
      </w:r>
      <w:r w:rsidR="002613B7">
        <w:t xml:space="preserve"> </w:t>
      </w:r>
      <w:r>
        <w:t>and</w:t>
      </w:r>
      <w:r w:rsidR="002613B7">
        <w:t xml:space="preserve"> </w:t>
      </w:r>
      <w:r>
        <w:t>vocabulary</w:t>
      </w:r>
      <w:r w:rsidR="251D321E">
        <w:t>,</w:t>
      </w:r>
      <w:r w:rsidR="002613B7">
        <w:t xml:space="preserve"> </w:t>
      </w:r>
      <w:r>
        <w:t>which</w:t>
      </w:r>
      <w:r w:rsidR="002613B7">
        <w:t xml:space="preserve"> </w:t>
      </w:r>
      <w:r>
        <w:t>are</w:t>
      </w:r>
      <w:r w:rsidR="002613B7">
        <w:t xml:space="preserve"> </w:t>
      </w:r>
      <w:r>
        <w:t>crucial</w:t>
      </w:r>
      <w:r w:rsidR="002613B7">
        <w:t xml:space="preserve"> </w:t>
      </w:r>
      <w:r>
        <w:t>components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NJ</w:t>
      </w:r>
      <w:r w:rsidR="00396FDB">
        <w:t>SLS-ELA</w:t>
      </w:r>
      <w:r w:rsidR="74072A88">
        <w:t>.</w:t>
      </w:r>
    </w:p>
    <w:p w14:paraId="26252502" w14:textId="4791F970" w:rsidR="008B04F2" w:rsidRDefault="008B04F2" w:rsidP="008B04F2">
      <w:pPr>
        <w:pStyle w:val="Heading5"/>
      </w:pPr>
      <w:r>
        <w:t>Guiding</w:t>
      </w:r>
      <w:r w:rsidR="002613B7">
        <w:t xml:space="preserve"> </w:t>
      </w:r>
      <w:r>
        <w:t>Questions</w:t>
      </w:r>
      <w:r w:rsidR="002613B7">
        <w:t xml:space="preserve"> </w:t>
      </w:r>
      <w:r>
        <w:t>for</w:t>
      </w:r>
      <w:r w:rsidR="002613B7">
        <w:t xml:space="preserve"> </w:t>
      </w:r>
      <w:r>
        <w:t>Dramatic</w:t>
      </w:r>
      <w:r w:rsidR="002613B7">
        <w:t xml:space="preserve"> </w:t>
      </w:r>
      <w:r>
        <w:t>Play</w:t>
      </w:r>
      <w:r w:rsidR="002613B7">
        <w:t xml:space="preserve"> </w:t>
      </w:r>
      <w:r>
        <w:t>Center</w:t>
      </w:r>
    </w:p>
    <w:p w14:paraId="7A09891A" w14:textId="428C644C" w:rsidR="008B04F2" w:rsidRDefault="008B04F2" w:rsidP="00CF6202">
      <w:pPr>
        <w:numPr>
          <w:ilvl w:val="0"/>
          <w:numId w:val="49"/>
        </w:num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How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will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you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rehearse/practice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prepare?</w:t>
      </w:r>
    </w:p>
    <w:p w14:paraId="5ADDA04E" w14:textId="27B63AB1" w:rsidR="008B04F2" w:rsidRDefault="008B04F2" w:rsidP="00CF6202">
      <w:pPr>
        <w:numPr>
          <w:ilvl w:val="0"/>
          <w:numId w:val="49"/>
        </w:num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What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are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your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plans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for…?</w:t>
      </w:r>
    </w:p>
    <w:p w14:paraId="035BC5E7" w14:textId="02CE60D3" w:rsidR="008B04F2" w:rsidRDefault="008B04F2" w:rsidP="00CF6202">
      <w:pPr>
        <w:numPr>
          <w:ilvl w:val="0"/>
          <w:numId w:val="49"/>
        </w:num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Tell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about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your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character...?</w:t>
      </w:r>
    </w:p>
    <w:p w14:paraId="72C3E22B" w14:textId="790276BE" w:rsidR="008B04F2" w:rsidRDefault="008B04F2" w:rsidP="00CF6202">
      <w:pPr>
        <w:numPr>
          <w:ilvl w:val="0"/>
          <w:numId w:val="49"/>
        </w:num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What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made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you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choose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these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props?</w:t>
      </w:r>
    </w:p>
    <w:p w14:paraId="5FC86EC0" w14:textId="2C2C9E9F" w:rsidR="008B04F2" w:rsidRDefault="008B04F2" w:rsidP="00CF6202">
      <w:pPr>
        <w:numPr>
          <w:ilvl w:val="0"/>
          <w:numId w:val="49"/>
        </w:num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What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happened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when…?</w:t>
      </w:r>
    </w:p>
    <w:p w14:paraId="274DA194" w14:textId="69A9C742" w:rsidR="008B04F2" w:rsidRDefault="008B04F2" w:rsidP="00CF6202">
      <w:pPr>
        <w:numPr>
          <w:ilvl w:val="0"/>
          <w:numId w:val="49"/>
        </w:num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How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can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you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show...by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acting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out…?</w:t>
      </w:r>
    </w:p>
    <w:p w14:paraId="683C7ED5" w14:textId="5D3F59C2" w:rsidR="008B04F2" w:rsidRDefault="008B04F2" w:rsidP="00CF6202">
      <w:pPr>
        <w:numPr>
          <w:ilvl w:val="0"/>
          <w:numId w:val="49"/>
        </w:num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What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can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we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create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using</w:t>
      </w:r>
      <w:r w:rsidR="002613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these…?</w:t>
      </w:r>
    </w:p>
    <w:p w14:paraId="73DAA9F0" w14:textId="14D31C08" w:rsidR="008B04F2" w:rsidRPr="00990174" w:rsidRDefault="008B04F2" w:rsidP="00CF6202">
      <w:pPr>
        <w:pStyle w:val="ListParagraph"/>
        <w:widowControl w:val="0"/>
        <w:numPr>
          <w:ilvl w:val="0"/>
          <w:numId w:val="49"/>
        </w:numPr>
        <w:spacing w:after="0"/>
        <w:rPr>
          <w:rFonts w:eastAsia="Times New Roman" w:cs="Times New Roman"/>
          <w:b/>
          <w:sz w:val="28"/>
          <w:szCs w:val="28"/>
        </w:rPr>
      </w:pPr>
      <w:r w:rsidRPr="6B9BBEE9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6B9BBEE9">
        <w:rPr>
          <w:rFonts w:eastAsia="Times New Roman" w:cs="Times New Roman"/>
        </w:rPr>
        <w:t>you</w:t>
      </w:r>
      <w:r w:rsidR="002613B7">
        <w:rPr>
          <w:rFonts w:eastAsia="Times New Roman" w:cs="Times New Roman"/>
        </w:rPr>
        <w:t xml:space="preserve"> </w:t>
      </w:r>
      <w:r w:rsidRPr="6B9BBEE9">
        <w:rPr>
          <w:rFonts w:eastAsia="Times New Roman" w:cs="Times New Roman"/>
        </w:rPr>
        <w:t>tell</w:t>
      </w:r>
      <w:r w:rsidR="002613B7">
        <w:rPr>
          <w:rFonts w:eastAsia="Times New Roman" w:cs="Times New Roman"/>
        </w:rPr>
        <w:t xml:space="preserve"> </w:t>
      </w:r>
      <w:r w:rsidRPr="6B9BBEE9">
        <w:rPr>
          <w:rFonts w:eastAsia="Times New Roman" w:cs="Times New Roman"/>
        </w:rPr>
        <w:t>me</w:t>
      </w:r>
      <w:r w:rsidR="002613B7">
        <w:rPr>
          <w:rFonts w:eastAsia="Times New Roman" w:cs="Times New Roman"/>
        </w:rPr>
        <w:t xml:space="preserve"> </w:t>
      </w:r>
      <w:r w:rsidRPr="6B9BBEE9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Pr="6B9BBEE9">
        <w:rPr>
          <w:rFonts w:eastAsia="Times New Roman" w:cs="Times New Roman"/>
        </w:rPr>
        <w:t>what</w:t>
      </w:r>
      <w:r w:rsidR="002613B7">
        <w:rPr>
          <w:rFonts w:eastAsia="Times New Roman" w:cs="Times New Roman"/>
        </w:rPr>
        <w:t xml:space="preserve"> </w:t>
      </w:r>
      <w:r w:rsidRPr="6B9BBEE9">
        <w:rPr>
          <w:rFonts w:eastAsia="Times New Roman" w:cs="Times New Roman"/>
        </w:rPr>
        <w:t>you</w:t>
      </w:r>
      <w:r w:rsidR="002613B7">
        <w:rPr>
          <w:rFonts w:eastAsia="Times New Roman" w:cs="Times New Roman"/>
        </w:rPr>
        <w:t xml:space="preserve"> </w:t>
      </w:r>
      <w:r w:rsidRPr="6B9BBEE9">
        <w:rPr>
          <w:rFonts w:eastAsia="Times New Roman" w:cs="Times New Roman"/>
        </w:rPr>
        <w:t>created,</w:t>
      </w:r>
      <w:r w:rsidR="002613B7">
        <w:rPr>
          <w:rFonts w:eastAsia="Times New Roman" w:cs="Times New Roman"/>
        </w:rPr>
        <w:t xml:space="preserve"> </w:t>
      </w:r>
      <w:r w:rsidRPr="6B9BBEE9">
        <w:rPr>
          <w:rFonts w:eastAsia="Times New Roman" w:cs="Times New Roman"/>
        </w:rPr>
        <w:t>organized,</w:t>
      </w:r>
      <w:r w:rsidR="002613B7">
        <w:rPr>
          <w:rFonts w:eastAsia="Times New Roman" w:cs="Times New Roman"/>
        </w:rPr>
        <w:t xml:space="preserve"> </w:t>
      </w:r>
      <w:r w:rsidRPr="6B9BBEE9">
        <w:rPr>
          <w:rFonts w:eastAsia="Times New Roman" w:cs="Times New Roman"/>
        </w:rPr>
        <w:t>set-up…?</w:t>
      </w:r>
    </w:p>
    <w:p w14:paraId="26B63FFE" w14:textId="1790F899" w:rsidR="008B04F2" w:rsidRDefault="008B04F2" w:rsidP="008B04F2">
      <w:pPr>
        <w:pStyle w:val="Heading4"/>
      </w:pPr>
      <w:r>
        <w:t>Science/Discovery</w:t>
      </w:r>
      <w:r w:rsidR="002613B7">
        <w:t xml:space="preserve"> </w:t>
      </w:r>
      <w:r>
        <w:t>Center</w:t>
      </w:r>
    </w:p>
    <w:p w14:paraId="38C1CB04" w14:textId="4BB3BEF5" w:rsidR="008B04F2" w:rsidRDefault="008B04F2" w:rsidP="008B04F2">
      <w:pPr>
        <w:spacing w:after="0"/>
        <w:rPr>
          <w:rFonts w:eastAsia="Times New Roman" w:cs="Times New Roman"/>
        </w:rPr>
      </w:pP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science/discovery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promotes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development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00207864" w:rsidRPr="3B295F8F">
        <w:rPr>
          <w:rFonts w:eastAsia="Times New Roman" w:cs="Times New Roman"/>
        </w:rPr>
        <w:t>different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ways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tha</w:t>
      </w:r>
      <w:r w:rsidR="00207864" w:rsidRPr="3B295F8F">
        <w:rPr>
          <w:rFonts w:eastAsia="Times New Roman" w:cs="Times New Roman"/>
        </w:rPr>
        <w:t>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direct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instruction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media</w:t>
      </w:r>
      <w:r w:rsidR="004A61F1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Through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exploration,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learners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construct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knowledge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about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world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(Gallo-Fox</w:t>
      </w:r>
      <w:r w:rsidR="002613B7">
        <w:rPr>
          <w:rFonts w:eastAsia="Times New Roman" w:cs="Times New Roman"/>
        </w:rPr>
        <w:t xml:space="preserve"> </w:t>
      </w:r>
      <w:r w:rsidR="696AFEF6" w:rsidRPr="3B295F8F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Stegeman,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2018).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participating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utilize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skills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such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observing,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communicating,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predicting,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measuring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using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variety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interesting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materials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rotated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throughout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year.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science/discovery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promotes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collaborative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where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work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together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follow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steps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scientific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method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(</w:t>
      </w:r>
      <w:r w:rsidR="00E803BB">
        <w:rPr>
          <w:rFonts w:eastAsia="Times New Roman" w:cs="Times New Roman"/>
        </w:rPr>
        <w:t>i.e.,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observe,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ask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question,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hypothesize,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predict,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test</w:t>
      </w:r>
      <w:r w:rsidR="228DE7D4" w:rsidRPr="3B295F8F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communicate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findings).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intentionally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planning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materials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prompting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students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guiding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lastRenderedPageBreak/>
        <w:t>questions,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meet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DC2D3C" w:rsidRPr="3B295F8F">
        <w:rPr>
          <w:rFonts w:eastAsia="Times New Roman" w:cs="Times New Roman"/>
        </w:rPr>
        <w:t>NJSLS</w:t>
      </w:r>
      <w:r w:rsidR="009467D0" w:rsidRPr="3B295F8F">
        <w:rPr>
          <w:rFonts w:eastAsia="Times New Roman" w:cs="Times New Roman"/>
        </w:rPr>
        <w:t>-</w:t>
      </w:r>
      <w:r w:rsidRPr="3B295F8F">
        <w:rPr>
          <w:rFonts w:eastAsia="Times New Roman" w:cs="Times New Roman"/>
        </w:rPr>
        <w:t>S.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1F0531" w:rsidRPr="3B295F8F">
        <w:rPr>
          <w:rFonts w:eastAsia="Times New Roman" w:cs="Times New Roman"/>
        </w:rPr>
        <w:t>NJSLS-ELA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can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also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met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by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placing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appropriate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non-fiction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texts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writing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materials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within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center.</w:t>
      </w:r>
    </w:p>
    <w:p w14:paraId="7D9626D3" w14:textId="45A3B482" w:rsidR="008B04F2" w:rsidRPr="00990174" w:rsidRDefault="008B04F2" w:rsidP="008B04F2">
      <w:pPr>
        <w:pStyle w:val="Heading5"/>
      </w:pPr>
      <w:r>
        <w:t>Guiding</w:t>
      </w:r>
      <w:r w:rsidR="002613B7">
        <w:t xml:space="preserve"> </w:t>
      </w:r>
      <w:r>
        <w:t>Questions</w:t>
      </w:r>
      <w:r w:rsidR="002613B7">
        <w:t xml:space="preserve"> </w:t>
      </w:r>
      <w:r>
        <w:t>for</w:t>
      </w:r>
      <w:r w:rsidR="002613B7">
        <w:t xml:space="preserve"> </w:t>
      </w:r>
      <w:r>
        <w:t>the</w:t>
      </w:r>
      <w:r w:rsidR="002613B7">
        <w:t xml:space="preserve"> </w:t>
      </w:r>
      <w:r>
        <w:t>Science/Discovery</w:t>
      </w:r>
      <w:r w:rsidR="002613B7">
        <w:t xml:space="preserve"> </w:t>
      </w:r>
      <w:r>
        <w:t>Center</w:t>
      </w:r>
    </w:p>
    <w:p w14:paraId="678E82F2" w14:textId="337DEB05" w:rsidR="51194064" w:rsidRDefault="153B9027" w:rsidP="00CF6202">
      <w:pPr>
        <w:pStyle w:val="ListParagraph"/>
        <w:numPr>
          <w:ilvl w:val="0"/>
          <w:numId w:val="54"/>
        </w:numPr>
        <w:rPr>
          <w:rFonts w:eastAsia="Times New Roman" w:cs="Times New Roman"/>
          <w:color w:val="000000" w:themeColor="text1"/>
          <w:szCs w:val="24"/>
        </w:rPr>
      </w:pPr>
      <w:r w:rsidRPr="521B5E91">
        <w:rPr>
          <w:rFonts w:eastAsia="Times New Roman" w:cs="Times New Roman"/>
          <w:color w:val="000000" w:themeColor="text1"/>
          <w:szCs w:val="24"/>
        </w:rPr>
        <w:t>How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can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you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make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that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object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move?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How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can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you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make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it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move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faster?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Slower?</w:t>
      </w:r>
    </w:p>
    <w:p w14:paraId="353965F3" w14:textId="2C8411BD" w:rsidR="51194064" w:rsidRDefault="153B9027" w:rsidP="00CF6202">
      <w:pPr>
        <w:pStyle w:val="ListParagraph"/>
        <w:numPr>
          <w:ilvl w:val="0"/>
          <w:numId w:val="54"/>
        </w:numPr>
        <w:rPr>
          <w:rFonts w:eastAsia="Times New Roman" w:cs="Times New Roman"/>
          <w:color w:val="000000" w:themeColor="text1"/>
          <w:szCs w:val="24"/>
        </w:rPr>
      </w:pPr>
      <w:r w:rsidRPr="521B5E91">
        <w:rPr>
          <w:rFonts w:eastAsia="Times New Roman" w:cs="Times New Roman"/>
          <w:color w:val="000000" w:themeColor="text1"/>
          <w:szCs w:val="24"/>
        </w:rPr>
        <w:t>What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do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you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notice?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What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do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you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wonder?</w:t>
      </w:r>
    </w:p>
    <w:p w14:paraId="2C406D90" w14:textId="302E8898" w:rsidR="51194064" w:rsidRDefault="153B9027" w:rsidP="00CF6202">
      <w:pPr>
        <w:pStyle w:val="ListParagraph"/>
        <w:numPr>
          <w:ilvl w:val="0"/>
          <w:numId w:val="54"/>
        </w:numPr>
        <w:rPr>
          <w:rFonts w:eastAsia="Times New Roman" w:cs="Times New Roman"/>
          <w:color w:val="000000" w:themeColor="text1"/>
          <w:szCs w:val="24"/>
        </w:rPr>
      </w:pPr>
      <w:r w:rsidRPr="521B5E91">
        <w:rPr>
          <w:rFonts w:eastAsia="Times New Roman" w:cs="Times New Roman"/>
          <w:color w:val="000000" w:themeColor="text1"/>
          <w:szCs w:val="24"/>
        </w:rPr>
        <w:t>Do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you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observe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any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patterns?</w:t>
      </w:r>
    </w:p>
    <w:p w14:paraId="5EC54098" w14:textId="7FE35E28" w:rsidR="51194064" w:rsidRDefault="153B9027" w:rsidP="00CF6202">
      <w:pPr>
        <w:pStyle w:val="ListParagraph"/>
        <w:numPr>
          <w:ilvl w:val="0"/>
          <w:numId w:val="54"/>
        </w:numPr>
        <w:rPr>
          <w:rFonts w:eastAsia="Times New Roman" w:cs="Times New Roman"/>
          <w:color w:val="000000" w:themeColor="text1"/>
          <w:szCs w:val="24"/>
        </w:rPr>
      </w:pPr>
      <w:r w:rsidRPr="521B5E91">
        <w:rPr>
          <w:rFonts w:eastAsia="Times New Roman" w:cs="Times New Roman"/>
          <w:color w:val="000000" w:themeColor="text1"/>
          <w:szCs w:val="24"/>
        </w:rPr>
        <w:t>What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tools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or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materials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can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you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use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observe,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solve,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design?</w:t>
      </w:r>
    </w:p>
    <w:p w14:paraId="3D0072DD" w14:textId="4BD64A1C" w:rsidR="51194064" w:rsidRDefault="153B9027" w:rsidP="00CF6202">
      <w:pPr>
        <w:pStyle w:val="ListParagraph"/>
        <w:numPr>
          <w:ilvl w:val="0"/>
          <w:numId w:val="54"/>
        </w:numPr>
        <w:rPr>
          <w:rFonts w:eastAsia="Times New Roman" w:cs="Times New Roman"/>
          <w:color w:val="000000" w:themeColor="text1"/>
          <w:szCs w:val="24"/>
        </w:rPr>
      </w:pPr>
      <w:r w:rsidRPr="521B5E91">
        <w:rPr>
          <w:rFonts w:eastAsia="Times New Roman" w:cs="Times New Roman"/>
          <w:color w:val="000000" w:themeColor="text1"/>
          <w:szCs w:val="24"/>
        </w:rPr>
        <w:t>How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did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that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change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or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how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can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that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change?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</w:p>
    <w:p w14:paraId="44EDD139" w14:textId="14B6E834" w:rsidR="51194064" w:rsidRDefault="153B9027" w:rsidP="00CF6202">
      <w:pPr>
        <w:pStyle w:val="ListParagraph"/>
        <w:numPr>
          <w:ilvl w:val="0"/>
          <w:numId w:val="54"/>
        </w:numPr>
        <w:rPr>
          <w:rFonts w:eastAsia="Times New Roman" w:cs="Times New Roman"/>
          <w:color w:val="000000" w:themeColor="text1"/>
          <w:szCs w:val="24"/>
        </w:rPr>
      </w:pPr>
      <w:r w:rsidRPr="521B5E91">
        <w:rPr>
          <w:rFonts w:eastAsia="Times New Roman" w:cs="Times New Roman"/>
          <w:color w:val="000000" w:themeColor="text1"/>
          <w:szCs w:val="24"/>
        </w:rPr>
        <w:t>What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do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you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think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will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happen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(if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or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when)?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What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is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your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prediction?</w:t>
      </w:r>
    </w:p>
    <w:p w14:paraId="43839815" w14:textId="70A8BB48" w:rsidR="51194064" w:rsidRDefault="153B9027" w:rsidP="00CF6202">
      <w:pPr>
        <w:pStyle w:val="ListParagraph"/>
        <w:numPr>
          <w:ilvl w:val="0"/>
          <w:numId w:val="54"/>
        </w:numPr>
        <w:rPr>
          <w:rFonts w:eastAsia="Times New Roman" w:cs="Times New Roman"/>
          <w:color w:val="000000" w:themeColor="text1"/>
          <w:szCs w:val="24"/>
        </w:rPr>
      </w:pPr>
      <w:r w:rsidRPr="521B5E91">
        <w:rPr>
          <w:rFonts w:eastAsia="Times New Roman" w:cs="Times New Roman"/>
          <w:color w:val="000000" w:themeColor="text1"/>
          <w:szCs w:val="24"/>
        </w:rPr>
        <w:t>How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are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___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___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alike?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How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are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they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different?</w:t>
      </w:r>
    </w:p>
    <w:p w14:paraId="45F720FD" w14:textId="3A11A9CF" w:rsidR="51194064" w:rsidRDefault="153B9027" w:rsidP="00CF6202">
      <w:pPr>
        <w:pStyle w:val="ListParagraph"/>
        <w:numPr>
          <w:ilvl w:val="0"/>
          <w:numId w:val="54"/>
        </w:numPr>
        <w:rPr>
          <w:rFonts w:eastAsia="Times New Roman" w:cs="Times New Roman"/>
          <w:color w:val="000000" w:themeColor="text1"/>
          <w:szCs w:val="24"/>
        </w:rPr>
      </w:pPr>
      <w:r w:rsidRPr="521B5E91">
        <w:rPr>
          <w:rFonts w:eastAsia="Times New Roman" w:cs="Times New Roman"/>
          <w:color w:val="000000" w:themeColor="text1"/>
          <w:szCs w:val="24"/>
        </w:rPr>
        <w:t>What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do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you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suppose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would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happen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521B5E91">
        <w:rPr>
          <w:rFonts w:eastAsia="Times New Roman" w:cs="Times New Roman"/>
          <w:color w:val="000000" w:themeColor="text1"/>
          <w:szCs w:val="24"/>
        </w:rPr>
        <w:t>if…?</w:t>
      </w:r>
    </w:p>
    <w:p w14:paraId="1A8D770C" w14:textId="0D9DEC8A" w:rsidR="008B04F2" w:rsidRPr="00990174" w:rsidRDefault="008B04F2" w:rsidP="008B04F2">
      <w:pPr>
        <w:pStyle w:val="Heading4"/>
        <w:rPr>
          <w:rFonts w:eastAsia="Times New Roman" w:cs="Times New Roman"/>
        </w:rPr>
      </w:pPr>
      <w:r>
        <w:t>Art</w:t>
      </w:r>
      <w:r w:rsidR="002613B7">
        <w:t xml:space="preserve"> </w:t>
      </w:r>
      <w:r>
        <w:t>and</w:t>
      </w:r>
      <w:r w:rsidR="00436A69">
        <w:t>/</w:t>
      </w:r>
      <w:r w:rsidR="002613B7">
        <w:t xml:space="preserve"> </w:t>
      </w:r>
      <w:r w:rsidR="00436A69">
        <w:t>or</w:t>
      </w:r>
      <w:r w:rsidR="002613B7">
        <w:t xml:space="preserve"> </w:t>
      </w:r>
      <w:r>
        <w:t>Makerspace</w:t>
      </w:r>
      <w:r w:rsidR="002613B7">
        <w:t xml:space="preserve"> </w:t>
      </w:r>
      <w:r>
        <w:t>Center</w:t>
      </w:r>
    </w:p>
    <w:p w14:paraId="401CB67D" w14:textId="273BF56C" w:rsidR="008B04F2" w:rsidRPr="00082E1C" w:rsidRDefault="008B04F2" w:rsidP="008B04F2">
      <w:pPr>
        <w:widowControl w:val="0"/>
        <w:spacing w:after="0"/>
        <w:rPr>
          <w:rFonts w:eastAsia="Times New Roman" w:cs="Times New Roman"/>
          <w:highlight w:val="white"/>
        </w:rPr>
      </w:pPr>
      <w:r w:rsidRPr="767F8721">
        <w:rPr>
          <w:rFonts w:eastAsia="Times New Roman" w:cs="Times New Roman"/>
        </w:rPr>
        <w:t>Art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and</w:t>
      </w:r>
      <w:r w:rsidR="0042384A">
        <w:rPr>
          <w:rFonts w:eastAsia="Times New Roman" w:cs="Times New Roman"/>
        </w:rPr>
        <w:t>/</w:t>
      </w:r>
      <w:r w:rsidR="002613B7">
        <w:rPr>
          <w:rFonts w:eastAsia="Times New Roman" w:cs="Times New Roman"/>
        </w:rPr>
        <w:t xml:space="preserve"> </w:t>
      </w:r>
      <w:r w:rsidR="0042384A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makerspace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centers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are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space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allows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create,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tinker,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invent,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explore,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construct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their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ideas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materials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tools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promote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process-focused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art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innovation.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process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tinkering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creating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encourages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take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risks,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problem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solve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think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critically.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value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focused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experience</w:t>
      </w:r>
      <w:r w:rsidR="002613B7">
        <w:rPr>
          <w:rFonts w:eastAsia="Times New Roman" w:cs="Times New Roman"/>
        </w:rPr>
        <w:t xml:space="preserve"> </w:t>
      </w:r>
      <w:r w:rsidR="00866620">
        <w:rPr>
          <w:rFonts w:eastAsia="Times New Roman" w:cs="Times New Roman"/>
        </w:rPr>
        <w:t>a</w:t>
      </w:r>
      <w:r w:rsidRPr="767F8721">
        <w:rPr>
          <w:rFonts w:eastAsia="Times New Roman" w:cs="Times New Roman"/>
        </w:rPr>
        <w:t>nd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exploration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techniques,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tools,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materials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open-ended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process.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There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no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right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wrong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way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explore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create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thereby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boosting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each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child’s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social-emotional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well-being.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Numerous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materials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supplies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be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provided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use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this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space,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such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easels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paints,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variety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crayons,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markers,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pencils,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assorted</w:t>
      </w:r>
      <w:r w:rsidR="002613B7">
        <w:rPr>
          <w:rFonts w:eastAsia="Times New Roman" w:cs="Times New Roman"/>
        </w:rPr>
        <w:t xml:space="preserve"> </w:t>
      </w:r>
      <w:r w:rsidR="1B8A16FE" w:rsidRPr="35E6BBCF">
        <w:rPr>
          <w:rFonts w:eastAsia="Times New Roman" w:cs="Times New Roman"/>
        </w:rPr>
        <w:t>types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paper,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non-toxic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clay/dough,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various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collage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materials,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any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other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materials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might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spark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imagination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767F8721">
        <w:rPr>
          <w:rFonts w:eastAsia="Times New Roman" w:cs="Times New Roman"/>
        </w:rPr>
        <w:t>(</w:t>
      </w:r>
      <w:r w:rsidRPr="767F8721">
        <w:rPr>
          <w:rFonts w:eastAsia="Times New Roman" w:cs="Times New Roman"/>
          <w:highlight w:val="white"/>
        </w:rPr>
        <w:t>Bongiorno,</w:t>
      </w:r>
      <w:r w:rsidR="002613B7">
        <w:rPr>
          <w:rFonts w:eastAsia="Times New Roman" w:cs="Times New Roman"/>
          <w:highlight w:val="white"/>
        </w:rPr>
        <w:t xml:space="preserve"> </w:t>
      </w:r>
      <w:r w:rsidRPr="767F8721">
        <w:rPr>
          <w:rFonts w:eastAsia="Times New Roman" w:cs="Times New Roman"/>
          <w:highlight w:val="white"/>
        </w:rPr>
        <w:t>2014).</w:t>
      </w:r>
      <w:r w:rsidR="002613B7">
        <w:rPr>
          <w:rFonts w:eastAsia="Times New Roman" w:cs="Times New Roman"/>
          <w:highlight w:val="white"/>
        </w:rPr>
        <w:t xml:space="preserve"> </w:t>
      </w:r>
      <w:r w:rsidRPr="767F8721">
        <w:rPr>
          <w:rFonts w:eastAsia="Times New Roman" w:cs="Times New Roman"/>
          <w:highlight w:val="white"/>
        </w:rPr>
        <w:t>Through</w:t>
      </w:r>
      <w:r w:rsidR="002613B7">
        <w:rPr>
          <w:rFonts w:eastAsia="Times New Roman" w:cs="Times New Roman"/>
          <w:highlight w:val="white"/>
        </w:rPr>
        <w:t xml:space="preserve"> </w:t>
      </w:r>
      <w:r w:rsidRPr="767F8721">
        <w:rPr>
          <w:rFonts w:eastAsia="Times New Roman" w:cs="Times New Roman"/>
          <w:highlight w:val="white"/>
        </w:rPr>
        <w:t>this</w:t>
      </w:r>
      <w:r w:rsidR="002613B7">
        <w:rPr>
          <w:rFonts w:eastAsia="Times New Roman" w:cs="Times New Roman"/>
          <w:highlight w:val="white"/>
        </w:rPr>
        <w:t xml:space="preserve"> </w:t>
      </w:r>
      <w:r w:rsidRPr="767F8721">
        <w:rPr>
          <w:rFonts w:eastAsia="Times New Roman" w:cs="Times New Roman"/>
          <w:highlight w:val="white"/>
        </w:rPr>
        <w:t>center</w:t>
      </w:r>
      <w:r w:rsidR="002613B7">
        <w:rPr>
          <w:rFonts w:eastAsia="Times New Roman" w:cs="Times New Roman"/>
          <w:highlight w:val="white"/>
        </w:rPr>
        <w:t xml:space="preserve"> </w:t>
      </w:r>
      <w:r w:rsidRPr="767F8721">
        <w:rPr>
          <w:rFonts w:eastAsia="Times New Roman" w:cs="Times New Roman"/>
          <w:highlight w:val="white"/>
        </w:rPr>
        <w:t>students</w:t>
      </w:r>
      <w:r w:rsidR="002613B7">
        <w:rPr>
          <w:rFonts w:eastAsia="Times New Roman" w:cs="Times New Roman"/>
          <w:highlight w:val="white"/>
        </w:rPr>
        <w:t xml:space="preserve"> </w:t>
      </w:r>
      <w:r w:rsidRPr="767F8721">
        <w:rPr>
          <w:rFonts w:eastAsia="Times New Roman" w:cs="Times New Roman"/>
          <w:highlight w:val="white"/>
        </w:rPr>
        <w:t>can</w:t>
      </w:r>
      <w:r w:rsidR="002613B7">
        <w:rPr>
          <w:rFonts w:eastAsia="Times New Roman" w:cs="Times New Roman"/>
          <w:highlight w:val="white"/>
        </w:rPr>
        <w:t xml:space="preserve"> </w:t>
      </w:r>
      <w:r w:rsidRPr="767F8721">
        <w:rPr>
          <w:rFonts w:eastAsia="Times New Roman" w:cs="Times New Roman"/>
          <w:highlight w:val="white"/>
        </w:rPr>
        <w:t>meet</w:t>
      </w:r>
      <w:r w:rsidR="002613B7">
        <w:rPr>
          <w:rFonts w:eastAsia="Times New Roman" w:cs="Times New Roman"/>
          <w:highlight w:val="white"/>
        </w:rPr>
        <w:t xml:space="preserve"> </w:t>
      </w:r>
      <w:r w:rsidR="00D113F0">
        <w:rPr>
          <w:rFonts w:eastAsia="Times New Roman" w:cs="Times New Roman"/>
          <w:highlight w:val="white"/>
        </w:rPr>
        <w:t>student</w:t>
      </w:r>
      <w:r w:rsidR="002613B7">
        <w:rPr>
          <w:rFonts w:eastAsia="Times New Roman" w:cs="Times New Roman"/>
          <w:highlight w:val="white"/>
        </w:rPr>
        <w:t xml:space="preserve"> </w:t>
      </w:r>
      <w:r w:rsidR="00E47DFF">
        <w:rPr>
          <w:rFonts w:eastAsia="Times New Roman" w:cs="Times New Roman"/>
          <w:highlight w:val="white"/>
        </w:rPr>
        <w:t>p</w:t>
      </w:r>
      <w:r w:rsidR="00344561">
        <w:rPr>
          <w:rFonts w:eastAsia="Times New Roman" w:cs="Times New Roman"/>
          <w:highlight w:val="white"/>
        </w:rPr>
        <w:t>erformance</w:t>
      </w:r>
      <w:r w:rsidR="002613B7">
        <w:rPr>
          <w:rFonts w:eastAsia="Times New Roman" w:cs="Times New Roman"/>
          <w:highlight w:val="white"/>
        </w:rPr>
        <w:t xml:space="preserve"> </w:t>
      </w:r>
      <w:r w:rsidR="008A2155">
        <w:rPr>
          <w:rFonts w:eastAsia="Times New Roman" w:cs="Times New Roman"/>
          <w:highlight w:val="white"/>
        </w:rPr>
        <w:t>expectations</w:t>
      </w:r>
      <w:r w:rsidR="002613B7">
        <w:rPr>
          <w:rFonts w:eastAsia="Times New Roman" w:cs="Times New Roman"/>
          <w:highlight w:val="white"/>
        </w:rPr>
        <w:t xml:space="preserve"> </w:t>
      </w:r>
      <w:r w:rsidR="00E47DFF">
        <w:rPr>
          <w:rFonts w:eastAsia="Times New Roman" w:cs="Times New Roman"/>
          <w:highlight w:val="white"/>
        </w:rPr>
        <w:t>in</w:t>
      </w:r>
      <w:r w:rsidR="002613B7">
        <w:rPr>
          <w:rFonts w:eastAsia="Times New Roman" w:cs="Times New Roman"/>
          <w:highlight w:val="white"/>
        </w:rPr>
        <w:t xml:space="preserve"> </w:t>
      </w:r>
      <w:r w:rsidRPr="767F8721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="00AA68EC">
        <w:rPr>
          <w:rFonts w:eastAsia="Times New Roman" w:cs="Times New Roman"/>
          <w:highlight w:val="white"/>
        </w:rPr>
        <w:t>NJSLS-VPA</w:t>
      </w:r>
      <w:r w:rsidR="002613B7">
        <w:rPr>
          <w:rFonts w:eastAsia="Times New Roman" w:cs="Times New Roman"/>
          <w:highlight w:val="white"/>
        </w:rPr>
        <w:t xml:space="preserve"> </w:t>
      </w:r>
      <w:r w:rsidR="005F29CA">
        <w:rPr>
          <w:rFonts w:eastAsia="Times New Roman" w:cs="Times New Roman"/>
          <w:highlight w:val="white"/>
        </w:rPr>
        <w:t>as</w:t>
      </w:r>
      <w:r w:rsidR="002613B7">
        <w:rPr>
          <w:rFonts w:eastAsia="Times New Roman" w:cs="Times New Roman"/>
          <w:highlight w:val="white"/>
        </w:rPr>
        <w:t xml:space="preserve"> </w:t>
      </w:r>
      <w:r w:rsidR="005F29CA">
        <w:rPr>
          <w:rFonts w:eastAsia="Times New Roman" w:cs="Times New Roman"/>
          <w:highlight w:val="white"/>
        </w:rPr>
        <w:t>well</w:t>
      </w:r>
      <w:r w:rsidR="002613B7">
        <w:rPr>
          <w:rFonts w:eastAsia="Times New Roman" w:cs="Times New Roman"/>
          <w:highlight w:val="white"/>
        </w:rPr>
        <w:t xml:space="preserve"> </w:t>
      </w:r>
      <w:r w:rsidR="005F29CA">
        <w:rPr>
          <w:rFonts w:eastAsia="Times New Roman" w:cs="Times New Roman"/>
          <w:highlight w:val="white"/>
        </w:rPr>
        <w:t>as</w:t>
      </w:r>
      <w:r w:rsidR="002613B7">
        <w:rPr>
          <w:rFonts w:eastAsia="Times New Roman" w:cs="Times New Roman"/>
          <w:highlight w:val="white"/>
        </w:rPr>
        <w:t xml:space="preserve"> </w:t>
      </w:r>
      <w:r w:rsidR="005F29CA">
        <w:rPr>
          <w:rFonts w:eastAsia="Times New Roman" w:cs="Times New Roman"/>
          <w:highlight w:val="white"/>
        </w:rPr>
        <w:t>other</w:t>
      </w:r>
      <w:r w:rsidR="002613B7">
        <w:rPr>
          <w:rFonts w:eastAsia="Times New Roman" w:cs="Times New Roman"/>
          <w:highlight w:val="white"/>
        </w:rPr>
        <w:t xml:space="preserve"> </w:t>
      </w:r>
      <w:r w:rsidR="00100190">
        <w:rPr>
          <w:rFonts w:eastAsia="Times New Roman" w:cs="Times New Roman"/>
          <w:highlight w:val="white"/>
        </w:rPr>
        <w:t>inter</w:t>
      </w:r>
      <w:r w:rsidR="00A113CC">
        <w:rPr>
          <w:rFonts w:eastAsia="Times New Roman" w:cs="Times New Roman"/>
          <w:highlight w:val="white"/>
        </w:rPr>
        <w:t>disciplinary</w:t>
      </w:r>
      <w:r w:rsidR="002613B7">
        <w:rPr>
          <w:rFonts w:eastAsia="Times New Roman" w:cs="Times New Roman"/>
          <w:highlight w:val="white"/>
        </w:rPr>
        <w:t xml:space="preserve"> </w:t>
      </w:r>
      <w:r w:rsidR="00E4017D">
        <w:rPr>
          <w:rFonts w:eastAsia="Times New Roman" w:cs="Times New Roman"/>
          <w:highlight w:val="white"/>
        </w:rPr>
        <w:t>NJSLS</w:t>
      </w:r>
      <w:r w:rsidR="002613B7">
        <w:rPr>
          <w:rFonts w:eastAsia="Times New Roman" w:cs="Times New Roman"/>
          <w:highlight w:val="white"/>
        </w:rPr>
        <w:t xml:space="preserve"> </w:t>
      </w:r>
      <w:r w:rsidR="001472E1">
        <w:rPr>
          <w:rFonts w:eastAsia="Times New Roman" w:cs="Times New Roman"/>
          <w:highlight w:val="white"/>
        </w:rPr>
        <w:t>opportunities</w:t>
      </w:r>
      <w:r w:rsidRPr="767F8721">
        <w:rPr>
          <w:rFonts w:eastAsia="Times New Roman" w:cs="Times New Roman"/>
          <w:highlight w:val="white"/>
        </w:rPr>
        <w:t>.</w:t>
      </w:r>
    </w:p>
    <w:p w14:paraId="2891BCEB" w14:textId="550D3B5C" w:rsidR="008B04F2" w:rsidRPr="00082E1C" w:rsidRDefault="008B04F2" w:rsidP="008B04F2">
      <w:pPr>
        <w:pStyle w:val="Heading5"/>
        <w:rPr>
          <w:rFonts w:eastAsia="Times New Roman" w:cs="Times New Roman"/>
          <w:b w:val="0"/>
        </w:rPr>
      </w:pPr>
      <w:r>
        <w:t>Guiding</w:t>
      </w:r>
      <w:r w:rsidR="002613B7">
        <w:t xml:space="preserve"> </w:t>
      </w:r>
      <w:r>
        <w:t>Questions</w:t>
      </w:r>
      <w:r w:rsidR="002613B7">
        <w:t xml:space="preserve"> </w:t>
      </w:r>
      <w:r>
        <w:t>for</w:t>
      </w:r>
      <w:r w:rsidR="002613B7">
        <w:t xml:space="preserve"> </w:t>
      </w:r>
      <w:r>
        <w:t>the</w:t>
      </w:r>
      <w:r w:rsidR="002613B7">
        <w:t xml:space="preserve"> </w:t>
      </w:r>
      <w:r>
        <w:t>Art</w:t>
      </w:r>
      <w:r w:rsidR="002613B7">
        <w:t xml:space="preserve"> </w:t>
      </w:r>
      <w:r>
        <w:t>and</w:t>
      </w:r>
      <w:r w:rsidR="002613B7">
        <w:t xml:space="preserve"> </w:t>
      </w:r>
      <w:r>
        <w:t>Makerspace</w:t>
      </w:r>
      <w:r w:rsidR="002613B7">
        <w:t xml:space="preserve"> </w:t>
      </w:r>
      <w:r>
        <w:t>Center</w:t>
      </w:r>
    </w:p>
    <w:p w14:paraId="7A093F3C" w14:textId="1981A995" w:rsidR="008B04F2" w:rsidRPr="00990174" w:rsidRDefault="008B04F2" w:rsidP="00CF6202">
      <w:pPr>
        <w:pStyle w:val="ListParagraph"/>
        <w:numPr>
          <w:ilvl w:val="0"/>
          <w:numId w:val="51"/>
        </w:numPr>
      </w:pPr>
      <w:r w:rsidRPr="00990174">
        <w:t>Can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tell</w:t>
      </w:r>
      <w:r w:rsidR="002613B7">
        <w:t xml:space="preserve"> </w:t>
      </w:r>
      <w:r w:rsidRPr="00990174">
        <w:t>me</w:t>
      </w:r>
      <w:r w:rsidR="002613B7">
        <w:t xml:space="preserve"> </w:t>
      </w:r>
      <w:r w:rsidRPr="00990174">
        <w:t>about</w:t>
      </w:r>
      <w:r w:rsidR="002613B7">
        <w:t xml:space="preserve"> </w:t>
      </w:r>
      <w:r w:rsidRPr="00990174">
        <w:t>your</w:t>
      </w:r>
      <w:r w:rsidR="002613B7">
        <w:t xml:space="preserve"> </w:t>
      </w:r>
      <w:r w:rsidRPr="00990174">
        <w:t>creation/invention?</w:t>
      </w:r>
    </w:p>
    <w:p w14:paraId="4FCBE605" w14:textId="76EC9089" w:rsidR="008B04F2" w:rsidRPr="00990174" w:rsidRDefault="008B04F2" w:rsidP="00CF6202">
      <w:pPr>
        <w:pStyle w:val="ListParagraph"/>
        <w:numPr>
          <w:ilvl w:val="0"/>
          <w:numId w:val="51"/>
        </w:numPr>
      </w:pPr>
      <w:r w:rsidRPr="00990174">
        <w:t>What</w:t>
      </w:r>
      <w:r w:rsidR="002613B7">
        <w:t xml:space="preserve"> </w:t>
      </w:r>
      <w:r w:rsidRPr="00990174">
        <w:t>are</w:t>
      </w:r>
      <w:r w:rsidR="002613B7">
        <w:t xml:space="preserve"> </w:t>
      </w:r>
      <w:r w:rsidRPr="00990174">
        <w:t>some</w:t>
      </w:r>
      <w:r w:rsidR="002613B7">
        <w:t xml:space="preserve"> </w:t>
      </w:r>
      <w:r w:rsidRPr="00990174">
        <w:t>ways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could</w:t>
      </w:r>
      <w:r w:rsidR="002613B7">
        <w:t xml:space="preserve"> </w:t>
      </w:r>
      <w:r w:rsidRPr="00990174">
        <w:t>fill</w:t>
      </w:r>
      <w:r w:rsidR="002613B7">
        <w:t xml:space="preserve"> </w:t>
      </w:r>
      <w:r w:rsidRPr="00990174">
        <w:t>up</w:t>
      </w:r>
      <w:r w:rsidR="002613B7">
        <w:t xml:space="preserve"> </w:t>
      </w:r>
      <w:r w:rsidRPr="00990174">
        <w:t>this</w:t>
      </w:r>
      <w:r w:rsidR="002613B7">
        <w:t xml:space="preserve"> </w:t>
      </w:r>
      <w:r w:rsidRPr="00990174">
        <w:t>paper?</w:t>
      </w:r>
      <w:r w:rsidR="002613B7">
        <w:t xml:space="preserve"> </w:t>
      </w:r>
    </w:p>
    <w:p w14:paraId="5C442628" w14:textId="3BF7E439" w:rsidR="008B04F2" w:rsidRPr="00990174" w:rsidRDefault="008B04F2" w:rsidP="00CF6202">
      <w:pPr>
        <w:pStyle w:val="ListParagraph"/>
        <w:numPr>
          <w:ilvl w:val="0"/>
          <w:numId w:val="51"/>
        </w:numPr>
      </w:pPr>
      <w:r w:rsidRPr="00990174">
        <w:t>How</w:t>
      </w:r>
      <w:r w:rsidR="002613B7">
        <w:t xml:space="preserve"> </w:t>
      </w:r>
      <w:r w:rsidRPr="00990174">
        <w:t>did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get</w:t>
      </w:r>
      <w:r w:rsidR="002613B7">
        <w:t xml:space="preserve"> </w:t>
      </w:r>
      <w:r w:rsidRPr="00990174">
        <w:t>this</w:t>
      </w:r>
      <w:r w:rsidR="002613B7">
        <w:t xml:space="preserve"> </w:t>
      </w:r>
      <w:r w:rsidRPr="00990174">
        <w:t>color?</w:t>
      </w:r>
    </w:p>
    <w:p w14:paraId="7F1CAA22" w14:textId="54F0A277" w:rsidR="00226E7F" w:rsidRDefault="008B04F2" w:rsidP="00CF6202">
      <w:pPr>
        <w:pStyle w:val="ListParagraph"/>
        <w:numPr>
          <w:ilvl w:val="0"/>
          <w:numId w:val="51"/>
        </w:numPr>
      </w:pPr>
      <w:r w:rsidRPr="00990174">
        <w:t>What</w:t>
      </w:r>
      <w:r w:rsidR="002613B7">
        <w:t xml:space="preserve"> </w:t>
      </w:r>
      <w:r w:rsidRPr="00990174">
        <w:t>did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do</w:t>
      </w:r>
      <w:r w:rsidR="002613B7">
        <w:t xml:space="preserve"> </w:t>
      </w:r>
      <w:r w:rsidRPr="00990174">
        <w:t>with</w:t>
      </w:r>
      <w:r w:rsidR="002613B7">
        <w:t xml:space="preserve"> </w:t>
      </w:r>
      <w:r w:rsidRPr="00990174">
        <w:t>these</w:t>
      </w:r>
      <w:r w:rsidR="002613B7">
        <w:t xml:space="preserve"> </w:t>
      </w:r>
      <w:r w:rsidRPr="00990174">
        <w:t>materials?</w:t>
      </w:r>
      <w:r w:rsidR="002613B7">
        <w:t xml:space="preserve"> </w:t>
      </w:r>
    </w:p>
    <w:p w14:paraId="0D1FA067" w14:textId="3BC17EDF" w:rsidR="00226E7F" w:rsidRDefault="008B04F2" w:rsidP="00CF6202">
      <w:pPr>
        <w:pStyle w:val="ListParagraph"/>
        <w:numPr>
          <w:ilvl w:val="0"/>
          <w:numId w:val="51"/>
        </w:numPr>
      </w:pPr>
      <w:r w:rsidRPr="00990174">
        <w:lastRenderedPageBreak/>
        <w:t>What</w:t>
      </w:r>
      <w:r w:rsidR="002613B7">
        <w:t xml:space="preserve"> </w:t>
      </w:r>
      <w:r w:rsidRPr="00990174">
        <w:t>shapes</w:t>
      </w:r>
      <w:r w:rsidR="002613B7">
        <w:t xml:space="preserve"> </w:t>
      </w:r>
      <w:r w:rsidRPr="00990174">
        <w:t>do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see</w:t>
      </w:r>
      <w:r w:rsidR="002613B7">
        <w:t xml:space="preserve"> </w:t>
      </w:r>
      <w:r w:rsidRPr="00990174">
        <w:t>in</w:t>
      </w:r>
      <w:r w:rsidR="002613B7">
        <w:t xml:space="preserve"> </w:t>
      </w:r>
      <w:r w:rsidRPr="00990174">
        <w:t>this</w:t>
      </w:r>
      <w:r w:rsidR="002613B7">
        <w:t xml:space="preserve"> </w:t>
      </w:r>
      <w:r w:rsidRPr="00990174">
        <w:t>painting?</w:t>
      </w:r>
    </w:p>
    <w:p w14:paraId="46CA2AC9" w14:textId="3F7A32DE" w:rsidR="00226E7F" w:rsidRDefault="008B04F2" w:rsidP="00CF6202">
      <w:pPr>
        <w:pStyle w:val="ListParagraph"/>
        <w:numPr>
          <w:ilvl w:val="0"/>
          <w:numId w:val="51"/>
        </w:numPr>
      </w:pPr>
      <w:r w:rsidRPr="00990174">
        <w:t>How</w:t>
      </w:r>
      <w:r w:rsidR="002613B7">
        <w:t xml:space="preserve"> </w:t>
      </w:r>
      <w:r w:rsidRPr="00990174">
        <w:t>do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think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could</w:t>
      </w:r>
      <w:r w:rsidR="002613B7">
        <w:t xml:space="preserve"> </w:t>
      </w:r>
      <w:r w:rsidRPr="00990174">
        <w:t>stick</w:t>
      </w:r>
      <w:r w:rsidR="002613B7">
        <w:t xml:space="preserve"> </w:t>
      </w:r>
      <w:r w:rsidRPr="00990174">
        <w:t>these</w:t>
      </w:r>
      <w:r w:rsidR="002613B7">
        <w:t xml:space="preserve"> </w:t>
      </w:r>
      <w:r w:rsidRPr="00990174">
        <w:t>together?</w:t>
      </w:r>
      <w:r w:rsidR="002613B7">
        <w:t xml:space="preserve"> </w:t>
      </w:r>
    </w:p>
    <w:p w14:paraId="3550CBBE" w14:textId="7A71A379" w:rsidR="00226E7F" w:rsidRDefault="008B04F2" w:rsidP="00CF6202">
      <w:pPr>
        <w:pStyle w:val="ListParagraph"/>
        <w:numPr>
          <w:ilvl w:val="0"/>
          <w:numId w:val="51"/>
        </w:numPr>
      </w:pPr>
      <w:r w:rsidRPr="00990174">
        <w:t>What</w:t>
      </w:r>
      <w:r w:rsidR="002613B7">
        <w:t xml:space="preserve"> </w:t>
      </w:r>
      <w:r w:rsidRPr="00990174">
        <w:t>tools</w:t>
      </w:r>
      <w:r w:rsidR="002613B7">
        <w:t xml:space="preserve"> </w:t>
      </w:r>
      <w:r w:rsidRPr="00990174">
        <w:t>are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using</w:t>
      </w:r>
      <w:r w:rsidR="002613B7">
        <w:t xml:space="preserve"> </w:t>
      </w:r>
      <w:r w:rsidRPr="00990174">
        <w:t>today?</w:t>
      </w:r>
    </w:p>
    <w:p w14:paraId="389B9D88" w14:textId="542C37FD" w:rsidR="00226E7F" w:rsidRDefault="008B04F2" w:rsidP="00CF6202">
      <w:pPr>
        <w:pStyle w:val="ListParagraph"/>
        <w:numPr>
          <w:ilvl w:val="0"/>
          <w:numId w:val="51"/>
        </w:numPr>
      </w:pPr>
      <w:r w:rsidRPr="00990174">
        <w:t>Who</w:t>
      </w:r>
      <w:r w:rsidR="002613B7">
        <w:t xml:space="preserve"> </w:t>
      </w:r>
      <w:r w:rsidRPr="00990174">
        <w:t>else</w:t>
      </w:r>
      <w:r w:rsidR="002613B7">
        <w:t xml:space="preserve"> </w:t>
      </w:r>
      <w:r w:rsidRPr="00990174">
        <w:t>might</w:t>
      </w:r>
      <w:r w:rsidR="002613B7">
        <w:t xml:space="preserve"> </w:t>
      </w:r>
      <w:r w:rsidRPr="00990174">
        <w:t>use</w:t>
      </w:r>
      <w:r w:rsidR="002613B7">
        <w:t xml:space="preserve"> </w:t>
      </w:r>
      <w:r w:rsidRPr="00990174">
        <w:t>these</w:t>
      </w:r>
      <w:r w:rsidR="002613B7">
        <w:t xml:space="preserve"> </w:t>
      </w:r>
      <w:r w:rsidRPr="00990174">
        <w:t>tools?</w:t>
      </w:r>
    </w:p>
    <w:p w14:paraId="5C4C437B" w14:textId="15A21B6C" w:rsidR="00226E7F" w:rsidRDefault="008B04F2" w:rsidP="00CF6202">
      <w:pPr>
        <w:pStyle w:val="ListParagraph"/>
        <w:numPr>
          <w:ilvl w:val="0"/>
          <w:numId w:val="51"/>
        </w:numPr>
      </w:pPr>
      <w:r w:rsidRPr="00990174">
        <w:t>What</w:t>
      </w:r>
      <w:r w:rsidR="002613B7">
        <w:t xml:space="preserve"> </w:t>
      </w:r>
      <w:r w:rsidRPr="00990174">
        <w:t>else</w:t>
      </w:r>
      <w:r w:rsidR="002613B7">
        <w:t xml:space="preserve"> </w:t>
      </w:r>
      <w:r w:rsidRPr="00990174">
        <w:t>might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use</w:t>
      </w:r>
      <w:r w:rsidR="002613B7">
        <w:t xml:space="preserve"> </w:t>
      </w:r>
      <w:r w:rsidRPr="00990174">
        <w:t>this</w:t>
      </w:r>
      <w:r w:rsidR="002613B7">
        <w:t xml:space="preserve"> </w:t>
      </w:r>
      <w:r w:rsidRPr="00990174">
        <w:t>tool</w:t>
      </w:r>
      <w:r w:rsidR="002613B7">
        <w:t xml:space="preserve"> </w:t>
      </w:r>
      <w:r w:rsidRPr="00990174">
        <w:t>for?</w:t>
      </w:r>
    </w:p>
    <w:p w14:paraId="528AC3B9" w14:textId="4F4FC140" w:rsidR="008B04F2" w:rsidRDefault="008B04F2" w:rsidP="00CF6202">
      <w:pPr>
        <w:pStyle w:val="ListParagraph"/>
        <w:numPr>
          <w:ilvl w:val="0"/>
          <w:numId w:val="51"/>
        </w:numPr>
      </w:pPr>
      <w:r w:rsidRPr="00990174">
        <w:t>How</w:t>
      </w:r>
      <w:r w:rsidR="002613B7">
        <w:t xml:space="preserve"> </w:t>
      </w:r>
      <w:r w:rsidRPr="00990174">
        <w:t>does</w:t>
      </w:r>
      <w:r w:rsidR="002613B7">
        <w:t xml:space="preserve"> </w:t>
      </w:r>
      <w:r w:rsidRPr="00990174">
        <w:t>your</w:t>
      </w:r>
      <w:r w:rsidR="002613B7">
        <w:t xml:space="preserve"> </w:t>
      </w:r>
      <w:r w:rsidRPr="00990174">
        <w:t>work</w:t>
      </w:r>
      <w:r w:rsidR="002613B7">
        <w:t xml:space="preserve"> </w:t>
      </w:r>
      <w:r w:rsidRPr="00990174">
        <w:t>make</w:t>
      </w:r>
      <w:r w:rsidR="002613B7">
        <w:t xml:space="preserve"> </w:t>
      </w:r>
      <w:r w:rsidRPr="00990174">
        <w:t>you</w:t>
      </w:r>
      <w:r w:rsidR="002613B7">
        <w:t xml:space="preserve"> </w:t>
      </w:r>
      <w:r w:rsidRPr="00990174">
        <w:t>feel?</w:t>
      </w:r>
    </w:p>
    <w:p w14:paraId="30838120" w14:textId="13F19FEE" w:rsidR="008B04F2" w:rsidRPr="00082E1C" w:rsidRDefault="008B04F2" w:rsidP="008B04F2">
      <w:pPr>
        <w:pStyle w:val="Heading4"/>
        <w:rPr>
          <w:highlight w:val="white"/>
        </w:rPr>
      </w:pPr>
      <w:r w:rsidRPr="6286D21D">
        <w:rPr>
          <w:highlight w:val="white"/>
        </w:rPr>
        <w:t>Sensory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Exploration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Sand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Water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Center</w:t>
      </w:r>
    </w:p>
    <w:p w14:paraId="3FFD7833" w14:textId="40BBD72A" w:rsidR="008B04F2" w:rsidRDefault="008B04F2" w:rsidP="3337BA8A">
      <w:pPr>
        <w:widowControl w:val="0"/>
        <w:rPr>
          <w:rFonts w:eastAsia="Times New Roman" w:cs="Times New Roman"/>
          <w:b/>
          <w:bCs/>
          <w:sz w:val="28"/>
          <w:szCs w:val="28"/>
        </w:rPr>
      </w:pPr>
      <w:r w:rsidRPr="3337BA8A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sand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water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center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provide</w:t>
      </w:r>
      <w:r w:rsidR="006C1F18">
        <w:rPr>
          <w:rFonts w:eastAsia="Times New Roman" w:cs="Times New Roman"/>
          <w:highlight w:val="white"/>
        </w:rPr>
        <w:t>s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children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with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opportunity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develop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higher-level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learning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through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sensory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exploration.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This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hands-on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center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allows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children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to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learn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by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using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sensory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input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can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have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a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calming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effect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on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some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children.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Play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in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this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center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promotes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social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skills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such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as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taking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turns,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working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together,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sharing.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Concepts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set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forth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in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the</w:t>
      </w:r>
      <w:r w:rsidR="002613B7">
        <w:rPr>
          <w:rFonts w:eastAsia="Times New Roman" w:cs="Times New Roman"/>
          <w:highlight w:val="white"/>
        </w:rPr>
        <w:t xml:space="preserve"> </w:t>
      </w:r>
      <w:r w:rsidR="00AA1352">
        <w:rPr>
          <w:rFonts w:eastAsia="Times New Roman" w:cs="Times New Roman"/>
          <w:highlight w:val="white"/>
        </w:rPr>
        <w:t>NJSLS</w:t>
      </w:r>
      <w:r w:rsidR="00C358C0">
        <w:rPr>
          <w:rFonts w:eastAsia="Times New Roman" w:cs="Times New Roman"/>
          <w:highlight w:val="white"/>
        </w:rPr>
        <w:t>-M</w:t>
      </w:r>
      <w:r w:rsidR="002613B7">
        <w:rPr>
          <w:rFonts w:eastAsia="Times New Roman" w:cs="Times New Roman"/>
          <w:highlight w:val="white"/>
        </w:rPr>
        <w:t xml:space="preserve"> </w:t>
      </w:r>
      <w:r w:rsidR="00C358C0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="00C358C0">
        <w:rPr>
          <w:rFonts w:eastAsia="Times New Roman" w:cs="Times New Roman"/>
          <w:highlight w:val="white"/>
        </w:rPr>
        <w:t>NJSLS-S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such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as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volume,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weight,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measurement,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water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flow,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and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motion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can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be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explored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through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effective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teacher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prompting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during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play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(Vanover,</w:t>
      </w:r>
      <w:r w:rsidR="002613B7">
        <w:rPr>
          <w:rFonts w:eastAsia="Times New Roman" w:cs="Times New Roman"/>
          <w:highlight w:val="white"/>
        </w:rPr>
        <w:t xml:space="preserve"> </w:t>
      </w:r>
      <w:r w:rsidRPr="3337BA8A">
        <w:rPr>
          <w:rFonts w:eastAsia="Times New Roman" w:cs="Times New Roman"/>
          <w:highlight w:val="white"/>
        </w:rPr>
        <w:t>2018).</w:t>
      </w:r>
    </w:p>
    <w:p w14:paraId="79F9129E" w14:textId="694F52C9" w:rsidR="008B04F2" w:rsidRPr="00226E7F" w:rsidRDefault="008B04F2" w:rsidP="00226E7F">
      <w:pPr>
        <w:pStyle w:val="Heading5"/>
        <w:rPr>
          <w:highlight w:val="white"/>
        </w:rPr>
      </w:pPr>
      <w:r>
        <w:t>Guiding</w:t>
      </w:r>
      <w:r w:rsidR="002613B7">
        <w:t xml:space="preserve"> </w:t>
      </w:r>
      <w:r>
        <w:t>Questions</w:t>
      </w:r>
      <w:r w:rsidR="002613B7">
        <w:t xml:space="preserve"> </w:t>
      </w:r>
      <w:r>
        <w:t>for</w:t>
      </w:r>
      <w:r w:rsidR="002613B7">
        <w:t xml:space="preserve"> </w:t>
      </w:r>
      <w:r>
        <w:t>the</w:t>
      </w:r>
      <w:r w:rsidR="002613B7">
        <w:t xml:space="preserve"> </w:t>
      </w:r>
      <w:r w:rsidRPr="6286D21D">
        <w:rPr>
          <w:highlight w:val="white"/>
        </w:rPr>
        <w:t>Sensory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Exploration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Sand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and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Water</w:t>
      </w:r>
      <w:r w:rsidR="002613B7">
        <w:rPr>
          <w:highlight w:val="white"/>
        </w:rPr>
        <w:t xml:space="preserve"> </w:t>
      </w:r>
      <w:r w:rsidRPr="6286D21D">
        <w:rPr>
          <w:highlight w:val="white"/>
        </w:rPr>
        <w:t>Center</w:t>
      </w:r>
    </w:p>
    <w:p w14:paraId="634C2C49" w14:textId="4C1DF32E" w:rsidR="008B04F2" w:rsidRDefault="008B04F2" w:rsidP="00CF6202">
      <w:pPr>
        <w:pStyle w:val="ListParagraph"/>
        <w:numPr>
          <w:ilvl w:val="0"/>
          <w:numId w:val="52"/>
        </w:numPr>
      </w:pPr>
      <w:r>
        <w:t>How</w:t>
      </w:r>
      <w:r w:rsidR="002613B7">
        <w:t xml:space="preserve"> </w:t>
      </w:r>
      <w:r>
        <w:t>did</w:t>
      </w:r>
      <w:r w:rsidR="002613B7">
        <w:t xml:space="preserve"> </w:t>
      </w:r>
      <w:r>
        <w:t>the</w:t>
      </w:r>
      <w:r w:rsidR="002613B7">
        <w:t xml:space="preserve"> </w:t>
      </w:r>
      <w:r>
        <w:t>water</w:t>
      </w:r>
      <w:r w:rsidR="002613B7">
        <w:t xml:space="preserve"> </w:t>
      </w:r>
      <w:r>
        <w:t>sound</w:t>
      </w:r>
      <w:r w:rsidR="002613B7">
        <w:t xml:space="preserve"> </w:t>
      </w:r>
      <w:r>
        <w:t>when</w:t>
      </w:r>
      <w:r w:rsidR="002613B7">
        <w:t xml:space="preserve"> </w:t>
      </w:r>
      <w:r>
        <w:t>you</w:t>
      </w:r>
      <w:r w:rsidR="002613B7">
        <w:t xml:space="preserve"> </w:t>
      </w:r>
      <w:r>
        <w:t>poured</w:t>
      </w:r>
      <w:r w:rsidR="002613B7">
        <w:t xml:space="preserve"> </w:t>
      </w:r>
      <w:r>
        <w:t>it?</w:t>
      </w:r>
    </w:p>
    <w:p w14:paraId="7C4BD424" w14:textId="75622F45" w:rsidR="008B04F2" w:rsidRDefault="008B04F2" w:rsidP="00CF6202">
      <w:pPr>
        <w:pStyle w:val="ListParagraph"/>
        <w:numPr>
          <w:ilvl w:val="0"/>
          <w:numId w:val="52"/>
        </w:numPr>
      </w:pPr>
      <w:r>
        <w:t>Do</w:t>
      </w:r>
      <w:r w:rsidR="002613B7">
        <w:t xml:space="preserve"> </w:t>
      </w:r>
      <w:r>
        <w:t>the</w:t>
      </w:r>
      <w:r w:rsidR="002613B7">
        <w:t xml:space="preserve"> </w:t>
      </w:r>
      <w:r>
        <w:t>pitchers</w:t>
      </w:r>
      <w:r w:rsidR="002613B7">
        <w:t xml:space="preserve"> </w:t>
      </w:r>
      <w:r>
        <w:t>hold</w:t>
      </w:r>
      <w:r w:rsidR="002613B7">
        <w:t xml:space="preserve"> </w:t>
      </w:r>
      <w:r>
        <w:t>the</w:t>
      </w:r>
      <w:r w:rsidR="002613B7">
        <w:t xml:space="preserve"> </w:t>
      </w:r>
      <w:r>
        <w:t>same</w:t>
      </w:r>
      <w:r w:rsidR="002613B7">
        <w:t xml:space="preserve"> </w:t>
      </w:r>
      <w:r>
        <w:t>amount</w:t>
      </w:r>
      <w:r w:rsidR="002613B7">
        <w:t xml:space="preserve"> </w:t>
      </w:r>
      <w:r>
        <w:t>of</w:t>
      </w:r>
      <w:r w:rsidR="002613B7">
        <w:t xml:space="preserve"> </w:t>
      </w:r>
      <w:r>
        <w:t>water?</w:t>
      </w:r>
    </w:p>
    <w:p w14:paraId="0416714D" w14:textId="5C09B4A1" w:rsidR="008B04F2" w:rsidRDefault="008B04F2" w:rsidP="00CF6202">
      <w:pPr>
        <w:pStyle w:val="ListParagraph"/>
        <w:numPr>
          <w:ilvl w:val="0"/>
          <w:numId w:val="52"/>
        </w:numPr>
      </w:pPr>
      <w:r>
        <w:t>What</w:t>
      </w:r>
      <w:r w:rsidR="002613B7">
        <w:t xml:space="preserve"> </w:t>
      </w:r>
      <w:r>
        <w:t>did</w:t>
      </w:r>
      <w:r w:rsidR="002613B7">
        <w:t xml:space="preserve"> </w:t>
      </w:r>
      <w:r>
        <w:t>you</w:t>
      </w:r>
      <w:r w:rsidR="002613B7">
        <w:t xml:space="preserve"> </w:t>
      </w:r>
      <w:r>
        <w:t>find</w:t>
      </w:r>
      <w:r w:rsidR="002613B7">
        <w:t xml:space="preserve"> </w:t>
      </w:r>
      <w:r>
        <w:t>out</w:t>
      </w:r>
      <w:r w:rsidR="002613B7">
        <w:t xml:space="preserve"> </w:t>
      </w:r>
      <w:r>
        <w:t>when</w:t>
      </w:r>
      <w:r w:rsidR="002613B7">
        <w:t xml:space="preserve"> </w:t>
      </w:r>
      <w:r>
        <w:t>you</w:t>
      </w:r>
      <w:r w:rsidR="002613B7">
        <w:t xml:space="preserve"> </w:t>
      </w:r>
      <w:r>
        <w:t>put</w:t>
      </w:r>
      <w:r w:rsidR="002613B7">
        <w:t xml:space="preserve"> </w:t>
      </w:r>
      <w:r>
        <w:t>the</w:t>
      </w:r>
      <w:r w:rsidR="002613B7">
        <w:t xml:space="preserve"> </w:t>
      </w:r>
      <w:r>
        <w:t>...</w:t>
      </w:r>
      <w:r w:rsidR="002613B7">
        <w:t xml:space="preserve"> </w:t>
      </w:r>
      <w:r>
        <w:t>in</w:t>
      </w:r>
      <w:r w:rsidR="002613B7">
        <w:t xml:space="preserve"> </w:t>
      </w:r>
      <w:r>
        <w:t>the</w:t>
      </w:r>
      <w:r w:rsidR="002613B7">
        <w:t xml:space="preserve"> </w:t>
      </w:r>
      <w:r>
        <w:t>water?</w:t>
      </w:r>
      <w:r w:rsidR="002613B7">
        <w:t xml:space="preserve"> </w:t>
      </w:r>
    </w:p>
    <w:p w14:paraId="6C055323" w14:textId="75386AB9" w:rsidR="008B04F2" w:rsidRDefault="008B04F2" w:rsidP="00CF6202">
      <w:pPr>
        <w:pStyle w:val="ListParagraph"/>
        <w:numPr>
          <w:ilvl w:val="0"/>
          <w:numId w:val="52"/>
        </w:numPr>
      </w:pPr>
      <w:r>
        <w:t>Which</w:t>
      </w:r>
      <w:r w:rsidR="002613B7">
        <w:t xml:space="preserve"> </w:t>
      </w:r>
      <w:r>
        <w:t>container</w:t>
      </w:r>
      <w:r w:rsidR="002613B7">
        <w:t xml:space="preserve"> </w:t>
      </w:r>
      <w:r>
        <w:t>holds</w:t>
      </w:r>
      <w:r w:rsidR="002613B7">
        <w:t xml:space="preserve"> </w:t>
      </w:r>
      <w:r>
        <w:t>more</w:t>
      </w:r>
      <w:r w:rsidR="002613B7">
        <w:t xml:space="preserve"> </w:t>
      </w:r>
      <w:r>
        <w:t>sand?</w:t>
      </w:r>
      <w:r w:rsidR="002613B7">
        <w:t xml:space="preserve"> </w:t>
      </w:r>
      <w:r>
        <w:t>Water?</w:t>
      </w:r>
    </w:p>
    <w:p w14:paraId="23536073" w14:textId="29F567BD" w:rsidR="008B04F2" w:rsidRDefault="008B04F2" w:rsidP="00CF6202">
      <w:pPr>
        <w:pStyle w:val="ListParagraph"/>
        <w:numPr>
          <w:ilvl w:val="0"/>
          <w:numId w:val="52"/>
        </w:numPr>
      </w:pPr>
      <w:r>
        <w:t>Will</w:t>
      </w:r>
      <w:r w:rsidR="002613B7">
        <w:t xml:space="preserve"> </w:t>
      </w:r>
      <w:r>
        <w:t>that</w:t>
      </w:r>
      <w:r w:rsidR="002613B7">
        <w:t xml:space="preserve"> </w:t>
      </w:r>
      <w:r>
        <w:t>sink</w:t>
      </w:r>
      <w:r w:rsidR="002613B7">
        <w:t xml:space="preserve"> </w:t>
      </w:r>
      <w:r>
        <w:t>or</w:t>
      </w:r>
      <w:r w:rsidR="002613B7">
        <w:t xml:space="preserve"> </w:t>
      </w:r>
      <w:r>
        <w:t>float?</w:t>
      </w:r>
      <w:r w:rsidR="002613B7">
        <w:t xml:space="preserve"> </w:t>
      </w:r>
      <w:r>
        <w:t>What</w:t>
      </w:r>
      <w:r w:rsidR="002613B7">
        <w:t xml:space="preserve"> </w:t>
      </w:r>
      <w:r>
        <w:t>is</w:t>
      </w:r>
      <w:r w:rsidR="002613B7">
        <w:t xml:space="preserve"> </w:t>
      </w:r>
      <w:r>
        <w:t>your</w:t>
      </w:r>
      <w:r w:rsidR="002613B7">
        <w:t xml:space="preserve"> </w:t>
      </w:r>
      <w:r>
        <w:t>prediction?</w:t>
      </w:r>
      <w:r w:rsidR="002613B7">
        <w:t xml:space="preserve"> </w:t>
      </w:r>
      <w:r>
        <w:t>Why</w:t>
      </w:r>
      <w:r w:rsidR="002613B7">
        <w:t xml:space="preserve"> </w:t>
      </w:r>
      <w:r>
        <w:t>do</w:t>
      </w:r>
      <w:r w:rsidR="002613B7">
        <w:t xml:space="preserve"> </w:t>
      </w:r>
      <w:r>
        <w:t>you</w:t>
      </w:r>
      <w:r w:rsidR="002613B7">
        <w:t xml:space="preserve"> </w:t>
      </w:r>
      <w:r>
        <w:t>think</w:t>
      </w:r>
      <w:r w:rsidR="002613B7">
        <w:t xml:space="preserve"> </w:t>
      </w:r>
      <w:r>
        <w:t>that?</w:t>
      </w:r>
      <w:r w:rsidR="002613B7">
        <w:t xml:space="preserve"> </w:t>
      </w:r>
    </w:p>
    <w:p w14:paraId="50A7E3A2" w14:textId="7B5DD152" w:rsidR="008B04F2" w:rsidRDefault="008B04F2" w:rsidP="00CF6202">
      <w:pPr>
        <w:pStyle w:val="ListParagraph"/>
        <w:numPr>
          <w:ilvl w:val="0"/>
          <w:numId w:val="52"/>
        </w:numPr>
      </w:pPr>
      <w:r>
        <w:t>Can</w:t>
      </w:r>
      <w:r w:rsidR="002613B7">
        <w:t xml:space="preserve"> </w:t>
      </w:r>
      <w:r>
        <w:t>you</w:t>
      </w:r>
      <w:r w:rsidR="002613B7">
        <w:t xml:space="preserve"> </w:t>
      </w:r>
      <w:r>
        <w:t>tell</w:t>
      </w:r>
      <w:r w:rsidR="002613B7">
        <w:t xml:space="preserve"> </w:t>
      </w:r>
      <w:r>
        <w:t>me</w:t>
      </w:r>
      <w:r w:rsidR="002613B7">
        <w:t xml:space="preserve"> </w:t>
      </w:r>
      <w:r>
        <w:t>about</w:t>
      </w:r>
      <w:r w:rsidR="002613B7">
        <w:t xml:space="preserve"> </w:t>
      </w:r>
      <w:r>
        <w:t>what</w:t>
      </w:r>
      <w:r w:rsidR="002613B7">
        <w:t xml:space="preserve"> </w:t>
      </w:r>
      <w:r>
        <w:t>you</w:t>
      </w:r>
      <w:r w:rsidR="002613B7">
        <w:t xml:space="preserve"> </w:t>
      </w:r>
      <w:r>
        <w:t>made</w:t>
      </w:r>
      <w:r w:rsidR="002613B7">
        <w:t xml:space="preserve"> </w:t>
      </w:r>
      <w:r>
        <w:t>using</w:t>
      </w:r>
      <w:r w:rsidR="002613B7">
        <w:t xml:space="preserve"> </w:t>
      </w:r>
      <w:r>
        <w:t>the</w:t>
      </w:r>
      <w:r w:rsidR="002613B7">
        <w:t xml:space="preserve"> </w:t>
      </w:r>
      <w:r>
        <w:t>sand/water?</w:t>
      </w:r>
    </w:p>
    <w:p w14:paraId="53D49F1C" w14:textId="72E5172E" w:rsidR="008B04F2" w:rsidRDefault="008B04F2" w:rsidP="00CF6202">
      <w:pPr>
        <w:pStyle w:val="ListParagraph"/>
        <w:numPr>
          <w:ilvl w:val="0"/>
          <w:numId w:val="52"/>
        </w:numPr>
      </w:pPr>
      <w:r>
        <w:t>Did</w:t>
      </w:r>
      <w:r w:rsidR="002613B7">
        <w:t xml:space="preserve"> </w:t>
      </w:r>
      <w:r>
        <w:t>the</w:t>
      </w:r>
      <w:r w:rsidR="002613B7">
        <w:t xml:space="preserve"> </w:t>
      </w:r>
      <w:r>
        <w:t>sand</w:t>
      </w:r>
      <w:r w:rsidR="002613B7">
        <w:t xml:space="preserve"> </w:t>
      </w:r>
      <w:r>
        <w:t>molds</w:t>
      </w:r>
      <w:r w:rsidR="002613B7">
        <w:t xml:space="preserve"> </w:t>
      </w:r>
      <w:r>
        <w:t>hold</w:t>
      </w:r>
      <w:r w:rsidR="002613B7">
        <w:t xml:space="preserve"> </w:t>
      </w:r>
      <w:r>
        <w:t>their</w:t>
      </w:r>
      <w:r w:rsidR="002613B7">
        <w:t xml:space="preserve"> </w:t>
      </w:r>
      <w:r>
        <w:t>shape?</w:t>
      </w:r>
      <w:r w:rsidR="002613B7">
        <w:t xml:space="preserve">  </w:t>
      </w:r>
      <w:r>
        <w:t>Why</w:t>
      </w:r>
      <w:r w:rsidR="002613B7">
        <w:t xml:space="preserve"> </w:t>
      </w:r>
      <w:r>
        <w:t>or</w:t>
      </w:r>
      <w:r w:rsidR="002613B7">
        <w:t xml:space="preserve"> </w:t>
      </w:r>
      <w:r>
        <w:t>why</w:t>
      </w:r>
      <w:r w:rsidR="002613B7">
        <w:t xml:space="preserve"> </w:t>
      </w:r>
      <w:r>
        <w:t>not?</w:t>
      </w:r>
    </w:p>
    <w:p w14:paraId="63074705" w14:textId="187815D7" w:rsidR="008B04F2" w:rsidRPr="008C0A99" w:rsidRDefault="008B04F2" w:rsidP="008B04F2">
      <w:pPr>
        <w:pStyle w:val="Heading4"/>
      </w:pPr>
      <w:r>
        <w:t>Technology</w:t>
      </w:r>
      <w:r w:rsidR="002613B7">
        <w:t xml:space="preserve"> </w:t>
      </w:r>
      <w:r w:rsidR="185A598D">
        <w:t>I</w:t>
      </w:r>
      <w:r w:rsidR="008C0A99">
        <w:t>ntegration</w:t>
      </w:r>
      <w:r w:rsidR="002613B7">
        <w:t xml:space="preserve"> </w:t>
      </w:r>
      <w:r w:rsidR="00584039">
        <w:t>in</w:t>
      </w:r>
      <w:r w:rsidR="002613B7">
        <w:t xml:space="preserve"> </w:t>
      </w:r>
      <w:r w:rsidR="00584039">
        <w:t>Centers</w:t>
      </w:r>
    </w:p>
    <w:p w14:paraId="293C7E22" w14:textId="32A24E68" w:rsidR="008B04F2" w:rsidRDefault="008B04F2" w:rsidP="0B0F4E65">
      <w:pPr>
        <w:rPr>
          <w:b/>
          <w:bCs/>
          <w:sz w:val="28"/>
          <w:szCs w:val="28"/>
        </w:rPr>
      </w:pPr>
      <w:r>
        <w:t>Access</w:t>
      </w:r>
      <w:r w:rsidR="002613B7">
        <w:t xml:space="preserve"> </w:t>
      </w:r>
      <w:r>
        <w:t>to</w:t>
      </w:r>
      <w:r w:rsidR="002613B7">
        <w:t xml:space="preserve"> </w:t>
      </w:r>
      <w:r>
        <w:t>technology</w:t>
      </w:r>
      <w:r w:rsidR="002613B7">
        <w:t xml:space="preserve"> </w:t>
      </w:r>
      <w:r>
        <w:t>provide</w:t>
      </w:r>
      <w:r w:rsidR="008C0A99">
        <w:t>s</w:t>
      </w:r>
      <w:r w:rsidR="002613B7">
        <w:t xml:space="preserve"> </w:t>
      </w:r>
      <w:r>
        <w:t>equitable</w:t>
      </w:r>
      <w:r w:rsidR="002613B7">
        <w:t xml:space="preserve"> </w:t>
      </w:r>
      <w:r>
        <w:t>and</w:t>
      </w:r>
      <w:r w:rsidR="002613B7">
        <w:t xml:space="preserve"> </w:t>
      </w:r>
      <w:r>
        <w:t>expanded</w:t>
      </w:r>
      <w:r w:rsidR="002613B7">
        <w:t xml:space="preserve"> </w:t>
      </w:r>
      <w:r>
        <w:t>access</w:t>
      </w:r>
      <w:r w:rsidR="002613B7">
        <w:t xml:space="preserve"> </w:t>
      </w:r>
      <w:r>
        <w:t>to</w:t>
      </w:r>
      <w:r w:rsidR="002613B7">
        <w:t xml:space="preserve"> </w:t>
      </w:r>
      <w:r>
        <w:t>high-quality,</w:t>
      </w:r>
      <w:r w:rsidR="002613B7">
        <w:t xml:space="preserve"> </w:t>
      </w:r>
      <w:r>
        <w:t>standard-based</w:t>
      </w:r>
      <w:r w:rsidR="002613B7">
        <w:t xml:space="preserve"> </w:t>
      </w:r>
      <w:r>
        <w:t>computer</w:t>
      </w:r>
      <w:r w:rsidR="002613B7">
        <w:t xml:space="preserve"> </w:t>
      </w:r>
      <w:r>
        <w:t>science</w:t>
      </w:r>
      <w:r w:rsidR="002613B7">
        <w:t xml:space="preserve"> </w:t>
      </w:r>
      <w:r>
        <w:t>and</w:t>
      </w:r>
      <w:r w:rsidR="002613B7">
        <w:t xml:space="preserve"> </w:t>
      </w:r>
      <w:r>
        <w:t>technological</w:t>
      </w:r>
      <w:r w:rsidR="002613B7">
        <w:t xml:space="preserve"> </w:t>
      </w:r>
      <w:r>
        <w:t>design</w:t>
      </w:r>
      <w:r w:rsidR="002613B7">
        <w:t xml:space="preserve"> </w:t>
      </w:r>
      <w:r>
        <w:t>education</w:t>
      </w:r>
      <w:r w:rsidR="002613B7">
        <w:t xml:space="preserve"> </w:t>
      </w:r>
      <w:r w:rsidR="008C0A99">
        <w:t>as</w:t>
      </w:r>
      <w:r w:rsidR="002613B7">
        <w:t xml:space="preserve"> </w:t>
      </w:r>
      <w:r>
        <w:t>set</w:t>
      </w:r>
      <w:r w:rsidR="002613B7">
        <w:t xml:space="preserve"> </w:t>
      </w:r>
      <w:r>
        <w:t>forth</w:t>
      </w:r>
      <w:r w:rsidR="002613B7">
        <w:rPr>
          <w:rFonts w:eastAsia="Times New Roman" w:cs="Times New Roman"/>
        </w:rPr>
        <w:t xml:space="preserve"> </w:t>
      </w:r>
      <w:r w:rsidRPr="50E49E58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50E49E58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>
        <w:t>N</w:t>
      </w:r>
      <w:r w:rsidR="00477036">
        <w:t>J</w:t>
      </w:r>
      <w:r>
        <w:t>S</w:t>
      </w:r>
      <w:r w:rsidR="00477036">
        <w:t>LS</w:t>
      </w:r>
      <w:r w:rsidR="008C0A99">
        <w:t>-</w:t>
      </w:r>
      <w:r w:rsidR="00E577F2">
        <w:t>CS&amp;</w:t>
      </w:r>
      <w:r w:rsidR="00167FE0">
        <w:t>DT</w:t>
      </w:r>
      <w:r>
        <w:t>.</w:t>
      </w:r>
      <w:r w:rsidR="002613B7">
        <w:rPr>
          <w:rFonts w:eastAsia="Times New Roman" w:cs="Times New Roman"/>
        </w:rPr>
        <w:t xml:space="preserve"> </w:t>
      </w:r>
      <w:r w:rsidR="5242E549">
        <w:t>To</w:t>
      </w:r>
      <w:r w:rsidR="002613B7">
        <w:t xml:space="preserve"> </w:t>
      </w:r>
      <w:r>
        <w:t>accomplish</w:t>
      </w:r>
      <w:r w:rsidR="002613B7">
        <w:t xml:space="preserve"> </w:t>
      </w:r>
      <w:r>
        <w:t>this,</w:t>
      </w:r>
      <w:r w:rsidR="002613B7">
        <w:t xml:space="preserve"> </w:t>
      </w:r>
      <w:r>
        <w:t>teachers</w:t>
      </w:r>
      <w:r w:rsidR="002613B7">
        <w:t xml:space="preserve"> </w:t>
      </w:r>
      <w:r w:rsidR="00167FE0">
        <w:t>plan</w:t>
      </w:r>
      <w:r w:rsidR="002613B7">
        <w:t xml:space="preserve"> </w:t>
      </w:r>
      <w:r w:rsidR="00167FE0">
        <w:t>lessons</w:t>
      </w:r>
      <w:r w:rsidR="002613B7">
        <w:t xml:space="preserve"> </w:t>
      </w:r>
      <w:r>
        <w:t>intentional</w:t>
      </w:r>
      <w:r w:rsidR="00595441">
        <w:t>ly,</w:t>
      </w:r>
      <w:r w:rsidR="002613B7">
        <w:t xml:space="preserve"> </w:t>
      </w:r>
      <w:r>
        <w:t>and</w:t>
      </w:r>
      <w:r w:rsidR="002613B7">
        <w:t xml:space="preserve"> </w:t>
      </w:r>
      <w:r w:rsidR="00595441">
        <w:t>t</w:t>
      </w:r>
      <w:r w:rsidR="00EA39E6">
        <w:t>eachers</w:t>
      </w:r>
      <w:r w:rsidR="002613B7">
        <w:t xml:space="preserve"> </w:t>
      </w:r>
      <w:r w:rsidR="00595441">
        <w:t>are</w:t>
      </w:r>
      <w:r w:rsidR="002613B7">
        <w:t xml:space="preserve"> </w:t>
      </w:r>
      <w:r>
        <w:t>informed</w:t>
      </w:r>
      <w:r w:rsidR="002613B7">
        <w:t xml:space="preserve"> </w:t>
      </w:r>
      <w:r>
        <w:t>about</w:t>
      </w:r>
      <w:r w:rsidR="002613B7">
        <w:t xml:space="preserve"> </w:t>
      </w:r>
      <w:r>
        <w:t>the</w:t>
      </w:r>
      <w:r w:rsidR="002613B7">
        <w:t xml:space="preserve"> </w:t>
      </w:r>
      <w:r>
        <w:t>types</w:t>
      </w:r>
      <w:r w:rsidR="002613B7">
        <w:t xml:space="preserve"> </w:t>
      </w:r>
      <w:r>
        <w:t>of</w:t>
      </w:r>
      <w:r w:rsidR="002613B7">
        <w:t xml:space="preserve"> </w:t>
      </w:r>
      <w:r>
        <w:t>technology</w:t>
      </w:r>
      <w:r w:rsidR="002613B7">
        <w:t xml:space="preserve"> </w:t>
      </w:r>
      <w:r>
        <w:t>tools</w:t>
      </w:r>
      <w:r w:rsidR="002613B7">
        <w:t xml:space="preserve"> </w:t>
      </w:r>
      <w:r>
        <w:t>and</w:t>
      </w:r>
      <w:r w:rsidR="002613B7">
        <w:t xml:space="preserve"> </w:t>
      </w:r>
      <w:r>
        <w:t>interactive</w:t>
      </w:r>
      <w:r w:rsidR="002613B7">
        <w:t xml:space="preserve"> </w:t>
      </w:r>
      <w:r>
        <w:t>media</w:t>
      </w:r>
      <w:r w:rsidR="002613B7">
        <w:t xml:space="preserve"> </w:t>
      </w:r>
      <w:r>
        <w:t>that</w:t>
      </w:r>
      <w:r w:rsidR="002613B7">
        <w:t xml:space="preserve"> </w:t>
      </w:r>
      <w:r>
        <w:t>are</w:t>
      </w:r>
      <w:r w:rsidR="002613B7">
        <w:t xml:space="preserve"> </w:t>
      </w:r>
      <w:r w:rsidR="0018316A">
        <w:t>developmentally</w:t>
      </w:r>
      <w:r w:rsidR="002613B7">
        <w:t xml:space="preserve"> </w:t>
      </w:r>
      <w:r w:rsidR="00595441">
        <w:t>appropriate</w:t>
      </w:r>
      <w:r w:rsidR="002613B7">
        <w:t xml:space="preserve"> </w:t>
      </w:r>
      <w:r w:rsidR="00595441">
        <w:t>for</w:t>
      </w:r>
      <w:r w:rsidR="002613B7">
        <w:t xml:space="preserve"> </w:t>
      </w:r>
      <w:r>
        <w:t>students.</w:t>
      </w:r>
      <w:r w:rsidR="002613B7">
        <w:t xml:space="preserve"> </w:t>
      </w:r>
      <w:r w:rsidR="007A3F6A" w:rsidRPr="007A3F6A">
        <w:rPr>
          <w:rFonts w:cs="Times New Roman"/>
          <w:color w:val="0F0F0F"/>
        </w:rPr>
        <w:t>Educators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are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encouraged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to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use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their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professional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judgment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when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evaluating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and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incorporating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technology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and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media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into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the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learning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environment.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This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involves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considering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the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educational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lastRenderedPageBreak/>
        <w:t>value,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appropriateness,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and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impact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on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student</w:t>
      </w:r>
      <w:r w:rsidR="002613B7">
        <w:rPr>
          <w:rFonts w:cs="Times New Roman"/>
          <w:color w:val="0F0F0F"/>
        </w:rPr>
        <w:t xml:space="preserve"> </w:t>
      </w:r>
      <w:r w:rsidR="007A3F6A" w:rsidRPr="007A3F6A">
        <w:rPr>
          <w:rFonts w:cs="Times New Roman"/>
          <w:color w:val="0F0F0F"/>
        </w:rPr>
        <w:t>engagement</w:t>
      </w:r>
      <w:r w:rsidR="002613B7">
        <w:rPr>
          <w:rFonts w:cs="Times New Roman"/>
          <w:color w:val="0F0F0F"/>
        </w:rPr>
        <w:t xml:space="preserve"> </w:t>
      </w:r>
      <w:r w:rsidR="00494EB8">
        <w:rPr>
          <w:rFonts w:cs="Times New Roman"/>
          <w:color w:val="0F0F0F"/>
        </w:rPr>
        <w:t>and</w:t>
      </w:r>
      <w:r w:rsidR="002613B7">
        <w:rPr>
          <w:rFonts w:cs="Times New Roman"/>
          <w:color w:val="0F0F0F"/>
        </w:rPr>
        <w:t xml:space="preserve"> </w:t>
      </w:r>
      <w:r w:rsidR="00494EB8">
        <w:rPr>
          <w:rFonts w:cs="Times New Roman"/>
          <w:color w:val="0F0F0F"/>
        </w:rPr>
        <w:t>safety</w:t>
      </w:r>
      <w:r w:rsidR="007A3F6A">
        <w:rPr>
          <w:rFonts w:ascii="Segoe UI" w:hAnsi="Segoe UI" w:cs="Segoe UI"/>
          <w:color w:val="0F0F0F"/>
        </w:rPr>
        <w:t>.</w:t>
      </w:r>
      <w:r w:rsidR="002613B7">
        <w:t xml:space="preserve"> </w:t>
      </w:r>
      <w:r w:rsidR="007F2133" w:rsidRPr="007F2133">
        <w:t>Technology</w:t>
      </w:r>
      <w:r w:rsidR="002613B7">
        <w:t xml:space="preserve"> </w:t>
      </w:r>
      <w:r w:rsidR="007F2133" w:rsidRPr="007F2133">
        <w:t>and</w:t>
      </w:r>
      <w:r w:rsidR="002613B7">
        <w:t xml:space="preserve"> </w:t>
      </w:r>
      <w:r w:rsidR="007F2133" w:rsidRPr="007F2133">
        <w:t>media</w:t>
      </w:r>
      <w:r w:rsidR="002613B7">
        <w:t xml:space="preserve"> </w:t>
      </w:r>
      <w:r w:rsidR="007F2133" w:rsidRPr="007F2133">
        <w:t>are</w:t>
      </w:r>
      <w:r w:rsidR="002613B7">
        <w:t xml:space="preserve"> </w:t>
      </w:r>
      <w:r w:rsidR="007F2133" w:rsidRPr="007F2133">
        <w:t>viewed</w:t>
      </w:r>
      <w:r w:rsidR="002613B7">
        <w:t xml:space="preserve"> </w:t>
      </w:r>
      <w:r w:rsidR="007F2133" w:rsidRPr="007F2133">
        <w:t>as</w:t>
      </w:r>
      <w:r w:rsidR="002613B7">
        <w:t xml:space="preserve"> </w:t>
      </w:r>
      <w:r w:rsidR="007F2133" w:rsidRPr="007F2133">
        <w:t>learning</w:t>
      </w:r>
      <w:r w:rsidR="002613B7">
        <w:t xml:space="preserve"> </w:t>
      </w:r>
      <w:r w:rsidR="007F2133" w:rsidRPr="007F2133">
        <w:t>tools,</w:t>
      </w:r>
      <w:r w:rsidR="002613B7">
        <w:t xml:space="preserve"> </w:t>
      </w:r>
      <w:r w:rsidR="007F2133" w:rsidRPr="007F2133">
        <w:t>similar</w:t>
      </w:r>
      <w:r w:rsidR="002613B7">
        <w:t xml:space="preserve"> </w:t>
      </w:r>
      <w:r w:rsidR="007F2133" w:rsidRPr="007F2133">
        <w:t>to</w:t>
      </w:r>
      <w:r w:rsidR="002613B7">
        <w:t xml:space="preserve"> </w:t>
      </w:r>
      <w:r w:rsidR="007F2133" w:rsidRPr="007F2133">
        <w:t>other</w:t>
      </w:r>
      <w:r w:rsidR="002613B7">
        <w:t xml:space="preserve"> </w:t>
      </w:r>
      <w:r w:rsidR="007F2133" w:rsidRPr="007F2133">
        <w:t>resources</w:t>
      </w:r>
      <w:r w:rsidR="002613B7">
        <w:t xml:space="preserve"> </w:t>
      </w:r>
      <w:r w:rsidR="007F2133" w:rsidRPr="007F2133">
        <w:t>used</w:t>
      </w:r>
      <w:r w:rsidR="002613B7">
        <w:t xml:space="preserve"> </w:t>
      </w:r>
      <w:r w:rsidR="007F2133" w:rsidRPr="007F2133">
        <w:t>in</w:t>
      </w:r>
      <w:r w:rsidR="002613B7">
        <w:t xml:space="preserve"> </w:t>
      </w:r>
      <w:r w:rsidR="007F2133" w:rsidRPr="007F2133">
        <w:t>education.</w:t>
      </w:r>
      <w:r w:rsidR="002613B7">
        <w:t xml:space="preserve"> </w:t>
      </w:r>
      <w:r w:rsidR="007F2133" w:rsidRPr="007F2133">
        <w:t>This</w:t>
      </w:r>
      <w:r w:rsidR="002613B7">
        <w:t xml:space="preserve"> </w:t>
      </w:r>
      <w:r w:rsidR="007F2133" w:rsidRPr="007F2133">
        <w:t>perspective</w:t>
      </w:r>
      <w:r w:rsidR="002613B7">
        <w:t xml:space="preserve"> </w:t>
      </w:r>
      <w:r w:rsidR="007F2133" w:rsidRPr="007F2133">
        <w:t>emphasizes</w:t>
      </w:r>
      <w:r w:rsidR="002613B7">
        <w:t xml:space="preserve"> </w:t>
      </w:r>
      <w:r w:rsidR="007F2133" w:rsidRPr="007F2133">
        <w:t>integration</w:t>
      </w:r>
      <w:r w:rsidR="002613B7">
        <w:t xml:space="preserve"> </w:t>
      </w:r>
      <w:r w:rsidR="007F2133" w:rsidRPr="007F2133">
        <w:t>of</w:t>
      </w:r>
      <w:r w:rsidR="002613B7">
        <w:t xml:space="preserve"> </w:t>
      </w:r>
      <w:r w:rsidR="007F2133" w:rsidRPr="007F2133">
        <w:t>technology</w:t>
      </w:r>
      <w:r w:rsidR="002613B7">
        <w:t xml:space="preserve"> </w:t>
      </w:r>
      <w:r w:rsidR="007F2133" w:rsidRPr="007F2133">
        <w:t>should</w:t>
      </w:r>
      <w:r w:rsidR="002613B7">
        <w:t xml:space="preserve"> </w:t>
      </w:r>
      <w:r w:rsidR="007F2133" w:rsidRPr="007F2133">
        <w:t>align</w:t>
      </w:r>
      <w:r w:rsidR="002613B7">
        <w:t xml:space="preserve"> </w:t>
      </w:r>
      <w:r w:rsidR="007F2133" w:rsidRPr="007F2133">
        <w:t>with</w:t>
      </w:r>
      <w:r w:rsidR="002613B7">
        <w:t xml:space="preserve"> </w:t>
      </w:r>
      <w:r w:rsidR="007F2133" w:rsidRPr="007F2133">
        <w:t>pedagogical</w:t>
      </w:r>
      <w:r w:rsidR="002613B7">
        <w:t xml:space="preserve"> </w:t>
      </w:r>
      <w:r w:rsidR="007F2133" w:rsidRPr="007F2133">
        <w:t>goals</w:t>
      </w:r>
      <w:r w:rsidR="002613B7">
        <w:t xml:space="preserve"> </w:t>
      </w:r>
      <w:r w:rsidR="007F2133" w:rsidRPr="007F2133">
        <w:t>and</w:t>
      </w:r>
      <w:r w:rsidR="002613B7">
        <w:t xml:space="preserve"> </w:t>
      </w:r>
      <w:r w:rsidR="007F2133" w:rsidRPr="007F2133">
        <w:t>enhance</w:t>
      </w:r>
      <w:r w:rsidR="002613B7">
        <w:t xml:space="preserve"> </w:t>
      </w:r>
      <w:r w:rsidR="007F2133" w:rsidRPr="007F2133">
        <w:t>the</w:t>
      </w:r>
      <w:r w:rsidR="002613B7">
        <w:t xml:space="preserve"> </w:t>
      </w:r>
      <w:r w:rsidR="007F2133" w:rsidRPr="007F2133">
        <w:t>learning</w:t>
      </w:r>
      <w:r w:rsidR="002613B7">
        <w:t xml:space="preserve"> </w:t>
      </w:r>
      <w:r w:rsidR="007F2133">
        <w:t>experience</w:t>
      </w:r>
      <w:r w:rsidR="00BC77E2">
        <w:t>s</w:t>
      </w:r>
      <w:r w:rsidR="002613B7">
        <w:t xml:space="preserve"> </w:t>
      </w:r>
      <w:r>
        <w:t>(NAEYC</w:t>
      </w:r>
      <w:r w:rsidR="002613B7">
        <w:t xml:space="preserve"> </w:t>
      </w:r>
      <w:r w:rsidR="383E4C4F">
        <w:t>&amp;</w:t>
      </w:r>
      <w:r w:rsidR="002613B7">
        <w:t xml:space="preserve"> </w:t>
      </w:r>
      <w:r w:rsidR="383E4C4F">
        <w:t>Fred</w:t>
      </w:r>
      <w:r w:rsidR="002613B7">
        <w:t xml:space="preserve"> </w:t>
      </w:r>
      <w:r w:rsidR="383E4C4F">
        <w:t>Rodgers</w:t>
      </w:r>
      <w:r w:rsidR="002613B7">
        <w:t xml:space="preserve"> </w:t>
      </w:r>
      <w:r w:rsidR="383E4C4F">
        <w:t>Center</w:t>
      </w:r>
      <w:r w:rsidR="002613B7">
        <w:t xml:space="preserve"> </w:t>
      </w:r>
      <w:r w:rsidR="383E4C4F">
        <w:t>for</w:t>
      </w:r>
      <w:r w:rsidR="002613B7">
        <w:t xml:space="preserve"> </w:t>
      </w:r>
      <w:r w:rsidR="383E4C4F">
        <w:t>Early</w:t>
      </w:r>
      <w:r w:rsidR="002613B7">
        <w:t xml:space="preserve"> </w:t>
      </w:r>
      <w:r w:rsidR="383E4C4F">
        <w:t>Learning</w:t>
      </w:r>
      <w:r w:rsidR="002613B7">
        <w:t xml:space="preserve"> </w:t>
      </w:r>
      <w:r w:rsidR="383E4C4F">
        <w:t>and</w:t>
      </w:r>
      <w:r w:rsidR="002613B7">
        <w:t xml:space="preserve"> </w:t>
      </w:r>
      <w:r w:rsidR="450B7917">
        <w:t>Children’s</w:t>
      </w:r>
      <w:r w:rsidR="002613B7">
        <w:t xml:space="preserve"> </w:t>
      </w:r>
      <w:r w:rsidR="383E4C4F">
        <w:t>Media</w:t>
      </w:r>
      <w:r>
        <w:t>,</w:t>
      </w:r>
      <w:r w:rsidR="002613B7">
        <w:t xml:space="preserve"> </w:t>
      </w:r>
      <w:r>
        <w:t>20</w:t>
      </w:r>
      <w:r w:rsidR="64209175">
        <w:t>12</w:t>
      </w:r>
      <w:r>
        <w:t>).</w:t>
      </w:r>
    </w:p>
    <w:p w14:paraId="2E926C7A" w14:textId="050E6677" w:rsidR="076D36C3" w:rsidRDefault="213CB3D4" w:rsidP="7C90FEEF">
      <w:pPr>
        <w:pStyle w:val="Heading3"/>
      </w:pPr>
      <w:bookmarkStart w:id="46" w:name="_Toc153885345"/>
      <w:r>
        <w:t>Next</w:t>
      </w:r>
      <w:r w:rsidR="002613B7">
        <w:t xml:space="preserve"> </w:t>
      </w:r>
      <w:r>
        <w:t>steps</w:t>
      </w:r>
      <w:r w:rsidR="002613B7">
        <w:t xml:space="preserve"> </w:t>
      </w:r>
      <w:r>
        <w:t>for</w:t>
      </w:r>
      <w:r w:rsidR="002613B7">
        <w:t xml:space="preserve"> </w:t>
      </w:r>
      <w:r w:rsidR="3DF683D9">
        <w:t>the</w:t>
      </w:r>
      <w:r w:rsidR="002613B7">
        <w:t xml:space="preserve"> </w:t>
      </w:r>
      <w:r w:rsidR="3DF683D9">
        <w:t>Kindergarten</w:t>
      </w:r>
      <w:r w:rsidR="002613B7">
        <w:t xml:space="preserve"> </w:t>
      </w:r>
      <w:r w:rsidR="3DF683D9">
        <w:t>Implementation</w:t>
      </w:r>
      <w:r w:rsidR="002613B7">
        <w:t xml:space="preserve"> </w:t>
      </w:r>
      <w:r w:rsidR="3DF683D9">
        <w:t>Guidelines</w:t>
      </w:r>
      <w:bookmarkEnd w:id="46"/>
    </w:p>
    <w:p w14:paraId="11E71ADA" w14:textId="5FF831E1" w:rsidR="076D36C3" w:rsidRDefault="0632E241" w:rsidP="3CCE90FA">
      <w:pPr>
        <w:shd w:val="clear" w:color="auto" w:fill="FFFFFF" w:themeFill="background1"/>
        <w:rPr>
          <w:rFonts w:eastAsia="Times New Roman" w:cs="Times New Roman"/>
          <w:color w:val="212529"/>
        </w:rPr>
      </w:pPr>
      <w:r w:rsidRPr="52DB0A67">
        <w:rPr>
          <w:rFonts w:eastAsia="Times New Roman" w:cs="Times New Roman"/>
          <w:color w:val="212529"/>
        </w:rPr>
        <w:t>The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Division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of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Early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Childhood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Services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(DECS)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believes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that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high-quality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early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education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can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improve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outcomes,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narrow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achievement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gaps,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and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convey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long-term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benefits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for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children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in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school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and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life.</w:t>
      </w:r>
      <w:r w:rsidR="002613B7">
        <w:rPr>
          <w:rFonts w:eastAsia="Times New Roman" w:cs="Times New Roman"/>
          <w:color w:val="212529"/>
        </w:rPr>
        <w:t xml:space="preserve"> </w:t>
      </w:r>
      <w:r w:rsidR="00AD4A52">
        <w:rPr>
          <w:rFonts w:eastAsia="Times New Roman" w:cs="Times New Roman"/>
          <w:color w:val="212529"/>
        </w:rPr>
        <w:t>The</w:t>
      </w:r>
      <w:r w:rsidR="002613B7">
        <w:rPr>
          <w:rFonts w:eastAsia="Times New Roman" w:cs="Times New Roman"/>
          <w:color w:val="212529"/>
        </w:rPr>
        <w:t xml:space="preserve"> </w:t>
      </w:r>
      <w:r w:rsidR="7834E5E3" w:rsidRPr="52DB0A67">
        <w:rPr>
          <w:rFonts w:eastAsia="Times New Roman" w:cs="Times New Roman"/>
          <w:color w:val="212529"/>
        </w:rPr>
        <w:t>division’s</w:t>
      </w:r>
      <w:r w:rsidR="002613B7">
        <w:rPr>
          <w:rFonts w:eastAsia="Times New Roman" w:cs="Times New Roman"/>
          <w:color w:val="212529"/>
        </w:rPr>
        <w:t xml:space="preserve"> </w:t>
      </w:r>
      <w:r w:rsidR="04340BFB" w:rsidRPr="52DB0A67">
        <w:rPr>
          <w:rFonts w:eastAsia="Times New Roman" w:cs="Times New Roman"/>
          <w:color w:val="212529"/>
        </w:rPr>
        <w:t>mission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is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committed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to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enhancing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the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social-emotional,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physical</w:t>
      </w:r>
      <w:r w:rsidR="000D443E">
        <w:rPr>
          <w:rFonts w:eastAsia="Times New Roman" w:cs="Times New Roman"/>
          <w:color w:val="212529"/>
        </w:rPr>
        <w:t>,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and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cognitive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development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of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New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Jersey's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children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from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birth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through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third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grade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by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supporting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the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implementation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of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comprehensive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services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that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address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the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needs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of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the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whole</w:t>
      </w:r>
      <w:r w:rsidR="002613B7">
        <w:rPr>
          <w:rFonts w:eastAsia="Times New Roman" w:cs="Times New Roman"/>
          <w:color w:val="212529"/>
        </w:rPr>
        <w:t xml:space="preserve"> </w:t>
      </w:r>
      <w:r w:rsidR="0089163E" w:rsidRPr="0089163E">
        <w:rPr>
          <w:rFonts w:eastAsia="Times New Roman" w:cs="Times New Roman"/>
          <w:color w:val="212529"/>
        </w:rPr>
        <w:t>child.</w:t>
      </w:r>
      <w:r w:rsidR="002613B7">
        <w:rPr>
          <w:rFonts w:eastAsia="Times New Roman" w:cs="Times New Roman"/>
          <w:color w:val="212529"/>
        </w:rPr>
        <w:t xml:space="preserve"> </w:t>
      </w:r>
      <w:r w:rsidR="005D3BAE">
        <w:rPr>
          <w:rFonts w:eastAsia="Times New Roman" w:cs="Times New Roman"/>
          <w:color w:val="212529"/>
        </w:rPr>
        <w:t>The</w:t>
      </w:r>
      <w:r w:rsidR="002613B7">
        <w:rPr>
          <w:rFonts w:eastAsia="Times New Roman" w:cs="Times New Roman"/>
          <w:color w:val="212529"/>
        </w:rPr>
        <w:t xml:space="preserve"> </w:t>
      </w:r>
      <w:r w:rsidR="00165029">
        <w:rPr>
          <w:rFonts w:eastAsia="Times New Roman" w:cs="Times New Roman"/>
          <w:color w:val="212529"/>
        </w:rPr>
        <w:t>DE</w:t>
      </w:r>
      <w:r w:rsidR="00705144">
        <w:rPr>
          <w:rFonts w:eastAsia="Times New Roman" w:cs="Times New Roman"/>
          <w:color w:val="212529"/>
        </w:rPr>
        <w:t>CS</w:t>
      </w:r>
      <w:r w:rsidR="002613B7">
        <w:rPr>
          <w:rFonts w:eastAsia="Times New Roman" w:cs="Times New Roman"/>
          <w:color w:val="212529"/>
        </w:rPr>
        <w:t xml:space="preserve"> </w:t>
      </w:r>
      <w:r w:rsidR="00DF5C44">
        <w:rPr>
          <w:rFonts w:eastAsia="Times New Roman" w:cs="Times New Roman"/>
          <w:color w:val="212529"/>
        </w:rPr>
        <w:t>aims</w:t>
      </w:r>
      <w:r w:rsidR="002613B7">
        <w:rPr>
          <w:rFonts w:eastAsia="Times New Roman" w:cs="Times New Roman"/>
          <w:color w:val="212529"/>
        </w:rPr>
        <w:t xml:space="preserve"> </w:t>
      </w:r>
      <w:r w:rsidR="00DF5C44">
        <w:rPr>
          <w:rFonts w:eastAsia="Times New Roman" w:cs="Times New Roman"/>
          <w:color w:val="212529"/>
        </w:rPr>
        <w:t>to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provid</w:t>
      </w:r>
      <w:r w:rsidR="00DF5C44">
        <w:rPr>
          <w:rFonts w:eastAsia="Times New Roman" w:cs="Times New Roman"/>
          <w:color w:val="212529"/>
        </w:rPr>
        <w:t>e</w:t>
      </w:r>
      <w:r w:rsidR="002613B7">
        <w:rPr>
          <w:rFonts w:eastAsia="Times New Roman" w:cs="Times New Roman"/>
          <w:color w:val="212529"/>
        </w:rPr>
        <w:t xml:space="preserve"> </w:t>
      </w:r>
      <w:r w:rsidR="308614EA" w:rsidRPr="52DB0A67">
        <w:rPr>
          <w:rFonts w:eastAsia="Times New Roman" w:cs="Times New Roman"/>
          <w:color w:val="212529"/>
        </w:rPr>
        <w:t>school</w:t>
      </w:r>
      <w:r w:rsidR="002613B7">
        <w:rPr>
          <w:rFonts w:eastAsia="Times New Roman" w:cs="Times New Roman"/>
          <w:color w:val="212529"/>
        </w:rPr>
        <w:t xml:space="preserve"> </w:t>
      </w:r>
      <w:r w:rsidR="308614EA" w:rsidRPr="52DB0A67">
        <w:rPr>
          <w:rFonts w:eastAsia="Times New Roman" w:cs="Times New Roman"/>
          <w:color w:val="212529"/>
        </w:rPr>
        <w:t>districts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with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useful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information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that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will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enhance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knowledge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about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early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learning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programs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and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initiatives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at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the</w:t>
      </w:r>
      <w:r w:rsidR="002613B7">
        <w:rPr>
          <w:rFonts w:eastAsia="Times New Roman" w:cs="Times New Roman"/>
          <w:color w:val="212529"/>
        </w:rPr>
        <w:t xml:space="preserve"> </w:t>
      </w:r>
      <w:r w:rsidRPr="52DB0A67">
        <w:rPr>
          <w:rFonts w:eastAsia="Times New Roman" w:cs="Times New Roman"/>
          <w:color w:val="212529"/>
        </w:rPr>
        <w:t>NJDOE</w:t>
      </w:r>
      <w:r w:rsidR="002613B7">
        <w:rPr>
          <w:rFonts w:eastAsia="Times New Roman" w:cs="Times New Roman"/>
          <w:color w:val="212529"/>
        </w:rPr>
        <w:t xml:space="preserve"> </w:t>
      </w:r>
      <w:r w:rsidR="280DC807" w:rsidRPr="52DB0A67">
        <w:rPr>
          <w:rFonts w:eastAsia="Times New Roman" w:cs="Times New Roman"/>
          <w:color w:val="212529"/>
        </w:rPr>
        <w:t>to</w:t>
      </w:r>
      <w:r w:rsidR="002613B7">
        <w:rPr>
          <w:rFonts w:eastAsia="Times New Roman" w:cs="Times New Roman"/>
          <w:color w:val="212529"/>
        </w:rPr>
        <w:t xml:space="preserve"> </w:t>
      </w:r>
      <w:r w:rsidR="280DC807" w:rsidRPr="52DB0A67">
        <w:rPr>
          <w:rFonts w:eastAsia="Times New Roman" w:cs="Times New Roman"/>
          <w:color w:val="212529"/>
        </w:rPr>
        <w:t>benefit</w:t>
      </w:r>
      <w:r w:rsidR="002613B7">
        <w:rPr>
          <w:rFonts w:eastAsia="Times New Roman" w:cs="Times New Roman"/>
          <w:color w:val="212529"/>
        </w:rPr>
        <w:t xml:space="preserve"> </w:t>
      </w:r>
      <w:r w:rsidR="280DC807" w:rsidRPr="52DB0A67">
        <w:rPr>
          <w:rFonts w:eastAsia="Times New Roman" w:cs="Times New Roman"/>
          <w:color w:val="212529"/>
        </w:rPr>
        <w:t>all</w:t>
      </w:r>
      <w:r w:rsidR="002613B7">
        <w:rPr>
          <w:rFonts w:eastAsia="Times New Roman" w:cs="Times New Roman"/>
          <w:color w:val="212529"/>
        </w:rPr>
        <w:t xml:space="preserve"> </w:t>
      </w:r>
      <w:r w:rsidR="280DC807" w:rsidRPr="52DB0A67">
        <w:rPr>
          <w:rFonts w:eastAsia="Times New Roman" w:cs="Times New Roman"/>
          <w:color w:val="212529"/>
        </w:rPr>
        <w:t>young</w:t>
      </w:r>
      <w:r w:rsidR="002613B7">
        <w:rPr>
          <w:rFonts w:eastAsia="Times New Roman" w:cs="Times New Roman"/>
          <w:color w:val="212529"/>
        </w:rPr>
        <w:t xml:space="preserve"> </w:t>
      </w:r>
      <w:r w:rsidR="280DC807" w:rsidRPr="52DB0A67">
        <w:rPr>
          <w:rFonts w:eastAsia="Times New Roman" w:cs="Times New Roman"/>
          <w:color w:val="212529"/>
        </w:rPr>
        <w:t>learners</w:t>
      </w:r>
      <w:r w:rsidR="002613B7">
        <w:rPr>
          <w:rFonts w:eastAsia="Times New Roman" w:cs="Times New Roman"/>
          <w:color w:val="212529"/>
        </w:rPr>
        <w:t xml:space="preserve"> </w:t>
      </w:r>
      <w:r w:rsidR="280DC807" w:rsidRPr="52DB0A67">
        <w:rPr>
          <w:rFonts w:eastAsia="Times New Roman" w:cs="Times New Roman"/>
          <w:color w:val="212529"/>
        </w:rPr>
        <w:t>in</w:t>
      </w:r>
      <w:r w:rsidR="002613B7">
        <w:rPr>
          <w:rFonts w:eastAsia="Times New Roman" w:cs="Times New Roman"/>
          <w:color w:val="212529"/>
        </w:rPr>
        <w:t xml:space="preserve"> </w:t>
      </w:r>
      <w:r w:rsidR="000D443E">
        <w:rPr>
          <w:rFonts w:eastAsia="Times New Roman" w:cs="Times New Roman"/>
          <w:color w:val="212529"/>
        </w:rPr>
        <w:t>NJ.</w:t>
      </w:r>
    </w:p>
    <w:p w14:paraId="1CAC5E0C" w14:textId="3B5C26FC" w:rsidR="076D36C3" w:rsidRDefault="35293B48" w:rsidP="41379BDE">
      <w:pPr>
        <w:rPr>
          <w:rFonts w:eastAsia="Times New Roman" w:cs="Times New Roman"/>
          <w:color w:val="212529"/>
        </w:rPr>
      </w:pPr>
      <w:r w:rsidRPr="1A6C8F76">
        <w:rPr>
          <w:rFonts w:eastAsia="Times New Roman" w:cs="Times New Roman"/>
          <w:color w:val="212529"/>
        </w:rPr>
        <w:t>T</w:t>
      </w:r>
      <w:r w:rsidR="4322C5BB" w:rsidRPr="1A6C8F76">
        <w:rPr>
          <w:rFonts w:eastAsia="Times New Roman" w:cs="Times New Roman"/>
          <w:color w:val="212529"/>
        </w:rPr>
        <w:t>he</w:t>
      </w:r>
      <w:r w:rsidR="002613B7">
        <w:rPr>
          <w:rFonts w:eastAsia="Times New Roman" w:cs="Times New Roman"/>
          <w:color w:val="212529"/>
        </w:rPr>
        <w:t xml:space="preserve"> </w:t>
      </w:r>
      <w:r w:rsidR="6DCA69D1" w:rsidRPr="1A6C8F76">
        <w:rPr>
          <w:rFonts w:eastAsia="Times New Roman" w:cs="Times New Roman"/>
          <w:color w:val="212529"/>
        </w:rPr>
        <w:t>Division’s</w:t>
      </w:r>
      <w:r w:rsidR="002613B7">
        <w:rPr>
          <w:rFonts w:eastAsia="Times New Roman" w:cs="Times New Roman"/>
          <w:color w:val="212529"/>
        </w:rPr>
        <w:t xml:space="preserve"> </w:t>
      </w:r>
      <w:r w:rsidR="0090446F">
        <w:rPr>
          <w:rFonts w:eastAsia="Times New Roman" w:cs="Times New Roman"/>
          <w:color w:val="212529"/>
        </w:rPr>
        <w:t>vision</w:t>
      </w:r>
      <w:r w:rsidR="002613B7">
        <w:rPr>
          <w:rFonts w:eastAsia="Times New Roman" w:cs="Times New Roman"/>
          <w:color w:val="212529"/>
        </w:rPr>
        <w:t xml:space="preserve"> </w:t>
      </w:r>
      <w:r w:rsidR="6DCA69D1" w:rsidRPr="1A6C8F76">
        <w:rPr>
          <w:rFonts w:eastAsia="Times New Roman" w:cs="Times New Roman"/>
          <w:color w:val="212529"/>
        </w:rPr>
        <w:t>is</w:t>
      </w:r>
      <w:r w:rsidR="002613B7">
        <w:rPr>
          <w:rFonts w:eastAsia="Times New Roman" w:cs="Times New Roman"/>
          <w:color w:val="212529"/>
        </w:rPr>
        <w:t xml:space="preserve"> </w:t>
      </w:r>
      <w:r w:rsidR="6DCA69D1" w:rsidRPr="1A6C8F76">
        <w:rPr>
          <w:rFonts w:eastAsia="Times New Roman" w:cs="Times New Roman"/>
          <w:color w:val="212529"/>
        </w:rPr>
        <w:t>to</w:t>
      </w:r>
      <w:r w:rsidR="002613B7">
        <w:rPr>
          <w:rFonts w:eastAsia="Times New Roman" w:cs="Times New Roman"/>
          <w:color w:val="212529"/>
        </w:rPr>
        <w:t xml:space="preserve"> </w:t>
      </w:r>
      <w:r w:rsidR="0632E241" w:rsidRPr="1A6C8F76">
        <w:rPr>
          <w:rFonts w:eastAsia="Times New Roman" w:cs="Times New Roman"/>
          <w:color w:val="212529"/>
        </w:rPr>
        <w:t>provide</w:t>
      </w:r>
      <w:r w:rsidR="002613B7">
        <w:rPr>
          <w:rFonts w:eastAsia="Times New Roman" w:cs="Times New Roman"/>
          <w:color w:val="212529"/>
        </w:rPr>
        <w:t xml:space="preserve"> </w:t>
      </w:r>
      <w:r w:rsidR="0632E241" w:rsidRPr="1A6C8F76">
        <w:rPr>
          <w:rFonts w:eastAsia="Times New Roman" w:cs="Times New Roman"/>
          <w:color w:val="212529"/>
        </w:rPr>
        <w:t>all</w:t>
      </w:r>
      <w:r w:rsidR="002613B7">
        <w:rPr>
          <w:rFonts w:eastAsia="Times New Roman" w:cs="Times New Roman"/>
          <w:color w:val="212529"/>
        </w:rPr>
        <w:t xml:space="preserve"> </w:t>
      </w:r>
      <w:r w:rsidR="0632E241" w:rsidRPr="1A6C8F76">
        <w:rPr>
          <w:rFonts w:eastAsia="Times New Roman" w:cs="Times New Roman"/>
          <w:color w:val="212529"/>
        </w:rPr>
        <w:t>young</w:t>
      </w:r>
      <w:r w:rsidR="002613B7">
        <w:rPr>
          <w:rFonts w:eastAsia="Times New Roman" w:cs="Times New Roman"/>
          <w:color w:val="212529"/>
        </w:rPr>
        <w:t xml:space="preserve"> </w:t>
      </w:r>
      <w:r w:rsidR="0632E241" w:rsidRPr="1A6C8F76">
        <w:rPr>
          <w:rFonts w:eastAsia="Times New Roman" w:cs="Times New Roman"/>
          <w:color w:val="212529"/>
        </w:rPr>
        <w:t>children</w:t>
      </w:r>
      <w:r w:rsidR="002613B7">
        <w:rPr>
          <w:rFonts w:eastAsia="Times New Roman" w:cs="Times New Roman"/>
          <w:color w:val="212529"/>
        </w:rPr>
        <w:t xml:space="preserve"> </w:t>
      </w:r>
      <w:r w:rsidR="0632E241" w:rsidRPr="1A6C8F76">
        <w:rPr>
          <w:rFonts w:eastAsia="Times New Roman" w:cs="Times New Roman"/>
          <w:color w:val="212529"/>
        </w:rPr>
        <w:t>with</w:t>
      </w:r>
      <w:r w:rsidR="002613B7">
        <w:rPr>
          <w:rFonts w:eastAsia="Times New Roman" w:cs="Times New Roman"/>
          <w:color w:val="212529"/>
        </w:rPr>
        <w:t xml:space="preserve"> </w:t>
      </w:r>
      <w:r w:rsidR="0632E241" w:rsidRPr="1A6C8F76">
        <w:rPr>
          <w:rFonts w:eastAsia="Times New Roman" w:cs="Times New Roman"/>
          <w:color w:val="212529"/>
        </w:rPr>
        <w:t>equitable,</w:t>
      </w:r>
      <w:r w:rsidR="002613B7">
        <w:rPr>
          <w:rFonts w:eastAsia="Times New Roman" w:cs="Times New Roman"/>
          <w:color w:val="212529"/>
        </w:rPr>
        <w:t xml:space="preserve"> </w:t>
      </w:r>
      <w:r w:rsidR="0632E241" w:rsidRPr="1A6C8F76">
        <w:rPr>
          <w:rFonts w:eastAsia="Times New Roman" w:cs="Times New Roman"/>
          <w:color w:val="212529"/>
        </w:rPr>
        <w:t>research-based</w:t>
      </w:r>
      <w:r w:rsidR="002613B7">
        <w:rPr>
          <w:rFonts w:eastAsia="Times New Roman" w:cs="Times New Roman"/>
          <w:color w:val="212529"/>
        </w:rPr>
        <w:t xml:space="preserve"> </w:t>
      </w:r>
      <w:r w:rsidR="0632E241" w:rsidRPr="1A6C8F76">
        <w:rPr>
          <w:rFonts w:eastAsia="Times New Roman" w:cs="Times New Roman"/>
          <w:color w:val="212529"/>
        </w:rPr>
        <w:t>opportunities</w:t>
      </w:r>
      <w:r w:rsidR="002613B7">
        <w:rPr>
          <w:rFonts w:eastAsia="Times New Roman" w:cs="Times New Roman"/>
          <w:color w:val="212529"/>
        </w:rPr>
        <w:t xml:space="preserve"> </w:t>
      </w:r>
      <w:r w:rsidR="0632E241" w:rsidRPr="1A6C8F76">
        <w:rPr>
          <w:rFonts w:eastAsia="Times New Roman" w:cs="Times New Roman"/>
          <w:color w:val="212529"/>
        </w:rPr>
        <w:t>for</w:t>
      </w:r>
      <w:r w:rsidR="002613B7">
        <w:rPr>
          <w:rFonts w:eastAsia="Times New Roman" w:cs="Times New Roman"/>
          <w:color w:val="212529"/>
        </w:rPr>
        <w:t xml:space="preserve"> </w:t>
      </w:r>
      <w:r w:rsidR="0632E241" w:rsidRPr="1A6C8F76">
        <w:rPr>
          <w:rFonts w:eastAsia="Times New Roman" w:cs="Times New Roman"/>
          <w:color w:val="212529"/>
        </w:rPr>
        <w:t>learning</w:t>
      </w:r>
      <w:r w:rsidR="002613B7">
        <w:rPr>
          <w:rFonts w:eastAsia="Times New Roman" w:cs="Times New Roman"/>
          <w:color w:val="212529"/>
        </w:rPr>
        <w:t xml:space="preserve"> </w:t>
      </w:r>
      <w:r w:rsidR="0632E241" w:rsidRPr="1A6C8F76">
        <w:rPr>
          <w:rFonts w:eastAsia="Times New Roman" w:cs="Times New Roman"/>
          <w:color w:val="212529"/>
        </w:rPr>
        <w:t>and</w:t>
      </w:r>
      <w:r w:rsidR="002613B7">
        <w:rPr>
          <w:rFonts w:eastAsia="Times New Roman" w:cs="Times New Roman"/>
          <w:color w:val="212529"/>
        </w:rPr>
        <w:t xml:space="preserve"> </w:t>
      </w:r>
      <w:r w:rsidR="0632E241" w:rsidRPr="1A6C8F76">
        <w:rPr>
          <w:rFonts w:eastAsia="Times New Roman" w:cs="Times New Roman"/>
          <w:color w:val="212529"/>
        </w:rPr>
        <w:t>a</w:t>
      </w:r>
      <w:r w:rsidR="002613B7">
        <w:rPr>
          <w:rFonts w:eastAsia="Times New Roman" w:cs="Times New Roman"/>
          <w:color w:val="212529"/>
        </w:rPr>
        <w:t xml:space="preserve"> </w:t>
      </w:r>
      <w:r w:rsidR="0632E241" w:rsidRPr="1A6C8F76">
        <w:rPr>
          <w:rFonts w:eastAsia="Times New Roman" w:cs="Times New Roman"/>
          <w:color w:val="212529"/>
        </w:rPr>
        <w:t>developmentally</w:t>
      </w:r>
      <w:r w:rsidR="002613B7">
        <w:rPr>
          <w:rFonts w:eastAsia="Times New Roman" w:cs="Times New Roman"/>
          <w:color w:val="212529"/>
        </w:rPr>
        <w:t xml:space="preserve"> </w:t>
      </w:r>
      <w:r w:rsidR="0632E241" w:rsidRPr="1A6C8F76">
        <w:rPr>
          <w:rFonts w:eastAsia="Times New Roman" w:cs="Times New Roman"/>
          <w:color w:val="212529"/>
        </w:rPr>
        <w:t>appropriate</w:t>
      </w:r>
      <w:r w:rsidR="002613B7">
        <w:rPr>
          <w:rFonts w:eastAsia="Times New Roman" w:cs="Times New Roman"/>
          <w:color w:val="212529"/>
        </w:rPr>
        <w:t xml:space="preserve"> </w:t>
      </w:r>
      <w:r w:rsidR="0632E241" w:rsidRPr="1A6C8F76">
        <w:rPr>
          <w:rFonts w:eastAsia="Times New Roman" w:cs="Times New Roman"/>
          <w:color w:val="212529"/>
        </w:rPr>
        <w:t>education.</w:t>
      </w:r>
      <w:r w:rsidR="002613B7">
        <w:rPr>
          <w:rFonts w:eastAsia="Times New Roman" w:cs="Times New Roman"/>
          <w:color w:val="212529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The</w:t>
      </w:r>
      <w:r w:rsidR="00136B9A">
        <w:rPr>
          <w:rFonts w:eastAsia="Times New Roman" w:cs="Times New Roman"/>
          <w:color w:val="000000" w:themeColor="text1"/>
        </w:rPr>
        <w:t>se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guidelines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1ABABBD" w:rsidRPr="41379BDE">
        <w:rPr>
          <w:rFonts w:eastAsia="Times New Roman" w:cs="Times New Roman"/>
          <w:color w:val="000000" w:themeColor="text1"/>
        </w:rPr>
        <w:t>are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DAE67C5" w:rsidRPr="41379BDE">
        <w:rPr>
          <w:rFonts w:eastAsia="Times New Roman" w:cs="Times New Roman"/>
          <w:color w:val="000000" w:themeColor="text1"/>
        </w:rPr>
        <w:t>intended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advance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comprehensive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seamless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00F4CFB">
        <w:rPr>
          <w:rFonts w:eastAsia="Times New Roman" w:cs="Times New Roman"/>
          <w:color w:val="000000" w:themeColor="text1"/>
        </w:rPr>
        <w:t>P</w:t>
      </w:r>
      <w:r w:rsidR="00CB4F0E">
        <w:rPr>
          <w:rFonts w:eastAsia="Times New Roman" w:cs="Times New Roman"/>
          <w:color w:val="000000" w:themeColor="text1"/>
        </w:rPr>
        <w:t>–3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educational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continuum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6418EC2" w:rsidRPr="1A6C8F76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New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Jersey’s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school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districts.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School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districts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are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encouraged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use</w:t>
      </w:r>
      <w:r w:rsidR="002613B7">
        <w:rPr>
          <w:rFonts w:eastAsia="Times New Roman" w:cs="Times New Roman"/>
        </w:rPr>
        <w:t xml:space="preserve"> </w:t>
      </w:r>
      <w:r w:rsidR="076D36C3" w:rsidRPr="41379BDE">
        <w:rPr>
          <w:rFonts w:eastAsia="Times New Roman" w:cs="Times New Roman"/>
        </w:rPr>
        <w:t>the</w:t>
      </w:r>
      <w:r w:rsidR="0032434A">
        <w:rPr>
          <w:rFonts w:eastAsia="Times New Roman" w:cs="Times New Roman"/>
        </w:rPr>
        <w:t>se</w:t>
      </w:r>
      <w:r w:rsidR="002613B7">
        <w:rPr>
          <w:rFonts w:eastAsia="Times New Roman" w:cs="Times New Roman"/>
        </w:rPr>
        <w:t xml:space="preserve"> </w:t>
      </w:r>
      <w:r w:rsidR="076D36C3" w:rsidRPr="41379BDE">
        <w:rPr>
          <w:rFonts w:eastAsia="Times New Roman" w:cs="Times New Roman"/>
        </w:rPr>
        <w:t>guidelines</w:t>
      </w:r>
      <w:r w:rsidR="002613B7">
        <w:rPr>
          <w:rFonts w:eastAsia="Times New Roman" w:cs="Times New Roman"/>
        </w:rPr>
        <w:t xml:space="preserve"> </w:t>
      </w:r>
      <w:r w:rsidR="076D36C3" w:rsidRPr="41379BDE">
        <w:rPr>
          <w:rFonts w:eastAsia="Times New Roman" w:cs="Times New Roman"/>
        </w:rPr>
        <w:t>as</w:t>
      </w:r>
      <w:r w:rsidR="002613B7">
        <w:rPr>
          <w:rFonts w:eastAsia="Times New Roman" w:cs="Times New Roman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springboard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discussion</w:t>
      </w:r>
      <w:r w:rsidR="424B864F" w:rsidRPr="41379BDE">
        <w:rPr>
          <w:rFonts w:eastAsia="Times New Roman" w:cs="Times New Roman"/>
          <w:color w:val="000000" w:themeColor="text1"/>
        </w:rPr>
        <w:t>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action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344AE11" w:rsidRPr="41379BDE">
        <w:rPr>
          <w:rFonts w:eastAsia="Times New Roman" w:cs="Times New Roman"/>
          <w:color w:val="000000" w:themeColor="text1"/>
        </w:rPr>
        <w:t>planning</w:t>
      </w:r>
      <w:r w:rsidR="076D36C3" w:rsidRPr="41379BDE">
        <w:rPr>
          <w:rFonts w:eastAsia="Times New Roman" w:cs="Times New Roman"/>
          <w:color w:val="000000" w:themeColor="text1"/>
        </w:rPr>
        <w:t>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CFE33B2" w:rsidRPr="41379BDE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ensuring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that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kindergarten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developmentally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appropriate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place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teaching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New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Jersey’s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preschool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through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grade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twelve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education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76D36C3" w:rsidRPr="41379BDE">
        <w:rPr>
          <w:rFonts w:eastAsia="Times New Roman" w:cs="Times New Roman"/>
          <w:color w:val="000000" w:themeColor="text1"/>
        </w:rPr>
        <w:t>system.</w:t>
      </w:r>
    </w:p>
    <w:p w14:paraId="19E9D942" w14:textId="7E317B41" w:rsidR="00002A10" w:rsidRDefault="002613B7" w:rsidP="00226E7F">
      <w:r>
        <w:t xml:space="preserve"> </w:t>
      </w:r>
      <w:r w:rsidR="008B04F2">
        <w:br w:type="page"/>
      </w:r>
    </w:p>
    <w:p w14:paraId="381B3AF9" w14:textId="12B013E3" w:rsidR="00002A10" w:rsidRDefault="3BCF3946" w:rsidP="00A467A6">
      <w:pPr>
        <w:pStyle w:val="Heading2"/>
      </w:pPr>
      <w:bookmarkStart w:id="47" w:name="_Toc153885346"/>
      <w:r>
        <w:lastRenderedPageBreak/>
        <w:t>References</w:t>
      </w:r>
      <w:bookmarkEnd w:id="47"/>
    </w:p>
    <w:p w14:paraId="7A855CC1" w14:textId="4214ADF4" w:rsidR="00002A10" w:rsidRDefault="00A94D0F" w:rsidP="3337BA8A">
      <w:pPr>
        <w:spacing w:before="240" w:line="240" w:lineRule="auto"/>
      </w:pPr>
      <w:r w:rsidRPr="3337BA8A">
        <w:rPr>
          <w:rStyle w:val="Strong"/>
        </w:rPr>
        <w:t>Note</w:t>
      </w:r>
      <w:r>
        <w:t>:</w:t>
      </w:r>
      <w:r w:rsidR="002613B7">
        <w:t xml:space="preserve"> </w:t>
      </w:r>
      <w:r w:rsidR="00DA6E26">
        <w:t>T</w:t>
      </w:r>
      <w:r>
        <w:t>he</w:t>
      </w:r>
      <w:r w:rsidR="002613B7">
        <w:t xml:space="preserve"> </w:t>
      </w:r>
      <w:r>
        <w:t>Department</w:t>
      </w:r>
      <w:r w:rsidR="002613B7">
        <w:t xml:space="preserve"> </w:t>
      </w:r>
      <w:r>
        <w:t>does</w:t>
      </w:r>
      <w:r w:rsidR="002613B7">
        <w:t xml:space="preserve"> </w:t>
      </w:r>
      <w:r>
        <w:t>not</w:t>
      </w:r>
      <w:r w:rsidR="002613B7">
        <w:t xml:space="preserve"> </w:t>
      </w:r>
      <w:r>
        <w:t>guarantee</w:t>
      </w:r>
      <w:r w:rsidR="002613B7">
        <w:t xml:space="preserve"> </w:t>
      </w:r>
      <w:r>
        <w:t>that</w:t>
      </w:r>
      <w:r w:rsidR="002613B7">
        <w:t xml:space="preserve"> </w:t>
      </w:r>
      <w:r>
        <w:t>external</w:t>
      </w:r>
      <w:r w:rsidR="002613B7">
        <w:t xml:space="preserve"> </w:t>
      </w:r>
      <w:r>
        <w:t>resources</w:t>
      </w:r>
      <w:r w:rsidR="002613B7">
        <w:t xml:space="preserve"> </w:t>
      </w:r>
      <w:r>
        <w:t>conform</w:t>
      </w:r>
      <w:r w:rsidR="002613B7">
        <w:t xml:space="preserve"> </w:t>
      </w:r>
      <w:r>
        <w:t>to</w:t>
      </w:r>
      <w:r w:rsidR="002613B7">
        <w:t xml:space="preserve"> </w:t>
      </w:r>
      <w:r>
        <w:t>Level</w:t>
      </w:r>
      <w:r w:rsidR="002613B7">
        <w:t xml:space="preserve"> </w:t>
      </w:r>
      <w:r>
        <w:t>AA</w:t>
      </w:r>
      <w:r w:rsidR="002613B7">
        <w:t xml:space="preserve"> </w:t>
      </w:r>
      <w:r>
        <w:t>of</w:t>
      </w:r>
      <w:r w:rsidR="002613B7">
        <w:t xml:space="preserve"> </w:t>
      </w:r>
      <w:r>
        <w:t>the</w:t>
      </w:r>
      <w:r w:rsidR="002613B7">
        <w:t xml:space="preserve"> </w:t>
      </w:r>
      <w:r>
        <w:t>Web</w:t>
      </w:r>
      <w:r w:rsidR="002613B7">
        <w:t xml:space="preserve"> </w:t>
      </w:r>
      <w:r>
        <w:t>Content</w:t>
      </w:r>
      <w:r w:rsidR="002613B7">
        <w:t xml:space="preserve"> </w:t>
      </w:r>
      <w:r>
        <w:t>Accessibility</w:t>
      </w:r>
      <w:r w:rsidR="002613B7">
        <w:t xml:space="preserve"> </w:t>
      </w:r>
      <w:r>
        <w:t>Guidelines</w:t>
      </w:r>
      <w:r w:rsidR="002613B7">
        <w:t xml:space="preserve"> </w:t>
      </w:r>
      <w:r>
        <w:t>(WCAG</w:t>
      </w:r>
      <w:r w:rsidR="002613B7">
        <w:t xml:space="preserve"> </w:t>
      </w:r>
      <w:r>
        <w:t>2.1.).</w:t>
      </w:r>
    </w:p>
    <w:p w14:paraId="7E058CDB" w14:textId="5E1C72F5" w:rsidR="00002A10" w:rsidRDefault="294DEA9B" w:rsidP="5119406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Akinoso,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(2015).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Teaching</w:t>
      </w:r>
      <w:r w:rsidR="002613B7">
        <w:rPr>
          <w:rFonts w:eastAsia="Times New Roman" w:cs="Times New Roman"/>
        </w:rPr>
        <w:t xml:space="preserve"> </w:t>
      </w:r>
      <w:r w:rsidR="16715D40" w:rsidRPr="45A810B4">
        <w:rPr>
          <w:rFonts w:eastAsia="Times New Roman" w:cs="Times New Roman"/>
        </w:rPr>
        <w:t>m</w:t>
      </w:r>
      <w:r w:rsidR="3D3993F6" w:rsidRPr="45A810B4">
        <w:rPr>
          <w:rFonts w:eastAsia="Times New Roman" w:cs="Times New Roman"/>
        </w:rPr>
        <w:t>athematics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5DE73D8D" w:rsidRPr="45A810B4">
        <w:rPr>
          <w:rFonts w:eastAsia="Times New Roman" w:cs="Times New Roman"/>
        </w:rPr>
        <w:t>v</w:t>
      </w:r>
      <w:r w:rsidR="3D3993F6" w:rsidRPr="45A810B4">
        <w:rPr>
          <w:rFonts w:eastAsia="Times New Roman" w:cs="Times New Roman"/>
        </w:rPr>
        <w:t>olatile,</w:t>
      </w:r>
      <w:r w:rsidR="002613B7">
        <w:rPr>
          <w:rFonts w:eastAsia="Times New Roman" w:cs="Times New Roman"/>
        </w:rPr>
        <w:t xml:space="preserve"> </w:t>
      </w:r>
      <w:r w:rsidR="0D05C607" w:rsidRPr="45A810B4">
        <w:rPr>
          <w:rFonts w:eastAsia="Times New Roman" w:cs="Times New Roman"/>
        </w:rPr>
        <w:t>u</w:t>
      </w:r>
      <w:r w:rsidR="3D3993F6" w:rsidRPr="45A810B4">
        <w:rPr>
          <w:rFonts w:eastAsia="Times New Roman" w:cs="Times New Roman"/>
        </w:rPr>
        <w:t>ncertain,</w:t>
      </w:r>
      <w:r w:rsidR="002613B7">
        <w:rPr>
          <w:rFonts w:eastAsia="Times New Roman" w:cs="Times New Roman"/>
        </w:rPr>
        <w:t xml:space="preserve"> </w:t>
      </w:r>
      <w:r w:rsidR="68374968" w:rsidRPr="45A810B4">
        <w:rPr>
          <w:rFonts w:eastAsia="Times New Roman" w:cs="Times New Roman"/>
        </w:rPr>
        <w:t>c</w:t>
      </w:r>
      <w:r w:rsidR="3D3993F6" w:rsidRPr="45A810B4">
        <w:rPr>
          <w:rFonts w:eastAsia="Times New Roman" w:cs="Times New Roman"/>
        </w:rPr>
        <w:t>omplex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74FCCF02" w:rsidRPr="45A810B4">
        <w:rPr>
          <w:rFonts w:eastAsia="Times New Roman" w:cs="Times New Roman"/>
        </w:rPr>
        <w:t>a</w:t>
      </w:r>
      <w:r w:rsidR="3D3993F6" w:rsidRPr="45A810B4">
        <w:rPr>
          <w:rFonts w:eastAsia="Times New Roman" w:cs="Times New Roman"/>
        </w:rPr>
        <w:t>mbiguous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(VUCA)</w:t>
      </w:r>
      <w:r w:rsidR="002613B7">
        <w:rPr>
          <w:rFonts w:eastAsia="Times New Roman" w:cs="Times New Roman"/>
        </w:rPr>
        <w:t xml:space="preserve"> </w:t>
      </w:r>
      <w:r w:rsidR="1DF08127" w:rsidRPr="45A810B4">
        <w:rPr>
          <w:rFonts w:eastAsia="Times New Roman" w:cs="Times New Roman"/>
        </w:rPr>
        <w:t>w</w:t>
      </w:r>
      <w:r w:rsidR="3D3993F6" w:rsidRPr="45A810B4">
        <w:rPr>
          <w:rFonts w:eastAsia="Times New Roman" w:cs="Times New Roman"/>
        </w:rPr>
        <w:t>orld</w:t>
      </w:r>
      <w:r w:rsidRPr="45A810B4">
        <w:rPr>
          <w:rFonts w:eastAsia="Times New Roman" w:cs="Times New Roman"/>
        </w:rPr>
        <w:t>: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5DBB788D" w:rsidRPr="45A810B4">
        <w:rPr>
          <w:rFonts w:eastAsia="Times New Roman" w:cs="Times New Roman"/>
        </w:rPr>
        <w:t>u</w:t>
      </w:r>
      <w:r w:rsidR="3D3993F6" w:rsidRPr="45A810B4">
        <w:rPr>
          <w:rFonts w:eastAsia="Times New Roman" w:cs="Times New Roman"/>
        </w:rPr>
        <w:t>se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3FF5D5BA" w:rsidRPr="45A810B4">
        <w:rPr>
          <w:rFonts w:eastAsia="Times New Roman" w:cs="Times New Roman"/>
        </w:rPr>
        <w:t>c</w:t>
      </w:r>
      <w:r w:rsidR="3D3993F6" w:rsidRPr="45A810B4">
        <w:rPr>
          <w:rFonts w:eastAsia="Times New Roman" w:cs="Times New Roman"/>
        </w:rPr>
        <w:t>oncrete-</w:t>
      </w:r>
      <w:r w:rsidR="3BAC978D" w:rsidRPr="45A810B4">
        <w:rPr>
          <w:rFonts w:eastAsia="Times New Roman" w:cs="Times New Roman"/>
        </w:rPr>
        <w:t>r</w:t>
      </w:r>
      <w:r w:rsidR="3D3993F6" w:rsidRPr="45A810B4">
        <w:rPr>
          <w:rFonts w:eastAsia="Times New Roman" w:cs="Times New Roman"/>
        </w:rPr>
        <w:t>epresentational-</w:t>
      </w:r>
      <w:r w:rsidR="6609F969" w:rsidRPr="45A810B4">
        <w:rPr>
          <w:rFonts w:eastAsia="Times New Roman" w:cs="Times New Roman"/>
        </w:rPr>
        <w:t>a</w:t>
      </w:r>
      <w:r w:rsidR="3D3993F6" w:rsidRPr="45A810B4">
        <w:rPr>
          <w:rFonts w:eastAsia="Times New Roman" w:cs="Times New Roman"/>
        </w:rPr>
        <w:t>bstract</w:t>
      </w:r>
      <w:r w:rsidR="002613B7">
        <w:rPr>
          <w:rFonts w:eastAsia="Times New Roman" w:cs="Times New Roman"/>
        </w:rPr>
        <w:t xml:space="preserve"> </w:t>
      </w:r>
      <w:r w:rsidR="44F0D5E9" w:rsidRPr="45A810B4">
        <w:rPr>
          <w:rFonts w:eastAsia="Times New Roman" w:cs="Times New Roman"/>
        </w:rPr>
        <w:t>i</w:t>
      </w:r>
      <w:r w:rsidR="3D3993F6" w:rsidRPr="45A810B4">
        <w:rPr>
          <w:rFonts w:eastAsia="Times New Roman" w:cs="Times New Roman"/>
        </w:rPr>
        <w:t>nstructional</w:t>
      </w:r>
      <w:r w:rsidR="002613B7">
        <w:rPr>
          <w:rFonts w:eastAsia="Times New Roman" w:cs="Times New Roman"/>
        </w:rPr>
        <w:t xml:space="preserve"> </w:t>
      </w:r>
      <w:r w:rsidR="0C7484EE" w:rsidRPr="45A810B4">
        <w:rPr>
          <w:rFonts w:eastAsia="Times New Roman" w:cs="Times New Roman"/>
        </w:rPr>
        <w:t>s</w:t>
      </w:r>
      <w:r w:rsidR="3D3993F6" w:rsidRPr="45A810B4">
        <w:rPr>
          <w:rFonts w:eastAsia="Times New Roman" w:cs="Times New Roman"/>
        </w:rPr>
        <w:t>trategy.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Journal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of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the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International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Society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for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Teacher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Education</w:t>
      </w:r>
      <w:r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19</w:t>
      </w:r>
      <w:r w:rsidRPr="45A810B4">
        <w:rPr>
          <w:rFonts w:eastAsia="Times New Roman" w:cs="Times New Roman"/>
        </w:rPr>
        <w:t>(1),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97</w:t>
      </w:r>
      <w:r w:rsidR="74FE5C3E" w:rsidRPr="45A810B4">
        <w:rPr>
          <w:rFonts w:eastAsia="Times New Roman" w:cs="Times New Roman"/>
        </w:rPr>
        <w:t>–</w:t>
      </w:r>
      <w:r w:rsidRPr="45A810B4">
        <w:rPr>
          <w:rFonts w:eastAsia="Times New Roman" w:cs="Times New Roman"/>
        </w:rPr>
        <w:t>107.</w:t>
      </w:r>
    </w:p>
    <w:p w14:paraId="240061FE" w14:textId="057B62E5" w:rsidR="00DB66E3" w:rsidRDefault="00725C8B" w:rsidP="51194064">
      <w:pPr>
        <w:ind w:left="720" w:hanging="720"/>
        <w:rPr>
          <w:rFonts w:eastAsia="Times New Roman" w:cs="Times New Roman"/>
        </w:rPr>
      </w:pPr>
      <w:bookmarkStart w:id="48" w:name="_Hlk151459951"/>
      <w:r>
        <w:t>Arreguin</w:t>
      </w:r>
      <w:r w:rsidR="00BB7C8E">
        <w:t>-Anderson</w:t>
      </w:r>
      <w:bookmarkEnd w:id="48"/>
      <w:r w:rsidR="00BB7C8E">
        <w:t>,</w:t>
      </w:r>
      <w:r w:rsidR="002613B7">
        <w:t xml:space="preserve"> </w:t>
      </w:r>
      <w:r w:rsidR="00BB7C8E">
        <w:t>M.G,</w:t>
      </w:r>
      <w:r w:rsidR="002613B7">
        <w:t xml:space="preserve"> </w:t>
      </w:r>
      <w:r w:rsidR="00BB7C8E">
        <w:t>Salinas-Gonzalez,</w:t>
      </w:r>
      <w:r w:rsidR="002613B7">
        <w:t xml:space="preserve"> </w:t>
      </w:r>
      <w:r w:rsidR="00BB7C8E">
        <w:t>I</w:t>
      </w:r>
      <w:r w:rsidR="00201C5E">
        <w:t>.</w:t>
      </w:r>
      <w:r w:rsidR="004C3D06">
        <w:t>,</w:t>
      </w:r>
      <w:r w:rsidR="002613B7">
        <w:t xml:space="preserve"> </w:t>
      </w:r>
      <w:r w:rsidR="00BB7C8E">
        <w:t>&amp;</w:t>
      </w:r>
      <w:r w:rsidR="002613B7">
        <w:t xml:space="preserve"> </w:t>
      </w:r>
      <w:r w:rsidR="00BB7C8E">
        <w:t>Alanis</w:t>
      </w:r>
      <w:r w:rsidR="00201C5E">
        <w:t>,</w:t>
      </w:r>
      <w:r w:rsidR="002613B7">
        <w:t xml:space="preserve"> </w:t>
      </w:r>
      <w:r w:rsidR="00201C5E">
        <w:t>I.</w:t>
      </w:r>
      <w:r w:rsidR="002613B7">
        <w:t xml:space="preserve"> </w:t>
      </w:r>
      <w:r w:rsidR="00BB7C8E">
        <w:t>(2018)</w:t>
      </w:r>
      <w:r w:rsidR="002613B7">
        <w:t xml:space="preserve"> </w:t>
      </w:r>
      <w:r w:rsidR="00BB7C8E">
        <w:t>Translingual</w:t>
      </w:r>
      <w:r w:rsidR="002613B7">
        <w:t xml:space="preserve"> </w:t>
      </w:r>
      <w:r w:rsidR="00201C5E">
        <w:t>p</w:t>
      </w:r>
      <w:r w:rsidR="00BB7C8E">
        <w:t>lay</w:t>
      </w:r>
      <w:r w:rsidR="002613B7">
        <w:t xml:space="preserve"> </w:t>
      </w:r>
      <w:r w:rsidR="00BB7C8E">
        <w:t>that</w:t>
      </w:r>
      <w:r w:rsidR="002613B7">
        <w:t xml:space="preserve"> </w:t>
      </w:r>
      <w:r w:rsidR="00201C5E">
        <w:t>p</w:t>
      </w:r>
      <w:r w:rsidR="00BB7C8E">
        <w:t>romotes</w:t>
      </w:r>
      <w:r w:rsidR="002613B7">
        <w:t xml:space="preserve"> </w:t>
      </w:r>
      <w:r w:rsidR="00201C5E">
        <w:t>c</w:t>
      </w:r>
      <w:r w:rsidR="00BB7C8E">
        <w:t>ultural</w:t>
      </w:r>
      <w:r w:rsidR="002613B7">
        <w:t xml:space="preserve"> </w:t>
      </w:r>
      <w:r w:rsidR="00201C5E">
        <w:t>c</w:t>
      </w:r>
      <w:r w:rsidR="00BB7C8E">
        <w:t>onnections,</w:t>
      </w:r>
      <w:r w:rsidR="002613B7">
        <w:t xml:space="preserve"> </w:t>
      </w:r>
      <w:r w:rsidR="00201C5E">
        <w:t>i</w:t>
      </w:r>
      <w:r w:rsidR="00BB7C8E">
        <w:t>nvention,</w:t>
      </w:r>
      <w:r w:rsidR="002613B7">
        <w:t xml:space="preserve"> </w:t>
      </w:r>
      <w:r w:rsidR="00BB7C8E">
        <w:t>and</w:t>
      </w:r>
      <w:r w:rsidR="002613B7">
        <w:t xml:space="preserve"> </w:t>
      </w:r>
      <w:r w:rsidR="00201C5E">
        <w:t>r</w:t>
      </w:r>
      <w:r w:rsidR="00BB7C8E">
        <w:t>egulation:</w:t>
      </w:r>
      <w:r w:rsidR="002613B7">
        <w:t xml:space="preserve"> </w:t>
      </w:r>
      <w:r w:rsidR="00BB7C8E">
        <w:t>A</w:t>
      </w:r>
      <w:r w:rsidR="002613B7">
        <w:t xml:space="preserve"> </w:t>
      </w:r>
      <w:r w:rsidR="008D7B75">
        <w:t>l</w:t>
      </w:r>
      <w:r w:rsidR="00BB7C8E">
        <w:t>at</w:t>
      </w:r>
      <w:r w:rsidR="008D7B75">
        <w:t>c</w:t>
      </w:r>
      <w:r w:rsidR="00BB7C8E">
        <w:t>rit</w:t>
      </w:r>
      <w:r w:rsidR="002613B7">
        <w:t xml:space="preserve"> </w:t>
      </w:r>
      <w:r w:rsidR="008D7B75">
        <w:t>p</w:t>
      </w:r>
      <w:r w:rsidR="00BB7C8E">
        <w:t>erspective</w:t>
      </w:r>
      <w:r w:rsidR="008D7B75">
        <w:t>.</w:t>
      </w:r>
      <w:r w:rsidR="002613B7">
        <w:t xml:space="preserve"> </w:t>
      </w:r>
      <w:r w:rsidR="00BB7C8E" w:rsidRPr="008D7B75">
        <w:rPr>
          <w:i/>
          <w:iCs/>
        </w:rPr>
        <w:t>International</w:t>
      </w:r>
      <w:r w:rsidR="002613B7">
        <w:rPr>
          <w:i/>
          <w:iCs/>
        </w:rPr>
        <w:t xml:space="preserve"> </w:t>
      </w:r>
      <w:r w:rsidR="00BB7C8E" w:rsidRPr="008D7B75">
        <w:rPr>
          <w:i/>
          <w:iCs/>
        </w:rPr>
        <w:t>Multilingual</w:t>
      </w:r>
      <w:r w:rsidR="002613B7">
        <w:rPr>
          <w:i/>
          <w:iCs/>
        </w:rPr>
        <w:t xml:space="preserve"> </w:t>
      </w:r>
      <w:r w:rsidR="00BB7C8E" w:rsidRPr="008D7B75">
        <w:rPr>
          <w:i/>
          <w:iCs/>
        </w:rPr>
        <w:t>Research</w:t>
      </w:r>
      <w:r w:rsidR="002613B7">
        <w:rPr>
          <w:i/>
          <w:iCs/>
        </w:rPr>
        <w:t xml:space="preserve"> </w:t>
      </w:r>
      <w:r w:rsidR="00BB7C8E" w:rsidRPr="008D7B75">
        <w:rPr>
          <w:i/>
          <w:iCs/>
        </w:rPr>
        <w:t>Journal</w:t>
      </w:r>
      <w:r w:rsidR="00BB7C8E">
        <w:t>,</w:t>
      </w:r>
      <w:r w:rsidR="002613B7">
        <w:t xml:space="preserve"> </w:t>
      </w:r>
      <w:r w:rsidR="00BB7C8E" w:rsidRPr="008D7B75">
        <w:rPr>
          <w:i/>
          <w:iCs/>
        </w:rPr>
        <w:t>12</w:t>
      </w:r>
      <w:r w:rsidR="008D7B75">
        <w:t>(</w:t>
      </w:r>
      <w:r w:rsidR="00BB7C8E">
        <w:t>4</w:t>
      </w:r>
      <w:r w:rsidR="008D7B75">
        <w:t>)</w:t>
      </w:r>
      <w:r w:rsidR="00BB7C8E">
        <w:t>,</w:t>
      </w:r>
      <w:r w:rsidR="002613B7">
        <w:t xml:space="preserve"> </w:t>
      </w:r>
      <w:r w:rsidR="00BB7C8E">
        <w:t>273-287</w:t>
      </w:r>
      <w:r w:rsidR="008D7B75">
        <w:t>.</w:t>
      </w:r>
      <w:r w:rsidR="002613B7">
        <w:t xml:space="preserve">  </w:t>
      </w:r>
      <w:r w:rsidR="00BB7C8E">
        <w:t>DOI:</w:t>
      </w:r>
      <w:r w:rsidR="002613B7">
        <w:t xml:space="preserve"> </w:t>
      </w:r>
      <w:r w:rsidR="00BB7C8E">
        <w:t>10.1080/19313152.2018.1470434</w:t>
      </w:r>
    </w:p>
    <w:p w14:paraId="46B701B9" w14:textId="6EFFB84A" w:rsidR="00002A10" w:rsidRDefault="294DEA9B" w:rsidP="51194064">
      <w:pPr>
        <w:ind w:left="720" w:hanging="720"/>
        <w:rPr>
          <w:rFonts w:eastAsia="Times New Roman" w:cs="Times New Roman"/>
        </w:rPr>
      </w:pPr>
      <w:r w:rsidRPr="61FDAFC4">
        <w:rPr>
          <w:rFonts w:eastAsia="Times New Roman" w:cs="Times New Roman"/>
        </w:rPr>
        <w:t>Baroody,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J.,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Clements,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D.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H.,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Sarama,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J.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(2022).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Lessons</w:t>
      </w:r>
      <w:r w:rsidR="002613B7">
        <w:rPr>
          <w:rFonts w:eastAsia="Times New Roman" w:cs="Times New Roman"/>
        </w:rPr>
        <w:t xml:space="preserve"> </w:t>
      </w:r>
      <w:r w:rsidR="262D4404" w:rsidRPr="61FDAFC4">
        <w:rPr>
          <w:rFonts w:eastAsia="Times New Roman" w:cs="Times New Roman"/>
        </w:rPr>
        <w:t>l</w:t>
      </w:r>
      <w:r w:rsidRPr="61FDAFC4">
        <w:rPr>
          <w:rFonts w:eastAsia="Times New Roman" w:cs="Times New Roman"/>
        </w:rPr>
        <w:t>earned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10</w:t>
      </w:r>
      <w:r w:rsidR="002613B7">
        <w:rPr>
          <w:rFonts w:eastAsia="Times New Roman" w:cs="Times New Roman"/>
        </w:rPr>
        <w:t xml:space="preserve"> </w:t>
      </w:r>
      <w:r w:rsidR="699E5ABA" w:rsidRPr="61FDAFC4">
        <w:rPr>
          <w:rFonts w:eastAsia="Times New Roman" w:cs="Times New Roman"/>
        </w:rPr>
        <w:t>e</w:t>
      </w:r>
      <w:r w:rsidRPr="61FDAFC4">
        <w:rPr>
          <w:rFonts w:eastAsia="Times New Roman" w:cs="Times New Roman"/>
        </w:rPr>
        <w:t>xperiments</w:t>
      </w:r>
      <w:r w:rsidR="002613B7">
        <w:rPr>
          <w:rFonts w:eastAsia="Times New Roman" w:cs="Times New Roman"/>
        </w:rPr>
        <w:t xml:space="preserve"> </w:t>
      </w:r>
      <w:r w:rsidR="3A7EF444" w:rsidRPr="61FDAFC4">
        <w:rPr>
          <w:rFonts w:eastAsia="Times New Roman" w:cs="Times New Roman"/>
        </w:rPr>
        <w:t>t</w:t>
      </w:r>
      <w:r w:rsidRPr="61FDAFC4">
        <w:rPr>
          <w:rFonts w:eastAsia="Times New Roman" w:cs="Times New Roman"/>
        </w:rPr>
        <w:t>hat</w:t>
      </w:r>
      <w:r w:rsidR="002613B7">
        <w:rPr>
          <w:rFonts w:eastAsia="Times New Roman" w:cs="Times New Roman"/>
        </w:rPr>
        <w:t xml:space="preserve"> </w:t>
      </w:r>
      <w:r w:rsidR="53FBDD63" w:rsidRPr="61FDAFC4">
        <w:rPr>
          <w:rFonts w:eastAsia="Times New Roman" w:cs="Times New Roman"/>
        </w:rPr>
        <w:t>t</w:t>
      </w:r>
      <w:r w:rsidRPr="61FDAFC4">
        <w:rPr>
          <w:rFonts w:eastAsia="Times New Roman" w:cs="Times New Roman"/>
        </w:rPr>
        <w:t>ested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1D919748" w:rsidRPr="61FDAFC4">
        <w:rPr>
          <w:rFonts w:eastAsia="Times New Roman" w:cs="Times New Roman"/>
        </w:rPr>
        <w:t>e</w:t>
      </w:r>
      <w:r w:rsidRPr="61FDAFC4">
        <w:rPr>
          <w:rFonts w:eastAsia="Times New Roman" w:cs="Times New Roman"/>
        </w:rPr>
        <w:t>fficacy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37881281" w:rsidRPr="61FDAFC4">
        <w:rPr>
          <w:rFonts w:eastAsia="Times New Roman" w:cs="Times New Roman"/>
        </w:rPr>
        <w:t>a</w:t>
      </w:r>
      <w:r w:rsidRPr="61FDAFC4">
        <w:rPr>
          <w:rFonts w:eastAsia="Times New Roman" w:cs="Times New Roman"/>
        </w:rPr>
        <w:t>ssumptions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5D288824" w:rsidRPr="61FDAFC4">
        <w:rPr>
          <w:rFonts w:eastAsia="Times New Roman" w:cs="Times New Roman"/>
        </w:rPr>
        <w:t>h</w:t>
      </w:r>
      <w:r w:rsidRPr="61FDAFC4">
        <w:rPr>
          <w:rFonts w:eastAsia="Times New Roman" w:cs="Times New Roman"/>
        </w:rPr>
        <w:t>ypothetical</w:t>
      </w:r>
      <w:r w:rsidR="002613B7">
        <w:rPr>
          <w:rFonts w:eastAsia="Times New Roman" w:cs="Times New Roman"/>
        </w:rPr>
        <w:t xml:space="preserve"> </w:t>
      </w:r>
      <w:r w:rsidR="4564C95A" w:rsidRPr="61FDAFC4">
        <w:rPr>
          <w:rFonts w:eastAsia="Times New Roman" w:cs="Times New Roman"/>
        </w:rPr>
        <w:t>l</w:t>
      </w:r>
      <w:r w:rsidRPr="61FDAFC4">
        <w:rPr>
          <w:rFonts w:eastAsia="Times New Roman" w:cs="Times New Roman"/>
        </w:rPr>
        <w:t>earning</w:t>
      </w:r>
      <w:r w:rsidR="002613B7">
        <w:rPr>
          <w:rFonts w:eastAsia="Times New Roman" w:cs="Times New Roman"/>
        </w:rPr>
        <w:t xml:space="preserve"> </w:t>
      </w:r>
      <w:r w:rsidR="723E72D0" w:rsidRPr="61FDAFC4">
        <w:rPr>
          <w:rFonts w:eastAsia="Times New Roman" w:cs="Times New Roman"/>
        </w:rPr>
        <w:t>t</w:t>
      </w:r>
      <w:r w:rsidRPr="61FDAFC4">
        <w:rPr>
          <w:rFonts w:eastAsia="Times New Roman" w:cs="Times New Roman"/>
        </w:rPr>
        <w:t>rajectories.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  <w:i/>
        </w:rPr>
        <w:t>Education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Sciences</w:t>
      </w:r>
      <w:r w:rsidRPr="61FDAFC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  <w:i/>
        </w:rPr>
        <w:t>12</w:t>
      </w:r>
      <w:r w:rsidRPr="61FDAFC4">
        <w:rPr>
          <w:rFonts w:eastAsia="Times New Roman" w:cs="Times New Roman"/>
        </w:rPr>
        <w:t>(3),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195.</w:t>
      </w:r>
    </w:p>
    <w:p w14:paraId="75C9E614" w14:textId="62F41108" w:rsidR="00002A10" w:rsidRDefault="294DEA9B" w:rsidP="5119406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Baroody,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J.,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Yilmaz,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N.,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Clements,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D.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H.,</w:t>
      </w:r>
      <w:r w:rsidR="002613B7">
        <w:rPr>
          <w:rFonts w:eastAsia="Times New Roman" w:cs="Times New Roman"/>
        </w:rPr>
        <w:t xml:space="preserve"> </w:t>
      </w:r>
      <w:r w:rsidR="5E330E72"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="01623CEF" w:rsidRPr="45A810B4">
        <w:rPr>
          <w:rFonts w:eastAsia="Times New Roman" w:cs="Times New Roman"/>
        </w:rPr>
        <w:t>Sarama,</w:t>
      </w:r>
      <w:r w:rsidR="002613B7">
        <w:rPr>
          <w:rFonts w:eastAsia="Times New Roman" w:cs="Times New Roman"/>
        </w:rPr>
        <w:t xml:space="preserve"> </w:t>
      </w:r>
      <w:r w:rsidR="01623CEF" w:rsidRPr="45A810B4">
        <w:rPr>
          <w:rFonts w:eastAsia="Times New Roman" w:cs="Times New Roman"/>
        </w:rPr>
        <w:t>J.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(2021).</w:t>
      </w:r>
      <w:r w:rsidR="002613B7">
        <w:rPr>
          <w:rFonts w:ascii="Arial" w:hAnsi="Arial"/>
          <w:color w:val="227744"/>
          <w:sz w:val="21"/>
          <w:szCs w:val="21"/>
        </w:rPr>
        <w:t xml:space="preserve"> 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Evaluating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3126FD9B" w:rsidRPr="45A810B4">
        <w:rPr>
          <w:rFonts w:eastAsia="Times New Roman" w:cs="Times New Roman"/>
        </w:rPr>
        <w:t>b</w:t>
      </w:r>
      <w:r w:rsidRPr="45A810B4">
        <w:rPr>
          <w:rFonts w:eastAsia="Times New Roman" w:cs="Times New Roman"/>
        </w:rPr>
        <w:t>asic</w:t>
      </w:r>
      <w:r w:rsidR="002613B7">
        <w:rPr>
          <w:rFonts w:eastAsia="Times New Roman" w:cs="Times New Roman"/>
        </w:rPr>
        <w:t xml:space="preserve"> </w:t>
      </w:r>
      <w:r w:rsidR="4DE8E291" w:rsidRPr="45A810B4">
        <w:rPr>
          <w:rFonts w:eastAsia="Times New Roman" w:cs="Times New Roman"/>
        </w:rPr>
        <w:t>a</w:t>
      </w:r>
      <w:r w:rsidRPr="45A810B4">
        <w:rPr>
          <w:rFonts w:eastAsia="Times New Roman" w:cs="Times New Roman"/>
        </w:rPr>
        <w:t>ssumption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78F25745" w:rsidRPr="45A810B4">
        <w:rPr>
          <w:rFonts w:eastAsia="Times New Roman" w:cs="Times New Roman"/>
        </w:rPr>
        <w:t>l</w:t>
      </w:r>
      <w:r w:rsidRPr="45A810B4">
        <w:rPr>
          <w:rFonts w:eastAsia="Times New Roman" w:cs="Times New Roman"/>
        </w:rPr>
        <w:t>earning</w:t>
      </w:r>
      <w:r w:rsidR="002613B7">
        <w:rPr>
          <w:rFonts w:eastAsia="Times New Roman" w:cs="Times New Roman"/>
        </w:rPr>
        <w:t xml:space="preserve"> </w:t>
      </w:r>
      <w:r w:rsidR="7BE11DAB" w:rsidRPr="45A810B4">
        <w:rPr>
          <w:rFonts w:eastAsia="Times New Roman" w:cs="Times New Roman"/>
        </w:rPr>
        <w:t>t</w:t>
      </w:r>
      <w:r w:rsidRPr="45A810B4">
        <w:rPr>
          <w:rFonts w:eastAsia="Times New Roman" w:cs="Times New Roman"/>
        </w:rPr>
        <w:t>rajectories: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1E680FC8" w:rsidRPr="45A810B4">
        <w:rPr>
          <w:rFonts w:eastAsia="Times New Roman" w:cs="Times New Roman"/>
        </w:rPr>
        <w:t>c</w:t>
      </w:r>
      <w:r w:rsidRPr="45A810B4">
        <w:rPr>
          <w:rFonts w:eastAsia="Times New Roman" w:cs="Times New Roman"/>
        </w:rPr>
        <w:t>ase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531592F7" w:rsidRPr="45A810B4">
        <w:rPr>
          <w:rFonts w:eastAsia="Times New Roman" w:cs="Times New Roman"/>
        </w:rPr>
        <w:t>e</w:t>
      </w:r>
      <w:r w:rsidRPr="45A810B4">
        <w:rPr>
          <w:rFonts w:eastAsia="Times New Roman" w:cs="Times New Roman"/>
        </w:rPr>
        <w:t>arly</w:t>
      </w:r>
      <w:r w:rsidR="002613B7">
        <w:rPr>
          <w:rFonts w:eastAsia="Times New Roman" w:cs="Times New Roman"/>
        </w:rPr>
        <w:t xml:space="preserve"> </w:t>
      </w:r>
      <w:r w:rsidR="3AFFB1A8" w:rsidRPr="45A810B4">
        <w:rPr>
          <w:rFonts w:eastAsia="Times New Roman" w:cs="Times New Roman"/>
        </w:rPr>
        <w:t>p</w:t>
      </w:r>
      <w:r w:rsidRPr="45A810B4">
        <w:rPr>
          <w:rFonts w:eastAsia="Times New Roman" w:cs="Times New Roman"/>
        </w:rPr>
        <w:t>atterning</w:t>
      </w:r>
      <w:r w:rsidR="002613B7">
        <w:rPr>
          <w:rFonts w:eastAsia="Times New Roman" w:cs="Times New Roman"/>
        </w:rPr>
        <w:t xml:space="preserve"> </w:t>
      </w:r>
      <w:r w:rsidR="35EEAC40" w:rsidRPr="45A810B4">
        <w:rPr>
          <w:rFonts w:eastAsia="Times New Roman" w:cs="Times New Roman"/>
        </w:rPr>
        <w:t>l</w:t>
      </w:r>
      <w:r w:rsidRPr="45A810B4">
        <w:rPr>
          <w:rFonts w:eastAsia="Times New Roman" w:cs="Times New Roman"/>
        </w:rPr>
        <w:t>earning.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Journal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of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Mathematics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Education,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13</w:t>
      </w:r>
      <w:r w:rsidRPr="45A810B4">
        <w:rPr>
          <w:rFonts w:eastAsia="Times New Roman" w:cs="Times New Roman"/>
        </w:rPr>
        <w:t>(2),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8</w:t>
      </w:r>
      <w:r w:rsidR="6D95E78E" w:rsidRPr="45A810B4">
        <w:rPr>
          <w:rFonts w:eastAsia="Times New Roman" w:cs="Times New Roman"/>
        </w:rPr>
        <w:t>–</w:t>
      </w:r>
      <w:r w:rsidRPr="45A810B4">
        <w:rPr>
          <w:rFonts w:eastAsia="Times New Roman" w:cs="Times New Roman"/>
        </w:rPr>
        <w:t>32.</w:t>
      </w:r>
    </w:p>
    <w:p w14:paraId="5D8C7F3B" w14:textId="11BE08E4" w:rsidR="00002A10" w:rsidRDefault="032040DD" w:rsidP="5119406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Bates,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Schenck,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Hoover,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H.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J.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(2019).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Quick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2B9CC83" w:rsidRPr="45A810B4">
        <w:rPr>
          <w:rFonts w:eastAsia="Times New Roman" w:cs="Times New Roman"/>
        </w:rPr>
        <w:t>e</w:t>
      </w:r>
      <w:r w:rsidRPr="45A810B4">
        <w:rPr>
          <w:rFonts w:eastAsia="Times New Roman" w:cs="Times New Roman"/>
        </w:rPr>
        <w:t>asy</w:t>
      </w:r>
      <w:r w:rsidR="002613B7">
        <w:rPr>
          <w:rFonts w:eastAsia="Times New Roman" w:cs="Times New Roman"/>
        </w:rPr>
        <w:t xml:space="preserve"> </w:t>
      </w:r>
      <w:r w:rsidR="6E57CC06" w:rsidRPr="45A810B4">
        <w:rPr>
          <w:rFonts w:eastAsia="Times New Roman" w:cs="Times New Roman"/>
        </w:rPr>
        <w:t>n</w:t>
      </w:r>
      <w:r w:rsidRPr="45A810B4">
        <w:rPr>
          <w:rFonts w:eastAsia="Times New Roman" w:cs="Times New Roman"/>
        </w:rPr>
        <w:t>otes: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Practical</w:t>
      </w:r>
      <w:r w:rsidR="002613B7">
        <w:rPr>
          <w:rFonts w:eastAsia="Times New Roman" w:cs="Times New Roman"/>
        </w:rPr>
        <w:t xml:space="preserve"> </w:t>
      </w:r>
      <w:r w:rsidR="5A7D8158" w:rsidRPr="45A810B4">
        <w:rPr>
          <w:rFonts w:eastAsia="Times New Roman" w:cs="Times New Roman"/>
        </w:rPr>
        <w:t>s</w:t>
      </w:r>
      <w:r w:rsidRPr="45A810B4">
        <w:rPr>
          <w:rFonts w:eastAsia="Times New Roman" w:cs="Times New Roman"/>
        </w:rPr>
        <w:t>trategies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33A4D122" w:rsidRPr="45A810B4">
        <w:rPr>
          <w:rFonts w:eastAsia="Times New Roman" w:cs="Times New Roman"/>
        </w:rPr>
        <w:t>b</w:t>
      </w:r>
      <w:r w:rsidRPr="45A810B4">
        <w:rPr>
          <w:rFonts w:eastAsia="Times New Roman" w:cs="Times New Roman"/>
        </w:rPr>
        <w:t>usy</w:t>
      </w:r>
      <w:r w:rsidR="002613B7">
        <w:rPr>
          <w:rFonts w:eastAsia="Times New Roman" w:cs="Times New Roman"/>
        </w:rPr>
        <w:t xml:space="preserve"> </w:t>
      </w:r>
      <w:r w:rsidR="76AB7065" w:rsidRPr="45A810B4">
        <w:rPr>
          <w:rFonts w:eastAsia="Times New Roman" w:cs="Times New Roman"/>
        </w:rPr>
        <w:t>t</w:t>
      </w:r>
      <w:r w:rsidRPr="45A810B4">
        <w:rPr>
          <w:rFonts w:eastAsia="Times New Roman" w:cs="Times New Roman"/>
        </w:rPr>
        <w:t>eachers.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Teaching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Young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Children</w:t>
      </w:r>
      <w:r w:rsidR="62572777" w:rsidRPr="45A810B4">
        <w:rPr>
          <w:rFonts w:eastAsia="Times New Roman" w:cs="Times New Roman"/>
          <w:i/>
        </w:rPr>
        <w:t>,</w:t>
      </w:r>
      <w:r w:rsidR="002613B7">
        <w:rPr>
          <w:rFonts w:eastAsia="Times New Roman" w:cs="Times New Roman"/>
          <w:i/>
        </w:rPr>
        <w:t xml:space="preserve"> </w:t>
      </w:r>
      <w:r w:rsidR="62572777" w:rsidRPr="45A810B4">
        <w:rPr>
          <w:rFonts w:eastAsia="Times New Roman" w:cs="Times New Roman"/>
          <w:i/>
        </w:rPr>
        <w:t>13</w:t>
      </w:r>
      <w:r w:rsidR="62572777" w:rsidRPr="45A810B4">
        <w:rPr>
          <w:rFonts w:eastAsia="Times New Roman" w:cs="Times New Roman"/>
        </w:rPr>
        <w:t>(1</w:t>
      </w:r>
      <w:r w:rsidR="00B3236A">
        <w:rPr>
          <w:rFonts w:eastAsia="Times New Roman" w:cs="Times New Roman"/>
        </w:rPr>
        <w:t>)</w:t>
      </w:r>
      <w:r w:rsidR="00402C56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356E8A68" w:rsidRPr="45A810B4">
        <w:rPr>
          <w:rFonts w:eastAsia="Times New Roman" w:cs="Times New Roman"/>
        </w:rPr>
        <w:t>https://www.naeyc.org/resources/pubs/tyc/oct2019/practical-strategies-teachers</w:t>
      </w:r>
    </w:p>
    <w:p w14:paraId="0BA3E818" w14:textId="47313E21" w:rsidR="0DC806CF" w:rsidRDefault="0DC806CF" w:rsidP="7DF5D0A2">
      <w:pPr>
        <w:ind w:left="720" w:hanging="720"/>
        <w:rPr>
          <w:rFonts w:eastAsia="Times New Roman" w:cs="Times New Roman"/>
          <w:color w:val="000000" w:themeColor="text1"/>
        </w:rPr>
      </w:pPr>
      <w:r w:rsidRPr="45A810B4">
        <w:rPr>
          <w:rFonts w:eastAsia="Times New Roman" w:cs="Times New Roman"/>
          <w:color w:val="000000" w:themeColor="text1"/>
        </w:rPr>
        <w:t>Batsche,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144D207" w:rsidRPr="45A810B4">
        <w:rPr>
          <w:rFonts w:eastAsia="Times New Roman" w:cs="Times New Roman"/>
          <w:color w:val="000000" w:themeColor="text1"/>
        </w:rPr>
        <w:t>E</w:t>
      </w:r>
      <w:r w:rsidRPr="45A810B4">
        <w:rPr>
          <w:rFonts w:eastAsia="Times New Roman" w:cs="Times New Roman"/>
          <w:color w:val="000000" w:themeColor="text1"/>
        </w:rPr>
        <w:t>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J.,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Graden,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J.,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Grimes,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J.,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Kovaleski,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J.,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9700019" w:rsidRPr="45A810B4">
        <w:rPr>
          <w:rFonts w:eastAsia="Times New Roman" w:cs="Times New Roman"/>
          <w:color w:val="000000" w:themeColor="text1"/>
        </w:rPr>
        <w:t>&amp;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Prasse,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D</w:t>
      </w:r>
      <w:r w:rsidR="3144D207" w:rsidRPr="45A810B4">
        <w:rPr>
          <w:rFonts w:eastAsia="Times New Roman" w:cs="Times New Roman"/>
          <w:color w:val="000000" w:themeColor="text1"/>
        </w:rPr>
        <w:t>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(2005).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024046A">
        <w:rPr>
          <w:rFonts w:eastAsia="Times New Roman" w:cs="Times New Roman"/>
          <w:i/>
          <w:iCs/>
          <w:color w:val="000000" w:themeColor="text1"/>
        </w:rPr>
        <w:t>Response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24046A">
        <w:rPr>
          <w:rFonts w:eastAsia="Times New Roman" w:cs="Times New Roman"/>
          <w:i/>
          <w:iCs/>
          <w:color w:val="000000" w:themeColor="text1"/>
        </w:rPr>
        <w:t>to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24046A">
        <w:rPr>
          <w:rFonts w:eastAsia="Times New Roman" w:cs="Times New Roman"/>
          <w:i/>
          <w:iCs/>
          <w:color w:val="000000" w:themeColor="text1"/>
        </w:rPr>
        <w:t>intervention: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24046A">
        <w:rPr>
          <w:rFonts w:eastAsia="Times New Roman" w:cs="Times New Roman"/>
          <w:i/>
          <w:iCs/>
          <w:color w:val="000000" w:themeColor="text1"/>
        </w:rPr>
        <w:t>Policy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24046A">
        <w:rPr>
          <w:rFonts w:eastAsia="Times New Roman" w:cs="Times New Roman"/>
          <w:i/>
          <w:iCs/>
          <w:color w:val="000000" w:themeColor="text1"/>
        </w:rPr>
        <w:t>considerations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24046A">
        <w:rPr>
          <w:rFonts w:eastAsia="Times New Roman" w:cs="Times New Roman"/>
          <w:i/>
          <w:iCs/>
          <w:color w:val="000000" w:themeColor="text1"/>
        </w:rPr>
        <w:t>and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24046A">
        <w:rPr>
          <w:rFonts w:eastAsia="Times New Roman" w:cs="Times New Roman"/>
          <w:i/>
          <w:iCs/>
          <w:color w:val="000000" w:themeColor="text1"/>
        </w:rPr>
        <w:t>implementation</w:t>
      </w:r>
      <w:r w:rsidRPr="45A810B4">
        <w:rPr>
          <w:rFonts w:eastAsia="Times New Roman" w:cs="Times New Roman"/>
          <w:color w:val="000000" w:themeColor="text1"/>
        </w:rPr>
        <w:t>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National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Association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State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Directors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Special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Education</w:t>
      </w:r>
      <w:r w:rsidR="7EBA406B" w:rsidRPr="45A810B4">
        <w:rPr>
          <w:rFonts w:eastAsia="Times New Roman" w:cs="Times New Roman"/>
          <w:color w:val="000000" w:themeColor="text1"/>
        </w:rPr>
        <w:t>.</w:t>
      </w:r>
    </w:p>
    <w:p w14:paraId="7739A4D7" w14:textId="4F71A0C7" w:rsidR="00002A10" w:rsidRDefault="596342DB" w:rsidP="61FDAFC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Bauml,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M.</w:t>
      </w:r>
      <w:r w:rsidR="002613B7">
        <w:rPr>
          <w:rFonts w:eastAsia="Times New Roman" w:cs="Times New Roman"/>
        </w:rPr>
        <w:t xml:space="preserve"> </w:t>
      </w:r>
      <w:r w:rsidR="2335C5B0" w:rsidRPr="45A810B4">
        <w:rPr>
          <w:rFonts w:eastAsia="Times New Roman" w:cs="Times New Roman"/>
        </w:rPr>
        <w:t>(2016).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Is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cute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does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it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count?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4A8F77DE" w:rsidRPr="45A810B4">
        <w:rPr>
          <w:rFonts w:eastAsia="Times New Roman" w:cs="Times New Roman"/>
        </w:rPr>
        <w:t>t</w:t>
      </w:r>
      <w:r w:rsidRPr="45A810B4">
        <w:rPr>
          <w:rFonts w:eastAsia="Times New Roman" w:cs="Times New Roman"/>
        </w:rPr>
        <w:t>each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0D5D3B5A" w:rsidRPr="45A810B4">
        <w:rPr>
          <w:rFonts w:eastAsia="Times New Roman" w:cs="Times New Roman"/>
        </w:rPr>
        <w:t>m</w:t>
      </w:r>
      <w:r w:rsidRPr="45A810B4">
        <w:rPr>
          <w:rFonts w:eastAsia="Times New Roman" w:cs="Times New Roman"/>
        </w:rPr>
        <w:t>eaningful</w:t>
      </w:r>
      <w:r w:rsidR="002613B7">
        <w:rPr>
          <w:rFonts w:eastAsia="Times New Roman" w:cs="Times New Roman"/>
        </w:rPr>
        <w:t xml:space="preserve"> </w:t>
      </w:r>
      <w:r w:rsidR="58CCE961" w:rsidRPr="45A810B4">
        <w:rPr>
          <w:rFonts w:eastAsia="Times New Roman" w:cs="Times New Roman"/>
        </w:rPr>
        <w:t>s</w:t>
      </w:r>
      <w:r w:rsidRPr="45A810B4">
        <w:rPr>
          <w:rFonts w:eastAsia="Times New Roman" w:cs="Times New Roman"/>
        </w:rPr>
        <w:t>ocial</w:t>
      </w:r>
      <w:r w:rsidR="002613B7">
        <w:rPr>
          <w:rFonts w:eastAsia="Times New Roman" w:cs="Times New Roman"/>
        </w:rPr>
        <w:t xml:space="preserve"> </w:t>
      </w:r>
      <w:r w:rsidR="0747A61B" w:rsidRPr="45A810B4">
        <w:rPr>
          <w:rFonts w:eastAsia="Times New Roman" w:cs="Times New Roman"/>
        </w:rPr>
        <w:t>s</w:t>
      </w:r>
      <w:r w:rsidRPr="45A810B4">
        <w:rPr>
          <w:rFonts w:eastAsia="Times New Roman" w:cs="Times New Roman"/>
        </w:rPr>
        <w:t>tudies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64836FAF" w:rsidRPr="45A810B4">
        <w:rPr>
          <w:rFonts w:eastAsia="Times New Roman" w:cs="Times New Roman"/>
        </w:rPr>
        <w:t>e</w:t>
      </w:r>
      <w:r w:rsidRPr="45A810B4">
        <w:rPr>
          <w:rFonts w:eastAsia="Times New Roman" w:cs="Times New Roman"/>
        </w:rPr>
        <w:t>lementary</w:t>
      </w:r>
      <w:r w:rsidR="002613B7">
        <w:rPr>
          <w:rFonts w:eastAsia="Times New Roman" w:cs="Times New Roman"/>
        </w:rPr>
        <w:t xml:space="preserve"> </w:t>
      </w:r>
      <w:r w:rsidR="760A8AC2" w:rsidRPr="45A810B4">
        <w:rPr>
          <w:rFonts w:eastAsia="Times New Roman" w:cs="Times New Roman"/>
        </w:rPr>
        <w:t>g</w:t>
      </w:r>
      <w:r w:rsidRPr="45A810B4">
        <w:rPr>
          <w:rFonts w:eastAsia="Times New Roman" w:cs="Times New Roman"/>
        </w:rPr>
        <w:t>rades.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  <w:iCs/>
        </w:rPr>
        <w:t>The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Journal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of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Social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Studies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Research</w:t>
      </w:r>
      <w:r w:rsidR="610B095A" w:rsidRPr="45A810B4">
        <w:rPr>
          <w:rFonts w:eastAsia="Times New Roman" w:cs="Times New Roman"/>
          <w:i/>
          <w:iCs/>
        </w:rPr>
        <w:t>,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40</w:t>
      </w:r>
      <w:r w:rsidR="25900FD1" w:rsidRPr="45A810B4">
        <w:rPr>
          <w:rFonts w:eastAsia="Times New Roman" w:cs="Times New Roman"/>
          <w:i/>
          <w:iCs/>
        </w:rPr>
        <w:t>(</w:t>
      </w:r>
      <w:r w:rsidRPr="45A810B4">
        <w:rPr>
          <w:rFonts w:eastAsia="Times New Roman" w:cs="Times New Roman"/>
        </w:rPr>
        <w:t>1</w:t>
      </w:r>
      <w:r w:rsidR="643158C1" w:rsidRPr="45A810B4">
        <w:rPr>
          <w:rFonts w:eastAsia="Times New Roman" w:cs="Times New Roman"/>
        </w:rPr>
        <w:t>)</w:t>
      </w:r>
      <w:r w:rsidR="70FAF1A6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55</w:t>
      </w:r>
      <w:r w:rsidR="243DC423" w:rsidRPr="45A810B4">
        <w:rPr>
          <w:rFonts w:eastAsia="Times New Roman" w:cs="Times New Roman"/>
        </w:rPr>
        <w:t>–</w:t>
      </w:r>
      <w:r w:rsidRPr="45A810B4">
        <w:rPr>
          <w:rFonts w:eastAsia="Times New Roman" w:cs="Times New Roman"/>
        </w:rPr>
        <w:t>69.</w:t>
      </w:r>
    </w:p>
    <w:p w14:paraId="2DFCA24F" w14:textId="4F6B843E" w:rsidR="00002A10" w:rsidRDefault="00002A10" w:rsidP="61FDAFC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lastRenderedPageBreak/>
        <w:t>Benders,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D</w:t>
      </w:r>
      <w:r w:rsidR="596342DB" w:rsidRPr="45A810B4">
        <w:rPr>
          <w:rFonts w:eastAsia="Times New Roman" w:cs="Times New Roman"/>
        </w:rPr>
        <w:t>.</w:t>
      </w:r>
      <w:r w:rsidR="002A156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Craft,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(2016).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effect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flexible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small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groups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math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achievement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first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grade.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Networks: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An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Online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Journal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for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Teacher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Research</w:t>
      </w:r>
      <w:r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18(</w:t>
      </w:r>
      <w:r w:rsidRPr="45A810B4">
        <w:rPr>
          <w:rFonts w:eastAsia="Times New Roman" w:cs="Times New Roman"/>
        </w:rPr>
        <w:t>1),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724</w:t>
      </w:r>
      <w:r w:rsidR="000348EC" w:rsidRPr="45A810B4">
        <w:rPr>
          <w:rFonts w:eastAsia="Times New Roman" w:cs="Times New Roman"/>
        </w:rPr>
        <w:t>–</w:t>
      </w:r>
      <w:r w:rsidRPr="45A810B4">
        <w:rPr>
          <w:rFonts w:eastAsia="Times New Roman" w:cs="Times New Roman"/>
        </w:rPr>
        <w:t>724.</w:t>
      </w:r>
    </w:p>
    <w:p w14:paraId="4FEB8DC2" w14:textId="3AE82A45" w:rsidR="00002A10" w:rsidRDefault="294DEA9B" w:rsidP="61FDAFC4">
      <w:pPr>
        <w:ind w:left="720" w:hanging="720"/>
        <w:rPr>
          <w:rFonts w:eastAsia="Times New Roman" w:cs="Times New Roman"/>
        </w:rPr>
      </w:pPr>
      <w:r w:rsidRPr="61FDAFC4">
        <w:rPr>
          <w:rFonts w:eastAsia="Times New Roman" w:cs="Times New Roman"/>
        </w:rPr>
        <w:t>Bernstein,</w:t>
      </w:r>
      <w:r w:rsidR="002613B7">
        <w:rPr>
          <w:rFonts w:eastAsia="Times New Roman" w:cs="Times New Roman"/>
        </w:rPr>
        <w:t xml:space="preserve"> </w:t>
      </w:r>
      <w:r w:rsidR="0476AA3A" w:rsidRPr="61FDAFC4">
        <w:rPr>
          <w:rFonts w:eastAsia="Times New Roman" w:cs="Times New Roman"/>
        </w:rPr>
        <w:t>S</w:t>
      </w:r>
      <w:r w:rsidR="6D75C304" w:rsidRPr="61FDAFC4">
        <w:rPr>
          <w:rFonts w:eastAsia="Times New Roman" w:cs="Times New Roman"/>
        </w:rPr>
        <w:t>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Barnett,</w:t>
      </w:r>
      <w:r w:rsidR="002613B7">
        <w:rPr>
          <w:rFonts w:eastAsia="Times New Roman" w:cs="Times New Roman"/>
        </w:rPr>
        <w:t xml:space="preserve"> </w:t>
      </w:r>
      <w:r w:rsidR="29CD1A52" w:rsidRPr="61FDAFC4">
        <w:rPr>
          <w:rFonts w:eastAsia="Times New Roman" w:cs="Times New Roman"/>
        </w:rPr>
        <w:t>W.S.,</w:t>
      </w:r>
      <w:r w:rsidR="002613B7">
        <w:rPr>
          <w:rFonts w:eastAsia="Times New Roman" w:cs="Times New Roman"/>
        </w:rPr>
        <w:t xml:space="preserve"> </w:t>
      </w:r>
      <w:r w:rsidR="6A64EAD5" w:rsidRPr="61FDAFC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Ackerman</w:t>
      </w:r>
      <w:r w:rsidR="21F5219B" w:rsidRPr="61FDAFC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21F5219B" w:rsidRPr="61FDAFC4">
        <w:rPr>
          <w:rFonts w:eastAsia="Times New Roman" w:cs="Times New Roman"/>
        </w:rPr>
        <w:t>D.</w:t>
      </w:r>
      <w:r w:rsidR="002613B7">
        <w:rPr>
          <w:rFonts w:eastAsia="Times New Roman" w:cs="Times New Roman"/>
        </w:rPr>
        <w:t xml:space="preserve"> </w:t>
      </w:r>
      <w:r w:rsidR="21F5219B" w:rsidRPr="61FDAFC4">
        <w:rPr>
          <w:rFonts w:eastAsia="Times New Roman" w:cs="Times New Roman"/>
        </w:rPr>
        <w:t>(</w:t>
      </w:r>
      <w:r w:rsidR="239AFF16" w:rsidRPr="61FDAFC4">
        <w:rPr>
          <w:rFonts w:eastAsia="Times New Roman" w:cs="Times New Roman"/>
        </w:rPr>
        <w:t>2019).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  <w:i/>
        </w:rPr>
        <w:t>What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is</w:t>
      </w:r>
      <w:r w:rsidR="002613B7">
        <w:rPr>
          <w:rFonts w:eastAsia="Times New Roman" w:cs="Times New Roman"/>
          <w:i/>
        </w:rPr>
        <w:t xml:space="preserve"> </w:t>
      </w:r>
      <w:r w:rsidR="68F631A5" w:rsidRPr="61FDAFC4">
        <w:rPr>
          <w:rFonts w:eastAsia="Times New Roman" w:cs="Times New Roman"/>
          <w:i/>
          <w:iCs/>
        </w:rPr>
        <w:t>r</w:t>
      </w:r>
      <w:r w:rsidR="0476AA3A" w:rsidRPr="61FDAFC4">
        <w:rPr>
          <w:rFonts w:eastAsia="Times New Roman" w:cs="Times New Roman"/>
          <w:i/>
          <w:iCs/>
        </w:rPr>
        <w:t>eadiness?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Preparing</w:t>
      </w:r>
      <w:r w:rsidR="002613B7">
        <w:rPr>
          <w:rFonts w:eastAsia="Times New Roman" w:cs="Times New Roman"/>
          <w:i/>
        </w:rPr>
        <w:t xml:space="preserve"> </w:t>
      </w:r>
      <w:r w:rsidR="12B251F4" w:rsidRPr="61FDAFC4">
        <w:rPr>
          <w:rFonts w:eastAsia="Times New Roman" w:cs="Times New Roman"/>
          <w:i/>
          <w:iCs/>
        </w:rPr>
        <w:t>a</w:t>
      </w:r>
      <w:r w:rsidR="0476AA3A" w:rsidRPr="61FDAFC4">
        <w:rPr>
          <w:rFonts w:eastAsia="Times New Roman" w:cs="Times New Roman"/>
          <w:i/>
          <w:iCs/>
        </w:rPr>
        <w:t>ll</w:t>
      </w:r>
      <w:r w:rsidR="002613B7">
        <w:rPr>
          <w:rFonts w:eastAsia="Times New Roman" w:cs="Times New Roman"/>
          <w:i/>
          <w:iCs/>
        </w:rPr>
        <w:t xml:space="preserve"> </w:t>
      </w:r>
      <w:r w:rsidR="0C88E762" w:rsidRPr="61FDAFC4">
        <w:rPr>
          <w:rFonts w:eastAsia="Times New Roman" w:cs="Times New Roman"/>
          <w:i/>
          <w:iCs/>
        </w:rPr>
        <w:t>c</w:t>
      </w:r>
      <w:r w:rsidR="0476AA3A" w:rsidRPr="61FDAFC4">
        <w:rPr>
          <w:rFonts w:eastAsia="Times New Roman" w:cs="Times New Roman"/>
          <w:i/>
          <w:iCs/>
        </w:rPr>
        <w:t>hildren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to</w:t>
      </w:r>
      <w:r w:rsidR="002613B7">
        <w:rPr>
          <w:rFonts w:eastAsia="Times New Roman" w:cs="Times New Roman"/>
          <w:i/>
        </w:rPr>
        <w:t xml:space="preserve"> </w:t>
      </w:r>
      <w:r w:rsidR="3BEC0D6F" w:rsidRPr="61FDAFC4">
        <w:rPr>
          <w:rFonts w:eastAsia="Times New Roman" w:cs="Times New Roman"/>
          <w:i/>
          <w:iCs/>
        </w:rPr>
        <w:t>s</w:t>
      </w:r>
      <w:r w:rsidR="0476AA3A" w:rsidRPr="61FDAFC4">
        <w:rPr>
          <w:rFonts w:eastAsia="Times New Roman" w:cs="Times New Roman"/>
          <w:i/>
          <w:iCs/>
        </w:rPr>
        <w:t>ucceed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in</w:t>
      </w:r>
      <w:r w:rsidR="002613B7">
        <w:rPr>
          <w:rFonts w:eastAsia="Times New Roman" w:cs="Times New Roman"/>
          <w:i/>
        </w:rPr>
        <w:t xml:space="preserve"> </w:t>
      </w:r>
      <w:r w:rsidR="3609F31A" w:rsidRPr="61FDAFC4">
        <w:rPr>
          <w:rFonts w:eastAsia="Times New Roman" w:cs="Times New Roman"/>
          <w:i/>
          <w:iCs/>
        </w:rPr>
        <w:t>k</w:t>
      </w:r>
      <w:r w:rsidR="0476AA3A" w:rsidRPr="61FDAFC4">
        <w:rPr>
          <w:rFonts w:eastAsia="Times New Roman" w:cs="Times New Roman"/>
          <w:i/>
          <w:iCs/>
        </w:rPr>
        <w:t>indergarten</w:t>
      </w:r>
      <w:r w:rsidR="002613B7">
        <w:rPr>
          <w:rFonts w:eastAsia="Times New Roman" w:cs="Times New Roman"/>
          <w:i/>
          <w:iCs/>
        </w:rPr>
        <w:t xml:space="preserve"> </w:t>
      </w:r>
      <w:r w:rsidR="0476AA3A" w:rsidRPr="61FDAFC4">
        <w:rPr>
          <w:rFonts w:eastAsia="Times New Roman" w:cs="Times New Roman"/>
          <w:i/>
          <w:iCs/>
        </w:rPr>
        <w:t>and</w:t>
      </w:r>
      <w:r w:rsidR="002613B7">
        <w:rPr>
          <w:rFonts w:eastAsia="Times New Roman" w:cs="Times New Roman"/>
          <w:i/>
          <w:iCs/>
        </w:rPr>
        <w:t xml:space="preserve"> </w:t>
      </w:r>
      <w:r w:rsidR="00F1499C" w:rsidRPr="61FDAFC4">
        <w:rPr>
          <w:rFonts w:eastAsia="Times New Roman" w:cs="Times New Roman"/>
          <w:i/>
          <w:iCs/>
        </w:rPr>
        <w:t>b</w:t>
      </w:r>
      <w:r w:rsidR="0476AA3A" w:rsidRPr="61FDAFC4">
        <w:rPr>
          <w:rFonts w:eastAsia="Times New Roman" w:cs="Times New Roman"/>
          <w:i/>
          <w:iCs/>
        </w:rPr>
        <w:t>eyond</w:t>
      </w:r>
      <w:r w:rsidR="0476AA3A" w:rsidRPr="61FDAFC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 </w:t>
      </w:r>
      <w:r w:rsidRPr="61FDAFC4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Institute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Early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Research</w:t>
      </w:r>
      <w:r w:rsidR="002613B7">
        <w:rPr>
          <w:rFonts w:eastAsia="Times New Roman" w:cs="Times New Roman"/>
        </w:rPr>
        <w:t xml:space="preserve"> </w:t>
      </w:r>
      <w:r w:rsidR="47C4721C" w:rsidRPr="61FDAFC4">
        <w:rPr>
          <w:rFonts w:eastAsia="Times New Roman" w:cs="Times New Roman"/>
        </w:rPr>
        <w:t>[</w:t>
      </w:r>
      <w:r w:rsidRPr="61FDAFC4">
        <w:rPr>
          <w:rFonts w:eastAsia="Times New Roman" w:cs="Times New Roman"/>
        </w:rPr>
        <w:t>NIEER</w:t>
      </w:r>
      <w:r w:rsidR="31ED8DBC" w:rsidRPr="61FDAFC4">
        <w:rPr>
          <w:rFonts w:eastAsia="Times New Roman" w:cs="Times New Roman"/>
        </w:rPr>
        <w:t>].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Rutgers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Graduate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Education</w:t>
      </w:r>
      <w:r w:rsidR="6FCCCF06" w:rsidRPr="61FDAFC4">
        <w:rPr>
          <w:rFonts w:eastAsia="Times New Roman" w:cs="Times New Roman"/>
        </w:rPr>
        <w:t>.</w:t>
      </w:r>
    </w:p>
    <w:p w14:paraId="45D81E33" w14:textId="4C0BFBD2" w:rsidR="37D433BA" w:rsidRDefault="37D433BA" w:rsidP="61FDAFC4">
      <w:pPr>
        <w:ind w:left="720" w:hanging="720"/>
        <w:rPr>
          <w:rFonts w:eastAsia="Times New Roman" w:cs="Times New Roman"/>
        </w:rPr>
      </w:pPr>
      <w:r w:rsidRPr="61FDAFC4">
        <w:rPr>
          <w:rFonts w:eastAsia="Times New Roman" w:cs="Times New Roman"/>
          <w:color w:val="000000" w:themeColor="text1"/>
        </w:rPr>
        <w:t>Bishop,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R.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S.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(1990</w:t>
      </w:r>
      <w:r w:rsidR="367C886A" w:rsidRPr="61FDAFC4">
        <w:rPr>
          <w:rFonts w:eastAsia="Times New Roman" w:cs="Times New Roman"/>
          <w:color w:val="000000" w:themeColor="text1"/>
        </w:rPr>
        <w:t>).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Windows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mirrors: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Children’s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books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parallel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cultures.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California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State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University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reading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conference: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14th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annual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conference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proceedings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(pp.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3-12).</w:t>
      </w:r>
    </w:p>
    <w:p w14:paraId="2D612243" w14:textId="32432946" w:rsidR="1DFDE41A" w:rsidRDefault="3A750BB8" w:rsidP="7DF5D0A2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Blevins,</w:t>
      </w:r>
      <w:r w:rsidR="002613B7">
        <w:rPr>
          <w:rFonts w:eastAsia="Times New Roman" w:cs="Times New Roman"/>
        </w:rPr>
        <w:t xml:space="preserve"> </w:t>
      </w:r>
      <w:r w:rsidR="3492A776" w:rsidRPr="45A810B4">
        <w:rPr>
          <w:rFonts w:eastAsia="Times New Roman" w:cs="Times New Roman"/>
        </w:rPr>
        <w:t>W</w:t>
      </w:r>
      <w:r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(2019).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Literacy</w:t>
      </w:r>
      <w:r w:rsidR="002613B7">
        <w:rPr>
          <w:rFonts w:eastAsia="Times New Roman" w:cs="Times New Roman"/>
          <w:i/>
        </w:rPr>
        <w:t xml:space="preserve"> </w:t>
      </w:r>
      <w:r w:rsidR="00934B26">
        <w:rPr>
          <w:rFonts w:eastAsia="Times New Roman" w:cs="Times New Roman"/>
          <w:i/>
        </w:rPr>
        <w:t>l</w:t>
      </w:r>
      <w:r w:rsidRPr="45A810B4">
        <w:rPr>
          <w:rFonts w:eastAsia="Times New Roman" w:cs="Times New Roman"/>
          <w:i/>
        </w:rPr>
        <w:t>eadership</w:t>
      </w:r>
      <w:r w:rsidR="002613B7">
        <w:rPr>
          <w:rFonts w:eastAsia="Times New Roman" w:cs="Times New Roman"/>
          <w:i/>
        </w:rPr>
        <w:t xml:space="preserve"> </w:t>
      </w:r>
      <w:r w:rsidR="00934B26">
        <w:rPr>
          <w:rFonts w:eastAsia="Times New Roman" w:cs="Times New Roman"/>
          <w:i/>
        </w:rPr>
        <w:t>b</w:t>
      </w:r>
      <w:r w:rsidRPr="45A810B4">
        <w:rPr>
          <w:rFonts w:eastAsia="Times New Roman" w:cs="Times New Roman"/>
          <w:i/>
        </w:rPr>
        <w:t>rief: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Meeting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the</w:t>
      </w:r>
      <w:r w:rsidR="002613B7">
        <w:rPr>
          <w:rFonts w:eastAsia="Times New Roman" w:cs="Times New Roman"/>
          <w:i/>
        </w:rPr>
        <w:t xml:space="preserve"> </w:t>
      </w:r>
      <w:r w:rsidR="00934B26">
        <w:rPr>
          <w:rFonts w:eastAsia="Times New Roman" w:cs="Times New Roman"/>
          <w:i/>
        </w:rPr>
        <w:t>c</w:t>
      </w:r>
      <w:r w:rsidRPr="45A810B4">
        <w:rPr>
          <w:rFonts w:eastAsia="Times New Roman" w:cs="Times New Roman"/>
          <w:i/>
        </w:rPr>
        <w:t>hallenges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of</w:t>
      </w:r>
      <w:r w:rsidR="002613B7">
        <w:rPr>
          <w:rFonts w:eastAsia="Times New Roman" w:cs="Times New Roman"/>
          <w:i/>
        </w:rPr>
        <w:t xml:space="preserve"> </w:t>
      </w:r>
      <w:r w:rsidR="00934B26">
        <w:rPr>
          <w:rFonts w:eastAsia="Times New Roman" w:cs="Times New Roman"/>
          <w:i/>
        </w:rPr>
        <w:t>e</w:t>
      </w:r>
      <w:r w:rsidRPr="45A810B4">
        <w:rPr>
          <w:rFonts w:eastAsia="Times New Roman" w:cs="Times New Roman"/>
          <w:i/>
        </w:rPr>
        <w:t>arly</w:t>
      </w:r>
      <w:r w:rsidR="002613B7">
        <w:rPr>
          <w:rFonts w:eastAsia="Times New Roman" w:cs="Times New Roman"/>
          <w:i/>
        </w:rPr>
        <w:t xml:space="preserve"> </w:t>
      </w:r>
      <w:r w:rsidR="00934B26">
        <w:rPr>
          <w:rFonts w:eastAsia="Times New Roman" w:cs="Times New Roman"/>
          <w:i/>
        </w:rPr>
        <w:t>l</w:t>
      </w:r>
      <w:r w:rsidRPr="45A810B4">
        <w:rPr>
          <w:rFonts w:eastAsia="Times New Roman" w:cs="Times New Roman"/>
          <w:i/>
        </w:rPr>
        <w:t>iteracy</w:t>
      </w:r>
      <w:r w:rsidR="002613B7">
        <w:rPr>
          <w:rFonts w:eastAsia="Times New Roman" w:cs="Times New Roman"/>
          <w:i/>
        </w:rPr>
        <w:t xml:space="preserve"> </w:t>
      </w:r>
      <w:r w:rsidR="00934B26">
        <w:rPr>
          <w:rFonts w:eastAsia="Times New Roman" w:cs="Times New Roman"/>
          <w:i/>
        </w:rPr>
        <w:t>p</w:t>
      </w:r>
      <w:r w:rsidRPr="45A810B4">
        <w:rPr>
          <w:rFonts w:eastAsia="Times New Roman" w:cs="Times New Roman"/>
          <w:i/>
        </w:rPr>
        <w:t>honics</w:t>
      </w:r>
      <w:r w:rsidR="002613B7">
        <w:rPr>
          <w:rFonts w:eastAsia="Times New Roman" w:cs="Times New Roman"/>
          <w:i/>
        </w:rPr>
        <w:t xml:space="preserve"> </w:t>
      </w:r>
      <w:r w:rsidR="00934B26">
        <w:rPr>
          <w:rFonts w:eastAsia="Times New Roman" w:cs="Times New Roman"/>
          <w:i/>
        </w:rPr>
        <w:t>i</w:t>
      </w:r>
      <w:r w:rsidRPr="45A810B4">
        <w:rPr>
          <w:rFonts w:eastAsia="Times New Roman" w:cs="Times New Roman"/>
          <w:i/>
        </w:rPr>
        <w:t>nstruction</w:t>
      </w:r>
      <w:r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International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Literacy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Association.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https://www.literacyworldwide.org/docs/default-source/where-we-stand/ila-meeting-challenges-early-literacy-phonics-instruction.pdf</w:t>
      </w:r>
    </w:p>
    <w:p w14:paraId="53113F41" w14:textId="572EA541" w:rsidR="00002A10" w:rsidRDefault="06D0FC70" w:rsidP="61FDAFC4">
      <w:pPr>
        <w:ind w:left="720" w:hanging="720"/>
        <w:rPr>
          <w:rFonts w:eastAsia="Times New Roman" w:cs="Times New Roman"/>
        </w:rPr>
      </w:pPr>
      <w:r w:rsidRPr="61FDAFC4">
        <w:rPr>
          <w:rFonts w:eastAsia="Times New Roman" w:cs="Times New Roman"/>
        </w:rPr>
        <w:t>Bongiorno,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L.</w:t>
      </w:r>
      <w:r w:rsidR="002613B7">
        <w:rPr>
          <w:rFonts w:eastAsia="Times New Roman" w:cs="Times New Roman"/>
        </w:rPr>
        <w:t xml:space="preserve"> </w:t>
      </w:r>
      <w:r w:rsidR="10313675" w:rsidRPr="61FDAFC4">
        <w:rPr>
          <w:rFonts w:eastAsia="Times New Roman" w:cs="Times New Roman"/>
        </w:rPr>
        <w:t>(2014)</w:t>
      </w:r>
      <w:r w:rsidR="2E7075E5" w:rsidRPr="61FDAFC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 </w:t>
      </w:r>
      <w:r w:rsidRPr="61FDAFC4">
        <w:rPr>
          <w:rFonts w:eastAsia="Times New Roman" w:cs="Times New Roman"/>
          <w:i/>
          <w:iCs/>
        </w:rPr>
        <w:t>How</w:t>
      </w:r>
      <w:r w:rsidR="002613B7">
        <w:rPr>
          <w:rFonts w:eastAsia="Times New Roman" w:cs="Times New Roman"/>
          <w:i/>
          <w:iCs/>
        </w:rPr>
        <w:t xml:space="preserve"> </w:t>
      </w:r>
      <w:r w:rsidR="006B692E">
        <w:rPr>
          <w:rFonts w:eastAsia="Times New Roman" w:cs="Times New Roman"/>
          <w:i/>
          <w:iCs/>
        </w:rPr>
        <w:t>p</w:t>
      </w:r>
      <w:r w:rsidRPr="61FDAFC4">
        <w:rPr>
          <w:rFonts w:eastAsia="Times New Roman" w:cs="Times New Roman"/>
          <w:i/>
          <w:iCs/>
        </w:rPr>
        <w:t>rocess-</w:t>
      </w:r>
      <w:r w:rsidR="006B692E">
        <w:rPr>
          <w:rFonts w:eastAsia="Times New Roman" w:cs="Times New Roman"/>
          <w:i/>
          <w:iCs/>
        </w:rPr>
        <w:t>f</w:t>
      </w:r>
      <w:r w:rsidRPr="61FDAFC4">
        <w:rPr>
          <w:rFonts w:eastAsia="Times New Roman" w:cs="Times New Roman"/>
          <w:i/>
          <w:iCs/>
        </w:rPr>
        <w:t>ocused</w:t>
      </w:r>
      <w:r w:rsidR="002613B7">
        <w:rPr>
          <w:rFonts w:eastAsia="Times New Roman" w:cs="Times New Roman"/>
          <w:i/>
          <w:iCs/>
        </w:rPr>
        <w:t xml:space="preserve"> </w:t>
      </w:r>
      <w:r w:rsidR="006B692E">
        <w:rPr>
          <w:rFonts w:eastAsia="Times New Roman" w:cs="Times New Roman"/>
          <w:i/>
          <w:iCs/>
        </w:rPr>
        <w:t>a</w:t>
      </w:r>
      <w:r w:rsidRPr="61FDAFC4">
        <w:rPr>
          <w:rFonts w:eastAsia="Times New Roman" w:cs="Times New Roman"/>
          <w:i/>
          <w:iCs/>
        </w:rPr>
        <w:t>rt</w:t>
      </w:r>
      <w:r w:rsidR="002613B7">
        <w:rPr>
          <w:rFonts w:eastAsia="Times New Roman" w:cs="Times New Roman"/>
          <w:i/>
          <w:iCs/>
        </w:rPr>
        <w:t xml:space="preserve"> </w:t>
      </w:r>
      <w:r w:rsidR="006B692E">
        <w:rPr>
          <w:rFonts w:eastAsia="Times New Roman" w:cs="Times New Roman"/>
          <w:i/>
          <w:iCs/>
        </w:rPr>
        <w:t>e</w:t>
      </w:r>
      <w:r w:rsidRPr="61FDAFC4">
        <w:rPr>
          <w:rFonts w:eastAsia="Times New Roman" w:cs="Times New Roman"/>
          <w:i/>
          <w:iCs/>
        </w:rPr>
        <w:t>xperiences</w:t>
      </w:r>
      <w:r w:rsidR="002613B7">
        <w:rPr>
          <w:rFonts w:eastAsia="Times New Roman" w:cs="Times New Roman"/>
          <w:i/>
          <w:iCs/>
        </w:rPr>
        <w:t xml:space="preserve"> </w:t>
      </w:r>
      <w:r w:rsidR="006B692E">
        <w:rPr>
          <w:rFonts w:eastAsia="Times New Roman" w:cs="Times New Roman"/>
          <w:i/>
          <w:iCs/>
        </w:rPr>
        <w:t>s</w:t>
      </w:r>
      <w:r w:rsidRPr="61FDAFC4">
        <w:rPr>
          <w:rFonts w:eastAsia="Times New Roman" w:cs="Times New Roman"/>
          <w:i/>
          <w:iCs/>
        </w:rPr>
        <w:t>upport</w:t>
      </w:r>
      <w:r w:rsidR="002613B7">
        <w:rPr>
          <w:rFonts w:eastAsia="Times New Roman" w:cs="Times New Roman"/>
          <w:i/>
          <w:iCs/>
        </w:rPr>
        <w:t xml:space="preserve"> </w:t>
      </w:r>
      <w:r w:rsidR="006B692E">
        <w:rPr>
          <w:rFonts w:eastAsia="Times New Roman" w:cs="Times New Roman"/>
          <w:i/>
          <w:iCs/>
        </w:rPr>
        <w:t>p</w:t>
      </w:r>
      <w:r w:rsidRPr="61FDAFC4">
        <w:rPr>
          <w:rFonts w:eastAsia="Times New Roman" w:cs="Times New Roman"/>
          <w:i/>
          <w:iCs/>
        </w:rPr>
        <w:t>reschoolers</w:t>
      </w:r>
      <w:r w:rsidRPr="61FDAFC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N</w:t>
      </w:r>
      <w:r w:rsidR="1F36C525" w:rsidRPr="61FDAFC4">
        <w:rPr>
          <w:rFonts w:eastAsia="Times New Roman" w:cs="Times New Roman"/>
        </w:rPr>
        <w:t>ational</w:t>
      </w:r>
      <w:r w:rsidR="002613B7">
        <w:rPr>
          <w:rFonts w:eastAsia="Times New Roman" w:cs="Times New Roman"/>
        </w:rPr>
        <w:t xml:space="preserve"> </w:t>
      </w:r>
      <w:r w:rsidR="1F36C525" w:rsidRPr="61FDAFC4">
        <w:rPr>
          <w:rFonts w:eastAsia="Times New Roman" w:cs="Times New Roman"/>
        </w:rPr>
        <w:t>Association</w:t>
      </w:r>
      <w:r w:rsidR="002613B7">
        <w:rPr>
          <w:rFonts w:eastAsia="Times New Roman" w:cs="Times New Roman"/>
        </w:rPr>
        <w:t xml:space="preserve"> </w:t>
      </w:r>
      <w:r w:rsidR="1F36C525" w:rsidRPr="61FDAFC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1F36C525" w:rsidRPr="61FDAFC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1F36C525" w:rsidRPr="61FDAFC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="1F36C525" w:rsidRPr="61FDAFC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1F36C525" w:rsidRPr="61FDAFC4">
        <w:rPr>
          <w:rFonts w:eastAsia="Times New Roman" w:cs="Times New Roman"/>
        </w:rPr>
        <w:t>Young</w:t>
      </w:r>
      <w:r w:rsidR="002613B7">
        <w:rPr>
          <w:rFonts w:eastAsia="Times New Roman" w:cs="Times New Roman"/>
        </w:rPr>
        <w:t xml:space="preserve"> </w:t>
      </w:r>
      <w:r w:rsidR="1F36C525" w:rsidRPr="61FDAFC4">
        <w:rPr>
          <w:rFonts w:eastAsia="Times New Roman" w:cs="Times New Roman"/>
        </w:rPr>
        <w:t>Chil</w:t>
      </w:r>
      <w:r w:rsidR="5595A0E7" w:rsidRPr="61FDAFC4">
        <w:rPr>
          <w:rFonts w:eastAsia="Times New Roman" w:cs="Times New Roman"/>
        </w:rPr>
        <w:t>dren.</w:t>
      </w:r>
    </w:p>
    <w:p w14:paraId="3B470FE7" w14:textId="7E72C65E" w:rsidR="6605E243" w:rsidRDefault="4133E58A" w:rsidP="43CCDB92">
      <w:pPr>
        <w:ind w:left="720" w:hanging="720"/>
        <w:rPr>
          <w:rFonts w:eastAsia="Times New Roman" w:cs="Times New Roman"/>
          <w:i/>
          <w:iCs/>
        </w:rPr>
      </w:pPr>
      <w:r w:rsidRPr="45A810B4">
        <w:rPr>
          <w:rFonts w:eastAsia="Times New Roman" w:cs="Times New Roman"/>
        </w:rPr>
        <w:t>Brez,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</w:t>
      </w:r>
      <w:r w:rsidR="7C3DF9C1" w:rsidRPr="45A810B4">
        <w:rPr>
          <w:rFonts w:eastAsia="Times New Roman" w:cs="Times New Roman"/>
        </w:rPr>
        <w:t>.</w:t>
      </w:r>
      <w:r w:rsidR="00E8480D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Sheets,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V.</w:t>
      </w:r>
      <w:r w:rsidR="002613B7">
        <w:rPr>
          <w:rFonts w:eastAsia="Times New Roman" w:cs="Times New Roman"/>
        </w:rPr>
        <w:t xml:space="preserve"> </w:t>
      </w:r>
      <w:r w:rsidR="52AA841F" w:rsidRPr="45A810B4">
        <w:rPr>
          <w:rFonts w:eastAsia="Times New Roman" w:cs="Times New Roman"/>
        </w:rPr>
        <w:t>(</w:t>
      </w:r>
      <w:r w:rsidR="41912CE4" w:rsidRPr="45A810B4">
        <w:rPr>
          <w:rFonts w:eastAsia="Times New Roman" w:cs="Times New Roman"/>
        </w:rPr>
        <w:t>201</w:t>
      </w:r>
      <w:r w:rsidR="3EAAEF2F" w:rsidRPr="45A810B4">
        <w:rPr>
          <w:rFonts w:eastAsia="Times New Roman" w:cs="Times New Roman"/>
        </w:rPr>
        <w:t>7</w:t>
      </w:r>
      <w:r w:rsidR="41912CE4" w:rsidRPr="45A810B4">
        <w:rPr>
          <w:rFonts w:eastAsia="Times New Roman" w:cs="Times New Roman"/>
        </w:rPr>
        <w:t>).</w:t>
      </w:r>
      <w:r w:rsidR="002613B7">
        <w:rPr>
          <w:rFonts w:eastAsia="Times New Roman" w:cs="Times New Roman"/>
        </w:rPr>
        <w:t xml:space="preserve"> </w:t>
      </w:r>
      <w:r w:rsidR="2F92A0EC" w:rsidRPr="45A810B4">
        <w:rPr>
          <w:rFonts w:eastAsia="Times New Roman" w:cs="Times New Roman"/>
        </w:rPr>
        <w:t>Classroom</w:t>
      </w:r>
      <w:r w:rsidR="002613B7">
        <w:rPr>
          <w:rFonts w:eastAsia="Times New Roman" w:cs="Times New Roman"/>
        </w:rPr>
        <w:t xml:space="preserve"> </w:t>
      </w:r>
      <w:r w:rsidR="2F92A0EC" w:rsidRPr="45A810B4">
        <w:rPr>
          <w:rFonts w:eastAsia="Times New Roman" w:cs="Times New Roman"/>
        </w:rPr>
        <w:t>benefits</w:t>
      </w:r>
      <w:r w:rsidR="002613B7">
        <w:rPr>
          <w:rFonts w:eastAsia="Times New Roman" w:cs="Times New Roman"/>
        </w:rPr>
        <w:t xml:space="preserve"> </w:t>
      </w:r>
      <w:r w:rsidR="2F92A0EC"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2F92A0EC" w:rsidRPr="45A810B4">
        <w:rPr>
          <w:rFonts w:eastAsia="Times New Roman" w:cs="Times New Roman"/>
        </w:rPr>
        <w:t>recess.</w:t>
      </w:r>
      <w:r w:rsidR="002613B7">
        <w:rPr>
          <w:rFonts w:eastAsia="Times New Roman" w:cs="Times New Roman"/>
        </w:rPr>
        <w:t xml:space="preserve"> </w:t>
      </w:r>
      <w:r w:rsidR="70A7FB6A" w:rsidRPr="45A810B4">
        <w:rPr>
          <w:rFonts w:eastAsia="Times New Roman" w:cs="Times New Roman"/>
          <w:i/>
        </w:rPr>
        <w:t>Learning</w:t>
      </w:r>
      <w:r w:rsidR="002613B7">
        <w:rPr>
          <w:rFonts w:eastAsia="Times New Roman" w:cs="Times New Roman"/>
          <w:i/>
        </w:rPr>
        <w:t xml:space="preserve"> </w:t>
      </w:r>
      <w:r w:rsidR="70A7FB6A" w:rsidRPr="45A810B4">
        <w:rPr>
          <w:rFonts w:eastAsia="Times New Roman" w:cs="Times New Roman"/>
          <w:i/>
        </w:rPr>
        <w:t>Environments</w:t>
      </w:r>
      <w:r w:rsidR="002613B7">
        <w:rPr>
          <w:rFonts w:eastAsia="Times New Roman" w:cs="Times New Roman"/>
          <w:i/>
        </w:rPr>
        <w:t xml:space="preserve"> </w:t>
      </w:r>
      <w:r w:rsidR="70A7FB6A" w:rsidRPr="45A810B4">
        <w:rPr>
          <w:rFonts w:eastAsia="Times New Roman" w:cs="Times New Roman"/>
          <w:i/>
        </w:rPr>
        <w:t>Research</w:t>
      </w:r>
      <w:r w:rsidR="3348DD99" w:rsidRPr="45A810B4">
        <w:rPr>
          <w:rFonts w:eastAsia="Times New Roman" w:cs="Times New Roman"/>
          <w:i/>
          <w:iCs/>
        </w:rPr>
        <w:t>,</w:t>
      </w:r>
      <w:r w:rsidR="002613B7">
        <w:rPr>
          <w:rFonts w:eastAsia="Times New Roman" w:cs="Times New Roman"/>
          <w:i/>
          <w:iCs/>
        </w:rPr>
        <w:t xml:space="preserve"> </w:t>
      </w:r>
      <w:r w:rsidR="11E5F3FD" w:rsidRPr="45A810B4">
        <w:rPr>
          <w:rFonts w:eastAsia="Times New Roman" w:cs="Times New Roman"/>
          <w:i/>
          <w:iCs/>
        </w:rPr>
        <w:t>16</w:t>
      </w:r>
      <w:r w:rsidR="7D8AB8A4" w:rsidRPr="45A810B4">
        <w:rPr>
          <w:rFonts w:eastAsia="Times New Roman" w:cs="Times New Roman"/>
        </w:rPr>
        <w:t>(2)</w:t>
      </w:r>
      <w:r w:rsidR="7D8AB8A4" w:rsidRPr="45A810B4">
        <w:rPr>
          <w:rFonts w:eastAsia="Times New Roman" w:cs="Times New Roman"/>
          <w:i/>
          <w:iCs/>
        </w:rPr>
        <w:t>.</w:t>
      </w:r>
    </w:p>
    <w:p w14:paraId="6419C0F3" w14:textId="67A7809C" w:rsidR="00B22E4B" w:rsidRPr="00B22E4B" w:rsidRDefault="00B22E4B" w:rsidP="43CCDB92">
      <w:pPr>
        <w:ind w:left="720" w:hanging="720"/>
        <w:rPr>
          <w:rFonts w:eastAsia="Times New Roman" w:cs="Times New Roman"/>
        </w:rPr>
      </w:pPr>
      <w:bookmarkStart w:id="49" w:name="_Hlk151464964"/>
      <w:r w:rsidRPr="00B22E4B">
        <w:rPr>
          <w:rFonts w:eastAsia="Times New Roman" w:cs="Times New Roman"/>
        </w:rPr>
        <w:t>Burchinal</w:t>
      </w:r>
      <w:bookmarkEnd w:id="49"/>
      <w:r w:rsidRPr="00B22E4B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00B22E4B">
        <w:rPr>
          <w:rFonts w:eastAsia="Times New Roman" w:cs="Times New Roman"/>
        </w:rPr>
        <w:t>M.</w:t>
      </w:r>
      <w:r w:rsidR="002613B7">
        <w:rPr>
          <w:rFonts w:eastAsia="Times New Roman" w:cs="Times New Roman"/>
        </w:rPr>
        <w:t xml:space="preserve"> </w:t>
      </w:r>
      <w:r w:rsidRPr="00B22E4B">
        <w:rPr>
          <w:rFonts w:eastAsia="Times New Roman" w:cs="Times New Roman"/>
        </w:rPr>
        <w:t>R.,</w:t>
      </w:r>
      <w:r w:rsidR="002613B7">
        <w:rPr>
          <w:rFonts w:eastAsia="Times New Roman" w:cs="Times New Roman"/>
        </w:rPr>
        <w:t xml:space="preserve"> </w:t>
      </w:r>
      <w:r w:rsidRPr="00B22E4B">
        <w:rPr>
          <w:rFonts w:eastAsia="Times New Roman" w:cs="Times New Roman"/>
        </w:rPr>
        <w:t>Krowka,</w:t>
      </w:r>
      <w:r w:rsidR="002613B7">
        <w:rPr>
          <w:rFonts w:eastAsia="Times New Roman" w:cs="Times New Roman"/>
        </w:rPr>
        <w:t xml:space="preserve"> </w:t>
      </w:r>
      <w:r w:rsidRPr="00B22E4B">
        <w:rPr>
          <w:rFonts w:eastAsia="Times New Roman" w:cs="Times New Roman"/>
        </w:rPr>
        <w:t>S.,</w:t>
      </w:r>
      <w:r w:rsidR="002613B7">
        <w:rPr>
          <w:rFonts w:eastAsia="Times New Roman" w:cs="Times New Roman"/>
        </w:rPr>
        <w:t xml:space="preserve"> </w:t>
      </w:r>
      <w:r w:rsidRPr="00B22E4B">
        <w:rPr>
          <w:rFonts w:eastAsia="Times New Roman" w:cs="Times New Roman"/>
        </w:rPr>
        <w:t>Newman-Gonchar,</w:t>
      </w:r>
      <w:r w:rsidR="002613B7">
        <w:rPr>
          <w:rFonts w:eastAsia="Times New Roman" w:cs="Times New Roman"/>
        </w:rPr>
        <w:t xml:space="preserve"> </w:t>
      </w:r>
      <w:r w:rsidRPr="00B22E4B">
        <w:rPr>
          <w:rFonts w:eastAsia="Times New Roman" w:cs="Times New Roman"/>
        </w:rPr>
        <w:t>R.,</w:t>
      </w:r>
      <w:r w:rsidR="002613B7">
        <w:rPr>
          <w:rFonts w:eastAsia="Times New Roman" w:cs="Times New Roman"/>
        </w:rPr>
        <w:t xml:space="preserve"> </w:t>
      </w:r>
      <w:r w:rsidRPr="00B22E4B">
        <w:rPr>
          <w:rFonts w:eastAsia="Times New Roman" w:cs="Times New Roman"/>
        </w:rPr>
        <w:t>Jayanthi,</w:t>
      </w:r>
      <w:r w:rsidR="002613B7">
        <w:rPr>
          <w:rFonts w:eastAsia="Times New Roman" w:cs="Times New Roman"/>
        </w:rPr>
        <w:t xml:space="preserve"> </w:t>
      </w:r>
      <w:r w:rsidRPr="00B22E4B">
        <w:rPr>
          <w:rFonts w:eastAsia="Times New Roman" w:cs="Times New Roman"/>
        </w:rPr>
        <w:t>M.,</w:t>
      </w:r>
      <w:r w:rsidR="002613B7">
        <w:rPr>
          <w:rFonts w:eastAsia="Times New Roman" w:cs="Times New Roman"/>
        </w:rPr>
        <w:t xml:space="preserve"> </w:t>
      </w:r>
      <w:r w:rsidRPr="00B22E4B">
        <w:rPr>
          <w:rFonts w:eastAsia="Times New Roman" w:cs="Times New Roman"/>
        </w:rPr>
        <w:t>Gersten,</w:t>
      </w:r>
      <w:r w:rsidR="002613B7">
        <w:rPr>
          <w:rFonts w:eastAsia="Times New Roman" w:cs="Times New Roman"/>
        </w:rPr>
        <w:t xml:space="preserve"> </w:t>
      </w:r>
      <w:r w:rsidRPr="00B22E4B">
        <w:rPr>
          <w:rFonts w:eastAsia="Times New Roman" w:cs="Times New Roman"/>
        </w:rPr>
        <w:t>R.,</w:t>
      </w:r>
      <w:r w:rsidR="002613B7">
        <w:rPr>
          <w:rFonts w:eastAsia="Times New Roman" w:cs="Times New Roman"/>
        </w:rPr>
        <w:t xml:space="preserve"> </w:t>
      </w:r>
      <w:r w:rsidRPr="00B22E4B">
        <w:rPr>
          <w:rFonts w:eastAsia="Times New Roman" w:cs="Times New Roman"/>
        </w:rPr>
        <w:t>Wavell,</w:t>
      </w:r>
      <w:r w:rsidR="002613B7">
        <w:rPr>
          <w:rFonts w:eastAsia="Times New Roman" w:cs="Times New Roman"/>
        </w:rPr>
        <w:t xml:space="preserve"> </w:t>
      </w:r>
      <w:r w:rsidRPr="00B22E4B">
        <w:rPr>
          <w:rFonts w:eastAsia="Times New Roman" w:cs="Times New Roman"/>
        </w:rPr>
        <w:t>S.,</w:t>
      </w:r>
      <w:r w:rsidR="002613B7">
        <w:rPr>
          <w:rFonts w:eastAsia="Times New Roman" w:cs="Times New Roman"/>
        </w:rPr>
        <w:t xml:space="preserve"> </w:t>
      </w:r>
      <w:r w:rsidRPr="00B22E4B">
        <w:rPr>
          <w:rFonts w:eastAsia="Times New Roman" w:cs="Times New Roman"/>
        </w:rPr>
        <w:t>...</w:t>
      </w:r>
      <w:r w:rsidR="002613B7">
        <w:rPr>
          <w:rFonts w:eastAsia="Times New Roman" w:cs="Times New Roman"/>
        </w:rPr>
        <w:t xml:space="preserve"> </w:t>
      </w:r>
      <w:r w:rsidRPr="00B22E4B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00B22E4B">
        <w:rPr>
          <w:rFonts w:eastAsia="Times New Roman" w:cs="Times New Roman"/>
        </w:rPr>
        <w:t>Rosen,</w:t>
      </w:r>
      <w:r w:rsidR="002613B7">
        <w:rPr>
          <w:rFonts w:eastAsia="Times New Roman" w:cs="Times New Roman"/>
        </w:rPr>
        <w:t xml:space="preserve"> </w:t>
      </w:r>
      <w:r w:rsidRPr="00B22E4B">
        <w:rPr>
          <w:rFonts w:eastAsia="Times New Roman" w:cs="Times New Roman"/>
        </w:rPr>
        <w:t>E.</w:t>
      </w:r>
      <w:r w:rsidR="002613B7">
        <w:rPr>
          <w:rFonts w:eastAsia="Times New Roman" w:cs="Times New Roman"/>
        </w:rPr>
        <w:t xml:space="preserve"> </w:t>
      </w:r>
      <w:r w:rsidRPr="00B22E4B">
        <w:rPr>
          <w:rFonts w:eastAsia="Times New Roman" w:cs="Times New Roman"/>
        </w:rPr>
        <w:t>(2022).</w:t>
      </w:r>
      <w:r w:rsidR="002613B7">
        <w:rPr>
          <w:rFonts w:eastAsia="Times New Roman" w:cs="Times New Roman"/>
        </w:rPr>
        <w:t xml:space="preserve"> </w:t>
      </w:r>
      <w:r w:rsidRPr="00C54C9F">
        <w:rPr>
          <w:rFonts w:eastAsia="Times New Roman" w:cs="Times New Roman"/>
          <w:i/>
          <w:iCs/>
        </w:rPr>
        <w:t>Preparing</w:t>
      </w:r>
      <w:r w:rsidR="002613B7">
        <w:rPr>
          <w:rFonts w:eastAsia="Times New Roman" w:cs="Times New Roman"/>
          <w:i/>
          <w:iCs/>
        </w:rPr>
        <w:t xml:space="preserve"> </w:t>
      </w:r>
      <w:r w:rsidR="00665CB2" w:rsidRPr="00C54C9F">
        <w:rPr>
          <w:rFonts w:eastAsia="Times New Roman" w:cs="Times New Roman"/>
          <w:i/>
          <w:iCs/>
        </w:rPr>
        <w:t>y</w:t>
      </w:r>
      <w:r w:rsidRPr="00C54C9F">
        <w:rPr>
          <w:rFonts w:eastAsia="Times New Roman" w:cs="Times New Roman"/>
          <w:i/>
          <w:iCs/>
        </w:rPr>
        <w:t>oung</w:t>
      </w:r>
      <w:r w:rsidR="002613B7">
        <w:rPr>
          <w:rFonts w:eastAsia="Times New Roman" w:cs="Times New Roman"/>
          <w:i/>
          <w:iCs/>
        </w:rPr>
        <w:t xml:space="preserve"> </w:t>
      </w:r>
      <w:r w:rsidR="00665CB2" w:rsidRPr="00C54C9F">
        <w:rPr>
          <w:rFonts w:eastAsia="Times New Roman" w:cs="Times New Roman"/>
          <w:i/>
          <w:iCs/>
        </w:rPr>
        <w:t>c</w:t>
      </w:r>
      <w:r w:rsidRPr="00C54C9F">
        <w:rPr>
          <w:rFonts w:eastAsia="Times New Roman" w:cs="Times New Roman"/>
          <w:i/>
          <w:iCs/>
        </w:rPr>
        <w:t>hildren</w:t>
      </w:r>
      <w:r w:rsidR="002613B7">
        <w:rPr>
          <w:rFonts w:eastAsia="Times New Roman" w:cs="Times New Roman"/>
          <w:i/>
          <w:iCs/>
        </w:rPr>
        <w:t xml:space="preserve"> </w:t>
      </w:r>
      <w:r w:rsidRPr="00C54C9F">
        <w:rPr>
          <w:rFonts w:eastAsia="Times New Roman" w:cs="Times New Roman"/>
          <w:i/>
          <w:iCs/>
        </w:rPr>
        <w:t>for</w:t>
      </w:r>
      <w:r w:rsidR="002613B7">
        <w:rPr>
          <w:rFonts w:eastAsia="Times New Roman" w:cs="Times New Roman"/>
          <w:i/>
          <w:iCs/>
        </w:rPr>
        <w:t xml:space="preserve"> </w:t>
      </w:r>
      <w:r w:rsidR="00665CB2" w:rsidRPr="00C54C9F">
        <w:rPr>
          <w:rFonts w:eastAsia="Times New Roman" w:cs="Times New Roman"/>
          <w:i/>
          <w:iCs/>
        </w:rPr>
        <w:t>s</w:t>
      </w:r>
      <w:r w:rsidRPr="00C54C9F">
        <w:rPr>
          <w:rFonts w:eastAsia="Times New Roman" w:cs="Times New Roman"/>
          <w:i/>
          <w:iCs/>
        </w:rPr>
        <w:t>chool.</w:t>
      </w:r>
      <w:r w:rsidR="002613B7">
        <w:rPr>
          <w:rFonts w:eastAsia="Times New Roman" w:cs="Times New Roman"/>
          <w:i/>
          <w:iCs/>
        </w:rPr>
        <w:t xml:space="preserve"> </w:t>
      </w:r>
      <w:r w:rsidRPr="00C54C9F">
        <w:rPr>
          <w:rFonts w:eastAsia="Times New Roman" w:cs="Times New Roman"/>
          <w:i/>
          <w:iCs/>
        </w:rPr>
        <w:t>Educator's</w:t>
      </w:r>
      <w:r w:rsidR="002613B7">
        <w:rPr>
          <w:rFonts w:eastAsia="Times New Roman" w:cs="Times New Roman"/>
          <w:i/>
          <w:iCs/>
        </w:rPr>
        <w:t xml:space="preserve"> </w:t>
      </w:r>
      <w:r w:rsidR="00665CB2" w:rsidRPr="00C54C9F">
        <w:rPr>
          <w:rFonts w:eastAsia="Times New Roman" w:cs="Times New Roman"/>
          <w:i/>
          <w:iCs/>
        </w:rPr>
        <w:t>p</w:t>
      </w:r>
      <w:r w:rsidRPr="00C54C9F">
        <w:rPr>
          <w:rFonts w:eastAsia="Times New Roman" w:cs="Times New Roman"/>
          <w:i/>
          <w:iCs/>
        </w:rPr>
        <w:t>ractice</w:t>
      </w:r>
      <w:r w:rsidR="002613B7">
        <w:rPr>
          <w:rFonts w:eastAsia="Times New Roman" w:cs="Times New Roman"/>
          <w:i/>
          <w:iCs/>
        </w:rPr>
        <w:t xml:space="preserve"> </w:t>
      </w:r>
      <w:r w:rsidR="00665CB2" w:rsidRPr="00C54C9F">
        <w:rPr>
          <w:rFonts w:eastAsia="Times New Roman" w:cs="Times New Roman"/>
          <w:i/>
          <w:iCs/>
        </w:rPr>
        <w:t>g</w:t>
      </w:r>
      <w:r w:rsidRPr="00C54C9F">
        <w:rPr>
          <w:rFonts w:eastAsia="Times New Roman" w:cs="Times New Roman"/>
          <w:i/>
          <w:iCs/>
        </w:rPr>
        <w:t>uide</w:t>
      </w:r>
      <w:r w:rsidRPr="00B22E4B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00515F56">
        <w:rPr>
          <w:rFonts w:eastAsia="Times New Roman" w:cs="Times New Roman"/>
        </w:rPr>
        <w:t>(</w:t>
      </w:r>
      <w:r w:rsidRPr="00B22E4B">
        <w:rPr>
          <w:rFonts w:eastAsia="Times New Roman" w:cs="Times New Roman"/>
        </w:rPr>
        <w:t>2022009</w:t>
      </w:r>
      <w:r w:rsidR="00515F56">
        <w:rPr>
          <w:rFonts w:eastAsia="Times New Roman" w:cs="Times New Roman"/>
        </w:rPr>
        <w:t>)</w:t>
      </w:r>
      <w:r w:rsidRPr="00B22E4B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00C54C9F">
        <w:rPr>
          <w:rFonts w:eastAsia="Times New Roman" w:cs="Times New Roman"/>
        </w:rPr>
        <w:t>What</w:t>
      </w:r>
      <w:r w:rsidR="002613B7">
        <w:rPr>
          <w:rFonts w:eastAsia="Times New Roman" w:cs="Times New Roman"/>
        </w:rPr>
        <w:t xml:space="preserve"> </w:t>
      </w:r>
      <w:r w:rsidRPr="00C54C9F">
        <w:rPr>
          <w:rFonts w:eastAsia="Times New Roman" w:cs="Times New Roman"/>
        </w:rPr>
        <w:t>Works</w:t>
      </w:r>
      <w:r w:rsidR="002613B7">
        <w:rPr>
          <w:rFonts w:eastAsia="Times New Roman" w:cs="Times New Roman"/>
        </w:rPr>
        <w:t xml:space="preserve"> </w:t>
      </w:r>
      <w:r w:rsidRPr="00C54C9F">
        <w:rPr>
          <w:rFonts w:eastAsia="Times New Roman" w:cs="Times New Roman"/>
        </w:rPr>
        <w:t>Clearinghouse</w:t>
      </w:r>
      <w:r w:rsidRPr="00B22E4B">
        <w:rPr>
          <w:rFonts w:eastAsia="Times New Roman" w:cs="Times New Roman"/>
        </w:rPr>
        <w:t>.</w:t>
      </w:r>
    </w:p>
    <w:p w14:paraId="69B50125" w14:textId="180F903B" w:rsidR="5759E885" w:rsidRDefault="36AF06AD" w:rsidP="43CCDB92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Cahill,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</w:t>
      </w:r>
      <w:r w:rsidR="5C2FA914" w:rsidRPr="45A810B4">
        <w:rPr>
          <w:rFonts w:eastAsia="Times New Roman" w:cs="Times New Roman"/>
        </w:rPr>
        <w:t>.</w:t>
      </w:r>
      <w:r w:rsidR="00F67A83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5C2FA914"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Gregory,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A.</w:t>
      </w:r>
      <w:r w:rsidR="002613B7">
        <w:rPr>
          <w:rFonts w:eastAsia="Times New Roman" w:cs="Times New Roman"/>
        </w:rPr>
        <w:t xml:space="preserve"> </w:t>
      </w:r>
      <w:r w:rsidR="6CB421A1" w:rsidRPr="45A810B4">
        <w:rPr>
          <w:rFonts w:eastAsia="Times New Roman" w:cs="Times New Roman"/>
        </w:rPr>
        <w:t>(2016</w:t>
      </w:r>
      <w:r w:rsidR="77879F7A" w:rsidRPr="45A810B4">
        <w:rPr>
          <w:rFonts w:eastAsia="Times New Roman" w:cs="Times New Roman"/>
        </w:rPr>
        <w:t>)</w:t>
      </w:r>
      <w:r w:rsidR="5779A80C" w:rsidRPr="45A810B4">
        <w:rPr>
          <w:rFonts w:eastAsia="Times New Roman" w:cs="Times New Roman"/>
        </w:rPr>
        <w:t>.</w:t>
      </w:r>
      <w:r w:rsidR="49B677E8" w:rsidRPr="45A810B4">
        <w:rPr>
          <w:rFonts w:eastAsia="Times New Roman" w:cs="Times New Roman"/>
        </w:rPr>
        <w:t> </w:t>
      </w:r>
      <w:r w:rsidR="61524253" w:rsidRPr="00211F9E">
        <w:rPr>
          <w:rFonts w:eastAsia="Times New Roman" w:cs="Times New Roman"/>
          <w:iCs/>
        </w:rPr>
        <w:t>Please</w:t>
      </w:r>
      <w:r w:rsidR="002613B7">
        <w:rPr>
          <w:rFonts w:eastAsia="Times New Roman" w:cs="Times New Roman"/>
          <w:iCs/>
        </w:rPr>
        <w:t xml:space="preserve"> </w:t>
      </w:r>
      <w:r w:rsidR="7C3EB464" w:rsidRPr="00211F9E">
        <w:rPr>
          <w:rFonts w:eastAsia="Times New Roman" w:cs="Times New Roman"/>
          <w:iCs/>
        </w:rPr>
        <w:t>l</w:t>
      </w:r>
      <w:r w:rsidR="61524253" w:rsidRPr="00211F9E">
        <w:rPr>
          <w:rFonts w:eastAsia="Times New Roman" w:cs="Times New Roman"/>
          <w:iCs/>
        </w:rPr>
        <w:t>et</w:t>
      </w:r>
      <w:r w:rsidR="002613B7">
        <w:rPr>
          <w:rFonts w:eastAsia="Times New Roman" w:cs="Times New Roman"/>
          <w:iCs/>
        </w:rPr>
        <w:t xml:space="preserve"> </w:t>
      </w:r>
      <w:r w:rsidR="0C936A42" w:rsidRPr="00211F9E">
        <w:rPr>
          <w:rFonts w:eastAsia="Times New Roman" w:cs="Times New Roman"/>
          <w:iCs/>
        </w:rPr>
        <w:t>u</w:t>
      </w:r>
      <w:r w:rsidR="61524253" w:rsidRPr="00211F9E">
        <w:rPr>
          <w:rFonts w:eastAsia="Times New Roman" w:cs="Times New Roman"/>
          <w:iCs/>
        </w:rPr>
        <w:t>s</w:t>
      </w:r>
      <w:r w:rsidR="002613B7">
        <w:rPr>
          <w:rFonts w:eastAsia="Times New Roman" w:cs="Times New Roman"/>
          <w:iCs/>
        </w:rPr>
        <w:t xml:space="preserve"> </w:t>
      </w:r>
      <w:r w:rsidR="3E0267E6" w:rsidRPr="00211F9E">
        <w:rPr>
          <w:rFonts w:eastAsia="Times New Roman" w:cs="Times New Roman"/>
          <w:iCs/>
        </w:rPr>
        <w:t>w</w:t>
      </w:r>
      <w:r w:rsidR="61524253" w:rsidRPr="00211F9E">
        <w:rPr>
          <w:rFonts w:eastAsia="Times New Roman" w:cs="Times New Roman"/>
          <w:iCs/>
        </w:rPr>
        <w:t>rite!</w:t>
      </w:r>
      <w:r w:rsidR="002613B7">
        <w:rPr>
          <w:rFonts w:eastAsia="Times New Roman" w:cs="Times New Roman"/>
          <w:iCs/>
        </w:rPr>
        <w:t xml:space="preserve"> </w:t>
      </w:r>
      <w:r w:rsidR="61524253" w:rsidRPr="00211F9E">
        <w:rPr>
          <w:rFonts w:eastAsia="Times New Roman" w:cs="Times New Roman"/>
          <w:iCs/>
        </w:rPr>
        <w:t>Sharing</w:t>
      </w:r>
      <w:r w:rsidR="002613B7">
        <w:rPr>
          <w:rFonts w:eastAsia="Times New Roman" w:cs="Times New Roman"/>
          <w:iCs/>
        </w:rPr>
        <w:t xml:space="preserve"> </w:t>
      </w:r>
      <w:r w:rsidR="7E44747D" w:rsidRPr="00211F9E">
        <w:rPr>
          <w:rFonts w:eastAsia="Times New Roman" w:cs="Times New Roman"/>
          <w:iCs/>
        </w:rPr>
        <w:t>w</w:t>
      </w:r>
      <w:r w:rsidR="61524253" w:rsidRPr="00211F9E">
        <w:rPr>
          <w:rFonts w:eastAsia="Times New Roman" w:cs="Times New Roman"/>
          <w:iCs/>
        </w:rPr>
        <w:t>riting</w:t>
      </w:r>
      <w:r w:rsidR="002613B7">
        <w:rPr>
          <w:rFonts w:eastAsia="Times New Roman" w:cs="Times New Roman"/>
          <w:iCs/>
        </w:rPr>
        <w:t xml:space="preserve"> </w:t>
      </w:r>
      <w:r w:rsidR="61524253" w:rsidRPr="00211F9E">
        <w:rPr>
          <w:rFonts w:eastAsia="Times New Roman" w:cs="Times New Roman"/>
          <w:iCs/>
        </w:rPr>
        <w:t>in</w:t>
      </w:r>
      <w:r w:rsidR="002613B7">
        <w:rPr>
          <w:rFonts w:eastAsia="Times New Roman" w:cs="Times New Roman"/>
          <w:iCs/>
        </w:rPr>
        <w:t xml:space="preserve"> </w:t>
      </w:r>
      <w:r w:rsidR="61524253" w:rsidRPr="00211F9E">
        <w:rPr>
          <w:rFonts w:eastAsia="Times New Roman" w:cs="Times New Roman"/>
          <w:iCs/>
        </w:rPr>
        <w:t>the</w:t>
      </w:r>
      <w:r w:rsidR="002613B7">
        <w:rPr>
          <w:rFonts w:eastAsia="Times New Roman" w:cs="Times New Roman"/>
          <w:iCs/>
        </w:rPr>
        <w:t xml:space="preserve"> </w:t>
      </w:r>
      <w:r w:rsidR="1D7F146D" w:rsidRPr="00211F9E">
        <w:rPr>
          <w:rFonts w:eastAsia="Times New Roman" w:cs="Times New Roman"/>
          <w:iCs/>
        </w:rPr>
        <w:t>e</w:t>
      </w:r>
      <w:r w:rsidR="61524253" w:rsidRPr="00211F9E">
        <w:rPr>
          <w:rFonts w:eastAsia="Times New Roman" w:cs="Times New Roman"/>
          <w:iCs/>
        </w:rPr>
        <w:t>arly</w:t>
      </w:r>
      <w:r w:rsidR="002613B7">
        <w:rPr>
          <w:rFonts w:eastAsia="Times New Roman" w:cs="Times New Roman"/>
          <w:iCs/>
        </w:rPr>
        <w:t xml:space="preserve"> </w:t>
      </w:r>
      <w:r w:rsidR="6EFCE1D6" w:rsidRPr="00211F9E">
        <w:rPr>
          <w:rFonts w:eastAsia="Times New Roman" w:cs="Times New Roman"/>
          <w:iCs/>
        </w:rPr>
        <w:t>c</w:t>
      </w:r>
      <w:r w:rsidR="61524253" w:rsidRPr="00211F9E">
        <w:rPr>
          <w:rFonts w:eastAsia="Times New Roman" w:cs="Times New Roman"/>
          <w:iCs/>
        </w:rPr>
        <w:t>hildhood</w:t>
      </w:r>
      <w:r w:rsidR="002613B7">
        <w:rPr>
          <w:rFonts w:eastAsia="Times New Roman" w:cs="Times New Roman"/>
          <w:iCs/>
        </w:rPr>
        <w:t xml:space="preserve"> </w:t>
      </w:r>
      <w:r w:rsidR="7EE6B0E7" w:rsidRPr="00211F9E">
        <w:rPr>
          <w:rFonts w:eastAsia="Times New Roman" w:cs="Times New Roman"/>
          <w:iCs/>
        </w:rPr>
        <w:t>c</w:t>
      </w:r>
      <w:r w:rsidR="61524253" w:rsidRPr="00211F9E">
        <w:rPr>
          <w:rFonts w:eastAsia="Times New Roman" w:cs="Times New Roman"/>
          <w:iCs/>
        </w:rPr>
        <w:t>lassroom</w:t>
      </w:r>
      <w:r w:rsidR="60EF591D" w:rsidRPr="00211F9E">
        <w:rPr>
          <w:rFonts w:eastAsia="Times New Roman" w:cs="Times New Roman"/>
          <w:iCs/>
        </w:rPr>
        <w:t>.</w:t>
      </w:r>
      <w:r w:rsidR="002613B7">
        <w:rPr>
          <w:rFonts w:eastAsia="Times New Roman" w:cs="Times New Roman"/>
          <w:iCs/>
        </w:rPr>
        <w:t xml:space="preserve"> </w:t>
      </w:r>
      <w:r w:rsidR="60EF591D" w:rsidRPr="00211F9E">
        <w:rPr>
          <w:rFonts w:eastAsia="Times New Roman" w:cs="Times New Roman"/>
          <w:i/>
          <w:iCs/>
        </w:rPr>
        <w:t>Young</w:t>
      </w:r>
      <w:r w:rsidR="002613B7">
        <w:rPr>
          <w:rFonts w:eastAsia="Times New Roman" w:cs="Times New Roman"/>
          <w:i/>
          <w:iCs/>
        </w:rPr>
        <w:t xml:space="preserve"> </w:t>
      </w:r>
      <w:r w:rsidR="60EF591D" w:rsidRPr="00211F9E">
        <w:rPr>
          <w:rFonts w:eastAsia="Times New Roman" w:cs="Times New Roman"/>
          <w:i/>
          <w:iCs/>
        </w:rPr>
        <w:t>Children</w:t>
      </w:r>
      <w:r w:rsidR="00211F9E">
        <w:rPr>
          <w:rFonts w:eastAsia="Times New Roman" w:cs="Times New Roman"/>
          <w:i/>
          <w:iCs/>
        </w:rPr>
        <w:t>,</w:t>
      </w:r>
      <w:r w:rsidR="002613B7">
        <w:rPr>
          <w:rFonts w:eastAsia="Times New Roman" w:cs="Times New Roman"/>
          <w:i/>
          <w:iCs/>
        </w:rPr>
        <w:t xml:space="preserve"> </w:t>
      </w:r>
      <w:r w:rsidRPr="00211F9E">
        <w:rPr>
          <w:rFonts w:eastAsia="Times New Roman" w:cs="Times New Roman"/>
          <w:i/>
          <w:iCs/>
        </w:rPr>
        <w:t>71</w:t>
      </w:r>
      <w:r w:rsidR="5FBA0ACC" w:rsidRPr="00211F9E">
        <w:rPr>
          <w:rFonts w:eastAsia="Times New Roman" w:cs="Times New Roman"/>
        </w:rPr>
        <w:t>(</w:t>
      </w:r>
      <w:r w:rsidRPr="00211F9E">
        <w:rPr>
          <w:rFonts w:eastAsia="Times New Roman" w:cs="Times New Roman"/>
        </w:rPr>
        <w:t>2</w:t>
      </w:r>
      <w:r w:rsidR="75F288D2" w:rsidRPr="00211F9E">
        <w:rPr>
          <w:rFonts w:eastAsia="Times New Roman" w:cs="Times New Roman"/>
        </w:rPr>
        <w:t>)</w:t>
      </w:r>
      <w:r w:rsidR="5849AACD" w:rsidRPr="00211F9E">
        <w:rPr>
          <w:rFonts w:eastAsia="Times New Roman" w:cs="Times New Roman"/>
        </w:rPr>
        <w:t>.</w:t>
      </w:r>
    </w:p>
    <w:p w14:paraId="2D7D66D5" w14:textId="38FCF71D" w:rsidR="5A9AC5EA" w:rsidRDefault="5A9AC5EA" w:rsidP="3CCE90FA">
      <w:pPr>
        <w:rPr>
          <w:rFonts w:eastAsia="Times New Roman" w:cs="Times New Roman"/>
        </w:rPr>
      </w:pPr>
      <w:r w:rsidRPr="3CCE90FA">
        <w:rPr>
          <w:rFonts w:eastAsia="Times New Roman" w:cs="Times New Roman"/>
        </w:rPr>
        <w:t>Carpenter,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T.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P.,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Fennema,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E.,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Franke,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M.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L.,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Levi,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L.,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Empson,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S.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B.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(2015).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  <w:i/>
          <w:iCs/>
        </w:rPr>
        <w:t>Children’s</w:t>
      </w:r>
      <w:r w:rsidR="002613B7">
        <w:rPr>
          <w:rFonts w:eastAsia="Times New Roman" w:cs="Times New Roman"/>
          <w:i/>
          <w:iCs/>
        </w:rPr>
        <w:t xml:space="preserve"> </w:t>
      </w:r>
      <w:r>
        <w:tab/>
      </w:r>
      <w:r w:rsidRPr="3CCE90FA">
        <w:rPr>
          <w:rFonts w:eastAsia="Times New Roman" w:cs="Times New Roman"/>
          <w:i/>
          <w:iCs/>
        </w:rPr>
        <w:t>mathematics</w:t>
      </w:r>
      <w:r w:rsidR="1B295EF3" w:rsidRPr="3CCE90FA">
        <w:rPr>
          <w:rFonts w:eastAsia="Times New Roman" w:cs="Times New Roman"/>
          <w:i/>
          <w:iCs/>
        </w:rPr>
        <w:t>:</w:t>
      </w:r>
      <w:r w:rsidR="002613B7">
        <w:rPr>
          <w:rFonts w:eastAsia="Times New Roman" w:cs="Times New Roman"/>
          <w:i/>
          <w:iCs/>
        </w:rPr>
        <w:t xml:space="preserve"> </w:t>
      </w:r>
      <w:r w:rsidRPr="3CCE90FA">
        <w:rPr>
          <w:rFonts w:eastAsia="Times New Roman" w:cs="Times New Roman"/>
          <w:i/>
          <w:iCs/>
        </w:rPr>
        <w:t>Cognitively</w:t>
      </w:r>
      <w:r w:rsidR="002613B7">
        <w:rPr>
          <w:rFonts w:eastAsia="Times New Roman" w:cs="Times New Roman"/>
          <w:i/>
          <w:iCs/>
        </w:rPr>
        <w:t xml:space="preserve"> </w:t>
      </w:r>
      <w:r w:rsidR="1D385D8E" w:rsidRPr="3CCE90FA">
        <w:rPr>
          <w:rFonts w:eastAsia="Times New Roman" w:cs="Times New Roman"/>
          <w:i/>
          <w:iCs/>
        </w:rPr>
        <w:t>g</w:t>
      </w:r>
      <w:r w:rsidRPr="3CCE90FA">
        <w:rPr>
          <w:rFonts w:eastAsia="Times New Roman" w:cs="Times New Roman"/>
          <w:i/>
          <w:iCs/>
        </w:rPr>
        <w:t>uided</w:t>
      </w:r>
      <w:r w:rsidR="002613B7">
        <w:rPr>
          <w:rFonts w:eastAsia="Times New Roman" w:cs="Times New Roman"/>
          <w:i/>
          <w:iCs/>
        </w:rPr>
        <w:t xml:space="preserve"> </w:t>
      </w:r>
      <w:r w:rsidR="75F26A56" w:rsidRPr="3CCE90FA">
        <w:rPr>
          <w:rFonts w:eastAsia="Times New Roman" w:cs="Times New Roman"/>
          <w:i/>
          <w:iCs/>
        </w:rPr>
        <w:t>i</w:t>
      </w:r>
      <w:r w:rsidRPr="3CCE90FA">
        <w:rPr>
          <w:rFonts w:eastAsia="Times New Roman" w:cs="Times New Roman"/>
          <w:i/>
          <w:iCs/>
        </w:rPr>
        <w:t>nstruction.</w:t>
      </w:r>
      <w:r w:rsidR="002613B7">
        <w:rPr>
          <w:rFonts w:eastAsia="Times New Roman" w:cs="Times New Roman"/>
          <w:i/>
          <w:iCs/>
        </w:rPr>
        <w:t xml:space="preserve"> 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Heinemann.</w:t>
      </w:r>
    </w:p>
    <w:p w14:paraId="34E51FC4" w14:textId="35A8FA04" w:rsidR="5B46913D" w:rsidRDefault="2346D5AA" w:rsidP="00ED59F0">
      <w:pPr>
        <w:ind w:left="720" w:hanging="720"/>
        <w:rPr>
          <w:rFonts w:eastAsia="Times New Roman" w:cs="Times New Roman"/>
          <w:szCs w:val="24"/>
        </w:rPr>
      </w:pPr>
      <w:r w:rsidRPr="45A810B4">
        <w:rPr>
          <w:rFonts w:eastAsia="Times New Roman" w:cs="Times New Roman"/>
          <w:color w:val="333333"/>
          <w:szCs w:val="24"/>
        </w:rPr>
        <w:t>Center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for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Disease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Control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and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Prevention</w:t>
      </w:r>
      <w:r w:rsidR="00426A60">
        <w:rPr>
          <w:rFonts w:eastAsia="Times New Roman" w:cs="Times New Roman"/>
          <w:color w:val="333333"/>
          <w:szCs w:val="24"/>
        </w:rPr>
        <w:t>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(2023).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001717B1">
        <w:rPr>
          <w:rFonts w:eastAsia="Times New Roman" w:cs="Times New Roman"/>
          <w:i/>
          <w:iCs/>
          <w:color w:val="333333"/>
          <w:szCs w:val="24"/>
        </w:rPr>
        <w:t>Child</w:t>
      </w:r>
      <w:r w:rsidR="002613B7">
        <w:rPr>
          <w:rFonts w:eastAsia="Times New Roman" w:cs="Times New Roman"/>
          <w:i/>
          <w:iCs/>
          <w:color w:val="333333"/>
          <w:szCs w:val="24"/>
        </w:rPr>
        <w:t xml:space="preserve"> </w:t>
      </w:r>
      <w:r w:rsidR="001717B1">
        <w:rPr>
          <w:rFonts w:eastAsia="Times New Roman" w:cs="Times New Roman"/>
          <w:i/>
          <w:iCs/>
          <w:color w:val="333333"/>
          <w:szCs w:val="24"/>
        </w:rPr>
        <w:t>d</w:t>
      </w:r>
      <w:r w:rsidRPr="001717B1">
        <w:rPr>
          <w:rFonts w:eastAsia="Times New Roman" w:cs="Times New Roman"/>
          <w:i/>
          <w:iCs/>
          <w:color w:val="333333"/>
          <w:szCs w:val="24"/>
        </w:rPr>
        <w:t>evelopment</w:t>
      </w:r>
      <w:r w:rsidR="002613B7">
        <w:rPr>
          <w:rFonts w:eastAsia="Times New Roman" w:cs="Times New Roman"/>
          <w:i/>
          <w:iCs/>
          <w:color w:val="333333"/>
          <w:szCs w:val="24"/>
        </w:rPr>
        <w:t xml:space="preserve"> </w:t>
      </w:r>
      <w:r w:rsidR="001717B1">
        <w:rPr>
          <w:rFonts w:eastAsia="Times New Roman" w:cs="Times New Roman"/>
          <w:i/>
          <w:iCs/>
          <w:color w:val="333333"/>
          <w:szCs w:val="24"/>
        </w:rPr>
        <w:t>b</w:t>
      </w:r>
      <w:r w:rsidRPr="001717B1">
        <w:rPr>
          <w:rFonts w:eastAsia="Times New Roman" w:cs="Times New Roman"/>
          <w:i/>
          <w:iCs/>
          <w:color w:val="333333"/>
          <w:szCs w:val="24"/>
        </w:rPr>
        <w:t>asics.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="00434BD0">
        <w:rPr>
          <w:rFonts w:eastAsia="Times New Roman" w:cs="Times New Roman"/>
          <w:color w:val="333333"/>
          <w:szCs w:val="24"/>
        </w:rPr>
        <w:t>U.S.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="00434BD0">
        <w:rPr>
          <w:rFonts w:eastAsia="Times New Roman" w:cs="Times New Roman"/>
          <w:color w:val="333333"/>
          <w:szCs w:val="24"/>
        </w:rPr>
        <w:t>Department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="00434BD0">
        <w:rPr>
          <w:rFonts w:eastAsia="Times New Roman" w:cs="Times New Roman"/>
          <w:color w:val="333333"/>
          <w:szCs w:val="24"/>
        </w:rPr>
        <w:t>of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="00434BD0">
        <w:rPr>
          <w:rFonts w:eastAsia="Times New Roman" w:cs="Times New Roman"/>
          <w:color w:val="333333"/>
          <w:szCs w:val="24"/>
        </w:rPr>
        <w:t>Health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="00ED59F0">
        <w:rPr>
          <w:rFonts w:eastAsia="Times New Roman" w:cs="Times New Roman"/>
          <w:color w:val="333333"/>
          <w:szCs w:val="24"/>
        </w:rPr>
        <w:t>&amp;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="00434BD0">
        <w:rPr>
          <w:rFonts w:eastAsia="Times New Roman" w:cs="Times New Roman"/>
          <w:color w:val="333333"/>
          <w:szCs w:val="24"/>
        </w:rPr>
        <w:t>Human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="00434BD0">
        <w:rPr>
          <w:rFonts w:eastAsia="Times New Roman" w:cs="Times New Roman"/>
          <w:color w:val="333333"/>
          <w:szCs w:val="24"/>
        </w:rPr>
        <w:t>Services</w:t>
      </w:r>
      <w:r w:rsidR="00211F9E">
        <w:rPr>
          <w:rFonts w:eastAsia="Times New Roman" w:cs="Times New Roman"/>
          <w:color w:val="333333"/>
          <w:szCs w:val="24"/>
        </w:rPr>
        <w:t>.</w:t>
      </w:r>
      <w:r w:rsidR="002613B7">
        <w:t xml:space="preserve"> </w:t>
      </w:r>
      <w:r w:rsidR="00ED59F0">
        <w:t>h</w:t>
      </w:r>
      <w:r w:rsidRPr="45A810B4">
        <w:rPr>
          <w:rFonts w:eastAsia="Times New Roman" w:cs="Times New Roman"/>
          <w:szCs w:val="24"/>
        </w:rPr>
        <w:t>ttps://www.cdc.gov/ncbddd/childdevelopment/facts.html</w:t>
      </w:r>
      <w:r w:rsidR="002613B7">
        <w:rPr>
          <w:rFonts w:eastAsia="Times New Roman" w:cs="Times New Roman"/>
          <w:sz w:val="18"/>
          <w:szCs w:val="18"/>
        </w:rPr>
        <w:t xml:space="preserve"> </w:t>
      </w:r>
    </w:p>
    <w:p w14:paraId="7380199C" w14:textId="1B77F0C8" w:rsidR="006B42D4" w:rsidRDefault="006B42D4" w:rsidP="7DF5D0A2">
      <w:pPr>
        <w:ind w:left="720" w:hanging="720"/>
        <w:rPr>
          <w:rFonts w:eastAsia="Times New Roman" w:cs="Times New Roman"/>
          <w:color w:val="343434"/>
        </w:rPr>
      </w:pPr>
      <w:r>
        <w:rPr>
          <w:rFonts w:eastAsia="Times New Roman" w:cs="Times New Roman"/>
          <w:color w:val="343434"/>
        </w:rPr>
        <w:t>Center</w:t>
      </w:r>
      <w:r w:rsidR="002613B7">
        <w:rPr>
          <w:rFonts w:eastAsia="Times New Roman" w:cs="Times New Roman"/>
          <w:color w:val="343434"/>
        </w:rPr>
        <w:t xml:space="preserve"> </w:t>
      </w:r>
      <w:r>
        <w:rPr>
          <w:rFonts w:eastAsia="Times New Roman" w:cs="Times New Roman"/>
          <w:color w:val="343434"/>
        </w:rPr>
        <w:t>on</w:t>
      </w:r>
      <w:r w:rsidR="002613B7">
        <w:rPr>
          <w:rFonts w:eastAsia="Times New Roman" w:cs="Times New Roman"/>
          <w:color w:val="343434"/>
        </w:rPr>
        <w:t xml:space="preserve"> </w:t>
      </w:r>
      <w:r>
        <w:rPr>
          <w:rFonts w:eastAsia="Times New Roman" w:cs="Times New Roman"/>
          <w:color w:val="343434"/>
        </w:rPr>
        <w:t>PBIS</w:t>
      </w:r>
      <w:r w:rsidR="007A6C38">
        <w:rPr>
          <w:rFonts w:eastAsia="Times New Roman" w:cs="Times New Roman"/>
          <w:color w:val="343434"/>
        </w:rPr>
        <w:t>.</w:t>
      </w:r>
      <w:r w:rsidR="002613B7">
        <w:rPr>
          <w:rFonts w:eastAsia="Times New Roman" w:cs="Times New Roman"/>
          <w:color w:val="343434"/>
        </w:rPr>
        <w:t xml:space="preserve"> </w:t>
      </w:r>
      <w:r w:rsidR="00414A96">
        <w:rPr>
          <w:rFonts w:eastAsia="Times New Roman" w:cs="Times New Roman"/>
          <w:color w:val="343434"/>
        </w:rPr>
        <w:t>(2023)</w:t>
      </w:r>
      <w:r w:rsidR="00546805">
        <w:rPr>
          <w:rFonts w:eastAsia="Times New Roman" w:cs="Times New Roman"/>
          <w:color w:val="343434"/>
        </w:rPr>
        <w:t>.</w:t>
      </w:r>
      <w:r w:rsidR="002613B7">
        <w:rPr>
          <w:rFonts w:eastAsia="Times New Roman" w:cs="Times New Roman"/>
          <w:color w:val="343434"/>
        </w:rPr>
        <w:t xml:space="preserve"> </w:t>
      </w:r>
      <w:r w:rsidR="00414A96" w:rsidRPr="009E13DC">
        <w:rPr>
          <w:rFonts w:eastAsia="Times New Roman" w:cs="Times New Roman"/>
          <w:i/>
          <w:iCs/>
          <w:color w:val="343434"/>
        </w:rPr>
        <w:t>Pos</w:t>
      </w:r>
      <w:r w:rsidR="008F206A" w:rsidRPr="009E13DC">
        <w:rPr>
          <w:rFonts w:eastAsia="Times New Roman" w:cs="Times New Roman"/>
          <w:i/>
          <w:iCs/>
          <w:color w:val="343434"/>
        </w:rPr>
        <w:t>itive</w:t>
      </w:r>
      <w:r w:rsidR="002613B7">
        <w:rPr>
          <w:rFonts w:eastAsia="Times New Roman" w:cs="Times New Roman"/>
          <w:i/>
          <w:iCs/>
          <w:color w:val="343434"/>
        </w:rPr>
        <w:t xml:space="preserve"> </w:t>
      </w:r>
      <w:r w:rsidR="008F206A" w:rsidRPr="009E13DC">
        <w:rPr>
          <w:rFonts w:eastAsia="Times New Roman" w:cs="Times New Roman"/>
          <w:i/>
          <w:iCs/>
          <w:color w:val="343434"/>
        </w:rPr>
        <w:t>Behavior</w:t>
      </w:r>
      <w:r w:rsidR="0008556C" w:rsidRPr="009E13DC">
        <w:rPr>
          <w:rFonts w:eastAsia="Times New Roman" w:cs="Times New Roman"/>
          <w:i/>
          <w:iCs/>
          <w:color w:val="343434"/>
        </w:rPr>
        <w:t>al</w:t>
      </w:r>
      <w:r w:rsidR="002613B7">
        <w:rPr>
          <w:rFonts w:eastAsia="Times New Roman" w:cs="Times New Roman"/>
          <w:i/>
          <w:iCs/>
          <w:color w:val="343434"/>
        </w:rPr>
        <w:t xml:space="preserve"> </w:t>
      </w:r>
      <w:r w:rsidR="0008556C" w:rsidRPr="009E13DC">
        <w:rPr>
          <w:rFonts w:eastAsia="Times New Roman" w:cs="Times New Roman"/>
          <w:i/>
          <w:iCs/>
          <w:color w:val="343434"/>
        </w:rPr>
        <w:t>Interventions</w:t>
      </w:r>
      <w:r w:rsidR="002613B7">
        <w:rPr>
          <w:rFonts w:eastAsia="Times New Roman" w:cs="Times New Roman"/>
          <w:i/>
          <w:iCs/>
          <w:color w:val="343434"/>
        </w:rPr>
        <w:t xml:space="preserve"> </w:t>
      </w:r>
      <w:r w:rsidR="0008556C" w:rsidRPr="009E13DC">
        <w:rPr>
          <w:rFonts w:eastAsia="Times New Roman" w:cs="Times New Roman"/>
          <w:i/>
          <w:iCs/>
          <w:color w:val="343434"/>
        </w:rPr>
        <w:t>and</w:t>
      </w:r>
      <w:r w:rsidR="002613B7">
        <w:rPr>
          <w:rFonts w:eastAsia="Times New Roman" w:cs="Times New Roman"/>
          <w:i/>
          <w:iCs/>
          <w:color w:val="343434"/>
        </w:rPr>
        <w:t xml:space="preserve"> </w:t>
      </w:r>
      <w:r w:rsidR="0008556C" w:rsidRPr="009E13DC">
        <w:rPr>
          <w:rFonts w:eastAsia="Times New Roman" w:cs="Times New Roman"/>
          <w:i/>
          <w:iCs/>
          <w:color w:val="343434"/>
        </w:rPr>
        <w:t>Supports</w:t>
      </w:r>
      <w:r w:rsidR="006F5A9A">
        <w:rPr>
          <w:rFonts w:eastAsia="Times New Roman" w:cs="Times New Roman"/>
          <w:color w:val="343434"/>
        </w:rPr>
        <w:t>.</w:t>
      </w:r>
      <w:r w:rsidR="002613B7">
        <w:rPr>
          <w:rFonts w:eastAsia="Times New Roman" w:cs="Times New Roman"/>
          <w:color w:val="343434"/>
        </w:rPr>
        <w:t xml:space="preserve"> </w:t>
      </w:r>
      <w:r w:rsidR="00016D1E">
        <w:rPr>
          <w:rFonts w:eastAsia="Times New Roman" w:cs="Times New Roman"/>
          <w:color w:val="343434"/>
        </w:rPr>
        <w:t>www.pbis</w:t>
      </w:r>
      <w:r w:rsidR="00CD175C">
        <w:rPr>
          <w:rFonts w:eastAsia="Times New Roman" w:cs="Times New Roman"/>
          <w:color w:val="343434"/>
        </w:rPr>
        <w:t>.org</w:t>
      </w:r>
    </w:p>
    <w:p w14:paraId="54B10D09" w14:textId="60C435B5" w:rsidR="0A4429A3" w:rsidRDefault="0A4429A3" w:rsidP="7DF5D0A2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  <w:color w:val="343434"/>
        </w:rPr>
        <w:lastRenderedPageBreak/>
        <w:t>Chang,</w:t>
      </w:r>
      <w:r w:rsidR="002613B7">
        <w:rPr>
          <w:rFonts w:eastAsia="Times New Roman" w:cs="Times New Roman"/>
          <w:color w:val="343434"/>
        </w:rPr>
        <w:t xml:space="preserve"> </w:t>
      </w:r>
      <w:r w:rsidRPr="45A810B4">
        <w:rPr>
          <w:rFonts w:eastAsia="Times New Roman" w:cs="Times New Roman"/>
          <w:color w:val="343434"/>
        </w:rPr>
        <w:t>H.,</w:t>
      </w:r>
      <w:r w:rsidR="002613B7">
        <w:rPr>
          <w:rFonts w:eastAsia="Times New Roman" w:cs="Times New Roman"/>
          <w:color w:val="343434"/>
        </w:rPr>
        <w:t xml:space="preserve"> </w:t>
      </w:r>
      <w:r w:rsidRPr="45A810B4">
        <w:rPr>
          <w:rFonts w:eastAsia="Times New Roman" w:cs="Times New Roman"/>
          <w:color w:val="343434"/>
        </w:rPr>
        <w:t>&amp;</w:t>
      </w:r>
      <w:r w:rsidR="002613B7">
        <w:rPr>
          <w:rFonts w:eastAsia="Times New Roman" w:cs="Times New Roman"/>
          <w:color w:val="343434"/>
        </w:rPr>
        <w:t xml:space="preserve"> </w:t>
      </w:r>
      <w:r w:rsidRPr="45A810B4">
        <w:rPr>
          <w:rFonts w:eastAsia="Times New Roman" w:cs="Times New Roman"/>
          <w:color w:val="343434"/>
        </w:rPr>
        <w:t>Leong,</w:t>
      </w:r>
      <w:r w:rsidR="002613B7">
        <w:rPr>
          <w:rFonts w:eastAsia="Times New Roman" w:cs="Times New Roman"/>
          <w:color w:val="343434"/>
        </w:rPr>
        <w:t xml:space="preserve"> </w:t>
      </w:r>
      <w:r w:rsidRPr="45A810B4">
        <w:rPr>
          <w:rFonts w:eastAsia="Times New Roman" w:cs="Times New Roman"/>
          <w:color w:val="343434"/>
        </w:rPr>
        <w:t>C.</w:t>
      </w:r>
      <w:r w:rsidR="002613B7">
        <w:rPr>
          <w:rFonts w:eastAsia="Times New Roman" w:cs="Times New Roman"/>
          <w:color w:val="343434"/>
        </w:rPr>
        <w:t xml:space="preserve"> </w:t>
      </w:r>
      <w:r w:rsidRPr="45A810B4">
        <w:rPr>
          <w:rFonts w:eastAsia="Times New Roman" w:cs="Times New Roman"/>
          <w:color w:val="343434"/>
        </w:rPr>
        <w:t>(2020</w:t>
      </w:r>
      <w:r w:rsidR="2EE9E4FD" w:rsidRPr="45A810B4">
        <w:rPr>
          <w:rFonts w:eastAsia="Times New Roman" w:cs="Times New Roman"/>
          <w:color w:val="343434"/>
        </w:rPr>
        <w:t>).</w:t>
      </w:r>
      <w:r w:rsidR="002613B7">
        <w:rPr>
          <w:rFonts w:eastAsia="Times New Roman" w:cs="Times New Roman"/>
          <w:color w:val="343434"/>
        </w:rPr>
        <w:t xml:space="preserve"> </w:t>
      </w:r>
      <w:r w:rsidRPr="45A810B4">
        <w:rPr>
          <w:rFonts w:eastAsia="Times New Roman" w:cs="Times New Roman"/>
          <w:i/>
          <w:color w:val="343434"/>
        </w:rPr>
        <w:t>A</w:t>
      </w:r>
      <w:r w:rsidR="002613B7">
        <w:rPr>
          <w:rFonts w:eastAsia="Times New Roman" w:cs="Times New Roman"/>
          <w:i/>
          <w:color w:val="343434"/>
        </w:rPr>
        <w:t xml:space="preserve"> </w:t>
      </w:r>
      <w:r w:rsidRPr="45A810B4">
        <w:rPr>
          <w:rFonts w:eastAsia="Times New Roman" w:cs="Times New Roman"/>
          <w:i/>
          <w:color w:val="343434"/>
        </w:rPr>
        <w:t>tiered</w:t>
      </w:r>
      <w:r w:rsidR="002613B7">
        <w:rPr>
          <w:rFonts w:eastAsia="Times New Roman" w:cs="Times New Roman"/>
          <w:i/>
          <w:color w:val="343434"/>
        </w:rPr>
        <w:t xml:space="preserve"> </w:t>
      </w:r>
      <w:r w:rsidRPr="45A810B4">
        <w:rPr>
          <w:rFonts w:eastAsia="Times New Roman" w:cs="Times New Roman"/>
          <w:i/>
          <w:color w:val="343434"/>
        </w:rPr>
        <w:t>approach</w:t>
      </w:r>
      <w:r w:rsidR="002613B7">
        <w:rPr>
          <w:rFonts w:eastAsia="Times New Roman" w:cs="Times New Roman"/>
          <w:i/>
          <w:color w:val="343434"/>
        </w:rPr>
        <w:t xml:space="preserve"> </w:t>
      </w:r>
      <w:r w:rsidRPr="45A810B4">
        <w:rPr>
          <w:rFonts w:eastAsia="Times New Roman" w:cs="Times New Roman"/>
          <w:i/>
          <w:color w:val="343434"/>
        </w:rPr>
        <w:t>to</w:t>
      </w:r>
      <w:r w:rsidR="002613B7">
        <w:rPr>
          <w:rFonts w:eastAsia="Times New Roman" w:cs="Times New Roman"/>
          <w:i/>
          <w:color w:val="343434"/>
        </w:rPr>
        <w:t xml:space="preserve"> </w:t>
      </w:r>
      <w:r w:rsidRPr="45A810B4">
        <w:rPr>
          <w:rFonts w:eastAsia="Times New Roman" w:cs="Times New Roman"/>
          <w:i/>
          <w:color w:val="343434"/>
        </w:rPr>
        <w:t>ensuring</w:t>
      </w:r>
      <w:r w:rsidR="002613B7">
        <w:rPr>
          <w:rFonts w:eastAsia="Times New Roman" w:cs="Times New Roman"/>
          <w:i/>
          <w:color w:val="343434"/>
        </w:rPr>
        <w:t xml:space="preserve"> </w:t>
      </w:r>
      <w:r w:rsidRPr="45A810B4">
        <w:rPr>
          <w:rFonts w:eastAsia="Times New Roman" w:cs="Times New Roman"/>
          <w:i/>
          <w:color w:val="343434"/>
        </w:rPr>
        <w:t>students</w:t>
      </w:r>
      <w:r w:rsidR="002613B7">
        <w:rPr>
          <w:rFonts w:eastAsia="Times New Roman" w:cs="Times New Roman"/>
          <w:i/>
          <w:color w:val="343434"/>
        </w:rPr>
        <w:t xml:space="preserve"> </w:t>
      </w:r>
      <w:r w:rsidRPr="45A810B4">
        <w:rPr>
          <w:rFonts w:eastAsia="Times New Roman" w:cs="Times New Roman"/>
          <w:i/>
          <w:color w:val="343434"/>
        </w:rPr>
        <w:t>are</w:t>
      </w:r>
      <w:r w:rsidR="002613B7">
        <w:rPr>
          <w:rFonts w:eastAsia="Times New Roman" w:cs="Times New Roman"/>
          <w:i/>
          <w:color w:val="343434"/>
        </w:rPr>
        <w:t xml:space="preserve"> </w:t>
      </w:r>
      <w:r w:rsidRPr="45A810B4">
        <w:rPr>
          <w:rFonts w:eastAsia="Times New Roman" w:cs="Times New Roman"/>
          <w:i/>
          <w:color w:val="343434"/>
        </w:rPr>
        <w:t>present,</w:t>
      </w:r>
      <w:r w:rsidR="002613B7">
        <w:rPr>
          <w:rFonts w:eastAsia="Times New Roman" w:cs="Times New Roman"/>
          <w:i/>
          <w:color w:val="343434"/>
        </w:rPr>
        <w:t xml:space="preserve"> </w:t>
      </w:r>
      <w:r w:rsidRPr="45A810B4">
        <w:rPr>
          <w:rFonts w:eastAsia="Times New Roman" w:cs="Times New Roman"/>
          <w:i/>
          <w:color w:val="343434"/>
        </w:rPr>
        <w:t>engaged,</w:t>
      </w:r>
      <w:r w:rsidR="002613B7">
        <w:rPr>
          <w:rFonts w:eastAsia="Times New Roman" w:cs="Times New Roman"/>
          <w:i/>
          <w:color w:val="343434"/>
        </w:rPr>
        <w:t xml:space="preserve"> </w:t>
      </w:r>
      <w:r w:rsidRPr="45A810B4">
        <w:rPr>
          <w:rFonts w:eastAsia="Times New Roman" w:cs="Times New Roman"/>
          <w:i/>
          <w:color w:val="343434"/>
        </w:rPr>
        <w:t>and</w:t>
      </w:r>
      <w:r w:rsidR="002613B7">
        <w:rPr>
          <w:rFonts w:eastAsia="Times New Roman" w:cs="Times New Roman"/>
          <w:i/>
          <w:color w:val="343434"/>
        </w:rPr>
        <w:t xml:space="preserve"> </w:t>
      </w:r>
      <w:r w:rsidRPr="45A810B4">
        <w:rPr>
          <w:rFonts w:eastAsia="Times New Roman" w:cs="Times New Roman"/>
          <w:i/>
          <w:color w:val="343434"/>
        </w:rPr>
        <w:t>supported</w:t>
      </w:r>
      <w:r w:rsidR="002613B7">
        <w:rPr>
          <w:rFonts w:eastAsia="Times New Roman" w:cs="Times New Roman"/>
          <w:i/>
          <w:color w:val="343434"/>
        </w:rPr>
        <w:t xml:space="preserve"> </w:t>
      </w:r>
      <w:r w:rsidRPr="45A810B4">
        <w:rPr>
          <w:rFonts w:eastAsia="Times New Roman" w:cs="Times New Roman"/>
          <w:i/>
          <w:color w:val="343434"/>
        </w:rPr>
        <w:t>in</w:t>
      </w:r>
      <w:r w:rsidR="002613B7">
        <w:rPr>
          <w:rFonts w:eastAsia="Times New Roman" w:cs="Times New Roman"/>
          <w:i/>
          <w:color w:val="343434"/>
        </w:rPr>
        <w:t xml:space="preserve"> </w:t>
      </w:r>
      <w:r w:rsidRPr="45A810B4">
        <w:rPr>
          <w:rFonts w:eastAsia="Times New Roman" w:cs="Times New Roman"/>
          <w:i/>
          <w:color w:val="343434"/>
        </w:rPr>
        <w:t>the</w:t>
      </w:r>
      <w:r w:rsidR="002613B7">
        <w:rPr>
          <w:rFonts w:eastAsia="Times New Roman" w:cs="Times New Roman"/>
          <w:i/>
          <w:color w:val="343434"/>
        </w:rPr>
        <w:t xml:space="preserve"> </w:t>
      </w:r>
      <w:r w:rsidRPr="45A810B4">
        <w:rPr>
          <w:rFonts w:eastAsia="Times New Roman" w:cs="Times New Roman"/>
          <w:i/>
          <w:color w:val="343434"/>
        </w:rPr>
        <w:t>2020–21</w:t>
      </w:r>
      <w:r w:rsidR="002613B7">
        <w:rPr>
          <w:rFonts w:eastAsia="Times New Roman" w:cs="Times New Roman"/>
          <w:i/>
          <w:color w:val="343434"/>
        </w:rPr>
        <w:t xml:space="preserve"> </w:t>
      </w:r>
      <w:r w:rsidRPr="45A810B4">
        <w:rPr>
          <w:rFonts w:eastAsia="Times New Roman" w:cs="Times New Roman"/>
          <w:i/>
          <w:color w:val="343434"/>
        </w:rPr>
        <w:t>school</w:t>
      </w:r>
      <w:r w:rsidR="002613B7">
        <w:rPr>
          <w:rFonts w:eastAsia="Times New Roman" w:cs="Times New Roman"/>
          <w:i/>
          <w:color w:val="343434"/>
        </w:rPr>
        <w:t xml:space="preserve"> </w:t>
      </w:r>
      <w:r w:rsidRPr="45A810B4">
        <w:rPr>
          <w:rFonts w:eastAsia="Times New Roman" w:cs="Times New Roman"/>
          <w:i/>
          <w:color w:val="343434"/>
        </w:rPr>
        <w:t>year</w:t>
      </w:r>
      <w:r w:rsidR="002613B7">
        <w:rPr>
          <w:rFonts w:eastAsia="Times New Roman" w:cs="Times New Roman"/>
          <w:color w:val="343434"/>
        </w:rPr>
        <w:t xml:space="preserve"> </w:t>
      </w:r>
      <w:r w:rsidRPr="45A810B4">
        <w:rPr>
          <w:rFonts w:eastAsia="Times New Roman" w:cs="Times New Roman"/>
          <w:color w:val="343434"/>
        </w:rPr>
        <w:t>[Commentary].</w:t>
      </w:r>
      <w:r w:rsidR="002613B7">
        <w:rPr>
          <w:rFonts w:eastAsia="Times New Roman" w:cs="Times New Roman"/>
          <w:color w:val="343434"/>
        </w:rPr>
        <w:t xml:space="preserve"> </w:t>
      </w:r>
      <w:r w:rsidRPr="45A810B4">
        <w:rPr>
          <w:rFonts w:eastAsia="Times New Roman" w:cs="Times New Roman"/>
          <w:color w:val="343434"/>
        </w:rPr>
        <w:t>Policy</w:t>
      </w:r>
      <w:r w:rsidR="002613B7">
        <w:rPr>
          <w:rFonts w:eastAsia="Times New Roman" w:cs="Times New Roman"/>
          <w:color w:val="343434"/>
        </w:rPr>
        <w:t xml:space="preserve"> </w:t>
      </w:r>
      <w:r w:rsidRPr="45A810B4">
        <w:rPr>
          <w:rFonts w:eastAsia="Times New Roman" w:cs="Times New Roman"/>
          <w:color w:val="343434"/>
        </w:rPr>
        <w:t>Analysis</w:t>
      </w:r>
      <w:r w:rsidR="002613B7">
        <w:rPr>
          <w:rFonts w:eastAsia="Times New Roman" w:cs="Times New Roman"/>
          <w:color w:val="343434"/>
        </w:rPr>
        <w:t xml:space="preserve"> </w:t>
      </w:r>
      <w:r w:rsidRPr="45A810B4">
        <w:rPr>
          <w:rFonts w:eastAsia="Times New Roman" w:cs="Times New Roman"/>
          <w:color w:val="343434"/>
        </w:rPr>
        <w:t>for</w:t>
      </w:r>
      <w:r w:rsidR="002613B7">
        <w:rPr>
          <w:rFonts w:eastAsia="Times New Roman" w:cs="Times New Roman"/>
          <w:color w:val="343434"/>
        </w:rPr>
        <w:t xml:space="preserve"> </w:t>
      </w:r>
      <w:r w:rsidRPr="45A810B4">
        <w:rPr>
          <w:rFonts w:eastAsia="Times New Roman" w:cs="Times New Roman"/>
          <w:color w:val="343434"/>
        </w:rPr>
        <w:t>California</w:t>
      </w:r>
      <w:r w:rsidR="002613B7">
        <w:rPr>
          <w:rFonts w:eastAsia="Times New Roman" w:cs="Times New Roman"/>
          <w:color w:val="343434"/>
        </w:rPr>
        <w:t xml:space="preserve"> </w:t>
      </w:r>
      <w:r w:rsidRPr="45A810B4">
        <w:rPr>
          <w:rFonts w:eastAsia="Times New Roman" w:cs="Times New Roman"/>
          <w:color w:val="343434"/>
        </w:rPr>
        <w:t>Education.</w:t>
      </w:r>
      <w:r w:rsidR="002613B7">
        <w:rPr>
          <w:rFonts w:eastAsia="Times New Roman" w:cs="Times New Roman"/>
          <w:color w:val="343434"/>
        </w:rPr>
        <w:t xml:space="preserve"> </w:t>
      </w:r>
      <w:r w:rsidRPr="45A810B4">
        <w:rPr>
          <w:rFonts w:eastAsia="Times New Roman" w:cs="Times New Roman"/>
          <w:color w:val="343434"/>
        </w:rPr>
        <w:t>https://edpolicyinca.org/newsroom/tiered-approach-ensuring-students-are-present-engaged-and-supported-2020-21-school-year</w:t>
      </w:r>
    </w:p>
    <w:p w14:paraId="6881A254" w14:textId="6899E817" w:rsidR="00A511A2" w:rsidRDefault="00A511A2" w:rsidP="00A511A2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Clements,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D.</w:t>
      </w:r>
      <w:r w:rsidR="002613B7">
        <w:rPr>
          <w:rFonts w:eastAsia="Times New Roman" w:cs="Times New Roman"/>
        </w:rPr>
        <w:t xml:space="preserve"> </w:t>
      </w:r>
      <w:r w:rsidR="00D07F82">
        <w:rPr>
          <w:rFonts w:eastAsia="Times New Roman" w:cs="Times New Roman"/>
        </w:rPr>
        <w:t>H.</w:t>
      </w:r>
      <w:r w:rsidR="0061398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Sarama,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J.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(2013).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Math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early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years: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strong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predictor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later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success.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ECS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Research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Brief,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The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Progress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of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Educational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Reform</w:t>
      </w:r>
      <w:r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00441C9A">
        <w:rPr>
          <w:rFonts w:eastAsia="Times New Roman" w:cs="Times New Roman"/>
          <w:i/>
          <w:iCs/>
        </w:rPr>
        <w:t>4</w:t>
      </w:r>
      <w:r w:rsidRPr="45A810B4">
        <w:rPr>
          <w:rFonts w:eastAsia="Times New Roman" w:cs="Times New Roman"/>
        </w:rPr>
        <w:t>(5),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1–7.</w:t>
      </w:r>
    </w:p>
    <w:p w14:paraId="51DC33A9" w14:textId="289BE365" w:rsidR="00002A10" w:rsidRDefault="596342DB" w:rsidP="61FDAFC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Clements,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D.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H.,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Sarama,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J.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(2016).</w:t>
      </w:r>
      <w:r w:rsidR="002613B7">
        <w:rPr>
          <w:rFonts w:eastAsia="Times New Roman" w:cs="Times New Roman"/>
        </w:rPr>
        <w:t xml:space="preserve"> </w:t>
      </w:r>
      <w:r w:rsidR="00002A10" w:rsidRPr="45A810B4">
        <w:rPr>
          <w:rFonts w:eastAsia="Times New Roman" w:cs="Times New Roman"/>
        </w:rPr>
        <w:t>Math,</w:t>
      </w:r>
      <w:r w:rsidR="002613B7">
        <w:rPr>
          <w:rFonts w:eastAsia="Times New Roman" w:cs="Times New Roman"/>
        </w:rPr>
        <w:t xml:space="preserve"> </w:t>
      </w:r>
      <w:r w:rsidR="5E078F54" w:rsidRPr="45A810B4">
        <w:rPr>
          <w:rFonts w:eastAsia="Times New Roman" w:cs="Times New Roman"/>
        </w:rPr>
        <w:t>s</w:t>
      </w:r>
      <w:r w:rsidRPr="45A810B4">
        <w:rPr>
          <w:rFonts w:eastAsia="Times New Roman" w:cs="Times New Roman"/>
        </w:rPr>
        <w:t>cience,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38853CEF" w:rsidRPr="45A810B4">
        <w:rPr>
          <w:rFonts w:eastAsia="Times New Roman" w:cs="Times New Roman"/>
        </w:rPr>
        <w:t>t</w:t>
      </w:r>
      <w:r w:rsidRPr="45A810B4">
        <w:rPr>
          <w:rFonts w:eastAsia="Times New Roman" w:cs="Times New Roman"/>
        </w:rPr>
        <w:t>echnology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444640A9" w:rsidRPr="45A810B4">
        <w:rPr>
          <w:rFonts w:eastAsia="Times New Roman" w:cs="Times New Roman"/>
        </w:rPr>
        <w:t>e</w:t>
      </w:r>
      <w:r w:rsidRPr="45A810B4">
        <w:rPr>
          <w:rFonts w:eastAsia="Times New Roman" w:cs="Times New Roman"/>
        </w:rPr>
        <w:t>arly</w:t>
      </w:r>
      <w:r w:rsidR="002613B7">
        <w:rPr>
          <w:rFonts w:eastAsia="Times New Roman" w:cs="Times New Roman"/>
        </w:rPr>
        <w:t xml:space="preserve"> </w:t>
      </w:r>
      <w:r w:rsidR="0F6F5B92" w:rsidRPr="45A810B4">
        <w:rPr>
          <w:rFonts w:eastAsia="Times New Roman" w:cs="Times New Roman"/>
        </w:rPr>
        <w:t>g</w:t>
      </w:r>
      <w:r w:rsidRPr="45A810B4">
        <w:rPr>
          <w:rFonts w:eastAsia="Times New Roman" w:cs="Times New Roman"/>
        </w:rPr>
        <w:t>rades.</w:t>
      </w:r>
      <w:r w:rsidR="002613B7">
        <w:rPr>
          <w:rFonts w:eastAsia="Times New Roman" w:cs="Times New Roman"/>
        </w:rPr>
        <w:t xml:space="preserve"> </w:t>
      </w:r>
      <w:r w:rsidR="00002A10" w:rsidRPr="45A810B4">
        <w:rPr>
          <w:rFonts w:eastAsia="Times New Roman" w:cs="Times New Roman"/>
          <w:i/>
        </w:rPr>
        <w:t>The</w:t>
      </w:r>
      <w:r w:rsidR="002613B7">
        <w:rPr>
          <w:rFonts w:eastAsia="Times New Roman" w:cs="Times New Roman"/>
          <w:i/>
        </w:rPr>
        <w:t xml:space="preserve"> </w:t>
      </w:r>
      <w:r w:rsidR="00002A10" w:rsidRPr="45A810B4">
        <w:rPr>
          <w:rFonts w:eastAsia="Times New Roman" w:cs="Times New Roman"/>
          <w:i/>
        </w:rPr>
        <w:t>Future</w:t>
      </w:r>
      <w:r w:rsidR="002613B7">
        <w:rPr>
          <w:rFonts w:eastAsia="Times New Roman" w:cs="Times New Roman"/>
          <w:i/>
        </w:rPr>
        <w:t xml:space="preserve"> </w:t>
      </w:r>
      <w:r w:rsidR="00002A10" w:rsidRPr="45A810B4">
        <w:rPr>
          <w:rFonts w:eastAsia="Times New Roman" w:cs="Times New Roman"/>
          <w:i/>
        </w:rPr>
        <w:t>of</w:t>
      </w:r>
      <w:r w:rsidR="002613B7">
        <w:rPr>
          <w:rFonts w:eastAsia="Times New Roman" w:cs="Times New Roman"/>
          <w:i/>
        </w:rPr>
        <w:t xml:space="preserve"> </w:t>
      </w:r>
      <w:r w:rsidR="00002A10" w:rsidRPr="45A810B4">
        <w:rPr>
          <w:rFonts w:eastAsia="Times New Roman" w:cs="Times New Roman"/>
          <w:i/>
        </w:rPr>
        <w:t>Children</w:t>
      </w:r>
      <w:r w:rsidR="00002A10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00002A10" w:rsidRPr="00441C9A">
        <w:rPr>
          <w:rFonts w:eastAsia="Times New Roman" w:cs="Times New Roman"/>
          <w:i/>
          <w:iCs/>
        </w:rPr>
        <w:t>26</w:t>
      </w:r>
      <w:r w:rsidR="00002A10" w:rsidRPr="45A810B4">
        <w:rPr>
          <w:rFonts w:eastAsia="Times New Roman" w:cs="Times New Roman"/>
        </w:rPr>
        <w:t>(2),</w:t>
      </w:r>
      <w:r w:rsidR="002613B7">
        <w:rPr>
          <w:rFonts w:eastAsia="Times New Roman" w:cs="Times New Roman"/>
        </w:rPr>
        <w:t xml:space="preserve"> </w:t>
      </w:r>
      <w:r w:rsidR="00002A10" w:rsidRPr="45A810B4">
        <w:rPr>
          <w:rFonts w:eastAsia="Times New Roman" w:cs="Times New Roman"/>
        </w:rPr>
        <w:t>75–94.</w:t>
      </w:r>
    </w:p>
    <w:p w14:paraId="0A40D009" w14:textId="5048C3A0" w:rsidR="00002A10" w:rsidRDefault="00002A10" w:rsidP="61FDAFC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Clements,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D.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H.,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Sarama,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J.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(202</w:t>
      </w:r>
      <w:r w:rsidR="007F0201">
        <w:rPr>
          <w:rFonts w:eastAsia="Times New Roman" w:cs="Times New Roman"/>
        </w:rPr>
        <w:t>3</w:t>
      </w:r>
      <w:r w:rsidRPr="45A810B4">
        <w:rPr>
          <w:rFonts w:eastAsia="Times New Roman" w:cs="Times New Roman"/>
        </w:rPr>
        <w:t>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Learning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and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teaching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with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learning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trajectories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[LT]2</w:t>
      </w:r>
      <w:r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 </w:t>
      </w:r>
      <w:r w:rsidRPr="45A810B4">
        <w:rPr>
          <w:rFonts w:eastAsia="Times New Roman" w:cs="Times New Roman"/>
        </w:rPr>
        <w:t>Marsico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Institute,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Morgridge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College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University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Denver.</w:t>
      </w:r>
      <w:r w:rsidR="002613B7">
        <w:rPr>
          <w:rFonts w:eastAsia="Times New Roman" w:cs="Times New Roman"/>
        </w:rPr>
        <w:t xml:space="preserve">  </w:t>
      </w:r>
      <w:r w:rsidRPr="45A810B4">
        <w:rPr>
          <w:rFonts w:eastAsia="Times New Roman" w:cs="Times New Roman"/>
        </w:rPr>
        <w:t>www.LearningTrajectories.org</w:t>
      </w:r>
    </w:p>
    <w:p w14:paraId="1EAF7855" w14:textId="5E070699" w:rsidR="00002A10" w:rsidRDefault="00002A10" w:rsidP="3CCE90FA">
      <w:pPr>
        <w:ind w:left="720" w:hanging="720"/>
        <w:rPr>
          <w:rFonts w:eastAsia="Times New Roman" w:cs="Times New Roman"/>
          <w:i/>
        </w:rPr>
      </w:pPr>
      <w:r w:rsidRPr="3CCE90FA">
        <w:rPr>
          <w:rFonts w:eastAsia="Times New Roman" w:cs="Times New Roman"/>
        </w:rPr>
        <w:t>Colker,</w:t>
      </w:r>
      <w:r w:rsidR="002613B7">
        <w:rPr>
          <w:rFonts w:eastAsia="Times New Roman" w:cs="Times New Roman"/>
        </w:rPr>
        <w:t xml:space="preserve"> </w:t>
      </w:r>
      <w:r w:rsidR="596342DB" w:rsidRPr="3CCE90FA">
        <w:rPr>
          <w:rFonts w:eastAsia="Times New Roman" w:cs="Times New Roman"/>
        </w:rPr>
        <w:t>L</w:t>
      </w:r>
      <w:r w:rsidR="3FE8C0D7" w:rsidRPr="3CCE90FA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J.</w:t>
      </w:r>
      <w:r w:rsidR="002613B7">
        <w:rPr>
          <w:rFonts w:eastAsia="Times New Roman" w:cs="Times New Roman"/>
        </w:rPr>
        <w:t xml:space="preserve"> </w:t>
      </w:r>
      <w:r w:rsidR="37AB686B" w:rsidRPr="3CCE90FA">
        <w:rPr>
          <w:rFonts w:eastAsia="Times New Roman" w:cs="Times New Roman"/>
        </w:rPr>
        <w:t>(2014).</w:t>
      </w:r>
      <w:r w:rsidR="002613B7">
        <w:rPr>
          <w:rFonts w:eastAsia="Times New Roman" w:cs="Times New Roman"/>
        </w:rPr>
        <w:t xml:space="preserve"> </w:t>
      </w:r>
      <w:r w:rsidR="596342DB" w:rsidRPr="3CCE90FA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461B8278" w:rsidRPr="3CCE90FA">
        <w:rPr>
          <w:rFonts w:eastAsia="Times New Roman" w:cs="Times New Roman"/>
        </w:rPr>
        <w:t>w</w:t>
      </w:r>
      <w:r w:rsidR="596342DB" w:rsidRPr="3CCE90FA">
        <w:rPr>
          <w:rFonts w:eastAsia="Times New Roman" w:cs="Times New Roman"/>
        </w:rPr>
        <w:t>ord</w:t>
      </w:r>
      <w:r w:rsidR="002613B7">
        <w:rPr>
          <w:rFonts w:eastAsia="Times New Roman" w:cs="Times New Roman"/>
        </w:rPr>
        <w:t xml:space="preserve"> </w:t>
      </w:r>
      <w:r w:rsidR="7DB09977" w:rsidRPr="3CCE90FA">
        <w:rPr>
          <w:rFonts w:eastAsia="Times New Roman" w:cs="Times New Roman"/>
        </w:rPr>
        <w:t>g</w:t>
      </w:r>
      <w:r w:rsidR="596342DB" w:rsidRPr="3CCE90FA">
        <w:rPr>
          <w:rFonts w:eastAsia="Times New Roman" w:cs="Times New Roman"/>
        </w:rPr>
        <w:t>ap:</w:t>
      </w:r>
      <w:r w:rsidR="002613B7">
        <w:rPr>
          <w:rFonts w:eastAsia="Times New Roman" w:cs="Times New Roman"/>
        </w:rPr>
        <w:t xml:space="preserve"> </w:t>
      </w:r>
      <w:r w:rsidR="596342DB" w:rsidRPr="3CCE90FA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6716223B" w:rsidRPr="3CCE90FA">
        <w:rPr>
          <w:rFonts w:eastAsia="Times New Roman" w:cs="Times New Roman"/>
        </w:rPr>
        <w:t>e</w:t>
      </w:r>
      <w:r w:rsidR="596342DB" w:rsidRPr="3CCE90FA">
        <w:rPr>
          <w:rFonts w:eastAsia="Times New Roman" w:cs="Times New Roman"/>
        </w:rPr>
        <w:t>arly</w:t>
      </w:r>
      <w:r w:rsidR="002613B7">
        <w:rPr>
          <w:rFonts w:eastAsia="Times New Roman" w:cs="Times New Roman"/>
        </w:rPr>
        <w:t xml:space="preserve"> </w:t>
      </w:r>
      <w:r w:rsidR="17C43642" w:rsidRPr="3CCE90FA">
        <w:rPr>
          <w:rFonts w:eastAsia="Times New Roman" w:cs="Times New Roman"/>
        </w:rPr>
        <w:t>y</w:t>
      </w:r>
      <w:r w:rsidR="596342DB" w:rsidRPr="3CCE90FA">
        <w:rPr>
          <w:rFonts w:eastAsia="Times New Roman" w:cs="Times New Roman"/>
        </w:rPr>
        <w:t>ears</w:t>
      </w:r>
      <w:r w:rsidR="002613B7">
        <w:rPr>
          <w:rFonts w:eastAsia="Times New Roman" w:cs="Times New Roman"/>
        </w:rPr>
        <w:t xml:space="preserve"> </w:t>
      </w:r>
      <w:r w:rsidR="040769EB" w:rsidRPr="3CCE90FA">
        <w:rPr>
          <w:rFonts w:eastAsia="Times New Roman" w:cs="Times New Roman"/>
        </w:rPr>
        <w:t>m</w:t>
      </w:r>
      <w:r w:rsidR="596342DB" w:rsidRPr="3CCE90FA">
        <w:rPr>
          <w:rFonts w:eastAsia="Times New Roman" w:cs="Times New Roman"/>
        </w:rPr>
        <w:t>ake</w:t>
      </w:r>
      <w:r w:rsidR="002613B7">
        <w:rPr>
          <w:rFonts w:eastAsia="Times New Roman" w:cs="Times New Roman"/>
        </w:rPr>
        <w:t xml:space="preserve"> </w:t>
      </w:r>
      <w:r w:rsidR="596342DB" w:rsidRPr="3CCE90FA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35AFC5AD" w:rsidRPr="3CCE90FA">
        <w:rPr>
          <w:rFonts w:eastAsia="Times New Roman" w:cs="Times New Roman"/>
        </w:rPr>
        <w:t>d</w:t>
      </w:r>
      <w:r w:rsidR="596342DB" w:rsidRPr="3CCE90FA">
        <w:rPr>
          <w:rFonts w:eastAsia="Times New Roman" w:cs="Times New Roman"/>
        </w:rPr>
        <w:t>ifference.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  <w:i/>
        </w:rPr>
        <w:t>Teaching</w:t>
      </w:r>
      <w:r w:rsidR="002613B7">
        <w:rPr>
          <w:rFonts w:eastAsia="Times New Roman" w:cs="Times New Roman"/>
          <w:i/>
        </w:rPr>
        <w:t xml:space="preserve"> </w:t>
      </w:r>
      <w:r w:rsidRPr="3CCE90FA">
        <w:rPr>
          <w:rFonts w:eastAsia="Times New Roman" w:cs="Times New Roman"/>
          <w:i/>
        </w:rPr>
        <w:t>Young</w:t>
      </w:r>
      <w:r w:rsidR="002613B7">
        <w:rPr>
          <w:rFonts w:eastAsia="Times New Roman" w:cs="Times New Roman"/>
          <w:i/>
        </w:rPr>
        <w:t xml:space="preserve"> </w:t>
      </w:r>
      <w:r w:rsidRPr="3CCE90FA">
        <w:rPr>
          <w:rFonts w:eastAsia="Times New Roman" w:cs="Times New Roman"/>
          <w:i/>
        </w:rPr>
        <w:t>Children,</w:t>
      </w:r>
      <w:r w:rsidR="002613B7">
        <w:rPr>
          <w:rFonts w:eastAsia="Times New Roman" w:cs="Times New Roman"/>
          <w:i/>
        </w:rPr>
        <w:t xml:space="preserve"> </w:t>
      </w:r>
      <w:r w:rsidR="04817EE5" w:rsidRPr="3CCE90FA">
        <w:rPr>
          <w:rFonts w:eastAsia="Times New Roman" w:cs="Times New Roman"/>
          <w:i/>
          <w:iCs/>
        </w:rPr>
        <w:t>7</w:t>
      </w:r>
      <w:r w:rsidR="04817EE5" w:rsidRPr="3CCE90FA">
        <w:rPr>
          <w:rFonts w:eastAsia="Times New Roman" w:cs="Times New Roman"/>
        </w:rPr>
        <w:t>(3).</w:t>
      </w:r>
    </w:p>
    <w:p w14:paraId="3E10913B" w14:textId="49B50528" w:rsidR="5A95635E" w:rsidRDefault="7221B46F" w:rsidP="51194064">
      <w:pPr>
        <w:ind w:left="720" w:hanging="720"/>
        <w:rPr>
          <w:rFonts w:eastAsia="Times New Roman" w:cs="Times New Roman"/>
          <w:szCs w:val="24"/>
        </w:rPr>
      </w:pPr>
      <w:r w:rsidRPr="45A810B4">
        <w:rPr>
          <w:rFonts w:eastAsia="Times New Roman" w:cs="Times New Roman"/>
          <w:color w:val="000000" w:themeColor="text1"/>
          <w:szCs w:val="24"/>
        </w:rPr>
        <w:t>Collaborative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for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Academic,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Social,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Emotional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Learning.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color w:val="000000" w:themeColor="text1"/>
          <w:szCs w:val="24"/>
        </w:rPr>
        <w:t>(n.d.).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i/>
          <w:color w:val="000000" w:themeColor="text1"/>
          <w:szCs w:val="24"/>
        </w:rPr>
        <w:t>What</w:t>
      </w:r>
      <w:r w:rsidR="002613B7">
        <w:rPr>
          <w:rFonts w:eastAsia="Times New Roman" w:cs="Times New Roman"/>
          <w:i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i/>
          <w:color w:val="000000" w:themeColor="text1"/>
          <w:szCs w:val="24"/>
        </w:rPr>
        <w:t>is</w:t>
      </w:r>
      <w:r w:rsidR="002613B7">
        <w:rPr>
          <w:rFonts w:eastAsia="Times New Roman" w:cs="Times New Roman"/>
          <w:i/>
          <w:color w:val="000000" w:themeColor="text1"/>
          <w:szCs w:val="24"/>
        </w:rPr>
        <w:t xml:space="preserve"> </w:t>
      </w:r>
      <w:r w:rsidR="17EBC7D9" w:rsidRPr="45A810B4">
        <w:rPr>
          <w:rFonts w:eastAsia="Times New Roman" w:cs="Times New Roman"/>
          <w:i/>
          <w:color w:val="000000" w:themeColor="text1"/>
          <w:szCs w:val="24"/>
        </w:rPr>
        <w:t>social</w:t>
      </w:r>
      <w:r w:rsidR="002613B7">
        <w:rPr>
          <w:rFonts w:eastAsia="Times New Roman" w:cs="Times New Roman"/>
          <w:i/>
          <w:color w:val="000000" w:themeColor="text1"/>
          <w:szCs w:val="24"/>
        </w:rPr>
        <w:t xml:space="preserve"> </w:t>
      </w:r>
      <w:r w:rsidR="17EBC7D9" w:rsidRPr="45A810B4">
        <w:rPr>
          <w:rFonts w:eastAsia="Times New Roman" w:cs="Times New Roman"/>
          <w:i/>
          <w:color w:val="000000" w:themeColor="text1"/>
          <w:szCs w:val="24"/>
        </w:rPr>
        <w:t>emotional</w:t>
      </w:r>
      <w:r w:rsidR="002613B7">
        <w:rPr>
          <w:rFonts w:eastAsia="Times New Roman" w:cs="Times New Roman"/>
          <w:i/>
          <w:color w:val="000000" w:themeColor="text1"/>
          <w:szCs w:val="24"/>
        </w:rPr>
        <w:t xml:space="preserve"> </w:t>
      </w:r>
      <w:r w:rsidR="17EBC7D9" w:rsidRPr="45A810B4">
        <w:rPr>
          <w:rFonts w:eastAsia="Times New Roman" w:cs="Times New Roman"/>
          <w:i/>
          <w:color w:val="000000" w:themeColor="text1"/>
          <w:szCs w:val="24"/>
        </w:rPr>
        <w:t>learning</w:t>
      </w:r>
      <w:r w:rsidRPr="45A810B4">
        <w:rPr>
          <w:rFonts w:eastAsia="Times New Roman" w:cs="Times New Roman"/>
          <w:i/>
          <w:color w:val="000000" w:themeColor="text1"/>
          <w:szCs w:val="24"/>
        </w:rPr>
        <w:t>?</w:t>
      </w:r>
      <w:r w:rsidR="002613B7">
        <w:rPr>
          <w:rFonts w:eastAsia="Times New Roman" w:cs="Times New Roman"/>
          <w:i/>
          <w:color w:val="000000" w:themeColor="text1"/>
          <w:szCs w:val="24"/>
        </w:rPr>
        <w:t xml:space="preserve"> 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szCs w:val="24"/>
        </w:rPr>
        <w:t>https://schoolguide.casel.org/what-is-sel/what-is-sel/</w:t>
      </w:r>
    </w:p>
    <w:p w14:paraId="4CA81AF0" w14:textId="52D3016D" w:rsidR="00002A10" w:rsidRPr="00AB626E" w:rsidRDefault="00002A10" w:rsidP="61FDAFC4">
      <w:pPr>
        <w:ind w:left="720" w:hanging="720"/>
        <w:rPr>
          <w:rFonts w:eastAsia="Times New Roman" w:cs="Times New Roman"/>
        </w:rPr>
      </w:pPr>
      <w:r w:rsidRPr="61FDAFC4">
        <w:rPr>
          <w:rFonts w:eastAsia="Times New Roman" w:cs="Times New Roman"/>
        </w:rPr>
        <w:t>Confrey,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J.,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Maloney,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Shah,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M.,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Belcher,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M.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(2019).</w:t>
      </w:r>
      <w:r w:rsidR="002613B7">
        <w:rPr>
          <w:rFonts w:eastAsia="Times New Roman" w:cs="Times New Roman"/>
        </w:rPr>
        <w:t xml:space="preserve"> </w:t>
      </w:r>
      <w:r w:rsidRPr="007A711C">
        <w:rPr>
          <w:rFonts w:eastAsia="Times New Roman" w:cs="Times New Roman"/>
          <w:i/>
          <w:iCs/>
        </w:rPr>
        <w:t>A</w:t>
      </w:r>
      <w:r w:rsidR="002613B7">
        <w:rPr>
          <w:rFonts w:eastAsia="Times New Roman" w:cs="Times New Roman"/>
          <w:i/>
          <w:iCs/>
        </w:rPr>
        <w:t xml:space="preserve"> </w:t>
      </w:r>
      <w:r w:rsidRPr="007A711C">
        <w:rPr>
          <w:rFonts w:eastAsia="Times New Roman" w:cs="Times New Roman"/>
          <w:i/>
          <w:iCs/>
        </w:rPr>
        <w:t>synthesis</w:t>
      </w:r>
      <w:r w:rsidR="002613B7">
        <w:rPr>
          <w:rFonts w:eastAsia="Times New Roman" w:cs="Times New Roman"/>
          <w:i/>
          <w:iCs/>
        </w:rPr>
        <w:t xml:space="preserve"> </w:t>
      </w:r>
      <w:r w:rsidRPr="007A711C">
        <w:rPr>
          <w:rFonts w:eastAsia="Times New Roman" w:cs="Times New Roman"/>
          <w:i/>
          <w:iCs/>
        </w:rPr>
        <w:t>of</w:t>
      </w:r>
      <w:r w:rsidR="002613B7">
        <w:rPr>
          <w:rFonts w:eastAsia="Times New Roman" w:cs="Times New Roman"/>
          <w:i/>
          <w:iCs/>
        </w:rPr>
        <w:t xml:space="preserve"> </w:t>
      </w:r>
      <w:r w:rsidRPr="007A711C">
        <w:rPr>
          <w:rFonts w:eastAsia="Times New Roman" w:cs="Times New Roman"/>
          <w:i/>
          <w:iCs/>
        </w:rPr>
        <w:t>research</w:t>
      </w:r>
      <w:r w:rsidR="002613B7">
        <w:rPr>
          <w:rFonts w:eastAsia="Times New Roman" w:cs="Times New Roman"/>
          <w:i/>
          <w:iCs/>
        </w:rPr>
        <w:t xml:space="preserve"> </w:t>
      </w:r>
      <w:r w:rsidRPr="007A711C">
        <w:rPr>
          <w:rFonts w:eastAsia="Times New Roman" w:cs="Times New Roman"/>
          <w:i/>
          <w:iCs/>
        </w:rPr>
        <w:t>on</w:t>
      </w:r>
      <w:r w:rsidR="002613B7">
        <w:rPr>
          <w:rFonts w:eastAsia="Times New Roman" w:cs="Times New Roman"/>
          <w:i/>
          <w:iCs/>
        </w:rPr>
        <w:t xml:space="preserve"> </w:t>
      </w:r>
      <w:r w:rsidRPr="007A711C">
        <w:rPr>
          <w:rFonts w:eastAsia="Times New Roman" w:cs="Times New Roman"/>
          <w:i/>
          <w:iCs/>
        </w:rPr>
        <w:t>learning</w:t>
      </w:r>
      <w:r w:rsidR="002613B7">
        <w:rPr>
          <w:rFonts w:eastAsia="Times New Roman" w:cs="Times New Roman"/>
          <w:i/>
          <w:iCs/>
        </w:rPr>
        <w:t xml:space="preserve"> </w:t>
      </w:r>
      <w:r w:rsidRPr="007A711C">
        <w:rPr>
          <w:rFonts w:eastAsia="Times New Roman" w:cs="Times New Roman"/>
          <w:i/>
          <w:iCs/>
        </w:rPr>
        <w:t>trajectories/progressions</w:t>
      </w:r>
      <w:r w:rsidR="002613B7">
        <w:rPr>
          <w:rFonts w:eastAsia="Times New Roman" w:cs="Times New Roman"/>
          <w:i/>
          <w:iCs/>
        </w:rPr>
        <w:t xml:space="preserve"> </w:t>
      </w:r>
      <w:r w:rsidRPr="007A711C">
        <w:rPr>
          <w:rFonts w:eastAsia="Times New Roman" w:cs="Times New Roman"/>
          <w:i/>
          <w:iCs/>
        </w:rPr>
        <w:t>in</w:t>
      </w:r>
      <w:r w:rsidR="002613B7">
        <w:rPr>
          <w:rFonts w:eastAsia="Times New Roman" w:cs="Times New Roman"/>
          <w:i/>
          <w:iCs/>
        </w:rPr>
        <w:t xml:space="preserve"> </w:t>
      </w:r>
      <w:r w:rsidRPr="007A711C">
        <w:rPr>
          <w:rFonts w:eastAsia="Times New Roman" w:cs="Times New Roman"/>
          <w:i/>
          <w:iCs/>
        </w:rPr>
        <w:t>mathematics.</w:t>
      </w:r>
      <w:r w:rsidR="002613B7">
        <w:rPr>
          <w:rFonts w:eastAsia="Times New Roman" w:cs="Times New Roman"/>
        </w:rPr>
        <w:t xml:space="preserve"> </w:t>
      </w:r>
      <w:r w:rsidRPr="00AB626E">
        <w:rPr>
          <w:rFonts w:eastAsia="Times New Roman" w:cs="Times New Roman"/>
          <w:i/>
          <w:iCs/>
        </w:rPr>
        <w:t>Future</w:t>
      </w:r>
      <w:r w:rsidR="002613B7">
        <w:rPr>
          <w:rFonts w:eastAsia="Times New Roman" w:cs="Times New Roman"/>
          <w:i/>
          <w:iCs/>
        </w:rPr>
        <w:t xml:space="preserve"> </w:t>
      </w:r>
      <w:r w:rsidRPr="00AB626E">
        <w:rPr>
          <w:rFonts w:eastAsia="Times New Roman" w:cs="Times New Roman"/>
          <w:i/>
          <w:iCs/>
        </w:rPr>
        <w:t>of</w:t>
      </w:r>
      <w:r w:rsidR="002613B7">
        <w:rPr>
          <w:rFonts w:eastAsia="Times New Roman" w:cs="Times New Roman"/>
          <w:i/>
          <w:iCs/>
        </w:rPr>
        <w:t xml:space="preserve"> </w:t>
      </w:r>
      <w:r w:rsidRPr="00AB626E">
        <w:rPr>
          <w:rFonts w:eastAsia="Times New Roman" w:cs="Times New Roman"/>
          <w:i/>
          <w:iCs/>
        </w:rPr>
        <w:t>education</w:t>
      </w:r>
      <w:r w:rsidR="002613B7">
        <w:rPr>
          <w:rFonts w:eastAsia="Times New Roman" w:cs="Times New Roman"/>
          <w:i/>
          <w:iCs/>
        </w:rPr>
        <w:t xml:space="preserve"> </w:t>
      </w:r>
      <w:r w:rsidRPr="00AB626E">
        <w:rPr>
          <w:rFonts w:eastAsia="Times New Roman" w:cs="Times New Roman"/>
          <w:i/>
          <w:iCs/>
        </w:rPr>
        <w:t>and</w:t>
      </w:r>
      <w:r w:rsidR="002613B7">
        <w:rPr>
          <w:rFonts w:eastAsia="Times New Roman" w:cs="Times New Roman"/>
          <w:i/>
          <w:iCs/>
        </w:rPr>
        <w:t xml:space="preserve"> </w:t>
      </w:r>
      <w:r w:rsidRPr="00AB626E">
        <w:rPr>
          <w:rFonts w:eastAsia="Times New Roman" w:cs="Times New Roman"/>
          <w:i/>
          <w:iCs/>
        </w:rPr>
        <w:t>skills</w:t>
      </w:r>
      <w:r w:rsidR="002613B7">
        <w:rPr>
          <w:rFonts w:eastAsia="Times New Roman" w:cs="Times New Roman"/>
          <w:i/>
          <w:iCs/>
        </w:rPr>
        <w:t xml:space="preserve"> </w:t>
      </w:r>
      <w:r w:rsidRPr="00AB626E">
        <w:rPr>
          <w:rFonts w:eastAsia="Times New Roman" w:cs="Times New Roman"/>
          <w:i/>
          <w:iCs/>
        </w:rPr>
        <w:t>2030:</w:t>
      </w:r>
      <w:r w:rsidR="002613B7">
        <w:rPr>
          <w:rFonts w:eastAsia="Times New Roman" w:cs="Times New Roman"/>
          <w:i/>
          <w:iCs/>
        </w:rPr>
        <w:t xml:space="preserve"> </w:t>
      </w:r>
      <w:r w:rsidRPr="00AB626E">
        <w:rPr>
          <w:rFonts w:eastAsia="Times New Roman" w:cs="Times New Roman"/>
          <w:i/>
          <w:iCs/>
        </w:rPr>
        <w:t>Curriculum</w:t>
      </w:r>
      <w:r w:rsidR="002613B7">
        <w:rPr>
          <w:rFonts w:eastAsia="Times New Roman" w:cs="Times New Roman"/>
          <w:i/>
          <w:iCs/>
        </w:rPr>
        <w:t xml:space="preserve"> </w:t>
      </w:r>
      <w:r w:rsidRPr="00AB626E">
        <w:rPr>
          <w:rFonts w:eastAsia="Times New Roman" w:cs="Times New Roman"/>
          <w:i/>
          <w:iCs/>
        </w:rPr>
        <w:t>analysis.</w:t>
      </w:r>
      <w:r w:rsidR="002613B7">
        <w:rPr>
          <w:rFonts w:eastAsia="Times New Roman" w:cs="Times New Roman"/>
        </w:rPr>
        <w:t xml:space="preserve"> </w:t>
      </w:r>
      <w:r w:rsidR="00D45A1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D45A1F">
        <w:rPr>
          <w:rFonts w:eastAsia="Times New Roman" w:cs="Times New Roman"/>
        </w:rPr>
        <w:t>Organization</w:t>
      </w:r>
      <w:r w:rsidR="002613B7">
        <w:rPr>
          <w:rFonts w:eastAsia="Times New Roman" w:cs="Times New Roman"/>
        </w:rPr>
        <w:t xml:space="preserve"> </w:t>
      </w:r>
      <w:r w:rsidR="00D45A1F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00D45A1F">
        <w:rPr>
          <w:rFonts w:eastAsia="Times New Roman" w:cs="Times New Roman"/>
        </w:rPr>
        <w:t>Economic</w:t>
      </w:r>
      <w:r w:rsidR="002613B7">
        <w:rPr>
          <w:rFonts w:eastAsia="Times New Roman" w:cs="Times New Roman"/>
        </w:rPr>
        <w:t xml:space="preserve"> </w:t>
      </w:r>
      <w:r w:rsidR="00D45A1F">
        <w:rPr>
          <w:rFonts w:eastAsia="Times New Roman" w:cs="Times New Roman"/>
        </w:rPr>
        <w:t>Cooperation</w:t>
      </w:r>
      <w:r w:rsidR="002613B7">
        <w:rPr>
          <w:rFonts w:eastAsia="Times New Roman" w:cs="Times New Roman"/>
        </w:rPr>
        <w:t xml:space="preserve"> </w:t>
      </w:r>
      <w:r w:rsidR="00D45A1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00D45A1F">
        <w:rPr>
          <w:rFonts w:eastAsia="Times New Roman" w:cs="Times New Roman"/>
        </w:rPr>
        <w:t>Development.</w:t>
      </w:r>
    </w:p>
    <w:p w14:paraId="6B8EB293" w14:textId="1AC87EFF" w:rsidR="50D4F1B0" w:rsidRDefault="50D4F1B0" w:rsidP="64A542CE">
      <w:pPr>
        <w:rPr>
          <w:rFonts w:eastAsia="Times New Roman" w:cs="Times New Roman"/>
        </w:rPr>
      </w:pPr>
      <w:r w:rsidRPr="2143B691">
        <w:rPr>
          <w:rFonts w:eastAsia="Times New Roman" w:cs="Times New Roman"/>
          <w:color w:val="000000" w:themeColor="text1"/>
        </w:rPr>
        <w:t>Coppens,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143B691">
        <w:rPr>
          <w:rFonts w:eastAsia="Times New Roman" w:cs="Times New Roman"/>
          <w:color w:val="000000" w:themeColor="text1"/>
        </w:rPr>
        <w:t>K.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143B691">
        <w:rPr>
          <w:rFonts w:eastAsia="Times New Roman" w:cs="Times New Roman"/>
          <w:color w:val="000000" w:themeColor="text1"/>
        </w:rPr>
        <w:t>(2018)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143B691">
        <w:rPr>
          <w:rFonts w:eastAsia="Times New Roman" w:cs="Times New Roman"/>
          <w:color w:val="000000" w:themeColor="text1"/>
        </w:rPr>
        <w:t>Interdisciplinary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143B691">
        <w:rPr>
          <w:rFonts w:eastAsia="Times New Roman" w:cs="Times New Roman"/>
          <w:color w:val="000000" w:themeColor="text1"/>
        </w:rPr>
        <w:t>ideas: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143B691">
        <w:rPr>
          <w:rFonts w:eastAsia="Times New Roman" w:cs="Times New Roman"/>
          <w:color w:val="000000" w:themeColor="text1"/>
        </w:rPr>
        <w:t>Creating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143B691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143B691">
        <w:rPr>
          <w:rFonts w:eastAsia="Times New Roman" w:cs="Times New Roman"/>
          <w:color w:val="000000" w:themeColor="text1"/>
        </w:rPr>
        <w:t>classroom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143B691">
        <w:rPr>
          <w:rFonts w:eastAsia="Times New Roman" w:cs="Times New Roman"/>
          <w:color w:val="000000" w:themeColor="text1"/>
        </w:rPr>
        <w:t>library.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2143B691">
        <w:rPr>
          <w:rFonts w:eastAsia="Times New Roman" w:cs="Times New Roman"/>
          <w:i/>
          <w:color w:val="000000" w:themeColor="text1"/>
        </w:rPr>
        <w:t>Science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2143B691">
        <w:rPr>
          <w:rFonts w:eastAsia="Times New Roman" w:cs="Times New Roman"/>
          <w:i/>
          <w:color w:val="000000" w:themeColor="text1"/>
        </w:rPr>
        <w:t>Scope</w:t>
      </w:r>
      <w:r w:rsidRPr="2143B691">
        <w:rPr>
          <w:rFonts w:eastAsia="Times New Roman" w:cs="Times New Roman"/>
          <w:color w:val="000000" w:themeColor="text1"/>
        </w:rPr>
        <w:t>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00C740E7">
        <w:rPr>
          <w:rFonts w:eastAsia="Times New Roman" w:cs="Times New Roman"/>
          <w:i/>
          <w:iCs/>
          <w:color w:val="000000" w:themeColor="text1"/>
        </w:rPr>
        <w:t>42</w:t>
      </w:r>
      <w:r w:rsidRPr="2143B691">
        <w:rPr>
          <w:rFonts w:eastAsia="Times New Roman" w:cs="Times New Roman"/>
          <w:color w:val="000000" w:themeColor="text1"/>
        </w:rPr>
        <w:t>(1).</w:t>
      </w:r>
    </w:p>
    <w:p w14:paraId="4E45CE9D" w14:textId="3119FDA8" w:rsidR="65878486" w:rsidRDefault="65878486" w:rsidP="2143B691">
      <w:pPr>
        <w:ind w:left="720" w:hanging="720"/>
        <w:rPr>
          <w:rFonts w:eastAsia="Times New Roman" w:cs="Times New Roman"/>
          <w:color w:val="000000" w:themeColor="text1"/>
          <w:szCs w:val="24"/>
        </w:rPr>
      </w:pPr>
      <w:r w:rsidRPr="2143B691">
        <w:rPr>
          <w:rFonts w:eastAsia="Times New Roman" w:cs="Times New Roman"/>
          <w:color w:val="000000" w:themeColor="text1"/>
          <w:szCs w:val="24"/>
        </w:rPr>
        <w:t>Curtin,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143B691">
        <w:rPr>
          <w:rFonts w:eastAsia="Times New Roman" w:cs="Times New Roman"/>
          <w:color w:val="000000" w:themeColor="text1"/>
          <w:szCs w:val="24"/>
        </w:rPr>
        <w:t>A.,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143B691">
        <w:rPr>
          <w:rFonts w:eastAsia="Times New Roman" w:cs="Times New Roman"/>
          <w:color w:val="000000" w:themeColor="text1"/>
          <w:szCs w:val="24"/>
        </w:rPr>
        <w:t>&amp;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143B691">
        <w:rPr>
          <w:rFonts w:eastAsia="Times New Roman" w:cs="Times New Roman"/>
          <w:color w:val="000000" w:themeColor="text1"/>
          <w:szCs w:val="24"/>
        </w:rPr>
        <w:t>Reynolds,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143B691">
        <w:rPr>
          <w:rFonts w:eastAsia="Times New Roman" w:cs="Times New Roman"/>
          <w:color w:val="000000" w:themeColor="text1"/>
          <w:szCs w:val="24"/>
        </w:rPr>
        <w:t>D.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143B691">
        <w:rPr>
          <w:rFonts w:eastAsia="Times New Roman" w:cs="Times New Roman"/>
          <w:color w:val="000000" w:themeColor="text1"/>
          <w:szCs w:val="24"/>
        </w:rPr>
        <w:t>(2022).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143B691">
        <w:rPr>
          <w:rFonts w:eastAsia="Times New Roman" w:cs="Times New Roman"/>
          <w:color w:val="000000" w:themeColor="text1"/>
          <w:szCs w:val="24"/>
        </w:rPr>
        <w:t>Beyond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143B691">
        <w:rPr>
          <w:rFonts w:eastAsia="Times New Roman" w:cs="Times New Roman"/>
          <w:color w:val="000000" w:themeColor="text1"/>
          <w:szCs w:val="24"/>
        </w:rPr>
        <w:t>spanish: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143B691">
        <w:rPr>
          <w:rFonts w:eastAsia="Times New Roman" w:cs="Times New Roman"/>
          <w:color w:val="000000" w:themeColor="text1"/>
          <w:szCs w:val="24"/>
        </w:rPr>
        <w:t>Building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143B691">
        <w:rPr>
          <w:rFonts w:eastAsia="Times New Roman" w:cs="Times New Roman"/>
          <w:color w:val="000000" w:themeColor="text1"/>
          <w:szCs w:val="24"/>
        </w:rPr>
        <w:t>truly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143B691">
        <w:rPr>
          <w:rFonts w:eastAsia="Times New Roman" w:cs="Times New Roman"/>
          <w:color w:val="000000" w:themeColor="text1"/>
          <w:szCs w:val="24"/>
        </w:rPr>
        <w:t>multilingual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143B691">
        <w:rPr>
          <w:rFonts w:eastAsia="Times New Roman" w:cs="Times New Roman"/>
          <w:color w:val="000000" w:themeColor="text1"/>
          <w:szCs w:val="24"/>
        </w:rPr>
        <w:t>classroom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143B691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FA52044" w:rsidRPr="2143B691">
        <w:rPr>
          <w:rFonts w:eastAsia="Times New Roman" w:cs="Times New Roman"/>
          <w:color w:val="000000" w:themeColor="text1"/>
          <w:szCs w:val="24"/>
        </w:rPr>
        <w:t>s</w:t>
      </w:r>
      <w:r w:rsidRPr="2143B691">
        <w:rPr>
          <w:rFonts w:eastAsia="Times New Roman" w:cs="Times New Roman"/>
          <w:color w:val="000000" w:themeColor="text1"/>
          <w:szCs w:val="24"/>
        </w:rPr>
        <w:t>chool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4B874672" w:rsidRPr="2143B691">
        <w:rPr>
          <w:rFonts w:eastAsia="Times New Roman" w:cs="Times New Roman"/>
          <w:color w:val="000000" w:themeColor="text1"/>
          <w:szCs w:val="24"/>
        </w:rPr>
        <w:t>l</w:t>
      </w:r>
      <w:r w:rsidRPr="2143B691">
        <w:rPr>
          <w:rFonts w:eastAsia="Times New Roman" w:cs="Times New Roman"/>
          <w:color w:val="000000" w:themeColor="text1"/>
          <w:szCs w:val="24"/>
        </w:rPr>
        <w:t>ibraries.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143B691">
        <w:rPr>
          <w:rFonts w:eastAsia="Times New Roman" w:cs="Times New Roman"/>
          <w:i/>
          <w:iCs/>
          <w:color w:val="000000" w:themeColor="text1"/>
          <w:szCs w:val="24"/>
        </w:rPr>
        <w:t>Language</w:t>
      </w:r>
      <w:r w:rsidR="002613B7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Pr="2143B691">
        <w:rPr>
          <w:rFonts w:eastAsia="Times New Roman" w:cs="Times New Roman"/>
          <w:i/>
          <w:iCs/>
          <w:color w:val="000000" w:themeColor="text1"/>
          <w:szCs w:val="24"/>
        </w:rPr>
        <w:t>Arts</w:t>
      </w:r>
      <w:r w:rsidRPr="2143B691">
        <w:rPr>
          <w:rFonts w:eastAsia="Times New Roman" w:cs="Times New Roman"/>
          <w:color w:val="000000" w:themeColor="text1"/>
          <w:szCs w:val="24"/>
        </w:rPr>
        <w:t>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143B691">
        <w:rPr>
          <w:rFonts w:eastAsia="Times New Roman" w:cs="Times New Roman"/>
          <w:i/>
          <w:iCs/>
          <w:color w:val="000000" w:themeColor="text1"/>
          <w:szCs w:val="24"/>
        </w:rPr>
        <w:t>99</w:t>
      </w:r>
      <w:r w:rsidRPr="2143B691">
        <w:rPr>
          <w:rFonts w:eastAsia="Times New Roman" w:cs="Times New Roman"/>
          <w:color w:val="000000" w:themeColor="text1"/>
          <w:szCs w:val="24"/>
        </w:rPr>
        <w:t>(5),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143B691">
        <w:rPr>
          <w:rFonts w:eastAsia="Times New Roman" w:cs="Times New Roman"/>
          <w:color w:val="000000" w:themeColor="text1"/>
          <w:szCs w:val="24"/>
        </w:rPr>
        <w:t>343–347.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2143B691">
        <w:rPr>
          <w:rFonts w:eastAsia="Times New Roman" w:cs="Times New Roman"/>
          <w:color w:val="000000" w:themeColor="text1"/>
          <w:szCs w:val="24"/>
        </w:rPr>
        <w:t>https://doiorg.resources.njstatelib.org/10.58680/la202231794</w:t>
      </w:r>
    </w:p>
    <w:p w14:paraId="28CB678A" w14:textId="6799096F" w:rsidR="1959B3CA" w:rsidRDefault="720A9D7C" w:rsidP="61FDAFC4">
      <w:pPr>
        <w:ind w:left="720" w:hanging="720"/>
        <w:rPr>
          <w:rFonts w:ascii="Calibri" w:eastAsia="Calibri" w:hAnsi="Calibri" w:cs="Calibri"/>
          <w:color w:val="2C3E50"/>
          <w:sz w:val="27"/>
          <w:szCs w:val="27"/>
        </w:rPr>
      </w:pPr>
      <w:r w:rsidRPr="45A810B4">
        <w:rPr>
          <w:rFonts w:eastAsia="Times New Roman" w:cs="Times New Roman"/>
          <w:color w:val="000000" w:themeColor="text1"/>
        </w:rPr>
        <w:t>Danniels,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E.</w:t>
      </w:r>
      <w:r w:rsidR="007A20EE">
        <w:rPr>
          <w:rFonts w:eastAsia="Times New Roman" w:cs="Times New Roman"/>
          <w:color w:val="000000" w:themeColor="text1"/>
        </w:rPr>
        <w:t>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&amp;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Pyle,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A.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(2018).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Defining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play-based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learning.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21381E94" w:rsidRPr="45A810B4">
        <w:rPr>
          <w:rFonts w:eastAsia="Times New Roman" w:cs="Times New Roman"/>
          <w:i/>
          <w:iCs/>
          <w:szCs w:val="24"/>
        </w:rPr>
        <w:t>Encyclopedia</w:t>
      </w:r>
      <w:r w:rsidR="002613B7">
        <w:rPr>
          <w:rFonts w:eastAsia="Times New Roman" w:cs="Times New Roman"/>
          <w:i/>
          <w:iCs/>
          <w:szCs w:val="24"/>
        </w:rPr>
        <w:t xml:space="preserve"> </w:t>
      </w:r>
      <w:r w:rsidR="21381E94" w:rsidRPr="45A810B4">
        <w:rPr>
          <w:rFonts w:eastAsia="Times New Roman" w:cs="Times New Roman"/>
          <w:i/>
          <w:iCs/>
          <w:szCs w:val="24"/>
        </w:rPr>
        <w:t>on</w:t>
      </w:r>
      <w:r w:rsidR="002613B7">
        <w:rPr>
          <w:rFonts w:eastAsia="Times New Roman" w:cs="Times New Roman"/>
          <w:i/>
          <w:iCs/>
          <w:szCs w:val="24"/>
        </w:rPr>
        <w:t xml:space="preserve"> </w:t>
      </w:r>
      <w:r w:rsidR="21381E94" w:rsidRPr="45A810B4">
        <w:rPr>
          <w:rFonts w:eastAsia="Times New Roman" w:cs="Times New Roman"/>
          <w:i/>
          <w:iCs/>
          <w:szCs w:val="24"/>
        </w:rPr>
        <w:t>Early</w:t>
      </w:r>
      <w:r w:rsidR="002613B7">
        <w:rPr>
          <w:rFonts w:eastAsia="Times New Roman" w:cs="Times New Roman"/>
          <w:i/>
          <w:iCs/>
          <w:szCs w:val="24"/>
        </w:rPr>
        <w:t xml:space="preserve"> </w:t>
      </w:r>
      <w:r w:rsidR="21381E94" w:rsidRPr="45A810B4">
        <w:rPr>
          <w:rFonts w:eastAsia="Times New Roman" w:cs="Times New Roman"/>
          <w:i/>
          <w:iCs/>
          <w:szCs w:val="24"/>
        </w:rPr>
        <w:t>Childhood</w:t>
      </w:r>
      <w:r w:rsidR="002613B7">
        <w:rPr>
          <w:rFonts w:eastAsia="Times New Roman" w:cs="Times New Roman"/>
          <w:i/>
          <w:iCs/>
          <w:szCs w:val="24"/>
        </w:rPr>
        <w:t xml:space="preserve"> </w:t>
      </w:r>
      <w:r w:rsidR="21381E94" w:rsidRPr="45A810B4">
        <w:rPr>
          <w:rFonts w:eastAsia="Times New Roman" w:cs="Times New Roman"/>
          <w:i/>
          <w:iCs/>
          <w:szCs w:val="24"/>
        </w:rPr>
        <w:t>Development</w:t>
      </w:r>
      <w:r w:rsidR="1BAC169B" w:rsidRPr="45A810B4">
        <w:rPr>
          <w:rFonts w:eastAsia="Times New Roman" w:cs="Times New Roman"/>
          <w:i/>
          <w:iCs/>
          <w:szCs w:val="24"/>
        </w:rPr>
        <w:t>.</w:t>
      </w:r>
      <w:r w:rsidR="002613B7">
        <w:rPr>
          <w:rFonts w:eastAsia="Times New Roman" w:cs="Times New Roman"/>
          <w:i/>
          <w:iCs/>
          <w:color w:val="4A4A4A"/>
          <w:szCs w:val="24"/>
        </w:rPr>
        <w:t xml:space="preserve"> </w:t>
      </w:r>
      <w:r w:rsidR="1BAC169B" w:rsidRPr="45A810B4">
        <w:rPr>
          <w:rFonts w:eastAsia="Times New Roman" w:cs="Times New Roman"/>
          <w:i/>
          <w:iCs/>
          <w:szCs w:val="24"/>
        </w:rPr>
        <w:t>https://www.child-encyclopedia.com/play-based-learning/according-experts/defining-play-based-learning</w:t>
      </w:r>
    </w:p>
    <w:p w14:paraId="02137E97" w14:textId="07D7D576" w:rsidR="1959B3CA" w:rsidRPr="0079300F" w:rsidRDefault="0EAE7829" w:rsidP="61FDAFC4">
      <w:pPr>
        <w:ind w:left="720" w:hanging="720"/>
        <w:rPr>
          <w:rFonts w:eastAsia="Times New Roman" w:cs="Times New Roman"/>
        </w:rPr>
      </w:pPr>
      <w:r w:rsidRPr="0079300F">
        <w:rPr>
          <w:rFonts w:eastAsia="Times New Roman" w:cs="Times New Roman"/>
        </w:rPr>
        <w:lastRenderedPageBreak/>
        <w:t>Darling-Hammond,</w:t>
      </w:r>
      <w:r w:rsidR="002613B7">
        <w:rPr>
          <w:rFonts w:eastAsia="Times New Roman" w:cs="Times New Roman"/>
        </w:rPr>
        <w:t xml:space="preserve"> </w:t>
      </w:r>
      <w:r w:rsidRPr="0079300F">
        <w:rPr>
          <w:rFonts w:eastAsia="Times New Roman" w:cs="Times New Roman"/>
        </w:rPr>
        <w:t>L.,</w:t>
      </w:r>
      <w:r w:rsidR="002613B7">
        <w:rPr>
          <w:rFonts w:eastAsia="Times New Roman" w:cs="Times New Roman"/>
        </w:rPr>
        <w:t xml:space="preserve"> </w:t>
      </w:r>
      <w:r w:rsidRPr="0079300F">
        <w:rPr>
          <w:rFonts w:eastAsia="Times New Roman" w:cs="Times New Roman"/>
        </w:rPr>
        <w:t>Cook-Harvey,</w:t>
      </w:r>
      <w:r w:rsidR="002613B7">
        <w:rPr>
          <w:rFonts w:eastAsia="Times New Roman" w:cs="Times New Roman"/>
        </w:rPr>
        <w:t xml:space="preserve"> </w:t>
      </w:r>
      <w:r w:rsidRPr="0079300F">
        <w:rPr>
          <w:rFonts w:eastAsia="Times New Roman" w:cs="Times New Roman"/>
        </w:rPr>
        <w:t>C.</w:t>
      </w:r>
      <w:r w:rsidR="002613B7">
        <w:rPr>
          <w:rFonts w:eastAsia="Times New Roman" w:cs="Times New Roman"/>
        </w:rPr>
        <w:t xml:space="preserve"> </w:t>
      </w:r>
      <w:r w:rsidRPr="0079300F">
        <w:rPr>
          <w:rFonts w:eastAsia="Times New Roman" w:cs="Times New Roman"/>
        </w:rPr>
        <w:t>M.,</w:t>
      </w:r>
      <w:r w:rsidR="002613B7">
        <w:rPr>
          <w:rFonts w:eastAsia="Times New Roman" w:cs="Times New Roman"/>
        </w:rPr>
        <w:t xml:space="preserve"> </w:t>
      </w:r>
      <w:r w:rsidRPr="0079300F">
        <w:rPr>
          <w:rFonts w:eastAsia="Times New Roman" w:cs="Times New Roman"/>
        </w:rPr>
        <w:t>Flook,</w:t>
      </w:r>
      <w:r w:rsidR="002613B7">
        <w:rPr>
          <w:rFonts w:eastAsia="Times New Roman" w:cs="Times New Roman"/>
        </w:rPr>
        <w:t xml:space="preserve"> </w:t>
      </w:r>
      <w:r w:rsidRPr="0079300F">
        <w:rPr>
          <w:rFonts w:eastAsia="Times New Roman" w:cs="Times New Roman"/>
        </w:rPr>
        <w:t>L.,</w:t>
      </w:r>
      <w:r w:rsidR="002613B7">
        <w:rPr>
          <w:rFonts w:eastAsia="Times New Roman" w:cs="Times New Roman"/>
        </w:rPr>
        <w:t xml:space="preserve"> </w:t>
      </w:r>
      <w:r w:rsidRPr="0079300F">
        <w:rPr>
          <w:rFonts w:eastAsia="Times New Roman" w:cs="Times New Roman"/>
        </w:rPr>
        <w:t>Gardner,</w:t>
      </w:r>
      <w:r w:rsidR="002613B7">
        <w:rPr>
          <w:rFonts w:eastAsia="Times New Roman" w:cs="Times New Roman"/>
        </w:rPr>
        <w:t xml:space="preserve"> </w:t>
      </w:r>
      <w:r w:rsidRPr="0079300F">
        <w:rPr>
          <w:rFonts w:eastAsia="Times New Roman" w:cs="Times New Roman"/>
        </w:rPr>
        <w:t>M.,</w:t>
      </w:r>
      <w:r w:rsidR="002613B7">
        <w:rPr>
          <w:rFonts w:eastAsia="Times New Roman" w:cs="Times New Roman"/>
        </w:rPr>
        <w:t xml:space="preserve"> </w:t>
      </w:r>
      <w:r w:rsidRPr="0079300F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0079300F">
        <w:rPr>
          <w:rFonts w:eastAsia="Times New Roman" w:cs="Times New Roman"/>
        </w:rPr>
        <w:t>Melnick,</w:t>
      </w:r>
      <w:r w:rsidR="002613B7">
        <w:rPr>
          <w:rFonts w:eastAsia="Times New Roman" w:cs="Times New Roman"/>
        </w:rPr>
        <w:t xml:space="preserve"> </w:t>
      </w:r>
      <w:r w:rsidRPr="0079300F">
        <w:rPr>
          <w:rFonts w:eastAsia="Times New Roman" w:cs="Times New Roman"/>
        </w:rPr>
        <w:t>H.</w:t>
      </w:r>
      <w:r w:rsidR="002613B7">
        <w:rPr>
          <w:rFonts w:eastAsia="Times New Roman" w:cs="Times New Roman"/>
        </w:rPr>
        <w:t xml:space="preserve"> </w:t>
      </w:r>
      <w:r w:rsidRPr="0079300F">
        <w:rPr>
          <w:rFonts w:eastAsia="Times New Roman" w:cs="Times New Roman"/>
        </w:rPr>
        <w:t>(2018).</w:t>
      </w:r>
      <w:r w:rsidR="002613B7">
        <w:rPr>
          <w:rFonts w:eastAsia="Times New Roman" w:cs="Times New Roman"/>
        </w:rPr>
        <w:t xml:space="preserve"> </w:t>
      </w:r>
      <w:r w:rsidRPr="0079300F">
        <w:rPr>
          <w:rFonts w:eastAsia="Times New Roman" w:cs="Times New Roman"/>
          <w:i/>
          <w:iCs/>
        </w:rPr>
        <w:t>With</w:t>
      </w:r>
      <w:r w:rsidR="002613B7">
        <w:rPr>
          <w:rFonts w:eastAsia="Times New Roman" w:cs="Times New Roman"/>
          <w:i/>
          <w:iCs/>
        </w:rPr>
        <w:t xml:space="preserve"> </w:t>
      </w:r>
      <w:r w:rsidRPr="0079300F">
        <w:rPr>
          <w:rFonts w:eastAsia="Times New Roman" w:cs="Times New Roman"/>
          <w:i/>
          <w:iCs/>
        </w:rPr>
        <w:t>the</w:t>
      </w:r>
      <w:r w:rsidR="002613B7">
        <w:rPr>
          <w:rFonts w:eastAsia="Times New Roman" w:cs="Times New Roman"/>
          <w:i/>
          <w:iCs/>
        </w:rPr>
        <w:t xml:space="preserve"> </w:t>
      </w:r>
      <w:r w:rsidR="009F5489" w:rsidRPr="0079300F">
        <w:rPr>
          <w:rFonts w:eastAsia="Times New Roman" w:cs="Times New Roman"/>
          <w:i/>
          <w:iCs/>
        </w:rPr>
        <w:t>w</w:t>
      </w:r>
      <w:r w:rsidRPr="0079300F">
        <w:rPr>
          <w:rFonts w:eastAsia="Times New Roman" w:cs="Times New Roman"/>
          <w:i/>
          <w:iCs/>
        </w:rPr>
        <w:t>hole</w:t>
      </w:r>
      <w:r w:rsidR="002613B7">
        <w:rPr>
          <w:rFonts w:eastAsia="Times New Roman" w:cs="Times New Roman"/>
          <w:i/>
          <w:iCs/>
        </w:rPr>
        <w:t xml:space="preserve"> </w:t>
      </w:r>
      <w:r w:rsidR="762FCD7A" w:rsidRPr="0079300F">
        <w:rPr>
          <w:rFonts w:eastAsia="Times New Roman" w:cs="Times New Roman"/>
          <w:i/>
          <w:iCs/>
        </w:rPr>
        <w:t>c</w:t>
      </w:r>
      <w:r w:rsidRPr="0079300F">
        <w:rPr>
          <w:rFonts w:eastAsia="Times New Roman" w:cs="Times New Roman"/>
          <w:i/>
          <w:iCs/>
        </w:rPr>
        <w:t>hild</w:t>
      </w:r>
      <w:r w:rsidR="002613B7">
        <w:rPr>
          <w:rFonts w:eastAsia="Times New Roman" w:cs="Times New Roman"/>
          <w:i/>
          <w:iCs/>
        </w:rPr>
        <w:t xml:space="preserve"> </w:t>
      </w:r>
      <w:r w:rsidRPr="0079300F">
        <w:rPr>
          <w:rFonts w:eastAsia="Times New Roman" w:cs="Times New Roman"/>
          <w:i/>
          <w:iCs/>
        </w:rPr>
        <w:t>in</w:t>
      </w:r>
      <w:r w:rsidR="002613B7">
        <w:rPr>
          <w:rFonts w:eastAsia="Times New Roman" w:cs="Times New Roman"/>
          <w:i/>
          <w:iCs/>
        </w:rPr>
        <w:t xml:space="preserve"> </w:t>
      </w:r>
      <w:r w:rsidR="3AAAC055" w:rsidRPr="0079300F">
        <w:rPr>
          <w:rFonts w:eastAsia="Times New Roman" w:cs="Times New Roman"/>
          <w:i/>
          <w:iCs/>
        </w:rPr>
        <w:t>m</w:t>
      </w:r>
      <w:r w:rsidRPr="0079300F">
        <w:rPr>
          <w:rFonts w:eastAsia="Times New Roman" w:cs="Times New Roman"/>
          <w:i/>
          <w:iCs/>
        </w:rPr>
        <w:t>ind:</w:t>
      </w:r>
      <w:r w:rsidR="002613B7">
        <w:rPr>
          <w:rFonts w:eastAsia="Times New Roman" w:cs="Times New Roman"/>
          <w:i/>
          <w:iCs/>
        </w:rPr>
        <w:t xml:space="preserve"> </w:t>
      </w:r>
      <w:r w:rsidRPr="0079300F">
        <w:rPr>
          <w:rFonts w:eastAsia="Times New Roman" w:cs="Times New Roman"/>
          <w:i/>
          <w:iCs/>
        </w:rPr>
        <w:t>Insights</w:t>
      </w:r>
      <w:r w:rsidR="002613B7">
        <w:rPr>
          <w:rFonts w:eastAsia="Times New Roman" w:cs="Times New Roman"/>
          <w:i/>
          <w:iCs/>
        </w:rPr>
        <w:t xml:space="preserve"> </w:t>
      </w:r>
      <w:r w:rsidRPr="0079300F">
        <w:rPr>
          <w:rFonts w:eastAsia="Times New Roman" w:cs="Times New Roman"/>
          <w:i/>
          <w:iCs/>
        </w:rPr>
        <w:t>from</w:t>
      </w:r>
      <w:r w:rsidR="002613B7">
        <w:rPr>
          <w:rFonts w:eastAsia="Times New Roman" w:cs="Times New Roman"/>
          <w:i/>
          <w:iCs/>
        </w:rPr>
        <w:t xml:space="preserve"> </w:t>
      </w:r>
      <w:r w:rsidRPr="0079300F">
        <w:rPr>
          <w:rFonts w:eastAsia="Times New Roman" w:cs="Times New Roman"/>
          <w:i/>
          <w:iCs/>
        </w:rPr>
        <w:t>the</w:t>
      </w:r>
      <w:r w:rsidR="002613B7">
        <w:rPr>
          <w:rFonts w:eastAsia="Times New Roman" w:cs="Times New Roman"/>
          <w:i/>
          <w:iCs/>
        </w:rPr>
        <w:t xml:space="preserve"> </w:t>
      </w:r>
      <w:bookmarkStart w:id="50" w:name="_Int_Tm0OCObC"/>
      <w:r w:rsidR="747839AF" w:rsidRPr="0079300F">
        <w:rPr>
          <w:rFonts w:eastAsia="Times New Roman" w:cs="Times New Roman"/>
          <w:i/>
          <w:iCs/>
        </w:rPr>
        <w:t>c</w:t>
      </w:r>
      <w:r w:rsidRPr="0079300F">
        <w:rPr>
          <w:rFonts w:eastAsia="Times New Roman" w:cs="Times New Roman"/>
          <w:i/>
          <w:iCs/>
        </w:rPr>
        <w:t>omer</w:t>
      </w:r>
      <w:r w:rsidR="002613B7">
        <w:rPr>
          <w:rFonts w:eastAsia="Times New Roman" w:cs="Times New Roman"/>
          <w:i/>
          <w:iCs/>
        </w:rPr>
        <w:t xml:space="preserve"> </w:t>
      </w:r>
      <w:r w:rsidR="4A4EC7BB" w:rsidRPr="0079300F">
        <w:rPr>
          <w:rFonts w:eastAsia="Times New Roman" w:cs="Times New Roman"/>
          <w:i/>
          <w:iCs/>
        </w:rPr>
        <w:t>s</w:t>
      </w:r>
      <w:r w:rsidRPr="0079300F">
        <w:rPr>
          <w:rFonts w:eastAsia="Times New Roman" w:cs="Times New Roman"/>
          <w:i/>
          <w:iCs/>
        </w:rPr>
        <w:t>chool</w:t>
      </w:r>
      <w:bookmarkEnd w:id="50"/>
      <w:r w:rsidR="002613B7">
        <w:rPr>
          <w:rFonts w:eastAsia="Times New Roman" w:cs="Times New Roman"/>
          <w:i/>
          <w:iCs/>
        </w:rPr>
        <w:t xml:space="preserve"> </w:t>
      </w:r>
      <w:r w:rsidR="6638511B" w:rsidRPr="0079300F">
        <w:rPr>
          <w:rFonts w:eastAsia="Times New Roman" w:cs="Times New Roman"/>
          <w:i/>
          <w:iCs/>
        </w:rPr>
        <w:t>d</w:t>
      </w:r>
      <w:r w:rsidRPr="0079300F">
        <w:rPr>
          <w:rFonts w:eastAsia="Times New Roman" w:cs="Times New Roman"/>
          <w:i/>
          <w:iCs/>
        </w:rPr>
        <w:t>evelopment</w:t>
      </w:r>
      <w:r w:rsidR="002613B7">
        <w:rPr>
          <w:rFonts w:eastAsia="Times New Roman" w:cs="Times New Roman"/>
          <w:i/>
          <w:iCs/>
        </w:rPr>
        <w:t xml:space="preserve"> </w:t>
      </w:r>
      <w:r w:rsidR="2EC6C51D" w:rsidRPr="0079300F">
        <w:rPr>
          <w:rFonts w:eastAsia="Times New Roman" w:cs="Times New Roman"/>
          <w:i/>
          <w:iCs/>
        </w:rPr>
        <w:t>p</w:t>
      </w:r>
      <w:r w:rsidRPr="0079300F">
        <w:rPr>
          <w:rFonts w:eastAsia="Times New Roman" w:cs="Times New Roman"/>
          <w:i/>
          <w:iCs/>
        </w:rPr>
        <w:t>rogram</w:t>
      </w:r>
      <w:r w:rsidRPr="0079300F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00DF74AB" w:rsidRPr="0079300F">
        <w:rPr>
          <w:rFonts w:eastAsia="Times New Roman" w:cs="Times New Roman"/>
        </w:rPr>
        <w:t>ASCD</w:t>
      </w:r>
      <w:r w:rsidRPr="0079300F">
        <w:rPr>
          <w:rFonts w:eastAsia="Times New Roman" w:cs="Times New Roman"/>
        </w:rPr>
        <w:t>.</w:t>
      </w:r>
    </w:p>
    <w:p w14:paraId="07E0F3D7" w14:textId="708F4E27" w:rsidR="1959B3CA" w:rsidRDefault="53A37AD9" w:rsidP="00B41383">
      <w:pPr>
        <w:ind w:left="720" w:hanging="720"/>
        <w:rPr>
          <w:rFonts w:eastAsia="Times New Roman" w:cs="Times New Roman"/>
          <w:i/>
        </w:rPr>
      </w:pPr>
      <w:r w:rsidRPr="1955BC68">
        <w:rPr>
          <w:rFonts w:eastAsia="Times New Roman" w:cs="Times New Roman"/>
        </w:rPr>
        <w:t>Daro,</w:t>
      </w:r>
      <w:r w:rsidR="002613B7">
        <w:rPr>
          <w:rFonts w:eastAsia="Times New Roman" w:cs="Times New Roman"/>
        </w:rPr>
        <w:t xml:space="preserve"> </w:t>
      </w:r>
      <w:r w:rsidRPr="1955BC68">
        <w:rPr>
          <w:rFonts w:eastAsia="Times New Roman" w:cs="Times New Roman"/>
        </w:rPr>
        <w:t>P.,</w:t>
      </w:r>
      <w:r w:rsidR="002613B7">
        <w:rPr>
          <w:rFonts w:eastAsia="Times New Roman" w:cs="Times New Roman"/>
        </w:rPr>
        <w:t xml:space="preserve"> </w:t>
      </w:r>
      <w:r w:rsidRPr="1955BC68">
        <w:rPr>
          <w:rFonts w:eastAsia="Times New Roman" w:cs="Times New Roman"/>
        </w:rPr>
        <w:t>Mosher,</w:t>
      </w:r>
      <w:r w:rsidR="002613B7">
        <w:rPr>
          <w:rFonts w:eastAsia="Times New Roman" w:cs="Times New Roman"/>
        </w:rPr>
        <w:t xml:space="preserve"> </w:t>
      </w:r>
      <w:r w:rsidRPr="1955BC68">
        <w:rPr>
          <w:rFonts w:eastAsia="Times New Roman" w:cs="Times New Roman"/>
        </w:rPr>
        <w:t>F.</w:t>
      </w:r>
      <w:r w:rsidR="002613B7">
        <w:rPr>
          <w:rFonts w:eastAsia="Times New Roman" w:cs="Times New Roman"/>
        </w:rPr>
        <w:t xml:space="preserve"> </w:t>
      </w:r>
      <w:r w:rsidRPr="1955BC68">
        <w:rPr>
          <w:rFonts w:eastAsia="Times New Roman" w:cs="Times New Roman"/>
        </w:rPr>
        <w:t>A.,</w:t>
      </w:r>
      <w:r w:rsidR="002613B7">
        <w:rPr>
          <w:rFonts w:eastAsia="Times New Roman" w:cs="Times New Roman"/>
        </w:rPr>
        <w:t xml:space="preserve"> </w:t>
      </w:r>
      <w:r w:rsidRPr="1955BC68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1955BC68">
        <w:rPr>
          <w:rFonts w:eastAsia="Times New Roman" w:cs="Times New Roman"/>
        </w:rPr>
        <w:t>Corcoran,</w:t>
      </w:r>
      <w:r w:rsidR="002613B7">
        <w:rPr>
          <w:rFonts w:eastAsia="Times New Roman" w:cs="Times New Roman"/>
        </w:rPr>
        <w:t xml:space="preserve"> </w:t>
      </w:r>
      <w:r w:rsidRPr="1955BC68">
        <w:rPr>
          <w:rFonts w:eastAsia="Times New Roman" w:cs="Times New Roman"/>
        </w:rPr>
        <w:t>T.</w:t>
      </w:r>
      <w:r w:rsidR="002613B7">
        <w:rPr>
          <w:rFonts w:eastAsia="Times New Roman" w:cs="Times New Roman"/>
        </w:rPr>
        <w:t xml:space="preserve"> </w:t>
      </w:r>
      <w:r w:rsidRPr="1955BC68">
        <w:rPr>
          <w:rFonts w:eastAsia="Times New Roman" w:cs="Times New Roman"/>
        </w:rPr>
        <w:t>(2011).</w:t>
      </w:r>
      <w:r w:rsidR="002613B7">
        <w:rPr>
          <w:rFonts w:eastAsia="Times New Roman" w:cs="Times New Roman"/>
        </w:rPr>
        <w:t xml:space="preserve"> </w:t>
      </w:r>
      <w:r w:rsidRPr="00C64400">
        <w:rPr>
          <w:rFonts w:eastAsia="Times New Roman" w:cs="Times New Roman"/>
          <w:i/>
          <w:iCs/>
        </w:rPr>
        <w:t>Learning</w:t>
      </w:r>
      <w:r w:rsidR="002613B7">
        <w:rPr>
          <w:rFonts w:eastAsia="Times New Roman" w:cs="Times New Roman"/>
          <w:i/>
          <w:iCs/>
        </w:rPr>
        <w:t xml:space="preserve"> </w:t>
      </w:r>
      <w:r w:rsidR="557968DE" w:rsidRPr="00C64400">
        <w:rPr>
          <w:rFonts w:eastAsia="Times New Roman" w:cs="Times New Roman"/>
          <w:i/>
          <w:iCs/>
        </w:rPr>
        <w:t>t</w:t>
      </w:r>
      <w:r w:rsidRPr="00C64400">
        <w:rPr>
          <w:rFonts w:eastAsia="Times New Roman" w:cs="Times New Roman"/>
          <w:i/>
          <w:iCs/>
        </w:rPr>
        <w:t>rajectories</w:t>
      </w:r>
      <w:r w:rsidR="002613B7">
        <w:rPr>
          <w:rFonts w:eastAsia="Times New Roman" w:cs="Times New Roman"/>
          <w:i/>
          <w:iCs/>
        </w:rPr>
        <w:t xml:space="preserve"> </w:t>
      </w:r>
      <w:r w:rsidRPr="00C64400">
        <w:rPr>
          <w:rFonts w:eastAsia="Times New Roman" w:cs="Times New Roman"/>
          <w:i/>
          <w:iCs/>
        </w:rPr>
        <w:t>in</w:t>
      </w:r>
      <w:r w:rsidR="002613B7">
        <w:rPr>
          <w:rFonts w:eastAsia="Times New Roman" w:cs="Times New Roman"/>
          <w:i/>
          <w:iCs/>
        </w:rPr>
        <w:t xml:space="preserve"> </w:t>
      </w:r>
      <w:r w:rsidR="290ECB76" w:rsidRPr="00C64400">
        <w:rPr>
          <w:rFonts w:eastAsia="Times New Roman" w:cs="Times New Roman"/>
          <w:i/>
          <w:iCs/>
        </w:rPr>
        <w:t>m</w:t>
      </w:r>
      <w:r w:rsidRPr="00C64400">
        <w:rPr>
          <w:rFonts w:eastAsia="Times New Roman" w:cs="Times New Roman"/>
          <w:i/>
          <w:iCs/>
        </w:rPr>
        <w:t>athematics:</w:t>
      </w:r>
      <w:r w:rsidR="002613B7">
        <w:rPr>
          <w:rFonts w:eastAsia="Times New Roman" w:cs="Times New Roman"/>
          <w:i/>
          <w:iCs/>
        </w:rPr>
        <w:t xml:space="preserve"> </w:t>
      </w:r>
      <w:r w:rsidRPr="00C64400">
        <w:rPr>
          <w:rFonts w:eastAsia="Times New Roman" w:cs="Times New Roman"/>
          <w:i/>
          <w:iCs/>
        </w:rPr>
        <w:t>A</w:t>
      </w:r>
      <w:r w:rsidR="002613B7">
        <w:rPr>
          <w:rFonts w:eastAsia="Times New Roman" w:cs="Times New Roman"/>
          <w:i/>
          <w:iCs/>
        </w:rPr>
        <w:t xml:space="preserve"> </w:t>
      </w:r>
      <w:r w:rsidR="3ED9CD00" w:rsidRPr="00C64400">
        <w:rPr>
          <w:rFonts w:eastAsia="Times New Roman" w:cs="Times New Roman"/>
          <w:i/>
          <w:iCs/>
        </w:rPr>
        <w:t>f</w:t>
      </w:r>
      <w:r w:rsidRPr="00C64400">
        <w:rPr>
          <w:rFonts w:eastAsia="Times New Roman" w:cs="Times New Roman"/>
          <w:i/>
          <w:iCs/>
        </w:rPr>
        <w:t>oundation</w:t>
      </w:r>
      <w:r w:rsidR="002613B7">
        <w:rPr>
          <w:rFonts w:eastAsia="Times New Roman" w:cs="Times New Roman"/>
          <w:i/>
          <w:iCs/>
        </w:rPr>
        <w:t xml:space="preserve"> </w:t>
      </w:r>
      <w:r w:rsidRPr="00C64400">
        <w:rPr>
          <w:rFonts w:eastAsia="Times New Roman" w:cs="Times New Roman"/>
          <w:i/>
          <w:iCs/>
        </w:rPr>
        <w:t>for</w:t>
      </w:r>
      <w:r w:rsidR="002613B7">
        <w:rPr>
          <w:rFonts w:eastAsia="Times New Roman" w:cs="Times New Roman"/>
          <w:i/>
          <w:iCs/>
        </w:rPr>
        <w:t xml:space="preserve"> </w:t>
      </w:r>
      <w:r w:rsidR="5F45F5DC" w:rsidRPr="00C64400">
        <w:rPr>
          <w:rFonts w:eastAsia="Times New Roman" w:cs="Times New Roman"/>
          <w:i/>
          <w:iCs/>
        </w:rPr>
        <w:t>s</w:t>
      </w:r>
      <w:r w:rsidRPr="00C64400">
        <w:rPr>
          <w:rFonts w:eastAsia="Times New Roman" w:cs="Times New Roman"/>
          <w:i/>
          <w:iCs/>
        </w:rPr>
        <w:t>tandards,</w:t>
      </w:r>
      <w:r w:rsidR="002613B7">
        <w:rPr>
          <w:rFonts w:eastAsia="Times New Roman" w:cs="Times New Roman"/>
          <w:i/>
          <w:iCs/>
        </w:rPr>
        <w:t xml:space="preserve"> </w:t>
      </w:r>
      <w:r w:rsidR="630F3FEA" w:rsidRPr="00C64400">
        <w:rPr>
          <w:rFonts w:eastAsia="Times New Roman" w:cs="Times New Roman"/>
          <w:i/>
          <w:iCs/>
        </w:rPr>
        <w:t>c</w:t>
      </w:r>
      <w:r w:rsidRPr="00C64400">
        <w:rPr>
          <w:rFonts w:eastAsia="Times New Roman" w:cs="Times New Roman"/>
          <w:i/>
          <w:iCs/>
        </w:rPr>
        <w:t>urriculum,</w:t>
      </w:r>
      <w:r w:rsidR="002613B7">
        <w:rPr>
          <w:rFonts w:eastAsia="Times New Roman" w:cs="Times New Roman"/>
          <w:i/>
          <w:iCs/>
        </w:rPr>
        <w:t xml:space="preserve"> </w:t>
      </w:r>
      <w:r w:rsidR="49BE16F0" w:rsidRPr="00C64400">
        <w:rPr>
          <w:rFonts w:eastAsia="Times New Roman" w:cs="Times New Roman"/>
          <w:i/>
          <w:iCs/>
        </w:rPr>
        <w:t>a</w:t>
      </w:r>
      <w:r w:rsidRPr="00C64400">
        <w:rPr>
          <w:rFonts w:eastAsia="Times New Roman" w:cs="Times New Roman"/>
          <w:i/>
          <w:iCs/>
        </w:rPr>
        <w:t>ssessment,</w:t>
      </w:r>
      <w:r w:rsidR="002613B7">
        <w:rPr>
          <w:rFonts w:eastAsia="Times New Roman" w:cs="Times New Roman"/>
          <w:i/>
          <w:iCs/>
        </w:rPr>
        <w:t xml:space="preserve"> </w:t>
      </w:r>
      <w:r w:rsidRPr="00C64400">
        <w:rPr>
          <w:rFonts w:eastAsia="Times New Roman" w:cs="Times New Roman"/>
          <w:i/>
          <w:iCs/>
        </w:rPr>
        <w:t>and</w:t>
      </w:r>
      <w:r w:rsidR="002613B7">
        <w:rPr>
          <w:rFonts w:eastAsia="Times New Roman" w:cs="Times New Roman"/>
          <w:i/>
          <w:iCs/>
        </w:rPr>
        <w:t xml:space="preserve"> </w:t>
      </w:r>
      <w:r w:rsidR="019260DD" w:rsidRPr="00C64400">
        <w:rPr>
          <w:rFonts w:eastAsia="Times New Roman" w:cs="Times New Roman"/>
          <w:i/>
          <w:iCs/>
        </w:rPr>
        <w:t>i</w:t>
      </w:r>
      <w:r w:rsidRPr="00C64400">
        <w:rPr>
          <w:rFonts w:eastAsia="Times New Roman" w:cs="Times New Roman"/>
          <w:i/>
          <w:iCs/>
        </w:rPr>
        <w:t>nstruction</w:t>
      </w:r>
      <w:r w:rsidRPr="1955BC68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002613B7">
        <w:t xml:space="preserve"> </w:t>
      </w:r>
      <w:r w:rsidR="00B41383" w:rsidRPr="00B41383">
        <w:rPr>
          <w:rFonts w:eastAsia="Times New Roman" w:cs="Times New Roman"/>
        </w:rPr>
        <w:t>CPRE</w:t>
      </w:r>
      <w:r w:rsidR="002613B7">
        <w:rPr>
          <w:rFonts w:eastAsia="Times New Roman" w:cs="Times New Roman"/>
        </w:rPr>
        <w:t xml:space="preserve"> </w:t>
      </w:r>
      <w:r w:rsidR="00B41383" w:rsidRPr="00B41383">
        <w:rPr>
          <w:rFonts w:eastAsia="Times New Roman" w:cs="Times New Roman"/>
        </w:rPr>
        <w:t>Research</w:t>
      </w:r>
      <w:r w:rsidR="002613B7">
        <w:rPr>
          <w:rFonts w:eastAsia="Times New Roman" w:cs="Times New Roman"/>
        </w:rPr>
        <w:t xml:space="preserve"> </w:t>
      </w:r>
      <w:r w:rsidR="00B41383" w:rsidRPr="00B41383">
        <w:rPr>
          <w:rFonts w:eastAsia="Times New Roman" w:cs="Times New Roman"/>
        </w:rPr>
        <w:t>Report</w:t>
      </w:r>
      <w:r w:rsidR="002613B7">
        <w:rPr>
          <w:rFonts w:eastAsia="Times New Roman" w:cs="Times New Roman"/>
        </w:rPr>
        <w:t xml:space="preserve"> </w:t>
      </w:r>
      <w:r w:rsidR="00B41383" w:rsidRPr="00B41383">
        <w:rPr>
          <w:rFonts w:eastAsia="Times New Roman" w:cs="Times New Roman"/>
        </w:rPr>
        <w:t>#</w:t>
      </w:r>
      <w:r w:rsidR="002613B7">
        <w:rPr>
          <w:rFonts w:eastAsia="Times New Roman" w:cs="Times New Roman"/>
        </w:rPr>
        <w:t xml:space="preserve"> </w:t>
      </w:r>
      <w:r w:rsidR="00B41383" w:rsidRPr="00B41383">
        <w:rPr>
          <w:rFonts w:eastAsia="Times New Roman" w:cs="Times New Roman"/>
        </w:rPr>
        <w:t>RR-68.</w:t>
      </w:r>
    </w:p>
    <w:p w14:paraId="4DF9FACB" w14:textId="625D0A7E" w:rsidR="56FC131F" w:rsidRDefault="0DCB2EEE" w:rsidP="45A810B4">
      <w:pPr>
        <w:ind w:left="720" w:hanging="720"/>
        <w:rPr>
          <w:rFonts w:eastAsia="Times New Roman" w:cs="Times New Roman"/>
          <w:szCs w:val="24"/>
        </w:rPr>
      </w:pPr>
      <w:r w:rsidRPr="45A810B4">
        <w:rPr>
          <w:rFonts w:eastAsia="Times New Roman" w:cs="Times New Roman"/>
        </w:rPr>
        <w:t>Drummond,</w:t>
      </w:r>
      <w:r w:rsidR="002613B7">
        <w:rPr>
          <w:rFonts w:eastAsia="Times New Roman" w:cs="Times New Roman"/>
        </w:rPr>
        <w:t xml:space="preserve"> </w:t>
      </w:r>
      <w:r w:rsidR="3E039653" w:rsidRPr="45A810B4">
        <w:rPr>
          <w:rFonts w:eastAsia="Times New Roman" w:cs="Times New Roman"/>
        </w:rPr>
        <w:t>K.</w:t>
      </w:r>
      <w:r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Holod,</w:t>
      </w:r>
      <w:r w:rsidR="002613B7">
        <w:rPr>
          <w:rFonts w:eastAsia="Times New Roman" w:cs="Times New Roman"/>
        </w:rPr>
        <w:t xml:space="preserve"> </w:t>
      </w:r>
      <w:r w:rsidR="1BE2ADF6" w:rsidRPr="45A810B4">
        <w:rPr>
          <w:rFonts w:eastAsia="Times New Roman" w:cs="Times New Roman"/>
        </w:rPr>
        <w:t>A.,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Perrot,</w:t>
      </w:r>
      <w:r w:rsidR="002613B7">
        <w:rPr>
          <w:rFonts w:eastAsia="Times New Roman" w:cs="Times New Roman"/>
        </w:rPr>
        <w:t xml:space="preserve"> </w:t>
      </w:r>
      <w:r w:rsidR="5933FB88" w:rsidRPr="45A810B4">
        <w:rPr>
          <w:rFonts w:eastAsia="Times New Roman" w:cs="Times New Roman"/>
        </w:rPr>
        <w:t>M.,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Wang</w:t>
      </w:r>
      <w:r w:rsidR="002613B7">
        <w:rPr>
          <w:rFonts w:eastAsia="Times New Roman" w:cs="Times New Roman"/>
        </w:rPr>
        <w:t xml:space="preserve"> </w:t>
      </w:r>
      <w:r w:rsidR="0EDEDE33" w:rsidRPr="45A810B4">
        <w:rPr>
          <w:rFonts w:eastAsia="Times New Roman" w:cs="Times New Roman"/>
        </w:rPr>
        <w:t>A.,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Muñoz-Miller,</w:t>
      </w:r>
      <w:r w:rsidR="002613B7">
        <w:rPr>
          <w:rFonts w:eastAsia="Times New Roman" w:cs="Times New Roman"/>
        </w:rPr>
        <w:t xml:space="preserve"> </w:t>
      </w:r>
      <w:r w:rsidR="0908847A" w:rsidRPr="45A810B4">
        <w:rPr>
          <w:rFonts w:eastAsia="Times New Roman" w:cs="Times New Roman"/>
        </w:rPr>
        <w:t>M.,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Ncube,</w:t>
      </w:r>
      <w:r w:rsidR="002613B7">
        <w:rPr>
          <w:rFonts w:eastAsia="Times New Roman" w:cs="Times New Roman"/>
        </w:rPr>
        <w:t xml:space="preserve"> </w:t>
      </w:r>
      <w:r w:rsidR="7AF1F1A5" w:rsidRPr="45A810B4">
        <w:rPr>
          <w:rFonts w:eastAsia="Times New Roman" w:cs="Times New Roman"/>
        </w:rPr>
        <w:t>M.,</w:t>
      </w:r>
      <w:r w:rsidR="002613B7">
        <w:rPr>
          <w:rFonts w:eastAsia="Times New Roman" w:cs="Times New Roman"/>
        </w:rPr>
        <w:t xml:space="preserve"> </w:t>
      </w:r>
      <w:r w:rsidR="3E9EBCF6"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Turner</w:t>
      </w:r>
      <w:r w:rsidR="72429B77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72429B77" w:rsidRPr="45A810B4">
        <w:rPr>
          <w:rFonts w:eastAsia="Times New Roman" w:cs="Times New Roman"/>
        </w:rPr>
        <w:t>H.</w:t>
      </w:r>
      <w:r w:rsidR="002613B7">
        <w:rPr>
          <w:rFonts w:eastAsia="Times New Roman" w:cs="Times New Roman"/>
        </w:rPr>
        <w:t xml:space="preserve"> </w:t>
      </w:r>
      <w:r w:rsidR="5EB49D2D" w:rsidRPr="45A810B4">
        <w:rPr>
          <w:rFonts w:eastAsia="Times New Roman" w:cs="Times New Roman"/>
        </w:rPr>
        <w:t>(2016)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  <w:iCs/>
        </w:rPr>
        <w:t>Preschool</w:t>
      </w:r>
      <w:r w:rsidR="002613B7">
        <w:rPr>
          <w:rFonts w:eastAsia="Times New Roman" w:cs="Times New Roman"/>
          <w:i/>
          <w:iCs/>
        </w:rPr>
        <w:t xml:space="preserve"> </w:t>
      </w:r>
      <w:r w:rsidR="00FC01C0">
        <w:rPr>
          <w:rFonts w:eastAsia="Times New Roman" w:cs="Times New Roman"/>
          <w:i/>
          <w:iCs/>
        </w:rPr>
        <w:t>t</w:t>
      </w:r>
      <w:r w:rsidRPr="45A810B4">
        <w:rPr>
          <w:rFonts w:eastAsia="Times New Roman" w:cs="Times New Roman"/>
          <w:i/>
          <w:iCs/>
        </w:rPr>
        <w:t>hrough</w:t>
      </w:r>
      <w:r w:rsidR="002613B7">
        <w:rPr>
          <w:rFonts w:eastAsia="Times New Roman" w:cs="Times New Roman"/>
          <w:i/>
          <w:iCs/>
        </w:rPr>
        <w:t xml:space="preserve"> </w:t>
      </w:r>
      <w:r w:rsidR="00FC01C0">
        <w:rPr>
          <w:rFonts w:eastAsia="Times New Roman" w:cs="Times New Roman"/>
          <w:i/>
          <w:iCs/>
        </w:rPr>
        <w:t>t</w:t>
      </w:r>
      <w:r w:rsidRPr="45A810B4">
        <w:rPr>
          <w:rFonts w:eastAsia="Times New Roman" w:cs="Times New Roman"/>
          <w:i/>
          <w:iCs/>
        </w:rPr>
        <w:t>hird</w:t>
      </w:r>
      <w:r w:rsidR="002613B7">
        <w:rPr>
          <w:rFonts w:eastAsia="Times New Roman" w:cs="Times New Roman"/>
          <w:i/>
          <w:iCs/>
        </w:rPr>
        <w:t xml:space="preserve"> </w:t>
      </w:r>
      <w:r w:rsidR="00FC01C0">
        <w:rPr>
          <w:rFonts w:eastAsia="Times New Roman" w:cs="Times New Roman"/>
          <w:i/>
          <w:iCs/>
        </w:rPr>
        <w:t>g</w:t>
      </w:r>
      <w:r w:rsidRPr="45A810B4">
        <w:rPr>
          <w:rFonts w:eastAsia="Times New Roman" w:cs="Times New Roman"/>
          <w:i/>
          <w:iCs/>
        </w:rPr>
        <w:t>rade</w:t>
      </w:r>
      <w:r w:rsidR="002613B7">
        <w:rPr>
          <w:rFonts w:eastAsia="Times New Roman" w:cs="Times New Roman"/>
          <w:i/>
          <w:iCs/>
        </w:rPr>
        <w:t xml:space="preserve"> </w:t>
      </w:r>
      <w:r w:rsidR="00FC01C0">
        <w:rPr>
          <w:rFonts w:eastAsia="Times New Roman" w:cs="Times New Roman"/>
          <w:i/>
          <w:iCs/>
        </w:rPr>
        <w:t>a</w:t>
      </w:r>
      <w:r w:rsidRPr="45A810B4">
        <w:rPr>
          <w:rFonts w:eastAsia="Times New Roman" w:cs="Times New Roman"/>
          <w:i/>
          <w:iCs/>
        </w:rPr>
        <w:t>lignment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and</w:t>
      </w:r>
      <w:r w:rsidR="002613B7">
        <w:rPr>
          <w:rFonts w:eastAsia="Times New Roman" w:cs="Times New Roman"/>
          <w:i/>
          <w:iCs/>
        </w:rPr>
        <w:t xml:space="preserve"> </w:t>
      </w:r>
      <w:r w:rsidR="00FC01C0">
        <w:rPr>
          <w:rFonts w:eastAsia="Times New Roman" w:cs="Times New Roman"/>
          <w:i/>
          <w:iCs/>
        </w:rPr>
        <w:t>d</w:t>
      </w:r>
      <w:r w:rsidRPr="45A810B4">
        <w:rPr>
          <w:rFonts w:eastAsia="Times New Roman" w:cs="Times New Roman"/>
          <w:i/>
          <w:iCs/>
        </w:rPr>
        <w:t>ifferentiated</w:t>
      </w:r>
      <w:r w:rsidR="002613B7">
        <w:rPr>
          <w:rFonts w:eastAsia="Times New Roman" w:cs="Times New Roman"/>
          <w:i/>
          <w:iCs/>
        </w:rPr>
        <w:t xml:space="preserve"> </w:t>
      </w:r>
      <w:r w:rsidR="00FC01C0">
        <w:rPr>
          <w:rFonts w:eastAsia="Times New Roman" w:cs="Times New Roman"/>
          <w:i/>
          <w:iCs/>
        </w:rPr>
        <w:t>i</w:t>
      </w:r>
      <w:r w:rsidRPr="45A810B4">
        <w:rPr>
          <w:rFonts w:eastAsia="Times New Roman" w:cs="Times New Roman"/>
          <w:i/>
          <w:iCs/>
        </w:rPr>
        <w:t>nstruction: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A</w:t>
      </w:r>
      <w:r w:rsidR="002613B7">
        <w:rPr>
          <w:rFonts w:eastAsia="Times New Roman" w:cs="Times New Roman"/>
          <w:i/>
          <w:iCs/>
        </w:rPr>
        <w:t xml:space="preserve"> </w:t>
      </w:r>
      <w:r w:rsidR="00FC01C0">
        <w:rPr>
          <w:rFonts w:eastAsia="Times New Roman" w:cs="Times New Roman"/>
          <w:i/>
          <w:iCs/>
        </w:rPr>
        <w:t>l</w:t>
      </w:r>
      <w:r w:rsidRPr="45A810B4">
        <w:rPr>
          <w:rFonts w:eastAsia="Times New Roman" w:cs="Times New Roman"/>
          <w:i/>
          <w:iCs/>
        </w:rPr>
        <w:t>iterature</w:t>
      </w:r>
      <w:r w:rsidR="002613B7">
        <w:rPr>
          <w:rFonts w:eastAsia="Times New Roman" w:cs="Times New Roman"/>
          <w:i/>
          <w:iCs/>
        </w:rPr>
        <w:t xml:space="preserve"> </w:t>
      </w:r>
      <w:r w:rsidR="00FC01C0">
        <w:rPr>
          <w:rFonts w:eastAsia="Times New Roman" w:cs="Times New Roman"/>
          <w:i/>
          <w:iCs/>
        </w:rPr>
        <w:t>r</w:t>
      </w:r>
      <w:r w:rsidRPr="45A810B4">
        <w:rPr>
          <w:rFonts w:eastAsia="Times New Roman" w:cs="Times New Roman"/>
          <w:i/>
          <w:iCs/>
        </w:rPr>
        <w:t>eview</w:t>
      </w:r>
      <w:r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U.S.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Department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</w:t>
      </w:r>
      <w:r w:rsidR="1B1AB726" w:rsidRPr="45A810B4">
        <w:rPr>
          <w:rFonts w:eastAsia="Times New Roman" w:cs="Times New Roman"/>
        </w:rPr>
        <w:t>.</w:t>
      </w:r>
    </w:p>
    <w:p w14:paraId="3C5BFB10" w14:textId="38D484C3" w:rsidR="2FA3A5E3" w:rsidRDefault="314EE8B9" w:rsidP="00E25978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Duke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Child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Family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Policy</w:t>
      </w:r>
      <w:r w:rsidR="009E6DB8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(2017)</w:t>
      </w:r>
      <w:r w:rsidR="7B12C7F4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  <w:iCs/>
        </w:rPr>
        <w:t>Promoting</w:t>
      </w:r>
      <w:r w:rsidR="002613B7">
        <w:rPr>
          <w:rFonts w:eastAsia="Times New Roman" w:cs="Times New Roman"/>
          <w:i/>
          <w:iCs/>
        </w:rPr>
        <w:t xml:space="preserve"> </w:t>
      </w:r>
      <w:r w:rsidR="004B7360">
        <w:rPr>
          <w:rFonts w:eastAsia="Times New Roman" w:cs="Times New Roman"/>
          <w:i/>
          <w:iCs/>
        </w:rPr>
        <w:t>s</w:t>
      </w:r>
      <w:r w:rsidRPr="45A810B4">
        <w:rPr>
          <w:rFonts w:eastAsia="Times New Roman" w:cs="Times New Roman"/>
          <w:i/>
          <w:iCs/>
        </w:rPr>
        <w:t>elf-</w:t>
      </w:r>
      <w:r w:rsidR="004B7360">
        <w:rPr>
          <w:rFonts w:eastAsia="Times New Roman" w:cs="Times New Roman"/>
          <w:i/>
          <w:iCs/>
        </w:rPr>
        <w:t>r</w:t>
      </w:r>
      <w:r w:rsidRPr="45A810B4">
        <w:rPr>
          <w:rFonts w:eastAsia="Times New Roman" w:cs="Times New Roman"/>
          <w:i/>
          <w:iCs/>
        </w:rPr>
        <w:t>egulation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in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the</w:t>
      </w:r>
      <w:r w:rsidR="002613B7">
        <w:rPr>
          <w:rFonts w:eastAsia="Times New Roman" w:cs="Times New Roman"/>
          <w:i/>
          <w:iCs/>
        </w:rPr>
        <w:t xml:space="preserve"> </w:t>
      </w:r>
      <w:r w:rsidR="004B7360">
        <w:rPr>
          <w:rFonts w:eastAsia="Times New Roman" w:cs="Times New Roman"/>
          <w:i/>
          <w:iCs/>
        </w:rPr>
        <w:t>f</w:t>
      </w:r>
      <w:r w:rsidRPr="45A810B4">
        <w:rPr>
          <w:rFonts w:eastAsia="Times New Roman" w:cs="Times New Roman"/>
          <w:i/>
          <w:iCs/>
        </w:rPr>
        <w:t>irst</w:t>
      </w:r>
      <w:r w:rsidR="002613B7">
        <w:rPr>
          <w:rFonts w:eastAsia="Times New Roman" w:cs="Times New Roman"/>
          <w:i/>
          <w:iCs/>
        </w:rPr>
        <w:t xml:space="preserve"> </w:t>
      </w:r>
      <w:r w:rsidR="004B7360">
        <w:rPr>
          <w:rFonts w:eastAsia="Times New Roman" w:cs="Times New Roman"/>
          <w:i/>
          <w:iCs/>
        </w:rPr>
        <w:t>f</w:t>
      </w:r>
      <w:r w:rsidRPr="45A810B4">
        <w:rPr>
          <w:rFonts w:eastAsia="Times New Roman" w:cs="Times New Roman"/>
          <w:i/>
          <w:iCs/>
        </w:rPr>
        <w:t>ive</w:t>
      </w:r>
      <w:r w:rsidR="00E25978">
        <w:rPr>
          <w:rFonts w:eastAsia="Times New Roman" w:cs="Times New Roman"/>
          <w:i/>
          <w:iCs/>
        </w:rPr>
        <w:t>-</w:t>
      </w:r>
      <w:r w:rsidR="004B7360">
        <w:rPr>
          <w:rFonts w:eastAsia="Times New Roman" w:cs="Times New Roman"/>
          <w:i/>
          <w:iCs/>
        </w:rPr>
        <w:t>y</w:t>
      </w:r>
      <w:r w:rsidRPr="45A810B4">
        <w:rPr>
          <w:rFonts w:eastAsia="Times New Roman" w:cs="Times New Roman"/>
          <w:i/>
          <w:iCs/>
        </w:rPr>
        <w:t>ears: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A</w:t>
      </w:r>
      <w:r w:rsidR="002613B7">
        <w:rPr>
          <w:rFonts w:eastAsia="Times New Roman" w:cs="Times New Roman"/>
          <w:i/>
          <w:iCs/>
        </w:rPr>
        <w:t xml:space="preserve"> </w:t>
      </w:r>
      <w:r w:rsidR="004B7360">
        <w:rPr>
          <w:rFonts w:eastAsia="Times New Roman" w:cs="Times New Roman"/>
          <w:i/>
          <w:iCs/>
        </w:rPr>
        <w:t>p</w:t>
      </w:r>
      <w:r w:rsidRPr="45A810B4">
        <w:rPr>
          <w:rFonts w:eastAsia="Times New Roman" w:cs="Times New Roman"/>
          <w:i/>
          <w:iCs/>
        </w:rPr>
        <w:t>ractice</w:t>
      </w:r>
      <w:r w:rsidR="002613B7">
        <w:rPr>
          <w:rFonts w:eastAsia="Times New Roman" w:cs="Times New Roman"/>
          <w:i/>
          <w:iCs/>
        </w:rPr>
        <w:t xml:space="preserve"> </w:t>
      </w:r>
      <w:r w:rsidR="004B7360">
        <w:rPr>
          <w:rFonts w:eastAsia="Times New Roman" w:cs="Times New Roman"/>
          <w:i/>
          <w:iCs/>
        </w:rPr>
        <w:t>b</w:t>
      </w:r>
      <w:r w:rsidRPr="45A810B4">
        <w:rPr>
          <w:rFonts w:eastAsia="Times New Roman" w:cs="Times New Roman"/>
          <w:i/>
          <w:iCs/>
        </w:rPr>
        <w:t>rief</w:t>
      </w:r>
      <w:r w:rsidR="00C0300E" w:rsidRPr="45A810B4">
        <w:rPr>
          <w:rFonts w:eastAsia="Times New Roman" w:cs="Times New Roman"/>
          <w:i/>
          <w:iCs/>
        </w:rPr>
        <w:t>.</w:t>
      </w:r>
    </w:p>
    <w:p w14:paraId="581E8240" w14:textId="652D301B" w:rsidR="3EEA2D97" w:rsidRDefault="3EEA2D97" w:rsidP="64A542CE">
      <w:pPr>
        <w:ind w:left="720" w:hanging="720"/>
        <w:rPr>
          <w:rFonts w:eastAsia="Times New Roman" w:cs="Times New Roman"/>
          <w:szCs w:val="24"/>
        </w:rPr>
      </w:pPr>
      <w:r w:rsidRPr="008D6DC2">
        <w:rPr>
          <w:rFonts w:eastAsia="Times New Roman" w:cs="Times New Roman"/>
          <w:szCs w:val="24"/>
        </w:rPr>
        <w:t>Duke,</w:t>
      </w:r>
      <w:r w:rsidR="002613B7">
        <w:rPr>
          <w:rFonts w:eastAsia="Times New Roman" w:cs="Times New Roman"/>
          <w:szCs w:val="24"/>
        </w:rPr>
        <w:t xml:space="preserve"> </w:t>
      </w:r>
      <w:r w:rsidRPr="008D6DC2">
        <w:rPr>
          <w:rFonts w:eastAsia="Times New Roman" w:cs="Times New Roman"/>
          <w:szCs w:val="24"/>
        </w:rPr>
        <w:t>N.</w:t>
      </w:r>
      <w:r w:rsidR="002613B7">
        <w:rPr>
          <w:rFonts w:eastAsia="Times New Roman" w:cs="Times New Roman"/>
          <w:szCs w:val="24"/>
        </w:rPr>
        <w:t xml:space="preserve"> </w:t>
      </w:r>
      <w:r w:rsidRPr="008D6DC2">
        <w:rPr>
          <w:rFonts w:eastAsia="Times New Roman" w:cs="Times New Roman"/>
          <w:szCs w:val="24"/>
        </w:rPr>
        <w:t>K.,</w:t>
      </w:r>
      <w:r w:rsidR="002613B7">
        <w:rPr>
          <w:rFonts w:eastAsia="Times New Roman" w:cs="Times New Roman"/>
          <w:szCs w:val="24"/>
        </w:rPr>
        <w:t xml:space="preserve"> </w:t>
      </w:r>
      <w:r w:rsidRPr="008D6DC2">
        <w:rPr>
          <w:rFonts w:eastAsia="Times New Roman" w:cs="Times New Roman"/>
          <w:szCs w:val="24"/>
        </w:rPr>
        <w:t>Ward,</w:t>
      </w:r>
      <w:r w:rsidR="002613B7">
        <w:rPr>
          <w:rFonts w:eastAsia="Times New Roman" w:cs="Times New Roman"/>
          <w:szCs w:val="24"/>
        </w:rPr>
        <w:t xml:space="preserve"> </w:t>
      </w:r>
      <w:r w:rsidRPr="008D6DC2">
        <w:rPr>
          <w:rFonts w:eastAsia="Times New Roman" w:cs="Times New Roman"/>
          <w:szCs w:val="24"/>
        </w:rPr>
        <w:t>A.</w:t>
      </w:r>
      <w:r w:rsidR="002613B7">
        <w:rPr>
          <w:rFonts w:eastAsia="Times New Roman" w:cs="Times New Roman"/>
          <w:szCs w:val="24"/>
        </w:rPr>
        <w:t xml:space="preserve"> </w:t>
      </w:r>
      <w:r w:rsidRPr="008D6DC2">
        <w:rPr>
          <w:rFonts w:eastAsia="Times New Roman" w:cs="Times New Roman"/>
          <w:szCs w:val="24"/>
        </w:rPr>
        <w:t>E.,</w:t>
      </w:r>
      <w:r w:rsidR="002613B7">
        <w:rPr>
          <w:rFonts w:eastAsia="Times New Roman" w:cs="Times New Roman"/>
          <w:szCs w:val="24"/>
        </w:rPr>
        <w:t xml:space="preserve"> </w:t>
      </w:r>
      <w:r w:rsidRPr="008D6DC2">
        <w:rPr>
          <w:rFonts w:eastAsia="Times New Roman" w:cs="Times New Roman"/>
          <w:szCs w:val="24"/>
        </w:rPr>
        <w:t>&amp;</w:t>
      </w:r>
      <w:r w:rsidR="002613B7">
        <w:rPr>
          <w:rFonts w:eastAsia="Times New Roman" w:cs="Times New Roman"/>
          <w:szCs w:val="24"/>
        </w:rPr>
        <w:t xml:space="preserve"> </w:t>
      </w:r>
      <w:r w:rsidRPr="008D6DC2">
        <w:rPr>
          <w:rFonts w:eastAsia="Times New Roman" w:cs="Times New Roman"/>
          <w:szCs w:val="24"/>
        </w:rPr>
        <w:t>Pearson,</w:t>
      </w:r>
      <w:r w:rsidR="002613B7">
        <w:rPr>
          <w:rFonts w:eastAsia="Times New Roman" w:cs="Times New Roman"/>
          <w:szCs w:val="24"/>
        </w:rPr>
        <w:t xml:space="preserve"> </w:t>
      </w:r>
      <w:r w:rsidRPr="008D6DC2">
        <w:rPr>
          <w:rFonts w:eastAsia="Times New Roman" w:cs="Times New Roman"/>
          <w:szCs w:val="24"/>
        </w:rPr>
        <w:t>P.</w:t>
      </w:r>
      <w:r w:rsidR="002613B7">
        <w:rPr>
          <w:rFonts w:eastAsia="Times New Roman" w:cs="Times New Roman"/>
          <w:szCs w:val="24"/>
        </w:rPr>
        <w:t xml:space="preserve"> </w:t>
      </w:r>
      <w:r w:rsidRPr="008D6DC2">
        <w:rPr>
          <w:rFonts w:eastAsia="Times New Roman" w:cs="Times New Roman"/>
          <w:szCs w:val="24"/>
        </w:rPr>
        <w:t>D.</w:t>
      </w:r>
      <w:r w:rsidR="002613B7">
        <w:rPr>
          <w:rFonts w:eastAsia="Times New Roman" w:cs="Times New Roman"/>
          <w:szCs w:val="24"/>
        </w:rPr>
        <w:t xml:space="preserve"> </w:t>
      </w:r>
      <w:r w:rsidRPr="008D6DC2">
        <w:rPr>
          <w:rFonts w:eastAsia="Times New Roman" w:cs="Times New Roman"/>
          <w:szCs w:val="24"/>
        </w:rPr>
        <w:t>(2021).</w:t>
      </w:r>
      <w:r w:rsidR="002613B7">
        <w:rPr>
          <w:rFonts w:eastAsia="Times New Roman" w:cs="Times New Roman"/>
          <w:szCs w:val="24"/>
        </w:rPr>
        <w:t xml:space="preserve"> </w:t>
      </w:r>
      <w:r w:rsidRPr="008D6DC2">
        <w:rPr>
          <w:rFonts w:eastAsia="Times New Roman" w:cs="Times New Roman"/>
          <w:szCs w:val="24"/>
        </w:rPr>
        <w:t>The</w:t>
      </w:r>
      <w:r w:rsidR="002613B7">
        <w:rPr>
          <w:rFonts w:eastAsia="Times New Roman" w:cs="Times New Roman"/>
          <w:szCs w:val="24"/>
        </w:rPr>
        <w:t xml:space="preserve"> </w:t>
      </w:r>
      <w:r w:rsidR="00E41590">
        <w:rPr>
          <w:rFonts w:eastAsia="Times New Roman" w:cs="Times New Roman"/>
          <w:szCs w:val="24"/>
        </w:rPr>
        <w:t>s</w:t>
      </w:r>
      <w:r w:rsidRPr="008D6DC2">
        <w:rPr>
          <w:rFonts w:eastAsia="Times New Roman" w:cs="Times New Roman"/>
          <w:szCs w:val="24"/>
        </w:rPr>
        <w:t>cience</w:t>
      </w:r>
      <w:r w:rsidR="002613B7">
        <w:rPr>
          <w:rFonts w:eastAsia="Times New Roman" w:cs="Times New Roman"/>
          <w:szCs w:val="24"/>
        </w:rPr>
        <w:t xml:space="preserve"> </w:t>
      </w:r>
      <w:r w:rsidRPr="008D6DC2">
        <w:rPr>
          <w:rFonts w:eastAsia="Times New Roman" w:cs="Times New Roman"/>
          <w:szCs w:val="24"/>
        </w:rPr>
        <w:t>of</w:t>
      </w:r>
      <w:r w:rsidR="002613B7">
        <w:rPr>
          <w:rFonts w:eastAsia="Times New Roman" w:cs="Times New Roman"/>
          <w:szCs w:val="24"/>
        </w:rPr>
        <w:t xml:space="preserve"> </w:t>
      </w:r>
      <w:r w:rsidR="00E41590">
        <w:rPr>
          <w:rFonts w:eastAsia="Times New Roman" w:cs="Times New Roman"/>
          <w:szCs w:val="24"/>
        </w:rPr>
        <w:t>r</w:t>
      </w:r>
      <w:r w:rsidRPr="008D6DC2">
        <w:rPr>
          <w:rFonts w:eastAsia="Times New Roman" w:cs="Times New Roman"/>
          <w:szCs w:val="24"/>
        </w:rPr>
        <w:t>eading</w:t>
      </w:r>
      <w:r w:rsidR="002613B7">
        <w:rPr>
          <w:rFonts w:eastAsia="Times New Roman" w:cs="Times New Roman"/>
          <w:szCs w:val="24"/>
        </w:rPr>
        <w:t xml:space="preserve"> </w:t>
      </w:r>
      <w:r w:rsidR="00E41590">
        <w:rPr>
          <w:rFonts w:eastAsia="Times New Roman" w:cs="Times New Roman"/>
          <w:szCs w:val="24"/>
        </w:rPr>
        <w:t>c</w:t>
      </w:r>
      <w:r w:rsidRPr="008D6DC2">
        <w:rPr>
          <w:rFonts w:eastAsia="Times New Roman" w:cs="Times New Roman"/>
          <w:szCs w:val="24"/>
        </w:rPr>
        <w:t>omprehension</w:t>
      </w:r>
      <w:r w:rsidR="002613B7">
        <w:rPr>
          <w:rFonts w:eastAsia="Times New Roman" w:cs="Times New Roman"/>
          <w:szCs w:val="24"/>
        </w:rPr>
        <w:t xml:space="preserve"> </w:t>
      </w:r>
      <w:r w:rsidR="00E41590">
        <w:rPr>
          <w:rFonts w:eastAsia="Times New Roman" w:cs="Times New Roman"/>
          <w:szCs w:val="24"/>
        </w:rPr>
        <w:t>i</w:t>
      </w:r>
      <w:r w:rsidRPr="008D6DC2">
        <w:rPr>
          <w:rFonts w:eastAsia="Times New Roman" w:cs="Times New Roman"/>
          <w:szCs w:val="24"/>
        </w:rPr>
        <w:t>nstruction.</w:t>
      </w:r>
      <w:r w:rsidR="002613B7">
        <w:rPr>
          <w:rFonts w:eastAsia="Times New Roman" w:cs="Times New Roman"/>
          <w:szCs w:val="24"/>
        </w:rPr>
        <w:t xml:space="preserve"> </w:t>
      </w:r>
      <w:r w:rsidRPr="008D6DC2">
        <w:rPr>
          <w:rFonts w:eastAsia="Times New Roman" w:cs="Times New Roman"/>
          <w:i/>
          <w:szCs w:val="24"/>
        </w:rPr>
        <w:t>Reading</w:t>
      </w:r>
      <w:r w:rsidR="002613B7">
        <w:rPr>
          <w:rFonts w:eastAsia="Times New Roman" w:cs="Times New Roman"/>
          <w:i/>
          <w:szCs w:val="24"/>
        </w:rPr>
        <w:t xml:space="preserve"> </w:t>
      </w:r>
      <w:r w:rsidRPr="008D6DC2">
        <w:rPr>
          <w:rFonts w:eastAsia="Times New Roman" w:cs="Times New Roman"/>
          <w:i/>
          <w:szCs w:val="24"/>
        </w:rPr>
        <w:t>Teacher</w:t>
      </w:r>
      <w:r w:rsidRPr="008D6DC2">
        <w:rPr>
          <w:rFonts w:eastAsia="Times New Roman" w:cs="Times New Roman"/>
          <w:szCs w:val="24"/>
        </w:rPr>
        <w:t>,</w:t>
      </w:r>
      <w:r w:rsidR="002613B7">
        <w:rPr>
          <w:rFonts w:eastAsia="Times New Roman" w:cs="Times New Roman"/>
          <w:szCs w:val="24"/>
        </w:rPr>
        <w:t xml:space="preserve"> </w:t>
      </w:r>
      <w:r w:rsidRPr="008D6DC2">
        <w:rPr>
          <w:rFonts w:eastAsia="Times New Roman" w:cs="Times New Roman"/>
          <w:i/>
          <w:szCs w:val="24"/>
        </w:rPr>
        <w:t>74</w:t>
      </w:r>
      <w:r w:rsidRPr="008D6DC2">
        <w:rPr>
          <w:rFonts w:eastAsia="Times New Roman" w:cs="Times New Roman"/>
          <w:szCs w:val="24"/>
        </w:rPr>
        <w:t>(6),</w:t>
      </w:r>
      <w:r w:rsidR="002613B7">
        <w:rPr>
          <w:rFonts w:eastAsia="Times New Roman" w:cs="Times New Roman"/>
          <w:szCs w:val="24"/>
        </w:rPr>
        <w:t xml:space="preserve"> </w:t>
      </w:r>
      <w:r w:rsidRPr="008D6DC2">
        <w:rPr>
          <w:rFonts w:eastAsia="Times New Roman" w:cs="Times New Roman"/>
          <w:szCs w:val="24"/>
        </w:rPr>
        <w:t>663–672.</w:t>
      </w:r>
    </w:p>
    <w:p w14:paraId="1E40D88E" w14:textId="61B5002D" w:rsidR="00522EA9" w:rsidRDefault="00522EA9" w:rsidP="00522EA9">
      <w:pPr>
        <w:ind w:left="720" w:hanging="720"/>
        <w:rPr>
          <w:rFonts w:eastAsia="Times New Roman" w:cs="Times New Roman"/>
          <w:szCs w:val="24"/>
        </w:rPr>
      </w:pPr>
      <w:r w:rsidRPr="45A810B4">
        <w:rPr>
          <w:rFonts w:eastAsia="Times New Roman" w:cs="Times New Roman"/>
          <w:color w:val="333333"/>
          <w:szCs w:val="24"/>
        </w:rPr>
        <w:t>Duncan,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G.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J.,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Dowsett,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C.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J.,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Claessens,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A.,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Magnuson,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K.,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Huston,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A.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C.,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Klebanov,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P.,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Pagani,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L.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S.,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Feinstein,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L.,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Engel,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M.,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Brooks-Gunn,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J.,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Sexton,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H.,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Duckworth,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K.,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Japel,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C.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(2007).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School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readiness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and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later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achievement.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iCs/>
          <w:color w:val="333333"/>
          <w:szCs w:val="24"/>
        </w:rPr>
        <w:t>Developmental</w:t>
      </w:r>
      <w:r w:rsidR="002613B7">
        <w:rPr>
          <w:rFonts w:eastAsia="Times New Roman" w:cs="Times New Roman"/>
          <w:i/>
          <w:iCs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iCs/>
          <w:color w:val="333333"/>
          <w:szCs w:val="24"/>
        </w:rPr>
        <w:t>psychology</w:t>
      </w:r>
      <w:r w:rsidRPr="45A810B4">
        <w:rPr>
          <w:rFonts w:eastAsia="Times New Roman" w:cs="Times New Roman"/>
          <w:color w:val="333333"/>
          <w:szCs w:val="24"/>
        </w:rPr>
        <w:t>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iCs/>
          <w:color w:val="333333"/>
          <w:szCs w:val="24"/>
        </w:rPr>
        <w:t>43</w:t>
      </w:r>
      <w:r w:rsidRPr="45A810B4">
        <w:rPr>
          <w:rFonts w:eastAsia="Times New Roman" w:cs="Times New Roman"/>
          <w:color w:val="333333"/>
          <w:szCs w:val="24"/>
        </w:rPr>
        <w:t>(6),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1428.</w:t>
      </w:r>
    </w:p>
    <w:p w14:paraId="734F40EA" w14:textId="333F29A5" w:rsidR="62A08F67" w:rsidRDefault="62A08F67" w:rsidP="00E8374F">
      <w:pPr>
        <w:ind w:left="720" w:hanging="720"/>
        <w:rPr>
          <w:rFonts w:eastAsia="Times New Roman" w:cs="Times New Roman"/>
          <w:szCs w:val="24"/>
        </w:rPr>
      </w:pPr>
      <w:r w:rsidRPr="45A810B4">
        <w:rPr>
          <w:rFonts w:eastAsia="Times New Roman" w:cs="Times New Roman"/>
          <w:color w:val="333333"/>
          <w:szCs w:val="24"/>
        </w:rPr>
        <w:t>Dynia</w:t>
      </w:r>
      <w:r w:rsidR="6D6DFAF9" w:rsidRPr="45A810B4">
        <w:rPr>
          <w:rFonts w:eastAsia="Times New Roman" w:cs="Times New Roman"/>
          <w:color w:val="333333"/>
          <w:szCs w:val="24"/>
        </w:rPr>
        <w:t>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="6D6DFAF9" w:rsidRPr="45A810B4">
        <w:rPr>
          <w:rFonts w:eastAsia="Times New Roman" w:cs="Times New Roman"/>
          <w:color w:val="333333"/>
          <w:szCs w:val="24"/>
        </w:rPr>
        <w:t>J</w:t>
      </w:r>
      <w:r w:rsidR="009D3756">
        <w:rPr>
          <w:rFonts w:eastAsia="Times New Roman" w:cs="Times New Roman"/>
          <w:color w:val="333333"/>
          <w:szCs w:val="24"/>
        </w:rPr>
        <w:t>.,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&amp;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Justice</w:t>
      </w:r>
      <w:r w:rsidR="3FFF6396" w:rsidRPr="45A810B4">
        <w:rPr>
          <w:rFonts w:eastAsia="Times New Roman" w:cs="Times New Roman"/>
          <w:color w:val="333333"/>
          <w:szCs w:val="24"/>
        </w:rPr>
        <w:t>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="3FFF6396" w:rsidRPr="45A810B4">
        <w:rPr>
          <w:rFonts w:eastAsia="Times New Roman" w:cs="Times New Roman"/>
          <w:color w:val="333333"/>
          <w:szCs w:val="24"/>
        </w:rPr>
        <w:t>L.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(2015)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Shared-</w:t>
      </w:r>
      <w:r w:rsidR="006678BF">
        <w:rPr>
          <w:rFonts w:eastAsia="Times New Roman" w:cs="Times New Roman"/>
          <w:color w:val="333333"/>
          <w:szCs w:val="24"/>
        </w:rPr>
        <w:t>r</w:t>
      </w:r>
      <w:r w:rsidRPr="45A810B4">
        <w:rPr>
          <w:rFonts w:eastAsia="Times New Roman" w:cs="Times New Roman"/>
          <w:color w:val="333333"/>
          <w:szCs w:val="24"/>
        </w:rPr>
        <w:t>eading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="00CF4A17">
        <w:rPr>
          <w:rFonts w:eastAsia="Times New Roman" w:cs="Times New Roman"/>
          <w:color w:val="333333"/>
          <w:szCs w:val="24"/>
        </w:rPr>
        <w:t>v</w:t>
      </w:r>
      <w:r w:rsidRPr="45A810B4">
        <w:rPr>
          <w:rFonts w:eastAsia="Times New Roman" w:cs="Times New Roman"/>
          <w:color w:val="333333"/>
          <w:szCs w:val="24"/>
        </w:rPr>
        <w:t>olume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in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="00CF4A17">
        <w:rPr>
          <w:rFonts w:eastAsia="Times New Roman" w:cs="Times New Roman"/>
          <w:color w:val="333333"/>
          <w:szCs w:val="24"/>
        </w:rPr>
        <w:t>e</w:t>
      </w:r>
      <w:r w:rsidRPr="45A810B4">
        <w:rPr>
          <w:rFonts w:eastAsia="Times New Roman" w:cs="Times New Roman"/>
          <w:color w:val="333333"/>
          <w:szCs w:val="24"/>
        </w:rPr>
        <w:t>arly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="00CF4A17">
        <w:rPr>
          <w:rFonts w:eastAsia="Times New Roman" w:cs="Times New Roman"/>
          <w:color w:val="333333"/>
          <w:szCs w:val="24"/>
        </w:rPr>
        <w:t>c</w:t>
      </w:r>
      <w:r w:rsidRPr="45A810B4">
        <w:rPr>
          <w:rFonts w:eastAsia="Times New Roman" w:cs="Times New Roman"/>
          <w:color w:val="333333"/>
          <w:szCs w:val="24"/>
        </w:rPr>
        <w:t>hildhood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="00A545D7">
        <w:rPr>
          <w:rFonts w:eastAsia="Times New Roman" w:cs="Times New Roman"/>
          <w:color w:val="333333"/>
          <w:szCs w:val="24"/>
        </w:rPr>
        <w:t>s</w:t>
      </w:r>
      <w:r w:rsidRPr="45A810B4">
        <w:rPr>
          <w:rFonts w:eastAsia="Times New Roman" w:cs="Times New Roman"/>
          <w:color w:val="333333"/>
          <w:szCs w:val="24"/>
        </w:rPr>
        <w:t>pecial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="00A545D7">
        <w:rPr>
          <w:rFonts w:eastAsia="Times New Roman" w:cs="Times New Roman"/>
          <w:color w:val="333333"/>
          <w:szCs w:val="24"/>
        </w:rPr>
        <w:t>e</w:t>
      </w:r>
      <w:r w:rsidRPr="45A810B4">
        <w:rPr>
          <w:rFonts w:eastAsia="Times New Roman" w:cs="Times New Roman"/>
          <w:color w:val="333333"/>
          <w:szCs w:val="24"/>
        </w:rPr>
        <w:t>ducation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="00A545D7">
        <w:rPr>
          <w:rFonts w:eastAsia="Times New Roman" w:cs="Times New Roman"/>
          <w:color w:val="333333"/>
          <w:szCs w:val="24"/>
        </w:rPr>
        <w:t>c</w:t>
      </w:r>
      <w:r w:rsidRPr="45A810B4">
        <w:rPr>
          <w:rFonts w:eastAsia="Times New Roman" w:cs="Times New Roman"/>
          <w:color w:val="333333"/>
          <w:szCs w:val="24"/>
        </w:rPr>
        <w:t>lassrooms</w:t>
      </w:r>
      <w:r w:rsidR="00CB33E9">
        <w:rPr>
          <w:rFonts w:eastAsia="Times New Roman" w:cs="Times New Roman"/>
          <w:color w:val="333333"/>
          <w:szCs w:val="24"/>
        </w:rPr>
        <w:t>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00274560">
        <w:rPr>
          <w:rFonts w:eastAsia="Times New Roman" w:cs="Times New Roman"/>
          <w:i/>
          <w:iCs/>
          <w:color w:val="333333"/>
          <w:szCs w:val="24"/>
        </w:rPr>
        <w:t>Reading</w:t>
      </w:r>
      <w:r w:rsidR="002613B7">
        <w:rPr>
          <w:rFonts w:eastAsia="Times New Roman" w:cs="Times New Roman"/>
          <w:i/>
          <w:iCs/>
          <w:color w:val="333333"/>
          <w:szCs w:val="24"/>
        </w:rPr>
        <w:t xml:space="preserve"> </w:t>
      </w:r>
      <w:r w:rsidRPr="00274560">
        <w:rPr>
          <w:rFonts w:eastAsia="Times New Roman" w:cs="Times New Roman"/>
          <w:i/>
          <w:iCs/>
          <w:color w:val="333333"/>
          <w:szCs w:val="24"/>
        </w:rPr>
        <w:t>Psychology</w:t>
      </w:r>
      <w:r w:rsidRPr="45A810B4">
        <w:rPr>
          <w:rFonts w:eastAsia="Times New Roman" w:cs="Times New Roman"/>
          <w:color w:val="333333"/>
          <w:szCs w:val="24"/>
        </w:rPr>
        <w:t>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00195DC3">
        <w:rPr>
          <w:rFonts w:eastAsia="Times New Roman" w:cs="Times New Roman"/>
          <w:i/>
          <w:iCs/>
          <w:color w:val="333333"/>
          <w:szCs w:val="24"/>
        </w:rPr>
        <w:t>36</w:t>
      </w:r>
      <w:r w:rsidR="2AABFD0C" w:rsidRPr="45A810B4">
        <w:rPr>
          <w:rFonts w:eastAsia="Times New Roman" w:cs="Times New Roman"/>
          <w:color w:val="333333"/>
          <w:szCs w:val="24"/>
        </w:rPr>
        <w:t>(</w:t>
      </w:r>
      <w:r w:rsidRPr="45A810B4">
        <w:rPr>
          <w:rFonts w:eastAsia="Times New Roman" w:cs="Times New Roman"/>
          <w:color w:val="333333"/>
          <w:szCs w:val="24"/>
        </w:rPr>
        <w:t>3</w:t>
      </w:r>
      <w:r w:rsidR="588F3022" w:rsidRPr="45A810B4">
        <w:rPr>
          <w:rFonts w:eastAsia="Times New Roman" w:cs="Times New Roman"/>
          <w:color w:val="333333"/>
          <w:szCs w:val="24"/>
        </w:rPr>
        <w:t>)</w:t>
      </w:r>
      <w:r w:rsidR="39EEB2F6" w:rsidRPr="45A810B4">
        <w:rPr>
          <w:rFonts w:eastAsia="Times New Roman" w:cs="Times New Roman"/>
          <w:color w:val="333333"/>
          <w:szCs w:val="24"/>
        </w:rPr>
        <w:t>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232-269</w:t>
      </w:r>
      <w:r w:rsidR="3715E1D0" w:rsidRPr="45A810B4">
        <w:rPr>
          <w:rFonts w:eastAsia="Times New Roman" w:cs="Times New Roman"/>
          <w:color w:val="333333"/>
          <w:szCs w:val="24"/>
        </w:rPr>
        <w:t>.</w:t>
      </w:r>
    </w:p>
    <w:p w14:paraId="7C1FB998" w14:textId="665A070C" w:rsidR="290E0426" w:rsidRPr="00E065D0" w:rsidRDefault="36B2715F" w:rsidP="00E065D0">
      <w:pPr>
        <w:ind w:left="720" w:hanging="720"/>
        <w:rPr>
          <w:rStyle w:val="Hyperlink"/>
          <w:rFonts w:eastAsia="Times New Roman" w:cs="Times New Roman"/>
          <w:color w:val="auto"/>
          <w:u w:val="none"/>
        </w:rPr>
      </w:pPr>
      <w:r w:rsidRPr="115F8A4F">
        <w:rPr>
          <w:rFonts w:eastAsia="Times New Roman" w:cs="Times New Roman"/>
          <w:color w:val="000000" w:themeColor="text1"/>
        </w:rPr>
        <w:t>Early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15F8A4F">
        <w:rPr>
          <w:rFonts w:eastAsia="Times New Roman" w:cs="Times New Roman"/>
          <w:color w:val="000000" w:themeColor="text1"/>
        </w:rPr>
        <w:t>Childhood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15F8A4F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15F8A4F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15F8A4F">
        <w:rPr>
          <w:rFonts w:eastAsia="Times New Roman" w:cs="Times New Roman"/>
          <w:color w:val="000000" w:themeColor="text1"/>
        </w:rPr>
        <w:t>Knowledge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115F8A4F">
        <w:rPr>
          <w:rFonts w:eastAsia="Times New Roman" w:cs="Times New Roman"/>
          <w:color w:val="000000" w:themeColor="text1"/>
        </w:rPr>
        <w:t>Center</w:t>
      </w:r>
      <w:r w:rsidR="389D153B" w:rsidRPr="115F8A4F">
        <w:rPr>
          <w:rFonts w:eastAsia="Times New Roman" w:cs="Times New Roman"/>
          <w:color w:val="000000" w:themeColor="text1"/>
        </w:rPr>
        <w:t>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89D153B" w:rsidRPr="115F8A4F">
        <w:rPr>
          <w:rFonts w:eastAsia="Times New Roman" w:cs="Times New Roman"/>
          <w:color w:val="000000" w:themeColor="text1"/>
        </w:rPr>
        <w:t>(202</w:t>
      </w:r>
      <w:r w:rsidR="3E0AE562" w:rsidRPr="115F8A4F">
        <w:rPr>
          <w:rFonts w:eastAsia="Times New Roman" w:cs="Times New Roman"/>
          <w:color w:val="000000" w:themeColor="text1"/>
        </w:rPr>
        <w:t>2</w:t>
      </w:r>
      <w:r w:rsidR="389D153B" w:rsidRPr="115F8A4F">
        <w:rPr>
          <w:rFonts w:eastAsia="Times New Roman" w:cs="Times New Roman"/>
          <w:color w:val="000000" w:themeColor="text1"/>
        </w:rPr>
        <w:t>).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89D153B" w:rsidRPr="115F8A4F">
        <w:rPr>
          <w:rFonts w:eastAsia="Times New Roman" w:cs="Times New Roman"/>
          <w:i/>
          <w:color w:val="000000" w:themeColor="text1"/>
        </w:rPr>
        <w:t>Schedules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="389D153B" w:rsidRPr="115F8A4F">
        <w:rPr>
          <w:rFonts w:eastAsia="Times New Roman" w:cs="Times New Roman"/>
          <w:i/>
          <w:color w:val="000000" w:themeColor="text1"/>
        </w:rPr>
        <w:t>and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="00920082">
        <w:rPr>
          <w:rFonts w:eastAsia="Times New Roman" w:cs="Times New Roman"/>
          <w:i/>
          <w:color w:val="000000" w:themeColor="text1"/>
        </w:rPr>
        <w:t>r</w:t>
      </w:r>
      <w:r w:rsidR="389D153B" w:rsidRPr="115F8A4F">
        <w:rPr>
          <w:rFonts w:eastAsia="Times New Roman" w:cs="Times New Roman"/>
          <w:i/>
          <w:color w:val="000000" w:themeColor="text1"/>
        </w:rPr>
        <w:t>outine</w:t>
      </w:r>
      <w:r w:rsidR="00D15CC0">
        <w:rPr>
          <w:rFonts w:eastAsia="Times New Roman" w:cs="Times New Roman"/>
          <w:i/>
          <w:color w:val="000000" w:themeColor="text1"/>
        </w:rPr>
        <w:t>.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="0080179A" w:rsidRPr="18B4DDA9">
        <w:rPr>
          <w:rFonts w:eastAsia="Times New Roman" w:cs="Times New Roman"/>
        </w:rPr>
        <w:t>https://edpolicyinca.org/newsroom/tiered-approach-ensuring-students-are-present-engaged-and-</w:t>
      </w:r>
      <w:r w:rsidR="5B7A86AB" w:rsidRPr="18B4DDA9">
        <w:rPr>
          <w:rStyle w:val="Hyperlink"/>
          <w:rFonts w:eastAsia="Times New Roman" w:cs="Times New Roman"/>
          <w:color w:val="auto"/>
          <w:u w:val="none"/>
        </w:rPr>
        <w:t>supported-2020-21-school-year</w:t>
      </w:r>
    </w:p>
    <w:p w14:paraId="13C04F59" w14:textId="76107285" w:rsidR="00002A10" w:rsidRDefault="73C16689" w:rsidP="45A810B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Ewan,</w:t>
      </w:r>
      <w:r w:rsidR="002613B7">
        <w:rPr>
          <w:rFonts w:eastAsia="Times New Roman" w:cs="Times New Roman"/>
        </w:rPr>
        <w:t xml:space="preserve"> </w:t>
      </w:r>
      <w:r w:rsidR="378D8C46" w:rsidRPr="45A810B4">
        <w:rPr>
          <w:rFonts w:eastAsia="Times New Roman" w:cs="Times New Roman"/>
        </w:rPr>
        <w:t>D.,</w:t>
      </w:r>
      <w:r w:rsidR="002613B7">
        <w:rPr>
          <w:rFonts w:eastAsia="Times New Roman" w:cs="Times New Roman"/>
        </w:rPr>
        <w:t xml:space="preserve"> </w:t>
      </w:r>
      <w:r w:rsidR="378D8C46"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Herzfeldt-Kamprath</w:t>
      </w:r>
      <w:r w:rsidR="2207CB4F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2207CB4F" w:rsidRPr="45A810B4">
        <w:rPr>
          <w:rFonts w:eastAsia="Times New Roman" w:cs="Times New Roman"/>
        </w:rPr>
        <w:t>R</w:t>
      </w:r>
      <w:r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6F69A7E4" w:rsidRPr="45A810B4">
        <w:rPr>
          <w:rFonts w:eastAsia="Times New Roman" w:cs="Times New Roman"/>
        </w:rPr>
        <w:t>(2016)</w:t>
      </w:r>
      <w:r w:rsidR="5B7F942A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  <w:iCs/>
        </w:rPr>
        <w:t>Examining</w:t>
      </w:r>
      <w:r w:rsidR="002613B7">
        <w:rPr>
          <w:rFonts w:eastAsia="Times New Roman" w:cs="Times New Roman"/>
          <w:i/>
          <w:iCs/>
        </w:rPr>
        <w:t xml:space="preserve"> </w:t>
      </w:r>
      <w:r w:rsidR="005E0362">
        <w:rPr>
          <w:rFonts w:eastAsia="Times New Roman" w:cs="Times New Roman"/>
          <w:i/>
          <w:iCs/>
        </w:rPr>
        <w:t>q</w:t>
      </w:r>
      <w:r w:rsidRPr="45A810B4">
        <w:rPr>
          <w:rFonts w:eastAsia="Times New Roman" w:cs="Times New Roman"/>
          <w:i/>
          <w:iCs/>
        </w:rPr>
        <w:t>uality</w:t>
      </w:r>
      <w:r w:rsidR="002613B7">
        <w:rPr>
          <w:rFonts w:eastAsia="Times New Roman" w:cs="Times New Roman"/>
          <w:i/>
          <w:iCs/>
        </w:rPr>
        <w:t xml:space="preserve"> </w:t>
      </w:r>
      <w:r w:rsidR="005E0362">
        <w:rPr>
          <w:rFonts w:eastAsia="Times New Roman" w:cs="Times New Roman"/>
          <w:i/>
          <w:iCs/>
        </w:rPr>
        <w:t>a</w:t>
      </w:r>
      <w:r w:rsidRPr="45A810B4">
        <w:rPr>
          <w:rFonts w:eastAsia="Times New Roman" w:cs="Times New Roman"/>
          <w:i/>
          <w:iCs/>
        </w:rPr>
        <w:t>cross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the</w:t>
      </w:r>
      <w:r w:rsidR="002613B7">
        <w:rPr>
          <w:rFonts w:eastAsia="Times New Roman" w:cs="Times New Roman"/>
          <w:i/>
          <w:iCs/>
        </w:rPr>
        <w:t xml:space="preserve"> </w:t>
      </w:r>
      <w:r w:rsidR="005E0362">
        <w:rPr>
          <w:rFonts w:eastAsia="Times New Roman" w:cs="Times New Roman"/>
          <w:i/>
          <w:iCs/>
        </w:rPr>
        <w:t>p</w:t>
      </w:r>
      <w:r w:rsidRPr="45A810B4">
        <w:rPr>
          <w:rFonts w:eastAsia="Times New Roman" w:cs="Times New Roman"/>
          <w:i/>
          <w:iCs/>
        </w:rPr>
        <w:t>reschool-to-</w:t>
      </w:r>
      <w:r w:rsidR="005E0362">
        <w:rPr>
          <w:rFonts w:eastAsia="Times New Roman" w:cs="Times New Roman"/>
          <w:i/>
          <w:iCs/>
        </w:rPr>
        <w:t>t</w:t>
      </w:r>
      <w:r w:rsidRPr="45A810B4">
        <w:rPr>
          <w:rFonts w:eastAsia="Times New Roman" w:cs="Times New Roman"/>
          <w:i/>
          <w:iCs/>
        </w:rPr>
        <w:t>hird-</w:t>
      </w:r>
      <w:r w:rsidR="005E0362">
        <w:rPr>
          <w:rFonts w:eastAsia="Times New Roman" w:cs="Times New Roman"/>
          <w:i/>
          <w:iCs/>
        </w:rPr>
        <w:t>g</w:t>
      </w:r>
      <w:r w:rsidRPr="45A810B4">
        <w:rPr>
          <w:rFonts w:eastAsia="Times New Roman" w:cs="Times New Roman"/>
          <w:i/>
          <w:iCs/>
        </w:rPr>
        <w:t>rade</w:t>
      </w:r>
      <w:r w:rsidR="002613B7">
        <w:rPr>
          <w:rFonts w:eastAsia="Times New Roman" w:cs="Times New Roman"/>
          <w:i/>
          <w:iCs/>
        </w:rPr>
        <w:t xml:space="preserve"> </w:t>
      </w:r>
      <w:r w:rsidR="005E0362">
        <w:rPr>
          <w:rFonts w:eastAsia="Times New Roman" w:cs="Times New Roman"/>
          <w:i/>
          <w:iCs/>
        </w:rPr>
        <w:t>c</w:t>
      </w:r>
      <w:r w:rsidRPr="45A810B4">
        <w:rPr>
          <w:rFonts w:eastAsia="Times New Roman" w:cs="Times New Roman"/>
          <w:i/>
          <w:iCs/>
        </w:rPr>
        <w:t>ontinuum.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American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Progress.</w:t>
      </w:r>
    </w:p>
    <w:p w14:paraId="03E887C8" w14:textId="2586CC5C" w:rsidR="00002A10" w:rsidRDefault="00002A10" w:rsidP="00E8374F">
      <w:pPr>
        <w:ind w:left="720" w:hanging="720"/>
        <w:rPr>
          <w:rFonts w:eastAsia="Times New Roman" w:cs="Times New Roman"/>
          <w:highlight w:val="yellow"/>
        </w:rPr>
      </w:pPr>
      <w:r w:rsidRPr="45A810B4">
        <w:rPr>
          <w:rFonts w:eastAsia="Times New Roman" w:cs="Times New Roman"/>
        </w:rPr>
        <w:t>Fisher,</w:t>
      </w:r>
      <w:r w:rsidR="002613B7">
        <w:rPr>
          <w:rFonts w:eastAsia="Times New Roman" w:cs="Times New Roman"/>
        </w:rPr>
        <w:t xml:space="preserve"> </w:t>
      </w:r>
      <w:r w:rsidR="596342DB" w:rsidRPr="45A810B4">
        <w:rPr>
          <w:rFonts w:eastAsia="Times New Roman" w:cs="Times New Roman"/>
        </w:rPr>
        <w:t>D</w:t>
      </w:r>
      <w:r w:rsidR="61718238" w:rsidRPr="45A810B4">
        <w:rPr>
          <w:rFonts w:eastAsia="Times New Roman" w:cs="Times New Roman"/>
        </w:rPr>
        <w:t>.</w:t>
      </w:r>
      <w:r w:rsidR="596342DB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01249E23"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Frey</w:t>
      </w:r>
      <w:r w:rsidR="6BD0DB47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6BD0DB47" w:rsidRPr="45A810B4">
        <w:rPr>
          <w:rFonts w:eastAsia="Times New Roman" w:cs="Times New Roman"/>
        </w:rPr>
        <w:t>N.</w:t>
      </w:r>
      <w:r w:rsidR="002613B7">
        <w:rPr>
          <w:rFonts w:eastAsia="Times New Roman" w:cs="Times New Roman"/>
        </w:rPr>
        <w:t xml:space="preserve"> </w:t>
      </w:r>
      <w:r w:rsidR="6F69DE94" w:rsidRPr="45A810B4">
        <w:rPr>
          <w:rFonts w:eastAsia="Times New Roman" w:cs="Times New Roman"/>
        </w:rPr>
        <w:t>(2014)</w:t>
      </w:r>
      <w:r w:rsidR="3FF5FCAD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Using</w:t>
      </w:r>
      <w:r w:rsidR="002613B7">
        <w:rPr>
          <w:rFonts w:eastAsia="Times New Roman" w:cs="Times New Roman"/>
        </w:rPr>
        <w:t xml:space="preserve"> </w:t>
      </w:r>
      <w:r w:rsidR="002C08CF">
        <w:rPr>
          <w:rFonts w:eastAsia="Times New Roman" w:cs="Times New Roman"/>
        </w:rPr>
        <w:t>t</w:t>
      </w:r>
      <w:r w:rsidRPr="45A810B4">
        <w:rPr>
          <w:rFonts w:eastAsia="Times New Roman" w:cs="Times New Roman"/>
        </w:rPr>
        <w:t>eacher</w:t>
      </w:r>
      <w:r w:rsidR="002613B7">
        <w:rPr>
          <w:rFonts w:eastAsia="Times New Roman" w:cs="Times New Roman"/>
        </w:rPr>
        <w:t xml:space="preserve"> </w:t>
      </w:r>
      <w:r w:rsidR="002C08CF">
        <w:rPr>
          <w:rFonts w:eastAsia="Times New Roman" w:cs="Times New Roman"/>
        </w:rPr>
        <w:t>l</w:t>
      </w:r>
      <w:r w:rsidRPr="45A810B4">
        <w:rPr>
          <w:rFonts w:eastAsia="Times New Roman" w:cs="Times New Roman"/>
        </w:rPr>
        <w:t>earning</w:t>
      </w:r>
      <w:r w:rsidR="002613B7">
        <w:rPr>
          <w:rFonts w:eastAsia="Times New Roman" w:cs="Times New Roman"/>
        </w:rPr>
        <w:t xml:space="preserve"> </w:t>
      </w:r>
      <w:r w:rsidR="002C08CF">
        <w:rPr>
          <w:rFonts w:eastAsia="Times New Roman" w:cs="Times New Roman"/>
        </w:rPr>
        <w:t>w</w:t>
      </w:r>
      <w:r w:rsidRPr="45A810B4">
        <w:rPr>
          <w:rFonts w:eastAsia="Times New Roman" w:cs="Times New Roman"/>
        </w:rPr>
        <w:t>alks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002C08CF">
        <w:rPr>
          <w:rFonts w:eastAsia="Times New Roman" w:cs="Times New Roman"/>
        </w:rPr>
        <w:t>i</w:t>
      </w:r>
      <w:r w:rsidRPr="45A810B4">
        <w:rPr>
          <w:rFonts w:eastAsia="Times New Roman" w:cs="Times New Roman"/>
        </w:rPr>
        <w:t>mprove</w:t>
      </w:r>
      <w:r w:rsidR="002613B7">
        <w:rPr>
          <w:rFonts w:eastAsia="Times New Roman" w:cs="Times New Roman"/>
        </w:rPr>
        <w:t xml:space="preserve"> </w:t>
      </w:r>
      <w:r w:rsidR="002C08CF">
        <w:rPr>
          <w:rFonts w:eastAsia="Times New Roman" w:cs="Times New Roman"/>
        </w:rPr>
        <w:t>i</w:t>
      </w:r>
      <w:r w:rsidRPr="45A810B4">
        <w:rPr>
          <w:rFonts w:eastAsia="Times New Roman" w:cs="Times New Roman"/>
        </w:rPr>
        <w:t>nstruction</w:t>
      </w:r>
      <w:r w:rsidR="596342DB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00724720">
        <w:rPr>
          <w:rFonts w:eastAsia="Times New Roman" w:cs="Times New Roman"/>
          <w:i/>
          <w:iCs/>
        </w:rPr>
        <w:t>Principal</w:t>
      </w:r>
      <w:r w:rsidR="002613B7">
        <w:rPr>
          <w:rFonts w:eastAsia="Times New Roman" w:cs="Times New Roman"/>
          <w:i/>
          <w:iCs/>
        </w:rPr>
        <w:t xml:space="preserve"> </w:t>
      </w:r>
      <w:r w:rsidRPr="00724720">
        <w:rPr>
          <w:rFonts w:eastAsia="Times New Roman" w:cs="Times New Roman"/>
          <w:i/>
          <w:iCs/>
        </w:rPr>
        <w:t>Leadership</w:t>
      </w:r>
      <w:r w:rsidRPr="45A810B4">
        <w:rPr>
          <w:rFonts w:eastAsia="Times New Roman" w:cs="Times New Roman"/>
        </w:rPr>
        <w:t>.</w:t>
      </w:r>
      <w:r w:rsidR="002613B7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="009A664D" w:rsidRPr="00DE5D40">
        <w:rPr>
          <w:rFonts w:eastAsia="Times New Roman" w:cs="Times New Roman"/>
          <w:i/>
          <w:iCs/>
        </w:rPr>
        <w:t>14</w:t>
      </w:r>
      <w:r w:rsidR="009A664D" w:rsidRPr="009A664D">
        <w:rPr>
          <w:rFonts w:eastAsia="Times New Roman" w:cs="Times New Roman"/>
        </w:rPr>
        <w:t>(5),</w:t>
      </w:r>
      <w:r w:rsidR="002613B7">
        <w:rPr>
          <w:rFonts w:eastAsia="Times New Roman" w:cs="Times New Roman"/>
        </w:rPr>
        <w:t xml:space="preserve"> </w:t>
      </w:r>
      <w:r w:rsidR="009A664D" w:rsidRPr="009A664D">
        <w:rPr>
          <w:rFonts w:eastAsia="Times New Roman" w:cs="Times New Roman"/>
        </w:rPr>
        <w:t>58-61</w:t>
      </w:r>
      <w:r w:rsidR="00724720">
        <w:rPr>
          <w:rFonts w:eastAsia="Times New Roman" w:cs="Times New Roman"/>
        </w:rPr>
        <w:t>.</w:t>
      </w:r>
    </w:p>
    <w:p w14:paraId="15DEA0EB" w14:textId="65B57998" w:rsidR="1DACBD5D" w:rsidRDefault="1DACBD5D" w:rsidP="7DF5D0A2">
      <w:pPr>
        <w:ind w:left="720" w:hanging="720"/>
        <w:rPr>
          <w:rFonts w:eastAsia="Times New Roman" w:cs="Times New Roman"/>
        </w:rPr>
      </w:pPr>
      <w:r w:rsidRPr="61FDAFC4">
        <w:rPr>
          <w:rFonts w:eastAsia="Times New Roman" w:cs="Times New Roman"/>
        </w:rPr>
        <w:lastRenderedPageBreak/>
        <w:t>Foorman,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B.,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Beyler,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N.,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Borradaile,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K.,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Coyne,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M.,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Denton,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Dimino,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J.,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Furgeson,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J.,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Hayes,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L.,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Henke,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J.,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Justice,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L.,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Keating,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B.,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Lewis,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W.,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Sattar,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Streke,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Wagner,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R.,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Wissel,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(201</w:t>
      </w:r>
      <w:r w:rsidR="67ED7F6B" w:rsidRPr="61FDAFC4">
        <w:rPr>
          <w:rFonts w:eastAsia="Times New Roman" w:cs="Times New Roman"/>
        </w:rPr>
        <w:t>9</w:t>
      </w:r>
      <w:r w:rsidRPr="61FDAFC4">
        <w:rPr>
          <w:rFonts w:eastAsia="Times New Roman" w:cs="Times New Roman"/>
        </w:rPr>
        <w:t>).</w:t>
      </w:r>
      <w:r w:rsidR="002613B7">
        <w:rPr>
          <w:rFonts w:eastAsia="Times New Roman" w:cs="Times New Roman"/>
        </w:rPr>
        <w:t xml:space="preserve"> </w:t>
      </w:r>
      <w:r w:rsidRPr="00091E0A">
        <w:rPr>
          <w:rFonts w:eastAsia="Times New Roman" w:cs="Times New Roman"/>
          <w:i/>
          <w:iCs/>
        </w:rPr>
        <w:t>Foundational</w:t>
      </w:r>
      <w:r w:rsidR="002613B7">
        <w:rPr>
          <w:rFonts w:eastAsia="Times New Roman" w:cs="Times New Roman"/>
          <w:i/>
          <w:iCs/>
        </w:rPr>
        <w:t xml:space="preserve"> </w:t>
      </w:r>
      <w:r w:rsidRPr="00091E0A">
        <w:rPr>
          <w:rFonts w:eastAsia="Times New Roman" w:cs="Times New Roman"/>
          <w:i/>
          <w:iCs/>
        </w:rPr>
        <w:t>skills</w:t>
      </w:r>
      <w:r w:rsidR="002613B7">
        <w:rPr>
          <w:rFonts w:eastAsia="Times New Roman" w:cs="Times New Roman"/>
          <w:i/>
          <w:iCs/>
        </w:rPr>
        <w:t xml:space="preserve"> </w:t>
      </w:r>
      <w:r w:rsidRPr="00091E0A">
        <w:rPr>
          <w:rFonts w:eastAsia="Times New Roman" w:cs="Times New Roman"/>
          <w:i/>
          <w:iCs/>
        </w:rPr>
        <w:t>to</w:t>
      </w:r>
      <w:r w:rsidR="002613B7">
        <w:rPr>
          <w:rFonts w:eastAsia="Times New Roman" w:cs="Times New Roman"/>
          <w:i/>
          <w:iCs/>
        </w:rPr>
        <w:t xml:space="preserve"> </w:t>
      </w:r>
      <w:r w:rsidRPr="00091E0A">
        <w:rPr>
          <w:rFonts w:eastAsia="Times New Roman" w:cs="Times New Roman"/>
          <w:i/>
          <w:iCs/>
        </w:rPr>
        <w:t>support</w:t>
      </w:r>
      <w:r w:rsidR="002613B7">
        <w:rPr>
          <w:rFonts w:eastAsia="Times New Roman" w:cs="Times New Roman"/>
          <w:i/>
          <w:iCs/>
        </w:rPr>
        <w:t xml:space="preserve"> </w:t>
      </w:r>
      <w:r w:rsidRPr="00091E0A">
        <w:rPr>
          <w:rFonts w:eastAsia="Times New Roman" w:cs="Times New Roman"/>
          <w:i/>
          <w:iCs/>
        </w:rPr>
        <w:t>reading</w:t>
      </w:r>
      <w:r w:rsidR="002613B7">
        <w:rPr>
          <w:rFonts w:eastAsia="Times New Roman" w:cs="Times New Roman"/>
          <w:i/>
          <w:iCs/>
        </w:rPr>
        <w:t xml:space="preserve"> </w:t>
      </w:r>
      <w:r w:rsidRPr="00091E0A">
        <w:rPr>
          <w:rFonts w:eastAsia="Times New Roman" w:cs="Times New Roman"/>
          <w:i/>
          <w:iCs/>
        </w:rPr>
        <w:t>for</w:t>
      </w:r>
      <w:r w:rsidR="002613B7">
        <w:rPr>
          <w:rFonts w:eastAsia="Times New Roman" w:cs="Times New Roman"/>
          <w:i/>
          <w:iCs/>
        </w:rPr>
        <w:t xml:space="preserve"> </w:t>
      </w:r>
      <w:r w:rsidRPr="00091E0A">
        <w:rPr>
          <w:rFonts w:eastAsia="Times New Roman" w:cs="Times New Roman"/>
          <w:i/>
          <w:iCs/>
        </w:rPr>
        <w:t>understanding</w:t>
      </w:r>
      <w:r w:rsidR="002613B7">
        <w:rPr>
          <w:rFonts w:eastAsia="Times New Roman" w:cs="Times New Roman"/>
          <w:i/>
          <w:iCs/>
        </w:rPr>
        <w:t xml:space="preserve"> </w:t>
      </w:r>
      <w:r w:rsidRPr="00091E0A">
        <w:rPr>
          <w:rFonts w:eastAsia="Times New Roman" w:cs="Times New Roman"/>
          <w:i/>
          <w:iCs/>
        </w:rPr>
        <w:t>in</w:t>
      </w:r>
      <w:r w:rsidR="002613B7">
        <w:rPr>
          <w:rFonts w:eastAsia="Times New Roman" w:cs="Times New Roman"/>
          <w:i/>
          <w:iCs/>
        </w:rPr>
        <w:t xml:space="preserve"> </w:t>
      </w:r>
      <w:r w:rsidRPr="00091E0A">
        <w:rPr>
          <w:rFonts w:eastAsia="Times New Roman" w:cs="Times New Roman"/>
          <w:i/>
          <w:iCs/>
        </w:rPr>
        <w:t>kindergarten</w:t>
      </w:r>
      <w:r w:rsidR="002613B7">
        <w:rPr>
          <w:rFonts w:eastAsia="Times New Roman" w:cs="Times New Roman"/>
          <w:i/>
          <w:iCs/>
        </w:rPr>
        <w:t xml:space="preserve"> </w:t>
      </w:r>
      <w:r w:rsidRPr="00091E0A">
        <w:rPr>
          <w:rFonts w:eastAsia="Times New Roman" w:cs="Times New Roman"/>
          <w:i/>
          <w:iCs/>
        </w:rPr>
        <w:t>through</w:t>
      </w:r>
      <w:r w:rsidR="002613B7">
        <w:rPr>
          <w:rFonts w:eastAsia="Times New Roman" w:cs="Times New Roman"/>
          <w:i/>
          <w:iCs/>
        </w:rPr>
        <w:t xml:space="preserve"> </w:t>
      </w:r>
      <w:r w:rsidRPr="00091E0A">
        <w:rPr>
          <w:rFonts w:eastAsia="Times New Roman" w:cs="Times New Roman"/>
          <w:i/>
          <w:iCs/>
        </w:rPr>
        <w:t>3rd</w:t>
      </w:r>
      <w:r w:rsidR="002613B7">
        <w:rPr>
          <w:rFonts w:eastAsia="Times New Roman" w:cs="Times New Roman"/>
          <w:i/>
          <w:iCs/>
        </w:rPr>
        <w:t xml:space="preserve"> </w:t>
      </w:r>
      <w:r w:rsidRPr="00091E0A">
        <w:rPr>
          <w:rFonts w:eastAsia="Times New Roman" w:cs="Times New Roman"/>
          <w:i/>
          <w:iCs/>
        </w:rPr>
        <w:t>grade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(NCEE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2016-4008).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Evaluation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Regional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Assistance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(NCEE),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Institute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Sciences,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U.S.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Department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Education</w:t>
      </w:r>
      <w:r w:rsidR="6272B375" w:rsidRPr="61FDAFC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6272B375" w:rsidRPr="61FDAFC4">
        <w:rPr>
          <w:rFonts w:eastAsia="Times New Roman" w:cs="Times New Roman"/>
        </w:rPr>
        <w:t>https://ies.ed.gov/ncee/wwc/practiceguide/21</w:t>
      </w:r>
    </w:p>
    <w:p w14:paraId="20B3DD71" w14:textId="4D3D1717" w:rsidR="5FD2D3ED" w:rsidRDefault="5FD2D3ED" w:rsidP="5119406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Freschi,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(2023).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Developmentally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appropriate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practice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in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kindergarten</w:t>
      </w:r>
      <w:r w:rsidRPr="45A810B4">
        <w:rPr>
          <w:rFonts w:eastAsia="Times New Roman" w:cs="Times New Roman"/>
        </w:rPr>
        <w:t>: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Observation</w:t>
      </w:r>
      <w:r w:rsidR="002613B7">
        <w:rPr>
          <w:rFonts w:eastAsia="Times New Roman" w:cs="Times New Roman"/>
          <w:i/>
        </w:rPr>
        <w:t xml:space="preserve"> </w:t>
      </w:r>
      <w:r w:rsidR="2255B4E5" w:rsidRPr="45A810B4">
        <w:rPr>
          <w:rFonts w:eastAsia="Times New Roman" w:cs="Times New Roman"/>
          <w:i/>
        </w:rPr>
        <w:t>guide</w:t>
      </w:r>
      <w:r w:rsidR="4927490F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4927490F" w:rsidRPr="45A810B4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="4927490F" w:rsidRPr="45A810B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4927490F" w:rsidRPr="45A810B4">
        <w:rPr>
          <w:rFonts w:eastAsia="Times New Roman" w:cs="Times New Roman"/>
        </w:rPr>
        <w:t>Improve</w:t>
      </w:r>
      <w:r w:rsidR="002613B7">
        <w:rPr>
          <w:rFonts w:eastAsia="Times New Roman" w:cs="Times New Roman"/>
        </w:rPr>
        <w:t xml:space="preserve"> </w:t>
      </w:r>
      <w:r w:rsidR="4927490F" w:rsidRPr="45A810B4">
        <w:rPr>
          <w:rFonts w:eastAsia="Times New Roman" w:cs="Times New Roman"/>
        </w:rPr>
        <w:t>Social</w:t>
      </w:r>
      <w:r w:rsidR="002613B7">
        <w:rPr>
          <w:rFonts w:eastAsia="Times New Roman" w:cs="Times New Roman"/>
        </w:rPr>
        <w:t xml:space="preserve"> </w:t>
      </w:r>
      <w:r w:rsidR="4927490F" w:rsidRPr="45A810B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927490F" w:rsidRPr="45A810B4">
        <w:rPr>
          <w:rFonts w:eastAsia="Times New Roman" w:cs="Times New Roman"/>
        </w:rPr>
        <w:t>Emotional</w:t>
      </w:r>
      <w:r w:rsidR="002613B7">
        <w:rPr>
          <w:rFonts w:eastAsia="Times New Roman" w:cs="Times New Roman"/>
        </w:rPr>
        <w:t xml:space="preserve"> </w:t>
      </w:r>
      <w:r w:rsidR="4927490F" w:rsidRPr="45A810B4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="4927490F" w:rsidRPr="45A810B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927490F" w:rsidRPr="45A810B4">
        <w:rPr>
          <w:rFonts w:eastAsia="Times New Roman" w:cs="Times New Roman"/>
        </w:rPr>
        <w:t>School</w:t>
      </w:r>
      <w:r w:rsidR="002613B7">
        <w:rPr>
          <w:rFonts w:eastAsia="Times New Roman" w:cs="Times New Roman"/>
        </w:rPr>
        <w:t xml:space="preserve"> </w:t>
      </w:r>
      <w:r w:rsidR="4927490F" w:rsidRPr="45A810B4">
        <w:rPr>
          <w:rFonts w:eastAsia="Times New Roman" w:cs="Times New Roman"/>
        </w:rPr>
        <w:t>Safety</w:t>
      </w:r>
      <w:r w:rsidR="002613B7">
        <w:rPr>
          <w:rFonts w:eastAsia="Times New Roman" w:cs="Times New Roman"/>
        </w:rPr>
        <w:t xml:space="preserve"> </w:t>
      </w:r>
      <w:r w:rsidR="4927490F" w:rsidRPr="45A810B4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="4927490F" w:rsidRPr="45A810B4">
        <w:rPr>
          <w:rFonts w:eastAsia="Times New Roman" w:cs="Times New Roman"/>
        </w:rPr>
        <w:t>WestEd.</w:t>
      </w:r>
    </w:p>
    <w:p w14:paraId="5C5C6C4A" w14:textId="78DB2851" w:rsidR="00002A10" w:rsidRDefault="00002A10" w:rsidP="0B0F4E65">
      <w:pPr>
        <w:ind w:left="720" w:hanging="720"/>
        <w:rPr>
          <w:rFonts w:eastAsia="Times New Roman" w:cs="Times New Roman"/>
        </w:rPr>
      </w:pPr>
      <w:r w:rsidRPr="61FDAFC4">
        <w:rPr>
          <w:rFonts w:eastAsia="Times New Roman" w:cs="Times New Roman"/>
        </w:rPr>
        <w:t>Friedman,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S.</w:t>
      </w:r>
      <w:r w:rsidR="002613B7">
        <w:rPr>
          <w:rFonts w:eastAsia="Times New Roman" w:cs="Times New Roman"/>
        </w:rPr>
        <w:t xml:space="preserve"> </w:t>
      </w:r>
      <w:r w:rsidR="7974EA5F" w:rsidRPr="61FDAFC4">
        <w:rPr>
          <w:rFonts w:eastAsia="Times New Roman" w:cs="Times New Roman"/>
        </w:rPr>
        <w:t>(2019</w:t>
      </w:r>
      <w:r w:rsidR="1B1E18E7" w:rsidRPr="61FDAFC4">
        <w:rPr>
          <w:rFonts w:eastAsia="Times New Roman" w:cs="Times New Roman"/>
        </w:rPr>
        <w:t>)</w:t>
      </w:r>
      <w:r w:rsidR="6DE029F4" w:rsidRPr="61FDAFC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Developing</w:t>
      </w:r>
      <w:r w:rsidR="002613B7">
        <w:rPr>
          <w:rFonts w:eastAsia="Times New Roman" w:cs="Times New Roman"/>
        </w:rPr>
        <w:t xml:space="preserve"> </w:t>
      </w:r>
      <w:r w:rsidR="00C25806">
        <w:rPr>
          <w:rFonts w:eastAsia="Times New Roman" w:cs="Times New Roman"/>
        </w:rPr>
        <w:t>e</w:t>
      </w:r>
      <w:r w:rsidRPr="61FDAFC4">
        <w:rPr>
          <w:rFonts w:eastAsia="Times New Roman" w:cs="Times New Roman"/>
        </w:rPr>
        <w:t>mpathy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00C25806">
        <w:rPr>
          <w:rFonts w:eastAsia="Times New Roman" w:cs="Times New Roman"/>
        </w:rPr>
        <w:t>b</w:t>
      </w:r>
      <w:r w:rsidRPr="61FDAFC4">
        <w:rPr>
          <w:rFonts w:eastAsia="Times New Roman" w:cs="Times New Roman"/>
        </w:rPr>
        <w:t>uild</w:t>
      </w:r>
      <w:r w:rsidR="002613B7">
        <w:rPr>
          <w:rFonts w:eastAsia="Times New Roman" w:cs="Times New Roman"/>
        </w:rPr>
        <w:t xml:space="preserve"> </w:t>
      </w:r>
      <w:r w:rsidR="00C25806">
        <w:rPr>
          <w:rFonts w:eastAsia="Times New Roman" w:cs="Times New Roman"/>
        </w:rPr>
        <w:t>w</w:t>
      </w:r>
      <w:r w:rsidRPr="61FDAFC4">
        <w:rPr>
          <w:rFonts w:eastAsia="Times New Roman" w:cs="Times New Roman"/>
        </w:rPr>
        <w:t>arm,</w:t>
      </w:r>
      <w:r w:rsidR="002613B7">
        <w:rPr>
          <w:rFonts w:eastAsia="Times New Roman" w:cs="Times New Roman"/>
        </w:rPr>
        <w:t xml:space="preserve"> </w:t>
      </w:r>
      <w:r w:rsidR="00C25806">
        <w:rPr>
          <w:rFonts w:eastAsia="Times New Roman" w:cs="Times New Roman"/>
        </w:rPr>
        <w:t>i</w:t>
      </w:r>
      <w:r w:rsidRPr="61FDAFC4">
        <w:rPr>
          <w:rFonts w:eastAsia="Times New Roman" w:cs="Times New Roman"/>
        </w:rPr>
        <w:t>nclusive</w:t>
      </w:r>
      <w:r w:rsidR="002613B7">
        <w:rPr>
          <w:rFonts w:eastAsia="Times New Roman" w:cs="Times New Roman"/>
        </w:rPr>
        <w:t xml:space="preserve"> </w:t>
      </w:r>
      <w:r w:rsidR="00C25806">
        <w:rPr>
          <w:rFonts w:eastAsia="Times New Roman" w:cs="Times New Roman"/>
        </w:rPr>
        <w:t>c</w:t>
      </w:r>
      <w:r w:rsidRPr="61FDAFC4">
        <w:rPr>
          <w:rFonts w:eastAsia="Times New Roman" w:cs="Times New Roman"/>
        </w:rPr>
        <w:t>lassrooms.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</w:t>
      </w:r>
      <w:r w:rsidRPr="61FDAFC4">
        <w:rPr>
          <w:rFonts w:eastAsia="Times New Roman" w:cs="Times New Roman"/>
          <w:i/>
        </w:rPr>
        <w:t>eaching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Young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Children</w:t>
      </w:r>
      <w:r w:rsidRPr="61FDAFC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  <w:i/>
        </w:rPr>
        <w:t>12</w:t>
      </w:r>
      <w:r w:rsidR="31B98F3A" w:rsidRPr="61FDAFC4">
        <w:rPr>
          <w:rFonts w:eastAsia="Times New Roman" w:cs="Times New Roman"/>
        </w:rPr>
        <w:t>(</w:t>
      </w:r>
      <w:r w:rsidRPr="61FDAFC4">
        <w:rPr>
          <w:rFonts w:eastAsia="Times New Roman" w:cs="Times New Roman"/>
        </w:rPr>
        <w:t>4</w:t>
      </w:r>
      <w:r w:rsidR="324B03ED" w:rsidRPr="61FDAFC4">
        <w:rPr>
          <w:rFonts w:eastAsia="Times New Roman" w:cs="Times New Roman"/>
        </w:rPr>
        <w:t>).</w:t>
      </w:r>
      <w:r w:rsidR="002613B7">
        <w:rPr>
          <w:rFonts w:eastAsia="Times New Roman" w:cs="Times New Roman"/>
        </w:rPr>
        <w:t xml:space="preserve">  </w:t>
      </w:r>
      <w:r w:rsidR="002F095F" w:rsidRPr="61FDAFC4">
        <w:rPr>
          <w:rFonts w:eastAsia="Times New Roman" w:cs="Times New Roman"/>
        </w:rPr>
        <w:t>naeyc.org/resources/pubs/tyc/apr2019/developing-empathy-inclusive-classrooms</w:t>
      </w:r>
    </w:p>
    <w:p w14:paraId="230CFD7E" w14:textId="3975913D" w:rsidR="20BBE350" w:rsidRPr="00EE3334" w:rsidRDefault="20BBE350" w:rsidP="61FDAFC4">
      <w:pPr>
        <w:ind w:left="720" w:hanging="720"/>
        <w:rPr>
          <w:rFonts w:eastAsia="Times New Roman" w:cs="Times New Roman"/>
          <w:szCs w:val="24"/>
        </w:rPr>
      </w:pPr>
      <w:r w:rsidRPr="00D6503E">
        <w:rPr>
          <w:rFonts w:eastAsia="Times New Roman" w:cs="Times New Roman"/>
          <w:szCs w:val="24"/>
        </w:rPr>
        <w:t>Frye,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D.,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Baroody,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A.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J.,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Burchinal,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M.,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Carver,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S.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M.,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Jordan,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N.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C.,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&amp;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McDowell,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J.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(2013).</w:t>
      </w:r>
      <w:r w:rsidR="002613B7">
        <w:rPr>
          <w:rFonts w:eastAsia="Times New Roman" w:cs="Times New Roman"/>
          <w:szCs w:val="24"/>
        </w:rPr>
        <w:t xml:space="preserve"> </w:t>
      </w:r>
      <w:r w:rsidRPr="00EE3334">
        <w:rPr>
          <w:rFonts w:eastAsia="Times New Roman" w:cs="Times New Roman"/>
          <w:i/>
          <w:iCs/>
          <w:szCs w:val="24"/>
        </w:rPr>
        <w:t>Teaching</w:t>
      </w:r>
      <w:r w:rsidR="002613B7">
        <w:rPr>
          <w:rFonts w:eastAsia="Times New Roman" w:cs="Times New Roman"/>
          <w:i/>
          <w:iCs/>
          <w:szCs w:val="24"/>
        </w:rPr>
        <w:t xml:space="preserve"> </w:t>
      </w:r>
      <w:r w:rsidR="005F03CC" w:rsidRPr="00EE3334">
        <w:rPr>
          <w:rFonts w:eastAsia="Times New Roman" w:cs="Times New Roman"/>
          <w:i/>
          <w:iCs/>
          <w:szCs w:val="24"/>
        </w:rPr>
        <w:t>m</w:t>
      </w:r>
      <w:r w:rsidRPr="00EE3334">
        <w:rPr>
          <w:rFonts w:eastAsia="Times New Roman" w:cs="Times New Roman"/>
          <w:i/>
          <w:iCs/>
          <w:szCs w:val="24"/>
        </w:rPr>
        <w:t>ath</w:t>
      </w:r>
      <w:r w:rsidR="002613B7">
        <w:rPr>
          <w:rFonts w:eastAsia="Times New Roman" w:cs="Times New Roman"/>
          <w:i/>
          <w:iCs/>
          <w:szCs w:val="24"/>
        </w:rPr>
        <w:t xml:space="preserve"> </w:t>
      </w:r>
      <w:r w:rsidRPr="00EE3334">
        <w:rPr>
          <w:rFonts w:eastAsia="Times New Roman" w:cs="Times New Roman"/>
          <w:i/>
          <w:iCs/>
          <w:szCs w:val="24"/>
        </w:rPr>
        <w:t>to</w:t>
      </w:r>
      <w:r w:rsidR="002613B7">
        <w:rPr>
          <w:rFonts w:eastAsia="Times New Roman" w:cs="Times New Roman"/>
          <w:i/>
          <w:iCs/>
          <w:szCs w:val="24"/>
        </w:rPr>
        <w:t xml:space="preserve"> </w:t>
      </w:r>
      <w:r w:rsidR="005F03CC" w:rsidRPr="00EE3334">
        <w:rPr>
          <w:rFonts w:eastAsia="Times New Roman" w:cs="Times New Roman"/>
          <w:i/>
          <w:iCs/>
          <w:szCs w:val="24"/>
        </w:rPr>
        <w:t>y</w:t>
      </w:r>
      <w:r w:rsidRPr="00EE3334">
        <w:rPr>
          <w:rFonts w:eastAsia="Times New Roman" w:cs="Times New Roman"/>
          <w:i/>
          <w:iCs/>
          <w:szCs w:val="24"/>
        </w:rPr>
        <w:t>oung</w:t>
      </w:r>
      <w:r w:rsidR="002613B7">
        <w:rPr>
          <w:rFonts w:eastAsia="Times New Roman" w:cs="Times New Roman"/>
          <w:i/>
          <w:iCs/>
          <w:szCs w:val="24"/>
        </w:rPr>
        <w:t xml:space="preserve"> </w:t>
      </w:r>
      <w:r w:rsidR="005F03CC" w:rsidRPr="00EE3334">
        <w:rPr>
          <w:rFonts w:eastAsia="Times New Roman" w:cs="Times New Roman"/>
          <w:i/>
          <w:iCs/>
          <w:szCs w:val="24"/>
        </w:rPr>
        <w:t>c</w:t>
      </w:r>
      <w:r w:rsidRPr="00EE3334">
        <w:rPr>
          <w:rFonts w:eastAsia="Times New Roman" w:cs="Times New Roman"/>
          <w:i/>
          <w:iCs/>
          <w:szCs w:val="24"/>
        </w:rPr>
        <w:t>hildren.</w:t>
      </w:r>
      <w:r w:rsidR="002613B7">
        <w:rPr>
          <w:rFonts w:eastAsia="Times New Roman" w:cs="Times New Roman"/>
          <w:i/>
          <w:iCs/>
          <w:szCs w:val="24"/>
        </w:rPr>
        <w:t xml:space="preserve"> </w:t>
      </w:r>
      <w:r w:rsidRPr="00EE3334">
        <w:rPr>
          <w:rFonts w:eastAsia="Times New Roman" w:cs="Times New Roman"/>
          <w:i/>
          <w:iCs/>
          <w:szCs w:val="24"/>
        </w:rPr>
        <w:t>Educator's</w:t>
      </w:r>
      <w:r w:rsidR="002613B7">
        <w:rPr>
          <w:rFonts w:eastAsia="Times New Roman" w:cs="Times New Roman"/>
          <w:i/>
          <w:iCs/>
          <w:szCs w:val="24"/>
        </w:rPr>
        <w:t xml:space="preserve"> </w:t>
      </w:r>
      <w:r w:rsidR="00EE3334" w:rsidRPr="00EE3334">
        <w:rPr>
          <w:rFonts w:eastAsia="Times New Roman" w:cs="Times New Roman"/>
          <w:i/>
          <w:iCs/>
          <w:szCs w:val="24"/>
        </w:rPr>
        <w:t>p</w:t>
      </w:r>
      <w:r w:rsidRPr="00EE3334">
        <w:rPr>
          <w:rFonts w:eastAsia="Times New Roman" w:cs="Times New Roman"/>
          <w:i/>
          <w:iCs/>
          <w:szCs w:val="24"/>
        </w:rPr>
        <w:t>ractice</w:t>
      </w:r>
      <w:r w:rsidR="002613B7">
        <w:rPr>
          <w:rFonts w:eastAsia="Times New Roman" w:cs="Times New Roman"/>
          <w:i/>
          <w:iCs/>
          <w:szCs w:val="24"/>
        </w:rPr>
        <w:t xml:space="preserve"> </w:t>
      </w:r>
      <w:r w:rsidR="00EE3334" w:rsidRPr="00EE3334">
        <w:rPr>
          <w:rFonts w:eastAsia="Times New Roman" w:cs="Times New Roman"/>
          <w:i/>
          <w:iCs/>
          <w:szCs w:val="24"/>
        </w:rPr>
        <w:t>g</w:t>
      </w:r>
      <w:r w:rsidRPr="00EE3334">
        <w:rPr>
          <w:rFonts w:eastAsia="Times New Roman" w:cs="Times New Roman"/>
          <w:i/>
          <w:iCs/>
          <w:szCs w:val="24"/>
        </w:rPr>
        <w:t>uide</w:t>
      </w:r>
      <w:r w:rsidRPr="00D6503E">
        <w:rPr>
          <w:rFonts w:eastAsia="Times New Roman" w:cs="Times New Roman"/>
          <w:szCs w:val="24"/>
        </w:rPr>
        <w:t>.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What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Works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Clearinghouse.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NCEE</w:t>
      </w:r>
      <w:r w:rsidR="002613B7">
        <w:rPr>
          <w:rFonts w:eastAsia="Times New Roman" w:cs="Times New Roman"/>
          <w:szCs w:val="24"/>
        </w:rPr>
        <w:t xml:space="preserve"> </w:t>
      </w:r>
      <w:r w:rsidRPr="00D6503E">
        <w:rPr>
          <w:rFonts w:eastAsia="Times New Roman" w:cs="Times New Roman"/>
          <w:szCs w:val="24"/>
        </w:rPr>
        <w:t>2014-4005.</w:t>
      </w:r>
      <w:r w:rsidR="002613B7">
        <w:rPr>
          <w:rFonts w:eastAsia="Times New Roman" w:cs="Times New Roman"/>
          <w:szCs w:val="24"/>
        </w:rPr>
        <w:t xml:space="preserve"> </w:t>
      </w:r>
      <w:r w:rsidR="009F5132" w:rsidRPr="009F5132">
        <w:rPr>
          <w:rFonts w:eastAsia="Times New Roman" w:cs="Times New Roman"/>
          <w:szCs w:val="24"/>
        </w:rPr>
        <w:t>http://whatworks.ed.gov</w:t>
      </w:r>
    </w:p>
    <w:p w14:paraId="11C89021" w14:textId="338A43CD" w:rsidR="00002A10" w:rsidRDefault="596342DB" w:rsidP="45A810B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Gallo-Fox,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J</w:t>
      </w:r>
      <w:r w:rsidR="0E049FCF" w:rsidRPr="45A810B4">
        <w:rPr>
          <w:rFonts w:eastAsia="Times New Roman" w:cs="Times New Roman"/>
        </w:rPr>
        <w:t>.</w:t>
      </w:r>
      <w:r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40F99314"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Stegeman</w:t>
      </w:r>
      <w:r w:rsidR="40483211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71762D73" w:rsidRPr="45A810B4">
        <w:rPr>
          <w:rFonts w:eastAsia="Times New Roman" w:cs="Times New Roman"/>
        </w:rPr>
        <w:t>L.</w:t>
      </w:r>
      <w:r w:rsidR="002613B7">
        <w:rPr>
          <w:rFonts w:eastAsia="Times New Roman" w:cs="Times New Roman"/>
        </w:rPr>
        <w:t xml:space="preserve"> </w:t>
      </w:r>
      <w:r w:rsidR="3D83ED11" w:rsidRPr="45A810B4">
        <w:rPr>
          <w:rFonts w:eastAsia="Times New Roman" w:cs="Times New Roman"/>
        </w:rPr>
        <w:t>(2018).</w:t>
      </w:r>
      <w:r w:rsidR="002613B7">
        <w:rPr>
          <w:rFonts w:eastAsia="Times New Roman" w:cs="Times New Roman"/>
        </w:rPr>
        <w:t xml:space="preserve">  </w:t>
      </w:r>
      <w:r w:rsidRPr="45A810B4">
        <w:rPr>
          <w:rFonts w:eastAsia="Times New Roman" w:cs="Times New Roman"/>
        </w:rPr>
        <w:t>Explore</w:t>
      </w:r>
      <w:r w:rsidR="002613B7">
        <w:rPr>
          <w:rFonts w:eastAsia="Times New Roman" w:cs="Times New Roman"/>
        </w:rPr>
        <w:t xml:space="preserve"> </w:t>
      </w:r>
      <w:r w:rsidR="004D02EC">
        <w:rPr>
          <w:rFonts w:eastAsia="Times New Roman" w:cs="Times New Roman"/>
        </w:rPr>
        <w:t>e</w:t>
      </w:r>
      <w:r w:rsidRPr="45A810B4">
        <w:rPr>
          <w:rFonts w:eastAsia="Times New Roman" w:cs="Times New Roman"/>
        </w:rPr>
        <w:t>arly: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Support</w:t>
      </w:r>
      <w:r w:rsidR="002613B7">
        <w:rPr>
          <w:rFonts w:eastAsia="Times New Roman" w:cs="Times New Roman"/>
        </w:rPr>
        <w:t xml:space="preserve"> </w:t>
      </w:r>
      <w:r w:rsidR="004D02EC">
        <w:rPr>
          <w:rFonts w:eastAsia="Times New Roman" w:cs="Times New Roman"/>
        </w:rPr>
        <w:t>s</w:t>
      </w:r>
      <w:r w:rsidRPr="45A810B4">
        <w:rPr>
          <w:rFonts w:eastAsia="Times New Roman" w:cs="Times New Roman"/>
        </w:rPr>
        <w:t>cientific</w:t>
      </w:r>
      <w:r w:rsidR="002613B7">
        <w:rPr>
          <w:rFonts w:eastAsia="Times New Roman" w:cs="Times New Roman"/>
        </w:rPr>
        <w:t xml:space="preserve"> </w:t>
      </w:r>
      <w:r w:rsidR="004D02EC">
        <w:rPr>
          <w:rFonts w:eastAsia="Times New Roman" w:cs="Times New Roman"/>
        </w:rPr>
        <w:t>d</w:t>
      </w:r>
      <w:r w:rsidRPr="45A810B4">
        <w:rPr>
          <w:rFonts w:eastAsia="Times New Roman" w:cs="Times New Roman"/>
        </w:rPr>
        <w:t>evelopment</w:t>
      </w:r>
      <w:r w:rsidR="002613B7">
        <w:rPr>
          <w:rFonts w:eastAsia="Times New Roman" w:cs="Times New Roman"/>
        </w:rPr>
        <w:t xml:space="preserve"> </w:t>
      </w:r>
      <w:r w:rsidR="004D02EC">
        <w:rPr>
          <w:rFonts w:eastAsia="Times New Roman" w:cs="Times New Roman"/>
        </w:rPr>
        <w:t>a</w:t>
      </w:r>
      <w:r w:rsidRPr="45A810B4">
        <w:rPr>
          <w:rFonts w:eastAsia="Times New Roman" w:cs="Times New Roman"/>
        </w:rPr>
        <w:t>mong</w:t>
      </w:r>
      <w:r w:rsidR="002613B7">
        <w:rPr>
          <w:rFonts w:eastAsia="Times New Roman" w:cs="Times New Roman"/>
        </w:rPr>
        <w:t xml:space="preserve"> </w:t>
      </w:r>
      <w:r w:rsidR="004D02EC">
        <w:rPr>
          <w:rFonts w:eastAsia="Times New Roman" w:cs="Times New Roman"/>
        </w:rPr>
        <w:t>y</w:t>
      </w:r>
      <w:r w:rsidRPr="45A810B4">
        <w:rPr>
          <w:rFonts w:eastAsia="Times New Roman" w:cs="Times New Roman"/>
        </w:rPr>
        <w:t>oung</w:t>
      </w:r>
      <w:r w:rsidR="002613B7">
        <w:rPr>
          <w:rFonts w:eastAsia="Times New Roman" w:cs="Times New Roman"/>
        </w:rPr>
        <w:t xml:space="preserve"> </w:t>
      </w:r>
      <w:r w:rsidR="004D02EC">
        <w:rPr>
          <w:rFonts w:eastAsia="Times New Roman" w:cs="Times New Roman"/>
        </w:rPr>
        <w:t>c</w:t>
      </w:r>
      <w:r w:rsidRPr="45A810B4">
        <w:rPr>
          <w:rFonts w:eastAsia="Times New Roman" w:cs="Times New Roman"/>
        </w:rPr>
        <w:t>hildren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with</w:t>
      </w:r>
      <w:r w:rsidR="002613B7">
        <w:rPr>
          <w:rFonts w:eastAsia="Times New Roman" w:cs="Times New Roman"/>
        </w:rPr>
        <w:t xml:space="preserve"> </w:t>
      </w:r>
      <w:r w:rsidR="004D02EC">
        <w:rPr>
          <w:rFonts w:eastAsia="Times New Roman" w:cs="Times New Roman"/>
        </w:rPr>
        <w:t>l</w:t>
      </w:r>
      <w:r w:rsidRPr="45A810B4">
        <w:rPr>
          <w:rFonts w:eastAsia="Times New Roman" w:cs="Times New Roman"/>
        </w:rPr>
        <w:t>earning</w:t>
      </w:r>
      <w:r w:rsidR="002613B7">
        <w:rPr>
          <w:rFonts w:eastAsia="Times New Roman" w:cs="Times New Roman"/>
        </w:rPr>
        <w:t xml:space="preserve"> </w:t>
      </w:r>
      <w:r w:rsidR="004D02EC">
        <w:rPr>
          <w:rFonts w:eastAsia="Times New Roman" w:cs="Times New Roman"/>
        </w:rPr>
        <w:t>c</w:t>
      </w:r>
      <w:r w:rsidRPr="45A810B4">
        <w:rPr>
          <w:rFonts w:eastAsia="Times New Roman" w:cs="Times New Roman"/>
        </w:rPr>
        <w:t>enters</w:t>
      </w:r>
      <w:r w:rsidR="00DC2673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00DC2673">
        <w:rPr>
          <w:rFonts w:eastAsia="Times New Roman" w:cs="Times New Roman"/>
          <w:i/>
          <w:iCs/>
        </w:rPr>
        <w:t>Science</w:t>
      </w:r>
      <w:r w:rsidR="002613B7">
        <w:rPr>
          <w:rFonts w:eastAsia="Times New Roman" w:cs="Times New Roman"/>
          <w:i/>
          <w:iCs/>
        </w:rPr>
        <w:t xml:space="preserve"> </w:t>
      </w:r>
      <w:r w:rsidRPr="00DC2673">
        <w:rPr>
          <w:rFonts w:eastAsia="Times New Roman" w:cs="Times New Roman"/>
          <w:i/>
          <w:iCs/>
        </w:rPr>
        <w:t>and</w:t>
      </w:r>
      <w:r w:rsidR="002613B7">
        <w:rPr>
          <w:rFonts w:eastAsia="Times New Roman" w:cs="Times New Roman"/>
          <w:i/>
          <w:iCs/>
        </w:rPr>
        <w:t xml:space="preserve"> </w:t>
      </w:r>
      <w:r w:rsidRPr="00DC2673">
        <w:rPr>
          <w:rFonts w:eastAsia="Times New Roman" w:cs="Times New Roman"/>
          <w:i/>
          <w:iCs/>
        </w:rPr>
        <w:t>Children</w:t>
      </w:r>
      <w:r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004D02EC">
        <w:rPr>
          <w:rFonts w:eastAsia="Times New Roman" w:cs="Times New Roman"/>
          <w:i/>
          <w:iCs/>
        </w:rPr>
        <w:t>55</w:t>
      </w:r>
      <w:r w:rsidR="4769E196" w:rsidRPr="45A810B4">
        <w:rPr>
          <w:rFonts w:eastAsia="Times New Roman" w:cs="Times New Roman"/>
        </w:rPr>
        <w:t>(9).</w:t>
      </w:r>
    </w:p>
    <w:p w14:paraId="0EEAA920" w14:textId="2DAD8923" w:rsidR="00002A10" w:rsidRDefault="6168E3A9" w:rsidP="0B0F4E65">
      <w:pPr>
        <w:ind w:left="720" w:hanging="720"/>
        <w:rPr>
          <w:rStyle w:val="Hyperlink"/>
          <w:rFonts w:eastAsia="Times New Roman" w:cs="Times New Roman"/>
          <w:color w:val="auto"/>
          <w:u w:val="none"/>
        </w:rPr>
      </w:pPr>
      <w:r w:rsidRPr="45A810B4">
        <w:rPr>
          <w:rFonts w:eastAsia="Times New Roman" w:cs="Times New Roman"/>
        </w:rPr>
        <w:t>Goldston,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(2017).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Culturally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responsive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instruction: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Best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practices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and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supports</w:t>
      </w:r>
      <w:r w:rsidR="7F603B73" w:rsidRPr="45A810B4">
        <w:rPr>
          <w:rFonts w:eastAsia="Times New Roman" w:cs="Times New Roman"/>
          <w:i/>
        </w:rPr>
        <w:t>.</w:t>
      </w:r>
      <w:r w:rsidR="002613B7">
        <w:rPr>
          <w:rFonts w:eastAsia="Times New Roman" w:cs="Times New Roman"/>
          <w:i/>
        </w:rPr>
        <w:t xml:space="preserve"> </w:t>
      </w:r>
      <w:r w:rsidR="7F603B73" w:rsidRPr="45A810B4">
        <w:rPr>
          <w:rFonts w:eastAsia="Times New Roman" w:cs="Times New Roman"/>
        </w:rPr>
        <w:t>Regional</w:t>
      </w:r>
      <w:r w:rsidR="002613B7">
        <w:rPr>
          <w:rFonts w:eastAsia="Times New Roman" w:cs="Times New Roman"/>
        </w:rPr>
        <w:t xml:space="preserve"> </w:t>
      </w:r>
      <w:r w:rsidR="7F603B73" w:rsidRPr="45A810B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="108A6676" w:rsidRPr="45A810B4">
        <w:rPr>
          <w:rFonts w:eastAsia="Times New Roman" w:cs="Times New Roman"/>
        </w:rPr>
        <w:t>Laboratory.</w:t>
      </w:r>
      <w:r w:rsidR="002613B7">
        <w:rPr>
          <w:rFonts w:eastAsia="Times New Roman" w:cs="Times New Roman"/>
        </w:rPr>
        <w:t xml:space="preserve"> </w:t>
      </w:r>
      <w:hyperlink r:id="rId11">
        <w:r w:rsidR="22270B6F" w:rsidRPr="45A810B4">
          <w:rPr>
            <w:rStyle w:val="Hyperlink"/>
            <w:rFonts w:eastAsia="Times New Roman" w:cs="Times New Roman"/>
            <w:color w:val="auto"/>
            <w:u w:val="none"/>
          </w:rPr>
          <w:t>https://ies.ed.gov/ncee/rel/Products/Region/midwest/Blog/10146</w:t>
        </w:r>
      </w:hyperlink>
    </w:p>
    <w:p w14:paraId="04B2F8F0" w14:textId="08E49B8F" w:rsidR="006535EB" w:rsidRDefault="006535EB" w:rsidP="0B0F4E65">
      <w:pPr>
        <w:ind w:left="720" w:hanging="720"/>
        <w:rPr>
          <w:rFonts w:eastAsia="Times New Roman" w:cs="Times New Roman"/>
        </w:rPr>
      </w:pPr>
      <w:r w:rsidRPr="006535EB">
        <w:rPr>
          <w:rFonts w:eastAsia="Times New Roman" w:cs="Times New Roman"/>
        </w:rPr>
        <w:t>Graham,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S.,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Bollinger,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A.,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Booth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Olson,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C.,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D’Aoust,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C.,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MacArthur,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C.,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McCutchen,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D.,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Olinghouse,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N.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(201</w:t>
      </w:r>
      <w:r w:rsidR="00F563DF">
        <w:rPr>
          <w:rFonts w:eastAsia="Times New Roman" w:cs="Times New Roman"/>
        </w:rPr>
        <w:t>8</w:t>
      </w:r>
      <w:r w:rsidRPr="006535EB">
        <w:rPr>
          <w:rFonts w:eastAsia="Times New Roman" w:cs="Times New Roman"/>
        </w:rPr>
        <w:t>).</w:t>
      </w:r>
      <w:r w:rsidR="002613B7">
        <w:rPr>
          <w:rFonts w:eastAsia="Times New Roman" w:cs="Times New Roman"/>
        </w:rPr>
        <w:t xml:space="preserve"> </w:t>
      </w:r>
      <w:r w:rsidRPr="00A978DB">
        <w:rPr>
          <w:rFonts w:eastAsia="Times New Roman" w:cs="Times New Roman"/>
          <w:i/>
          <w:iCs/>
        </w:rPr>
        <w:t>Teaching</w:t>
      </w:r>
      <w:r w:rsidR="002613B7">
        <w:rPr>
          <w:rFonts w:eastAsia="Times New Roman" w:cs="Times New Roman"/>
          <w:i/>
          <w:iCs/>
        </w:rPr>
        <w:t xml:space="preserve"> </w:t>
      </w:r>
      <w:r w:rsidRPr="00A978DB">
        <w:rPr>
          <w:rFonts w:eastAsia="Times New Roman" w:cs="Times New Roman"/>
          <w:i/>
          <w:iCs/>
        </w:rPr>
        <w:t>elementary</w:t>
      </w:r>
      <w:r w:rsidR="002613B7">
        <w:rPr>
          <w:rFonts w:eastAsia="Times New Roman" w:cs="Times New Roman"/>
          <w:i/>
          <w:iCs/>
        </w:rPr>
        <w:t xml:space="preserve"> </w:t>
      </w:r>
      <w:r w:rsidRPr="00A978DB">
        <w:rPr>
          <w:rFonts w:eastAsia="Times New Roman" w:cs="Times New Roman"/>
          <w:i/>
          <w:iCs/>
        </w:rPr>
        <w:t>school</w:t>
      </w:r>
      <w:r w:rsidR="002613B7">
        <w:rPr>
          <w:rFonts w:eastAsia="Times New Roman" w:cs="Times New Roman"/>
          <w:i/>
          <w:iCs/>
        </w:rPr>
        <w:t xml:space="preserve"> </w:t>
      </w:r>
      <w:r w:rsidRPr="00A978DB">
        <w:rPr>
          <w:rFonts w:eastAsia="Times New Roman" w:cs="Times New Roman"/>
          <w:i/>
          <w:iCs/>
        </w:rPr>
        <w:t>students</w:t>
      </w:r>
      <w:r w:rsidR="002613B7">
        <w:rPr>
          <w:rFonts w:eastAsia="Times New Roman" w:cs="Times New Roman"/>
          <w:i/>
          <w:iCs/>
        </w:rPr>
        <w:t xml:space="preserve"> </w:t>
      </w:r>
      <w:r w:rsidRPr="00A978DB">
        <w:rPr>
          <w:rFonts w:eastAsia="Times New Roman" w:cs="Times New Roman"/>
          <w:i/>
          <w:iCs/>
        </w:rPr>
        <w:t>to</w:t>
      </w:r>
      <w:r w:rsidR="002613B7">
        <w:rPr>
          <w:rFonts w:eastAsia="Times New Roman" w:cs="Times New Roman"/>
          <w:i/>
          <w:iCs/>
        </w:rPr>
        <w:t xml:space="preserve"> </w:t>
      </w:r>
      <w:r w:rsidRPr="00A978DB">
        <w:rPr>
          <w:rFonts w:eastAsia="Times New Roman" w:cs="Times New Roman"/>
          <w:i/>
          <w:iCs/>
        </w:rPr>
        <w:t>be</w:t>
      </w:r>
      <w:r w:rsidR="002613B7">
        <w:rPr>
          <w:rFonts w:eastAsia="Times New Roman" w:cs="Times New Roman"/>
          <w:i/>
          <w:iCs/>
        </w:rPr>
        <w:t xml:space="preserve"> </w:t>
      </w:r>
      <w:r w:rsidRPr="00A978DB">
        <w:rPr>
          <w:rFonts w:eastAsia="Times New Roman" w:cs="Times New Roman"/>
          <w:i/>
          <w:iCs/>
        </w:rPr>
        <w:t>effective</w:t>
      </w:r>
      <w:r w:rsidR="002613B7">
        <w:rPr>
          <w:rFonts w:eastAsia="Times New Roman" w:cs="Times New Roman"/>
          <w:i/>
          <w:iCs/>
        </w:rPr>
        <w:t xml:space="preserve"> </w:t>
      </w:r>
      <w:r w:rsidRPr="00A978DB">
        <w:rPr>
          <w:rFonts w:eastAsia="Times New Roman" w:cs="Times New Roman"/>
          <w:i/>
          <w:iCs/>
        </w:rPr>
        <w:t>writers:</w:t>
      </w:r>
      <w:r w:rsidR="002613B7">
        <w:rPr>
          <w:rFonts w:eastAsia="Times New Roman" w:cs="Times New Roman"/>
          <w:i/>
          <w:iCs/>
        </w:rPr>
        <w:t xml:space="preserve"> </w:t>
      </w:r>
      <w:r w:rsidRPr="00A978DB">
        <w:rPr>
          <w:rFonts w:eastAsia="Times New Roman" w:cs="Times New Roman"/>
          <w:i/>
          <w:iCs/>
        </w:rPr>
        <w:t>A</w:t>
      </w:r>
      <w:r w:rsidR="002613B7">
        <w:rPr>
          <w:rFonts w:eastAsia="Times New Roman" w:cs="Times New Roman"/>
          <w:i/>
          <w:iCs/>
        </w:rPr>
        <w:t xml:space="preserve"> </w:t>
      </w:r>
      <w:r w:rsidRPr="00A978DB">
        <w:rPr>
          <w:rFonts w:eastAsia="Times New Roman" w:cs="Times New Roman"/>
          <w:i/>
          <w:iCs/>
        </w:rPr>
        <w:t>practice</w:t>
      </w:r>
      <w:r w:rsidR="002613B7">
        <w:rPr>
          <w:rFonts w:eastAsia="Times New Roman" w:cs="Times New Roman"/>
          <w:i/>
          <w:iCs/>
        </w:rPr>
        <w:t xml:space="preserve"> </w:t>
      </w:r>
      <w:r w:rsidRPr="00A978DB">
        <w:rPr>
          <w:rFonts w:eastAsia="Times New Roman" w:cs="Times New Roman"/>
          <w:i/>
          <w:iCs/>
        </w:rPr>
        <w:t>guide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(NCEE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2012-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4058).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Evaluation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Regional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Assistance,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Institute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Sciences,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U.S.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Department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Education.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Retrieved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006535EB">
        <w:rPr>
          <w:rFonts w:eastAsia="Times New Roman" w:cs="Times New Roman"/>
        </w:rPr>
        <w:t>http://ies.ed.gov/ncee/wwc/publications_reviews.aspx#pubsearch.</w:t>
      </w:r>
    </w:p>
    <w:p w14:paraId="360C10CA" w14:textId="3DA30C53" w:rsidR="44BEE63A" w:rsidRDefault="44BEE63A" w:rsidP="61FDAFC4">
      <w:pPr>
        <w:ind w:left="720" w:hanging="720"/>
        <w:rPr>
          <w:rFonts w:eastAsia="Times New Roman" w:cs="Times New Roman"/>
          <w:color w:val="000000" w:themeColor="text1"/>
        </w:rPr>
      </w:pPr>
      <w:r w:rsidRPr="61FDAFC4">
        <w:rPr>
          <w:rFonts w:eastAsia="Times New Roman" w:cs="Times New Roman"/>
          <w:color w:val="000000" w:themeColor="text1"/>
        </w:rPr>
        <w:t>Gronlund,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G.,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&amp;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Rendon,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T.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(2017).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Saving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play: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Addressing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standards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through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play-based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learning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in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preschool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and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kindergarten</w:t>
      </w:r>
      <w:r w:rsidRPr="61FDAFC4">
        <w:rPr>
          <w:rFonts w:eastAsia="Times New Roman" w:cs="Times New Roman"/>
          <w:color w:val="000000" w:themeColor="text1"/>
        </w:rPr>
        <w:t>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Redleaf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Press.</w:t>
      </w:r>
    </w:p>
    <w:p w14:paraId="6375D883" w14:textId="5FBC4DC1" w:rsidR="2C0827E7" w:rsidRDefault="596342DB" w:rsidP="45A810B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Hassinger-Das,</w:t>
      </w:r>
      <w:r w:rsidR="002613B7">
        <w:rPr>
          <w:rFonts w:eastAsia="Times New Roman" w:cs="Times New Roman"/>
        </w:rPr>
        <w:t xml:space="preserve"> </w:t>
      </w:r>
      <w:r w:rsidR="7901B6B4" w:rsidRPr="45A810B4">
        <w:rPr>
          <w:rFonts w:eastAsia="Times New Roman" w:cs="Times New Roman"/>
        </w:rPr>
        <w:t>B.</w:t>
      </w:r>
      <w:r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Hirsh-Pasek,</w:t>
      </w:r>
      <w:r w:rsidR="002613B7">
        <w:rPr>
          <w:rFonts w:eastAsia="Times New Roman" w:cs="Times New Roman"/>
        </w:rPr>
        <w:t xml:space="preserve"> </w:t>
      </w:r>
      <w:r w:rsidR="0F0F6BFF" w:rsidRPr="45A810B4">
        <w:rPr>
          <w:rFonts w:eastAsia="Times New Roman" w:cs="Times New Roman"/>
        </w:rPr>
        <w:t>K.,</w:t>
      </w:r>
      <w:r w:rsidR="002613B7">
        <w:rPr>
          <w:rFonts w:eastAsia="Times New Roman" w:cs="Times New Roman"/>
        </w:rPr>
        <w:t xml:space="preserve"> </w:t>
      </w:r>
      <w:r w:rsidR="1795F17A"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Golinkoff</w:t>
      </w:r>
      <w:r w:rsidR="01005765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01005765" w:rsidRPr="45A810B4">
        <w:rPr>
          <w:rFonts w:eastAsia="Times New Roman" w:cs="Times New Roman"/>
        </w:rPr>
        <w:t>R</w:t>
      </w:r>
      <w:r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61EEE00B" w:rsidRPr="45A810B4">
        <w:rPr>
          <w:rFonts w:eastAsia="Times New Roman" w:cs="Times New Roman"/>
        </w:rPr>
        <w:t>M.</w:t>
      </w:r>
      <w:r w:rsidR="002613B7">
        <w:rPr>
          <w:rFonts w:eastAsia="Times New Roman" w:cs="Times New Roman"/>
        </w:rPr>
        <w:t xml:space="preserve"> </w:t>
      </w:r>
      <w:r w:rsidR="4CD0B7DF" w:rsidRPr="45A810B4">
        <w:rPr>
          <w:rFonts w:eastAsia="Times New Roman" w:cs="Times New Roman"/>
        </w:rPr>
        <w:t>(2017).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685B9760" w:rsidRPr="45A810B4">
        <w:rPr>
          <w:rFonts w:eastAsia="Times New Roman" w:cs="Times New Roman"/>
        </w:rPr>
        <w:t>c</w:t>
      </w:r>
      <w:r w:rsidRPr="45A810B4">
        <w:rPr>
          <w:rFonts w:eastAsia="Times New Roman" w:cs="Times New Roman"/>
        </w:rPr>
        <w:t>ase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69AAFEE0" w:rsidRPr="45A810B4">
        <w:rPr>
          <w:rFonts w:eastAsia="Times New Roman" w:cs="Times New Roman"/>
        </w:rPr>
        <w:t>b</w:t>
      </w:r>
      <w:r w:rsidRPr="45A810B4">
        <w:rPr>
          <w:rFonts w:eastAsia="Times New Roman" w:cs="Times New Roman"/>
        </w:rPr>
        <w:t>rain</w:t>
      </w:r>
      <w:r w:rsidR="002613B7">
        <w:rPr>
          <w:rFonts w:eastAsia="Times New Roman" w:cs="Times New Roman"/>
        </w:rPr>
        <w:t xml:space="preserve"> </w:t>
      </w:r>
      <w:r w:rsidR="1502D44A" w:rsidRPr="45A810B4">
        <w:rPr>
          <w:rFonts w:eastAsia="Times New Roman" w:cs="Times New Roman"/>
        </w:rPr>
        <w:t>s</w:t>
      </w:r>
      <w:r w:rsidRPr="45A810B4">
        <w:rPr>
          <w:rFonts w:eastAsia="Times New Roman" w:cs="Times New Roman"/>
        </w:rPr>
        <w:t>cience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0DA9F68" w:rsidRPr="45A810B4">
        <w:rPr>
          <w:rFonts w:eastAsia="Times New Roman" w:cs="Times New Roman"/>
        </w:rPr>
        <w:t>g</w:t>
      </w:r>
      <w:r w:rsidRPr="45A810B4">
        <w:rPr>
          <w:rFonts w:eastAsia="Times New Roman" w:cs="Times New Roman"/>
        </w:rPr>
        <w:t>uided</w:t>
      </w:r>
      <w:r w:rsidR="002613B7">
        <w:rPr>
          <w:rFonts w:eastAsia="Times New Roman" w:cs="Times New Roman"/>
        </w:rPr>
        <w:t xml:space="preserve"> </w:t>
      </w:r>
      <w:r w:rsidR="1F384E37" w:rsidRPr="45A810B4">
        <w:rPr>
          <w:rFonts w:eastAsia="Times New Roman" w:cs="Times New Roman"/>
        </w:rPr>
        <w:t>p</w:t>
      </w:r>
      <w:r w:rsidRPr="45A810B4">
        <w:rPr>
          <w:rFonts w:eastAsia="Times New Roman" w:cs="Times New Roman"/>
        </w:rPr>
        <w:t>lay: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01EC5088" w:rsidRPr="45A810B4">
        <w:rPr>
          <w:rFonts w:eastAsia="Times New Roman" w:cs="Times New Roman"/>
        </w:rPr>
        <w:t>d</w:t>
      </w:r>
      <w:r w:rsidRPr="45A810B4">
        <w:rPr>
          <w:rFonts w:eastAsia="Times New Roman" w:cs="Times New Roman"/>
        </w:rPr>
        <w:t>eveloping</w:t>
      </w:r>
      <w:r w:rsidR="002613B7">
        <w:rPr>
          <w:rFonts w:eastAsia="Times New Roman" w:cs="Times New Roman"/>
        </w:rPr>
        <w:t xml:space="preserve"> </w:t>
      </w:r>
      <w:r w:rsidR="4EE56D93" w:rsidRPr="45A810B4">
        <w:rPr>
          <w:rFonts w:eastAsia="Times New Roman" w:cs="Times New Roman"/>
        </w:rPr>
        <w:t>s</w:t>
      </w:r>
      <w:r w:rsidRPr="45A810B4">
        <w:rPr>
          <w:rFonts w:eastAsia="Times New Roman" w:cs="Times New Roman"/>
        </w:rPr>
        <w:t>tory.</w:t>
      </w:r>
      <w:r w:rsidR="002613B7">
        <w:rPr>
          <w:rFonts w:eastAsia="Times New Roman" w:cs="Times New Roman"/>
        </w:rPr>
        <w:t xml:space="preserve"> </w:t>
      </w:r>
      <w:r w:rsidR="58634B60" w:rsidRPr="45A810B4">
        <w:rPr>
          <w:rFonts w:eastAsia="Times New Roman" w:cs="Times New Roman"/>
          <w:i/>
          <w:iCs/>
        </w:rPr>
        <w:t>Young</w:t>
      </w:r>
      <w:r w:rsidR="002613B7">
        <w:rPr>
          <w:rFonts w:eastAsia="Times New Roman" w:cs="Times New Roman"/>
          <w:i/>
          <w:iCs/>
        </w:rPr>
        <w:t xml:space="preserve"> </w:t>
      </w:r>
      <w:r w:rsidR="58634B60" w:rsidRPr="45A810B4">
        <w:rPr>
          <w:rFonts w:eastAsia="Times New Roman" w:cs="Times New Roman"/>
          <w:i/>
          <w:iCs/>
        </w:rPr>
        <w:t>Children</w:t>
      </w:r>
      <w:r w:rsidR="41CBA5B7" w:rsidRPr="45A810B4">
        <w:rPr>
          <w:rFonts w:eastAsia="Times New Roman" w:cs="Times New Roman"/>
          <w:i/>
          <w:iCs/>
        </w:rPr>
        <w:t>,</w:t>
      </w:r>
      <w:r w:rsidR="002613B7">
        <w:rPr>
          <w:rFonts w:eastAsia="Times New Roman" w:cs="Times New Roman"/>
          <w:i/>
          <w:iCs/>
        </w:rPr>
        <w:t xml:space="preserve"> </w:t>
      </w:r>
      <w:r w:rsidR="41CBA5B7" w:rsidRPr="45A810B4">
        <w:rPr>
          <w:rFonts w:eastAsia="Times New Roman" w:cs="Times New Roman"/>
          <w:i/>
          <w:iCs/>
        </w:rPr>
        <w:t>72</w:t>
      </w:r>
      <w:r w:rsidR="41CBA5B7" w:rsidRPr="45A810B4">
        <w:rPr>
          <w:rFonts w:eastAsia="Times New Roman" w:cs="Times New Roman"/>
        </w:rPr>
        <w:t>(2).</w:t>
      </w:r>
    </w:p>
    <w:p w14:paraId="729C56E5" w14:textId="43F03405" w:rsidR="2C0827E7" w:rsidRDefault="101D7834" w:rsidP="45A810B4">
      <w:pPr>
        <w:ind w:left="720" w:hanging="720"/>
        <w:rPr>
          <w:rFonts w:eastAsia="Times New Roman" w:cs="Times New Roman"/>
        </w:rPr>
      </w:pPr>
      <w:r w:rsidRPr="50E49E58">
        <w:rPr>
          <w:rFonts w:eastAsia="Times New Roman" w:cs="Times New Roman"/>
          <w:color w:val="333333"/>
        </w:rPr>
        <w:lastRenderedPageBreak/>
        <w:t>Hattie,</w:t>
      </w:r>
      <w:r w:rsidR="002613B7">
        <w:rPr>
          <w:rFonts w:eastAsia="Times New Roman" w:cs="Times New Roman"/>
          <w:color w:val="333333"/>
        </w:rPr>
        <w:t xml:space="preserve"> </w:t>
      </w:r>
      <w:r w:rsidRPr="50E49E58">
        <w:rPr>
          <w:rFonts w:eastAsia="Times New Roman" w:cs="Times New Roman"/>
          <w:color w:val="333333"/>
        </w:rPr>
        <w:t>J.</w:t>
      </w:r>
      <w:r w:rsidR="002613B7">
        <w:rPr>
          <w:rFonts w:eastAsia="Times New Roman" w:cs="Times New Roman"/>
          <w:color w:val="333333"/>
        </w:rPr>
        <w:t xml:space="preserve"> </w:t>
      </w:r>
      <w:r w:rsidRPr="50E49E58">
        <w:rPr>
          <w:rFonts w:eastAsia="Times New Roman" w:cs="Times New Roman"/>
          <w:color w:val="333333"/>
        </w:rPr>
        <w:t>(2015).</w:t>
      </w:r>
      <w:r w:rsidR="002613B7">
        <w:rPr>
          <w:rFonts w:eastAsia="Times New Roman" w:cs="Times New Roman"/>
          <w:color w:val="333333"/>
        </w:rPr>
        <w:t xml:space="preserve"> </w:t>
      </w:r>
      <w:r w:rsidRPr="50E49E58">
        <w:rPr>
          <w:rFonts w:eastAsia="Times New Roman" w:cs="Times New Roman"/>
          <w:color w:val="333333"/>
        </w:rPr>
        <w:t>We</w:t>
      </w:r>
      <w:r w:rsidR="002613B7">
        <w:rPr>
          <w:rFonts w:eastAsia="Times New Roman" w:cs="Times New Roman"/>
          <w:color w:val="333333"/>
        </w:rPr>
        <w:t xml:space="preserve"> </w:t>
      </w:r>
      <w:r w:rsidRPr="50E49E58">
        <w:rPr>
          <w:rFonts w:eastAsia="Times New Roman" w:cs="Times New Roman"/>
          <w:color w:val="333333"/>
        </w:rPr>
        <w:t>aren’t</w:t>
      </w:r>
      <w:r w:rsidR="002613B7">
        <w:rPr>
          <w:rFonts w:eastAsia="Times New Roman" w:cs="Times New Roman"/>
          <w:color w:val="333333"/>
        </w:rPr>
        <w:t xml:space="preserve"> </w:t>
      </w:r>
      <w:r w:rsidRPr="50E49E58">
        <w:rPr>
          <w:rFonts w:eastAsia="Times New Roman" w:cs="Times New Roman"/>
          <w:color w:val="333333"/>
        </w:rPr>
        <w:t>using</w:t>
      </w:r>
      <w:r w:rsidR="002613B7">
        <w:rPr>
          <w:rFonts w:eastAsia="Times New Roman" w:cs="Times New Roman"/>
          <w:color w:val="333333"/>
        </w:rPr>
        <w:t xml:space="preserve"> </w:t>
      </w:r>
      <w:r w:rsidRPr="50E49E58">
        <w:rPr>
          <w:rFonts w:eastAsia="Times New Roman" w:cs="Times New Roman"/>
          <w:color w:val="333333"/>
        </w:rPr>
        <w:t>assessments</w:t>
      </w:r>
      <w:r w:rsidR="002613B7">
        <w:rPr>
          <w:rFonts w:eastAsia="Times New Roman" w:cs="Times New Roman"/>
          <w:color w:val="333333"/>
        </w:rPr>
        <w:t xml:space="preserve"> </w:t>
      </w:r>
      <w:r w:rsidRPr="50E49E58">
        <w:rPr>
          <w:rFonts w:eastAsia="Times New Roman" w:cs="Times New Roman"/>
          <w:color w:val="333333"/>
        </w:rPr>
        <w:t>correctly.</w:t>
      </w:r>
      <w:r w:rsidR="002613B7">
        <w:rPr>
          <w:rFonts w:eastAsia="Times New Roman" w:cs="Times New Roman"/>
          <w:color w:val="333333"/>
        </w:rPr>
        <w:t xml:space="preserve"> </w:t>
      </w:r>
      <w:r w:rsidRPr="50E49E58">
        <w:rPr>
          <w:rFonts w:eastAsia="Times New Roman" w:cs="Times New Roman"/>
          <w:i/>
          <w:color w:val="333333"/>
        </w:rPr>
        <w:t>Education</w:t>
      </w:r>
      <w:r w:rsidR="002613B7">
        <w:rPr>
          <w:rFonts w:eastAsia="Times New Roman" w:cs="Times New Roman"/>
          <w:i/>
          <w:color w:val="333333"/>
        </w:rPr>
        <w:t xml:space="preserve"> </w:t>
      </w:r>
      <w:r w:rsidRPr="50E49E58">
        <w:rPr>
          <w:rFonts w:eastAsia="Times New Roman" w:cs="Times New Roman"/>
          <w:i/>
          <w:color w:val="333333"/>
        </w:rPr>
        <w:t>Week,</w:t>
      </w:r>
      <w:r w:rsidR="002613B7">
        <w:rPr>
          <w:rFonts w:eastAsia="Times New Roman" w:cs="Times New Roman"/>
          <w:i/>
          <w:color w:val="333333"/>
        </w:rPr>
        <w:t xml:space="preserve"> </w:t>
      </w:r>
      <w:r w:rsidRPr="50E49E58">
        <w:rPr>
          <w:rFonts w:eastAsia="Times New Roman" w:cs="Times New Roman"/>
          <w:i/>
          <w:color w:val="333333"/>
        </w:rPr>
        <w:t>35</w:t>
      </w:r>
      <w:r w:rsidRPr="50E49E58">
        <w:rPr>
          <w:rFonts w:eastAsia="Times New Roman" w:cs="Times New Roman"/>
          <w:color w:val="333333"/>
        </w:rPr>
        <w:t>(10),</w:t>
      </w:r>
      <w:r w:rsidR="002613B7">
        <w:rPr>
          <w:rFonts w:eastAsia="Times New Roman" w:cs="Times New Roman"/>
          <w:color w:val="333333"/>
        </w:rPr>
        <w:t xml:space="preserve"> </w:t>
      </w:r>
      <w:r w:rsidRPr="50E49E58">
        <w:rPr>
          <w:rFonts w:eastAsia="Times New Roman" w:cs="Times New Roman"/>
          <w:color w:val="333333"/>
        </w:rPr>
        <w:t>23-28.</w:t>
      </w:r>
    </w:p>
    <w:p w14:paraId="27C7A4CF" w14:textId="38B95099" w:rsidR="7E364949" w:rsidRDefault="7E364949" w:rsidP="7DF5D0A2">
      <w:pPr>
        <w:rPr>
          <w:rFonts w:eastAsia="Times New Roman" w:cs="Times New Roman"/>
        </w:rPr>
      </w:pPr>
      <w:r w:rsidRPr="61FDAFC4">
        <w:rPr>
          <w:rFonts w:eastAsia="Times New Roman" w:cs="Times New Roman"/>
        </w:rPr>
        <w:t>Hattie,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J.</w:t>
      </w:r>
      <w:r w:rsidR="000F1FCB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Clark,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</w:t>
      </w:r>
      <w:r w:rsidR="455CC9EE" w:rsidRPr="61FDAFC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455CC9EE" w:rsidRPr="61FDAFC4">
        <w:rPr>
          <w:rFonts w:eastAsia="Times New Roman" w:cs="Times New Roman"/>
        </w:rPr>
        <w:t>(2019).</w:t>
      </w:r>
      <w:r w:rsidR="002613B7">
        <w:rPr>
          <w:rFonts w:eastAsia="Times New Roman" w:cs="Times New Roman"/>
        </w:rPr>
        <w:t xml:space="preserve"> </w:t>
      </w:r>
      <w:r w:rsidR="455CC9EE" w:rsidRPr="61FDAFC4">
        <w:rPr>
          <w:rFonts w:eastAsia="Times New Roman" w:cs="Times New Roman"/>
          <w:i/>
        </w:rPr>
        <w:t>Visible</w:t>
      </w:r>
      <w:r w:rsidR="002613B7">
        <w:rPr>
          <w:rFonts w:eastAsia="Times New Roman" w:cs="Times New Roman"/>
          <w:i/>
        </w:rPr>
        <w:t xml:space="preserve"> </w:t>
      </w:r>
      <w:r w:rsidR="455CC9EE" w:rsidRPr="61FDAFC4">
        <w:rPr>
          <w:rFonts w:eastAsia="Times New Roman" w:cs="Times New Roman"/>
          <w:i/>
        </w:rPr>
        <w:t>learning:</w:t>
      </w:r>
      <w:r w:rsidR="002613B7">
        <w:rPr>
          <w:rFonts w:eastAsia="Times New Roman" w:cs="Times New Roman"/>
          <w:i/>
        </w:rPr>
        <w:t xml:space="preserve"> </w:t>
      </w:r>
      <w:r w:rsidR="455CC9EE" w:rsidRPr="61FDAFC4">
        <w:rPr>
          <w:rFonts w:eastAsia="Times New Roman" w:cs="Times New Roman"/>
          <w:i/>
        </w:rPr>
        <w:t>Feedback</w:t>
      </w:r>
      <w:r w:rsidR="295209BE" w:rsidRPr="61FDAFC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295209BE" w:rsidRPr="61FDAFC4">
        <w:rPr>
          <w:rFonts w:eastAsia="Times New Roman" w:cs="Times New Roman"/>
        </w:rPr>
        <w:t>Routledge.</w:t>
      </w:r>
    </w:p>
    <w:p w14:paraId="6514CF3E" w14:textId="6F519A60" w:rsidR="5A9AC5EA" w:rsidRDefault="5A9AC5EA" w:rsidP="003230A9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Hinton,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V.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Flores,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(2019).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1E7880">
        <w:rPr>
          <w:rFonts w:eastAsia="Times New Roman" w:cs="Times New Roman"/>
        </w:rPr>
        <w:t>e</w:t>
      </w:r>
      <w:r w:rsidRPr="45A810B4">
        <w:rPr>
          <w:rFonts w:eastAsia="Times New Roman" w:cs="Times New Roman"/>
        </w:rPr>
        <w:t>ffects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1E7880">
        <w:rPr>
          <w:rFonts w:eastAsia="Times New Roman" w:cs="Times New Roman"/>
        </w:rPr>
        <w:t>c</w:t>
      </w:r>
      <w:r w:rsidRPr="45A810B4">
        <w:rPr>
          <w:rFonts w:eastAsia="Times New Roman" w:cs="Times New Roman"/>
        </w:rPr>
        <w:t>oncrete-</w:t>
      </w:r>
      <w:r w:rsidR="001E7880">
        <w:rPr>
          <w:rFonts w:eastAsia="Times New Roman" w:cs="Times New Roman"/>
        </w:rPr>
        <w:t>r</w:t>
      </w:r>
      <w:r w:rsidRPr="45A810B4">
        <w:rPr>
          <w:rFonts w:eastAsia="Times New Roman" w:cs="Times New Roman"/>
        </w:rPr>
        <w:t>epresentational-</w:t>
      </w:r>
      <w:r w:rsidR="001E7880">
        <w:rPr>
          <w:rFonts w:eastAsia="Times New Roman" w:cs="Times New Roman"/>
        </w:rPr>
        <w:t>a</w:t>
      </w:r>
      <w:r w:rsidRPr="45A810B4">
        <w:rPr>
          <w:rFonts w:eastAsia="Times New Roman" w:cs="Times New Roman"/>
        </w:rPr>
        <w:t>bstract</w:t>
      </w:r>
      <w:r w:rsidR="002613B7">
        <w:rPr>
          <w:rFonts w:eastAsia="Times New Roman" w:cs="Times New Roman"/>
        </w:rPr>
        <w:t xml:space="preserve"> </w:t>
      </w:r>
      <w:r w:rsidR="001E7880">
        <w:rPr>
          <w:rFonts w:eastAsia="Times New Roman" w:cs="Times New Roman"/>
        </w:rPr>
        <w:t>s</w:t>
      </w:r>
      <w:r w:rsidRPr="45A810B4">
        <w:rPr>
          <w:rFonts w:eastAsia="Times New Roman" w:cs="Times New Roman"/>
        </w:rPr>
        <w:t>equence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001E7880">
        <w:rPr>
          <w:rFonts w:eastAsia="Times New Roman" w:cs="Times New Roman"/>
        </w:rPr>
        <w:t>s</w:t>
      </w:r>
      <w:r w:rsidRPr="45A810B4">
        <w:rPr>
          <w:rFonts w:eastAsia="Times New Roman" w:cs="Times New Roman"/>
        </w:rPr>
        <w:t>tudents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="001E7880">
        <w:rPr>
          <w:rFonts w:eastAsia="Times New Roman" w:cs="Times New Roman"/>
        </w:rPr>
        <w:t>r</w:t>
      </w:r>
      <w:r w:rsidRPr="45A810B4">
        <w:rPr>
          <w:rFonts w:eastAsia="Times New Roman" w:cs="Times New Roman"/>
        </w:rPr>
        <w:t>isk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001E7880">
        <w:rPr>
          <w:rFonts w:eastAsia="Times New Roman" w:cs="Times New Roman"/>
        </w:rPr>
        <w:t>m</w:t>
      </w:r>
      <w:r w:rsidRPr="45A810B4">
        <w:rPr>
          <w:rFonts w:eastAsia="Times New Roman" w:cs="Times New Roman"/>
        </w:rPr>
        <w:t>athematics</w:t>
      </w:r>
      <w:r w:rsidR="002613B7">
        <w:rPr>
          <w:rFonts w:eastAsia="Times New Roman" w:cs="Times New Roman"/>
        </w:rPr>
        <w:t xml:space="preserve"> </w:t>
      </w:r>
      <w:r w:rsidR="001E7880">
        <w:rPr>
          <w:rFonts w:eastAsia="Times New Roman" w:cs="Times New Roman"/>
        </w:rPr>
        <w:t>f</w:t>
      </w:r>
      <w:r w:rsidRPr="45A810B4">
        <w:rPr>
          <w:rFonts w:eastAsia="Times New Roman" w:cs="Times New Roman"/>
        </w:rPr>
        <w:t>ailure.</w:t>
      </w:r>
      <w:r w:rsidR="002613B7">
        <w:rPr>
          <w:rFonts w:eastAsia="Times New Roman" w:cs="Times New Roman"/>
        </w:rPr>
        <w:t xml:space="preserve"> </w:t>
      </w:r>
      <w:r w:rsidRPr="009E516C">
        <w:rPr>
          <w:rFonts w:eastAsia="Times New Roman" w:cs="Times New Roman"/>
          <w:i/>
          <w:iCs/>
        </w:rPr>
        <w:t>Journal</w:t>
      </w:r>
      <w:r w:rsidR="002613B7">
        <w:rPr>
          <w:rFonts w:eastAsia="Times New Roman" w:cs="Times New Roman"/>
          <w:i/>
          <w:iCs/>
        </w:rPr>
        <w:t xml:space="preserve"> </w:t>
      </w:r>
      <w:r w:rsidRPr="009E516C">
        <w:rPr>
          <w:rFonts w:eastAsia="Times New Roman" w:cs="Times New Roman"/>
          <w:i/>
          <w:iCs/>
        </w:rPr>
        <w:t>of</w:t>
      </w:r>
      <w:r w:rsidR="002613B7">
        <w:rPr>
          <w:rFonts w:eastAsia="Times New Roman" w:cs="Times New Roman"/>
          <w:i/>
          <w:iCs/>
        </w:rPr>
        <w:t xml:space="preserve"> </w:t>
      </w:r>
      <w:r w:rsidRPr="009E516C">
        <w:rPr>
          <w:rFonts w:eastAsia="Times New Roman" w:cs="Times New Roman"/>
          <w:i/>
          <w:iCs/>
        </w:rPr>
        <w:t>Behavioral</w:t>
      </w:r>
      <w:r w:rsidR="002613B7">
        <w:rPr>
          <w:rFonts w:eastAsia="Times New Roman" w:cs="Times New Roman"/>
          <w:i/>
          <w:iCs/>
        </w:rPr>
        <w:t xml:space="preserve"> </w:t>
      </w:r>
      <w:r w:rsidRPr="009E516C">
        <w:rPr>
          <w:rFonts w:eastAsia="Times New Roman" w:cs="Times New Roman"/>
          <w:i/>
          <w:iCs/>
        </w:rPr>
        <w:t>Education</w:t>
      </w:r>
      <w:r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001E7880">
        <w:rPr>
          <w:rFonts w:eastAsia="Times New Roman" w:cs="Times New Roman"/>
          <w:i/>
          <w:iCs/>
        </w:rPr>
        <w:t>28</w:t>
      </w:r>
      <w:r w:rsidRPr="45A810B4">
        <w:rPr>
          <w:rFonts w:eastAsia="Times New Roman" w:cs="Times New Roman"/>
        </w:rPr>
        <w:t>(4),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493–516.</w:t>
      </w:r>
    </w:p>
    <w:p w14:paraId="7227E479" w14:textId="34F0D423" w:rsidR="19B3227A" w:rsidRDefault="19B3227A" w:rsidP="61FDAFC4">
      <w:pPr>
        <w:ind w:left="720" w:hanging="720"/>
        <w:rPr>
          <w:rFonts w:eastAsia="Times New Roman" w:cs="Times New Roman"/>
          <w:szCs w:val="24"/>
        </w:rPr>
      </w:pPr>
      <w:r w:rsidRPr="61FDAFC4">
        <w:rPr>
          <w:rFonts w:eastAsia="Times New Roman" w:cs="Times New Roman"/>
          <w:szCs w:val="24"/>
        </w:rPr>
        <w:t>Hirsh-Pasek,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K.,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Zosh,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J.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M.,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Golinkoff,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R.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M.,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Gray,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J.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H.,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Robb,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M.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B.,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&amp;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Kaufman,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J.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(2015).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Putting</w:t>
      </w:r>
      <w:r w:rsidR="002613B7">
        <w:rPr>
          <w:rFonts w:eastAsia="Times New Roman" w:cs="Times New Roman"/>
          <w:szCs w:val="24"/>
        </w:rPr>
        <w:t xml:space="preserve"> </w:t>
      </w:r>
      <w:r w:rsidR="4FB83D6E" w:rsidRPr="61FDAFC4">
        <w:rPr>
          <w:rFonts w:eastAsia="Times New Roman" w:cs="Times New Roman"/>
          <w:szCs w:val="24"/>
        </w:rPr>
        <w:t>e</w:t>
      </w:r>
      <w:r w:rsidRPr="61FDAFC4">
        <w:rPr>
          <w:rFonts w:eastAsia="Times New Roman" w:cs="Times New Roman"/>
          <w:szCs w:val="24"/>
        </w:rPr>
        <w:t>ducation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in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“</w:t>
      </w:r>
      <w:r w:rsidR="68792A57" w:rsidRPr="61FDAFC4">
        <w:rPr>
          <w:rFonts w:eastAsia="Times New Roman" w:cs="Times New Roman"/>
          <w:szCs w:val="24"/>
        </w:rPr>
        <w:t>e</w:t>
      </w:r>
      <w:r w:rsidRPr="61FDAFC4">
        <w:rPr>
          <w:rFonts w:eastAsia="Times New Roman" w:cs="Times New Roman"/>
          <w:szCs w:val="24"/>
        </w:rPr>
        <w:t>ducational”</w:t>
      </w:r>
      <w:r w:rsidR="002613B7">
        <w:rPr>
          <w:rFonts w:eastAsia="Times New Roman" w:cs="Times New Roman"/>
          <w:szCs w:val="24"/>
        </w:rPr>
        <w:t xml:space="preserve"> </w:t>
      </w:r>
      <w:r w:rsidR="55CD92CE" w:rsidRPr="61FDAFC4">
        <w:rPr>
          <w:rFonts w:eastAsia="Times New Roman" w:cs="Times New Roman"/>
          <w:szCs w:val="24"/>
        </w:rPr>
        <w:t>a</w:t>
      </w:r>
      <w:r w:rsidRPr="61FDAFC4">
        <w:rPr>
          <w:rFonts w:eastAsia="Times New Roman" w:cs="Times New Roman"/>
          <w:szCs w:val="24"/>
        </w:rPr>
        <w:t>pps: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Lessons</w:t>
      </w:r>
      <w:r w:rsidR="002613B7">
        <w:rPr>
          <w:rFonts w:eastAsia="Times New Roman" w:cs="Times New Roman"/>
          <w:szCs w:val="24"/>
        </w:rPr>
        <w:t xml:space="preserve"> </w:t>
      </w:r>
      <w:r w:rsidR="520C824F" w:rsidRPr="61FDAFC4">
        <w:rPr>
          <w:rFonts w:eastAsia="Times New Roman" w:cs="Times New Roman"/>
          <w:szCs w:val="24"/>
        </w:rPr>
        <w:t>f</w:t>
      </w:r>
      <w:r w:rsidRPr="61FDAFC4">
        <w:rPr>
          <w:rFonts w:eastAsia="Times New Roman" w:cs="Times New Roman"/>
          <w:szCs w:val="24"/>
        </w:rPr>
        <w:t>rom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the</w:t>
      </w:r>
      <w:r w:rsidR="002613B7">
        <w:rPr>
          <w:rFonts w:eastAsia="Times New Roman" w:cs="Times New Roman"/>
          <w:szCs w:val="24"/>
        </w:rPr>
        <w:t xml:space="preserve"> </w:t>
      </w:r>
      <w:r w:rsidR="3283CCAD" w:rsidRPr="61FDAFC4">
        <w:rPr>
          <w:rFonts w:eastAsia="Times New Roman" w:cs="Times New Roman"/>
          <w:szCs w:val="24"/>
        </w:rPr>
        <w:t>s</w:t>
      </w:r>
      <w:r w:rsidRPr="61FDAFC4">
        <w:rPr>
          <w:rFonts w:eastAsia="Times New Roman" w:cs="Times New Roman"/>
          <w:szCs w:val="24"/>
        </w:rPr>
        <w:t>cience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of</w:t>
      </w:r>
      <w:r w:rsidR="002613B7">
        <w:rPr>
          <w:rFonts w:eastAsia="Times New Roman" w:cs="Times New Roman"/>
          <w:szCs w:val="24"/>
        </w:rPr>
        <w:t xml:space="preserve"> </w:t>
      </w:r>
      <w:r w:rsidR="1B5A1CA8" w:rsidRPr="61FDAFC4">
        <w:rPr>
          <w:rFonts w:eastAsia="Times New Roman" w:cs="Times New Roman"/>
          <w:szCs w:val="24"/>
        </w:rPr>
        <w:t>l</w:t>
      </w:r>
      <w:r w:rsidRPr="61FDAFC4">
        <w:rPr>
          <w:rFonts w:eastAsia="Times New Roman" w:cs="Times New Roman"/>
          <w:szCs w:val="24"/>
        </w:rPr>
        <w:t>earning.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i/>
          <w:iCs/>
          <w:szCs w:val="24"/>
        </w:rPr>
        <w:t>Psychological</w:t>
      </w:r>
      <w:r w:rsidR="002613B7">
        <w:rPr>
          <w:rFonts w:eastAsia="Times New Roman" w:cs="Times New Roman"/>
          <w:i/>
          <w:iCs/>
          <w:szCs w:val="24"/>
        </w:rPr>
        <w:t xml:space="preserve"> </w:t>
      </w:r>
      <w:r w:rsidRPr="61FDAFC4">
        <w:rPr>
          <w:rFonts w:eastAsia="Times New Roman" w:cs="Times New Roman"/>
          <w:i/>
          <w:iCs/>
          <w:szCs w:val="24"/>
        </w:rPr>
        <w:t>Science</w:t>
      </w:r>
      <w:r w:rsidR="002613B7">
        <w:rPr>
          <w:rFonts w:eastAsia="Times New Roman" w:cs="Times New Roman"/>
          <w:i/>
          <w:iCs/>
          <w:szCs w:val="24"/>
        </w:rPr>
        <w:t xml:space="preserve"> </w:t>
      </w:r>
      <w:r w:rsidRPr="61FDAFC4">
        <w:rPr>
          <w:rFonts w:eastAsia="Times New Roman" w:cs="Times New Roman"/>
          <w:i/>
          <w:iCs/>
          <w:szCs w:val="24"/>
        </w:rPr>
        <w:t>in</w:t>
      </w:r>
      <w:r w:rsidR="002613B7">
        <w:rPr>
          <w:rFonts w:eastAsia="Times New Roman" w:cs="Times New Roman"/>
          <w:i/>
          <w:iCs/>
          <w:szCs w:val="24"/>
        </w:rPr>
        <w:t xml:space="preserve"> </w:t>
      </w:r>
      <w:r w:rsidRPr="61FDAFC4">
        <w:rPr>
          <w:rFonts w:eastAsia="Times New Roman" w:cs="Times New Roman"/>
          <w:i/>
          <w:iCs/>
          <w:szCs w:val="24"/>
        </w:rPr>
        <w:t>the</w:t>
      </w:r>
      <w:r w:rsidR="002613B7">
        <w:rPr>
          <w:rFonts w:eastAsia="Times New Roman" w:cs="Times New Roman"/>
          <w:i/>
          <w:iCs/>
          <w:szCs w:val="24"/>
        </w:rPr>
        <w:t xml:space="preserve"> </w:t>
      </w:r>
      <w:r w:rsidRPr="61FDAFC4">
        <w:rPr>
          <w:rFonts w:eastAsia="Times New Roman" w:cs="Times New Roman"/>
          <w:i/>
          <w:iCs/>
          <w:szCs w:val="24"/>
        </w:rPr>
        <w:t>Public</w:t>
      </w:r>
      <w:r w:rsidR="002613B7">
        <w:rPr>
          <w:rFonts w:eastAsia="Times New Roman" w:cs="Times New Roman"/>
          <w:i/>
          <w:iCs/>
          <w:szCs w:val="24"/>
        </w:rPr>
        <w:t xml:space="preserve"> </w:t>
      </w:r>
      <w:r w:rsidRPr="61FDAFC4">
        <w:rPr>
          <w:rFonts w:eastAsia="Times New Roman" w:cs="Times New Roman"/>
          <w:i/>
          <w:iCs/>
          <w:szCs w:val="24"/>
        </w:rPr>
        <w:t>Interest</w:t>
      </w:r>
      <w:r w:rsidRPr="61FDAFC4">
        <w:rPr>
          <w:rFonts w:eastAsia="Times New Roman" w:cs="Times New Roman"/>
          <w:szCs w:val="24"/>
        </w:rPr>
        <w:t>,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i/>
          <w:iCs/>
          <w:szCs w:val="24"/>
        </w:rPr>
        <w:t>16</w:t>
      </w:r>
      <w:r w:rsidRPr="61FDAFC4">
        <w:rPr>
          <w:rFonts w:eastAsia="Times New Roman" w:cs="Times New Roman"/>
          <w:szCs w:val="24"/>
        </w:rPr>
        <w:t>(1),</w:t>
      </w:r>
      <w:r w:rsidR="002613B7">
        <w:rPr>
          <w:rFonts w:eastAsia="Times New Roman" w:cs="Times New Roman"/>
          <w:szCs w:val="24"/>
        </w:rPr>
        <w:t xml:space="preserve"> </w:t>
      </w:r>
      <w:r w:rsidRPr="61FDAFC4">
        <w:rPr>
          <w:rFonts w:eastAsia="Times New Roman" w:cs="Times New Roman"/>
          <w:szCs w:val="24"/>
        </w:rPr>
        <w:t>3–34.</w:t>
      </w:r>
    </w:p>
    <w:p w14:paraId="00931673" w14:textId="67B875C8" w:rsidR="1E0ADAC1" w:rsidRDefault="1E0ADAC1" w:rsidP="45A810B4">
      <w:pPr>
        <w:ind w:left="720" w:hanging="720"/>
        <w:rPr>
          <w:rFonts w:eastAsia="Times New Roman" w:cs="Times New Roman"/>
          <w:color w:val="333333"/>
          <w:szCs w:val="24"/>
        </w:rPr>
      </w:pPr>
      <w:r w:rsidRPr="45A810B4">
        <w:rPr>
          <w:rFonts w:eastAsia="Times New Roman" w:cs="Times New Roman"/>
          <w:color w:val="333333"/>
          <w:szCs w:val="24"/>
        </w:rPr>
        <w:t>Huber,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L.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L.,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&amp;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Lenhoff,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R.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S.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(2006).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Early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childhood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corner: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Mathematical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concepts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come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alive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in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pre-k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and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kindergarten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classrooms.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iCs/>
          <w:color w:val="333333"/>
          <w:szCs w:val="24"/>
        </w:rPr>
        <w:t>Teaching</w:t>
      </w:r>
      <w:r w:rsidR="002613B7">
        <w:rPr>
          <w:rFonts w:eastAsia="Times New Roman" w:cs="Times New Roman"/>
          <w:i/>
          <w:iCs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iCs/>
          <w:color w:val="333333"/>
          <w:szCs w:val="24"/>
        </w:rPr>
        <w:t>Children</w:t>
      </w:r>
      <w:r w:rsidR="002613B7">
        <w:rPr>
          <w:rFonts w:eastAsia="Times New Roman" w:cs="Times New Roman"/>
          <w:i/>
          <w:iCs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iCs/>
          <w:color w:val="333333"/>
          <w:szCs w:val="24"/>
        </w:rPr>
        <w:t>Mathematics,</w:t>
      </w:r>
      <w:r w:rsidR="002613B7">
        <w:rPr>
          <w:rFonts w:eastAsia="Times New Roman" w:cs="Times New Roman"/>
          <w:i/>
          <w:iCs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iCs/>
          <w:color w:val="333333"/>
          <w:szCs w:val="24"/>
        </w:rPr>
        <w:t>13</w:t>
      </w:r>
      <w:r w:rsidRPr="45A810B4">
        <w:rPr>
          <w:rFonts w:eastAsia="Times New Roman" w:cs="Times New Roman"/>
          <w:color w:val="333333"/>
          <w:szCs w:val="24"/>
        </w:rPr>
        <w:t>(4),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226-</w:t>
      </w:r>
      <w:r w:rsidR="759781EE" w:rsidRPr="45A810B4">
        <w:rPr>
          <w:rFonts w:eastAsia="Times New Roman" w:cs="Times New Roman"/>
          <w:color w:val="333333"/>
          <w:szCs w:val="24"/>
        </w:rPr>
        <w:t>231</w:t>
      </w:r>
      <w:r w:rsidR="00BE7C1E">
        <w:rPr>
          <w:rFonts w:eastAsia="Times New Roman" w:cs="Times New Roman"/>
          <w:color w:val="333333"/>
          <w:szCs w:val="24"/>
        </w:rPr>
        <w:t>.</w:t>
      </w:r>
    </w:p>
    <w:p w14:paraId="63E7BAAE" w14:textId="1A9F70A4" w:rsidR="15005879" w:rsidRDefault="15005879" w:rsidP="0B0F4E65">
      <w:pPr>
        <w:ind w:left="720" w:hanging="720"/>
        <w:rPr>
          <w:rFonts w:eastAsia="Times New Roman" w:cs="Times New Roman"/>
        </w:rPr>
      </w:pPr>
      <w:r w:rsidRPr="59E6572A">
        <w:rPr>
          <w:rFonts w:eastAsia="Times New Roman" w:cs="Times New Roman"/>
        </w:rPr>
        <w:t>Jonas,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D.,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Friedman,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K.,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Cochrane,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M.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(2019).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  <w:i/>
        </w:rPr>
        <w:t>Mathematics</w:t>
      </w:r>
      <w:r w:rsidR="002613B7">
        <w:rPr>
          <w:rFonts w:eastAsia="Times New Roman" w:cs="Times New Roman"/>
          <w:i/>
        </w:rPr>
        <w:t xml:space="preserve"> </w:t>
      </w:r>
      <w:r w:rsidR="7452CB11" w:rsidRPr="59E6572A">
        <w:rPr>
          <w:rFonts w:eastAsia="Times New Roman" w:cs="Times New Roman"/>
          <w:i/>
        </w:rPr>
        <w:t>instruction</w:t>
      </w:r>
      <w:r w:rsidR="002613B7">
        <w:rPr>
          <w:rFonts w:eastAsia="Times New Roman" w:cs="Times New Roman"/>
          <w:i/>
        </w:rPr>
        <w:t xml:space="preserve"> </w:t>
      </w:r>
      <w:r w:rsidRPr="59E6572A">
        <w:rPr>
          <w:rFonts w:eastAsia="Times New Roman" w:cs="Times New Roman"/>
          <w:i/>
        </w:rPr>
        <w:t>with</w:t>
      </w:r>
      <w:r w:rsidR="002613B7">
        <w:rPr>
          <w:rFonts w:eastAsia="Times New Roman" w:cs="Times New Roman"/>
          <w:i/>
        </w:rPr>
        <w:t xml:space="preserve"> </w:t>
      </w:r>
      <w:r w:rsidRPr="59E6572A">
        <w:rPr>
          <w:rFonts w:eastAsia="Times New Roman" w:cs="Times New Roman"/>
          <w:i/>
        </w:rPr>
        <w:t>an</w:t>
      </w:r>
      <w:r w:rsidR="002613B7">
        <w:rPr>
          <w:rFonts w:eastAsia="Times New Roman" w:cs="Times New Roman"/>
          <w:i/>
        </w:rPr>
        <w:t xml:space="preserve"> </w:t>
      </w:r>
      <w:r w:rsidRPr="59E6572A">
        <w:rPr>
          <w:rFonts w:eastAsia="Times New Roman" w:cs="Times New Roman"/>
          <w:i/>
        </w:rPr>
        <w:t>equity</w:t>
      </w:r>
      <w:r w:rsidR="002613B7">
        <w:rPr>
          <w:rFonts w:eastAsia="Times New Roman" w:cs="Times New Roman"/>
          <w:i/>
        </w:rPr>
        <w:t xml:space="preserve"> </w:t>
      </w:r>
      <w:r w:rsidRPr="59E6572A">
        <w:rPr>
          <w:rFonts w:eastAsia="Times New Roman" w:cs="Times New Roman"/>
          <w:i/>
        </w:rPr>
        <w:t>lens</w:t>
      </w:r>
      <w:r w:rsidR="38DA1485" w:rsidRPr="59E6572A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38DA1485" w:rsidRPr="59E6572A">
        <w:rPr>
          <w:rFonts w:eastAsia="Times New Roman" w:cs="Times New Roman"/>
        </w:rPr>
        <w:t>Regional</w:t>
      </w:r>
      <w:r w:rsidR="002613B7">
        <w:rPr>
          <w:rFonts w:eastAsia="Times New Roman" w:cs="Times New Roman"/>
        </w:rPr>
        <w:t xml:space="preserve"> </w:t>
      </w:r>
      <w:r w:rsidR="38DA1485" w:rsidRPr="59E6572A">
        <w:rPr>
          <w:rFonts w:eastAsia="Times New Roman" w:cs="Times New Roman"/>
        </w:rPr>
        <w:t>Educational</w:t>
      </w:r>
      <w:r w:rsidR="002613B7">
        <w:rPr>
          <w:rFonts w:eastAsia="Times New Roman" w:cs="Times New Roman"/>
        </w:rPr>
        <w:t xml:space="preserve"> </w:t>
      </w:r>
      <w:r w:rsidR="38DA1485" w:rsidRPr="59E6572A">
        <w:rPr>
          <w:rFonts w:eastAsia="Times New Roman" w:cs="Times New Roman"/>
        </w:rPr>
        <w:t>Laboratory</w:t>
      </w:r>
      <w:r w:rsidR="002613B7">
        <w:rPr>
          <w:rFonts w:eastAsia="Times New Roman" w:cs="Times New Roman"/>
        </w:rPr>
        <w:t xml:space="preserve"> </w:t>
      </w:r>
      <w:r w:rsidR="59F12A9D" w:rsidRPr="59E6572A">
        <w:rPr>
          <w:rFonts w:eastAsia="Times New Roman" w:cs="Times New Roman"/>
        </w:rPr>
        <w:t>P</w:t>
      </w:r>
      <w:r w:rsidR="38DA1485" w:rsidRPr="59E6572A">
        <w:rPr>
          <w:rFonts w:eastAsia="Times New Roman" w:cs="Times New Roman"/>
        </w:rPr>
        <w:t>rogram.</w:t>
      </w:r>
      <w:r w:rsidR="002613B7">
        <w:rPr>
          <w:rFonts w:eastAsia="Times New Roman" w:cs="Times New Roman"/>
        </w:rPr>
        <w:t xml:space="preserve"> </w:t>
      </w:r>
      <w:r w:rsidR="49985EBA" w:rsidRPr="59E6572A">
        <w:rPr>
          <w:rFonts w:eastAsia="Times New Roman" w:cs="Times New Roman"/>
        </w:rPr>
        <w:t>U.S.</w:t>
      </w:r>
      <w:r w:rsidR="002613B7">
        <w:rPr>
          <w:rFonts w:eastAsia="Times New Roman" w:cs="Times New Roman"/>
        </w:rPr>
        <w:t xml:space="preserve"> </w:t>
      </w:r>
      <w:r w:rsidR="49985EBA" w:rsidRPr="59E6572A">
        <w:rPr>
          <w:rFonts w:eastAsia="Times New Roman" w:cs="Times New Roman"/>
        </w:rPr>
        <w:t>Department</w:t>
      </w:r>
      <w:r w:rsidR="002613B7">
        <w:rPr>
          <w:rFonts w:eastAsia="Times New Roman" w:cs="Times New Roman"/>
        </w:rPr>
        <w:t xml:space="preserve"> </w:t>
      </w:r>
      <w:r w:rsidR="49985EBA" w:rsidRPr="59E6572A">
        <w:rPr>
          <w:rFonts w:eastAsia="Times New Roman" w:cs="Times New Roman"/>
        </w:rPr>
        <w:t>Education</w:t>
      </w:r>
      <w:r w:rsidR="12B29C20" w:rsidRPr="59E6572A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49985EBA" w:rsidRPr="59E6572A">
        <w:rPr>
          <w:rFonts w:eastAsia="Times New Roman" w:cs="Times New Roman"/>
        </w:rPr>
        <w:t>Institute</w:t>
      </w:r>
      <w:r w:rsidR="002613B7">
        <w:rPr>
          <w:rFonts w:eastAsia="Times New Roman" w:cs="Times New Roman"/>
        </w:rPr>
        <w:t xml:space="preserve"> </w:t>
      </w:r>
      <w:r w:rsidR="7CB4161F" w:rsidRPr="59E6572A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7CB4161F" w:rsidRPr="59E6572A">
        <w:rPr>
          <w:rFonts w:eastAsia="Times New Roman" w:cs="Times New Roman"/>
        </w:rPr>
        <w:t>Educational</w:t>
      </w:r>
      <w:r w:rsidR="002613B7">
        <w:rPr>
          <w:rFonts w:eastAsia="Times New Roman" w:cs="Times New Roman"/>
        </w:rPr>
        <w:t xml:space="preserve"> </w:t>
      </w:r>
      <w:r w:rsidR="7CB4161F" w:rsidRPr="59E6572A">
        <w:rPr>
          <w:rFonts w:eastAsia="Times New Roman" w:cs="Times New Roman"/>
        </w:rPr>
        <w:t>Sciences.</w:t>
      </w:r>
      <w:r w:rsidR="002613B7">
        <w:rPr>
          <w:rFonts w:eastAsia="Times New Roman" w:cs="Times New Roman"/>
        </w:rPr>
        <w:t xml:space="preserve"> </w:t>
      </w:r>
      <w:r w:rsidR="124A22DC" w:rsidRPr="59E6572A">
        <w:rPr>
          <w:rFonts w:eastAsia="Times New Roman" w:cs="Times New Roman"/>
        </w:rPr>
        <w:t>https://ies.ed.gov/ncee/edlabs/regions/appalachia/blogs/blog24-math-instruction-with-equity-lens.asp</w:t>
      </w:r>
    </w:p>
    <w:p w14:paraId="617DCAD9" w14:textId="69AFF72F" w:rsidR="00002A10" w:rsidRDefault="7FE08255" w:rsidP="6C2D2CC8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Kauerz,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K</w:t>
      </w:r>
      <w:r w:rsidR="67D05B36" w:rsidRPr="45A810B4">
        <w:rPr>
          <w:rFonts w:eastAsia="Times New Roman" w:cs="Times New Roman"/>
        </w:rPr>
        <w:t>.</w:t>
      </w:r>
      <w:r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67451199"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Coffman</w:t>
      </w:r>
      <w:r w:rsidR="631E92E6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631E92E6" w:rsidRPr="45A810B4">
        <w:rPr>
          <w:rFonts w:eastAsia="Times New Roman" w:cs="Times New Roman"/>
        </w:rPr>
        <w:t>J</w:t>
      </w:r>
      <w:r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71C63352" w:rsidRPr="45A810B4">
        <w:rPr>
          <w:rFonts w:eastAsia="Times New Roman" w:cs="Times New Roman"/>
        </w:rPr>
        <w:t>(20</w:t>
      </w:r>
      <w:r w:rsidR="74AB98C5" w:rsidRPr="45A810B4">
        <w:rPr>
          <w:rFonts w:eastAsia="Times New Roman" w:cs="Times New Roman"/>
        </w:rPr>
        <w:t>19</w:t>
      </w:r>
      <w:r w:rsidR="71C63352" w:rsidRPr="45A810B4">
        <w:rPr>
          <w:rFonts w:eastAsia="Times New Roman" w:cs="Times New Roman"/>
        </w:rPr>
        <w:t>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Framework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for</w:t>
      </w:r>
      <w:r w:rsidR="002613B7">
        <w:rPr>
          <w:rFonts w:eastAsia="Times New Roman" w:cs="Times New Roman"/>
          <w:i/>
        </w:rPr>
        <w:t xml:space="preserve"> </w:t>
      </w:r>
      <w:r w:rsidR="684187D5" w:rsidRPr="45A810B4">
        <w:rPr>
          <w:rFonts w:eastAsia="Times New Roman" w:cs="Times New Roman"/>
          <w:i/>
        </w:rPr>
        <w:t>p</w:t>
      </w:r>
      <w:r w:rsidRPr="45A810B4">
        <w:rPr>
          <w:rFonts w:eastAsia="Times New Roman" w:cs="Times New Roman"/>
          <w:i/>
        </w:rPr>
        <w:t>lanning,</w:t>
      </w:r>
      <w:r w:rsidR="002613B7">
        <w:rPr>
          <w:rFonts w:eastAsia="Times New Roman" w:cs="Times New Roman"/>
          <w:i/>
        </w:rPr>
        <w:t xml:space="preserve"> </w:t>
      </w:r>
      <w:r w:rsidR="09923581" w:rsidRPr="45A810B4">
        <w:rPr>
          <w:rFonts w:eastAsia="Times New Roman" w:cs="Times New Roman"/>
          <w:i/>
        </w:rPr>
        <w:t>i</w:t>
      </w:r>
      <w:r w:rsidRPr="45A810B4">
        <w:rPr>
          <w:rFonts w:eastAsia="Times New Roman" w:cs="Times New Roman"/>
          <w:i/>
        </w:rPr>
        <w:t>mplementing,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and</w:t>
      </w:r>
      <w:r w:rsidR="002613B7">
        <w:rPr>
          <w:rFonts w:eastAsia="Times New Roman" w:cs="Times New Roman"/>
          <w:i/>
        </w:rPr>
        <w:t xml:space="preserve"> </w:t>
      </w:r>
      <w:r w:rsidR="7EADB641" w:rsidRPr="45A810B4">
        <w:rPr>
          <w:rFonts w:eastAsia="Times New Roman" w:cs="Times New Roman"/>
          <w:i/>
        </w:rPr>
        <w:t>e</w:t>
      </w:r>
      <w:r w:rsidRPr="45A810B4">
        <w:rPr>
          <w:rFonts w:eastAsia="Times New Roman" w:cs="Times New Roman"/>
          <w:i/>
        </w:rPr>
        <w:t>valuating</w:t>
      </w:r>
      <w:r w:rsidR="002613B7">
        <w:rPr>
          <w:rFonts w:eastAsia="Times New Roman" w:cs="Times New Roman"/>
          <w:i/>
        </w:rPr>
        <w:t xml:space="preserve"> </w:t>
      </w:r>
      <w:r w:rsidR="3626DF13">
        <w:br/>
      </w:r>
      <w:r w:rsidR="00C92152">
        <w:rPr>
          <w:rFonts w:eastAsia="Times New Roman" w:cs="Times New Roman"/>
          <w:i/>
        </w:rPr>
        <w:t>p</w:t>
      </w:r>
      <w:r w:rsidR="6B838E37" w:rsidRPr="45A810B4">
        <w:rPr>
          <w:rFonts w:eastAsia="Times New Roman" w:cs="Times New Roman"/>
          <w:i/>
        </w:rPr>
        <w:t>–</w:t>
      </w:r>
      <w:r w:rsidRPr="45A810B4">
        <w:rPr>
          <w:rFonts w:eastAsia="Times New Roman" w:cs="Times New Roman"/>
          <w:i/>
        </w:rPr>
        <w:t>3</w:t>
      </w:r>
      <w:r w:rsidR="002613B7">
        <w:rPr>
          <w:rFonts w:eastAsia="Times New Roman" w:cs="Times New Roman"/>
          <w:i/>
        </w:rPr>
        <w:t xml:space="preserve"> </w:t>
      </w:r>
      <w:r w:rsidR="4793FA6E" w:rsidRPr="45A810B4">
        <w:rPr>
          <w:rFonts w:eastAsia="Times New Roman" w:cs="Times New Roman"/>
          <w:i/>
        </w:rPr>
        <w:t>a</w:t>
      </w:r>
      <w:r w:rsidRPr="45A810B4">
        <w:rPr>
          <w:rFonts w:eastAsia="Times New Roman" w:cs="Times New Roman"/>
          <w:i/>
        </w:rPr>
        <w:t>pproaches</w:t>
      </w:r>
      <w:r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P</w:t>
      </w:r>
      <w:r w:rsidR="6B838E37" w:rsidRPr="45A810B4">
        <w:rPr>
          <w:rFonts w:eastAsia="Times New Roman" w:cs="Times New Roman"/>
        </w:rPr>
        <w:t>–</w:t>
      </w:r>
      <w:r w:rsidRPr="45A810B4">
        <w:rPr>
          <w:rFonts w:eastAsia="Times New Roman" w:cs="Times New Roman"/>
        </w:rPr>
        <w:t>3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Center.</w:t>
      </w:r>
      <w:r w:rsidR="002613B7">
        <w:rPr>
          <w:rFonts w:eastAsia="Times New Roman" w:cs="Times New Roman"/>
        </w:rPr>
        <w:t xml:space="preserve"> </w:t>
      </w:r>
      <w:r w:rsidR="7356E1AE" w:rsidRPr="45A810B4">
        <w:rPr>
          <w:rFonts w:eastAsia="Times New Roman" w:cs="Times New Roman"/>
        </w:rPr>
        <w:t>https://nationalp-</w:t>
      </w:r>
      <w:r w:rsidR="00A927D6">
        <w:rPr>
          <w:rFonts w:eastAsia="Times New Roman" w:cs="Times New Roman"/>
        </w:rPr>
        <w:t>3</w:t>
      </w:r>
      <w:r w:rsidR="7356E1AE" w:rsidRPr="45A810B4">
        <w:rPr>
          <w:rFonts w:eastAsia="Times New Roman" w:cs="Times New Roman"/>
        </w:rPr>
        <w:t>center.org/resources/framework-for-planning-implementing-and-evaluating-p-3-approaches/</w:t>
      </w:r>
      <w:r w:rsidR="002613B7">
        <w:rPr>
          <w:rFonts w:eastAsia="Times New Roman" w:cs="Times New Roman"/>
        </w:rPr>
        <w:t xml:space="preserve"> </w:t>
      </w:r>
    </w:p>
    <w:p w14:paraId="78FE0541" w14:textId="5E52DEC1" w:rsidR="1F66BD5A" w:rsidRDefault="37A6B12D" w:rsidP="61FDAFC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Kauerz,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K.</w:t>
      </w:r>
      <w:r w:rsidR="007E4B9C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="17807EE1" w:rsidRPr="45A810B4">
        <w:rPr>
          <w:rFonts w:eastAsia="Times New Roman" w:cs="Times New Roman"/>
        </w:rPr>
        <w:t>Schaper,</w:t>
      </w:r>
      <w:r w:rsidR="002613B7">
        <w:rPr>
          <w:rFonts w:eastAsia="Times New Roman" w:cs="Times New Roman"/>
        </w:rPr>
        <w:t xml:space="preserve"> </w:t>
      </w:r>
      <w:r w:rsidR="17807EE1" w:rsidRPr="45A810B4">
        <w:rPr>
          <w:rFonts w:eastAsia="Times New Roman" w:cs="Times New Roman"/>
        </w:rPr>
        <w:t>A.</w:t>
      </w:r>
      <w:r w:rsidR="002613B7">
        <w:rPr>
          <w:rFonts w:eastAsia="Times New Roman" w:cs="Times New Roman"/>
        </w:rPr>
        <w:t xml:space="preserve"> </w:t>
      </w:r>
      <w:r w:rsidR="17807EE1" w:rsidRPr="45A810B4">
        <w:rPr>
          <w:rFonts w:eastAsia="Times New Roman" w:cs="Times New Roman"/>
        </w:rPr>
        <w:t>(2021)</w:t>
      </w:r>
      <w:r w:rsidR="002613B7">
        <w:rPr>
          <w:rFonts w:eastAsia="Times New Roman" w:cs="Times New Roman"/>
        </w:rPr>
        <w:t xml:space="preserve"> </w:t>
      </w:r>
      <w:r w:rsidR="17807EE1" w:rsidRPr="45A810B4">
        <w:rPr>
          <w:rFonts w:eastAsia="Times New Roman" w:cs="Times New Roman"/>
        </w:rPr>
        <w:t>Transition</w:t>
      </w:r>
      <w:r w:rsidR="002613B7">
        <w:rPr>
          <w:rFonts w:eastAsia="Times New Roman" w:cs="Times New Roman"/>
        </w:rPr>
        <w:t xml:space="preserve"> </w:t>
      </w:r>
      <w:r w:rsidR="17807EE1" w:rsidRPr="45A810B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17807EE1" w:rsidRPr="45A810B4">
        <w:rPr>
          <w:rFonts w:eastAsia="Times New Roman" w:cs="Times New Roman"/>
        </w:rPr>
        <w:t>kindergarten:</w:t>
      </w:r>
      <w:r w:rsidR="002613B7">
        <w:rPr>
          <w:rFonts w:eastAsia="Times New Roman" w:cs="Times New Roman"/>
        </w:rPr>
        <w:t xml:space="preserve"> </w:t>
      </w:r>
      <w:r w:rsidR="17807EE1" w:rsidRPr="45A810B4">
        <w:rPr>
          <w:rFonts w:eastAsia="Times New Roman" w:cs="Times New Roman"/>
        </w:rPr>
        <w:t>Findings</w:t>
      </w:r>
      <w:r w:rsidR="002613B7">
        <w:rPr>
          <w:rFonts w:eastAsia="Times New Roman" w:cs="Times New Roman"/>
        </w:rPr>
        <w:t xml:space="preserve"> </w:t>
      </w:r>
      <w:r w:rsidR="17807EE1" w:rsidRPr="45A810B4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="17807EE1" w:rsidRPr="45A810B4">
        <w:rPr>
          <w:rFonts w:eastAsia="Times New Roman" w:cs="Times New Roman"/>
        </w:rPr>
        <w:t>recent</w:t>
      </w:r>
      <w:r w:rsidR="002613B7">
        <w:rPr>
          <w:rFonts w:eastAsia="Times New Roman" w:cs="Times New Roman"/>
        </w:rPr>
        <w:t xml:space="preserve"> </w:t>
      </w:r>
      <w:r w:rsidR="17807EE1" w:rsidRPr="45A810B4">
        <w:rPr>
          <w:rFonts w:eastAsia="Times New Roman" w:cs="Times New Roman"/>
        </w:rPr>
        <w:t>research.</w:t>
      </w:r>
      <w:r w:rsidR="002613B7">
        <w:rPr>
          <w:rFonts w:eastAsia="Times New Roman" w:cs="Times New Roman"/>
        </w:rPr>
        <w:t xml:space="preserve"> </w:t>
      </w:r>
      <w:r w:rsidR="7579BB4E" w:rsidRPr="45A810B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="7579BB4E" w:rsidRPr="45A810B4">
        <w:rPr>
          <w:rFonts w:eastAsia="Times New Roman" w:cs="Times New Roman"/>
        </w:rPr>
        <w:t>Commission</w:t>
      </w:r>
      <w:r w:rsidR="002613B7">
        <w:rPr>
          <w:rFonts w:eastAsia="Times New Roman" w:cs="Times New Roman"/>
        </w:rPr>
        <w:t xml:space="preserve"> </w:t>
      </w:r>
      <w:r w:rsidR="7579BB4E"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7579BB4E"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7579BB4E" w:rsidRPr="45A810B4">
        <w:rPr>
          <w:rFonts w:eastAsia="Times New Roman" w:cs="Times New Roman"/>
        </w:rPr>
        <w:t>States,</w:t>
      </w:r>
      <w:r w:rsidR="002613B7">
        <w:rPr>
          <w:rFonts w:eastAsia="Times New Roman" w:cs="Times New Roman"/>
        </w:rPr>
        <w:t xml:space="preserve"> </w:t>
      </w:r>
      <w:r w:rsidR="7579BB4E" w:rsidRPr="45A810B4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="7579BB4E" w:rsidRPr="45A810B4">
        <w:rPr>
          <w:rFonts w:eastAsia="Times New Roman" w:cs="Times New Roman"/>
        </w:rPr>
        <w:t>P</w:t>
      </w:r>
      <w:r w:rsidR="002613B7">
        <w:rPr>
          <w:rFonts w:eastAsia="Times New Roman" w:cs="Times New Roman"/>
        </w:rPr>
        <w:t xml:space="preserve"> </w:t>
      </w:r>
      <w:r w:rsidR="7579BB4E" w:rsidRPr="45A810B4">
        <w:rPr>
          <w:rFonts w:eastAsia="Times New Roman" w:cs="Times New Roman"/>
        </w:rPr>
        <w:t>–</w:t>
      </w:r>
      <w:r w:rsidR="002613B7">
        <w:rPr>
          <w:rFonts w:eastAsia="Times New Roman" w:cs="Times New Roman"/>
        </w:rPr>
        <w:t xml:space="preserve"> </w:t>
      </w:r>
      <w:r w:rsidR="7579BB4E" w:rsidRPr="45A810B4">
        <w:rPr>
          <w:rFonts w:eastAsia="Times New Roman" w:cs="Times New Roman"/>
        </w:rPr>
        <w:t>3</w:t>
      </w:r>
      <w:r w:rsidR="002613B7">
        <w:rPr>
          <w:rFonts w:eastAsia="Times New Roman" w:cs="Times New Roman"/>
        </w:rPr>
        <w:t xml:space="preserve"> </w:t>
      </w:r>
      <w:r w:rsidR="7579BB4E" w:rsidRPr="45A810B4">
        <w:rPr>
          <w:rFonts w:eastAsia="Times New Roman" w:cs="Times New Roman"/>
        </w:rPr>
        <w:t>Center.</w:t>
      </w:r>
      <w:r w:rsidR="002613B7">
        <w:rPr>
          <w:rFonts w:eastAsia="Times New Roman" w:cs="Times New Roman"/>
        </w:rPr>
        <w:t xml:space="preserve"> </w:t>
      </w:r>
      <w:r w:rsidR="1DCAF7D0" w:rsidRPr="45A810B4">
        <w:rPr>
          <w:rFonts w:eastAsia="Times New Roman" w:cs="Times New Roman"/>
        </w:rPr>
        <w:t>https://nationalp-3center.org/wp-content/uploads/2021/06/Transition-to-K_Recent-Research_2021.pdf</w:t>
      </w:r>
    </w:p>
    <w:p w14:paraId="002FE325" w14:textId="179DBD88" w:rsidR="00831CE0" w:rsidRDefault="00694F1D" w:rsidP="61FDAFC4">
      <w:pPr>
        <w:ind w:left="720" w:hanging="720"/>
        <w:rPr>
          <w:rFonts w:eastAsia="Times New Roman" w:cs="Times New Roman"/>
        </w:rPr>
      </w:pPr>
      <w:r w:rsidRPr="00694F1D">
        <w:rPr>
          <w:rFonts w:eastAsia="Times New Roman" w:cs="Times New Roman"/>
        </w:rPr>
        <w:t>Kay,</w:t>
      </w:r>
      <w:r w:rsidR="002613B7">
        <w:rPr>
          <w:rFonts w:eastAsia="Times New Roman" w:cs="Times New Roman"/>
        </w:rPr>
        <w:t xml:space="preserve"> </w:t>
      </w:r>
      <w:r w:rsidRPr="00694F1D">
        <w:rPr>
          <w:rFonts w:eastAsia="Times New Roman" w:cs="Times New Roman"/>
        </w:rPr>
        <w:t>N.</w:t>
      </w:r>
      <w:r w:rsidR="004C5D87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00694F1D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00694F1D">
        <w:rPr>
          <w:rFonts w:eastAsia="Times New Roman" w:cs="Times New Roman"/>
        </w:rPr>
        <w:t>Pennucci,</w:t>
      </w:r>
      <w:r w:rsidR="002613B7">
        <w:rPr>
          <w:rFonts w:eastAsia="Times New Roman" w:cs="Times New Roman"/>
        </w:rPr>
        <w:t xml:space="preserve"> </w:t>
      </w:r>
      <w:r w:rsidRPr="00694F1D">
        <w:rPr>
          <w:rFonts w:eastAsia="Times New Roman" w:cs="Times New Roman"/>
        </w:rPr>
        <w:t>A.</w:t>
      </w:r>
      <w:r w:rsidR="002613B7">
        <w:rPr>
          <w:rFonts w:eastAsia="Times New Roman" w:cs="Times New Roman"/>
        </w:rPr>
        <w:t xml:space="preserve"> </w:t>
      </w:r>
      <w:r w:rsidRPr="00694F1D">
        <w:rPr>
          <w:rFonts w:eastAsia="Times New Roman" w:cs="Times New Roman"/>
        </w:rPr>
        <w:t>(2014).</w:t>
      </w:r>
      <w:r w:rsidR="002613B7">
        <w:rPr>
          <w:rFonts w:eastAsia="Times New Roman" w:cs="Times New Roman"/>
        </w:rPr>
        <w:t xml:space="preserve"> </w:t>
      </w:r>
      <w:r w:rsidRPr="00BE7E40">
        <w:rPr>
          <w:rFonts w:eastAsia="Times New Roman" w:cs="Times New Roman"/>
          <w:i/>
          <w:iCs/>
        </w:rPr>
        <w:t>Full-day</w:t>
      </w:r>
      <w:r w:rsidR="002613B7">
        <w:rPr>
          <w:rFonts w:eastAsia="Times New Roman" w:cs="Times New Roman"/>
          <w:i/>
          <w:iCs/>
        </w:rPr>
        <w:t xml:space="preserve"> </w:t>
      </w:r>
      <w:r w:rsidRPr="00BE7E40">
        <w:rPr>
          <w:rFonts w:eastAsia="Times New Roman" w:cs="Times New Roman"/>
          <w:i/>
          <w:iCs/>
        </w:rPr>
        <w:t>kindergarten:</w:t>
      </w:r>
      <w:r w:rsidR="002613B7">
        <w:rPr>
          <w:rFonts w:eastAsia="Times New Roman" w:cs="Times New Roman"/>
          <w:i/>
          <w:iCs/>
        </w:rPr>
        <w:t xml:space="preserve"> </w:t>
      </w:r>
      <w:r w:rsidRPr="00BE7E40">
        <w:rPr>
          <w:rFonts w:eastAsia="Times New Roman" w:cs="Times New Roman"/>
          <w:i/>
          <w:iCs/>
        </w:rPr>
        <w:t>A</w:t>
      </w:r>
      <w:r w:rsidR="002613B7">
        <w:rPr>
          <w:rFonts w:eastAsia="Times New Roman" w:cs="Times New Roman"/>
          <w:i/>
          <w:iCs/>
        </w:rPr>
        <w:t xml:space="preserve"> </w:t>
      </w:r>
      <w:r w:rsidRPr="00BE7E40">
        <w:rPr>
          <w:rFonts w:eastAsia="Times New Roman" w:cs="Times New Roman"/>
          <w:i/>
          <w:iCs/>
        </w:rPr>
        <w:t>review</w:t>
      </w:r>
      <w:r w:rsidR="002613B7">
        <w:rPr>
          <w:rFonts w:eastAsia="Times New Roman" w:cs="Times New Roman"/>
          <w:i/>
          <w:iCs/>
        </w:rPr>
        <w:t xml:space="preserve"> </w:t>
      </w:r>
      <w:r w:rsidRPr="00BE7E40">
        <w:rPr>
          <w:rFonts w:eastAsia="Times New Roman" w:cs="Times New Roman"/>
          <w:i/>
          <w:iCs/>
        </w:rPr>
        <w:t>of</w:t>
      </w:r>
      <w:r w:rsidR="002613B7">
        <w:rPr>
          <w:rFonts w:eastAsia="Times New Roman" w:cs="Times New Roman"/>
          <w:i/>
          <w:iCs/>
        </w:rPr>
        <w:t xml:space="preserve"> </w:t>
      </w:r>
      <w:r w:rsidRPr="00BE7E40">
        <w:rPr>
          <w:rFonts w:eastAsia="Times New Roman" w:cs="Times New Roman"/>
          <w:i/>
          <w:iCs/>
        </w:rPr>
        <w:t>the</w:t>
      </w:r>
      <w:r w:rsidR="002613B7">
        <w:rPr>
          <w:rFonts w:eastAsia="Times New Roman" w:cs="Times New Roman"/>
          <w:i/>
          <w:iCs/>
        </w:rPr>
        <w:t xml:space="preserve"> </w:t>
      </w:r>
      <w:r w:rsidRPr="00BE7E40">
        <w:rPr>
          <w:rFonts w:eastAsia="Times New Roman" w:cs="Times New Roman"/>
          <w:i/>
          <w:iCs/>
        </w:rPr>
        <w:t>evidence</w:t>
      </w:r>
      <w:r w:rsidR="002613B7">
        <w:rPr>
          <w:rFonts w:eastAsia="Times New Roman" w:cs="Times New Roman"/>
          <w:i/>
          <w:iCs/>
        </w:rPr>
        <w:t xml:space="preserve"> </w:t>
      </w:r>
      <w:r w:rsidRPr="00BE7E40">
        <w:rPr>
          <w:rFonts w:eastAsia="Times New Roman" w:cs="Times New Roman"/>
          <w:i/>
          <w:iCs/>
        </w:rPr>
        <w:t>and</w:t>
      </w:r>
      <w:r w:rsidR="002613B7">
        <w:rPr>
          <w:rFonts w:eastAsia="Times New Roman" w:cs="Times New Roman"/>
          <w:i/>
          <w:iCs/>
        </w:rPr>
        <w:t xml:space="preserve"> </w:t>
      </w:r>
      <w:r w:rsidRPr="00BE7E40">
        <w:rPr>
          <w:rFonts w:eastAsia="Times New Roman" w:cs="Times New Roman"/>
          <w:i/>
          <w:iCs/>
        </w:rPr>
        <w:t>benefit-cost</w:t>
      </w:r>
      <w:r w:rsidR="002613B7">
        <w:rPr>
          <w:rFonts w:eastAsia="Times New Roman" w:cs="Times New Roman"/>
          <w:i/>
          <w:iCs/>
        </w:rPr>
        <w:t xml:space="preserve"> </w:t>
      </w:r>
      <w:r w:rsidRPr="00BE7E40">
        <w:rPr>
          <w:rFonts w:eastAsia="Times New Roman" w:cs="Times New Roman"/>
          <w:i/>
          <w:iCs/>
        </w:rPr>
        <w:t>analysis</w:t>
      </w:r>
      <w:r w:rsidR="002613B7">
        <w:rPr>
          <w:rFonts w:eastAsia="Times New Roman" w:cs="Times New Roman"/>
        </w:rPr>
        <w:t xml:space="preserve"> </w:t>
      </w:r>
      <w:r w:rsidRPr="00694F1D">
        <w:rPr>
          <w:rFonts w:eastAsia="Times New Roman" w:cs="Times New Roman"/>
        </w:rPr>
        <w:t>(Doc.</w:t>
      </w:r>
      <w:r w:rsidR="002613B7">
        <w:rPr>
          <w:rFonts w:eastAsia="Times New Roman" w:cs="Times New Roman"/>
        </w:rPr>
        <w:t xml:space="preserve"> </w:t>
      </w:r>
      <w:r w:rsidRPr="00694F1D">
        <w:rPr>
          <w:rFonts w:eastAsia="Times New Roman" w:cs="Times New Roman"/>
        </w:rPr>
        <w:t>No.</w:t>
      </w:r>
      <w:r w:rsidR="002613B7">
        <w:rPr>
          <w:rFonts w:eastAsia="Times New Roman" w:cs="Times New Roman"/>
        </w:rPr>
        <w:t xml:space="preserve"> </w:t>
      </w:r>
      <w:r w:rsidRPr="00694F1D">
        <w:rPr>
          <w:rFonts w:eastAsia="Times New Roman" w:cs="Times New Roman"/>
        </w:rPr>
        <w:t>14-01-2202).</w:t>
      </w:r>
      <w:r w:rsidR="002613B7">
        <w:rPr>
          <w:rFonts w:eastAsia="Times New Roman" w:cs="Times New Roman"/>
        </w:rPr>
        <w:t xml:space="preserve"> </w:t>
      </w:r>
      <w:r w:rsidRPr="00694F1D">
        <w:rPr>
          <w:rFonts w:eastAsia="Times New Roman" w:cs="Times New Roman"/>
        </w:rPr>
        <w:t>Washington</w:t>
      </w:r>
      <w:r w:rsidR="002613B7">
        <w:rPr>
          <w:rFonts w:eastAsia="Times New Roman" w:cs="Times New Roman"/>
        </w:rPr>
        <w:t xml:space="preserve"> </w:t>
      </w:r>
      <w:r w:rsidRPr="00694F1D">
        <w:rPr>
          <w:rFonts w:eastAsia="Times New Roman" w:cs="Times New Roman"/>
        </w:rPr>
        <w:t>State</w:t>
      </w:r>
      <w:r w:rsidR="002613B7">
        <w:rPr>
          <w:rFonts w:eastAsia="Times New Roman" w:cs="Times New Roman"/>
        </w:rPr>
        <w:t xml:space="preserve"> </w:t>
      </w:r>
      <w:r w:rsidRPr="00694F1D">
        <w:rPr>
          <w:rFonts w:eastAsia="Times New Roman" w:cs="Times New Roman"/>
        </w:rPr>
        <w:t>Institute</w:t>
      </w:r>
      <w:r w:rsidR="002613B7">
        <w:rPr>
          <w:rFonts w:eastAsia="Times New Roman" w:cs="Times New Roman"/>
        </w:rPr>
        <w:t xml:space="preserve"> </w:t>
      </w:r>
      <w:r w:rsidRPr="00694F1D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00694F1D">
        <w:rPr>
          <w:rFonts w:eastAsia="Times New Roman" w:cs="Times New Roman"/>
        </w:rPr>
        <w:t>Public</w:t>
      </w:r>
      <w:r w:rsidR="002613B7">
        <w:rPr>
          <w:rFonts w:eastAsia="Times New Roman" w:cs="Times New Roman"/>
        </w:rPr>
        <w:t xml:space="preserve"> </w:t>
      </w:r>
      <w:r w:rsidRPr="00694F1D">
        <w:rPr>
          <w:rFonts w:eastAsia="Times New Roman" w:cs="Times New Roman"/>
        </w:rPr>
        <w:t>Policy</w:t>
      </w:r>
      <w:r w:rsidR="0097541B">
        <w:rPr>
          <w:rFonts w:eastAsia="Times New Roman" w:cs="Times New Roman"/>
        </w:rPr>
        <w:t>.</w:t>
      </w:r>
    </w:p>
    <w:p w14:paraId="25204D37" w14:textId="2995FE31" w:rsidR="00002A10" w:rsidRDefault="3626DF13" w:rsidP="45A810B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Klute,</w:t>
      </w:r>
      <w:r w:rsidR="002613B7">
        <w:rPr>
          <w:rFonts w:eastAsia="Times New Roman" w:cs="Times New Roman"/>
        </w:rPr>
        <w:t xml:space="preserve"> </w:t>
      </w:r>
      <w:r w:rsidR="1F34F600" w:rsidRPr="45A810B4">
        <w:rPr>
          <w:rFonts w:eastAsia="Times New Roman" w:cs="Times New Roman"/>
        </w:rPr>
        <w:t>M</w:t>
      </w:r>
      <w:r w:rsidR="3C093B47" w:rsidRPr="45A810B4">
        <w:rPr>
          <w:rFonts w:eastAsia="Times New Roman" w:cs="Times New Roman"/>
        </w:rPr>
        <w:t>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Apthorp,</w:t>
      </w:r>
      <w:r w:rsidR="002613B7">
        <w:rPr>
          <w:rFonts w:eastAsia="Times New Roman" w:cs="Times New Roman"/>
        </w:rPr>
        <w:t xml:space="preserve"> </w:t>
      </w:r>
      <w:r w:rsidR="0D7E1BA0" w:rsidRPr="45A810B4">
        <w:rPr>
          <w:rFonts w:eastAsia="Times New Roman" w:cs="Times New Roman"/>
        </w:rPr>
        <w:t>H.,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Harlacher,</w:t>
      </w:r>
      <w:r w:rsidR="002613B7">
        <w:rPr>
          <w:rFonts w:eastAsia="Times New Roman" w:cs="Times New Roman"/>
        </w:rPr>
        <w:t xml:space="preserve"> </w:t>
      </w:r>
      <w:r w:rsidR="12B33000" w:rsidRPr="45A810B4">
        <w:rPr>
          <w:rFonts w:eastAsia="Times New Roman" w:cs="Times New Roman"/>
        </w:rPr>
        <w:t>J.,</w:t>
      </w:r>
      <w:r w:rsidR="002613B7">
        <w:rPr>
          <w:rFonts w:eastAsia="Times New Roman" w:cs="Times New Roman"/>
        </w:rPr>
        <w:t xml:space="preserve"> </w:t>
      </w:r>
      <w:r w:rsidR="3626D705"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Reale</w:t>
      </w:r>
      <w:r w:rsidR="0BB421C8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68197545" w:rsidRPr="45A810B4">
        <w:rPr>
          <w:rFonts w:eastAsia="Times New Roman" w:cs="Times New Roman"/>
        </w:rPr>
        <w:t>M.</w:t>
      </w:r>
      <w:r w:rsidR="002613B7">
        <w:rPr>
          <w:rFonts w:eastAsia="Times New Roman" w:cs="Times New Roman"/>
        </w:rPr>
        <w:t xml:space="preserve"> </w:t>
      </w:r>
      <w:r w:rsidR="636F815A" w:rsidRPr="45A810B4">
        <w:rPr>
          <w:rFonts w:eastAsia="Times New Roman" w:cs="Times New Roman"/>
        </w:rPr>
        <w:t>(2017).</w:t>
      </w:r>
      <w:r w:rsidR="002613B7">
        <w:rPr>
          <w:rFonts w:eastAsia="Times New Roman" w:cs="Times New Roman"/>
        </w:rPr>
        <w:t xml:space="preserve"> </w:t>
      </w:r>
      <w:r w:rsidRPr="007F46A8">
        <w:rPr>
          <w:rFonts w:eastAsia="Times New Roman" w:cs="Times New Roman"/>
          <w:i/>
          <w:iCs/>
        </w:rPr>
        <w:t>Formative</w:t>
      </w:r>
      <w:r w:rsidR="002613B7">
        <w:rPr>
          <w:rFonts w:eastAsia="Times New Roman" w:cs="Times New Roman"/>
          <w:i/>
          <w:iCs/>
        </w:rPr>
        <w:t xml:space="preserve"> </w:t>
      </w:r>
      <w:r w:rsidRPr="007F46A8">
        <w:rPr>
          <w:rFonts w:eastAsia="Times New Roman" w:cs="Times New Roman"/>
          <w:i/>
          <w:iCs/>
        </w:rPr>
        <w:t>assessment</w:t>
      </w:r>
      <w:r w:rsidR="002613B7">
        <w:rPr>
          <w:rFonts w:eastAsia="Times New Roman" w:cs="Times New Roman"/>
          <w:i/>
          <w:iCs/>
        </w:rPr>
        <w:t xml:space="preserve"> </w:t>
      </w:r>
      <w:r w:rsidRPr="007F46A8">
        <w:rPr>
          <w:rFonts w:eastAsia="Times New Roman" w:cs="Times New Roman"/>
          <w:i/>
          <w:iCs/>
        </w:rPr>
        <w:t>and</w:t>
      </w:r>
      <w:r w:rsidR="002613B7">
        <w:rPr>
          <w:rFonts w:eastAsia="Times New Roman" w:cs="Times New Roman"/>
          <w:i/>
          <w:iCs/>
        </w:rPr>
        <w:t xml:space="preserve"> </w:t>
      </w:r>
      <w:r w:rsidRPr="007F46A8">
        <w:rPr>
          <w:rFonts w:eastAsia="Times New Roman" w:cs="Times New Roman"/>
          <w:i/>
          <w:iCs/>
        </w:rPr>
        <w:t>elementary</w:t>
      </w:r>
      <w:r w:rsidR="002613B7">
        <w:rPr>
          <w:rFonts w:eastAsia="Times New Roman" w:cs="Times New Roman"/>
          <w:i/>
          <w:iCs/>
        </w:rPr>
        <w:t xml:space="preserve"> </w:t>
      </w:r>
      <w:r w:rsidRPr="007F46A8">
        <w:rPr>
          <w:rFonts w:eastAsia="Times New Roman" w:cs="Times New Roman"/>
          <w:i/>
          <w:iCs/>
        </w:rPr>
        <w:t>school</w:t>
      </w:r>
      <w:r w:rsidR="002613B7">
        <w:rPr>
          <w:rFonts w:eastAsia="Times New Roman" w:cs="Times New Roman"/>
          <w:i/>
          <w:iCs/>
        </w:rPr>
        <w:t xml:space="preserve"> </w:t>
      </w:r>
      <w:r w:rsidRPr="007F46A8">
        <w:rPr>
          <w:rFonts w:eastAsia="Times New Roman" w:cs="Times New Roman"/>
          <w:i/>
          <w:iCs/>
        </w:rPr>
        <w:t>student</w:t>
      </w:r>
      <w:r w:rsidR="002613B7">
        <w:rPr>
          <w:rFonts w:eastAsia="Times New Roman" w:cs="Times New Roman"/>
          <w:i/>
          <w:iCs/>
        </w:rPr>
        <w:t xml:space="preserve"> </w:t>
      </w:r>
      <w:r w:rsidRPr="007F46A8">
        <w:rPr>
          <w:rFonts w:eastAsia="Times New Roman" w:cs="Times New Roman"/>
          <w:i/>
          <w:iCs/>
        </w:rPr>
        <w:t>academic</w:t>
      </w:r>
      <w:r w:rsidR="002613B7">
        <w:rPr>
          <w:rFonts w:eastAsia="Times New Roman" w:cs="Times New Roman"/>
          <w:i/>
          <w:iCs/>
        </w:rPr>
        <w:t xml:space="preserve"> </w:t>
      </w:r>
      <w:r w:rsidRPr="007F46A8">
        <w:rPr>
          <w:rFonts w:eastAsia="Times New Roman" w:cs="Times New Roman"/>
          <w:i/>
          <w:iCs/>
        </w:rPr>
        <w:t>achievement:</w:t>
      </w:r>
      <w:r w:rsidR="002613B7">
        <w:rPr>
          <w:rFonts w:eastAsia="Times New Roman" w:cs="Times New Roman"/>
          <w:i/>
          <w:iCs/>
        </w:rPr>
        <w:t xml:space="preserve"> </w:t>
      </w:r>
      <w:r w:rsidRPr="007F46A8">
        <w:rPr>
          <w:rFonts w:eastAsia="Times New Roman" w:cs="Times New Roman"/>
          <w:i/>
          <w:iCs/>
        </w:rPr>
        <w:t>A</w:t>
      </w:r>
      <w:r w:rsidR="002613B7">
        <w:rPr>
          <w:rFonts w:eastAsia="Times New Roman" w:cs="Times New Roman"/>
          <w:i/>
          <w:iCs/>
        </w:rPr>
        <w:t xml:space="preserve"> </w:t>
      </w:r>
      <w:r w:rsidRPr="007F46A8">
        <w:rPr>
          <w:rFonts w:eastAsia="Times New Roman" w:cs="Times New Roman"/>
          <w:i/>
          <w:iCs/>
        </w:rPr>
        <w:t>review</w:t>
      </w:r>
      <w:r w:rsidR="002613B7">
        <w:rPr>
          <w:rFonts w:eastAsia="Times New Roman" w:cs="Times New Roman"/>
          <w:i/>
          <w:iCs/>
        </w:rPr>
        <w:t xml:space="preserve"> </w:t>
      </w:r>
      <w:r w:rsidRPr="007F46A8">
        <w:rPr>
          <w:rFonts w:eastAsia="Times New Roman" w:cs="Times New Roman"/>
          <w:i/>
          <w:iCs/>
        </w:rPr>
        <w:t>of</w:t>
      </w:r>
      <w:r w:rsidR="002613B7">
        <w:rPr>
          <w:rFonts w:eastAsia="Times New Roman" w:cs="Times New Roman"/>
          <w:i/>
          <w:iCs/>
        </w:rPr>
        <w:t xml:space="preserve"> </w:t>
      </w:r>
      <w:r w:rsidRPr="007F46A8">
        <w:rPr>
          <w:rFonts w:eastAsia="Times New Roman" w:cs="Times New Roman"/>
          <w:i/>
          <w:iCs/>
        </w:rPr>
        <w:t>the</w:t>
      </w:r>
      <w:r w:rsidR="002613B7">
        <w:rPr>
          <w:rFonts w:eastAsia="Times New Roman" w:cs="Times New Roman"/>
          <w:i/>
          <w:iCs/>
        </w:rPr>
        <w:t xml:space="preserve"> </w:t>
      </w:r>
      <w:r w:rsidRPr="007F46A8">
        <w:rPr>
          <w:rFonts w:eastAsia="Times New Roman" w:cs="Times New Roman"/>
          <w:i/>
          <w:iCs/>
        </w:rPr>
        <w:t>evidence</w:t>
      </w:r>
      <w:r w:rsidR="1F34F600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Regional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lastRenderedPageBreak/>
        <w:t>Library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at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Marzano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Research.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Institute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Sciences/National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Evaluation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Regional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Assistance</w:t>
      </w:r>
      <w:r w:rsidR="2699F6CC" w:rsidRPr="45A810B4">
        <w:rPr>
          <w:rFonts w:eastAsia="Times New Roman" w:cs="Times New Roman"/>
        </w:rPr>
        <w:t>.</w:t>
      </w:r>
    </w:p>
    <w:p w14:paraId="02337F78" w14:textId="117648FF" w:rsidR="00002A10" w:rsidRDefault="00002A10" w:rsidP="45A810B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Koralek,</w:t>
      </w:r>
      <w:r w:rsidR="002613B7">
        <w:rPr>
          <w:rFonts w:eastAsia="Times New Roman" w:cs="Times New Roman"/>
        </w:rPr>
        <w:t xml:space="preserve"> </w:t>
      </w:r>
      <w:r w:rsidR="596342DB" w:rsidRPr="45A810B4">
        <w:rPr>
          <w:rFonts w:eastAsia="Times New Roman" w:cs="Times New Roman"/>
        </w:rPr>
        <w:t>D</w:t>
      </w:r>
      <w:r w:rsidR="0338813E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0338813E" w:rsidRPr="45A810B4">
        <w:rPr>
          <w:rFonts w:eastAsia="Times New Roman" w:cs="Times New Roman"/>
        </w:rPr>
        <w:t>(2015).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Ten</w:t>
      </w:r>
      <w:r w:rsidR="002613B7">
        <w:rPr>
          <w:rFonts w:eastAsia="Times New Roman" w:cs="Times New Roman"/>
        </w:rPr>
        <w:t xml:space="preserve"> </w:t>
      </w:r>
      <w:r w:rsidR="00E32E44">
        <w:rPr>
          <w:rFonts w:eastAsia="Times New Roman" w:cs="Times New Roman"/>
        </w:rPr>
        <w:t>t</w:t>
      </w:r>
      <w:r w:rsidRPr="45A810B4">
        <w:rPr>
          <w:rFonts w:eastAsia="Times New Roman" w:cs="Times New Roman"/>
        </w:rPr>
        <w:t>hings</w:t>
      </w:r>
      <w:r w:rsidR="002613B7">
        <w:rPr>
          <w:rFonts w:eastAsia="Times New Roman" w:cs="Times New Roman"/>
        </w:rPr>
        <w:t xml:space="preserve"> </w:t>
      </w:r>
      <w:r w:rsidR="00E32E44">
        <w:rPr>
          <w:rFonts w:eastAsia="Times New Roman" w:cs="Times New Roman"/>
        </w:rPr>
        <w:t>c</w:t>
      </w:r>
      <w:r w:rsidRPr="45A810B4">
        <w:rPr>
          <w:rFonts w:eastAsia="Times New Roman" w:cs="Times New Roman"/>
        </w:rPr>
        <w:t>hildren</w:t>
      </w:r>
      <w:r w:rsidR="002613B7">
        <w:rPr>
          <w:rFonts w:eastAsia="Times New Roman" w:cs="Times New Roman"/>
        </w:rPr>
        <w:t xml:space="preserve"> </w:t>
      </w:r>
      <w:r w:rsidR="00E32E44">
        <w:rPr>
          <w:rFonts w:eastAsia="Times New Roman" w:cs="Times New Roman"/>
        </w:rPr>
        <w:t>l</w:t>
      </w:r>
      <w:r w:rsidRPr="45A810B4">
        <w:rPr>
          <w:rFonts w:eastAsia="Times New Roman" w:cs="Times New Roman"/>
        </w:rPr>
        <w:t>earn</w:t>
      </w:r>
      <w:r w:rsidR="002613B7">
        <w:rPr>
          <w:rFonts w:eastAsia="Times New Roman" w:cs="Times New Roman"/>
        </w:rPr>
        <w:t xml:space="preserve"> </w:t>
      </w:r>
      <w:r w:rsidR="00E32E44">
        <w:rPr>
          <w:rFonts w:eastAsia="Times New Roman" w:cs="Times New Roman"/>
        </w:rPr>
        <w:t>f</w:t>
      </w:r>
      <w:r w:rsidRPr="45A810B4">
        <w:rPr>
          <w:rFonts w:eastAsia="Times New Roman" w:cs="Times New Roman"/>
        </w:rPr>
        <w:t>rom</w:t>
      </w:r>
      <w:r w:rsidR="002613B7">
        <w:rPr>
          <w:rFonts w:eastAsia="Times New Roman" w:cs="Times New Roman"/>
        </w:rPr>
        <w:t xml:space="preserve"> </w:t>
      </w:r>
      <w:r w:rsidR="00E32E44">
        <w:rPr>
          <w:rFonts w:eastAsia="Times New Roman" w:cs="Times New Roman"/>
        </w:rPr>
        <w:t>b</w:t>
      </w:r>
      <w:r w:rsidRPr="45A810B4">
        <w:rPr>
          <w:rFonts w:eastAsia="Times New Roman" w:cs="Times New Roman"/>
        </w:rPr>
        <w:t>lock</w:t>
      </w:r>
      <w:r w:rsidR="002613B7">
        <w:rPr>
          <w:rFonts w:eastAsia="Times New Roman" w:cs="Times New Roman"/>
        </w:rPr>
        <w:t xml:space="preserve"> </w:t>
      </w:r>
      <w:r w:rsidR="00E32E44">
        <w:rPr>
          <w:rFonts w:eastAsia="Times New Roman" w:cs="Times New Roman"/>
        </w:rPr>
        <w:t>p</w:t>
      </w:r>
      <w:r w:rsidRPr="45A810B4">
        <w:rPr>
          <w:rFonts w:eastAsia="Times New Roman" w:cs="Times New Roman"/>
        </w:rPr>
        <w:t>lay</w:t>
      </w:r>
      <w:r w:rsidR="596342DB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00E32E44">
        <w:rPr>
          <w:rFonts w:eastAsia="Times New Roman" w:cs="Times New Roman"/>
          <w:i/>
          <w:iCs/>
        </w:rPr>
        <w:t>Young</w:t>
      </w:r>
      <w:r w:rsidR="002613B7">
        <w:rPr>
          <w:rFonts w:eastAsia="Times New Roman" w:cs="Times New Roman"/>
          <w:i/>
          <w:iCs/>
        </w:rPr>
        <w:t xml:space="preserve"> </w:t>
      </w:r>
      <w:r w:rsidRPr="00E32E44">
        <w:rPr>
          <w:rFonts w:eastAsia="Times New Roman" w:cs="Times New Roman"/>
          <w:i/>
          <w:iCs/>
        </w:rPr>
        <w:t>Children</w:t>
      </w:r>
      <w:r w:rsidR="00A879C5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00A879C5" w:rsidRPr="00A879C5">
        <w:rPr>
          <w:rFonts w:eastAsia="Times New Roman" w:cs="Times New Roman"/>
          <w:i/>
          <w:iCs/>
        </w:rPr>
        <w:t>70</w:t>
      </w:r>
      <w:r w:rsidR="00A879C5">
        <w:rPr>
          <w:rFonts w:eastAsia="Times New Roman" w:cs="Times New Roman"/>
        </w:rPr>
        <w:t>(1).</w:t>
      </w:r>
    </w:p>
    <w:p w14:paraId="0CADD778" w14:textId="293CED32" w:rsidR="00002A10" w:rsidRDefault="42C89830" w:rsidP="61FDAFC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Kosanovich,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M.</w:t>
      </w:r>
      <w:r w:rsidR="004C5D87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Foorman,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B.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(2016).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Professional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learning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communities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facilitator’s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guide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for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the</w:t>
      </w:r>
      <w:r w:rsidR="002613B7">
        <w:rPr>
          <w:rFonts w:eastAsia="Times New Roman" w:cs="Times New Roman"/>
          <w:i/>
        </w:rPr>
        <w:t xml:space="preserve"> </w:t>
      </w:r>
      <w:r w:rsidR="60D3E015" w:rsidRPr="45A810B4">
        <w:rPr>
          <w:rFonts w:eastAsia="Times New Roman" w:cs="Times New Roman"/>
          <w:i/>
          <w:iCs/>
        </w:rPr>
        <w:t>w</w:t>
      </w:r>
      <w:r w:rsidR="3C191DA0" w:rsidRPr="45A810B4">
        <w:rPr>
          <w:rFonts w:eastAsia="Times New Roman" w:cs="Times New Roman"/>
          <w:i/>
          <w:iCs/>
        </w:rPr>
        <w:t>hat</w:t>
      </w:r>
      <w:r w:rsidR="002613B7">
        <w:rPr>
          <w:rFonts w:eastAsia="Times New Roman" w:cs="Times New Roman"/>
          <w:i/>
          <w:iCs/>
        </w:rPr>
        <w:t xml:space="preserve"> </w:t>
      </w:r>
      <w:r w:rsidR="15D3E2E6" w:rsidRPr="45A810B4">
        <w:rPr>
          <w:rFonts w:eastAsia="Times New Roman" w:cs="Times New Roman"/>
          <w:i/>
          <w:iCs/>
        </w:rPr>
        <w:t>w</w:t>
      </w:r>
      <w:r w:rsidR="3C191DA0" w:rsidRPr="45A810B4">
        <w:rPr>
          <w:rFonts w:eastAsia="Times New Roman" w:cs="Times New Roman"/>
          <w:i/>
          <w:iCs/>
        </w:rPr>
        <w:t>orks</w:t>
      </w:r>
      <w:r w:rsidR="002613B7">
        <w:rPr>
          <w:rFonts w:eastAsia="Times New Roman" w:cs="Times New Roman"/>
          <w:i/>
          <w:iCs/>
        </w:rPr>
        <w:t xml:space="preserve"> </w:t>
      </w:r>
      <w:r w:rsidR="57358508" w:rsidRPr="45A810B4">
        <w:rPr>
          <w:rFonts w:eastAsia="Times New Roman" w:cs="Times New Roman"/>
          <w:i/>
          <w:iCs/>
        </w:rPr>
        <w:t>c</w:t>
      </w:r>
      <w:r w:rsidR="3C191DA0" w:rsidRPr="45A810B4">
        <w:rPr>
          <w:rFonts w:eastAsia="Times New Roman" w:cs="Times New Roman"/>
          <w:i/>
          <w:iCs/>
        </w:rPr>
        <w:t>learinghouse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practice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guide: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Foundational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skills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to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support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reading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for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understanding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in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kindergarten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through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3rd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grade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(REL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2016-227).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U.S.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Department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Institute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Sciences,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Evaluation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Regional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Assistance,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Regional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Laboratory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Southeast</w:t>
      </w:r>
      <w:r w:rsidR="60B228E4" w:rsidRPr="45A810B4">
        <w:rPr>
          <w:rFonts w:eastAsia="Times New Roman" w:cs="Times New Roman"/>
        </w:rPr>
        <w:t>.</w:t>
      </w:r>
    </w:p>
    <w:p w14:paraId="6E1C2FDD" w14:textId="383FEDB7" w:rsidR="693659F3" w:rsidRDefault="263E6AC3" w:rsidP="61FDAFC4">
      <w:pPr>
        <w:ind w:left="720" w:hanging="720"/>
        <w:rPr>
          <w:rFonts w:eastAsia="Times New Roman" w:cs="Times New Roman"/>
          <w:strike/>
        </w:rPr>
      </w:pPr>
      <w:r w:rsidRPr="45A810B4">
        <w:rPr>
          <w:rFonts w:eastAsia="Times New Roman" w:cs="Times New Roman"/>
        </w:rPr>
        <w:t>Kosanovich,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Phillips,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B.,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Willis,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K.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(2020).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  <w:iCs/>
        </w:rPr>
        <w:t>Professional</w:t>
      </w:r>
      <w:r w:rsidR="002613B7">
        <w:rPr>
          <w:rFonts w:eastAsia="Times New Roman" w:cs="Times New Roman"/>
          <w:i/>
          <w:iCs/>
        </w:rPr>
        <w:t xml:space="preserve"> </w:t>
      </w:r>
      <w:r w:rsidR="442937C8" w:rsidRPr="45A810B4">
        <w:rPr>
          <w:rFonts w:eastAsia="Times New Roman" w:cs="Times New Roman"/>
          <w:i/>
          <w:iCs/>
        </w:rPr>
        <w:t>l</w:t>
      </w:r>
      <w:r w:rsidRPr="45A810B4">
        <w:rPr>
          <w:rFonts w:eastAsia="Times New Roman" w:cs="Times New Roman"/>
          <w:i/>
          <w:iCs/>
        </w:rPr>
        <w:t>earning</w:t>
      </w:r>
      <w:r w:rsidR="002613B7">
        <w:rPr>
          <w:rFonts w:eastAsia="Times New Roman" w:cs="Times New Roman"/>
          <w:i/>
          <w:iCs/>
        </w:rPr>
        <w:t xml:space="preserve"> </w:t>
      </w:r>
      <w:r w:rsidR="5CE91A85" w:rsidRPr="45A810B4">
        <w:rPr>
          <w:rFonts w:eastAsia="Times New Roman" w:cs="Times New Roman"/>
          <w:i/>
          <w:iCs/>
        </w:rPr>
        <w:t>c</w:t>
      </w:r>
      <w:r w:rsidRPr="45A810B4">
        <w:rPr>
          <w:rFonts w:eastAsia="Times New Roman" w:cs="Times New Roman"/>
          <w:i/>
          <w:iCs/>
        </w:rPr>
        <w:t>ommunity: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Emergent</w:t>
      </w:r>
      <w:r w:rsidR="002613B7">
        <w:rPr>
          <w:rFonts w:eastAsia="Times New Roman" w:cs="Times New Roman"/>
          <w:i/>
          <w:iCs/>
        </w:rPr>
        <w:t xml:space="preserve"> </w:t>
      </w:r>
      <w:r w:rsidR="543E1EC8" w:rsidRPr="45A810B4">
        <w:rPr>
          <w:rFonts w:eastAsia="Times New Roman" w:cs="Times New Roman"/>
          <w:i/>
          <w:iCs/>
        </w:rPr>
        <w:t>l</w:t>
      </w:r>
      <w:r w:rsidRPr="45A810B4">
        <w:rPr>
          <w:rFonts w:eastAsia="Times New Roman" w:cs="Times New Roman"/>
          <w:i/>
          <w:iCs/>
        </w:rPr>
        <w:t>iteracy: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Participant</w:t>
      </w:r>
      <w:r w:rsidR="002613B7">
        <w:rPr>
          <w:rFonts w:eastAsia="Times New Roman" w:cs="Times New Roman"/>
          <w:i/>
          <w:iCs/>
        </w:rPr>
        <w:t xml:space="preserve"> </w:t>
      </w:r>
      <w:r w:rsidR="5E726BD4" w:rsidRPr="45A810B4">
        <w:rPr>
          <w:rFonts w:eastAsia="Times New Roman" w:cs="Times New Roman"/>
          <w:i/>
          <w:iCs/>
        </w:rPr>
        <w:t>g</w:t>
      </w:r>
      <w:r w:rsidRPr="45A810B4">
        <w:rPr>
          <w:rFonts w:eastAsia="Times New Roman" w:cs="Times New Roman"/>
          <w:i/>
          <w:iCs/>
        </w:rPr>
        <w:t>uide</w:t>
      </w:r>
      <w:r w:rsidR="002613B7">
        <w:rPr>
          <w:rFonts w:eastAsia="Times New Roman" w:cs="Times New Roman"/>
          <w:i/>
          <w:iCs/>
        </w:rPr>
        <w:t xml:space="preserve"> </w:t>
      </w:r>
      <w:r w:rsidR="7BCD00D5" w:rsidRPr="45A810B4">
        <w:rPr>
          <w:rFonts w:eastAsia="Times New Roman" w:cs="Times New Roman"/>
          <w:i/>
          <w:iCs/>
        </w:rPr>
        <w:t>m</w:t>
      </w:r>
      <w:r w:rsidRPr="45A810B4">
        <w:rPr>
          <w:rFonts w:eastAsia="Times New Roman" w:cs="Times New Roman"/>
          <w:i/>
          <w:iCs/>
        </w:rPr>
        <w:t>odule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2: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Phonological</w:t>
      </w:r>
      <w:r w:rsidR="002613B7">
        <w:rPr>
          <w:rFonts w:eastAsia="Times New Roman" w:cs="Times New Roman"/>
          <w:i/>
          <w:iCs/>
        </w:rPr>
        <w:t xml:space="preserve"> </w:t>
      </w:r>
      <w:r w:rsidR="7B6B2AB5" w:rsidRPr="45A810B4">
        <w:rPr>
          <w:rFonts w:eastAsia="Times New Roman" w:cs="Times New Roman"/>
          <w:i/>
          <w:iCs/>
        </w:rPr>
        <w:t>a</w:t>
      </w:r>
      <w:r w:rsidRPr="45A810B4">
        <w:rPr>
          <w:rFonts w:eastAsia="Times New Roman" w:cs="Times New Roman"/>
          <w:i/>
          <w:iCs/>
        </w:rPr>
        <w:t>wareness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(Sessions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4-6)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U.S.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Department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Institute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Sciences,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Evaluation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Regional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Assistance,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Regional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Laboratory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Southeast.</w:t>
      </w:r>
      <w:r w:rsidR="002613B7">
        <w:rPr>
          <w:rFonts w:eastAsia="Times New Roman" w:cs="Times New Roman"/>
        </w:rPr>
        <w:t xml:space="preserve"> </w:t>
      </w:r>
      <w:r w:rsidR="793CB6DA" w:rsidRPr="45A810B4">
        <w:rPr>
          <w:rFonts w:eastAsia="Times New Roman" w:cs="Times New Roman"/>
        </w:rPr>
        <w:t>https://ies.ed.gov/ncee/edlabs/regions/southeast/pdf/REL_2021045_module2_participant</w:t>
      </w:r>
      <w:r w:rsidR="00425836">
        <w:rPr>
          <w:rFonts w:eastAsia="Times New Roman" w:cs="Times New Roman"/>
        </w:rPr>
        <w:t>.</w:t>
      </w:r>
      <w:r w:rsidR="793CB6DA" w:rsidRPr="45A810B4">
        <w:rPr>
          <w:rFonts w:eastAsia="Times New Roman" w:cs="Times New Roman"/>
        </w:rPr>
        <w:t>pdf</w:t>
      </w:r>
    </w:p>
    <w:p w14:paraId="37A1A621" w14:textId="152876A7" w:rsidR="00002A10" w:rsidRDefault="00002A10" w:rsidP="61FDAFC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Kraft,</w:t>
      </w:r>
      <w:r w:rsidR="002613B7">
        <w:rPr>
          <w:rFonts w:eastAsia="Times New Roman" w:cs="Times New Roman"/>
        </w:rPr>
        <w:t xml:space="preserve"> </w:t>
      </w:r>
      <w:r w:rsidR="596342DB" w:rsidRPr="45A810B4">
        <w:rPr>
          <w:rFonts w:eastAsia="Times New Roman" w:cs="Times New Roman"/>
        </w:rPr>
        <w:t>M</w:t>
      </w:r>
      <w:r w:rsidR="395305AA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A.,</w:t>
      </w:r>
      <w:r w:rsidR="002613B7">
        <w:rPr>
          <w:rFonts w:eastAsia="Times New Roman" w:cs="Times New Roman"/>
        </w:rPr>
        <w:t xml:space="preserve"> </w:t>
      </w:r>
      <w:r w:rsidR="596342DB" w:rsidRPr="45A810B4">
        <w:rPr>
          <w:rFonts w:eastAsia="Times New Roman" w:cs="Times New Roman"/>
        </w:rPr>
        <w:t>Blazar,</w:t>
      </w:r>
      <w:r w:rsidR="002613B7">
        <w:rPr>
          <w:rFonts w:eastAsia="Times New Roman" w:cs="Times New Roman"/>
        </w:rPr>
        <w:t xml:space="preserve"> </w:t>
      </w:r>
      <w:r w:rsidR="1CBEB3DE" w:rsidRPr="45A810B4">
        <w:rPr>
          <w:rFonts w:eastAsia="Times New Roman" w:cs="Times New Roman"/>
        </w:rPr>
        <w:t>D.,</w:t>
      </w:r>
      <w:r w:rsidR="002613B7">
        <w:rPr>
          <w:rFonts w:eastAsia="Times New Roman" w:cs="Times New Roman"/>
        </w:rPr>
        <w:t xml:space="preserve"> </w:t>
      </w:r>
      <w:r w:rsidR="7AEC0A2E"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="596342DB" w:rsidRPr="45A810B4">
        <w:rPr>
          <w:rFonts w:eastAsia="Times New Roman" w:cs="Times New Roman"/>
        </w:rPr>
        <w:t>Hogan</w:t>
      </w:r>
      <w:r w:rsidR="49F6A5EB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49F6A5EB" w:rsidRPr="45A810B4">
        <w:rPr>
          <w:rFonts w:eastAsia="Times New Roman" w:cs="Times New Roman"/>
        </w:rPr>
        <w:t>H.</w:t>
      </w:r>
      <w:r w:rsidR="002613B7">
        <w:rPr>
          <w:rFonts w:eastAsia="Times New Roman" w:cs="Times New Roman"/>
        </w:rPr>
        <w:t xml:space="preserve"> </w:t>
      </w:r>
      <w:r w:rsidR="0E480168" w:rsidRPr="45A810B4">
        <w:rPr>
          <w:rFonts w:eastAsia="Times New Roman" w:cs="Times New Roman"/>
        </w:rPr>
        <w:t>(2018).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49DD2B4D" w:rsidRPr="45A810B4">
        <w:rPr>
          <w:rFonts w:eastAsia="Times New Roman" w:cs="Times New Roman"/>
        </w:rPr>
        <w:t>e</w:t>
      </w:r>
      <w:r w:rsidR="596342DB" w:rsidRPr="45A810B4">
        <w:rPr>
          <w:rFonts w:eastAsia="Times New Roman" w:cs="Times New Roman"/>
        </w:rPr>
        <w:t>ffect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5F55B9DB" w:rsidRPr="45A810B4">
        <w:rPr>
          <w:rFonts w:eastAsia="Times New Roman" w:cs="Times New Roman"/>
        </w:rPr>
        <w:t>t</w:t>
      </w:r>
      <w:r w:rsidR="596342DB" w:rsidRPr="45A810B4">
        <w:rPr>
          <w:rFonts w:eastAsia="Times New Roman" w:cs="Times New Roman"/>
        </w:rPr>
        <w:t>eacher</w:t>
      </w:r>
      <w:r w:rsidR="002613B7">
        <w:rPr>
          <w:rFonts w:eastAsia="Times New Roman" w:cs="Times New Roman"/>
        </w:rPr>
        <w:t xml:space="preserve"> </w:t>
      </w:r>
      <w:r w:rsidR="0A21A2E4" w:rsidRPr="45A810B4">
        <w:rPr>
          <w:rFonts w:eastAsia="Times New Roman" w:cs="Times New Roman"/>
        </w:rPr>
        <w:t>c</w:t>
      </w:r>
      <w:r w:rsidR="596342DB" w:rsidRPr="45A810B4">
        <w:rPr>
          <w:rFonts w:eastAsia="Times New Roman" w:cs="Times New Roman"/>
        </w:rPr>
        <w:t>oaching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="576224DD" w:rsidRPr="45A810B4">
        <w:rPr>
          <w:rFonts w:eastAsia="Times New Roman" w:cs="Times New Roman"/>
        </w:rPr>
        <w:t>i</w:t>
      </w:r>
      <w:r w:rsidR="596342DB" w:rsidRPr="45A810B4">
        <w:rPr>
          <w:rFonts w:eastAsia="Times New Roman" w:cs="Times New Roman"/>
        </w:rPr>
        <w:t>nstruction</w:t>
      </w:r>
      <w:r w:rsidR="002613B7">
        <w:rPr>
          <w:rFonts w:eastAsia="Times New Roman" w:cs="Times New Roman"/>
        </w:rPr>
        <w:t xml:space="preserve"> </w:t>
      </w:r>
      <w:r w:rsidR="596342DB" w:rsidRPr="45A810B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7EC16A8B" w:rsidRPr="45A810B4">
        <w:rPr>
          <w:rFonts w:eastAsia="Times New Roman" w:cs="Times New Roman"/>
        </w:rPr>
        <w:t>a</w:t>
      </w:r>
      <w:r w:rsidR="596342DB" w:rsidRPr="45A810B4">
        <w:rPr>
          <w:rFonts w:eastAsia="Times New Roman" w:cs="Times New Roman"/>
        </w:rPr>
        <w:t>chievement:</w:t>
      </w:r>
      <w:r w:rsidR="002613B7">
        <w:rPr>
          <w:rFonts w:eastAsia="Times New Roman" w:cs="Times New Roman"/>
        </w:rPr>
        <w:t xml:space="preserve"> </w:t>
      </w:r>
      <w:r w:rsidR="596342DB" w:rsidRPr="45A810B4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7EA663E2" w:rsidRPr="45A810B4">
        <w:rPr>
          <w:rFonts w:eastAsia="Times New Roman" w:cs="Times New Roman"/>
        </w:rPr>
        <w:t>m</w:t>
      </w:r>
      <w:r w:rsidR="596342DB" w:rsidRPr="45A810B4">
        <w:rPr>
          <w:rFonts w:eastAsia="Times New Roman" w:cs="Times New Roman"/>
        </w:rPr>
        <w:t>eta-</w:t>
      </w:r>
      <w:r w:rsidR="064D1C87" w:rsidRPr="45A810B4">
        <w:rPr>
          <w:rFonts w:eastAsia="Times New Roman" w:cs="Times New Roman"/>
        </w:rPr>
        <w:t>a</w:t>
      </w:r>
      <w:r w:rsidR="596342DB" w:rsidRPr="45A810B4">
        <w:rPr>
          <w:rFonts w:eastAsia="Times New Roman" w:cs="Times New Roman"/>
        </w:rPr>
        <w:t>nalysis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3BF55516" w:rsidRPr="45A810B4">
        <w:rPr>
          <w:rFonts w:eastAsia="Times New Roman" w:cs="Times New Roman"/>
        </w:rPr>
        <w:t>c</w:t>
      </w:r>
      <w:r w:rsidR="596342DB" w:rsidRPr="45A810B4">
        <w:rPr>
          <w:rFonts w:eastAsia="Times New Roman" w:cs="Times New Roman"/>
        </w:rPr>
        <w:t>ausal</w:t>
      </w:r>
      <w:r w:rsidR="002613B7">
        <w:rPr>
          <w:rFonts w:eastAsia="Times New Roman" w:cs="Times New Roman"/>
        </w:rPr>
        <w:t xml:space="preserve"> </w:t>
      </w:r>
      <w:r w:rsidR="3B217242" w:rsidRPr="45A810B4">
        <w:rPr>
          <w:rFonts w:eastAsia="Times New Roman" w:cs="Times New Roman"/>
        </w:rPr>
        <w:t>e</w:t>
      </w:r>
      <w:r w:rsidR="596342DB" w:rsidRPr="45A810B4">
        <w:rPr>
          <w:rFonts w:eastAsia="Times New Roman" w:cs="Times New Roman"/>
        </w:rPr>
        <w:t>vidence.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Review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of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Educational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Research</w:t>
      </w:r>
      <w:r w:rsidR="00496FA0">
        <w:rPr>
          <w:rFonts w:eastAsia="Times New Roman" w:cs="Times New Roman"/>
          <w:i/>
        </w:rPr>
        <w:t>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88</w:t>
      </w:r>
      <w:r w:rsidR="4FFBE146" w:rsidRPr="45A810B4">
        <w:rPr>
          <w:rFonts w:eastAsia="Times New Roman" w:cs="Times New Roman"/>
          <w:i/>
          <w:iCs/>
        </w:rPr>
        <w:t>(</w:t>
      </w:r>
      <w:r w:rsidRPr="45A810B4">
        <w:rPr>
          <w:rFonts w:eastAsia="Times New Roman" w:cs="Times New Roman"/>
        </w:rPr>
        <w:t>4</w:t>
      </w:r>
      <w:r w:rsidR="328136DF" w:rsidRPr="45A810B4">
        <w:rPr>
          <w:rFonts w:eastAsia="Times New Roman" w:cs="Times New Roman"/>
        </w:rPr>
        <w:t>)</w:t>
      </w:r>
      <w:r w:rsidR="4DF70C16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547</w:t>
      </w:r>
      <w:r w:rsidR="00BB45E1" w:rsidRPr="45A810B4">
        <w:rPr>
          <w:rFonts w:eastAsia="Times New Roman" w:cs="Times New Roman"/>
        </w:rPr>
        <w:t>–</w:t>
      </w:r>
      <w:r w:rsidRPr="45A810B4">
        <w:rPr>
          <w:rFonts w:eastAsia="Times New Roman" w:cs="Times New Roman"/>
        </w:rPr>
        <w:t>588.</w:t>
      </w:r>
    </w:p>
    <w:p w14:paraId="46A56E25" w14:textId="223C9026" w:rsidR="44C16A3B" w:rsidRDefault="44C16A3B" w:rsidP="0B0F4E65">
      <w:pPr>
        <w:ind w:left="720" w:hanging="720"/>
        <w:rPr>
          <w:rFonts w:eastAsia="Times New Roman" w:cs="Times New Roman"/>
        </w:rPr>
      </w:pPr>
      <w:r w:rsidRPr="59E6572A">
        <w:rPr>
          <w:rFonts w:eastAsia="Times New Roman" w:cs="Times New Roman"/>
        </w:rPr>
        <w:t>Ladson-Billings,</w:t>
      </w:r>
      <w:r w:rsidR="002613B7">
        <w:rPr>
          <w:rFonts w:eastAsia="Times New Roman" w:cs="Times New Roman"/>
        </w:rPr>
        <w:t xml:space="preserve"> </w:t>
      </w:r>
      <w:r w:rsidR="1E97AE0A" w:rsidRPr="59E6572A">
        <w:rPr>
          <w:rFonts w:eastAsia="Times New Roman" w:cs="Times New Roman"/>
        </w:rPr>
        <w:t>G</w:t>
      </w:r>
      <w:r w:rsidR="0DC2F2D6" w:rsidRPr="59E6572A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(1994).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  <w:i/>
        </w:rPr>
        <w:t>The</w:t>
      </w:r>
      <w:r w:rsidR="002613B7">
        <w:rPr>
          <w:rFonts w:eastAsia="Times New Roman" w:cs="Times New Roman"/>
          <w:i/>
        </w:rPr>
        <w:t xml:space="preserve"> </w:t>
      </w:r>
      <w:r w:rsidRPr="59E6572A">
        <w:rPr>
          <w:rFonts w:eastAsia="Times New Roman" w:cs="Times New Roman"/>
          <w:i/>
        </w:rPr>
        <w:t>dreamkeepers:</w:t>
      </w:r>
      <w:r w:rsidR="002613B7">
        <w:rPr>
          <w:rFonts w:eastAsia="Times New Roman" w:cs="Times New Roman"/>
          <w:i/>
        </w:rPr>
        <w:t xml:space="preserve"> </w:t>
      </w:r>
      <w:r w:rsidR="0FAF4A13" w:rsidRPr="59E6572A">
        <w:rPr>
          <w:rFonts w:eastAsia="Times New Roman" w:cs="Times New Roman"/>
          <w:i/>
        </w:rPr>
        <w:t>S</w:t>
      </w:r>
      <w:r w:rsidRPr="59E6572A">
        <w:rPr>
          <w:rFonts w:eastAsia="Times New Roman" w:cs="Times New Roman"/>
          <w:i/>
        </w:rPr>
        <w:t>uccessful</w:t>
      </w:r>
      <w:r w:rsidR="002613B7">
        <w:rPr>
          <w:rFonts w:eastAsia="Times New Roman" w:cs="Times New Roman"/>
          <w:i/>
        </w:rPr>
        <w:t xml:space="preserve"> </w:t>
      </w:r>
      <w:r w:rsidRPr="59E6572A">
        <w:rPr>
          <w:rFonts w:eastAsia="Times New Roman" w:cs="Times New Roman"/>
          <w:i/>
        </w:rPr>
        <w:t>teachers</w:t>
      </w:r>
      <w:r w:rsidR="002613B7">
        <w:rPr>
          <w:rFonts w:eastAsia="Times New Roman" w:cs="Times New Roman"/>
          <w:i/>
        </w:rPr>
        <w:t xml:space="preserve"> </w:t>
      </w:r>
      <w:r w:rsidRPr="59E6572A">
        <w:rPr>
          <w:rFonts w:eastAsia="Times New Roman" w:cs="Times New Roman"/>
          <w:i/>
        </w:rPr>
        <w:t>of</w:t>
      </w:r>
      <w:r w:rsidR="002613B7">
        <w:rPr>
          <w:rFonts w:eastAsia="Times New Roman" w:cs="Times New Roman"/>
          <w:i/>
        </w:rPr>
        <w:t xml:space="preserve"> </w:t>
      </w:r>
      <w:r w:rsidR="747B64C3" w:rsidRPr="59E6572A">
        <w:rPr>
          <w:rFonts w:eastAsia="Times New Roman" w:cs="Times New Roman"/>
          <w:i/>
        </w:rPr>
        <w:t>a</w:t>
      </w:r>
      <w:r w:rsidRPr="59E6572A">
        <w:rPr>
          <w:rFonts w:eastAsia="Times New Roman" w:cs="Times New Roman"/>
          <w:i/>
        </w:rPr>
        <w:t>frican</w:t>
      </w:r>
      <w:r w:rsidR="002613B7">
        <w:rPr>
          <w:rFonts w:eastAsia="Times New Roman" w:cs="Times New Roman"/>
          <w:i/>
        </w:rPr>
        <w:t xml:space="preserve"> </w:t>
      </w:r>
      <w:r w:rsidR="6EBB6E7D" w:rsidRPr="59E6572A">
        <w:rPr>
          <w:rFonts w:eastAsia="Times New Roman" w:cs="Times New Roman"/>
          <w:i/>
        </w:rPr>
        <w:t>a</w:t>
      </w:r>
      <w:r w:rsidRPr="59E6572A">
        <w:rPr>
          <w:rFonts w:eastAsia="Times New Roman" w:cs="Times New Roman"/>
          <w:i/>
        </w:rPr>
        <w:t>merican</w:t>
      </w:r>
      <w:r w:rsidR="002613B7">
        <w:rPr>
          <w:rFonts w:eastAsia="Times New Roman" w:cs="Times New Roman"/>
          <w:i/>
        </w:rPr>
        <w:t xml:space="preserve"> </w:t>
      </w:r>
      <w:r w:rsidRPr="59E6572A">
        <w:rPr>
          <w:rFonts w:eastAsia="Times New Roman" w:cs="Times New Roman"/>
          <w:i/>
        </w:rPr>
        <w:t>children.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Jossey-Bass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Publishers.</w:t>
      </w:r>
    </w:p>
    <w:p w14:paraId="5B2DAC59" w14:textId="010A759F" w:rsidR="00002A10" w:rsidRDefault="596342DB" w:rsidP="3CCE90FA">
      <w:pPr>
        <w:ind w:left="720" w:hanging="720"/>
        <w:rPr>
          <w:rFonts w:eastAsia="Times New Roman" w:cs="Times New Roman"/>
          <w:szCs w:val="24"/>
        </w:rPr>
      </w:pPr>
      <w:r w:rsidRPr="002613B7">
        <w:rPr>
          <w:rFonts w:eastAsia="Times New Roman" w:cs="Times New Roman"/>
          <w:lang w:val="es-US"/>
        </w:rPr>
        <w:t>Lester,</w:t>
      </w:r>
      <w:r w:rsidR="002613B7">
        <w:rPr>
          <w:rFonts w:eastAsia="Times New Roman" w:cs="Times New Roman"/>
          <w:lang w:val="es-US"/>
        </w:rPr>
        <w:t xml:space="preserve"> </w:t>
      </w:r>
      <w:r w:rsidRPr="002613B7">
        <w:rPr>
          <w:rFonts w:eastAsia="Times New Roman" w:cs="Times New Roman"/>
          <w:lang w:val="es-US"/>
        </w:rPr>
        <w:t>R</w:t>
      </w:r>
      <w:r w:rsidR="001382F7" w:rsidRPr="002613B7">
        <w:rPr>
          <w:rFonts w:eastAsia="Times New Roman" w:cs="Times New Roman"/>
          <w:lang w:val="es-US"/>
        </w:rPr>
        <w:t>.</w:t>
      </w:r>
      <w:r w:rsidR="002613B7">
        <w:rPr>
          <w:rFonts w:eastAsia="Times New Roman" w:cs="Times New Roman"/>
          <w:lang w:val="es-US"/>
        </w:rPr>
        <w:t xml:space="preserve"> </w:t>
      </w:r>
      <w:r w:rsidRPr="002613B7">
        <w:rPr>
          <w:rFonts w:eastAsia="Times New Roman" w:cs="Times New Roman"/>
          <w:lang w:val="es-US"/>
        </w:rPr>
        <w:t>R.,</w:t>
      </w:r>
      <w:r w:rsidR="002613B7">
        <w:rPr>
          <w:rFonts w:eastAsia="Times New Roman" w:cs="Times New Roman"/>
          <w:lang w:val="es-US"/>
        </w:rPr>
        <w:t xml:space="preserve"> </w:t>
      </w:r>
      <w:r w:rsidRPr="002613B7">
        <w:rPr>
          <w:rFonts w:eastAsia="Times New Roman" w:cs="Times New Roman"/>
          <w:lang w:val="es-US"/>
        </w:rPr>
        <w:t>Allanson,</w:t>
      </w:r>
      <w:r w:rsidR="002613B7">
        <w:rPr>
          <w:rFonts w:eastAsia="Times New Roman" w:cs="Times New Roman"/>
          <w:lang w:val="es-US"/>
        </w:rPr>
        <w:t xml:space="preserve"> </w:t>
      </w:r>
      <w:r w:rsidR="34166568" w:rsidRPr="002613B7">
        <w:rPr>
          <w:rFonts w:eastAsia="Times New Roman" w:cs="Times New Roman"/>
          <w:lang w:val="es-US"/>
        </w:rPr>
        <w:t>P.</w:t>
      </w:r>
      <w:r w:rsidR="002613B7">
        <w:rPr>
          <w:rFonts w:eastAsia="Times New Roman" w:cs="Times New Roman"/>
          <w:lang w:val="es-US"/>
        </w:rPr>
        <w:t xml:space="preserve"> </w:t>
      </w:r>
      <w:r w:rsidR="34166568" w:rsidRPr="002613B7">
        <w:rPr>
          <w:rFonts w:eastAsia="Times New Roman" w:cs="Times New Roman"/>
          <w:lang w:val="es-US"/>
        </w:rPr>
        <w:t>B.,</w:t>
      </w:r>
      <w:r w:rsidR="002613B7">
        <w:rPr>
          <w:rFonts w:eastAsia="Times New Roman" w:cs="Times New Roman"/>
          <w:lang w:val="es-US"/>
        </w:rPr>
        <w:t xml:space="preserve"> </w:t>
      </w:r>
      <w:r w:rsidR="5E6623ED" w:rsidRPr="002613B7">
        <w:rPr>
          <w:rFonts w:eastAsia="Times New Roman" w:cs="Times New Roman"/>
          <w:lang w:val="es-US"/>
        </w:rPr>
        <w:t>&amp;</w:t>
      </w:r>
      <w:r w:rsidR="002613B7">
        <w:rPr>
          <w:rFonts w:eastAsia="Times New Roman" w:cs="Times New Roman"/>
          <w:lang w:val="es-US"/>
        </w:rPr>
        <w:t xml:space="preserve"> </w:t>
      </w:r>
      <w:r w:rsidRPr="002613B7">
        <w:rPr>
          <w:rFonts w:eastAsia="Times New Roman" w:cs="Times New Roman"/>
          <w:lang w:val="es-US"/>
        </w:rPr>
        <w:t>Notar</w:t>
      </w:r>
      <w:r w:rsidR="6BAEF035" w:rsidRPr="002613B7">
        <w:rPr>
          <w:rFonts w:eastAsia="Times New Roman" w:cs="Times New Roman"/>
          <w:lang w:val="es-US"/>
        </w:rPr>
        <w:t>,</w:t>
      </w:r>
      <w:r w:rsidR="002613B7">
        <w:rPr>
          <w:rFonts w:eastAsia="Times New Roman" w:cs="Times New Roman"/>
          <w:lang w:val="es-US"/>
        </w:rPr>
        <w:t xml:space="preserve"> </w:t>
      </w:r>
      <w:r w:rsidR="6BAEF035" w:rsidRPr="002613B7">
        <w:rPr>
          <w:rFonts w:eastAsia="Times New Roman" w:cs="Times New Roman"/>
          <w:lang w:val="es-US"/>
        </w:rPr>
        <w:t>C.</w:t>
      </w:r>
      <w:r w:rsidR="002613B7">
        <w:rPr>
          <w:rFonts w:eastAsia="Times New Roman" w:cs="Times New Roman"/>
          <w:lang w:val="es-US"/>
        </w:rPr>
        <w:t xml:space="preserve"> </w:t>
      </w:r>
      <w:r w:rsidR="6BAEF035" w:rsidRPr="002613B7">
        <w:rPr>
          <w:rFonts w:eastAsia="Times New Roman" w:cs="Times New Roman"/>
          <w:lang w:val="es-US"/>
        </w:rPr>
        <w:t>E</w:t>
      </w:r>
      <w:r w:rsidRPr="002613B7">
        <w:rPr>
          <w:rFonts w:eastAsia="Times New Roman" w:cs="Times New Roman"/>
          <w:lang w:val="es-US"/>
        </w:rPr>
        <w:t>.</w:t>
      </w:r>
      <w:r w:rsidR="002613B7">
        <w:rPr>
          <w:rFonts w:eastAsia="Times New Roman" w:cs="Times New Roman"/>
          <w:lang w:val="es-US"/>
        </w:rPr>
        <w:t xml:space="preserve"> </w:t>
      </w:r>
      <w:r w:rsidR="4C2EDE16" w:rsidRPr="002613B7">
        <w:rPr>
          <w:rFonts w:eastAsia="Times New Roman" w:cs="Times New Roman"/>
          <w:lang w:val="es-US"/>
        </w:rPr>
        <w:t>(2017).</w:t>
      </w:r>
      <w:r w:rsidR="002613B7">
        <w:rPr>
          <w:rFonts w:eastAsia="Times New Roman" w:cs="Times New Roman"/>
          <w:lang w:val="es-US"/>
        </w:rPr>
        <w:t xml:space="preserve"> </w:t>
      </w:r>
      <w:r w:rsidRPr="3CCE90FA">
        <w:rPr>
          <w:rFonts w:eastAsia="Times New Roman" w:cs="Times New Roman"/>
        </w:rPr>
        <w:t>Routines</w:t>
      </w:r>
      <w:r w:rsidR="002613B7">
        <w:rPr>
          <w:rFonts w:eastAsia="Times New Roman" w:cs="Times New Roman"/>
        </w:rPr>
        <w:t xml:space="preserve"> </w:t>
      </w:r>
      <w:r w:rsidR="0F609DEC" w:rsidRPr="3CCE90FA">
        <w:rPr>
          <w:rFonts w:eastAsia="Times New Roman" w:cs="Times New Roman"/>
        </w:rPr>
        <w:t>a</w:t>
      </w:r>
      <w:r w:rsidRPr="3CCE90FA">
        <w:rPr>
          <w:rFonts w:eastAsia="Times New Roman" w:cs="Times New Roman"/>
        </w:rPr>
        <w:t>re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7200DE97" w:rsidRPr="3CCE90FA">
        <w:rPr>
          <w:rFonts w:eastAsia="Times New Roman" w:cs="Times New Roman"/>
        </w:rPr>
        <w:t>f</w:t>
      </w:r>
      <w:r w:rsidRPr="3CCE90FA">
        <w:rPr>
          <w:rFonts w:eastAsia="Times New Roman" w:cs="Times New Roman"/>
        </w:rPr>
        <w:t>oundation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6932F10F" w:rsidRPr="3CCE90FA">
        <w:rPr>
          <w:rFonts w:eastAsia="Times New Roman" w:cs="Times New Roman"/>
        </w:rPr>
        <w:t>c</w:t>
      </w:r>
      <w:r w:rsidRPr="3CCE90FA">
        <w:rPr>
          <w:rFonts w:eastAsia="Times New Roman" w:cs="Times New Roman"/>
        </w:rPr>
        <w:t>lassroom</w:t>
      </w:r>
      <w:r w:rsidR="005E4908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5D04B360" w:rsidRPr="3CCE90FA">
        <w:rPr>
          <w:rFonts w:eastAsia="Times New Roman" w:cs="Times New Roman"/>
          <w:i/>
          <w:iCs/>
          <w:color w:val="222222"/>
          <w:szCs w:val="24"/>
        </w:rPr>
        <w:t>Education</w:t>
      </w:r>
      <w:r w:rsidR="5D04B360" w:rsidRPr="3CCE90FA">
        <w:rPr>
          <w:rFonts w:eastAsia="Times New Roman" w:cs="Times New Roman"/>
          <w:color w:val="222222"/>
          <w:szCs w:val="24"/>
        </w:rPr>
        <w:t>,</w:t>
      </w:r>
      <w:r w:rsidR="002613B7">
        <w:rPr>
          <w:rFonts w:eastAsia="Times New Roman" w:cs="Times New Roman"/>
          <w:color w:val="222222"/>
          <w:szCs w:val="24"/>
        </w:rPr>
        <w:t xml:space="preserve"> </w:t>
      </w:r>
      <w:r w:rsidR="5D04B360" w:rsidRPr="3CCE90FA">
        <w:rPr>
          <w:rFonts w:eastAsia="Times New Roman" w:cs="Times New Roman"/>
          <w:i/>
          <w:iCs/>
          <w:color w:val="222222"/>
          <w:szCs w:val="24"/>
        </w:rPr>
        <w:t>137</w:t>
      </w:r>
      <w:r w:rsidR="5D04B360" w:rsidRPr="3CCE90FA">
        <w:rPr>
          <w:rFonts w:eastAsia="Times New Roman" w:cs="Times New Roman"/>
          <w:color w:val="222222"/>
          <w:szCs w:val="24"/>
        </w:rPr>
        <w:t>(4),</w:t>
      </w:r>
      <w:r w:rsidR="002613B7">
        <w:rPr>
          <w:rFonts w:eastAsia="Times New Roman" w:cs="Times New Roman"/>
          <w:color w:val="222222"/>
          <w:szCs w:val="24"/>
        </w:rPr>
        <w:t xml:space="preserve"> </w:t>
      </w:r>
      <w:r w:rsidR="5D04B360" w:rsidRPr="3CCE90FA">
        <w:rPr>
          <w:rFonts w:eastAsia="Times New Roman" w:cs="Times New Roman"/>
          <w:color w:val="222222"/>
          <w:szCs w:val="24"/>
        </w:rPr>
        <w:t>398-412</w:t>
      </w:r>
      <w:r w:rsidR="7A77D908" w:rsidRPr="3CCE90FA">
        <w:rPr>
          <w:rFonts w:eastAsia="Times New Roman" w:cs="Times New Roman"/>
          <w:color w:val="222222"/>
          <w:szCs w:val="24"/>
        </w:rPr>
        <w:t>.</w:t>
      </w:r>
    </w:p>
    <w:p w14:paraId="096D974A" w14:textId="0BBD9073" w:rsidR="00002A10" w:rsidRDefault="00002A10" w:rsidP="54A50966">
      <w:pPr>
        <w:ind w:left="720" w:hanging="720"/>
        <w:rPr>
          <w:rFonts w:eastAsia="Times New Roman" w:cs="Times New Roman"/>
          <w:szCs w:val="24"/>
        </w:rPr>
      </w:pPr>
      <w:r w:rsidRPr="3CCE90FA">
        <w:rPr>
          <w:rFonts w:eastAsia="Times New Roman" w:cs="Times New Roman"/>
        </w:rPr>
        <w:t>Lindeman,</w:t>
      </w:r>
      <w:r w:rsidR="002613B7">
        <w:rPr>
          <w:rFonts w:eastAsia="Times New Roman" w:cs="Times New Roman"/>
        </w:rPr>
        <w:t xml:space="preserve"> </w:t>
      </w:r>
      <w:r w:rsidR="596342DB" w:rsidRPr="3CCE90FA">
        <w:rPr>
          <w:rFonts w:eastAsia="Times New Roman" w:cs="Times New Roman"/>
        </w:rPr>
        <w:t>K</w:t>
      </w:r>
      <w:r w:rsidR="6EEF78E5" w:rsidRPr="3CCE90FA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W.,</w:t>
      </w:r>
      <w:r w:rsidR="002613B7">
        <w:rPr>
          <w:rFonts w:eastAsia="Times New Roman" w:cs="Times New Roman"/>
        </w:rPr>
        <w:t xml:space="preserve"> </w:t>
      </w:r>
      <w:r w:rsidR="63165656" w:rsidRPr="3CCE90FA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Anderson</w:t>
      </w:r>
      <w:r w:rsidR="2BA0A73A" w:rsidRPr="3CCE90FA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2BA0A73A" w:rsidRPr="3CCE90FA">
        <w:rPr>
          <w:rFonts w:eastAsia="Times New Roman" w:cs="Times New Roman"/>
        </w:rPr>
        <w:t>E.</w:t>
      </w:r>
      <w:r w:rsidR="002613B7">
        <w:rPr>
          <w:rFonts w:eastAsia="Times New Roman" w:cs="Times New Roman"/>
        </w:rPr>
        <w:t xml:space="preserve"> </w:t>
      </w:r>
      <w:r w:rsidR="2BA0A73A" w:rsidRPr="3CCE90FA">
        <w:rPr>
          <w:rFonts w:eastAsia="Times New Roman" w:cs="Times New Roman"/>
        </w:rPr>
        <w:t>M.</w:t>
      </w:r>
      <w:r w:rsidR="002613B7">
        <w:rPr>
          <w:rFonts w:eastAsia="Times New Roman" w:cs="Times New Roman"/>
        </w:rPr>
        <w:t xml:space="preserve"> </w:t>
      </w:r>
      <w:r w:rsidR="2BA0A73A" w:rsidRPr="3CCE90FA">
        <w:rPr>
          <w:rFonts w:eastAsia="Times New Roman" w:cs="Times New Roman"/>
        </w:rPr>
        <w:t>(2015)</w:t>
      </w:r>
      <w:r w:rsidR="2A8A3D08" w:rsidRPr="3CCE90FA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Using</w:t>
      </w:r>
      <w:r w:rsidR="002613B7">
        <w:rPr>
          <w:rFonts w:eastAsia="Times New Roman" w:cs="Times New Roman"/>
        </w:rPr>
        <w:t xml:space="preserve"> </w:t>
      </w:r>
      <w:r w:rsidR="64B10B7E" w:rsidRPr="3CCE90FA">
        <w:rPr>
          <w:rFonts w:eastAsia="Times New Roman" w:cs="Times New Roman"/>
        </w:rPr>
        <w:t>b</w:t>
      </w:r>
      <w:r w:rsidR="596342DB" w:rsidRPr="3CCE90FA">
        <w:rPr>
          <w:rFonts w:eastAsia="Times New Roman" w:cs="Times New Roman"/>
        </w:rPr>
        <w:t>locks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54849868" w:rsidRPr="3CCE90FA">
        <w:rPr>
          <w:rFonts w:eastAsia="Times New Roman" w:cs="Times New Roman"/>
        </w:rPr>
        <w:t>d</w:t>
      </w:r>
      <w:r w:rsidR="596342DB" w:rsidRPr="3CCE90FA">
        <w:rPr>
          <w:rFonts w:eastAsia="Times New Roman" w:cs="Times New Roman"/>
        </w:rPr>
        <w:t>evelop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21st</w:t>
      </w:r>
      <w:r w:rsidR="002613B7">
        <w:rPr>
          <w:rFonts w:eastAsia="Times New Roman" w:cs="Times New Roman"/>
        </w:rPr>
        <w:t xml:space="preserve"> </w:t>
      </w:r>
      <w:r w:rsidR="2C75A3C1" w:rsidRPr="3CCE90FA">
        <w:rPr>
          <w:rFonts w:eastAsia="Times New Roman" w:cs="Times New Roman"/>
        </w:rPr>
        <w:t>c</w:t>
      </w:r>
      <w:r w:rsidR="596342DB" w:rsidRPr="3CCE90FA">
        <w:rPr>
          <w:rFonts w:eastAsia="Times New Roman" w:cs="Times New Roman"/>
        </w:rPr>
        <w:t>entury</w:t>
      </w:r>
      <w:r w:rsidR="002613B7">
        <w:rPr>
          <w:rFonts w:eastAsia="Times New Roman" w:cs="Times New Roman"/>
        </w:rPr>
        <w:t xml:space="preserve"> </w:t>
      </w:r>
      <w:r w:rsidR="119C8DDE" w:rsidRPr="3CCE90FA">
        <w:rPr>
          <w:rFonts w:eastAsia="Times New Roman" w:cs="Times New Roman"/>
        </w:rPr>
        <w:t>s</w:t>
      </w:r>
      <w:r w:rsidR="596342DB" w:rsidRPr="3CCE90FA">
        <w:rPr>
          <w:rFonts w:eastAsia="Times New Roman" w:cs="Times New Roman"/>
        </w:rPr>
        <w:t>kills.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  <w:i/>
        </w:rPr>
        <w:t>Young</w:t>
      </w:r>
      <w:r w:rsidR="002613B7">
        <w:rPr>
          <w:rFonts w:eastAsia="Times New Roman" w:cs="Times New Roman"/>
          <w:i/>
        </w:rPr>
        <w:t xml:space="preserve"> </w:t>
      </w:r>
      <w:r w:rsidRPr="3CCE90FA">
        <w:rPr>
          <w:rFonts w:eastAsia="Times New Roman" w:cs="Times New Roman"/>
          <w:i/>
        </w:rPr>
        <w:t>Children,</w:t>
      </w:r>
      <w:r w:rsidR="002613B7">
        <w:rPr>
          <w:rFonts w:eastAsia="Times New Roman" w:cs="Times New Roman"/>
          <w:i/>
        </w:rPr>
        <w:t xml:space="preserve"> </w:t>
      </w:r>
      <w:r w:rsidR="2874AA18" w:rsidRPr="3CCE90FA">
        <w:rPr>
          <w:rFonts w:eastAsia="Times New Roman" w:cs="Times New Roman"/>
          <w:i/>
          <w:iCs/>
          <w:color w:val="414042"/>
          <w:szCs w:val="24"/>
        </w:rPr>
        <w:t>70</w:t>
      </w:r>
      <w:r w:rsidR="2874AA18" w:rsidRPr="3CCE90FA">
        <w:rPr>
          <w:rFonts w:eastAsia="Times New Roman" w:cs="Times New Roman"/>
          <w:color w:val="414042"/>
          <w:szCs w:val="24"/>
        </w:rPr>
        <w:t>(1).</w:t>
      </w:r>
    </w:p>
    <w:p w14:paraId="4C51A582" w14:textId="57DEAE7D" w:rsidR="00002A10" w:rsidRDefault="596342DB" w:rsidP="45A810B4">
      <w:pPr>
        <w:ind w:left="720" w:hanging="720"/>
        <w:rPr>
          <w:rFonts w:eastAsia="Times New Roman" w:cs="Times New Roman"/>
        </w:rPr>
      </w:pPr>
      <w:r w:rsidRPr="3CCE90FA">
        <w:rPr>
          <w:rFonts w:eastAsia="Times New Roman" w:cs="Times New Roman"/>
        </w:rPr>
        <w:t>Lohmann,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Marla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J.</w:t>
      </w:r>
      <w:r w:rsidR="002613B7">
        <w:rPr>
          <w:rFonts w:eastAsia="Times New Roman" w:cs="Times New Roman"/>
        </w:rPr>
        <w:t xml:space="preserve"> </w:t>
      </w:r>
      <w:r w:rsidR="00897BFF" w:rsidRPr="3CCE90FA">
        <w:rPr>
          <w:rFonts w:eastAsia="Times New Roman" w:cs="Times New Roman"/>
        </w:rPr>
        <w:t>(2018).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Using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570E1A69" w:rsidRPr="3CCE90FA">
        <w:rPr>
          <w:rFonts w:eastAsia="Times New Roman" w:cs="Times New Roman"/>
        </w:rPr>
        <w:t>u</w:t>
      </w:r>
      <w:r w:rsidRPr="3CCE90FA">
        <w:rPr>
          <w:rFonts w:eastAsia="Times New Roman" w:cs="Times New Roman"/>
        </w:rPr>
        <w:t>niversal</w:t>
      </w:r>
      <w:r w:rsidR="002613B7">
        <w:rPr>
          <w:rFonts w:eastAsia="Times New Roman" w:cs="Times New Roman"/>
        </w:rPr>
        <w:t xml:space="preserve"> </w:t>
      </w:r>
      <w:r w:rsidR="3606E648" w:rsidRPr="3CCE90FA">
        <w:rPr>
          <w:rFonts w:eastAsia="Times New Roman" w:cs="Times New Roman"/>
        </w:rPr>
        <w:t>d</w:t>
      </w:r>
      <w:r w:rsidRPr="3CCE90FA">
        <w:rPr>
          <w:rFonts w:eastAsia="Times New Roman" w:cs="Times New Roman"/>
        </w:rPr>
        <w:t>esign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01C09429" w:rsidRPr="3CCE90FA">
        <w:rPr>
          <w:rFonts w:eastAsia="Times New Roman" w:cs="Times New Roman"/>
        </w:rPr>
        <w:t>l</w:t>
      </w:r>
      <w:r w:rsidRPr="3CCE90FA">
        <w:rPr>
          <w:rFonts w:eastAsia="Times New Roman" w:cs="Times New Roman"/>
        </w:rPr>
        <w:t>earning</w:t>
      </w:r>
      <w:r w:rsidR="002613B7">
        <w:rPr>
          <w:rFonts w:eastAsia="Times New Roman" w:cs="Times New Roman"/>
        </w:rPr>
        <w:t xml:space="preserve"> </w:t>
      </w:r>
      <w:r w:rsidR="001C5A58">
        <w:rPr>
          <w:rFonts w:eastAsia="Times New Roman" w:cs="Times New Roman"/>
        </w:rPr>
        <w:t>f</w:t>
      </w:r>
      <w:r w:rsidRPr="3CCE90FA">
        <w:rPr>
          <w:rFonts w:eastAsia="Times New Roman" w:cs="Times New Roman"/>
        </w:rPr>
        <w:t>ramework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001C5A58">
        <w:rPr>
          <w:rFonts w:eastAsia="Times New Roman" w:cs="Times New Roman"/>
        </w:rPr>
        <w:t>e</w:t>
      </w:r>
      <w:r w:rsidRPr="3CCE90FA">
        <w:rPr>
          <w:rFonts w:eastAsia="Times New Roman" w:cs="Times New Roman"/>
        </w:rPr>
        <w:t>nhance</w:t>
      </w:r>
      <w:r w:rsidR="002613B7">
        <w:rPr>
          <w:rFonts w:eastAsia="Times New Roman" w:cs="Times New Roman"/>
        </w:rPr>
        <w:t xml:space="preserve"> </w:t>
      </w:r>
      <w:r w:rsidR="79C917F4" w:rsidRPr="3CCE90FA">
        <w:rPr>
          <w:rFonts w:eastAsia="Times New Roman" w:cs="Times New Roman"/>
        </w:rPr>
        <w:t>e</w:t>
      </w:r>
      <w:r w:rsidRPr="3CCE90FA">
        <w:rPr>
          <w:rFonts w:eastAsia="Times New Roman" w:cs="Times New Roman"/>
        </w:rPr>
        <w:t>ngagement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5573A211" w:rsidRPr="3CCE90FA">
        <w:rPr>
          <w:rFonts w:eastAsia="Times New Roman" w:cs="Times New Roman"/>
        </w:rPr>
        <w:t>e</w:t>
      </w:r>
      <w:r w:rsidRPr="3CCE90FA">
        <w:rPr>
          <w:rFonts w:eastAsia="Times New Roman" w:cs="Times New Roman"/>
        </w:rPr>
        <w:t>arly</w:t>
      </w:r>
      <w:r w:rsidR="002613B7">
        <w:rPr>
          <w:rFonts w:eastAsia="Times New Roman" w:cs="Times New Roman"/>
        </w:rPr>
        <w:t xml:space="preserve"> </w:t>
      </w:r>
      <w:r w:rsidR="738DB7BD" w:rsidRPr="3CCE90FA">
        <w:rPr>
          <w:rFonts w:eastAsia="Times New Roman" w:cs="Times New Roman"/>
        </w:rPr>
        <w:t>c</w:t>
      </w:r>
      <w:r w:rsidRPr="3CCE90FA">
        <w:rPr>
          <w:rFonts w:eastAsia="Times New Roman" w:cs="Times New Roman"/>
        </w:rPr>
        <w:t>hildhood</w:t>
      </w:r>
      <w:r w:rsidR="002613B7">
        <w:rPr>
          <w:rFonts w:eastAsia="Times New Roman" w:cs="Times New Roman"/>
        </w:rPr>
        <w:t xml:space="preserve"> </w:t>
      </w:r>
      <w:r w:rsidR="0476FDAB" w:rsidRPr="3CCE90FA">
        <w:rPr>
          <w:rFonts w:eastAsia="Times New Roman" w:cs="Times New Roman"/>
        </w:rPr>
        <w:t>c</w:t>
      </w:r>
      <w:r w:rsidRPr="3CCE90FA">
        <w:rPr>
          <w:rFonts w:eastAsia="Times New Roman" w:cs="Times New Roman"/>
        </w:rPr>
        <w:t>lassroom.</w:t>
      </w:r>
      <w:r w:rsidR="002613B7">
        <w:rPr>
          <w:rFonts w:eastAsia="Times New Roman" w:cs="Times New Roman"/>
          <w:i/>
          <w:iCs/>
        </w:rPr>
        <w:t xml:space="preserve"> </w:t>
      </w:r>
      <w:r w:rsidRPr="3CCE90FA">
        <w:rPr>
          <w:rFonts w:eastAsia="Times New Roman" w:cs="Times New Roman"/>
          <w:i/>
          <w:iCs/>
        </w:rPr>
        <w:t>The</w:t>
      </w:r>
      <w:r w:rsidR="002613B7">
        <w:rPr>
          <w:rFonts w:eastAsia="Times New Roman" w:cs="Times New Roman"/>
          <w:i/>
          <w:iCs/>
        </w:rPr>
        <w:t xml:space="preserve"> </w:t>
      </w:r>
      <w:r w:rsidRPr="3CCE90FA">
        <w:rPr>
          <w:rFonts w:eastAsia="Times New Roman" w:cs="Times New Roman"/>
          <w:i/>
          <w:iCs/>
        </w:rPr>
        <w:t>Journal</w:t>
      </w:r>
      <w:r w:rsidR="002613B7">
        <w:rPr>
          <w:rFonts w:eastAsia="Times New Roman" w:cs="Times New Roman"/>
          <w:i/>
          <w:iCs/>
        </w:rPr>
        <w:t xml:space="preserve"> </w:t>
      </w:r>
      <w:r w:rsidRPr="3CCE90FA">
        <w:rPr>
          <w:rFonts w:eastAsia="Times New Roman" w:cs="Times New Roman"/>
          <w:i/>
          <w:iCs/>
        </w:rPr>
        <w:t>of</w:t>
      </w:r>
      <w:r w:rsidR="002613B7">
        <w:rPr>
          <w:rFonts w:eastAsia="Times New Roman" w:cs="Times New Roman"/>
          <w:i/>
          <w:iCs/>
        </w:rPr>
        <w:t xml:space="preserve"> </w:t>
      </w:r>
      <w:r w:rsidRPr="3CCE90FA">
        <w:rPr>
          <w:rFonts w:eastAsia="Times New Roman" w:cs="Times New Roman"/>
          <w:i/>
          <w:iCs/>
        </w:rPr>
        <w:t>Special</w:t>
      </w:r>
      <w:r w:rsidR="002613B7">
        <w:rPr>
          <w:rFonts w:eastAsia="Times New Roman" w:cs="Times New Roman"/>
          <w:i/>
          <w:iCs/>
        </w:rPr>
        <w:t xml:space="preserve"> </w:t>
      </w:r>
      <w:r w:rsidRPr="3CCE90FA">
        <w:rPr>
          <w:rFonts w:eastAsia="Times New Roman" w:cs="Times New Roman"/>
          <w:i/>
          <w:iCs/>
        </w:rPr>
        <w:t>Education</w:t>
      </w:r>
      <w:r w:rsidR="002613B7">
        <w:rPr>
          <w:rFonts w:eastAsia="Times New Roman" w:cs="Times New Roman"/>
          <w:i/>
          <w:iCs/>
        </w:rPr>
        <w:t xml:space="preserve"> </w:t>
      </w:r>
      <w:r w:rsidRPr="3CCE90FA">
        <w:rPr>
          <w:rFonts w:eastAsia="Times New Roman" w:cs="Times New Roman"/>
          <w:i/>
          <w:iCs/>
        </w:rPr>
        <w:t>Apprenticeship</w:t>
      </w:r>
      <w:r w:rsidR="6F730E1E" w:rsidRPr="3CCE90FA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  <w:i/>
          <w:iCs/>
        </w:rPr>
        <w:t>7</w:t>
      </w:r>
      <w:r w:rsidR="5E7CB990" w:rsidRPr="3CCE90FA">
        <w:rPr>
          <w:rFonts w:eastAsia="Times New Roman" w:cs="Times New Roman"/>
        </w:rPr>
        <w:t>(2).</w:t>
      </w:r>
    </w:p>
    <w:p w14:paraId="113521E5" w14:textId="5B85CFD6" w:rsidR="00002A10" w:rsidRDefault="00002A10" w:rsidP="45A810B4">
      <w:pPr>
        <w:ind w:left="720" w:hanging="720"/>
        <w:rPr>
          <w:rFonts w:eastAsia="Times New Roman" w:cs="Times New Roman"/>
          <w:i/>
        </w:rPr>
      </w:pPr>
      <w:r w:rsidRPr="45A810B4">
        <w:rPr>
          <w:rFonts w:eastAsia="Times New Roman" w:cs="Times New Roman"/>
        </w:rPr>
        <w:lastRenderedPageBreak/>
        <w:t>McDonald,</w:t>
      </w:r>
      <w:r w:rsidR="002613B7">
        <w:rPr>
          <w:rFonts w:eastAsia="Times New Roman" w:cs="Times New Roman"/>
        </w:rPr>
        <w:t xml:space="preserve"> </w:t>
      </w:r>
      <w:r w:rsidR="4C1B430F" w:rsidRPr="45A810B4">
        <w:rPr>
          <w:rFonts w:eastAsia="Times New Roman" w:cs="Times New Roman"/>
        </w:rPr>
        <w:t>P.</w:t>
      </w:r>
      <w:r w:rsidR="002613B7">
        <w:rPr>
          <w:rFonts w:eastAsia="Times New Roman" w:cs="Times New Roman"/>
        </w:rPr>
        <w:t xml:space="preserve"> </w:t>
      </w:r>
      <w:r w:rsidR="4C1B430F" w:rsidRPr="45A810B4">
        <w:rPr>
          <w:rFonts w:eastAsia="Times New Roman" w:cs="Times New Roman"/>
        </w:rPr>
        <w:t>(</w:t>
      </w:r>
      <w:r w:rsidR="58EC752F" w:rsidRPr="45A810B4">
        <w:rPr>
          <w:rFonts w:eastAsia="Times New Roman" w:cs="Times New Roman"/>
        </w:rPr>
        <w:t>2018).</w:t>
      </w:r>
      <w:r w:rsidR="002613B7">
        <w:rPr>
          <w:rFonts w:eastAsia="Times New Roman" w:cs="Times New Roman"/>
        </w:rPr>
        <w:t xml:space="preserve"> </w:t>
      </w:r>
      <w:r w:rsidR="596342DB" w:rsidRPr="45A810B4">
        <w:rPr>
          <w:rFonts w:eastAsia="Times New Roman" w:cs="Times New Roman"/>
        </w:rPr>
        <w:t>Observing,</w:t>
      </w:r>
      <w:r w:rsidR="002613B7">
        <w:rPr>
          <w:rFonts w:eastAsia="Times New Roman" w:cs="Times New Roman"/>
        </w:rPr>
        <w:t xml:space="preserve"> </w:t>
      </w:r>
      <w:r w:rsidR="645D5C59" w:rsidRPr="45A810B4">
        <w:rPr>
          <w:rFonts w:eastAsia="Times New Roman" w:cs="Times New Roman"/>
        </w:rPr>
        <w:t>p</w:t>
      </w:r>
      <w:r w:rsidR="596342DB" w:rsidRPr="45A810B4">
        <w:rPr>
          <w:rFonts w:eastAsia="Times New Roman" w:cs="Times New Roman"/>
        </w:rPr>
        <w:t>lanning,</w:t>
      </w:r>
      <w:r w:rsidR="002613B7">
        <w:rPr>
          <w:rFonts w:eastAsia="Times New Roman" w:cs="Times New Roman"/>
        </w:rPr>
        <w:t xml:space="preserve"> </w:t>
      </w:r>
      <w:r w:rsidR="78898507" w:rsidRPr="45A810B4">
        <w:rPr>
          <w:rFonts w:eastAsia="Times New Roman" w:cs="Times New Roman"/>
        </w:rPr>
        <w:t>g</w:t>
      </w:r>
      <w:r w:rsidR="596342DB" w:rsidRPr="45A810B4">
        <w:rPr>
          <w:rFonts w:eastAsia="Times New Roman" w:cs="Times New Roman"/>
        </w:rPr>
        <w:t>uiding:</w:t>
      </w:r>
      <w:r w:rsidR="002613B7">
        <w:rPr>
          <w:rFonts w:eastAsia="Times New Roman" w:cs="Times New Roman"/>
        </w:rPr>
        <w:t xml:space="preserve"> </w:t>
      </w:r>
      <w:r w:rsidR="596342DB" w:rsidRPr="45A810B4">
        <w:rPr>
          <w:rFonts w:eastAsia="Times New Roman" w:cs="Times New Roman"/>
        </w:rPr>
        <w:t>How</w:t>
      </w:r>
      <w:r w:rsidR="002613B7">
        <w:rPr>
          <w:rFonts w:eastAsia="Times New Roman" w:cs="Times New Roman"/>
        </w:rPr>
        <w:t xml:space="preserve"> </w:t>
      </w:r>
      <w:r w:rsidR="596342DB" w:rsidRPr="45A810B4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="316B927C" w:rsidRPr="45A810B4">
        <w:rPr>
          <w:rFonts w:eastAsia="Times New Roman" w:cs="Times New Roman"/>
        </w:rPr>
        <w:t>i</w:t>
      </w:r>
      <w:r w:rsidR="596342DB" w:rsidRPr="45A810B4">
        <w:rPr>
          <w:rFonts w:eastAsia="Times New Roman" w:cs="Times New Roman"/>
        </w:rPr>
        <w:t>ntentional</w:t>
      </w:r>
      <w:r w:rsidR="002613B7">
        <w:rPr>
          <w:rFonts w:eastAsia="Times New Roman" w:cs="Times New Roman"/>
        </w:rPr>
        <w:t xml:space="preserve"> </w:t>
      </w:r>
      <w:r w:rsidR="5ACCD499" w:rsidRPr="45A810B4">
        <w:rPr>
          <w:rFonts w:eastAsia="Times New Roman" w:cs="Times New Roman"/>
        </w:rPr>
        <w:t>t</w:t>
      </w:r>
      <w:r w:rsidR="596342DB" w:rsidRPr="45A810B4">
        <w:rPr>
          <w:rFonts w:eastAsia="Times New Roman" w:cs="Times New Roman"/>
        </w:rPr>
        <w:t>eacher</w:t>
      </w:r>
      <w:r w:rsidR="002613B7">
        <w:rPr>
          <w:rFonts w:eastAsia="Times New Roman" w:cs="Times New Roman"/>
        </w:rPr>
        <w:t xml:space="preserve"> </w:t>
      </w:r>
      <w:r w:rsidR="2D0B51CD" w:rsidRPr="45A810B4">
        <w:rPr>
          <w:rFonts w:eastAsia="Times New Roman" w:cs="Times New Roman"/>
        </w:rPr>
        <w:t>m</w:t>
      </w:r>
      <w:r w:rsidR="596342DB" w:rsidRPr="45A810B4">
        <w:rPr>
          <w:rFonts w:eastAsia="Times New Roman" w:cs="Times New Roman"/>
        </w:rPr>
        <w:t>eets</w:t>
      </w:r>
      <w:r w:rsidR="002613B7">
        <w:rPr>
          <w:rFonts w:eastAsia="Times New Roman" w:cs="Times New Roman"/>
        </w:rPr>
        <w:t xml:space="preserve"> </w:t>
      </w:r>
      <w:r w:rsidR="202FDAD0" w:rsidRPr="45A810B4">
        <w:rPr>
          <w:rFonts w:eastAsia="Times New Roman" w:cs="Times New Roman"/>
        </w:rPr>
        <w:t>s</w:t>
      </w:r>
      <w:r w:rsidR="596342DB" w:rsidRPr="45A810B4">
        <w:rPr>
          <w:rFonts w:eastAsia="Times New Roman" w:cs="Times New Roman"/>
        </w:rPr>
        <w:t>tandards</w:t>
      </w:r>
      <w:r w:rsidR="002613B7">
        <w:rPr>
          <w:rFonts w:eastAsia="Times New Roman" w:cs="Times New Roman"/>
        </w:rPr>
        <w:t xml:space="preserve"> </w:t>
      </w:r>
      <w:r w:rsidR="14826735" w:rsidRPr="45A810B4">
        <w:rPr>
          <w:rFonts w:eastAsia="Times New Roman" w:cs="Times New Roman"/>
        </w:rPr>
        <w:t>t</w:t>
      </w:r>
      <w:r w:rsidR="596342DB" w:rsidRPr="45A810B4">
        <w:rPr>
          <w:rFonts w:eastAsia="Times New Roman" w:cs="Times New Roman"/>
        </w:rPr>
        <w:t>hrough</w:t>
      </w:r>
      <w:r w:rsidR="002613B7">
        <w:rPr>
          <w:rFonts w:eastAsia="Times New Roman" w:cs="Times New Roman"/>
        </w:rPr>
        <w:t xml:space="preserve"> </w:t>
      </w:r>
      <w:r w:rsidR="43B58AF3" w:rsidRPr="45A810B4">
        <w:rPr>
          <w:rFonts w:eastAsia="Times New Roman" w:cs="Times New Roman"/>
        </w:rPr>
        <w:t>p</w:t>
      </w:r>
      <w:r w:rsidR="596342DB" w:rsidRPr="45A810B4">
        <w:rPr>
          <w:rFonts w:eastAsia="Times New Roman" w:cs="Times New Roman"/>
        </w:rPr>
        <w:t>lay.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</w:rPr>
        <w:t>Young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Children,</w:t>
      </w:r>
      <w:r w:rsidR="002613B7">
        <w:rPr>
          <w:rFonts w:eastAsia="Times New Roman" w:cs="Times New Roman"/>
          <w:i/>
        </w:rPr>
        <w:t xml:space="preserve"> </w:t>
      </w:r>
      <w:r w:rsidR="6FF8D23E" w:rsidRPr="45A810B4">
        <w:rPr>
          <w:rFonts w:eastAsia="Times New Roman" w:cs="Times New Roman"/>
          <w:i/>
          <w:iCs/>
        </w:rPr>
        <w:t>73</w:t>
      </w:r>
      <w:r w:rsidR="6FF8D23E" w:rsidRPr="45A810B4">
        <w:rPr>
          <w:rFonts w:eastAsia="Times New Roman" w:cs="Times New Roman"/>
        </w:rPr>
        <w:t>(1).</w:t>
      </w:r>
    </w:p>
    <w:p w14:paraId="333AE649" w14:textId="770CCBCC" w:rsidR="007D5230" w:rsidRDefault="1160B8DD" w:rsidP="61FDAFC4">
      <w:pPr>
        <w:ind w:left="567" w:hanging="567"/>
        <w:contextualSpacing/>
        <w:rPr>
          <w:rFonts w:eastAsia="Times New Roman" w:cs="Times New Roman"/>
        </w:rPr>
      </w:pPr>
      <w:r w:rsidRPr="45A810B4">
        <w:rPr>
          <w:rFonts w:eastAsia="Times New Roman" w:cs="Times New Roman"/>
        </w:rPr>
        <w:t>Mraz,</w:t>
      </w:r>
      <w:r w:rsidR="002613B7">
        <w:rPr>
          <w:rFonts w:eastAsia="Times New Roman" w:cs="Times New Roman"/>
        </w:rPr>
        <w:t xml:space="preserve"> </w:t>
      </w:r>
      <w:r w:rsidR="308FBC15" w:rsidRPr="45A810B4">
        <w:rPr>
          <w:rFonts w:eastAsia="Times New Roman" w:cs="Times New Roman"/>
        </w:rPr>
        <w:t>K</w:t>
      </w:r>
      <w:r w:rsidR="4748321B" w:rsidRPr="45A810B4">
        <w:rPr>
          <w:rFonts w:eastAsia="Times New Roman" w:cs="Times New Roman"/>
        </w:rPr>
        <w:t>.</w:t>
      </w:r>
      <w:r w:rsidR="308FBC15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Porcelli,</w:t>
      </w:r>
      <w:r w:rsidR="002613B7">
        <w:rPr>
          <w:rFonts w:eastAsia="Times New Roman" w:cs="Times New Roman"/>
        </w:rPr>
        <w:t xml:space="preserve"> </w:t>
      </w:r>
      <w:r w:rsidR="78B49761" w:rsidRPr="45A810B4">
        <w:rPr>
          <w:rFonts w:eastAsia="Times New Roman" w:cs="Times New Roman"/>
        </w:rPr>
        <w:t>A.,</w:t>
      </w:r>
      <w:r w:rsidR="002613B7">
        <w:rPr>
          <w:rFonts w:eastAsia="Times New Roman" w:cs="Times New Roman"/>
        </w:rPr>
        <w:t xml:space="preserve"> </w:t>
      </w:r>
      <w:r w:rsidR="15321C7B"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Tyler</w:t>
      </w:r>
      <w:r w:rsidR="699CA1D1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699CA1D1" w:rsidRPr="45A810B4">
        <w:rPr>
          <w:rFonts w:eastAsia="Times New Roman" w:cs="Times New Roman"/>
        </w:rPr>
        <w:t>C</w:t>
      </w:r>
      <w:r w:rsidR="002613B7">
        <w:rPr>
          <w:rFonts w:eastAsia="Times New Roman" w:cs="Times New Roman"/>
        </w:rPr>
        <w:t xml:space="preserve"> </w:t>
      </w:r>
      <w:r w:rsidR="699CA1D1" w:rsidRPr="45A810B4">
        <w:rPr>
          <w:rFonts w:eastAsia="Times New Roman" w:cs="Times New Roman"/>
        </w:rPr>
        <w:t>(2016)</w:t>
      </w:r>
      <w:r w:rsidR="308FBC15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00F12AB0">
        <w:rPr>
          <w:rFonts w:eastAsia="Times New Roman" w:cs="Times New Roman"/>
          <w:i/>
          <w:iCs/>
        </w:rPr>
        <w:t>Purposeful</w:t>
      </w:r>
      <w:r w:rsidR="002613B7">
        <w:rPr>
          <w:rFonts w:eastAsia="Times New Roman" w:cs="Times New Roman"/>
          <w:i/>
          <w:iCs/>
        </w:rPr>
        <w:t xml:space="preserve"> </w:t>
      </w:r>
      <w:r w:rsidR="4FF8C998" w:rsidRPr="00F12AB0">
        <w:rPr>
          <w:rFonts w:eastAsia="Times New Roman" w:cs="Times New Roman"/>
          <w:i/>
          <w:iCs/>
        </w:rPr>
        <w:t>p</w:t>
      </w:r>
      <w:r w:rsidR="308FBC15" w:rsidRPr="00F12AB0">
        <w:rPr>
          <w:rFonts w:eastAsia="Times New Roman" w:cs="Times New Roman"/>
          <w:i/>
          <w:iCs/>
        </w:rPr>
        <w:t>lay:</w:t>
      </w:r>
      <w:r w:rsidR="002613B7">
        <w:rPr>
          <w:rFonts w:eastAsia="Times New Roman" w:cs="Times New Roman"/>
          <w:i/>
          <w:iCs/>
        </w:rPr>
        <w:t xml:space="preserve"> </w:t>
      </w:r>
      <w:r w:rsidR="308FBC15" w:rsidRPr="00F12AB0">
        <w:rPr>
          <w:rFonts w:eastAsia="Times New Roman" w:cs="Times New Roman"/>
          <w:i/>
          <w:iCs/>
        </w:rPr>
        <w:t>A</w:t>
      </w:r>
      <w:r w:rsidR="002613B7">
        <w:rPr>
          <w:rFonts w:eastAsia="Times New Roman" w:cs="Times New Roman"/>
          <w:i/>
          <w:iCs/>
        </w:rPr>
        <w:t xml:space="preserve"> </w:t>
      </w:r>
      <w:r w:rsidR="10A1FDB6" w:rsidRPr="00F12AB0">
        <w:rPr>
          <w:rFonts w:eastAsia="Times New Roman" w:cs="Times New Roman"/>
          <w:i/>
          <w:iCs/>
        </w:rPr>
        <w:t>t</w:t>
      </w:r>
      <w:r w:rsidR="308FBC15" w:rsidRPr="00F12AB0">
        <w:rPr>
          <w:rFonts w:eastAsia="Times New Roman" w:cs="Times New Roman"/>
          <w:i/>
          <w:iCs/>
        </w:rPr>
        <w:t>eacher's</w:t>
      </w:r>
      <w:r w:rsidR="002613B7">
        <w:rPr>
          <w:rFonts w:eastAsia="Times New Roman" w:cs="Times New Roman"/>
          <w:i/>
          <w:iCs/>
        </w:rPr>
        <w:t xml:space="preserve"> </w:t>
      </w:r>
      <w:r w:rsidR="5C2A95E9" w:rsidRPr="00F12AB0">
        <w:rPr>
          <w:rFonts w:eastAsia="Times New Roman" w:cs="Times New Roman"/>
          <w:i/>
          <w:iCs/>
        </w:rPr>
        <w:t>g</w:t>
      </w:r>
      <w:r w:rsidR="308FBC15" w:rsidRPr="00F12AB0">
        <w:rPr>
          <w:rFonts w:eastAsia="Times New Roman" w:cs="Times New Roman"/>
          <w:i/>
          <w:iCs/>
        </w:rPr>
        <w:t>uide</w:t>
      </w:r>
      <w:r w:rsidR="002613B7">
        <w:rPr>
          <w:rFonts w:eastAsia="Times New Roman" w:cs="Times New Roman"/>
          <w:i/>
          <w:iCs/>
        </w:rPr>
        <w:t xml:space="preserve"> </w:t>
      </w:r>
      <w:r w:rsidR="308FBC15" w:rsidRPr="00F12AB0">
        <w:rPr>
          <w:rFonts w:eastAsia="Times New Roman" w:cs="Times New Roman"/>
          <w:i/>
          <w:iCs/>
        </w:rPr>
        <w:t>to</w:t>
      </w:r>
      <w:r w:rsidR="002613B7">
        <w:rPr>
          <w:rFonts w:eastAsia="Times New Roman" w:cs="Times New Roman"/>
          <w:i/>
          <w:iCs/>
        </w:rPr>
        <w:t xml:space="preserve"> </w:t>
      </w:r>
      <w:r w:rsidR="11487B70" w:rsidRPr="00F12AB0">
        <w:rPr>
          <w:rFonts w:eastAsia="Times New Roman" w:cs="Times New Roman"/>
          <w:i/>
          <w:iCs/>
        </w:rPr>
        <w:t>i</w:t>
      </w:r>
      <w:r w:rsidR="308FBC15" w:rsidRPr="00F12AB0">
        <w:rPr>
          <w:rFonts w:eastAsia="Times New Roman" w:cs="Times New Roman"/>
          <w:i/>
          <w:iCs/>
        </w:rPr>
        <w:t>gniting</w:t>
      </w:r>
      <w:r w:rsidR="002613B7">
        <w:rPr>
          <w:rFonts w:eastAsia="Times New Roman" w:cs="Times New Roman"/>
          <w:i/>
          <w:iCs/>
        </w:rPr>
        <w:t xml:space="preserve"> </w:t>
      </w:r>
      <w:r w:rsidR="2D70E0B3" w:rsidRPr="00F12AB0">
        <w:rPr>
          <w:rFonts w:eastAsia="Times New Roman" w:cs="Times New Roman"/>
          <w:i/>
          <w:iCs/>
        </w:rPr>
        <w:t>d</w:t>
      </w:r>
      <w:r w:rsidR="308FBC15" w:rsidRPr="00F12AB0">
        <w:rPr>
          <w:rFonts w:eastAsia="Times New Roman" w:cs="Times New Roman"/>
          <w:i/>
          <w:iCs/>
        </w:rPr>
        <w:t>eep</w:t>
      </w:r>
      <w:r w:rsidR="002613B7">
        <w:rPr>
          <w:rFonts w:eastAsia="Times New Roman" w:cs="Times New Roman"/>
          <w:i/>
          <w:iCs/>
        </w:rPr>
        <w:t xml:space="preserve"> </w:t>
      </w:r>
      <w:r w:rsidR="308FBC15" w:rsidRPr="00F12AB0">
        <w:rPr>
          <w:rFonts w:eastAsia="Times New Roman" w:cs="Times New Roman"/>
          <w:i/>
          <w:iCs/>
        </w:rPr>
        <w:t>and</w:t>
      </w:r>
      <w:r w:rsidR="002613B7">
        <w:rPr>
          <w:rFonts w:eastAsia="Times New Roman" w:cs="Times New Roman"/>
          <w:i/>
          <w:iCs/>
        </w:rPr>
        <w:t xml:space="preserve"> </w:t>
      </w:r>
      <w:r w:rsidR="345E1881" w:rsidRPr="00F12AB0">
        <w:rPr>
          <w:rFonts w:eastAsia="Times New Roman" w:cs="Times New Roman"/>
          <w:i/>
          <w:iCs/>
        </w:rPr>
        <w:t>j</w:t>
      </w:r>
      <w:r w:rsidR="308FBC15" w:rsidRPr="00F12AB0">
        <w:rPr>
          <w:rFonts w:eastAsia="Times New Roman" w:cs="Times New Roman"/>
          <w:i/>
          <w:iCs/>
        </w:rPr>
        <w:t>oyful</w:t>
      </w:r>
      <w:r w:rsidR="002613B7">
        <w:rPr>
          <w:rFonts w:eastAsia="Times New Roman" w:cs="Times New Roman"/>
          <w:i/>
          <w:iCs/>
        </w:rPr>
        <w:t xml:space="preserve"> </w:t>
      </w:r>
      <w:r w:rsidR="0B55E3FD" w:rsidRPr="00F12AB0">
        <w:rPr>
          <w:rFonts w:eastAsia="Times New Roman" w:cs="Times New Roman"/>
          <w:i/>
          <w:iCs/>
        </w:rPr>
        <w:t>l</w:t>
      </w:r>
      <w:r w:rsidR="308FBC15" w:rsidRPr="00F12AB0">
        <w:rPr>
          <w:rFonts w:eastAsia="Times New Roman" w:cs="Times New Roman"/>
          <w:i/>
          <w:iCs/>
        </w:rPr>
        <w:t>earning</w:t>
      </w:r>
      <w:r w:rsidR="002613B7">
        <w:rPr>
          <w:rFonts w:eastAsia="Times New Roman" w:cs="Times New Roman"/>
          <w:i/>
          <w:iCs/>
        </w:rPr>
        <w:t xml:space="preserve"> </w:t>
      </w:r>
      <w:r w:rsidR="041F8605" w:rsidRPr="00F12AB0">
        <w:rPr>
          <w:rFonts w:eastAsia="Times New Roman" w:cs="Times New Roman"/>
          <w:i/>
          <w:iCs/>
        </w:rPr>
        <w:t>a</w:t>
      </w:r>
      <w:r w:rsidR="308FBC15" w:rsidRPr="00F12AB0">
        <w:rPr>
          <w:rFonts w:eastAsia="Times New Roman" w:cs="Times New Roman"/>
          <w:i/>
          <w:iCs/>
        </w:rPr>
        <w:t>cross</w:t>
      </w:r>
      <w:r w:rsidR="002613B7">
        <w:rPr>
          <w:rFonts w:eastAsia="Times New Roman" w:cs="Times New Roman"/>
          <w:i/>
          <w:iCs/>
        </w:rPr>
        <w:t xml:space="preserve"> </w:t>
      </w:r>
      <w:r w:rsidR="308FBC15" w:rsidRPr="00F12AB0">
        <w:rPr>
          <w:rFonts w:eastAsia="Times New Roman" w:cs="Times New Roman"/>
          <w:i/>
          <w:iCs/>
        </w:rPr>
        <w:t>the</w:t>
      </w:r>
      <w:r w:rsidR="002613B7">
        <w:rPr>
          <w:rFonts w:eastAsia="Times New Roman" w:cs="Times New Roman"/>
          <w:i/>
          <w:iCs/>
        </w:rPr>
        <w:t xml:space="preserve"> </w:t>
      </w:r>
      <w:r w:rsidR="1D515AA0" w:rsidRPr="00F12AB0">
        <w:rPr>
          <w:rFonts w:eastAsia="Times New Roman" w:cs="Times New Roman"/>
          <w:i/>
          <w:iCs/>
        </w:rPr>
        <w:t>d</w:t>
      </w:r>
      <w:r w:rsidR="308FBC15" w:rsidRPr="00F12AB0">
        <w:rPr>
          <w:rFonts w:eastAsia="Times New Roman" w:cs="Times New Roman"/>
          <w:i/>
          <w:iCs/>
        </w:rPr>
        <w:t>ay</w:t>
      </w:r>
      <w:r w:rsidR="308FBC15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308FBC15" w:rsidRPr="45A810B4">
        <w:rPr>
          <w:rFonts w:eastAsia="Times New Roman" w:cs="Times New Roman"/>
        </w:rPr>
        <w:t>Heinemann</w:t>
      </w:r>
      <w:r w:rsidR="1B6F5627" w:rsidRPr="45A810B4">
        <w:rPr>
          <w:rFonts w:eastAsia="Times New Roman" w:cs="Times New Roman"/>
        </w:rPr>
        <w:t>.</w:t>
      </w:r>
    </w:p>
    <w:p w14:paraId="3BEE3758" w14:textId="2BC56CAB" w:rsidR="29DEBB6C" w:rsidRDefault="69DD9305" w:rsidP="45A810B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Murray</w:t>
      </w:r>
      <w:r w:rsidR="670385E2" w:rsidRPr="45A810B4">
        <w:rPr>
          <w:rFonts w:eastAsia="Times New Roman" w:cs="Times New Roman"/>
        </w:rPr>
        <w:t>,</w:t>
      </w:r>
      <w:r w:rsidR="129775B7" w:rsidRPr="45A810B4">
        <w:rPr>
          <w:rFonts w:eastAsia="Times New Roman" w:cs="Times New Roman"/>
        </w:rPr>
        <w:t> </w:t>
      </w:r>
      <w:r w:rsidRPr="45A810B4">
        <w:rPr>
          <w:rFonts w:eastAsia="Times New Roman" w:cs="Times New Roman"/>
        </w:rPr>
        <w:t>R</w:t>
      </w:r>
      <w:r w:rsidR="6F4F919F" w:rsidRPr="45A810B4">
        <w:rPr>
          <w:rFonts w:eastAsia="Times New Roman" w:cs="Times New Roman"/>
        </w:rPr>
        <w:t>.</w:t>
      </w:r>
      <w:r w:rsidR="129775B7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00941C7B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Ramstetter</w:t>
      </w:r>
      <w:r w:rsidR="1422CA8C" w:rsidRPr="45A810B4">
        <w:rPr>
          <w:rFonts w:eastAsia="Times New Roman" w:cs="Times New Roman"/>
        </w:rPr>
        <w:t>,</w:t>
      </w:r>
      <w:r w:rsidR="129775B7" w:rsidRPr="45A810B4">
        <w:rPr>
          <w:rFonts w:eastAsia="Times New Roman" w:cs="Times New Roman"/>
        </w:rPr>
        <w:t> </w:t>
      </w:r>
      <w:r w:rsidRPr="45A810B4">
        <w:rPr>
          <w:rFonts w:eastAsia="Times New Roman" w:cs="Times New Roman"/>
        </w:rPr>
        <w:t>C</w:t>
      </w:r>
      <w:r w:rsidR="49ECFB95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55BCBE6C" w:rsidRPr="45A810B4">
        <w:rPr>
          <w:rFonts w:eastAsia="Times New Roman" w:cs="Times New Roman"/>
        </w:rPr>
        <w:t>(2013).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crucial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role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recess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school. </w:t>
      </w:r>
      <w:r w:rsidRPr="45A810B4">
        <w:rPr>
          <w:rFonts w:eastAsia="Times New Roman" w:cs="Times New Roman"/>
          <w:i/>
        </w:rPr>
        <w:t>Pediatrics</w:t>
      </w:r>
      <w:r w:rsidR="6752A23F" w:rsidRPr="45A810B4">
        <w:rPr>
          <w:rFonts w:eastAsia="Times New Roman" w:cs="Times New Roman"/>
          <w:i/>
          <w:iCs/>
        </w:rPr>
        <w:t>,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</w:rPr>
        <w:t>131</w:t>
      </w:r>
      <w:r w:rsidRPr="45A810B4">
        <w:rPr>
          <w:rFonts w:eastAsia="Times New Roman" w:cs="Times New Roman"/>
        </w:rPr>
        <w:t>(1</w:t>
      </w:r>
      <w:r w:rsidR="129775B7" w:rsidRPr="45A810B4">
        <w:rPr>
          <w:rFonts w:eastAsia="Times New Roman" w:cs="Times New Roman"/>
        </w:rPr>
        <w:t>)</w:t>
      </w:r>
      <w:r w:rsidR="0153102A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183–188</w:t>
      </w:r>
      <w:r w:rsidR="277ADD64" w:rsidRPr="45A810B4">
        <w:rPr>
          <w:rFonts w:eastAsia="Times New Roman" w:cs="Times New Roman"/>
        </w:rPr>
        <w:t>.</w:t>
      </w:r>
    </w:p>
    <w:p w14:paraId="0D9F457E" w14:textId="13529B20" w:rsidR="345EB40F" w:rsidRDefault="345EB40F" w:rsidP="00546FD6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Murray</w:t>
      </w:r>
      <w:r w:rsidR="0076677F">
        <w:rPr>
          <w:rFonts w:eastAsia="Times New Roman" w:cs="Times New Roman"/>
        </w:rPr>
        <w:t>,</w:t>
      </w:r>
      <w:r w:rsidRPr="45A810B4">
        <w:rPr>
          <w:rFonts w:eastAsia="Times New Roman" w:cs="Times New Roman"/>
        </w:rPr>
        <w:t> R</w:t>
      </w:r>
      <w:r w:rsidR="23529233" w:rsidRPr="45A810B4">
        <w:rPr>
          <w:rFonts w:eastAsia="Times New Roman" w:cs="Times New Roman"/>
        </w:rPr>
        <w:t>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Ramstetter</w:t>
      </w:r>
      <w:r w:rsidR="005A2CB0">
        <w:rPr>
          <w:rFonts w:eastAsia="Times New Roman" w:cs="Times New Roman"/>
        </w:rPr>
        <w:t>,</w:t>
      </w:r>
      <w:r w:rsidRPr="45A810B4">
        <w:rPr>
          <w:rFonts w:eastAsia="Times New Roman" w:cs="Times New Roman"/>
        </w:rPr>
        <w:t> C.</w:t>
      </w:r>
      <w:r w:rsidR="002613B7">
        <w:rPr>
          <w:rFonts w:eastAsia="Times New Roman" w:cs="Times New Roman"/>
        </w:rPr>
        <w:t xml:space="preserve"> </w:t>
      </w:r>
      <w:r w:rsidR="543C513A" w:rsidRPr="45A810B4">
        <w:rPr>
          <w:rFonts w:eastAsia="Times New Roman" w:cs="Times New Roman"/>
        </w:rPr>
        <w:t>(2017).</w:t>
      </w:r>
      <w:r w:rsidR="002613B7">
        <w:rPr>
          <w:rFonts w:eastAsia="Times New Roman" w:cs="Times New Roman"/>
        </w:rPr>
        <w:t xml:space="preserve"> </w:t>
      </w:r>
      <w:r w:rsidR="5A830C58" w:rsidRPr="45A810B4">
        <w:rPr>
          <w:rFonts w:eastAsia="Times New Roman" w:cs="Times New Roman"/>
        </w:rPr>
        <w:t>Recognizing</w:t>
      </w:r>
      <w:r w:rsidR="002613B7">
        <w:rPr>
          <w:rFonts w:eastAsia="Times New Roman" w:cs="Times New Roman"/>
        </w:rPr>
        <w:t xml:space="preserve"> </w:t>
      </w:r>
      <w:r w:rsidR="5A830C58"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756E10C3" w:rsidRPr="45A810B4">
        <w:rPr>
          <w:rFonts w:eastAsia="Times New Roman" w:cs="Times New Roman"/>
        </w:rPr>
        <w:t>b</w:t>
      </w:r>
      <w:r w:rsidR="5A830C58" w:rsidRPr="45A810B4">
        <w:rPr>
          <w:rFonts w:eastAsia="Times New Roman" w:cs="Times New Roman"/>
        </w:rPr>
        <w:t>enefits</w:t>
      </w:r>
      <w:r w:rsidR="002613B7">
        <w:rPr>
          <w:rFonts w:eastAsia="Times New Roman" w:cs="Times New Roman"/>
        </w:rPr>
        <w:t xml:space="preserve"> </w:t>
      </w:r>
      <w:r w:rsidR="5A830C58"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06BD0E35" w:rsidRPr="45A810B4">
        <w:rPr>
          <w:rFonts w:eastAsia="Times New Roman" w:cs="Times New Roman"/>
        </w:rPr>
        <w:t>r</w:t>
      </w:r>
      <w:r w:rsidR="5A830C58" w:rsidRPr="45A810B4">
        <w:rPr>
          <w:rFonts w:eastAsia="Times New Roman" w:cs="Times New Roman"/>
        </w:rPr>
        <w:t>ecess.</w:t>
      </w:r>
      <w:r w:rsidR="002613B7">
        <w:rPr>
          <w:rFonts w:eastAsia="Times New Roman" w:cs="Times New Roman"/>
        </w:rPr>
        <w:t xml:space="preserve"> </w:t>
      </w:r>
      <w:r w:rsidR="5A830C58" w:rsidRPr="45A810B4">
        <w:rPr>
          <w:rFonts w:eastAsia="Times New Roman" w:cs="Times New Roman"/>
          <w:i/>
        </w:rPr>
        <w:t>American</w:t>
      </w:r>
      <w:r w:rsidR="002613B7">
        <w:rPr>
          <w:rFonts w:eastAsia="Times New Roman" w:cs="Times New Roman"/>
          <w:i/>
        </w:rPr>
        <w:t xml:space="preserve"> </w:t>
      </w:r>
      <w:r w:rsidR="5A830C58" w:rsidRPr="45A810B4">
        <w:rPr>
          <w:rFonts w:eastAsia="Times New Roman" w:cs="Times New Roman"/>
          <w:i/>
        </w:rPr>
        <w:t>Educato</w:t>
      </w:r>
      <w:r w:rsidR="00897C52">
        <w:rPr>
          <w:rFonts w:eastAsia="Times New Roman" w:cs="Times New Roman"/>
          <w:i/>
        </w:rPr>
        <w:t>r,</w:t>
      </w:r>
      <w:r w:rsidR="002613B7">
        <w:rPr>
          <w:rFonts w:eastAsia="Times New Roman" w:cs="Times New Roman"/>
          <w:i/>
        </w:rPr>
        <w:t xml:space="preserve"> </w:t>
      </w:r>
      <w:r w:rsidR="00897C52">
        <w:rPr>
          <w:rFonts w:eastAsia="Times New Roman" w:cs="Times New Roman"/>
          <w:i/>
        </w:rPr>
        <w:t>41</w:t>
      </w:r>
      <w:r w:rsidR="00897C52">
        <w:rPr>
          <w:rFonts w:eastAsia="Times New Roman" w:cs="Times New Roman"/>
          <w:iCs/>
        </w:rPr>
        <w:t>(1)</w:t>
      </w:r>
      <w:r w:rsidR="16EEBDB1" w:rsidRPr="45A810B4">
        <w:rPr>
          <w:rFonts w:eastAsia="Times New Roman" w:cs="Times New Roman"/>
        </w:rPr>
        <w:t>.</w:t>
      </w:r>
    </w:p>
    <w:p w14:paraId="3F4EA59B" w14:textId="41C6233B" w:rsidR="13FFD1E1" w:rsidRDefault="755A72C6" w:rsidP="45A810B4">
      <w:pPr>
        <w:ind w:left="720" w:hanging="720"/>
        <w:rPr>
          <w:rFonts w:eastAsia="Times New Roman" w:cs="Times New Roman"/>
          <w:color w:val="000000" w:themeColor="text1"/>
        </w:rPr>
      </w:pPr>
      <w:r w:rsidRPr="45A810B4">
        <w:rPr>
          <w:rFonts w:eastAsia="Times New Roman" w:cs="Times New Roman"/>
          <w:color w:val="000000" w:themeColor="text1"/>
        </w:rPr>
        <w:t>Myers,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J.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M.,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&amp;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Ankrum,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J.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W.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(2018).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Explicit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1D9CDF0D" w:rsidRPr="45A810B4">
        <w:rPr>
          <w:rFonts w:eastAsia="Times New Roman" w:cs="Times New Roman"/>
          <w:color w:val="000000" w:themeColor="text1"/>
        </w:rPr>
        <w:t>v</w:t>
      </w:r>
      <w:r w:rsidR="542A03A4" w:rsidRPr="45A810B4">
        <w:rPr>
          <w:rFonts w:eastAsia="Times New Roman" w:cs="Times New Roman"/>
          <w:color w:val="000000" w:themeColor="text1"/>
        </w:rPr>
        <w:t>ocabulary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131D37D" w:rsidRPr="45A810B4">
        <w:rPr>
          <w:rFonts w:eastAsia="Times New Roman" w:cs="Times New Roman"/>
          <w:color w:val="000000" w:themeColor="text1"/>
        </w:rPr>
        <w:t>i</w:t>
      </w:r>
      <w:r w:rsidR="542A03A4" w:rsidRPr="45A810B4">
        <w:rPr>
          <w:rFonts w:eastAsia="Times New Roman" w:cs="Times New Roman"/>
          <w:color w:val="000000" w:themeColor="text1"/>
        </w:rPr>
        <w:t>nstruction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37FAB09" w:rsidRPr="45A810B4">
        <w:rPr>
          <w:rFonts w:eastAsia="Times New Roman" w:cs="Times New Roman"/>
          <w:color w:val="000000" w:themeColor="text1"/>
        </w:rPr>
        <w:t>k</w:t>
      </w:r>
      <w:r w:rsidR="542A03A4" w:rsidRPr="45A810B4">
        <w:rPr>
          <w:rFonts w:eastAsia="Times New Roman" w:cs="Times New Roman"/>
          <w:color w:val="000000" w:themeColor="text1"/>
        </w:rPr>
        <w:t>indergarten</w:t>
      </w:r>
      <w:r w:rsidRPr="45A810B4">
        <w:rPr>
          <w:rFonts w:eastAsia="Times New Roman" w:cs="Times New Roman"/>
          <w:color w:val="000000" w:themeColor="text1"/>
        </w:rPr>
        <w:t>: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Case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61456E18" w:rsidRPr="45A810B4">
        <w:rPr>
          <w:rFonts w:eastAsia="Times New Roman" w:cs="Times New Roman"/>
          <w:color w:val="000000" w:themeColor="text1"/>
        </w:rPr>
        <w:t>s</w:t>
      </w:r>
      <w:r w:rsidR="542A03A4" w:rsidRPr="45A810B4">
        <w:rPr>
          <w:rFonts w:eastAsia="Times New Roman" w:cs="Times New Roman"/>
          <w:color w:val="000000" w:themeColor="text1"/>
        </w:rPr>
        <w:t>tudies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4CAD7E2" w:rsidRPr="45A810B4">
        <w:rPr>
          <w:rFonts w:eastAsia="Times New Roman" w:cs="Times New Roman"/>
          <w:color w:val="000000" w:themeColor="text1"/>
        </w:rPr>
        <w:t>s</w:t>
      </w:r>
      <w:r w:rsidR="542A03A4" w:rsidRPr="45A810B4">
        <w:rPr>
          <w:rFonts w:eastAsia="Times New Roman" w:cs="Times New Roman"/>
          <w:color w:val="000000" w:themeColor="text1"/>
        </w:rPr>
        <w:t>tudents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F1C0DA3" w:rsidRPr="45A810B4">
        <w:rPr>
          <w:rFonts w:eastAsia="Times New Roman" w:cs="Times New Roman"/>
          <w:color w:val="000000" w:themeColor="text1"/>
        </w:rPr>
        <w:t>w</w:t>
      </w:r>
      <w:r w:rsidR="542A03A4" w:rsidRPr="45A810B4">
        <w:rPr>
          <w:rFonts w:eastAsia="Times New Roman" w:cs="Times New Roman"/>
          <w:color w:val="000000" w:themeColor="text1"/>
        </w:rPr>
        <w:t>ith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41D5FE7C" w:rsidRPr="45A810B4">
        <w:rPr>
          <w:rFonts w:eastAsia="Times New Roman" w:cs="Times New Roman"/>
          <w:color w:val="000000" w:themeColor="text1"/>
        </w:rPr>
        <w:t>w</w:t>
      </w:r>
      <w:r w:rsidR="542A03A4" w:rsidRPr="45A810B4">
        <w:rPr>
          <w:rFonts w:eastAsia="Times New Roman" w:cs="Times New Roman"/>
          <w:color w:val="000000" w:themeColor="text1"/>
        </w:rPr>
        <w:t>ithout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7278D0DD" w:rsidRPr="45A810B4">
        <w:rPr>
          <w:rFonts w:eastAsia="Times New Roman" w:cs="Times New Roman"/>
          <w:color w:val="000000" w:themeColor="text1"/>
        </w:rPr>
        <w:t>l</w:t>
      </w:r>
      <w:r w:rsidR="542A03A4" w:rsidRPr="45A810B4">
        <w:rPr>
          <w:rFonts w:eastAsia="Times New Roman" w:cs="Times New Roman"/>
          <w:color w:val="000000" w:themeColor="text1"/>
        </w:rPr>
        <w:t>anguage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2C8668C0" w:rsidRPr="45A810B4">
        <w:rPr>
          <w:rFonts w:eastAsia="Times New Roman" w:cs="Times New Roman"/>
          <w:color w:val="000000" w:themeColor="text1"/>
        </w:rPr>
        <w:t>d</w:t>
      </w:r>
      <w:r w:rsidR="542A03A4" w:rsidRPr="45A810B4">
        <w:rPr>
          <w:rFonts w:eastAsia="Times New Roman" w:cs="Times New Roman"/>
          <w:color w:val="000000" w:themeColor="text1"/>
        </w:rPr>
        <w:t>isorders.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i/>
          <w:color w:val="000000" w:themeColor="text1"/>
        </w:rPr>
        <w:t>Early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45A810B4">
        <w:rPr>
          <w:rFonts w:eastAsia="Times New Roman" w:cs="Times New Roman"/>
          <w:i/>
          <w:color w:val="000000" w:themeColor="text1"/>
        </w:rPr>
        <w:t>Childhood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45A810B4">
        <w:rPr>
          <w:rFonts w:eastAsia="Times New Roman" w:cs="Times New Roman"/>
          <w:i/>
          <w:color w:val="000000" w:themeColor="text1"/>
        </w:rPr>
        <w:t>Education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45A810B4">
        <w:rPr>
          <w:rFonts w:eastAsia="Times New Roman" w:cs="Times New Roman"/>
          <w:i/>
          <w:color w:val="000000" w:themeColor="text1"/>
        </w:rPr>
        <w:t>Journal</w:t>
      </w:r>
      <w:r w:rsidRPr="45A810B4">
        <w:rPr>
          <w:rFonts w:eastAsia="Times New Roman" w:cs="Times New Roman"/>
          <w:color w:val="000000" w:themeColor="text1"/>
        </w:rPr>
        <w:t>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i/>
          <w:color w:val="000000" w:themeColor="text1"/>
        </w:rPr>
        <w:t>46</w:t>
      </w:r>
      <w:r w:rsidRPr="45A810B4">
        <w:rPr>
          <w:rFonts w:eastAsia="Times New Roman" w:cs="Times New Roman"/>
          <w:color w:val="000000" w:themeColor="text1"/>
        </w:rPr>
        <w:t>(6),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5A810B4">
        <w:rPr>
          <w:rFonts w:eastAsia="Times New Roman" w:cs="Times New Roman"/>
          <w:color w:val="000000" w:themeColor="text1"/>
        </w:rPr>
        <w:t>683–691.</w:t>
      </w:r>
    </w:p>
    <w:p w14:paraId="13492154" w14:textId="2378D27B" w:rsidR="74A76BA9" w:rsidRDefault="26DAD259" w:rsidP="45A810B4">
      <w:pPr>
        <w:ind w:left="720" w:hanging="720"/>
        <w:rPr>
          <w:rFonts w:eastAsia="Times New Roman" w:cs="Times New Roman"/>
          <w:szCs w:val="24"/>
        </w:rPr>
      </w:pPr>
      <w:r w:rsidRPr="3CCE90FA">
        <w:rPr>
          <w:rFonts w:eastAsia="Times New Roman" w:cs="Times New Roman"/>
          <w:color w:val="222222"/>
        </w:rPr>
        <w:t>National</w:t>
      </w:r>
      <w:r w:rsidR="002613B7">
        <w:rPr>
          <w:rFonts w:eastAsia="Times New Roman" w:cs="Times New Roman"/>
          <w:color w:val="222222"/>
        </w:rPr>
        <w:t xml:space="preserve"> </w:t>
      </w:r>
      <w:r w:rsidRPr="3CCE90FA">
        <w:rPr>
          <w:rFonts w:eastAsia="Times New Roman" w:cs="Times New Roman"/>
          <w:color w:val="222222"/>
        </w:rPr>
        <w:t>Academies</w:t>
      </w:r>
      <w:r w:rsidR="002613B7">
        <w:rPr>
          <w:rFonts w:eastAsia="Times New Roman" w:cs="Times New Roman"/>
          <w:color w:val="222222"/>
        </w:rPr>
        <w:t xml:space="preserve"> </w:t>
      </w:r>
      <w:r w:rsidRPr="3CCE90FA">
        <w:rPr>
          <w:rFonts w:eastAsia="Times New Roman" w:cs="Times New Roman"/>
          <w:color w:val="222222"/>
        </w:rPr>
        <w:t>of</w:t>
      </w:r>
      <w:r w:rsidR="002613B7">
        <w:rPr>
          <w:rFonts w:eastAsia="Times New Roman" w:cs="Times New Roman"/>
          <w:color w:val="222222"/>
        </w:rPr>
        <w:t xml:space="preserve"> </w:t>
      </w:r>
      <w:r w:rsidRPr="3CCE90FA">
        <w:rPr>
          <w:rFonts w:eastAsia="Times New Roman" w:cs="Times New Roman"/>
          <w:color w:val="222222"/>
        </w:rPr>
        <w:t>Sciences,</w:t>
      </w:r>
      <w:r w:rsidR="002613B7">
        <w:rPr>
          <w:rFonts w:eastAsia="Times New Roman" w:cs="Times New Roman"/>
          <w:color w:val="222222"/>
        </w:rPr>
        <w:t xml:space="preserve"> </w:t>
      </w:r>
      <w:r w:rsidRPr="3CCE90FA">
        <w:rPr>
          <w:rFonts w:eastAsia="Times New Roman" w:cs="Times New Roman"/>
          <w:color w:val="222222"/>
        </w:rPr>
        <w:t>Engineering,</w:t>
      </w:r>
      <w:r w:rsidR="002613B7">
        <w:rPr>
          <w:rFonts w:eastAsia="Times New Roman" w:cs="Times New Roman"/>
          <w:color w:val="222222"/>
        </w:rPr>
        <w:t xml:space="preserve"> </w:t>
      </w:r>
      <w:r w:rsidRPr="3CCE90FA">
        <w:rPr>
          <w:rFonts w:eastAsia="Times New Roman" w:cs="Times New Roman"/>
          <w:color w:val="222222"/>
        </w:rPr>
        <w:t>and</w:t>
      </w:r>
      <w:r w:rsidR="002613B7">
        <w:rPr>
          <w:rFonts w:eastAsia="Times New Roman" w:cs="Times New Roman"/>
          <w:color w:val="222222"/>
        </w:rPr>
        <w:t xml:space="preserve"> </w:t>
      </w:r>
      <w:r w:rsidRPr="3CCE90FA">
        <w:rPr>
          <w:rFonts w:eastAsia="Times New Roman" w:cs="Times New Roman"/>
          <w:color w:val="222222"/>
        </w:rPr>
        <w:t>Medicine.</w:t>
      </w:r>
      <w:r w:rsidR="002613B7">
        <w:rPr>
          <w:rFonts w:eastAsia="Times New Roman" w:cs="Times New Roman"/>
          <w:color w:val="222222"/>
        </w:rPr>
        <w:t xml:space="preserve"> </w:t>
      </w:r>
      <w:r w:rsidRPr="3CCE90FA">
        <w:rPr>
          <w:rFonts w:eastAsia="Times New Roman" w:cs="Times New Roman"/>
          <w:color w:val="222222"/>
        </w:rPr>
        <w:t>(2021).</w:t>
      </w:r>
      <w:r w:rsidR="002613B7">
        <w:rPr>
          <w:rFonts w:eastAsia="Times New Roman" w:cs="Times New Roman"/>
          <w:color w:val="222222"/>
        </w:rPr>
        <w:t xml:space="preserve"> </w:t>
      </w:r>
      <w:r w:rsidRPr="3CCE90FA">
        <w:rPr>
          <w:rFonts w:eastAsia="Times New Roman" w:cs="Times New Roman"/>
          <w:i/>
          <w:iCs/>
          <w:color w:val="222222"/>
        </w:rPr>
        <w:t>Call</w:t>
      </w:r>
      <w:r w:rsidR="002613B7">
        <w:rPr>
          <w:rFonts w:eastAsia="Times New Roman" w:cs="Times New Roman"/>
          <w:i/>
          <w:iCs/>
          <w:color w:val="222222"/>
        </w:rPr>
        <w:t xml:space="preserve"> </w:t>
      </w:r>
      <w:r w:rsidRPr="3CCE90FA">
        <w:rPr>
          <w:rFonts w:eastAsia="Times New Roman" w:cs="Times New Roman"/>
          <w:i/>
          <w:iCs/>
          <w:color w:val="222222"/>
        </w:rPr>
        <w:t>to</w:t>
      </w:r>
      <w:r w:rsidR="002613B7">
        <w:rPr>
          <w:rFonts w:eastAsia="Times New Roman" w:cs="Times New Roman"/>
          <w:i/>
          <w:iCs/>
          <w:color w:val="222222"/>
        </w:rPr>
        <w:t xml:space="preserve"> </w:t>
      </w:r>
      <w:r w:rsidRPr="3CCE90FA">
        <w:rPr>
          <w:rFonts w:eastAsia="Times New Roman" w:cs="Times New Roman"/>
          <w:i/>
          <w:iCs/>
          <w:color w:val="222222"/>
        </w:rPr>
        <w:t>action</w:t>
      </w:r>
      <w:r w:rsidR="002613B7">
        <w:rPr>
          <w:rFonts w:eastAsia="Times New Roman" w:cs="Times New Roman"/>
          <w:i/>
          <w:iCs/>
          <w:color w:val="222222"/>
        </w:rPr>
        <w:t xml:space="preserve"> </w:t>
      </w:r>
      <w:r w:rsidRPr="3CCE90FA">
        <w:rPr>
          <w:rFonts w:eastAsia="Times New Roman" w:cs="Times New Roman"/>
          <w:i/>
          <w:iCs/>
          <w:color w:val="222222"/>
        </w:rPr>
        <w:t>for</w:t>
      </w:r>
      <w:r w:rsidR="002613B7">
        <w:rPr>
          <w:rFonts w:eastAsia="Times New Roman" w:cs="Times New Roman"/>
          <w:i/>
          <w:iCs/>
          <w:color w:val="222222"/>
        </w:rPr>
        <w:t xml:space="preserve"> </w:t>
      </w:r>
      <w:r w:rsidRPr="3CCE90FA">
        <w:rPr>
          <w:rFonts w:eastAsia="Times New Roman" w:cs="Times New Roman"/>
          <w:i/>
          <w:iCs/>
          <w:color w:val="222222"/>
        </w:rPr>
        <w:t>science</w:t>
      </w:r>
      <w:r w:rsidR="43399F86" w:rsidRPr="3CCE90FA">
        <w:rPr>
          <w:rFonts w:eastAsia="Times New Roman" w:cs="Times New Roman"/>
          <w:i/>
          <w:iCs/>
          <w:color w:val="222222"/>
        </w:rPr>
        <w:t>:</w:t>
      </w:r>
      <w:r w:rsidR="002613B7">
        <w:rPr>
          <w:rFonts w:eastAsia="Times New Roman" w:cs="Times New Roman"/>
          <w:i/>
          <w:iCs/>
          <w:color w:val="222222"/>
        </w:rPr>
        <w:t xml:space="preserve"> </w:t>
      </w:r>
      <w:r w:rsidR="43399F86" w:rsidRPr="3CCE90FA">
        <w:rPr>
          <w:rFonts w:eastAsia="Times New Roman" w:cs="Times New Roman"/>
          <w:i/>
          <w:iCs/>
          <w:color w:val="202124"/>
          <w:szCs w:val="24"/>
        </w:rPr>
        <w:t>Building</w:t>
      </w:r>
      <w:r w:rsidR="002613B7">
        <w:rPr>
          <w:rFonts w:eastAsia="Times New Roman" w:cs="Times New Roman"/>
          <w:i/>
          <w:iCs/>
          <w:color w:val="202124"/>
          <w:szCs w:val="24"/>
        </w:rPr>
        <w:t xml:space="preserve"> </w:t>
      </w:r>
      <w:r w:rsidR="43399F86" w:rsidRPr="3CCE90FA">
        <w:rPr>
          <w:rFonts w:eastAsia="Times New Roman" w:cs="Times New Roman"/>
          <w:i/>
          <w:iCs/>
          <w:color w:val="202124"/>
          <w:szCs w:val="24"/>
        </w:rPr>
        <w:t>opportunity</w:t>
      </w:r>
      <w:r w:rsidR="002613B7">
        <w:rPr>
          <w:rFonts w:eastAsia="Times New Roman" w:cs="Times New Roman"/>
          <w:i/>
          <w:iCs/>
          <w:color w:val="202124"/>
          <w:szCs w:val="24"/>
        </w:rPr>
        <w:t xml:space="preserve"> </w:t>
      </w:r>
      <w:r w:rsidR="43399F86" w:rsidRPr="3CCE90FA">
        <w:rPr>
          <w:rFonts w:eastAsia="Times New Roman" w:cs="Times New Roman"/>
          <w:i/>
          <w:iCs/>
          <w:color w:val="202124"/>
          <w:szCs w:val="24"/>
        </w:rPr>
        <w:t>for</w:t>
      </w:r>
      <w:r w:rsidR="002613B7">
        <w:rPr>
          <w:rFonts w:eastAsia="Times New Roman" w:cs="Times New Roman"/>
          <w:i/>
          <w:iCs/>
          <w:color w:val="202124"/>
          <w:szCs w:val="24"/>
        </w:rPr>
        <w:t xml:space="preserve"> </w:t>
      </w:r>
      <w:r w:rsidR="43399F86" w:rsidRPr="3CCE90FA">
        <w:rPr>
          <w:rFonts w:eastAsia="Times New Roman" w:cs="Times New Roman"/>
          <w:i/>
          <w:iCs/>
          <w:color w:val="202124"/>
          <w:szCs w:val="24"/>
        </w:rPr>
        <w:t>the</w:t>
      </w:r>
      <w:r w:rsidR="002613B7">
        <w:rPr>
          <w:rFonts w:eastAsia="Times New Roman" w:cs="Times New Roman"/>
          <w:i/>
          <w:iCs/>
          <w:color w:val="202124"/>
          <w:szCs w:val="24"/>
        </w:rPr>
        <w:t xml:space="preserve"> </w:t>
      </w:r>
      <w:r w:rsidR="43399F86" w:rsidRPr="3CCE90FA">
        <w:rPr>
          <w:rFonts w:eastAsia="Times New Roman" w:cs="Times New Roman"/>
          <w:i/>
          <w:iCs/>
          <w:color w:val="202124"/>
          <w:szCs w:val="24"/>
        </w:rPr>
        <w:t>futur</w:t>
      </w:r>
      <w:r w:rsidR="43399F86" w:rsidRPr="3CCE90FA">
        <w:rPr>
          <w:rFonts w:eastAsia="Times New Roman" w:cs="Times New Roman"/>
          <w:color w:val="202124"/>
          <w:szCs w:val="24"/>
        </w:rPr>
        <w:t>e.</w:t>
      </w:r>
      <w:r w:rsidR="002613B7">
        <w:rPr>
          <w:rFonts w:eastAsia="Times New Roman" w:cs="Times New Roman"/>
          <w:i/>
          <w:iCs/>
          <w:color w:val="222222"/>
        </w:rPr>
        <w:t xml:space="preserve"> </w:t>
      </w:r>
      <w:r w:rsidR="43399F86" w:rsidRPr="3CCE90FA">
        <w:rPr>
          <w:rFonts w:eastAsia="Times New Roman" w:cs="Times New Roman"/>
          <w:color w:val="202124"/>
          <w:szCs w:val="24"/>
        </w:rPr>
        <w:t>The</w:t>
      </w:r>
      <w:r w:rsidR="002613B7">
        <w:rPr>
          <w:rFonts w:eastAsia="Times New Roman" w:cs="Times New Roman"/>
          <w:color w:val="202124"/>
          <w:szCs w:val="24"/>
        </w:rPr>
        <w:t xml:space="preserve"> </w:t>
      </w:r>
      <w:r w:rsidR="43399F86" w:rsidRPr="3CCE90FA">
        <w:rPr>
          <w:rFonts w:eastAsia="Times New Roman" w:cs="Times New Roman"/>
          <w:color w:val="202124"/>
          <w:szCs w:val="24"/>
        </w:rPr>
        <w:t>National</w:t>
      </w:r>
      <w:r w:rsidR="002613B7">
        <w:rPr>
          <w:rFonts w:eastAsia="Times New Roman" w:cs="Times New Roman"/>
          <w:color w:val="202124"/>
          <w:szCs w:val="24"/>
        </w:rPr>
        <w:t xml:space="preserve"> </w:t>
      </w:r>
      <w:r w:rsidR="43399F86" w:rsidRPr="3CCE90FA">
        <w:rPr>
          <w:rFonts w:eastAsia="Times New Roman" w:cs="Times New Roman"/>
          <w:color w:val="202124"/>
          <w:szCs w:val="24"/>
        </w:rPr>
        <w:t>Academies</w:t>
      </w:r>
      <w:r w:rsidR="002613B7">
        <w:rPr>
          <w:rFonts w:eastAsia="Times New Roman" w:cs="Times New Roman"/>
          <w:color w:val="202124"/>
          <w:szCs w:val="24"/>
        </w:rPr>
        <w:t xml:space="preserve"> </w:t>
      </w:r>
      <w:r w:rsidR="43399F86" w:rsidRPr="3CCE90FA">
        <w:rPr>
          <w:rFonts w:eastAsia="Times New Roman" w:cs="Times New Roman"/>
          <w:color w:val="202124"/>
          <w:szCs w:val="24"/>
        </w:rPr>
        <w:t>Press.</w:t>
      </w:r>
    </w:p>
    <w:p w14:paraId="350B0EA1" w14:textId="7E3D3225" w:rsidR="0E80BF49" w:rsidRDefault="0E80BF49" w:rsidP="3CCE90FA">
      <w:pPr>
        <w:ind w:left="720" w:hanging="720"/>
        <w:rPr>
          <w:rFonts w:eastAsia="Times New Roman" w:cs="Times New Roman"/>
          <w:color w:val="000000" w:themeColor="text1"/>
          <w:szCs w:val="24"/>
        </w:rPr>
      </w:pPr>
      <w:r w:rsidRPr="3CCE90FA">
        <w:rPr>
          <w:rFonts w:eastAsia="Times New Roman" w:cs="Times New Roman"/>
          <w:color w:val="202124"/>
          <w:szCs w:val="24"/>
        </w:rPr>
        <w:t>National</w:t>
      </w:r>
      <w:r w:rsidR="002613B7">
        <w:rPr>
          <w:rFonts w:eastAsia="Times New Roman" w:cs="Times New Roman"/>
          <w:color w:val="202124"/>
          <w:szCs w:val="24"/>
        </w:rPr>
        <w:t xml:space="preserve"> </w:t>
      </w:r>
      <w:r w:rsidRPr="3CCE90FA">
        <w:rPr>
          <w:rFonts w:eastAsia="Times New Roman" w:cs="Times New Roman"/>
          <w:color w:val="202124"/>
          <w:szCs w:val="24"/>
        </w:rPr>
        <w:t>Association</w:t>
      </w:r>
      <w:r w:rsidR="002613B7">
        <w:rPr>
          <w:rFonts w:eastAsia="Times New Roman" w:cs="Times New Roman"/>
          <w:color w:val="202124"/>
          <w:szCs w:val="24"/>
        </w:rPr>
        <w:t xml:space="preserve"> </w:t>
      </w:r>
      <w:r w:rsidRPr="3CCE90FA">
        <w:rPr>
          <w:rFonts w:eastAsia="Times New Roman" w:cs="Times New Roman"/>
          <w:color w:val="202124"/>
          <w:szCs w:val="24"/>
        </w:rPr>
        <w:t>for</w:t>
      </w:r>
      <w:r w:rsidR="002613B7">
        <w:rPr>
          <w:rFonts w:eastAsia="Times New Roman" w:cs="Times New Roman"/>
          <w:color w:val="202124"/>
          <w:szCs w:val="24"/>
        </w:rPr>
        <w:t xml:space="preserve"> </w:t>
      </w:r>
      <w:r w:rsidRPr="3CCE90FA">
        <w:rPr>
          <w:rFonts w:eastAsia="Times New Roman" w:cs="Times New Roman"/>
          <w:color w:val="202124"/>
          <w:szCs w:val="24"/>
        </w:rPr>
        <w:t>Gifted</w:t>
      </w:r>
      <w:r w:rsidR="002613B7">
        <w:rPr>
          <w:rFonts w:eastAsia="Times New Roman" w:cs="Times New Roman"/>
          <w:color w:val="202124"/>
          <w:szCs w:val="24"/>
        </w:rPr>
        <w:t xml:space="preserve"> </w:t>
      </w:r>
      <w:r w:rsidRPr="3CCE90FA">
        <w:rPr>
          <w:rFonts w:eastAsia="Times New Roman" w:cs="Times New Roman"/>
          <w:color w:val="202124"/>
          <w:szCs w:val="24"/>
        </w:rPr>
        <w:t>Children.</w:t>
      </w:r>
      <w:r w:rsidR="002613B7">
        <w:rPr>
          <w:rFonts w:eastAsia="Times New Roman" w:cs="Times New Roman"/>
          <w:color w:val="202124"/>
          <w:szCs w:val="24"/>
        </w:rPr>
        <w:t xml:space="preserve"> </w:t>
      </w:r>
      <w:r w:rsidRPr="3CCE90FA">
        <w:rPr>
          <w:rFonts w:eastAsia="Times New Roman" w:cs="Times New Roman"/>
          <w:color w:val="202124"/>
          <w:szCs w:val="24"/>
        </w:rPr>
        <w:t>(n.d.)</w:t>
      </w:r>
      <w:r w:rsidR="002613B7">
        <w:rPr>
          <w:rFonts w:eastAsia="Times New Roman" w:cs="Times New Roman"/>
          <w:color w:val="202124"/>
          <w:szCs w:val="24"/>
        </w:rPr>
        <w:t xml:space="preserve"> </w:t>
      </w:r>
      <w:r w:rsidR="089E5B07" w:rsidRPr="3CCE90FA">
        <w:rPr>
          <w:rFonts w:eastAsia="Times New Roman" w:cs="Times New Roman"/>
          <w:i/>
          <w:iCs/>
          <w:szCs w:val="24"/>
        </w:rPr>
        <w:t>Pre-School</w:t>
      </w:r>
      <w:r w:rsidR="002613B7">
        <w:rPr>
          <w:rFonts w:eastAsia="Times New Roman" w:cs="Times New Roman"/>
          <w:i/>
          <w:iCs/>
          <w:szCs w:val="24"/>
        </w:rPr>
        <w:t xml:space="preserve"> </w:t>
      </w:r>
      <w:r w:rsidR="089E5B07" w:rsidRPr="3CCE90FA">
        <w:rPr>
          <w:rFonts w:eastAsia="Times New Roman" w:cs="Times New Roman"/>
          <w:i/>
          <w:iCs/>
          <w:szCs w:val="24"/>
        </w:rPr>
        <w:t>and</w:t>
      </w:r>
      <w:r w:rsidR="002613B7">
        <w:rPr>
          <w:rFonts w:eastAsia="Times New Roman" w:cs="Times New Roman"/>
          <w:i/>
          <w:iCs/>
          <w:szCs w:val="24"/>
        </w:rPr>
        <w:t xml:space="preserve"> </w:t>
      </w:r>
      <w:r w:rsidR="0BCA89AC" w:rsidRPr="3CCE90FA">
        <w:rPr>
          <w:rFonts w:eastAsia="Times New Roman" w:cs="Times New Roman"/>
          <w:i/>
          <w:iCs/>
          <w:szCs w:val="24"/>
        </w:rPr>
        <w:t>k</w:t>
      </w:r>
      <w:r w:rsidR="089E5B07" w:rsidRPr="3CCE90FA">
        <w:rPr>
          <w:rFonts w:eastAsia="Times New Roman" w:cs="Times New Roman"/>
          <w:i/>
          <w:iCs/>
          <w:szCs w:val="24"/>
        </w:rPr>
        <w:t>indergart</w:t>
      </w:r>
      <w:r w:rsidR="089E5B07" w:rsidRPr="3CCE90FA">
        <w:rPr>
          <w:rFonts w:eastAsia="Times New Roman" w:cs="Times New Roman"/>
          <w:i/>
          <w:iCs/>
          <w:color w:val="000000" w:themeColor="text1"/>
          <w:szCs w:val="24"/>
        </w:rPr>
        <w:t>en</w:t>
      </w:r>
      <w:r w:rsidR="002613B7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51B7725" w:rsidRPr="3CCE90FA">
        <w:rPr>
          <w:rFonts w:eastAsia="Times New Roman" w:cs="Times New Roman"/>
          <w:i/>
          <w:iCs/>
          <w:color w:val="000000" w:themeColor="text1"/>
          <w:szCs w:val="24"/>
        </w:rPr>
        <w:t>p</w:t>
      </w:r>
      <w:r w:rsidR="089E5B07" w:rsidRPr="3CCE90FA">
        <w:rPr>
          <w:rFonts w:eastAsia="Times New Roman" w:cs="Times New Roman"/>
          <w:i/>
          <w:iCs/>
          <w:color w:val="000000" w:themeColor="text1"/>
          <w:szCs w:val="24"/>
        </w:rPr>
        <w:t>rograms</w:t>
      </w:r>
      <w:r w:rsidR="089E5B07" w:rsidRPr="3CCE90FA">
        <w:rPr>
          <w:rFonts w:eastAsia="Times New Roman" w:cs="Times New Roman"/>
          <w:color w:val="000000" w:themeColor="text1"/>
          <w:szCs w:val="24"/>
        </w:rPr>
        <w:t>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089E5B07" w:rsidRPr="3CCE90FA">
        <w:rPr>
          <w:rFonts w:eastAsia="Times New Roman" w:cs="Times New Roman"/>
          <w:szCs w:val="24"/>
        </w:rPr>
        <w:t>https://dev.nagc.org/resources-publications/resources-parents/young-gifted-children/pre-school-and-kindergarten-programs</w:t>
      </w:r>
    </w:p>
    <w:p w14:paraId="6B0571C9" w14:textId="2B8514D2" w:rsidR="00002A10" w:rsidRDefault="1A0F3C30" w:rsidP="61FDAFC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Association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Young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Children</w:t>
      </w:r>
      <w:r w:rsidR="00002A10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3B08E89F" w:rsidRPr="45A810B4">
        <w:rPr>
          <w:rFonts w:eastAsia="Times New Roman" w:cs="Times New Roman"/>
        </w:rPr>
        <w:t>(n.d.-a)</w:t>
      </w:r>
      <w:r w:rsidR="002613B7">
        <w:rPr>
          <w:rFonts w:eastAsia="Times New Roman" w:cs="Times New Roman"/>
          <w:i/>
          <w:iCs/>
        </w:rPr>
        <w:t xml:space="preserve"> </w:t>
      </w:r>
      <w:r w:rsidR="596342DB" w:rsidRPr="45A810B4">
        <w:rPr>
          <w:rFonts w:eastAsia="Times New Roman" w:cs="Times New Roman"/>
          <w:i/>
          <w:iCs/>
        </w:rPr>
        <w:t>A</w:t>
      </w:r>
      <w:r w:rsidR="002613B7">
        <w:rPr>
          <w:rFonts w:eastAsia="Times New Roman" w:cs="Times New Roman"/>
          <w:i/>
          <w:iCs/>
        </w:rPr>
        <w:t xml:space="preserve"> </w:t>
      </w:r>
      <w:r w:rsidR="7D3D179E" w:rsidRPr="45A810B4">
        <w:rPr>
          <w:rFonts w:eastAsia="Times New Roman" w:cs="Times New Roman"/>
          <w:i/>
          <w:iCs/>
        </w:rPr>
        <w:t>h</w:t>
      </w:r>
      <w:r w:rsidR="596342DB" w:rsidRPr="45A810B4">
        <w:rPr>
          <w:rFonts w:eastAsia="Times New Roman" w:cs="Times New Roman"/>
          <w:i/>
          <w:iCs/>
        </w:rPr>
        <w:t>igh-</w:t>
      </w:r>
      <w:r w:rsidR="25E2B54B" w:rsidRPr="45A810B4">
        <w:rPr>
          <w:rFonts w:eastAsia="Times New Roman" w:cs="Times New Roman"/>
          <w:i/>
          <w:iCs/>
        </w:rPr>
        <w:t>q</w:t>
      </w:r>
      <w:r w:rsidR="596342DB" w:rsidRPr="45A810B4">
        <w:rPr>
          <w:rFonts w:eastAsia="Times New Roman" w:cs="Times New Roman"/>
          <w:i/>
          <w:iCs/>
        </w:rPr>
        <w:t>uality</w:t>
      </w:r>
      <w:r w:rsidR="002613B7">
        <w:rPr>
          <w:rFonts w:eastAsia="Times New Roman" w:cs="Times New Roman"/>
          <w:i/>
          <w:iCs/>
        </w:rPr>
        <w:t xml:space="preserve"> </w:t>
      </w:r>
      <w:r w:rsidR="7FD63E63" w:rsidRPr="45A810B4">
        <w:rPr>
          <w:rFonts w:eastAsia="Times New Roman" w:cs="Times New Roman"/>
          <w:i/>
          <w:iCs/>
        </w:rPr>
        <w:t>s</w:t>
      </w:r>
      <w:r w:rsidR="596342DB" w:rsidRPr="45A810B4">
        <w:rPr>
          <w:rFonts w:eastAsia="Times New Roman" w:cs="Times New Roman"/>
          <w:i/>
          <w:iCs/>
        </w:rPr>
        <w:t>chool</w:t>
      </w:r>
      <w:r w:rsidR="002613B7">
        <w:rPr>
          <w:rFonts w:eastAsia="Times New Roman" w:cs="Times New Roman"/>
          <w:i/>
          <w:iCs/>
        </w:rPr>
        <w:t xml:space="preserve"> </w:t>
      </w:r>
      <w:r w:rsidR="596342DB" w:rsidRPr="45A810B4">
        <w:rPr>
          <w:rFonts w:eastAsia="Times New Roman" w:cs="Times New Roman"/>
          <w:i/>
          <w:iCs/>
        </w:rPr>
        <w:t>for</w:t>
      </w:r>
      <w:r w:rsidR="002613B7">
        <w:rPr>
          <w:rFonts w:eastAsia="Times New Roman" w:cs="Times New Roman"/>
          <w:i/>
          <w:iCs/>
        </w:rPr>
        <w:t xml:space="preserve"> </w:t>
      </w:r>
      <w:r w:rsidR="493CC110" w:rsidRPr="45A810B4">
        <w:rPr>
          <w:rFonts w:eastAsia="Times New Roman" w:cs="Times New Roman"/>
          <w:i/>
          <w:iCs/>
        </w:rPr>
        <w:t>y</w:t>
      </w:r>
      <w:r w:rsidR="596342DB" w:rsidRPr="45A810B4">
        <w:rPr>
          <w:rFonts w:eastAsia="Times New Roman" w:cs="Times New Roman"/>
          <w:i/>
          <w:iCs/>
        </w:rPr>
        <w:t>our</w:t>
      </w:r>
      <w:r w:rsidR="002613B7">
        <w:rPr>
          <w:rFonts w:eastAsia="Times New Roman" w:cs="Times New Roman"/>
          <w:i/>
          <w:iCs/>
        </w:rPr>
        <w:t xml:space="preserve"> </w:t>
      </w:r>
      <w:r w:rsidR="734CA0E1" w:rsidRPr="45A810B4">
        <w:rPr>
          <w:rFonts w:eastAsia="Times New Roman" w:cs="Times New Roman"/>
          <w:i/>
          <w:iCs/>
        </w:rPr>
        <w:t>k</w:t>
      </w:r>
      <w:r w:rsidR="596342DB" w:rsidRPr="45A810B4">
        <w:rPr>
          <w:rFonts w:eastAsia="Times New Roman" w:cs="Times New Roman"/>
          <w:i/>
          <w:iCs/>
        </w:rPr>
        <w:t>indergartner.</w:t>
      </w:r>
      <w:r w:rsidR="002613B7">
        <w:rPr>
          <w:rFonts w:eastAsia="Times New Roman" w:cs="Times New Roman"/>
          <w:i/>
          <w:iCs/>
        </w:rPr>
        <w:t xml:space="preserve"> </w:t>
      </w:r>
      <w:r w:rsidR="00AAC628" w:rsidRPr="45A810B4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="00AAC628" w:rsidRPr="45A810B4">
        <w:rPr>
          <w:rFonts w:eastAsia="Times New Roman" w:cs="Times New Roman"/>
        </w:rPr>
        <w:t>Association</w:t>
      </w:r>
      <w:r w:rsidR="002613B7">
        <w:rPr>
          <w:rFonts w:eastAsia="Times New Roman" w:cs="Times New Roman"/>
        </w:rPr>
        <w:t xml:space="preserve"> </w:t>
      </w:r>
      <w:r w:rsidR="3076E8CD"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00AAC628"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0AAC628" w:rsidRPr="45A810B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="00AAC628"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00AAC628" w:rsidRPr="45A810B4">
        <w:rPr>
          <w:rFonts w:eastAsia="Times New Roman" w:cs="Times New Roman"/>
        </w:rPr>
        <w:t>Young</w:t>
      </w:r>
      <w:r w:rsidR="002613B7">
        <w:rPr>
          <w:rFonts w:eastAsia="Times New Roman" w:cs="Times New Roman"/>
        </w:rPr>
        <w:t xml:space="preserve"> </w:t>
      </w:r>
      <w:r w:rsidR="00AAC628" w:rsidRPr="45A810B4">
        <w:rPr>
          <w:rFonts w:eastAsia="Times New Roman" w:cs="Times New Roman"/>
        </w:rPr>
        <w:t>Children.</w:t>
      </w:r>
    </w:p>
    <w:p w14:paraId="67A55DE1" w14:textId="71B08292" w:rsidR="00002A10" w:rsidRDefault="17C09EDF" w:rsidP="61FDAFC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Association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Young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Children</w:t>
      </w:r>
      <w:r w:rsidR="00A56C37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2539D660" w:rsidRPr="45A810B4">
        <w:rPr>
          <w:rFonts w:eastAsia="Times New Roman" w:cs="Times New Roman"/>
        </w:rPr>
        <w:t>(n.d</w:t>
      </w:r>
      <w:r w:rsidR="3FFF6E2B" w:rsidRPr="45A810B4">
        <w:rPr>
          <w:rFonts w:eastAsia="Times New Roman" w:cs="Times New Roman"/>
        </w:rPr>
        <w:t>.-b)</w:t>
      </w:r>
      <w:r w:rsidR="002613B7">
        <w:rPr>
          <w:rFonts w:eastAsia="Times New Roman" w:cs="Times New Roman"/>
        </w:rPr>
        <w:t xml:space="preserve"> </w:t>
      </w:r>
      <w:r w:rsidR="00002A10" w:rsidRPr="45A810B4">
        <w:rPr>
          <w:rFonts w:eastAsia="Times New Roman" w:cs="Times New Roman"/>
          <w:i/>
        </w:rPr>
        <w:t>What</w:t>
      </w:r>
      <w:r w:rsidR="002613B7">
        <w:rPr>
          <w:rFonts w:eastAsia="Times New Roman" w:cs="Times New Roman"/>
          <w:i/>
        </w:rPr>
        <w:t xml:space="preserve"> </w:t>
      </w:r>
      <w:r w:rsidR="58D4BCF8" w:rsidRPr="45A810B4">
        <w:rPr>
          <w:rFonts w:eastAsia="Times New Roman" w:cs="Times New Roman"/>
          <w:i/>
          <w:iCs/>
        </w:rPr>
        <w:t>d</w:t>
      </w:r>
      <w:r w:rsidR="3FFF6E2B" w:rsidRPr="45A810B4">
        <w:rPr>
          <w:rFonts w:eastAsia="Times New Roman" w:cs="Times New Roman"/>
          <w:i/>
          <w:iCs/>
        </w:rPr>
        <w:t>oes</w:t>
      </w:r>
      <w:r w:rsidR="002613B7">
        <w:rPr>
          <w:rFonts w:eastAsia="Times New Roman" w:cs="Times New Roman"/>
          <w:i/>
        </w:rPr>
        <w:t xml:space="preserve"> </w:t>
      </w:r>
      <w:r w:rsidR="00002A10" w:rsidRPr="45A810B4">
        <w:rPr>
          <w:rFonts w:eastAsia="Times New Roman" w:cs="Times New Roman"/>
          <w:i/>
        </w:rPr>
        <w:t>a</w:t>
      </w:r>
      <w:r w:rsidR="002613B7">
        <w:rPr>
          <w:rFonts w:eastAsia="Times New Roman" w:cs="Times New Roman"/>
          <w:i/>
        </w:rPr>
        <w:t xml:space="preserve"> </w:t>
      </w:r>
      <w:r w:rsidR="76B4DB0F" w:rsidRPr="45A810B4">
        <w:rPr>
          <w:rFonts w:eastAsia="Times New Roman" w:cs="Times New Roman"/>
          <w:i/>
          <w:iCs/>
        </w:rPr>
        <w:t>h</w:t>
      </w:r>
      <w:r w:rsidR="3FFF6E2B" w:rsidRPr="45A810B4">
        <w:rPr>
          <w:rFonts w:eastAsia="Times New Roman" w:cs="Times New Roman"/>
          <w:i/>
          <w:iCs/>
        </w:rPr>
        <w:t>igh-</w:t>
      </w:r>
      <w:r w:rsidR="0BD362CD" w:rsidRPr="45A810B4">
        <w:rPr>
          <w:rFonts w:eastAsia="Times New Roman" w:cs="Times New Roman"/>
          <w:i/>
          <w:iCs/>
        </w:rPr>
        <w:t>q</w:t>
      </w:r>
      <w:r w:rsidR="3FFF6E2B" w:rsidRPr="45A810B4">
        <w:rPr>
          <w:rFonts w:eastAsia="Times New Roman" w:cs="Times New Roman"/>
          <w:i/>
          <w:iCs/>
        </w:rPr>
        <w:t>uality</w:t>
      </w:r>
      <w:r w:rsidR="002613B7">
        <w:rPr>
          <w:rFonts w:eastAsia="Times New Roman" w:cs="Times New Roman"/>
          <w:i/>
          <w:iCs/>
        </w:rPr>
        <w:t xml:space="preserve"> </w:t>
      </w:r>
      <w:r w:rsidR="4B34691E" w:rsidRPr="45A810B4">
        <w:rPr>
          <w:rFonts w:eastAsia="Times New Roman" w:cs="Times New Roman"/>
          <w:i/>
          <w:iCs/>
        </w:rPr>
        <w:t>k</w:t>
      </w:r>
      <w:r w:rsidR="3FFF6E2B" w:rsidRPr="45A810B4">
        <w:rPr>
          <w:rFonts w:eastAsia="Times New Roman" w:cs="Times New Roman"/>
          <w:i/>
          <w:iCs/>
        </w:rPr>
        <w:t>indergarten</w:t>
      </w:r>
      <w:r w:rsidR="002613B7">
        <w:rPr>
          <w:rFonts w:eastAsia="Times New Roman" w:cs="Times New Roman"/>
          <w:i/>
          <w:iCs/>
        </w:rPr>
        <w:t xml:space="preserve"> </w:t>
      </w:r>
      <w:r w:rsidR="22A24F55" w:rsidRPr="45A810B4">
        <w:rPr>
          <w:rFonts w:eastAsia="Times New Roman" w:cs="Times New Roman"/>
          <w:i/>
          <w:iCs/>
        </w:rPr>
        <w:t>l</w:t>
      </w:r>
      <w:r w:rsidR="3FFF6E2B" w:rsidRPr="45A810B4">
        <w:rPr>
          <w:rFonts w:eastAsia="Times New Roman" w:cs="Times New Roman"/>
          <w:i/>
          <w:iCs/>
        </w:rPr>
        <w:t>ook</w:t>
      </w:r>
      <w:r w:rsidR="002613B7">
        <w:rPr>
          <w:rFonts w:eastAsia="Times New Roman" w:cs="Times New Roman"/>
          <w:i/>
          <w:iCs/>
        </w:rPr>
        <w:t xml:space="preserve"> </w:t>
      </w:r>
      <w:r w:rsidR="4F1B70DF" w:rsidRPr="45A810B4">
        <w:rPr>
          <w:rFonts w:eastAsia="Times New Roman" w:cs="Times New Roman"/>
          <w:i/>
          <w:iCs/>
        </w:rPr>
        <w:t>l</w:t>
      </w:r>
      <w:r w:rsidR="3FFF6E2B" w:rsidRPr="45A810B4">
        <w:rPr>
          <w:rFonts w:eastAsia="Times New Roman" w:cs="Times New Roman"/>
          <w:i/>
          <w:iCs/>
        </w:rPr>
        <w:t>ike</w:t>
      </w:r>
      <w:r w:rsidR="3FFF6E2B" w:rsidRPr="45A810B4">
        <w:rPr>
          <w:rFonts w:eastAsia="Times New Roman" w:cs="Times New Roman"/>
        </w:rPr>
        <w:t>?</w:t>
      </w:r>
      <w:r w:rsidR="002613B7">
        <w:rPr>
          <w:rFonts w:eastAsia="Times New Roman" w:cs="Times New Roman"/>
        </w:rPr>
        <w:t xml:space="preserve">  </w:t>
      </w:r>
      <w:r w:rsidR="63DEBB91" w:rsidRPr="45A810B4">
        <w:rPr>
          <w:rFonts w:eastAsia="Times New Roman" w:cs="Times New Roman"/>
        </w:rPr>
        <w:t>https://www.naeyc.org/our-work/families/what-does-high-quality-program-for-kindergarten-look-like</w:t>
      </w:r>
    </w:p>
    <w:p w14:paraId="19741C66" w14:textId="40D10A50" w:rsidR="00002A10" w:rsidRDefault="651B567A" w:rsidP="3CCE90FA">
      <w:pPr>
        <w:ind w:left="720" w:hanging="720"/>
        <w:rPr>
          <w:rFonts w:eastAsia="Times New Roman" w:cs="Times New Roman"/>
          <w:i/>
        </w:rPr>
      </w:pPr>
      <w:r w:rsidRPr="3CCE90FA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Association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Young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Children</w:t>
      </w:r>
      <w:r w:rsidR="00A56C37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00002A10" w:rsidRPr="3CCE90FA">
        <w:rPr>
          <w:rFonts w:eastAsia="Times New Roman" w:cs="Times New Roman"/>
        </w:rPr>
        <w:t>(</w:t>
      </w:r>
      <w:r w:rsidR="6EAD539A" w:rsidRPr="3CCE90FA">
        <w:rPr>
          <w:rFonts w:eastAsia="Times New Roman" w:cs="Times New Roman"/>
        </w:rPr>
        <w:t>2019</w:t>
      </w:r>
      <w:r w:rsidR="00E97837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00E97837">
        <w:rPr>
          <w:rFonts w:eastAsia="Times New Roman" w:cs="Times New Roman"/>
        </w:rPr>
        <w:t>April</w:t>
      </w:r>
      <w:r w:rsidR="6EAD539A" w:rsidRPr="43085D69">
        <w:rPr>
          <w:rFonts w:eastAsia="Times New Roman" w:cs="Times New Roman"/>
        </w:rPr>
        <w:t>)</w:t>
      </w:r>
      <w:r w:rsidR="596342DB" w:rsidRPr="43085D69">
        <w:rPr>
          <w:rFonts w:eastAsia="Times New Roman" w:cs="Times New Roman"/>
        </w:rPr>
        <w:t>.</w:t>
      </w:r>
      <w:r w:rsidR="002613B7">
        <w:rPr>
          <w:rFonts w:eastAsia="Times New Roman" w:cs="Times New Roman"/>
          <w:i/>
          <w:iCs/>
        </w:rPr>
        <w:t xml:space="preserve"> </w:t>
      </w:r>
      <w:r w:rsidR="596342DB" w:rsidRPr="3CCE90FA">
        <w:rPr>
          <w:rFonts w:eastAsia="Times New Roman" w:cs="Times New Roman"/>
          <w:i/>
          <w:iCs/>
        </w:rPr>
        <w:t>Advancing</w:t>
      </w:r>
      <w:r w:rsidR="002613B7">
        <w:rPr>
          <w:rFonts w:eastAsia="Times New Roman" w:cs="Times New Roman"/>
          <w:i/>
          <w:iCs/>
        </w:rPr>
        <w:t xml:space="preserve"> </w:t>
      </w:r>
      <w:r w:rsidR="396953D6" w:rsidRPr="3CCE90FA">
        <w:rPr>
          <w:rFonts w:eastAsia="Times New Roman" w:cs="Times New Roman"/>
          <w:i/>
          <w:iCs/>
        </w:rPr>
        <w:t>e</w:t>
      </w:r>
      <w:r w:rsidR="596342DB" w:rsidRPr="3CCE90FA">
        <w:rPr>
          <w:rFonts w:eastAsia="Times New Roman" w:cs="Times New Roman"/>
          <w:i/>
          <w:iCs/>
        </w:rPr>
        <w:t>quity</w:t>
      </w:r>
      <w:r w:rsidR="002613B7">
        <w:rPr>
          <w:rFonts w:eastAsia="Times New Roman" w:cs="Times New Roman"/>
          <w:i/>
          <w:iCs/>
        </w:rPr>
        <w:t xml:space="preserve"> </w:t>
      </w:r>
      <w:r w:rsidR="596342DB" w:rsidRPr="3CCE90FA">
        <w:rPr>
          <w:rFonts w:eastAsia="Times New Roman" w:cs="Times New Roman"/>
          <w:i/>
          <w:iCs/>
        </w:rPr>
        <w:t>in</w:t>
      </w:r>
      <w:r w:rsidR="002613B7">
        <w:rPr>
          <w:rFonts w:eastAsia="Times New Roman" w:cs="Times New Roman"/>
          <w:i/>
          <w:iCs/>
        </w:rPr>
        <w:t xml:space="preserve"> </w:t>
      </w:r>
      <w:r w:rsidR="637EE96D" w:rsidRPr="3CCE90FA">
        <w:rPr>
          <w:rFonts w:eastAsia="Times New Roman" w:cs="Times New Roman"/>
          <w:i/>
          <w:iCs/>
        </w:rPr>
        <w:t>e</w:t>
      </w:r>
      <w:r w:rsidR="596342DB" w:rsidRPr="3CCE90FA">
        <w:rPr>
          <w:rFonts w:eastAsia="Times New Roman" w:cs="Times New Roman"/>
          <w:i/>
          <w:iCs/>
        </w:rPr>
        <w:t>arly</w:t>
      </w:r>
      <w:r w:rsidR="002613B7">
        <w:rPr>
          <w:rFonts w:eastAsia="Times New Roman" w:cs="Times New Roman"/>
          <w:i/>
          <w:iCs/>
        </w:rPr>
        <w:t xml:space="preserve"> </w:t>
      </w:r>
      <w:r w:rsidR="7A305823" w:rsidRPr="3CCE90FA">
        <w:rPr>
          <w:rFonts w:eastAsia="Times New Roman" w:cs="Times New Roman"/>
          <w:i/>
          <w:iCs/>
        </w:rPr>
        <w:t>c</w:t>
      </w:r>
      <w:r w:rsidR="596342DB" w:rsidRPr="3CCE90FA">
        <w:rPr>
          <w:rFonts w:eastAsia="Times New Roman" w:cs="Times New Roman"/>
          <w:i/>
          <w:iCs/>
        </w:rPr>
        <w:t>hildhood</w:t>
      </w:r>
      <w:r w:rsidR="002613B7">
        <w:rPr>
          <w:rFonts w:eastAsia="Times New Roman" w:cs="Times New Roman"/>
          <w:i/>
          <w:iCs/>
        </w:rPr>
        <w:t xml:space="preserve"> </w:t>
      </w:r>
      <w:r w:rsidR="6E2071D9" w:rsidRPr="3CCE90FA">
        <w:rPr>
          <w:rFonts w:eastAsia="Times New Roman" w:cs="Times New Roman"/>
          <w:i/>
          <w:iCs/>
        </w:rPr>
        <w:t>e</w:t>
      </w:r>
      <w:r w:rsidR="596342DB" w:rsidRPr="3CCE90FA">
        <w:rPr>
          <w:rFonts w:eastAsia="Times New Roman" w:cs="Times New Roman"/>
          <w:i/>
          <w:iCs/>
        </w:rPr>
        <w:t>ducation</w:t>
      </w:r>
      <w:r w:rsidR="349D4985" w:rsidRPr="3CCE90FA">
        <w:rPr>
          <w:rFonts w:eastAsia="Times New Roman" w:cs="Times New Roman"/>
          <w:i/>
          <w:iCs/>
        </w:rPr>
        <w:t>:</w:t>
      </w:r>
      <w:r w:rsidR="002613B7">
        <w:rPr>
          <w:rFonts w:eastAsia="Times New Roman" w:cs="Times New Roman"/>
          <w:i/>
          <w:iCs/>
        </w:rPr>
        <w:t xml:space="preserve"> </w:t>
      </w:r>
      <w:r w:rsidR="349D4985" w:rsidRPr="3CCE90FA">
        <w:rPr>
          <w:rFonts w:eastAsia="Times New Roman" w:cs="Times New Roman"/>
          <w:i/>
          <w:iCs/>
        </w:rPr>
        <w:t>A</w:t>
      </w:r>
      <w:r w:rsidR="002613B7">
        <w:rPr>
          <w:rFonts w:eastAsia="Times New Roman" w:cs="Times New Roman"/>
          <w:i/>
          <w:iCs/>
        </w:rPr>
        <w:t xml:space="preserve"> </w:t>
      </w:r>
      <w:r w:rsidR="349D4985" w:rsidRPr="3CCE90FA">
        <w:rPr>
          <w:rFonts w:eastAsia="Times New Roman" w:cs="Times New Roman"/>
          <w:i/>
          <w:iCs/>
        </w:rPr>
        <w:t>position</w:t>
      </w:r>
      <w:r w:rsidR="002613B7">
        <w:rPr>
          <w:rFonts w:eastAsia="Times New Roman" w:cs="Times New Roman"/>
          <w:i/>
          <w:iCs/>
        </w:rPr>
        <w:t xml:space="preserve"> </w:t>
      </w:r>
      <w:r w:rsidR="349D4985" w:rsidRPr="3CCE90FA">
        <w:rPr>
          <w:rFonts w:eastAsia="Times New Roman" w:cs="Times New Roman"/>
          <w:i/>
          <w:iCs/>
        </w:rPr>
        <w:t>statement.</w:t>
      </w:r>
    </w:p>
    <w:p w14:paraId="3B2F601B" w14:textId="2E748DE3" w:rsidR="00002A10" w:rsidRDefault="3626DF13" w:rsidP="45A810B4">
      <w:pPr>
        <w:ind w:left="720" w:hanging="720"/>
        <w:rPr>
          <w:rFonts w:eastAsia="Times New Roman" w:cs="Times New Roman"/>
          <w:i/>
          <w:iCs/>
        </w:rPr>
      </w:pPr>
      <w:r w:rsidRPr="45A810B4">
        <w:rPr>
          <w:rFonts w:eastAsia="Times New Roman" w:cs="Times New Roman"/>
        </w:rPr>
        <w:t>N</w:t>
      </w:r>
      <w:r w:rsidR="63CBA317" w:rsidRPr="45A810B4">
        <w:rPr>
          <w:rFonts w:eastAsia="Times New Roman" w:cs="Times New Roman"/>
        </w:rPr>
        <w:t>ational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</w:t>
      </w:r>
      <w:r w:rsidR="5534AB84" w:rsidRPr="45A810B4">
        <w:rPr>
          <w:rFonts w:eastAsia="Times New Roman" w:cs="Times New Roman"/>
        </w:rPr>
        <w:t>ssociation</w:t>
      </w:r>
      <w:r w:rsidR="002613B7">
        <w:rPr>
          <w:rFonts w:eastAsia="Times New Roman" w:cs="Times New Roman"/>
        </w:rPr>
        <w:t xml:space="preserve"> </w:t>
      </w:r>
      <w:r w:rsidR="26013C15" w:rsidRPr="45A810B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26013C15"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</w:t>
      </w:r>
      <w:r w:rsidR="7390A77F" w:rsidRPr="45A810B4">
        <w:rPr>
          <w:rFonts w:eastAsia="Times New Roman" w:cs="Times New Roman"/>
        </w:rPr>
        <w:t>ducation</w:t>
      </w:r>
      <w:r w:rsidR="002613B7">
        <w:rPr>
          <w:rFonts w:eastAsia="Times New Roman" w:cs="Times New Roman"/>
        </w:rPr>
        <w:t xml:space="preserve"> </w:t>
      </w:r>
      <w:r w:rsidR="7390A77F"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Y</w:t>
      </w:r>
      <w:r w:rsidR="2852EC8B" w:rsidRPr="45A810B4">
        <w:rPr>
          <w:rFonts w:eastAsia="Times New Roman" w:cs="Times New Roman"/>
        </w:rPr>
        <w:t>oung</w:t>
      </w:r>
      <w:r w:rsidR="002613B7">
        <w:rPr>
          <w:rFonts w:eastAsia="Times New Roman" w:cs="Times New Roman"/>
        </w:rPr>
        <w:t xml:space="preserve"> </w:t>
      </w:r>
      <w:r w:rsidR="38581E00" w:rsidRPr="45A810B4">
        <w:rPr>
          <w:rFonts w:eastAsia="Times New Roman" w:cs="Times New Roman"/>
        </w:rPr>
        <w:t>Children.</w:t>
      </w:r>
      <w:r w:rsidR="002613B7">
        <w:rPr>
          <w:rFonts w:eastAsia="Times New Roman" w:cs="Times New Roman"/>
        </w:rPr>
        <w:t xml:space="preserve"> </w:t>
      </w:r>
      <w:r w:rsidR="38581E00" w:rsidRPr="45A810B4">
        <w:rPr>
          <w:rFonts w:eastAsia="Times New Roman" w:cs="Times New Roman"/>
        </w:rPr>
        <w:t>(</w:t>
      </w:r>
      <w:r w:rsidRPr="45A810B4">
        <w:rPr>
          <w:rFonts w:eastAsia="Times New Roman" w:cs="Times New Roman"/>
        </w:rPr>
        <w:t>20</w:t>
      </w:r>
      <w:r w:rsidR="625C9176" w:rsidRPr="45A810B4">
        <w:rPr>
          <w:rFonts w:eastAsia="Times New Roman" w:cs="Times New Roman"/>
        </w:rPr>
        <w:t>19</w:t>
      </w:r>
      <w:r w:rsidR="00E97837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00E97837">
        <w:rPr>
          <w:rFonts w:eastAsia="Times New Roman" w:cs="Times New Roman"/>
        </w:rPr>
        <w:t>November</w:t>
      </w:r>
      <w:r w:rsidR="1F34F600" w:rsidRPr="45A810B4">
        <w:rPr>
          <w:rFonts w:eastAsia="Times New Roman" w:cs="Times New Roman"/>
        </w:rPr>
        <w:t>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Professional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Standards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and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Competencies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for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Early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Childhood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Educators.</w:t>
      </w:r>
    </w:p>
    <w:p w14:paraId="3E920BB2" w14:textId="0B47AAE7" w:rsidR="00002A10" w:rsidRDefault="002613B7" w:rsidP="0B0F4E65">
      <w:pPr>
        <w:ind w:left="720" w:hanging="720"/>
        <w:rPr>
          <w:rFonts w:eastAsia="Times New Roman" w:cs="Times New Roman"/>
          <w:i/>
        </w:rPr>
      </w:pPr>
      <w:r>
        <w:rPr>
          <w:rFonts w:eastAsia="Times New Roman" w:cs="Times New Roman"/>
          <w:i/>
          <w:iCs/>
        </w:rPr>
        <w:lastRenderedPageBreak/>
        <w:t xml:space="preserve"> </w:t>
      </w:r>
      <w:r w:rsidR="09DDC9C1" w:rsidRPr="45A810B4">
        <w:rPr>
          <w:rFonts w:eastAsia="Times New Roman" w:cs="Times New Roman"/>
        </w:rPr>
        <w:t>National</w:t>
      </w:r>
      <w:r>
        <w:rPr>
          <w:rFonts w:eastAsia="Times New Roman" w:cs="Times New Roman"/>
        </w:rPr>
        <w:t xml:space="preserve"> </w:t>
      </w:r>
      <w:r w:rsidR="09DDC9C1" w:rsidRPr="45A810B4">
        <w:rPr>
          <w:rFonts w:eastAsia="Times New Roman" w:cs="Times New Roman"/>
        </w:rPr>
        <w:t>Association</w:t>
      </w:r>
      <w:r>
        <w:rPr>
          <w:rFonts w:eastAsia="Times New Roman" w:cs="Times New Roman"/>
        </w:rPr>
        <w:t xml:space="preserve"> </w:t>
      </w:r>
      <w:r w:rsidR="09DDC9C1" w:rsidRPr="45A810B4">
        <w:rPr>
          <w:rFonts w:eastAsia="Times New Roman" w:cs="Times New Roman"/>
        </w:rPr>
        <w:t>for</w:t>
      </w:r>
      <w:r>
        <w:rPr>
          <w:rFonts w:eastAsia="Times New Roman" w:cs="Times New Roman"/>
        </w:rPr>
        <w:t xml:space="preserve"> </w:t>
      </w:r>
      <w:r w:rsidR="09DDC9C1" w:rsidRPr="45A810B4">
        <w:rPr>
          <w:rFonts w:eastAsia="Times New Roman" w:cs="Times New Roman"/>
        </w:rPr>
        <w:t>the</w:t>
      </w:r>
      <w:r>
        <w:rPr>
          <w:rFonts w:eastAsia="Times New Roman" w:cs="Times New Roman"/>
        </w:rPr>
        <w:t xml:space="preserve"> </w:t>
      </w:r>
      <w:r w:rsidR="09DDC9C1" w:rsidRPr="45A810B4">
        <w:rPr>
          <w:rFonts w:eastAsia="Times New Roman" w:cs="Times New Roman"/>
        </w:rPr>
        <w:t>Education</w:t>
      </w:r>
      <w:r>
        <w:rPr>
          <w:rFonts w:eastAsia="Times New Roman" w:cs="Times New Roman"/>
        </w:rPr>
        <w:t xml:space="preserve"> </w:t>
      </w:r>
      <w:r w:rsidR="09DDC9C1" w:rsidRPr="45A810B4">
        <w:rPr>
          <w:rFonts w:eastAsia="Times New Roman" w:cs="Times New Roman"/>
        </w:rPr>
        <w:t>of</w:t>
      </w:r>
      <w:r>
        <w:rPr>
          <w:rFonts w:eastAsia="Times New Roman" w:cs="Times New Roman"/>
        </w:rPr>
        <w:t xml:space="preserve"> </w:t>
      </w:r>
      <w:r w:rsidR="09DDC9C1" w:rsidRPr="45A810B4">
        <w:rPr>
          <w:rFonts w:eastAsia="Times New Roman" w:cs="Times New Roman"/>
        </w:rPr>
        <w:t>Young</w:t>
      </w:r>
      <w:r>
        <w:rPr>
          <w:rFonts w:eastAsia="Times New Roman" w:cs="Times New Roman"/>
        </w:rPr>
        <w:t xml:space="preserve"> </w:t>
      </w:r>
      <w:r w:rsidR="09DDC9C1" w:rsidRPr="45A810B4">
        <w:rPr>
          <w:rFonts w:eastAsia="Times New Roman" w:cs="Times New Roman"/>
        </w:rPr>
        <w:t>Children.</w:t>
      </w:r>
      <w:r>
        <w:rPr>
          <w:rFonts w:eastAsia="Times New Roman" w:cs="Times New Roman"/>
        </w:rPr>
        <w:t xml:space="preserve"> </w:t>
      </w:r>
      <w:r w:rsidR="09DDC9C1" w:rsidRPr="45A810B4">
        <w:rPr>
          <w:rFonts w:eastAsia="Times New Roman" w:cs="Times New Roman"/>
        </w:rPr>
        <w:t>(2020).</w:t>
      </w:r>
      <w:r>
        <w:rPr>
          <w:rFonts w:eastAsia="Times New Roman" w:cs="Times New Roman"/>
        </w:rPr>
        <w:t xml:space="preserve"> </w:t>
      </w:r>
      <w:r w:rsidR="09DDC9C1" w:rsidRPr="45A810B4">
        <w:rPr>
          <w:rFonts w:eastAsia="Times New Roman" w:cs="Times New Roman"/>
          <w:i/>
          <w:iCs/>
        </w:rPr>
        <w:t>Position</w:t>
      </w:r>
      <w:r>
        <w:rPr>
          <w:rFonts w:eastAsia="Times New Roman" w:cs="Times New Roman"/>
          <w:i/>
          <w:iCs/>
        </w:rPr>
        <w:t xml:space="preserve"> </w:t>
      </w:r>
      <w:r w:rsidR="09DDC9C1" w:rsidRPr="45A810B4">
        <w:rPr>
          <w:rFonts w:eastAsia="Times New Roman" w:cs="Times New Roman"/>
          <w:i/>
          <w:iCs/>
        </w:rPr>
        <w:t>Statement:</w:t>
      </w:r>
      <w:r>
        <w:rPr>
          <w:rFonts w:eastAsia="Times New Roman" w:cs="Times New Roman"/>
          <w:i/>
          <w:iCs/>
        </w:rPr>
        <w:t xml:space="preserve"> </w:t>
      </w:r>
      <w:r w:rsidR="09DDC9C1" w:rsidRPr="45A810B4">
        <w:rPr>
          <w:rFonts w:eastAsia="Times New Roman" w:cs="Times New Roman"/>
          <w:i/>
          <w:iCs/>
        </w:rPr>
        <w:t>Developmentally</w:t>
      </w:r>
      <w:r>
        <w:rPr>
          <w:rFonts w:eastAsia="Times New Roman" w:cs="Times New Roman"/>
          <w:i/>
          <w:iCs/>
        </w:rPr>
        <w:t xml:space="preserve"> </w:t>
      </w:r>
      <w:r w:rsidR="09DDC9C1" w:rsidRPr="45A810B4">
        <w:rPr>
          <w:rFonts w:eastAsia="Times New Roman" w:cs="Times New Roman"/>
          <w:i/>
          <w:iCs/>
        </w:rPr>
        <w:t>Appropriate</w:t>
      </w:r>
      <w:r>
        <w:rPr>
          <w:rFonts w:eastAsia="Times New Roman" w:cs="Times New Roman"/>
          <w:i/>
          <w:iCs/>
        </w:rPr>
        <w:t xml:space="preserve"> </w:t>
      </w:r>
      <w:r w:rsidR="09DDC9C1" w:rsidRPr="45A810B4">
        <w:rPr>
          <w:rFonts w:eastAsia="Times New Roman" w:cs="Times New Roman"/>
          <w:i/>
          <w:iCs/>
        </w:rPr>
        <w:t>Practices.</w:t>
      </w:r>
    </w:p>
    <w:p w14:paraId="15259C05" w14:textId="3A361CF9" w:rsidR="00002A10" w:rsidRDefault="72D85A7A" w:rsidP="61FDAFC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Association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Young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Fred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Rogers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Early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Children’s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Media</w:t>
      </w:r>
      <w:r w:rsidR="00A56C37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(2012).</w:t>
      </w:r>
      <w:r w:rsidR="002613B7">
        <w:rPr>
          <w:rFonts w:eastAsia="Times New Roman" w:cs="Times New Roman"/>
        </w:rPr>
        <w:t xml:space="preserve">  </w:t>
      </w:r>
      <w:r w:rsidRPr="45A810B4">
        <w:rPr>
          <w:rFonts w:eastAsia="Times New Roman" w:cs="Times New Roman"/>
          <w:i/>
          <w:iCs/>
        </w:rPr>
        <w:t>Selected</w:t>
      </w:r>
      <w:r w:rsidR="002613B7">
        <w:rPr>
          <w:rFonts w:eastAsia="Times New Roman" w:cs="Times New Roman"/>
          <w:i/>
          <w:iCs/>
        </w:rPr>
        <w:t xml:space="preserve"> </w:t>
      </w:r>
      <w:r w:rsidR="00352F6A">
        <w:rPr>
          <w:rFonts w:eastAsia="Times New Roman" w:cs="Times New Roman"/>
          <w:i/>
          <w:iCs/>
        </w:rPr>
        <w:t>e</w:t>
      </w:r>
      <w:r w:rsidRPr="45A810B4">
        <w:rPr>
          <w:rFonts w:eastAsia="Times New Roman" w:cs="Times New Roman"/>
          <w:i/>
          <w:iCs/>
        </w:rPr>
        <w:t>xamples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of</w:t>
      </w:r>
      <w:r w:rsidR="002613B7">
        <w:rPr>
          <w:rFonts w:eastAsia="Times New Roman" w:cs="Times New Roman"/>
          <w:i/>
          <w:iCs/>
        </w:rPr>
        <w:t xml:space="preserve"> </w:t>
      </w:r>
      <w:r w:rsidR="00352F6A">
        <w:rPr>
          <w:rFonts w:eastAsia="Times New Roman" w:cs="Times New Roman"/>
          <w:i/>
          <w:iCs/>
        </w:rPr>
        <w:t>e</w:t>
      </w:r>
      <w:r w:rsidRPr="45A810B4">
        <w:rPr>
          <w:rFonts w:eastAsia="Times New Roman" w:cs="Times New Roman"/>
          <w:i/>
          <w:iCs/>
        </w:rPr>
        <w:t>ffective</w:t>
      </w:r>
      <w:r w:rsidR="002613B7">
        <w:rPr>
          <w:rFonts w:eastAsia="Times New Roman" w:cs="Times New Roman"/>
          <w:i/>
          <w:iCs/>
        </w:rPr>
        <w:t xml:space="preserve"> </w:t>
      </w:r>
      <w:r w:rsidR="00352F6A">
        <w:rPr>
          <w:rFonts w:eastAsia="Times New Roman" w:cs="Times New Roman"/>
          <w:i/>
          <w:iCs/>
        </w:rPr>
        <w:t>c</w:t>
      </w:r>
      <w:r w:rsidRPr="45A810B4">
        <w:rPr>
          <w:rFonts w:eastAsia="Times New Roman" w:cs="Times New Roman"/>
          <w:i/>
          <w:iCs/>
        </w:rPr>
        <w:t>lassroom</w:t>
      </w:r>
      <w:r w:rsidR="002613B7">
        <w:rPr>
          <w:rFonts w:eastAsia="Times New Roman" w:cs="Times New Roman"/>
          <w:i/>
          <w:iCs/>
        </w:rPr>
        <w:t xml:space="preserve"> </w:t>
      </w:r>
      <w:r w:rsidR="00352F6A">
        <w:rPr>
          <w:rFonts w:eastAsia="Times New Roman" w:cs="Times New Roman"/>
          <w:i/>
          <w:iCs/>
        </w:rPr>
        <w:t>p</w:t>
      </w:r>
      <w:r w:rsidRPr="45A810B4">
        <w:rPr>
          <w:rFonts w:eastAsia="Times New Roman" w:cs="Times New Roman"/>
          <w:i/>
          <w:iCs/>
        </w:rPr>
        <w:t>ractice</w:t>
      </w:r>
      <w:r w:rsidR="002613B7">
        <w:rPr>
          <w:rFonts w:eastAsia="Times New Roman" w:cs="Times New Roman"/>
          <w:i/>
          <w:iCs/>
        </w:rPr>
        <w:t xml:space="preserve"> </w:t>
      </w:r>
      <w:r w:rsidR="00352F6A">
        <w:rPr>
          <w:rFonts w:eastAsia="Times New Roman" w:cs="Times New Roman"/>
          <w:i/>
          <w:iCs/>
        </w:rPr>
        <w:t>i</w:t>
      </w:r>
      <w:r w:rsidRPr="45A810B4">
        <w:rPr>
          <w:rFonts w:eastAsia="Times New Roman" w:cs="Times New Roman"/>
          <w:i/>
          <w:iCs/>
        </w:rPr>
        <w:t>nvolving</w:t>
      </w:r>
      <w:r w:rsidR="002613B7">
        <w:rPr>
          <w:rFonts w:eastAsia="Times New Roman" w:cs="Times New Roman"/>
          <w:i/>
          <w:iCs/>
        </w:rPr>
        <w:t xml:space="preserve"> </w:t>
      </w:r>
      <w:r w:rsidR="00352F6A">
        <w:rPr>
          <w:rFonts w:eastAsia="Times New Roman" w:cs="Times New Roman"/>
          <w:i/>
          <w:iCs/>
        </w:rPr>
        <w:t>t</w:t>
      </w:r>
      <w:r w:rsidRPr="45A810B4">
        <w:rPr>
          <w:rFonts w:eastAsia="Times New Roman" w:cs="Times New Roman"/>
          <w:i/>
          <w:iCs/>
        </w:rPr>
        <w:t>echnology</w:t>
      </w:r>
      <w:r w:rsidR="002613B7">
        <w:rPr>
          <w:rFonts w:eastAsia="Times New Roman" w:cs="Times New Roman"/>
          <w:i/>
          <w:iCs/>
        </w:rPr>
        <w:t xml:space="preserve"> </w:t>
      </w:r>
      <w:r w:rsidR="00352F6A">
        <w:rPr>
          <w:rFonts w:eastAsia="Times New Roman" w:cs="Times New Roman"/>
          <w:i/>
          <w:iCs/>
        </w:rPr>
        <w:t>t</w:t>
      </w:r>
      <w:r w:rsidRPr="45A810B4">
        <w:rPr>
          <w:rFonts w:eastAsia="Times New Roman" w:cs="Times New Roman"/>
          <w:i/>
          <w:iCs/>
        </w:rPr>
        <w:t>ools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and</w:t>
      </w:r>
      <w:r w:rsidR="002613B7">
        <w:rPr>
          <w:rFonts w:eastAsia="Times New Roman" w:cs="Times New Roman"/>
          <w:i/>
          <w:iCs/>
        </w:rPr>
        <w:t xml:space="preserve"> </w:t>
      </w:r>
      <w:r w:rsidR="00352F6A">
        <w:rPr>
          <w:rFonts w:eastAsia="Times New Roman" w:cs="Times New Roman"/>
          <w:i/>
          <w:iCs/>
        </w:rPr>
        <w:t>i</w:t>
      </w:r>
      <w:r w:rsidRPr="45A810B4">
        <w:rPr>
          <w:rFonts w:eastAsia="Times New Roman" w:cs="Times New Roman"/>
          <w:i/>
          <w:iCs/>
        </w:rPr>
        <w:t>nteractive</w:t>
      </w:r>
      <w:r w:rsidR="002613B7">
        <w:rPr>
          <w:rFonts w:eastAsia="Times New Roman" w:cs="Times New Roman"/>
          <w:i/>
          <w:iCs/>
        </w:rPr>
        <w:t xml:space="preserve"> </w:t>
      </w:r>
      <w:r w:rsidR="00352F6A">
        <w:rPr>
          <w:rFonts w:eastAsia="Times New Roman" w:cs="Times New Roman"/>
          <w:i/>
          <w:iCs/>
        </w:rPr>
        <w:t>m</w:t>
      </w:r>
      <w:r w:rsidRPr="45A810B4">
        <w:rPr>
          <w:rFonts w:eastAsia="Times New Roman" w:cs="Times New Roman"/>
          <w:i/>
          <w:iCs/>
        </w:rPr>
        <w:t>edia.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</w:rPr>
        <w:t>Saint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Vincent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College</w:t>
      </w:r>
      <w:r w:rsidR="00FF77ED">
        <w:rPr>
          <w:rFonts w:eastAsia="Times New Roman" w:cs="Times New Roman"/>
        </w:rPr>
        <w:t>.</w:t>
      </w:r>
    </w:p>
    <w:p w14:paraId="164F5970" w14:textId="5D3E53FA" w:rsidR="00002A10" w:rsidRDefault="367FF3C0" w:rsidP="00BD046B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Early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Childhood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Development,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Teaching,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Learning.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(2019).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  <w:iCs/>
        </w:rPr>
        <w:t>Educator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practices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for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successful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kindergarten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transitions.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U</w:t>
      </w:r>
      <w:r w:rsidR="00294CFC">
        <w:rPr>
          <w:rFonts w:eastAsia="Times New Roman" w:cs="Times New Roman"/>
        </w:rPr>
        <w:t>.S.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Department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Health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Human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Services.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https://eclkc.ohs.acf.hhs.gov/sites/default/files/pdf/ttk-educator-practices-successful-trans.pdf</w:t>
      </w:r>
    </w:p>
    <w:p w14:paraId="388353A3" w14:textId="217499B2" w:rsidR="00F92FC7" w:rsidRDefault="00F92FC7" w:rsidP="00F92FC7">
      <w:pPr>
        <w:pStyle w:val="NormalWeb"/>
        <w:spacing w:line="360" w:lineRule="auto"/>
        <w:ind w:left="720" w:hanging="720"/>
        <w:rPr>
          <w:color w:val="000000" w:themeColor="text1"/>
        </w:rPr>
      </w:pPr>
      <w:r w:rsidRPr="51194064">
        <w:rPr>
          <w:color w:val="000000" w:themeColor="text1"/>
        </w:rPr>
        <w:t>National</w:t>
      </w:r>
      <w:r w:rsidR="002613B7">
        <w:rPr>
          <w:color w:val="000000" w:themeColor="text1"/>
        </w:rPr>
        <w:t xml:space="preserve"> </w:t>
      </w:r>
      <w:r w:rsidRPr="51194064">
        <w:rPr>
          <w:color w:val="000000" w:themeColor="text1"/>
        </w:rPr>
        <w:t>Council</w:t>
      </w:r>
      <w:r w:rsidR="002613B7">
        <w:rPr>
          <w:color w:val="000000" w:themeColor="text1"/>
        </w:rPr>
        <w:t xml:space="preserve"> </w:t>
      </w:r>
      <w:r w:rsidRPr="51194064">
        <w:rPr>
          <w:color w:val="000000" w:themeColor="text1"/>
        </w:rPr>
        <w:t>for</w:t>
      </w:r>
      <w:r w:rsidR="002613B7">
        <w:rPr>
          <w:color w:val="000000" w:themeColor="text1"/>
        </w:rPr>
        <w:t xml:space="preserve"> </w:t>
      </w:r>
      <w:bookmarkStart w:id="51" w:name="_Int_WE00MMXv"/>
      <w:r w:rsidRPr="51194064">
        <w:rPr>
          <w:color w:val="000000" w:themeColor="text1"/>
        </w:rPr>
        <w:t>the</w:t>
      </w:r>
      <w:r w:rsidR="002613B7">
        <w:rPr>
          <w:color w:val="000000" w:themeColor="text1"/>
        </w:rPr>
        <w:t xml:space="preserve"> </w:t>
      </w:r>
      <w:r w:rsidRPr="51194064">
        <w:rPr>
          <w:color w:val="000000" w:themeColor="text1"/>
        </w:rPr>
        <w:t>Social</w:t>
      </w:r>
      <w:bookmarkEnd w:id="51"/>
      <w:r w:rsidR="002613B7">
        <w:rPr>
          <w:color w:val="000000" w:themeColor="text1"/>
        </w:rPr>
        <w:t xml:space="preserve"> </w:t>
      </w:r>
      <w:r w:rsidRPr="51194064">
        <w:rPr>
          <w:color w:val="000000" w:themeColor="text1"/>
        </w:rPr>
        <w:t>Studies</w:t>
      </w:r>
      <w:r w:rsidRPr="3CCE90FA">
        <w:rPr>
          <w:color w:val="000000" w:themeColor="text1"/>
        </w:rPr>
        <w:t>.</w:t>
      </w:r>
      <w:r w:rsidR="002613B7">
        <w:rPr>
          <w:color w:val="000000" w:themeColor="text1"/>
        </w:rPr>
        <w:t xml:space="preserve"> </w:t>
      </w:r>
      <w:r w:rsidRPr="51194064">
        <w:rPr>
          <w:color w:val="000000" w:themeColor="text1"/>
        </w:rPr>
        <w:t>(2017).</w:t>
      </w:r>
      <w:r w:rsidR="002613B7">
        <w:rPr>
          <w:color w:val="000000" w:themeColor="text1"/>
        </w:rPr>
        <w:t xml:space="preserve"> </w:t>
      </w:r>
      <w:r w:rsidRPr="3CCE90FA">
        <w:rPr>
          <w:i/>
          <w:color w:val="000000" w:themeColor="text1"/>
        </w:rPr>
        <w:t>Powerful,</w:t>
      </w:r>
      <w:r w:rsidR="002613B7">
        <w:rPr>
          <w:i/>
          <w:color w:val="000000" w:themeColor="text1"/>
        </w:rPr>
        <w:t xml:space="preserve"> </w:t>
      </w:r>
      <w:r w:rsidRPr="3CCE90FA">
        <w:rPr>
          <w:i/>
          <w:color w:val="000000" w:themeColor="text1"/>
        </w:rPr>
        <w:t>purposeful</w:t>
      </w:r>
      <w:r w:rsidR="002613B7">
        <w:rPr>
          <w:i/>
          <w:color w:val="000000" w:themeColor="text1"/>
        </w:rPr>
        <w:t xml:space="preserve"> </w:t>
      </w:r>
      <w:r w:rsidRPr="3CCE90FA">
        <w:rPr>
          <w:i/>
          <w:color w:val="000000" w:themeColor="text1"/>
        </w:rPr>
        <w:t>pedagogy</w:t>
      </w:r>
      <w:r w:rsidR="002613B7">
        <w:rPr>
          <w:i/>
          <w:color w:val="000000" w:themeColor="text1"/>
        </w:rPr>
        <w:t xml:space="preserve"> </w:t>
      </w:r>
      <w:r w:rsidRPr="3CCE90FA">
        <w:rPr>
          <w:i/>
          <w:color w:val="000000" w:themeColor="text1"/>
        </w:rPr>
        <w:t>in</w:t>
      </w:r>
      <w:r w:rsidR="002613B7">
        <w:rPr>
          <w:i/>
          <w:color w:val="000000" w:themeColor="text1"/>
        </w:rPr>
        <w:t xml:space="preserve"> </w:t>
      </w:r>
      <w:r w:rsidRPr="3CCE90FA">
        <w:rPr>
          <w:i/>
          <w:color w:val="000000" w:themeColor="text1"/>
        </w:rPr>
        <w:t>elementary</w:t>
      </w:r>
      <w:r w:rsidR="002613B7">
        <w:rPr>
          <w:i/>
          <w:color w:val="000000" w:themeColor="text1"/>
        </w:rPr>
        <w:t xml:space="preserve"> </w:t>
      </w:r>
      <w:r w:rsidRPr="3CCE90FA">
        <w:rPr>
          <w:i/>
          <w:color w:val="000000" w:themeColor="text1"/>
        </w:rPr>
        <w:t>social</w:t>
      </w:r>
      <w:r w:rsidR="002613B7">
        <w:rPr>
          <w:i/>
          <w:color w:val="000000" w:themeColor="text1"/>
        </w:rPr>
        <w:t xml:space="preserve"> </w:t>
      </w:r>
      <w:r w:rsidRPr="3CCE90FA">
        <w:rPr>
          <w:i/>
          <w:color w:val="000000" w:themeColor="text1"/>
        </w:rPr>
        <w:t>studies</w:t>
      </w:r>
      <w:r w:rsidRPr="51194064">
        <w:rPr>
          <w:color w:val="000000" w:themeColor="text1"/>
        </w:rPr>
        <w:t>.</w:t>
      </w:r>
      <w:r w:rsidR="002613B7">
        <w:rPr>
          <w:color w:val="000000" w:themeColor="text1"/>
        </w:rPr>
        <w:t xml:space="preserve"> </w:t>
      </w:r>
      <w:hyperlink r:id="rId12">
        <w:r w:rsidRPr="51194064">
          <w:rPr>
            <w:rStyle w:val="Hyperlink"/>
            <w:color w:val="000000" w:themeColor="text1"/>
            <w:u w:val="none"/>
          </w:rPr>
          <w:t>www.socialstudies.org/positions/powerfulandpurposeful</w:t>
        </w:r>
      </w:hyperlink>
    </w:p>
    <w:p w14:paraId="604B1EDF" w14:textId="0A3F82A8" w:rsidR="00F92FC7" w:rsidRDefault="00F92FC7" w:rsidP="00BD046B">
      <w:pPr>
        <w:ind w:left="720" w:hanging="720"/>
        <w:rPr>
          <w:rFonts w:eastAsia="Times New Roman" w:cs="Times New Roman"/>
          <w:color w:val="000000" w:themeColor="text1"/>
          <w:sz w:val="18"/>
          <w:szCs w:val="18"/>
        </w:rPr>
      </w:pPr>
      <w:r w:rsidRPr="51194064">
        <w:rPr>
          <w:color w:val="000000" w:themeColor="text1"/>
        </w:rPr>
        <w:t>National</w:t>
      </w:r>
      <w:r w:rsidR="002613B7">
        <w:rPr>
          <w:color w:val="000000" w:themeColor="text1"/>
        </w:rPr>
        <w:t xml:space="preserve"> </w:t>
      </w:r>
      <w:r w:rsidRPr="51194064">
        <w:rPr>
          <w:color w:val="000000" w:themeColor="text1"/>
        </w:rPr>
        <w:t>Council</w:t>
      </w:r>
      <w:r w:rsidR="002613B7">
        <w:rPr>
          <w:color w:val="000000" w:themeColor="text1"/>
        </w:rPr>
        <w:t xml:space="preserve"> </w:t>
      </w:r>
      <w:r w:rsidRPr="51194064">
        <w:rPr>
          <w:color w:val="000000" w:themeColor="text1"/>
        </w:rPr>
        <w:t>for</w:t>
      </w:r>
      <w:r w:rsidR="002613B7">
        <w:rPr>
          <w:color w:val="000000" w:themeColor="text1"/>
        </w:rPr>
        <w:t xml:space="preserve"> </w:t>
      </w:r>
      <w:bookmarkStart w:id="52" w:name="_Int_Q4OQbHcG"/>
      <w:r w:rsidRPr="51194064">
        <w:rPr>
          <w:color w:val="000000" w:themeColor="text1"/>
        </w:rPr>
        <w:t>the</w:t>
      </w:r>
      <w:r w:rsidR="002613B7">
        <w:rPr>
          <w:color w:val="000000" w:themeColor="text1"/>
        </w:rPr>
        <w:t xml:space="preserve"> </w:t>
      </w:r>
      <w:r w:rsidRPr="51194064">
        <w:rPr>
          <w:color w:val="000000" w:themeColor="text1"/>
        </w:rPr>
        <w:t>Social</w:t>
      </w:r>
      <w:bookmarkEnd w:id="52"/>
      <w:r w:rsidR="002613B7">
        <w:rPr>
          <w:color w:val="000000" w:themeColor="text1"/>
        </w:rPr>
        <w:t xml:space="preserve"> </w:t>
      </w:r>
      <w:r w:rsidRPr="51194064">
        <w:rPr>
          <w:color w:val="000000" w:themeColor="text1"/>
        </w:rPr>
        <w:t>Studies</w:t>
      </w:r>
      <w:r w:rsidRPr="3CCE90FA">
        <w:rPr>
          <w:color w:val="000000" w:themeColor="text1"/>
        </w:rPr>
        <w:t>.</w:t>
      </w:r>
      <w:r w:rsidR="002613B7">
        <w:rPr>
          <w:color w:val="000000" w:themeColor="text1"/>
        </w:rPr>
        <w:t xml:space="preserve"> </w:t>
      </w:r>
      <w:r w:rsidRPr="51194064">
        <w:rPr>
          <w:color w:val="000000" w:themeColor="text1"/>
        </w:rPr>
        <w:t>(2019).</w:t>
      </w:r>
      <w:r w:rsidR="002613B7">
        <w:rPr>
          <w:color w:val="000000" w:themeColor="text1"/>
        </w:rPr>
        <w:t xml:space="preserve"> </w:t>
      </w:r>
      <w:r w:rsidRPr="3CCE90FA">
        <w:rPr>
          <w:i/>
          <w:color w:val="000000" w:themeColor="text1"/>
        </w:rPr>
        <w:t>Early</w:t>
      </w:r>
      <w:r w:rsidR="002613B7">
        <w:rPr>
          <w:i/>
          <w:color w:val="000000" w:themeColor="text1"/>
        </w:rPr>
        <w:t xml:space="preserve"> </w:t>
      </w:r>
      <w:r w:rsidRPr="3CCE90FA">
        <w:rPr>
          <w:i/>
          <w:color w:val="000000" w:themeColor="text1"/>
        </w:rPr>
        <w:t>childhood</w:t>
      </w:r>
      <w:r w:rsidR="002613B7">
        <w:rPr>
          <w:i/>
          <w:color w:val="000000" w:themeColor="text1"/>
        </w:rPr>
        <w:t xml:space="preserve"> </w:t>
      </w:r>
      <w:r w:rsidRPr="3CCE90FA">
        <w:rPr>
          <w:i/>
          <w:color w:val="000000" w:themeColor="text1"/>
        </w:rPr>
        <w:t>in</w:t>
      </w:r>
      <w:r w:rsidR="002613B7">
        <w:rPr>
          <w:i/>
          <w:color w:val="000000" w:themeColor="text1"/>
        </w:rPr>
        <w:t xml:space="preserve"> </w:t>
      </w:r>
      <w:r w:rsidRPr="3CCE90FA">
        <w:rPr>
          <w:i/>
          <w:color w:val="000000" w:themeColor="text1"/>
        </w:rPr>
        <w:t>the</w:t>
      </w:r>
      <w:r w:rsidR="002613B7">
        <w:rPr>
          <w:i/>
          <w:color w:val="000000" w:themeColor="text1"/>
        </w:rPr>
        <w:t xml:space="preserve"> </w:t>
      </w:r>
      <w:r w:rsidRPr="3CCE90FA">
        <w:rPr>
          <w:i/>
          <w:color w:val="000000" w:themeColor="text1"/>
        </w:rPr>
        <w:t>social</w:t>
      </w:r>
      <w:r w:rsidR="002613B7">
        <w:rPr>
          <w:i/>
          <w:color w:val="000000" w:themeColor="text1"/>
        </w:rPr>
        <w:t xml:space="preserve"> </w:t>
      </w:r>
      <w:r w:rsidRPr="3CCE90FA">
        <w:rPr>
          <w:i/>
          <w:color w:val="000000" w:themeColor="text1"/>
        </w:rPr>
        <w:t>studies</w:t>
      </w:r>
      <w:r w:rsidR="002613B7">
        <w:rPr>
          <w:i/>
          <w:color w:val="000000" w:themeColor="text1"/>
        </w:rPr>
        <w:t xml:space="preserve"> </w:t>
      </w:r>
      <w:r w:rsidRPr="3CCE90FA">
        <w:rPr>
          <w:i/>
          <w:iCs/>
          <w:color w:val="000000" w:themeColor="text1"/>
        </w:rPr>
        <w:t>context.</w:t>
      </w:r>
      <w:r w:rsidR="002613B7">
        <w:rPr>
          <w:color w:val="000000" w:themeColor="text1"/>
        </w:rPr>
        <w:t xml:space="preserve"> </w:t>
      </w:r>
      <w:hyperlink r:id="rId13">
        <w:r w:rsidRPr="51194064">
          <w:rPr>
            <w:rStyle w:val="Hyperlink"/>
            <w:color w:val="000000" w:themeColor="text1"/>
            <w:u w:val="none"/>
          </w:rPr>
          <w:t>https://www.socialstudies.org/position-statements/early-childhood-social-studies</w:t>
        </w:r>
        <w:r w:rsidR="002613B7">
          <w:rPr>
            <w:rStyle w:val="Hyperlink"/>
            <w:color w:val="000000" w:themeColor="text1"/>
            <w:u w:val="none"/>
          </w:rPr>
          <w:t xml:space="preserve"> </w:t>
        </w:r>
        <w:r w:rsidRPr="51194064">
          <w:rPr>
            <w:rStyle w:val="Hyperlink"/>
            <w:color w:val="000000" w:themeColor="text1"/>
            <w:u w:val="none"/>
          </w:rPr>
          <w:t>context</w:t>
        </w:r>
      </w:hyperlink>
    </w:p>
    <w:p w14:paraId="7B3F411A" w14:textId="69E07E98" w:rsidR="001E1ED1" w:rsidRDefault="001E1ED1" w:rsidP="45A810B4">
      <w:pPr>
        <w:ind w:left="720" w:hanging="720"/>
        <w:rPr>
          <w:rFonts w:eastAsia="Times New Roman" w:cs="Times New Roman"/>
          <w:color w:val="000000" w:themeColor="text1"/>
          <w:szCs w:val="24"/>
        </w:rPr>
      </w:pPr>
      <w:r w:rsidRPr="3B295F8F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Council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English.</w:t>
      </w:r>
      <w:r w:rsidR="002613B7">
        <w:rPr>
          <w:rFonts w:eastAsia="Times New Roman" w:cs="Times New Roman"/>
          <w:color w:val="000000" w:themeColor="text1"/>
          <w:sz w:val="22"/>
        </w:rPr>
        <w:t xml:space="preserve"> </w:t>
      </w:r>
      <w:r w:rsidRPr="3B295F8F">
        <w:rPr>
          <w:rFonts w:eastAsia="Times New Roman" w:cs="Times New Roman"/>
          <w:color w:val="000000" w:themeColor="text1"/>
          <w:sz w:val="22"/>
        </w:rPr>
        <w:t>(2017).</w:t>
      </w:r>
      <w:r w:rsidR="002613B7">
        <w:rPr>
          <w:rFonts w:eastAsia="Times New Roman" w:cs="Times New Roman"/>
          <w:color w:val="000000" w:themeColor="text1"/>
          <w:sz w:val="22"/>
        </w:rPr>
        <w:t xml:space="preserve"> </w:t>
      </w:r>
      <w:r w:rsidRPr="3B295F8F">
        <w:rPr>
          <w:rFonts w:eastAsia="Times New Roman" w:cs="Times New Roman"/>
          <w:i/>
          <w:iCs/>
          <w:color w:val="000000" w:themeColor="text1"/>
        </w:rPr>
        <w:t>Statement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3B295F8F">
        <w:rPr>
          <w:rFonts w:eastAsia="Times New Roman" w:cs="Times New Roman"/>
          <w:i/>
          <w:iCs/>
          <w:color w:val="000000" w:themeColor="text1"/>
        </w:rPr>
        <w:t>on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3B295F8F">
        <w:rPr>
          <w:rFonts w:eastAsia="Times New Roman" w:cs="Times New Roman"/>
          <w:i/>
          <w:iCs/>
          <w:color w:val="000000" w:themeColor="text1"/>
        </w:rPr>
        <w:t>classroom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3B295F8F">
        <w:rPr>
          <w:rFonts w:eastAsia="Times New Roman" w:cs="Times New Roman"/>
          <w:i/>
          <w:iCs/>
          <w:color w:val="000000" w:themeColor="text1"/>
        </w:rPr>
        <w:t>libraries</w:t>
      </w:r>
      <w:r w:rsidRPr="3B295F8F">
        <w:rPr>
          <w:rFonts w:eastAsia="Times New Roman" w:cs="Times New Roman"/>
          <w:color w:val="000000" w:themeColor="text1"/>
        </w:rPr>
        <w:t>.</w:t>
      </w:r>
      <w:r w:rsidR="002613B7">
        <w:rPr>
          <w:rFonts w:eastAsia="Times New Roman" w:cs="Times New Roman"/>
          <w:color w:val="000000" w:themeColor="text1"/>
          <w:sz w:val="22"/>
        </w:rPr>
        <w:t xml:space="preserve"> </w:t>
      </w:r>
      <w:r w:rsidRPr="3B295F8F">
        <w:rPr>
          <w:rFonts w:eastAsia="Times New Roman" w:cs="Times New Roman"/>
        </w:rPr>
        <w:t>http://ncte.org/statement/classroom-libraries/</w:t>
      </w:r>
      <w:r w:rsidRPr="3B295F8F">
        <w:rPr>
          <w:rFonts w:eastAsia="Times New Roman" w:cs="Times New Roman"/>
          <w:color w:val="000000" w:themeColor="text1"/>
        </w:rPr>
        <w:t>.</w:t>
      </w:r>
    </w:p>
    <w:p w14:paraId="57E7D45A" w14:textId="7BB8D62D" w:rsidR="76DB377A" w:rsidRDefault="791460D3" w:rsidP="3B295F8F">
      <w:pPr>
        <w:ind w:left="720" w:hanging="720"/>
        <w:rPr>
          <w:rFonts w:eastAsia="Times New Roman" w:cs="Times New Roman"/>
        </w:rPr>
      </w:pPr>
      <w:r w:rsidRPr="3B295F8F">
        <w:rPr>
          <w:rFonts w:eastAsia="Times New Roman" w:cs="Times New Roman"/>
          <w:color w:val="000000" w:themeColor="text1"/>
        </w:rPr>
        <w:t>N</w:t>
      </w:r>
      <w:r w:rsidR="56FFA1A1" w:rsidRPr="3B295F8F">
        <w:rPr>
          <w:rFonts w:eastAsia="Times New Roman" w:cs="Times New Roman"/>
          <w:color w:val="000000" w:themeColor="text1"/>
        </w:rPr>
        <w:t>ational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6FFA1A1" w:rsidRPr="3B295F8F">
        <w:rPr>
          <w:rFonts w:eastAsia="Times New Roman" w:cs="Times New Roman"/>
          <w:color w:val="000000" w:themeColor="text1"/>
        </w:rPr>
        <w:t>Council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6FFA1A1" w:rsidRPr="3B295F8F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6FFA1A1" w:rsidRPr="3B295F8F">
        <w:rPr>
          <w:rFonts w:eastAsia="Times New Roman" w:cs="Times New Roman"/>
          <w:color w:val="000000" w:themeColor="text1"/>
        </w:rPr>
        <w:t>Teachers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6FFA1A1" w:rsidRPr="3B295F8F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6FFA1A1" w:rsidRPr="3B295F8F">
        <w:rPr>
          <w:rFonts w:eastAsia="Times New Roman" w:cs="Times New Roman"/>
          <w:color w:val="000000" w:themeColor="text1"/>
        </w:rPr>
        <w:t>English</w:t>
      </w:r>
      <w:r w:rsidR="612FE8B1" w:rsidRPr="3B295F8F">
        <w:rPr>
          <w:rFonts w:eastAsia="Times New Roman" w:cs="Times New Roman"/>
          <w:color w:val="000000" w:themeColor="text1"/>
        </w:rPr>
        <w:t>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3B295F8F">
        <w:rPr>
          <w:rFonts w:eastAsia="Times New Roman" w:cs="Times New Roman"/>
          <w:color w:val="000000" w:themeColor="text1"/>
        </w:rPr>
        <w:t>(2019).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3B295F8F">
        <w:rPr>
          <w:rFonts w:eastAsia="Times New Roman" w:cs="Times New Roman"/>
          <w:i/>
          <w:iCs/>
          <w:color w:val="000000" w:themeColor="text1"/>
        </w:rPr>
        <w:t>Statement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3B295F8F">
        <w:rPr>
          <w:rFonts w:eastAsia="Times New Roman" w:cs="Times New Roman"/>
          <w:i/>
          <w:iCs/>
          <w:color w:val="000000" w:themeColor="text1"/>
        </w:rPr>
        <w:t>on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="0A7754FB" w:rsidRPr="3B295F8F">
        <w:rPr>
          <w:rFonts w:eastAsia="Times New Roman" w:cs="Times New Roman"/>
          <w:i/>
          <w:iCs/>
          <w:color w:val="000000" w:themeColor="text1"/>
        </w:rPr>
        <w:t>i</w:t>
      </w:r>
      <w:r w:rsidR="42ADEBD8" w:rsidRPr="3B295F8F">
        <w:rPr>
          <w:rFonts w:eastAsia="Times New Roman" w:cs="Times New Roman"/>
          <w:i/>
          <w:iCs/>
          <w:color w:val="000000" w:themeColor="text1"/>
        </w:rPr>
        <w:t>ndependent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="21EF9C54" w:rsidRPr="3B295F8F">
        <w:rPr>
          <w:rFonts w:eastAsia="Times New Roman" w:cs="Times New Roman"/>
          <w:i/>
          <w:iCs/>
          <w:color w:val="000000" w:themeColor="text1"/>
        </w:rPr>
        <w:t>r</w:t>
      </w:r>
      <w:r w:rsidR="42ADEBD8" w:rsidRPr="3B295F8F">
        <w:rPr>
          <w:rFonts w:eastAsia="Times New Roman" w:cs="Times New Roman"/>
          <w:i/>
          <w:iCs/>
          <w:color w:val="000000" w:themeColor="text1"/>
        </w:rPr>
        <w:t>eading.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="3DE6B5E5" w:rsidRPr="3B295F8F">
        <w:rPr>
          <w:rFonts w:eastAsia="Times New Roman" w:cs="Times New Roman"/>
          <w:color w:val="000000" w:themeColor="text1"/>
        </w:rPr>
        <w:t>https://ncte.org/statement/independent-reading/</w:t>
      </w:r>
    </w:p>
    <w:p w14:paraId="7684797B" w14:textId="07739EA4" w:rsidR="005D6A81" w:rsidRDefault="005D6A81" w:rsidP="005D6A81">
      <w:pPr>
        <w:ind w:left="720" w:hanging="720"/>
        <w:rPr>
          <w:rFonts w:eastAsia="Times New Roman" w:cs="Times New Roman"/>
          <w:i/>
          <w:iCs/>
          <w:color w:val="333333"/>
          <w:szCs w:val="24"/>
        </w:rPr>
      </w:pPr>
      <w:r w:rsidRPr="45A810B4">
        <w:rPr>
          <w:rFonts w:eastAsia="Times New Roman" w:cs="Times New Roman"/>
          <w:color w:val="333333"/>
          <w:szCs w:val="24"/>
        </w:rPr>
        <w:t>National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Council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of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Teachers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of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Mathematics.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(2014).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iCs/>
          <w:color w:val="333333"/>
          <w:szCs w:val="24"/>
        </w:rPr>
        <w:t>Principles</w:t>
      </w:r>
      <w:r w:rsidR="002613B7">
        <w:rPr>
          <w:rFonts w:eastAsia="Times New Roman" w:cs="Times New Roman"/>
          <w:i/>
          <w:iCs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iCs/>
          <w:color w:val="333333"/>
          <w:szCs w:val="24"/>
        </w:rPr>
        <w:t>to</w:t>
      </w:r>
      <w:r w:rsidR="002613B7">
        <w:rPr>
          <w:rFonts w:eastAsia="Times New Roman" w:cs="Times New Roman"/>
          <w:i/>
          <w:iCs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iCs/>
          <w:color w:val="333333"/>
          <w:szCs w:val="24"/>
        </w:rPr>
        <w:t>actions:</w:t>
      </w:r>
      <w:r w:rsidR="002613B7">
        <w:rPr>
          <w:rFonts w:eastAsia="Times New Roman" w:cs="Times New Roman"/>
          <w:i/>
          <w:iCs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iCs/>
          <w:color w:val="333333"/>
          <w:szCs w:val="24"/>
        </w:rPr>
        <w:t>Ensuring</w:t>
      </w:r>
      <w:r w:rsidR="002613B7">
        <w:rPr>
          <w:rFonts w:eastAsia="Times New Roman" w:cs="Times New Roman"/>
          <w:i/>
          <w:iCs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iCs/>
          <w:color w:val="333333"/>
          <w:szCs w:val="24"/>
        </w:rPr>
        <w:t>mathematical</w:t>
      </w:r>
      <w:r w:rsidR="002613B7">
        <w:rPr>
          <w:rFonts w:eastAsia="Times New Roman" w:cs="Times New Roman"/>
          <w:i/>
          <w:iCs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iCs/>
          <w:color w:val="333333"/>
          <w:szCs w:val="24"/>
        </w:rPr>
        <w:t>success</w:t>
      </w:r>
      <w:r w:rsidR="002613B7">
        <w:rPr>
          <w:rFonts w:eastAsia="Times New Roman" w:cs="Times New Roman"/>
          <w:i/>
          <w:iCs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iCs/>
          <w:color w:val="333333"/>
          <w:szCs w:val="24"/>
        </w:rPr>
        <w:t>for</w:t>
      </w:r>
      <w:r w:rsidR="002613B7">
        <w:rPr>
          <w:rFonts w:eastAsia="Times New Roman" w:cs="Times New Roman"/>
          <w:i/>
          <w:iCs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iCs/>
          <w:color w:val="333333"/>
          <w:szCs w:val="24"/>
        </w:rPr>
        <w:t>all.</w:t>
      </w:r>
    </w:p>
    <w:p w14:paraId="3942F4E8" w14:textId="59F64BA5" w:rsidR="00573305" w:rsidRDefault="00573305" w:rsidP="4B310243">
      <w:pPr>
        <w:ind w:left="720" w:hanging="720"/>
        <w:rPr>
          <w:rFonts w:eastAsia="Times New Roman" w:cs="Times New Roman"/>
        </w:rPr>
      </w:pPr>
      <w:r w:rsidRPr="3B295F8F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Association.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(2015).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  <w:i/>
          <w:iCs/>
        </w:rPr>
        <w:t>An</w:t>
      </w:r>
      <w:r w:rsidR="002613B7">
        <w:rPr>
          <w:rFonts w:eastAsia="Times New Roman" w:cs="Times New Roman"/>
          <w:i/>
          <w:iCs/>
        </w:rPr>
        <w:t xml:space="preserve"> </w:t>
      </w:r>
      <w:r w:rsidRPr="3B295F8F">
        <w:rPr>
          <w:rFonts w:eastAsia="Times New Roman" w:cs="Times New Roman"/>
          <w:i/>
          <w:iCs/>
        </w:rPr>
        <w:t>NEA</w:t>
      </w:r>
      <w:r w:rsidR="002613B7">
        <w:rPr>
          <w:rFonts w:eastAsia="Times New Roman" w:cs="Times New Roman"/>
          <w:i/>
          <w:iCs/>
        </w:rPr>
        <w:t xml:space="preserve"> </w:t>
      </w:r>
      <w:r w:rsidRPr="3B295F8F">
        <w:rPr>
          <w:rFonts w:eastAsia="Times New Roman" w:cs="Times New Roman"/>
          <w:i/>
          <w:iCs/>
        </w:rPr>
        <w:t>policy</w:t>
      </w:r>
      <w:r w:rsidR="002613B7">
        <w:rPr>
          <w:rFonts w:eastAsia="Times New Roman" w:cs="Times New Roman"/>
          <w:i/>
          <w:iCs/>
        </w:rPr>
        <w:t xml:space="preserve"> </w:t>
      </w:r>
      <w:r w:rsidRPr="3B295F8F">
        <w:rPr>
          <w:rFonts w:eastAsia="Times New Roman" w:cs="Times New Roman"/>
          <w:i/>
          <w:iCs/>
        </w:rPr>
        <w:t>brief:</w:t>
      </w:r>
      <w:r w:rsidR="002613B7">
        <w:rPr>
          <w:rFonts w:eastAsia="Times New Roman" w:cs="Times New Roman"/>
          <w:i/>
          <w:iCs/>
        </w:rPr>
        <w:t xml:space="preserve"> </w:t>
      </w:r>
      <w:r w:rsidRPr="3B295F8F">
        <w:rPr>
          <w:rFonts w:eastAsia="Times New Roman" w:cs="Times New Roman"/>
          <w:i/>
          <w:iCs/>
        </w:rPr>
        <w:t>Full-day</w:t>
      </w:r>
      <w:r w:rsidR="002613B7">
        <w:rPr>
          <w:rFonts w:eastAsia="Times New Roman" w:cs="Times New Roman"/>
          <w:i/>
          <w:iCs/>
        </w:rPr>
        <w:t xml:space="preserve"> </w:t>
      </w:r>
      <w:r w:rsidRPr="3B295F8F">
        <w:rPr>
          <w:rFonts w:eastAsia="Times New Roman" w:cs="Times New Roman"/>
          <w:i/>
          <w:iCs/>
        </w:rPr>
        <w:t>kindergarten</w:t>
      </w:r>
      <w:r w:rsidR="002613B7">
        <w:rPr>
          <w:rFonts w:eastAsia="Times New Roman" w:cs="Times New Roman"/>
          <w:i/>
          <w:iCs/>
        </w:rPr>
        <w:t xml:space="preserve"> </w:t>
      </w:r>
      <w:r w:rsidRPr="3B295F8F">
        <w:rPr>
          <w:rFonts w:eastAsia="Times New Roman" w:cs="Times New Roman"/>
          <w:i/>
          <w:iCs/>
        </w:rPr>
        <w:t>helps</w:t>
      </w:r>
      <w:r w:rsidR="002613B7">
        <w:rPr>
          <w:rFonts w:eastAsia="Times New Roman" w:cs="Times New Roman"/>
          <w:i/>
          <w:iCs/>
        </w:rPr>
        <w:t xml:space="preserve"> </w:t>
      </w:r>
      <w:r w:rsidRPr="3B295F8F">
        <w:rPr>
          <w:rFonts w:eastAsia="Times New Roman" w:cs="Times New Roman"/>
          <w:i/>
          <w:iCs/>
        </w:rPr>
        <w:t>close</w:t>
      </w:r>
      <w:r w:rsidR="002613B7">
        <w:rPr>
          <w:rFonts w:eastAsia="Times New Roman" w:cs="Times New Roman"/>
          <w:i/>
          <w:iCs/>
        </w:rPr>
        <w:t xml:space="preserve"> </w:t>
      </w:r>
      <w:r w:rsidRPr="3B295F8F">
        <w:rPr>
          <w:rFonts w:eastAsia="Times New Roman" w:cs="Times New Roman"/>
          <w:i/>
          <w:iCs/>
        </w:rPr>
        <w:t>the</w:t>
      </w:r>
      <w:r w:rsidR="002613B7">
        <w:rPr>
          <w:rFonts w:eastAsia="Times New Roman" w:cs="Times New Roman"/>
          <w:i/>
          <w:iCs/>
        </w:rPr>
        <w:t xml:space="preserve"> </w:t>
      </w:r>
      <w:r w:rsidRPr="3B295F8F">
        <w:rPr>
          <w:rFonts w:eastAsia="Times New Roman" w:cs="Times New Roman"/>
          <w:i/>
          <w:iCs/>
        </w:rPr>
        <w:t>achievement</w:t>
      </w:r>
      <w:r w:rsidR="002613B7">
        <w:rPr>
          <w:rFonts w:eastAsia="Times New Roman" w:cs="Times New Roman"/>
          <w:i/>
          <w:iCs/>
        </w:rPr>
        <w:t xml:space="preserve"> </w:t>
      </w:r>
      <w:r w:rsidRPr="3B295F8F">
        <w:rPr>
          <w:rFonts w:eastAsia="Times New Roman" w:cs="Times New Roman"/>
          <w:i/>
          <w:iCs/>
        </w:rPr>
        <w:t>gaps.</w:t>
      </w:r>
      <w:r w:rsidR="002613B7">
        <w:rPr>
          <w:rFonts w:eastAsia="Times New Roman" w:cs="Times New Roman"/>
          <w:i/>
          <w:iCs/>
        </w:rPr>
        <w:t xml:space="preserve"> </w:t>
      </w:r>
      <w:r w:rsidRPr="3B295F8F">
        <w:rPr>
          <w:rFonts w:eastAsia="Times New Roman" w:cs="Times New Roman"/>
        </w:rPr>
        <w:t>NEA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Policy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Practice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Department.</w:t>
      </w:r>
    </w:p>
    <w:p w14:paraId="2E7F50A4" w14:textId="5AEA1843" w:rsidR="00002A10" w:rsidRDefault="0410BE97" w:rsidP="4B310243">
      <w:pPr>
        <w:ind w:left="720" w:hanging="720"/>
        <w:rPr>
          <w:rFonts w:eastAsia="Times New Roman" w:cs="Times New Roman"/>
          <w:i/>
          <w:iCs/>
        </w:rPr>
      </w:pPr>
      <w:r w:rsidRPr="4B310243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Pr="4B310243">
        <w:rPr>
          <w:rFonts w:eastAsia="Times New Roman" w:cs="Times New Roman"/>
        </w:rPr>
        <w:t>Research</w:t>
      </w:r>
      <w:r w:rsidR="002613B7">
        <w:rPr>
          <w:rFonts w:eastAsia="Times New Roman" w:cs="Times New Roman"/>
        </w:rPr>
        <w:t xml:space="preserve"> </w:t>
      </w:r>
      <w:r w:rsidRPr="4B310243">
        <w:rPr>
          <w:rFonts w:eastAsia="Times New Roman" w:cs="Times New Roman"/>
        </w:rPr>
        <w:t>Council.</w:t>
      </w:r>
      <w:r w:rsidR="002613B7">
        <w:rPr>
          <w:rFonts w:eastAsia="Times New Roman" w:cs="Times New Roman"/>
        </w:rPr>
        <w:t xml:space="preserve"> </w:t>
      </w:r>
      <w:r w:rsidRPr="4B310243">
        <w:rPr>
          <w:rFonts w:eastAsia="Times New Roman" w:cs="Times New Roman"/>
        </w:rPr>
        <w:t>(2009).</w:t>
      </w:r>
      <w:r w:rsidR="002613B7">
        <w:rPr>
          <w:rFonts w:eastAsia="Times New Roman" w:cs="Times New Roman"/>
        </w:rPr>
        <w:t xml:space="preserve"> </w:t>
      </w:r>
      <w:bookmarkStart w:id="53" w:name="_Int_JCBPuSxK"/>
      <w:r w:rsidRPr="4B310243">
        <w:rPr>
          <w:rFonts w:eastAsia="Times New Roman" w:cs="Times New Roman"/>
          <w:i/>
          <w:iCs/>
        </w:rPr>
        <w:t>Mathematics</w:t>
      </w:r>
      <w:r w:rsidR="002613B7">
        <w:rPr>
          <w:rFonts w:eastAsia="Times New Roman" w:cs="Times New Roman"/>
          <w:i/>
          <w:iCs/>
        </w:rPr>
        <w:t xml:space="preserve"> </w:t>
      </w:r>
      <w:r w:rsidRPr="4B310243">
        <w:rPr>
          <w:rFonts w:eastAsia="Times New Roman" w:cs="Times New Roman"/>
          <w:i/>
          <w:iCs/>
        </w:rPr>
        <w:t>learning</w:t>
      </w:r>
      <w:bookmarkEnd w:id="53"/>
      <w:r w:rsidR="002613B7">
        <w:rPr>
          <w:rFonts w:eastAsia="Times New Roman" w:cs="Times New Roman"/>
          <w:i/>
          <w:iCs/>
        </w:rPr>
        <w:t xml:space="preserve"> </w:t>
      </w:r>
      <w:r w:rsidRPr="4B310243">
        <w:rPr>
          <w:rFonts w:eastAsia="Times New Roman" w:cs="Times New Roman"/>
          <w:i/>
          <w:iCs/>
        </w:rPr>
        <w:t>in</w:t>
      </w:r>
      <w:r w:rsidR="002613B7">
        <w:rPr>
          <w:rFonts w:eastAsia="Times New Roman" w:cs="Times New Roman"/>
          <w:i/>
          <w:iCs/>
        </w:rPr>
        <w:t xml:space="preserve"> </w:t>
      </w:r>
      <w:r w:rsidRPr="4B310243">
        <w:rPr>
          <w:rFonts w:eastAsia="Times New Roman" w:cs="Times New Roman"/>
          <w:i/>
          <w:iCs/>
        </w:rPr>
        <w:t>early</w:t>
      </w:r>
      <w:r w:rsidR="002613B7">
        <w:rPr>
          <w:rFonts w:eastAsia="Times New Roman" w:cs="Times New Roman"/>
          <w:i/>
          <w:iCs/>
        </w:rPr>
        <w:t xml:space="preserve"> </w:t>
      </w:r>
      <w:r w:rsidRPr="4B310243">
        <w:rPr>
          <w:rFonts w:eastAsia="Times New Roman" w:cs="Times New Roman"/>
          <w:i/>
          <w:iCs/>
        </w:rPr>
        <w:t>childhood:</w:t>
      </w:r>
      <w:r w:rsidR="002613B7">
        <w:rPr>
          <w:rFonts w:eastAsia="Times New Roman" w:cs="Times New Roman"/>
          <w:i/>
          <w:iCs/>
        </w:rPr>
        <w:t xml:space="preserve"> </w:t>
      </w:r>
      <w:r w:rsidRPr="4B310243">
        <w:rPr>
          <w:rFonts w:eastAsia="Times New Roman" w:cs="Times New Roman"/>
          <w:i/>
          <w:iCs/>
        </w:rPr>
        <w:t>Paths</w:t>
      </w:r>
      <w:r w:rsidR="002613B7">
        <w:rPr>
          <w:rFonts w:eastAsia="Times New Roman" w:cs="Times New Roman"/>
          <w:i/>
          <w:iCs/>
        </w:rPr>
        <w:t xml:space="preserve"> </w:t>
      </w:r>
      <w:r w:rsidRPr="4B310243">
        <w:rPr>
          <w:rFonts w:eastAsia="Times New Roman" w:cs="Times New Roman"/>
          <w:i/>
          <w:iCs/>
        </w:rPr>
        <w:t>toward</w:t>
      </w:r>
      <w:r w:rsidR="002613B7">
        <w:rPr>
          <w:rFonts w:eastAsia="Times New Roman" w:cs="Times New Roman"/>
          <w:i/>
          <w:iCs/>
        </w:rPr>
        <w:t xml:space="preserve"> </w:t>
      </w:r>
      <w:r w:rsidRPr="4B310243">
        <w:rPr>
          <w:rFonts w:eastAsia="Times New Roman" w:cs="Times New Roman"/>
          <w:i/>
          <w:iCs/>
        </w:rPr>
        <w:t>excellence</w:t>
      </w:r>
      <w:r w:rsidR="002613B7">
        <w:rPr>
          <w:rFonts w:eastAsia="Times New Roman" w:cs="Times New Roman"/>
          <w:i/>
          <w:iCs/>
        </w:rPr>
        <w:t xml:space="preserve"> </w:t>
      </w:r>
      <w:r w:rsidRPr="4B310243">
        <w:rPr>
          <w:rFonts w:eastAsia="Times New Roman" w:cs="Times New Roman"/>
          <w:i/>
          <w:iCs/>
        </w:rPr>
        <w:t>and</w:t>
      </w:r>
      <w:r w:rsidR="002613B7">
        <w:rPr>
          <w:rFonts w:eastAsia="Times New Roman" w:cs="Times New Roman"/>
          <w:i/>
          <w:iCs/>
        </w:rPr>
        <w:t xml:space="preserve"> </w:t>
      </w:r>
      <w:r w:rsidRPr="4B310243">
        <w:rPr>
          <w:rFonts w:eastAsia="Times New Roman" w:cs="Times New Roman"/>
          <w:i/>
          <w:iCs/>
        </w:rPr>
        <w:t>equity.</w:t>
      </w:r>
    </w:p>
    <w:p w14:paraId="0C14BCF7" w14:textId="51AFA25A" w:rsidR="00002A10" w:rsidRDefault="06CBC1D6" w:rsidP="61FDAFC4">
      <w:pPr>
        <w:ind w:left="720" w:hanging="720"/>
        <w:rPr>
          <w:rFonts w:eastAsia="Times New Roman" w:cs="Times New Roman"/>
        </w:rPr>
      </w:pPr>
      <w:r w:rsidRPr="61FDAFC4">
        <w:rPr>
          <w:rFonts w:eastAsia="Times New Roman" w:cs="Times New Roman"/>
        </w:rPr>
        <w:lastRenderedPageBreak/>
        <w:t>National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Science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Teaching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Association.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(n.d.).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  <w:i/>
          <w:iCs/>
        </w:rPr>
        <w:t>Making</w:t>
      </w:r>
      <w:r w:rsidR="002613B7">
        <w:rPr>
          <w:rFonts w:eastAsia="Times New Roman" w:cs="Times New Roman"/>
          <w:i/>
          <w:iCs/>
        </w:rPr>
        <w:t xml:space="preserve"> </w:t>
      </w:r>
      <w:r w:rsidRPr="61FDAFC4">
        <w:rPr>
          <w:rFonts w:eastAsia="Times New Roman" w:cs="Times New Roman"/>
          <w:i/>
          <w:iCs/>
        </w:rPr>
        <w:t>connections</w:t>
      </w:r>
      <w:r w:rsidR="002613B7">
        <w:rPr>
          <w:rFonts w:eastAsia="Times New Roman" w:cs="Times New Roman"/>
          <w:i/>
          <w:iCs/>
        </w:rPr>
        <w:t xml:space="preserve"> </w:t>
      </w:r>
      <w:r w:rsidRPr="61FDAFC4">
        <w:rPr>
          <w:rFonts w:eastAsia="Times New Roman" w:cs="Times New Roman"/>
          <w:i/>
          <w:iCs/>
        </w:rPr>
        <w:t>to</w:t>
      </w:r>
      <w:r w:rsidR="002613B7">
        <w:rPr>
          <w:rFonts w:eastAsia="Times New Roman" w:cs="Times New Roman"/>
          <w:i/>
          <w:iCs/>
        </w:rPr>
        <w:t xml:space="preserve"> </w:t>
      </w:r>
      <w:r w:rsidRPr="61FDAFC4">
        <w:rPr>
          <w:rFonts w:eastAsia="Times New Roman" w:cs="Times New Roman"/>
          <w:i/>
          <w:iCs/>
        </w:rPr>
        <w:t>common</w:t>
      </w:r>
      <w:r w:rsidR="002613B7">
        <w:rPr>
          <w:rFonts w:eastAsia="Times New Roman" w:cs="Times New Roman"/>
          <w:i/>
          <w:iCs/>
        </w:rPr>
        <w:t xml:space="preserve"> </w:t>
      </w:r>
      <w:r w:rsidRPr="61FDAFC4">
        <w:rPr>
          <w:rFonts w:eastAsia="Times New Roman" w:cs="Times New Roman"/>
          <w:i/>
          <w:iCs/>
        </w:rPr>
        <w:t>core.</w:t>
      </w:r>
      <w:r w:rsidR="002613B7">
        <w:rPr>
          <w:rFonts w:eastAsia="Times New Roman" w:cs="Times New Roman"/>
        </w:rPr>
        <w:t xml:space="preserve">  </w:t>
      </w:r>
      <w:r w:rsidRPr="61FDAFC4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Science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Teaching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Association.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https://ngss.nsta.org/making-connections-common-core.aspx</w:t>
      </w:r>
    </w:p>
    <w:p w14:paraId="71D3FC9E" w14:textId="71BEC214" w:rsidR="00002A10" w:rsidRPr="00F674F0" w:rsidRDefault="00002A10" w:rsidP="45A810B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Nell,</w:t>
      </w:r>
      <w:r w:rsidR="002613B7">
        <w:rPr>
          <w:rFonts w:eastAsia="Times New Roman" w:cs="Times New Roman"/>
        </w:rPr>
        <w:t xml:space="preserve"> </w:t>
      </w:r>
      <w:r w:rsidR="445010F4" w:rsidRPr="45A810B4">
        <w:rPr>
          <w:rFonts w:eastAsia="Times New Roman" w:cs="Times New Roman"/>
        </w:rPr>
        <w:t>M.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L.,</w:t>
      </w:r>
      <w:r w:rsidR="002613B7">
        <w:rPr>
          <w:rFonts w:eastAsia="Times New Roman" w:cs="Times New Roman"/>
        </w:rPr>
        <w:t xml:space="preserve"> </w:t>
      </w:r>
      <w:r w:rsidR="445010F4"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Drew</w:t>
      </w:r>
      <w:r w:rsidR="567B6FDC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567B6FDC" w:rsidRPr="45A810B4">
        <w:rPr>
          <w:rFonts w:eastAsia="Times New Roman" w:cs="Times New Roman"/>
        </w:rPr>
        <w:t>W.</w:t>
      </w:r>
      <w:r w:rsidR="002613B7">
        <w:rPr>
          <w:rFonts w:eastAsia="Times New Roman" w:cs="Times New Roman"/>
        </w:rPr>
        <w:t xml:space="preserve"> </w:t>
      </w:r>
      <w:r w:rsidR="567B6FDC" w:rsidRPr="45A810B4">
        <w:rPr>
          <w:rFonts w:eastAsia="Times New Roman" w:cs="Times New Roman"/>
        </w:rPr>
        <w:t>F.</w:t>
      </w:r>
      <w:r w:rsidR="002613B7">
        <w:rPr>
          <w:rFonts w:eastAsia="Times New Roman" w:cs="Times New Roman"/>
        </w:rPr>
        <w:t xml:space="preserve"> </w:t>
      </w:r>
      <w:r w:rsidR="567B6FDC" w:rsidRPr="45A810B4">
        <w:rPr>
          <w:rFonts w:eastAsia="Times New Roman" w:cs="Times New Roman"/>
        </w:rPr>
        <w:t>(2018)</w:t>
      </w:r>
      <w:r w:rsidR="05BD6608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00344714">
        <w:rPr>
          <w:rFonts w:eastAsia="Times New Roman" w:cs="Times New Roman"/>
          <w:i/>
          <w:iCs/>
        </w:rPr>
        <w:t>Five</w:t>
      </w:r>
      <w:r w:rsidR="002613B7">
        <w:rPr>
          <w:rFonts w:eastAsia="Times New Roman" w:cs="Times New Roman"/>
          <w:i/>
          <w:iCs/>
        </w:rPr>
        <w:t xml:space="preserve"> </w:t>
      </w:r>
      <w:r w:rsidR="5DFDCEB1" w:rsidRPr="00344714">
        <w:rPr>
          <w:rFonts w:eastAsia="Times New Roman" w:cs="Times New Roman"/>
          <w:i/>
          <w:iCs/>
        </w:rPr>
        <w:t>e</w:t>
      </w:r>
      <w:r w:rsidR="596342DB" w:rsidRPr="00344714">
        <w:rPr>
          <w:rFonts w:eastAsia="Times New Roman" w:cs="Times New Roman"/>
          <w:i/>
          <w:iCs/>
        </w:rPr>
        <w:t>ssentials</w:t>
      </w:r>
      <w:r w:rsidR="002613B7">
        <w:rPr>
          <w:rFonts w:eastAsia="Times New Roman" w:cs="Times New Roman"/>
          <w:i/>
          <w:iCs/>
        </w:rPr>
        <w:t xml:space="preserve"> </w:t>
      </w:r>
      <w:r w:rsidR="596342DB" w:rsidRPr="00344714">
        <w:rPr>
          <w:rFonts w:eastAsia="Times New Roman" w:cs="Times New Roman"/>
          <w:i/>
          <w:iCs/>
        </w:rPr>
        <w:t>to</w:t>
      </w:r>
      <w:r w:rsidR="002613B7">
        <w:rPr>
          <w:rFonts w:eastAsia="Times New Roman" w:cs="Times New Roman"/>
          <w:i/>
          <w:iCs/>
        </w:rPr>
        <w:t xml:space="preserve"> </w:t>
      </w:r>
      <w:r w:rsidR="1D192CD6" w:rsidRPr="00344714">
        <w:rPr>
          <w:rFonts w:eastAsia="Times New Roman" w:cs="Times New Roman"/>
          <w:i/>
          <w:iCs/>
        </w:rPr>
        <w:t>m</w:t>
      </w:r>
      <w:r w:rsidR="596342DB" w:rsidRPr="00344714">
        <w:rPr>
          <w:rFonts w:eastAsia="Times New Roman" w:cs="Times New Roman"/>
          <w:i/>
          <w:iCs/>
        </w:rPr>
        <w:t>eaningful</w:t>
      </w:r>
      <w:r w:rsidR="002613B7">
        <w:rPr>
          <w:rFonts w:eastAsia="Times New Roman" w:cs="Times New Roman"/>
          <w:i/>
          <w:iCs/>
        </w:rPr>
        <w:t xml:space="preserve"> </w:t>
      </w:r>
      <w:r w:rsidR="36C77D22" w:rsidRPr="00344714">
        <w:rPr>
          <w:rFonts w:eastAsia="Times New Roman" w:cs="Times New Roman"/>
          <w:i/>
          <w:iCs/>
        </w:rPr>
        <w:t>p</w:t>
      </w:r>
      <w:r w:rsidR="596342DB" w:rsidRPr="00344714">
        <w:rPr>
          <w:rFonts w:eastAsia="Times New Roman" w:cs="Times New Roman"/>
          <w:i/>
          <w:iCs/>
        </w:rPr>
        <w:t>lay</w:t>
      </w:r>
      <w:r w:rsidR="596342DB" w:rsidRPr="0034471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00344714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Pr="00344714">
        <w:rPr>
          <w:rFonts w:eastAsia="Times New Roman" w:cs="Times New Roman"/>
        </w:rPr>
        <w:t>Association</w:t>
      </w:r>
      <w:r w:rsidR="002613B7">
        <w:rPr>
          <w:rFonts w:eastAsia="Times New Roman" w:cs="Times New Roman"/>
        </w:rPr>
        <w:t xml:space="preserve"> </w:t>
      </w:r>
      <w:r w:rsidRPr="0034471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0034471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034471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0034471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0034471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00344714">
        <w:rPr>
          <w:rFonts w:eastAsia="Times New Roman" w:cs="Times New Roman"/>
        </w:rPr>
        <w:t>Young</w:t>
      </w:r>
      <w:r w:rsidR="002613B7">
        <w:rPr>
          <w:rFonts w:eastAsia="Times New Roman" w:cs="Times New Roman"/>
        </w:rPr>
        <w:t xml:space="preserve"> </w:t>
      </w:r>
      <w:r w:rsidRPr="00344714">
        <w:rPr>
          <w:rFonts w:eastAsia="Times New Roman" w:cs="Times New Roman"/>
        </w:rPr>
        <w:t>Child</w:t>
      </w:r>
      <w:r w:rsidR="2A5FD98E" w:rsidRPr="45A810B4">
        <w:rPr>
          <w:rFonts w:eastAsia="Times New Roman" w:cs="Times New Roman"/>
          <w:i/>
          <w:iCs/>
        </w:rPr>
        <w:t>.</w:t>
      </w:r>
      <w:r w:rsidR="002613B7">
        <w:rPr>
          <w:rFonts w:eastAsia="Times New Roman" w:cs="Times New Roman"/>
          <w:i/>
          <w:iCs/>
        </w:rPr>
        <w:t xml:space="preserve"> </w:t>
      </w:r>
      <w:r w:rsidR="7393168C" w:rsidRPr="00F674F0">
        <w:rPr>
          <w:rFonts w:eastAsia="Times New Roman" w:cs="Times New Roman"/>
        </w:rPr>
        <w:t>https://www.naeyc.org/our-work/families/five-essentials-meaningful-play</w:t>
      </w:r>
    </w:p>
    <w:p w14:paraId="6C8F2584" w14:textId="36AA60D8" w:rsidR="00002A10" w:rsidRPr="00455B14" w:rsidRDefault="596342DB" w:rsidP="45A810B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Nemeth,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K.</w:t>
      </w:r>
      <w:r w:rsidR="002613B7">
        <w:rPr>
          <w:rFonts w:eastAsia="Times New Roman" w:cs="Times New Roman"/>
        </w:rPr>
        <w:t xml:space="preserve"> </w:t>
      </w:r>
      <w:r w:rsidR="241F8551" w:rsidRPr="45A810B4">
        <w:rPr>
          <w:rFonts w:eastAsia="Times New Roman" w:cs="Times New Roman"/>
        </w:rPr>
        <w:t>(2016).</w:t>
      </w:r>
      <w:r w:rsidR="002613B7">
        <w:rPr>
          <w:rFonts w:eastAsia="Times New Roman" w:cs="Times New Roman"/>
        </w:rPr>
        <w:t xml:space="preserve"> </w:t>
      </w:r>
      <w:r w:rsidRPr="007A6B09">
        <w:rPr>
          <w:rFonts w:eastAsia="Times New Roman" w:cs="Times New Roman"/>
          <w:i/>
          <w:iCs/>
        </w:rPr>
        <w:t>Fast</w:t>
      </w:r>
      <w:r w:rsidR="002613B7">
        <w:rPr>
          <w:rFonts w:eastAsia="Times New Roman" w:cs="Times New Roman"/>
          <w:i/>
          <w:iCs/>
        </w:rPr>
        <w:t xml:space="preserve"> </w:t>
      </w:r>
      <w:r w:rsidRPr="007A6B09">
        <w:rPr>
          <w:rFonts w:eastAsia="Times New Roman" w:cs="Times New Roman"/>
          <w:i/>
          <w:iCs/>
        </w:rPr>
        <w:t>5</w:t>
      </w:r>
      <w:r w:rsidR="002613B7">
        <w:rPr>
          <w:rFonts w:eastAsia="Times New Roman" w:cs="Times New Roman"/>
          <w:i/>
          <w:iCs/>
        </w:rPr>
        <w:t xml:space="preserve"> </w:t>
      </w:r>
      <w:r w:rsidR="6295225D" w:rsidRPr="007A6B09">
        <w:rPr>
          <w:rFonts w:eastAsia="Times New Roman" w:cs="Times New Roman"/>
          <w:i/>
          <w:iCs/>
        </w:rPr>
        <w:t>g</w:t>
      </w:r>
      <w:r w:rsidRPr="007A6B09">
        <w:rPr>
          <w:rFonts w:eastAsia="Times New Roman" w:cs="Times New Roman"/>
          <w:i/>
          <w:iCs/>
        </w:rPr>
        <w:t>ame</w:t>
      </w:r>
      <w:r w:rsidR="002613B7">
        <w:rPr>
          <w:rFonts w:eastAsia="Times New Roman" w:cs="Times New Roman"/>
          <w:i/>
          <w:iCs/>
        </w:rPr>
        <w:t xml:space="preserve"> </w:t>
      </w:r>
      <w:r w:rsidR="48CC1E90" w:rsidRPr="007A6B09">
        <w:rPr>
          <w:rFonts w:eastAsia="Times New Roman" w:cs="Times New Roman"/>
          <w:i/>
          <w:iCs/>
        </w:rPr>
        <w:t>c</w:t>
      </w:r>
      <w:r w:rsidRPr="007A6B09">
        <w:rPr>
          <w:rFonts w:eastAsia="Times New Roman" w:cs="Times New Roman"/>
          <w:i/>
          <w:iCs/>
        </w:rPr>
        <w:t>hangers</w:t>
      </w:r>
      <w:r w:rsidR="002613B7">
        <w:rPr>
          <w:rFonts w:eastAsia="Times New Roman" w:cs="Times New Roman"/>
          <w:i/>
          <w:iCs/>
        </w:rPr>
        <w:t xml:space="preserve"> </w:t>
      </w:r>
      <w:r w:rsidR="7E15CD89" w:rsidRPr="007A6B09">
        <w:rPr>
          <w:rFonts w:eastAsia="Times New Roman" w:cs="Times New Roman"/>
          <w:i/>
          <w:iCs/>
        </w:rPr>
        <w:t>h</w:t>
      </w:r>
      <w:r w:rsidRPr="007A6B09">
        <w:rPr>
          <w:rFonts w:eastAsia="Times New Roman" w:cs="Times New Roman"/>
          <w:i/>
          <w:iCs/>
        </w:rPr>
        <w:t>elp</w:t>
      </w:r>
      <w:r w:rsidR="002613B7">
        <w:rPr>
          <w:rFonts w:eastAsia="Times New Roman" w:cs="Times New Roman"/>
          <w:i/>
          <w:iCs/>
        </w:rPr>
        <w:t xml:space="preserve"> </w:t>
      </w:r>
      <w:r w:rsidR="639E158D" w:rsidRPr="007A6B09">
        <w:rPr>
          <w:rFonts w:eastAsia="Times New Roman" w:cs="Times New Roman"/>
          <w:i/>
          <w:iCs/>
        </w:rPr>
        <w:t>d</w:t>
      </w:r>
      <w:r w:rsidRPr="007A6B09">
        <w:rPr>
          <w:rFonts w:eastAsia="Times New Roman" w:cs="Times New Roman"/>
          <w:i/>
          <w:iCs/>
        </w:rPr>
        <w:t>iverse</w:t>
      </w:r>
      <w:r w:rsidR="002613B7">
        <w:rPr>
          <w:rFonts w:eastAsia="Times New Roman" w:cs="Times New Roman"/>
          <w:i/>
          <w:iCs/>
        </w:rPr>
        <w:t xml:space="preserve"> </w:t>
      </w:r>
      <w:r w:rsidR="14D2C067" w:rsidRPr="007A6B09">
        <w:rPr>
          <w:rFonts w:eastAsia="Times New Roman" w:cs="Times New Roman"/>
          <w:i/>
          <w:iCs/>
        </w:rPr>
        <w:t>c</w:t>
      </w:r>
      <w:r w:rsidRPr="007A6B09">
        <w:rPr>
          <w:rFonts w:eastAsia="Times New Roman" w:cs="Times New Roman"/>
          <w:i/>
          <w:iCs/>
        </w:rPr>
        <w:t>hildren</w:t>
      </w:r>
      <w:r w:rsidR="002613B7">
        <w:rPr>
          <w:rFonts w:eastAsia="Times New Roman" w:cs="Times New Roman"/>
          <w:i/>
          <w:iCs/>
        </w:rPr>
        <w:t xml:space="preserve"> </w:t>
      </w:r>
      <w:r w:rsidR="7EAA52C2" w:rsidRPr="007A6B09">
        <w:rPr>
          <w:rFonts w:eastAsia="Times New Roman" w:cs="Times New Roman"/>
          <w:i/>
          <w:iCs/>
        </w:rPr>
        <w:t>r</w:t>
      </w:r>
      <w:r w:rsidRPr="007A6B09">
        <w:rPr>
          <w:rFonts w:eastAsia="Times New Roman" w:cs="Times New Roman"/>
          <w:i/>
          <w:iCs/>
        </w:rPr>
        <w:t>espect</w:t>
      </w:r>
      <w:r w:rsidR="002613B7">
        <w:rPr>
          <w:rFonts w:eastAsia="Times New Roman" w:cs="Times New Roman"/>
          <w:i/>
          <w:iCs/>
        </w:rPr>
        <w:t xml:space="preserve"> </w:t>
      </w:r>
      <w:r w:rsidR="69974504" w:rsidRPr="007A6B09">
        <w:rPr>
          <w:rFonts w:eastAsia="Times New Roman" w:cs="Times New Roman"/>
          <w:i/>
          <w:iCs/>
        </w:rPr>
        <w:t>e</w:t>
      </w:r>
      <w:r w:rsidRPr="007A6B09">
        <w:rPr>
          <w:rFonts w:eastAsia="Times New Roman" w:cs="Times New Roman"/>
          <w:i/>
          <w:iCs/>
        </w:rPr>
        <w:t>ach</w:t>
      </w:r>
      <w:r w:rsidR="002613B7">
        <w:rPr>
          <w:rFonts w:eastAsia="Times New Roman" w:cs="Times New Roman"/>
          <w:i/>
          <w:iCs/>
        </w:rPr>
        <w:t xml:space="preserve"> </w:t>
      </w:r>
      <w:r w:rsidR="52BD0010" w:rsidRPr="007A6B09">
        <w:rPr>
          <w:rFonts w:eastAsia="Times New Roman" w:cs="Times New Roman"/>
          <w:i/>
          <w:iCs/>
        </w:rPr>
        <w:t>o</w:t>
      </w:r>
      <w:r w:rsidRPr="007A6B09">
        <w:rPr>
          <w:rFonts w:eastAsia="Times New Roman" w:cs="Times New Roman"/>
          <w:i/>
          <w:iCs/>
        </w:rPr>
        <w:t>ther</w:t>
      </w:r>
      <w:r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76BF4531" w:rsidRPr="007A6B09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="76BF4531" w:rsidRPr="007A6B09">
        <w:rPr>
          <w:rFonts w:eastAsia="Times New Roman" w:cs="Times New Roman"/>
        </w:rPr>
        <w:t>Association</w:t>
      </w:r>
      <w:r w:rsidR="002613B7">
        <w:rPr>
          <w:rFonts w:eastAsia="Times New Roman" w:cs="Times New Roman"/>
        </w:rPr>
        <w:t xml:space="preserve"> </w:t>
      </w:r>
      <w:r w:rsidR="76BF4531" w:rsidRPr="007A6B09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76BF4531" w:rsidRPr="007A6B09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76BF4531" w:rsidRPr="007A6B09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="76BF4531" w:rsidRPr="007A6B09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76BF4531" w:rsidRPr="007A6B09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76BF4531" w:rsidRPr="007A6B09">
        <w:rPr>
          <w:rFonts w:eastAsia="Times New Roman" w:cs="Times New Roman"/>
        </w:rPr>
        <w:t>Young</w:t>
      </w:r>
      <w:r w:rsidR="002613B7">
        <w:rPr>
          <w:rFonts w:eastAsia="Times New Roman" w:cs="Times New Roman"/>
        </w:rPr>
        <w:t xml:space="preserve"> </w:t>
      </w:r>
      <w:r w:rsidR="76BF4531" w:rsidRPr="007A6B09">
        <w:rPr>
          <w:rFonts w:eastAsia="Times New Roman" w:cs="Times New Roman"/>
        </w:rPr>
        <w:t>Child</w:t>
      </w:r>
      <w:r w:rsidR="00FD3069" w:rsidRPr="007A6B09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00574E74">
        <w:rPr>
          <w:rFonts w:eastAsia="Times New Roman" w:cs="Times New Roman"/>
        </w:rPr>
        <w:t>h</w:t>
      </w:r>
      <w:r w:rsidR="00AB5231" w:rsidRPr="00AB5231">
        <w:rPr>
          <w:rFonts w:eastAsia="Times New Roman" w:cs="Times New Roman"/>
        </w:rPr>
        <w:t>ttps://www.naeyc.org/resources/blog/fast-5-gamechangers</w:t>
      </w:r>
    </w:p>
    <w:p w14:paraId="3A883615" w14:textId="5936E616" w:rsidR="357612A1" w:rsidRDefault="5FBF2E0A" w:rsidP="45A810B4">
      <w:pPr>
        <w:ind w:left="720" w:hanging="720"/>
        <w:rPr>
          <w:rFonts w:eastAsia="Times New Roman" w:cs="Times New Roman"/>
          <w:szCs w:val="24"/>
        </w:rPr>
      </w:pPr>
      <w:r w:rsidRPr="45A810B4">
        <w:rPr>
          <w:rFonts w:eastAsia="Times New Roman" w:cs="Times New Roman"/>
          <w:szCs w:val="24"/>
        </w:rPr>
        <w:t>Nesbitt,</w:t>
      </w:r>
      <w:r w:rsidR="002613B7">
        <w:rPr>
          <w:rFonts w:eastAsia="Times New Roman" w:cs="Times New Roman"/>
          <w:szCs w:val="24"/>
        </w:rPr>
        <w:t xml:space="preserve"> </w:t>
      </w:r>
      <w:r w:rsidR="63D5688C" w:rsidRPr="45A810B4">
        <w:rPr>
          <w:rFonts w:eastAsia="Times New Roman" w:cs="Times New Roman"/>
          <w:szCs w:val="24"/>
        </w:rPr>
        <w:t>K.,</w:t>
      </w:r>
      <w:r w:rsidR="002613B7">
        <w:rPr>
          <w:rFonts w:eastAsia="Times New Roman" w:cs="Times New Roman"/>
          <w:szCs w:val="24"/>
        </w:rPr>
        <w:t xml:space="preserve"> </w:t>
      </w:r>
      <w:r w:rsidR="63D5688C" w:rsidRPr="45A810B4">
        <w:rPr>
          <w:rFonts w:eastAsia="Times New Roman" w:cs="Times New Roman"/>
          <w:szCs w:val="24"/>
        </w:rPr>
        <w:t>Blinkoff,</w:t>
      </w:r>
      <w:r w:rsidR="002613B7">
        <w:rPr>
          <w:rFonts w:eastAsia="Times New Roman" w:cs="Times New Roman"/>
          <w:szCs w:val="24"/>
        </w:rPr>
        <w:t xml:space="preserve"> </w:t>
      </w:r>
      <w:r w:rsidR="63D5688C" w:rsidRPr="45A810B4">
        <w:rPr>
          <w:rFonts w:eastAsia="Times New Roman" w:cs="Times New Roman"/>
          <w:szCs w:val="24"/>
        </w:rPr>
        <w:t>E.,</w:t>
      </w:r>
      <w:r w:rsidR="002613B7">
        <w:rPr>
          <w:rFonts w:eastAsia="Times New Roman" w:cs="Times New Roman"/>
          <w:szCs w:val="24"/>
        </w:rPr>
        <w:t xml:space="preserve"> </w:t>
      </w:r>
      <w:r w:rsidR="3BA93C19" w:rsidRPr="45A810B4">
        <w:rPr>
          <w:rFonts w:eastAsia="Times New Roman" w:cs="Times New Roman"/>
          <w:szCs w:val="24"/>
        </w:rPr>
        <w:t>Golinkoff,</w:t>
      </w:r>
      <w:r w:rsidR="002613B7">
        <w:rPr>
          <w:rFonts w:eastAsia="Times New Roman" w:cs="Times New Roman"/>
          <w:szCs w:val="24"/>
        </w:rPr>
        <w:t xml:space="preserve"> </w:t>
      </w:r>
      <w:r w:rsidR="3BA93C19" w:rsidRPr="45A810B4">
        <w:rPr>
          <w:rFonts w:eastAsia="Times New Roman" w:cs="Times New Roman"/>
          <w:szCs w:val="24"/>
        </w:rPr>
        <w:t>R.,</w:t>
      </w:r>
      <w:r w:rsidR="002613B7">
        <w:rPr>
          <w:rFonts w:eastAsia="Times New Roman" w:cs="Times New Roman"/>
          <w:szCs w:val="24"/>
        </w:rPr>
        <w:t xml:space="preserve"> </w:t>
      </w:r>
      <w:r w:rsidR="488E2255" w:rsidRPr="45A810B4">
        <w:rPr>
          <w:rFonts w:eastAsia="Times New Roman" w:cs="Times New Roman"/>
          <w:szCs w:val="24"/>
        </w:rPr>
        <w:t>&amp;</w:t>
      </w:r>
      <w:r w:rsidR="002613B7">
        <w:rPr>
          <w:rFonts w:eastAsia="Times New Roman" w:cs="Times New Roman"/>
          <w:szCs w:val="24"/>
        </w:rPr>
        <w:t xml:space="preserve"> </w:t>
      </w:r>
      <w:r w:rsidR="488E2255" w:rsidRPr="45A810B4">
        <w:rPr>
          <w:rFonts w:eastAsia="Times New Roman" w:cs="Times New Roman"/>
          <w:szCs w:val="24"/>
        </w:rPr>
        <w:t>Hirsh-</w:t>
      </w:r>
      <w:r w:rsidR="3BA93C19" w:rsidRPr="45A810B4">
        <w:rPr>
          <w:rFonts w:eastAsia="Times New Roman" w:cs="Times New Roman"/>
          <w:szCs w:val="24"/>
        </w:rPr>
        <w:t>Pasek,</w:t>
      </w:r>
      <w:r w:rsidR="002613B7">
        <w:rPr>
          <w:rFonts w:eastAsia="Times New Roman" w:cs="Times New Roman"/>
          <w:szCs w:val="24"/>
        </w:rPr>
        <w:t xml:space="preserve"> </w:t>
      </w:r>
      <w:r w:rsidR="3BA93C19" w:rsidRPr="45A810B4">
        <w:rPr>
          <w:rFonts w:eastAsia="Times New Roman" w:cs="Times New Roman"/>
          <w:szCs w:val="24"/>
        </w:rPr>
        <w:t>K.</w:t>
      </w:r>
      <w:r w:rsidR="002613B7">
        <w:rPr>
          <w:rFonts w:eastAsia="Times New Roman" w:cs="Times New Roman"/>
          <w:szCs w:val="24"/>
        </w:rPr>
        <w:t xml:space="preserve"> </w:t>
      </w:r>
      <w:r w:rsidR="17E557B2" w:rsidRPr="45A810B4">
        <w:rPr>
          <w:rFonts w:eastAsia="Times New Roman" w:cs="Times New Roman"/>
          <w:szCs w:val="24"/>
        </w:rPr>
        <w:t>(2023)</w:t>
      </w:r>
      <w:r w:rsidR="3F4E4C68" w:rsidRPr="45A810B4">
        <w:rPr>
          <w:rFonts w:eastAsia="Times New Roman" w:cs="Times New Roman"/>
          <w:szCs w:val="24"/>
        </w:rPr>
        <w:t>.</w:t>
      </w:r>
      <w:r w:rsidR="002613B7">
        <w:rPr>
          <w:rFonts w:eastAsia="Times New Roman" w:cs="Times New Roman"/>
          <w:b/>
          <w:bCs/>
          <w:szCs w:val="24"/>
        </w:rPr>
        <w:t xml:space="preserve"> </w:t>
      </w:r>
      <w:r w:rsidR="3B76054C" w:rsidRPr="45A810B4">
        <w:rPr>
          <w:rFonts w:eastAsia="Times New Roman" w:cs="Times New Roman"/>
          <w:szCs w:val="24"/>
        </w:rPr>
        <w:t>Making</w:t>
      </w:r>
      <w:r w:rsidR="002613B7">
        <w:rPr>
          <w:rFonts w:eastAsia="Times New Roman" w:cs="Times New Roman"/>
          <w:szCs w:val="24"/>
        </w:rPr>
        <w:t xml:space="preserve"> </w:t>
      </w:r>
      <w:r w:rsidR="3B76054C" w:rsidRPr="45A810B4">
        <w:rPr>
          <w:rFonts w:eastAsia="Times New Roman" w:cs="Times New Roman"/>
          <w:szCs w:val="24"/>
        </w:rPr>
        <w:t>schools</w:t>
      </w:r>
      <w:r w:rsidR="002613B7">
        <w:rPr>
          <w:rFonts w:eastAsia="Times New Roman" w:cs="Times New Roman"/>
          <w:szCs w:val="24"/>
        </w:rPr>
        <w:t xml:space="preserve"> </w:t>
      </w:r>
      <w:r w:rsidR="3B76054C" w:rsidRPr="45A810B4">
        <w:rPr>
          <w:rFonts w:eastAsia="Times New Roman" w:cs="Times New Roman"/>
          <w:szCs w:val="24"/>
        </w:rPr>
        <w:t>work:</w:t>
      </w:r>
      <w:r w:rsidR="002613B7">
        <w:rPr>
          <w:rFonts w:eastAsia="Times New Roman" w:cs="Times New Roman"/>
          <w:szCs w:val="24"/>
        </w:rPr>
        <w:t xml:space="preserve"> </w:t>
      </w:r>
      <w:r w:rsidR="3B76054C" w:rsidRPr="45A810B4">
        <w:rPr>
          <w:rFonts w:eastAsia="Times New Roman" w:cs="Times New Roman"/>
          <w:szCs w:val="24"/>
        </w:rPr>
        <w:t>An</w:t>
      </w:r>
      <w:r w:rsidR="002613B7">
        <w:rPr>
          <w:rFonts w:eastAsia="Times New Roman" w:cs="Times New Roman"/>
          <w:szCs w:val="24"/>
        </w:rPr>
        <w:t xml:space="preserve"> </w:t>
      </w:r>
      <w:r w:rsidR="0404BC4D" w:rsidRPr="45A810B4">
        <w:rPr>
          <w:rFonts w:eastAsia="Times New Roman" w:cs="Times New Roman"/>
          <w:szCs w:val="24"/>
        </w:rPr>
        <w:t>e</w:t>
      </w:r>
      <w:r w:rsidR="3B76054C" w:rsidRPr="45A810B4">
        <w:rPr>
          <w:rFonts w:eastAsia="Times New Roman" w:cs="Times New Roman"/>
          <w:szCs w:val="24"/>
        </w:rPr>
        <w:t>quation</w:t>
      </w:r>
      <w:r w:rsidR="002613B7">
        <w:rPr>
          <w:rFonts w:eastAsia="Times New Roman" w:cs="Times New Roman"/>
          <w:szCs w:val="24"/>
        </w:rPr>
        <w:t xml:space="preserve"> </w:t>
      </w:r>
      <w:r w:rsidR="3B76054C" w:rsidRPr="45A810B4">
        <w:rPr>
          <w:rFonts w:eastAsia="Times New Roman" w:cs="Times New Roman"/>
          <w:szCs w:val="24"/>
        </w:rPr>
        <w:t>for</w:t>
      </w:r>
      <w:r w:rsidR="002613B7">
        <w:rPr>
          <w:rFonts w:eastAsia="Times New Roman" w:cs="Times New Roman"/>
          <w:szCs w:val="24"/>
        </w:rPr>
        <w:t xml:space="preserve"> </w:t>
      </w:r>
      <w:r w:rsidR="7D6D5C11" w:rsidRPr="45A810B4">
        <w:rPr>
          <w:rFonts w:eastAsia="Times New Roman" w:cs="Times New Roman"/>
          <w:szCs w:val="24"/>
        </w:rPr>
        <w:t>a</w:t>
      </w:r>
      <w:r w:rsidR="3B76054C" w:rsidRPr="45A810B4">
        <w:rPr>
          <w:rFonts w:eastAsia="Times New Roman" w:cs="Times New Roman"/>
          <w:szCs w:val="24"/>
        </w:rPr>
        <w:t>ctive</w:t>
      </w:r>
      <w:r w:rsidR="002613B7">
        <w:rPr>
          <w:rFonts w:eastAsia="Times New Roman" w:cs="Times New Roman"/>
          <w:szCs w:val="24"/>
        </w:rPr>
        <w:t xml:space="preserve"> </w:t>
      </w:r>
      <w:r w:rsidR="78E16B66" w:rsidRPr="45A810B4">
        <w:rPr>
          <w:rFonts w:eastAsia="Times New Roman" w:cs="Times New Roman"/>
          <w:szCs w:val="24"/>
        </w:rPr>
        <w:t>p</w:t>
      </w:r>
      <w:r w:rsidR="3B76054C" w:rsidRPr="45A810B4">
        <w:rPr>
          <w:rFonts w:eastAsia="Times New Roman" w:cs="Times New Roman"/>
          <w:szCs w:val="24"/>
        </w:rPr>
        <w:t>layful</w:t>
      </w:r>
      <w:r w:rsidR="002613B7">
        <w:rPr>
          <w:rFonts w:eastAsia="Times New Roman" w:cs="Times New Roman"/>
          <w:szCs w:val="24"/>
        </w:rPr>
        <w:t xml:space="preserve"> </w:t>
      </w:r>
      <w:r w:rsidR="7B55B765" w:rsidRPr="45A810B4">
        <w:rPr>
          <w:rFonts w:eastAsia="Times New Roman" w:cs="Times New Roman"/>
          <w:szCs w:val="24"/>
        </w:rPr>
        <w:t>l</w:t>
      </w:r>
      <w:r w:rsidR="3B76054C" w:rsidRPr="45A810B4">
        <w:rPr>
          <w:rFonts w:eastAsia="Times New Roman" w:cs="Times New Roman"/>
          <w:szCs w:val="24"/>
        </w:rPr>
        <w:t>earning.</w:t>
      </w:r>
      <w:r w:rsidR="002613B7">
        <w:rPr>
          <w:rFonts w:eastAsia="Times New Roman" w:cs="Times New Roman"/>
          <w:szCs w:val="24"/>
        </w:rPr>
        <w:t xml:space="preserve"> </w:t>
      </w:r>
      <w:r w:rsidR="40165BDC" w:rsidRPr="45A810B4">
        <w:rPr>
          <w:rFonts w:eastAsia="Times New Roman" w:cs="Times New Roman"/>
          <w:i/>
          <w:iCs/>
          <w:szCs w:val="24"/>
        </w:rPr>
        <w:t>Theory</w:t>
      </w:r>
      <w:r w:rsidR="002613B7">
        <w:rPr>
          <w:rFonts w:eastAsia="Times New Roman" w:cs="Times New Roman"/>
          <w:i/>
          <w:iCs/>
          <w:szCs w:val="24"/>
        </w:rPr>
        <w:t xml:space="preserve"> </w:t>
      </w:r>
      <w:r w:rsidR="40165BDC" w:rsidRPr="45A810B4">
        <w:rPr>
          <w:rFonts w:eastAsia="Times New Roman" w:cs="Times New Roman"/>
          <w:i/>
          <w:iCs/>
          <w:szCs w:val="24"/>
        </w:rPr>
        <w:t>Into</w:t>
      </w:r>
      <w:r w:rsidR="002613B7">
        <w:rPr>
          <w:rFonts w:eastAsia="Times New Roman" w:cs="Times New Roman"/>
          <w:i/>
          <w:iCs/>
          <w:szCs w:val="24"/>
        </w:rPr>
        <w:t xml:space="preserve"> </w:t>
      </w:r>
      <w:r w:rsidR="40165BDC" w:rsidRPr="45A810B4">
        <w:rPr>
          <w:rFonts w:eastAsia="Times New Roman" w:cs="Times New Roman"/>
          <w:i/>
          <w:iCs/>
          <w:szCs w:val="24"/>
        </w:rPr>
        <w:t>Practice,</w:t>
      </w:r>
      <w:r w:rsidR="002613B7">
        <w:rPr>
          <w:rFonts w:eastAsia="Times New Roman" w:cs="Times New Roman"/>
          <w:szCs w:val="24"/>
        </w:rPr>
        <w:t xml:space="preserve"> </w:t>
      </w:r>
      <w:r w:rsidR="01EBA766" w:rsidRPr="45A810B4">
        <w:rPr>
          <w:rFonts w:eastAsia="Times New Roman" w:cs="Times New Roman"/>
          <w:i/>
          <w:iCs/>
          <w:szCs w:val="24"/>
        </w:rPr>
        <w:t>62</w:t>
      </w:r>
      <w:r w:rsidR="053033D9" w:rsidRPr="45A810B4">
        <w:rPr>
          <w:rFonts w:eastAsia="Times New Roman" w:cs="Times New Roman"/>
          <w:szCs w:val="24"/>
        </w:rPr>
        <w:t>(</w:t>
      </w:r>
      <w:r w:rsidR="01EBA766" w:rsidRPr="45A810B4">
        <w:rPr>
          <w:rFonts w:eastAsia="Times New Roman" w:cs="Times New Roman"/>
          <w:szCs w:val="24"/>
        </w:rPr>
        <w:t>2</w:t>
      </w:r>
      <w:r w:rsidR="1088556C" w:rsidRPr="45A810B4">
        <w:rPr>
          <w:rFonts w:eastAsia="Times New Roman" w:cs="Times New Roman"/>
          <w:szCs w:val="24"/>
        </w:rPr>
        <w:t>)</w:t>
      </w:r>
      <w:r w:rsidR="01EBA766" w:rsidRPr="45A810B4">
        <w:rPr>
          <w:rFonts w:eastAsia="Times New Roman" w:cs="Times New Roman"/>
          <w:szCs w:val="24"/>
        </w:rPr>
        <w:t>,</w:t>
      </w:r>
      <w:r w:rsidR="002613B7">
        <w:rPr>
          <w:rFonts w:eastAsia="Times New Roman" w:cs="Times New Roman"/>
          <w:szCs w:val="24"/>
        </w:rPr>
        <w:t xml:space="preserve"> </w:t>
      </w:r>
      <w:r w:rsidR="01EBA766" w:rsidRPr="45A810B4">
        <w:rPr>
          <w:rFonts w:eastAsia="Times New Roman" w:cs="Times New Roman"/>
          <w:szCs w:val="24"/>
        </w:rPr>
        <w:t>141–154</w:t>
      </w:r>
      <w:r w:rsidR="2DE801FA" w:rsidRPr="45A810B4">
        <w:rPr>
          <w:rFonts w:eastAsia="Times New Roman" w:cs="Times New Roman"/>
          <w:szCs w:val="24"/>
        </w:rPr>
        <w:t>.</w:t>
      </w:r>
    </w:p>
    <w:p w14:paraId="5806BEFA" w14:textId="78334B37" w:rsidR="00002A10" w:rsidRDefault="7EAB5C18" w:rsidP="45A810B4">
      <w:pPr>
        <w:ind w:left="720" w:hanging="720"/>
        <w:rPr>
          <w:rFonts w:eastAsia="Times New Roman" w:cs="Times New Roman"/>
        </w:rPr>
      </w:pPr>
      <w:r w:rsidRPr="1796E55C">
        <w:rPr>
          <w:rFonts w:eastAsia="Times New Roman" w:cs="Times New Roman"/>
          <w:color w:val="333333"/>
        </w:rPr>
        <w:t>New</w:t>
      </w:r>
      <w:r w:rsidR="002613B7">
        <w:rPr>
          <w:rFonts w:eastAsia="Times New Roman" w:cs="Times New Roman"/>
          <w:color w:val="333333"/>
        </w:rPr>
        <w:t xml:space="preserve"> </w:t>
      </w:r>
      <w:r w:rsidRPr="1796E55C">
        <w:rPr>
          <w:rFonts w:eastAsia="Times New Roman" w:cs="Times New Roman"/>
          <w:color w:val="333333"/>
        </w:rPr>
        <w:t>Jersey</w:t>
      </w:r>
      <w:r w:rsidR="002613B7">
        <w:rPr>
          <w:rFonts w:eastAsia="Times New Roman" w:cs="Times New Roman"/>
          <w:color w:val="333333"/>
        </w:rPr>
        <w:t xml:space="preserve"> </w:t>
      </w:r>
      <w:r w:rsidRPr="1796E55C">
        <w:rPr>
          <w:rFonts w:eastAsia="Times New Roman" w:cs="Times New Roman"/>
          <w:color w:val="333333"/>
        </w:rPr>
        <w:t>Department</w:t>
      </w:r>
      <w:r w:rsidR="002613B7">
        <w:rPr>
          <w:rFonts w:eastAsia="Times New Roman" w:cs="Times New Roman"/>
          <w:color w:val="333333"/>
        </w:rPr>
        <w:t xml:space="preserve"> </w:t>
      </w:r>
      <w:r w:rsidRPr="1796E55C">
        <w:rPr>
          <w:rFonts w:eastAsia="Times New Roman" w:cs="Times New Roman"/>
          <w:color w:val="333333"/>
        </w:rPr>
        <w:t>of</w:t>
      </w:r>
      <w:r w:rsidR="002613B7">
        <w:rPr>
          <w:rFonts w:eastAsia="Times New Roman" w:cs="Times New Roman"/>
          <w:color w:val="333333"/>
        </w:rPr>
        <w:t xml:space="preserve"> </w:t>
      </w:r>
      <w:r w:rsidRPr="1796E55C">
        <w:rPr>
          <w:rFonts w:eastAsia="Times New Roman" w:cs="Times New Roman"/>
          <w:color w:val="333333"/>
        </w:rPr>
        <w:t>Education.</w:t>
      </w:r>
      <w:r w:rsidR="002613B7">
        <w:rPr>
          <w:rFonts w:eastAsia="Times New Roman" w:cs="Times New Roman"/>
          <w:color w:val="333333"/>
        </w:rPr>
        <w:t xml:space="preserve"> </w:t>
      </w:r>
      <w:r w:rsidRPr="1796E55C">
        <w:rPr>
          <w:rFonts w:eastAsia="Times New Roman" w:cs="Times New Roman"/>
          <w:color w:val="333333"/>
        </w:rPr>
        <w:t>(</w:t>
      </w:r>
      <w:r w:rsidR="00517373">
        <w:rPr>
          <w:rFonts w:eastAsia="Times New Roman" w:cs="Times New Roman"/>
          <w:color w:val="333333"/>
        </w:rPr>
        <w:t>n.d.</w:t>
      </w:r>
      <w:r w:rsidRPr="1796E55C">
        <w:rPr>
          <w:rFonts w:eastAsia="Times New Roman" w:cs="Times New Roman"/>
          <w:color w:val="333333"/>
        </w:rPr>
        <w:t>)</w:t>
      </w:r>
      <w:r w:rsidR="41B89D26" w:rsidRPr="1796E55C">
        <w:rPr>
          <w:rFonts w:eastAsia="Times New Roman" w:cs="Times New Roman"/>
          <w:color w:val="333333"/>
        </w:rPr>
        <w:t>.</w:t>
      </w:r>
      <w:r w:rsidR="002613B7">
        <w:rPr>
          <w:rFonts w:eastAsia="Times New Roman" w:cs="Times New Roman"/>
          <w:color w:val="333333"/>
        </w:rPr>
        <w:t xml:space="preserve"> </w:t>
      </w:r>
      <w:r w:rsidRPr="1796E55C">
        <w:rPr>
          <w:rFonts w:eastAsia="Times New Roman" w:cs="Times New Roman"/>
          <w:i/>
          <w:color w:val="333333"/>
        </w:rPr>
        <w:t>New</w:t>
      </w:r>
      <w:r w:rsidR="002613B7">
        <w:rPr>
          <w:rFonts w:eastAsia="Times New Roman" w:cs="Times New Roman"/>
          <w:i/>
          <w:color w:val="333333"/>
        </w:rPr>
        <w:t xml:space="preserve"> </w:t>
      </w:r>
      <w:r w:rsidRPr="1796E55C">
        <w:rPr>
          <w:rFonts w:eastAsia="Times New Roman" w:cs="Times New Roman"/>
          <w:i/>
          <w:color w:val="333333"/>
        </w:rPr>
        <w:t>Jersey</w:t>
      </w:r>
      <w:r w:rsidR="002613B7">
        <w:rPr>
          <w:rFonts w:eastAsia="Times New Roman" w:cs="Times New Roman"/>
          <w:i/>
          <w:color w:val="333333"/>
        </w:rPr>
        <w:t xml:space="preserve"> </w:t>
      </w:r>
      <w:r w:rsidR="00517373">
        <w:rPr>
          <w:rFonts w:eastAsia="Times New Roman" w:cs="Times New Roman"/>
          <w:i/>
          <w:color w:val="333333"/>
        </w:rPr>
        <w:t>Student</w:t>
      </w:r>
      <w:r w:rsidR="002613B7">
        <w:rPr>
          <w:rFonts w:eastAsia="Times New Roman" w:cs="Times New Roman"/>
          <w:i/>
          <w:color w:val="333333"/>
        </w:rPr>
        <w:t xml:space="preserve"> </w:t>
      </w:r>
      <w:r w:rsidRPr="1796E55C">
        <w:rPr>
          <w:rFonts w:eastAsia="Times New Roman" w:cs="Times New Roman"/>
          <w:i/>
          <w:color w:val="333333"/>
        </w:rPr>
        <w:t>Learning</w:t>
      </w:r>
      <w:r w:rsidR="002613B7">
        <w:rPr>
          <w:rFonts w:eastAsia="Times New Roman" w:cs="Times New Roman"/>
          <w:i/>
          <w:color w:val="333333"/>
        </w:rPr>
        <w:t xml:space="preserve"> </w:t>
      </w:r>
      <w:r w:rsidRPr="1796E55C">
        <w:rPr>
          <w:rFonts w:eastAsia="Times New Roman" w:cs="Times New Roman"/>
          <w:i/>
          <w:color w:val="333333"/>
        </w:rPr>
        <w:t>Standard</w:t>
      </w:r>
      <w:r w:rsidR="00517373">
        <w:rPr>
          <w:rFonts w:eastAsia="Times New Roman" w:cs="Times New Roman"/>
          <w:i/>
          <w:color w:val="333333"/>
        </w:rPr>
        <w:t>s.</w:t>
      </w:r>
      <w:r w:rsidR="002613B7">
        <w:rPr>
          <w:rFonts w:eastAsia="Times New Roman" w:cs="Times New Roman"/>
          <w:i/>
          <w:color w:val="333333"/>
        </w:rPr>
        <w:t xml:space="preserve">  </w:t>
      </w:r>
      <w:r w:rsidR="00193EE5" w:rsidRPr="00193EE5">
        <w:rPr>
          <w:rFonts w:eastAsia="Times New Roman" w:cs="Times New Roman"/>
          <w:iCs/>
          <w:color w:val="333333"/>
        </w:rPr>
        <w:t>https://www.nj.gov/education/standards/</w:t>
      </w:r>
    </w:p>
    <w:p w14:paraId="0682427B" w14:textId="41411599" w:rsidR="00002A10" w:rsidRDefault="2625B397" w:rsidP="45A810B4">
      <w:pPr>
        <w:ind w:left="720" w:hanging="720"/>
        <w:rPr>
          <w:rFonts w:eastAsia="Times New Roman" w:cs="Times New Roman"/>
          <w:color w:val="000000" w:themeColor="text1"/>
          <w:sz w:val="22"/>
        </w:rPr>
      </w:pPr>
      <w:r w:rsidRPr="003542EC">
        <w:rPr>
          <w:rFonts w:eastAsia="Times New Roman" w:cs="Times New Roman"/>
          <w:color w:val="000000" w:themeColor="text1"/>
          <w:szCs w:val="24"/>
        </w:rPr>
        <w:t>New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03542EC">
        <w:rPr>
          <w:rFonts w:eastAsia="Times New Roman" w:cs="Times New Roman"/>
          <w:color w:val="000000" w:themeColor="text1"/>
          <w:szCs w:val="24"/>
        </w:rPr>
        <w:t>Jersey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03542EC">
        <w:rPr>
          <w:rFonts w:eastAsia="Times New Roman" w:cs="Times New Roman"/>
          <w:color w:val="000000" w:themeColor="text1"/>
          <w:szCs w:val="24"/>
        </w:rPr>
        <w:t>Department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03542EC">
        <w:rPr>
          <w:rFonts w:eastAsia="Times New Roman" w:cs="Times New Roman"/>
          <w:color w:val="000000" w:themeColor="text1"/>
          <w:szCs w:val="24"/>
        </w:rPr>
        <w:t>of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03542EC">
        <w:rPr>
          <w:rFonts w:eastAsia="Times New Roman" w:cs="Times New Roman"/>
          <w:color w:val="000000" w:themeColor="text1"/>
          <w:szCs w:val="24"/>
        </w:rPr>
        <w:t>Education</w:t>
      </w:r>
      <w:r w:rsidR="009F663E">
        <w:rPr>
          <w:rFonts w:eastAsia="Times New Roman" w:cs="Times New Roman"/>
          <w:color w:val="000000" w:themeColor="text1"/>
          <w:szCs w:val="24"/>
        </w:rPr>
        <w:t>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003542EC">
        <w:rPr>
          <w:rFonts w:eastAsia="Times New Roman" w:cs="Times New Roman"/>
          <w:color w:val="000000" w:themeColor="text1"/>
          <w:szCs w:val="24"/>
        </w:rPr>
        <w:t>(2019)</w:t>
      </w:r>
      <w:r w:rsidR="009F663E">
        <w:rPr>
          <w:rFonts w:eastAsia="Times New Roman" w:cs="Times New Roman"/>
          <w:color w:val="000000" w:themeColor="text1"/>
          <w:szCs w:val="24"/>
        </w:rPr>
        <w:t>.</w:t>
      </w:r>
      <w:r w:rsidR="002613B7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i/>
          <w:iCs/>
          <w:color w:val="000000" w:themeColor="text1"/>
          <w:szCs w:val="24"/>
        </w:rPr>
        <w:t>Frequently</w:t>
      </w:r>
      <w:r w:rsidR="002613B7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1B1DB0">
        <w:rPr>
          <w:rFonts w:eastAsia="Times New Roman" w:cs="Times New Roman"/>
          <w:i/>
          <w:iCs/>
          <w:color w:val="000000" w:themeColor="text1"/>
          <w:szCs w:val="24"/>
        </w:rPr>
        <w:t>a</w:t>
      </w:r>
      <w:r w:rsidRPr="45A810B4">
        <w:rPr>
          <w:rFonts w:eastAsia="Times New Roman" w:cs="Times New Roman"/>
          <w:i/>
          <w:iCs/>
          <w:color w:val="000000" w:themeColor="text1"/>
          <w:szCs w:val="24"/>
        </w:rPr>
        <w:t>sked</w:t>
      </w:r>
      <w:r w:rsidR="002613B7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1B1DB0">
        <w:rPr>
          <w:rFonts w:eastAsia="Times New Roman" w:cs="Times New Roman"/>
          <w:i/>
          <w:iCs/>
          <w:color w:val="000000" w:themeColor="text1"/>
          <w:szCs w:val="24"/>
        </w:rPr>
        <w:t>q</w:t>
      </w:r>
      <w:r w:rsidRPr="45A810B4">
        <w:rPr>
          <w:rFonts w:eastAsia="Times New Roman" w:cs="Times New Roman"/>
          <w:i/>
          <w:iCs/>
          <w:color w:val="000000" w:themeColor="text1"/>
          <w:szCs w:val="24"/>
        </w:rPr>
        <w:t>uestions:</w:t>
      </w:r>
      <w:r w:rsidR="002613B7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i/>
          <w:iCs/>
          <w:color w:val="000000" w:themeColor="text1"/>
          <w:szCs w:val="24"/>
        </w:rPr>
        <w:t>Recess</w:t>
      </w:r>
      <w:r w:rsidR="002613B7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1B1DB0">
        <w:rPr>
          <w:rFonts w:eastAsia="Times New Roman" w:cs="Times New Roman"/>
          <w:i/>
          <w:iCs/>
          <w:color w:val="000000" w:themeColor="text1"/>
          <w:szCs w:val="24"/>
        </w:rPr>
        <w:t>l</w:t>
      </w:r>
      <w:r w:rsidRPr="45A810B4">
        <w:rPr>
          <w:rFonts w:eastAsia="Times New Roman" w:cs="Times New Roman"/>
          <w:i/>
          <w:iCs/>
          <w:color w:val="000000" w:themeColor="text1"/>
          <w:szCs w:val="24"/>
        </w:rPr>
        <w:t>aw</w:t>
      </w:r>
      <w:r w:rsidR="002613B7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i/>
          <w:iCs/>
          <w:color w:val="000000" w:themeColor="text1"/>
          <w:szCs w:val="24"/>
        </w:rPr>
        <w:t>P.L.</w:t>
      </w:r>
      <w:r w:rsidR="002613B7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i/>
          <w:iCs/>
          <w:color w:val="000000" w:themeColor="text1"/>
          <w:szCs w:val="24"/>
        </w:rPr>
        <w:t>2018,</w:t>
      </w:r>
      <w:r w:rsidR="002613B7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Pr="45A810B4">
        <w:rPr>
          <w:rFonts w:eastAsia="Times New Roman" w:cs="Times New Roman"/>
          <w:i/>
          <w:iCs/>
          <w:color w:val="000000" w:themeColor="text1"/>
          <w:szCs w:val="24"/>
        </w:rPr>
        <w:t>c.73</w:t>
      </w:r>
      <w:r w:rsidRPr="45A810B4">
        <w:rPr>
          <w:rFonts w:eastAsia="Times New Roman" w:cs="Times New Roman"/>
          <w:color w:val="000000" w:themeColor="text1"/>
          <w:szCs w:val="24"/>
        </w:rPr>
        <w:t>.</w:t>
      </w:r>
      <w:r w:rsidR="002613B7">
        <w:rPr>
          <w:rFonts w:eastAsia="Times New Roman" w:cs="Times New Roman"/>
          <w:color w:val="000000" w:themeColor="text1"/>
          <w:sz w:val="22"/>
        </w:rPr>
        <w:t xml:space="preserve"> </w:t>
      </w:r>
      <w:r w:rsidR="006641F6">
        <w:rPr>
          <w:rFonts w:eastAsia="Times New Roman" w:cs="Times New Roman"/>
          <w:color w:val="000000" w:themeColor="text1"/>
          <w:sz w:val="22"/>
        </w:rPr>
        <w:t>h</w:t>
      </w:r>
      <w:r w:rsidRPr="45A810B4">
        <w:rPr>
          <w:rFonts w:eastAsia="Times New Roman" w:cs="Times New Roman"/>
          <w:sz w:val="22"/>
        </w:rPr>
        <w:t>ttps://www.nj.gov/education/broadcasts/2019/JUL/05/20303/NJDOE%20Frequently%20Asked%20Questions%20Recess%20Law.pdf</w:t>
      </w:r>
    </w:p>
    <w:p w14:paraId="52E08EA0" w14:textId="54BC948C" w:rsidR="00002A10" w:rsidRDefault="00002A10" w:rsidP="61FDAFC4">
      <w:pPr>
        <w:ind w:left="720" w:hanging="720"/>
        <w:rPr>
          <w:rFonts w:eastAsia="Times New Roman" w:cs="Times New Roman"/>
          <w:szCs w:val="24"/>
        </w:rPr>
      </w:pPr>
      <w:r w:rsidRPr="61FDAFC4">
        <w:rPr>
          <w:rFonts w:eastAsia="Times New Roman" w:cs="Times New Roman"/>
        </w:rPr>
        <w:t>Newton,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N.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(2018).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  <w:i/>
        </w:rPr>
        <w:t>Math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problem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solving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in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action: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Getting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students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to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love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word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problems,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grades</w:t>
      </w:r>
      <w:r w:rsidR="002613B7">
        <w:rPr>
          <w:rFonts w:eastAsia="Times New Roman" w:cs="Times New Roman"/>
          <w:i/>
        </w:rPr>
        <w:t xml:space="preserve"> </w:t>
      </w:r>
      <w:r w:rsidR="59EEAC2A" w:rsidRPr="61FDAFC4">
        <w:rPr>
          <w:rFonts w:eastAsia="Times New Roman" w:cs="Times New Roman"/>
          <w:i/>
          <w:iCs/>
        </w:rPr>
        <w:t>k</w:t>
      </w:r>
      <w:r w:rsidR="00271FAD" w:rsidRPr="61FDAFC4">
        <w:rPr>
          <w:rFonts w:eastAsia="Times New Roman" w:cs="Times New Roman"/>
          <w:i/>
        </w:rPr>
        <w:t>–</w:t>
      </w:r>
      <w:r w:rsidRPr="61FDAFC4">
        <w:rPr>
          <w:rFonts w:eastAsia="Times New Roman" w:cs="Times New Roman"/>
          <w:i/>
        </w:rPr>
        <w:t>2.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</w:rPr>
        <w:t>Routledge.</w:t>
      </w:r>
    </w:p>
    <w:p w14:paraId="0BCC7D39" w14:textId="1A4990F6" w:rsidR="00002A10" w:rsidRDefault="00002A10" w:rsidP="61FDAFC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Newton,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N.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(2019).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Leveling</w:t>
      </w:r>
      <w:r w:rsidR="002613B7">
        <w:rPr>
          <w:rFonts w:eastAsia="Times New Roman" w:cs="Times New Roman"/>
          <w:i/>
        </w:rPr>
        <w:t xml:space="preserve"> </w:t>
      </w:r>
      <w:r w:rsidR="40049C52" w:rsidRPr="45A810B4">
        <w:rPr>
          <w:rFonts w:eastAsia="Times New Roman" w:cs="Times New Roman"/>
          <w:i/>
          <w:iCs/>
        </w:rPr>
        <w:t>m</w:t>
      </w:r>
      <w:r w:rsidR="596342DB" w:rsidRPr="45A810B4">
        <w:rPr>
          <w:rFonts w:eastAsia="Times New Roman" w:cs="Times New Roman"/>
          <w:i/>
          <w:iCs/>
        </w:rPr>
        <w:t>ath</w:t>
      </w:r>
      <w:r w:rsidR="002613B7">
        <w:rPr>
          <w:rFonts w:eastAsia="Times New Roman" w:cs="Times New Roman"/>
          <w:i/>
          <w:iCs/>
        </w:rPr>
        <w:t xml:space="preserve"> </w:t>
      </w:r>
      <w:r w:rsidR="2CB78F85" w:rsidRPr="45A810B4">
        <w:rPr>
          <w:rFonts w:eastAsia="Times New Roman" w:cs="Times New Roman"/>
          <w:i/>
          <w:iCs/>
        </w:rPr>
        <w:t>w</w:t>
      </w:r>
      <w:r w:rsidR="596342DB" w:rsidRPr="45A810B4">
        <w:rPr>
          <w:rFonts w:eastAsia="Times New Roman" w:cs="Times New Roman"/>
          <w:i/>
          <w:iCs/>
        </w:rPr>
        <w:t>orkstations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in</w:t>
      </w:r>
      <w:r w:rsidR="002613B7">
        <w:rPr>
          <w:rFonts w:eastAsia="Times New Roman" w:cs="Times New Roman"/>
          <w:i/>
        </w:rPr>
        <w:t xml:space="preserve"> </w:t>
      </w:r>
      <w:r w:rsidR="76E0EAFD" w:rsidRPr="45A810B4">
        <w:rPr>
          <w:rFonts w:eastAsia="Times New Roman" w:cs="Times New Roman"/>
          <w:i/>
          <w:iCs/>
        </w:rPr>
        <w:t>g</w:t>
      </w:r>
      <w:r w:rsidR="596342DB" w:rsidRPr="45A810B4">
        <w:rPr>
          <w:rFonts w:eastAsia="Times New Roman" w:cs="Times New Roman"/>
          <w:i/>
          <w:iCs/>
        </w:rPr>
        <w:t>rades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K–2: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Strategies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for</w:t>
      </w:r>
      <w:r w:rsidR="002613B7">
        <w:rPr>
          <w:rFonts w:eastAsia="Times New Roman" w:cs="Times New Roman"/>
          <w:i/>
        </w:rPr>
        <w:t xml:space="preserve"> </w:t>
      </w:r>
      <w:r w:rsidR="76175018" w:rsidRPr="45A810B4">
        <w:rPr>
          <w:rFonts w:eastAsia="Times New Roman" w:cs="Times New Roman"/>
          <w:i/>
          <w:iCs/>
        </w:rPr>
        <w:t>d</w:t>
      </w:r>
      <w:r w:rsidR="596342DB" w:rsidRPr="45A810B4">
        <w:rPr>
          <w:rFonts w:eastAsia="Times New Roman" w:cs="Times New Roman"/>
          <w:i/>
          <w:iCs/>
        </w:rPr>
        <w:t>ifferentiated</w:t>
      </w:r>
      <w:r w:rsidR="002613B7">
        <w:rPr>
          <w:rFonts w:eastAsia="Times New Roman" w:cs="Times New Roman"/>
          <w:i/>
          <w:iCs/>
        </w:rPr>
        <w:t xml:space="preserve"> </w:t>
      </w:r>
      <w:r w:rsidR="08B21F36" w:rsidRPr="45A810B4">
        <w:rPr>
          <w:rFonts w:eastAsia="Times New Roman" w:cs="Times New Roman"/>
          <w:i/>
          <w:iCs/>
        </w:rPr>
        <w:t>p</w:t>
      </w:r>
      <w:r w:rsidR="596342DB" w:rsidRPr="45A810B4">
        <w:rPr>
          <w:rFonts w:eastAsia="Times New Roman" w:cs="Times New Roman"/>
          <w:i/>
          <w:iCs/>
        </w:rPr>
        <w:t>ractice.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</w:rPr>
        <w:t>Routledge.</w:t>
      </w:r>
    </w:p>
    <w:p w14:paraId="301ACF79" w14:textId="0FF350C0" w:rsidR="007D5230" w:rsidRDefault="00002A10" w:rsidP="00691507">
      <w:pPr>
        <w:ind w:left="720" w:hanging="720"/>
        <w:rPr>
          <w:rFonts w:eastAsia="Times New Roman" w:cs="Times New Roman"/>
          <w:color w:val="333333"/>
          <w:szCs w:val="24"/>
        </w:rPr>
      </w:pPr>
      <w:r w:rsidRPr="45A810B4">
        <w:rPr>
          <w:rFonts w:eastAsia="Times New Roman" w:cs="Times New Roman"/>
          <w:color w:val="333333"/>
          <w:szCs w:val="24"/>
        </w:rPr>
        <w:t>Newton,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N.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(2021).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color w:val="333333"/>
          <w:szCs w:val="24"/>
        </w:rPr>
        <w:t>Guided</w:t>
      </w:r>
      <w:r w:rsidR="002613B7">
        <w:rPr>
          <w:rFonts w:eastAsia="Times New Roman" w:cs="Times New Roman"/>
          <w:i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color w:val="333333"/>
          <w:szCs w:val="24"/>
        </w:rPr>
        <w:t>math</w:t>
      </w:r>
      <w:r w:rsidR="002613B7">
        <w:rPr>
          <w:rFonts w:eastAsia="Times New Roman" w:cs="Times New Roman"/>
          <w:i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color w:val="333333"/>
          <w:szCs w:val="24"/>
        </w:rPr>
        <w:t>in</w:t>
      </w:r>
      <w:r w:rsidR="002613B7">
        <w:rPr>
          <w:rFonts w:eastAsia="Times New Roman" w:cs="Times New Roman"/>
          <w:i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color w:val="333333"/>
          <w:szCs w:val="24"/>
        </w:rPr>
        <w:t>action:</w:t>
      </w:r>
      <w:r w:rsidR="002613B7">
        <w:rPr>
          <w:rFonts w:eastAsia="Times New Roman" w:cs="Times New Roman"/>
          <w:i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color w:val="333333"/>
          <w:szCs w:val="24"/>
        </w:rPr>
        <w:t>Building</w:t>
      </w:r>
      <w:r w:rsidR="002613B7">
        <w:rPr>
          <w:rFonts w:eastAsia="Times New Roman" w:cs="Times New Roman"/>
          <w:i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color w:val="333333"/>
          <w:szCs w:val="24"/>
        </w:rPr>
        <w:t>each</w:t>
      </w:r>
      <w:r w:rsidR="002613B7">
        <w:rPr>
          <w:rFonts w:eastAsia="Times New Roman" w:cs="Times New Roman"/>
          <w:i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color w:val="333333"/>
          <w:szCs w:val="24"/>
        </w:rPr>
        <w:t>student's</w:t>
      </w:r>
      <w:r w:rsidR="002613B7">
        <w:rPr>
          <w:rFonts w:eastAsia="Times New Roman" w:cs="Times New Roman"/>
          <w:i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color w:val="333333"/>
          <w:szCs w:val="24"/>
        </w:rPr>
        <w:t>mathematical</w:t>
      </w:r>
      <w:r w:rsidR="002613B7">
        <w:rPr>
          <w:rFonts w:eastAsia="Times New Roman" w:cs="Times New Roman"/>
          <w:i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color w:val="333333"/>
          <w:szCs w:val="24"/>
        </w:rPr>
        <w:t>proficiency</w:t>
      </w:r>
      <w:r w:rsidR="002613B7">
        <w:rPr>
          <w:rFonts w:eastAsia="Times New Roman" w:cs="Times New Roman"/>
          <w:i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color w:val="333333"/>
          <w:szCs w:val="24"/>
        </w:rPr>
        <w:t>with</w:t>
      </w:r>
      <w:r w:rsidR="002613B7">
        <w:rPr>
          <w:rFonts w:eastAsia="Times New Roman" w:cs="Times New Roman"/>
          <w:i/>
          <w:color w:val="333333"/>
          <w:szCs w:val="24"/>
        </w:rPr>
        <w:t xml:space="preserve"> </w:t>
      </w:r>
      <w:r w:rsidRPr="45A810B4">
        <w:rPr>
          <w:rFonts w:eastAsia="Times New Roman" w:cs="Times New Roman"/>
          <w:i/>
          <w:color w:val="333333"/>
          <w:szCs w:val="24"/>
        </w:rPr>
        <w:t>small-group</w:t>
      </w:r>
      <w:r w:rsidR="002613B7">
        <w:rPr>
          <w:rFonts w:eastAsia="Times New Roman" w:cs="Times New Roman"/>
          <w:i/>
          <w:color w:val="333333"/>
          <w:szCs w:val="24"/>
        </w:rPr>
        <w:t xml:space="preserve"> </w:t>
      </w:r>
      <w:r w:rsidR="00FC6E9D">
        <w:rPr>
          <w:rFonts w:eastAsia="Times New Roman" w:cs="Times New Roman"/>
          <w:i/>
          <w:color w:val="333333"/>
          <w:szCs w:val="24"/>
        </w:rPr>
        <w:t>i</w:t>
      </w:r>
      <w:r w:rsidRPr="45A810B4">
        <w:rPr>
          <w:rFonts w:eastAsia="Times New Roman" w:cs="Times New Roman"/>
          <w:i/>
          <w:color w:val="333333"/>
          <w:szCs w:val="24"/>
        </w:rPr>
        <w:t>nstruction</w:t>
      </w:r>
      <w:r w:rsidRPr="45A810B4">
        <w:rPr>
          <w:rFonts w:eastAsia="Times New Roman" w:cs="Times New Roman"/>
          <w:color w:val="333333"/>
          <w:szCs w:val="24"/>
        </w:rPr>
        <w:t>.</w:t>
      </w:r>
      <w:r w:rsidR="002613B7">
        <w:rPr>
          <w:rFonts w:eastAsia="Times New Roman" w:cs="Times New Roman"/>
          <w:color w:val="333333"/>
          <w:szCs w:val="24"/>
        </w:rPr>
        <w:t xml:space="preserve"> </w:t>
      </w:r>
      <w:r w:rsidRPr="45A810B4">
        <w:rPr>
          <w:rFonts w:eastAsia="Times New Roman" w:cs="Times New Roman"/>
          <w:color w:val="333333"/>
          <w:szCs w:val="24"/>
        </w:rPr>
        <w:t>Routledge.</w:t>
      </w:r>
    </w:p>
    <w:p w14:paraId="554C69B6" w14:textId="10EC0105" w:rsidR="007D5230" w:rsidRDefault="06D0FC70" w:rsidP="00691507">
      <w:pPr>
        <w:rPr>
          <w:rFonts w:eastAsia="Times New Roman" w:cs="Times New Roman"/>
          <w:color w:val="333333"/>
          <w:szCs w:val="24"/>
        </w:rPr>
      </w:pPr>
      <w:r w:rsidRPr="61FDAFC4">
        <w:rPr>
          <w:rFonts w:eastAsia="Times New Roman" w:cs="Times New Roman"/>
        </w:rPr>
        <w:t>Newton,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N.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(2022).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  <w:i/>
          <w:iCs/>
        </w:rPr>
        <w:t>Guided</w:t>
      </w:r>
      <w:r w:rsidR="002613B7">
        <w:rPr>
          <w:rFonts w:eastAsia="Times New Roman" w:cs="Times New Roman"/>
          <w:i/>
          <w:iCs/>
        </w:rPr>
        <w:t xml:space="preserve"> </w:t>
      </w:r>
      <w:r w:rsidR="3779D086" w:rsidRPr="61FDAFC4">
        <w:rPr>
          <w:rFonts w:eastAsia="Times New Roman" w:cs="Times New Roman"/>
          <w:i/>
          <w:iCs/>
        </w:rPr>
        <w:t>m</w:t>
      </w:r>
      <w:r w:rsidRPr="61FDAFC4">
        <w:rPr>
          <w:rFonts w:eastAsia="Times New Roman" w:cs="Times New Roman"/>
          <w:i/>
          <w:iCs/>
        </w:rPr>
        <w:t>ath</w:t>
      </w:r>
      <w:r w:rsidR="002613B7">
        <w:rPr>
          <w:rFonts w:eastAsia="Times New Roman" w:cs="Times New Roman"/>
          <w:i/>
          <w:iCs/>
        </w:rPr>
        <w:t xml:space="preserve"> </w:t>
      </w:r>
      <w:r w:rsidR="78E18CAA" w:rsidRPr="61FDAFC4">
        <w:rPr>
          <w:rFonts w:eastAsia="Times New Roman" w:cs="Times New Roman"/>
          <w:i/>
          <w:iCs/>
        </w:rPr>
        <w:t>l</w:t>
      </w:r>
      <w:r w:rsidRPr="61FDAFC4">
        <w:rPr>
          <w:rFonts w:eastAsia="Times New Roman" w:cs="Times New Roman"/>
          <w:i/>
          <w:iCs/>
        </w:rPr>
        <w:t>essons</w:t>
      </w:r>
      <w:r w:rsidR="002613B7">
        <w:rPr>
          <w:rFonts w:eastAsia="Times New Roman" w:cs="Times New Roman"/>
          <w:i/>
          <w:iCs/>
        </w:rPr>
        <w:t xml:space="preserve"> </w:t>
      </w:r>
      <w:r w:rsidRPr="61FDAFC4">
        <w:rPr>
          <w:rFonts w:eastAsia="Times New Roman" w:cs="Times New Roman"/>
          <w:i/>
          <w:iCs/>
        </w:rPr>
        <w:t>in</w:t>
      </w:r>
      <w:r w:rsidR="002613B7">
        <w:rPr>
          <w:rFonts w:eastAsia="Times New Roman" w:cs="Times New Roman"/>
          <w:i/>
          <w:iCs/>
        </w:rPr>
        <w:t xml:space="preserve"> </w:t>
      </w:r>
      <w:r w:rsidR="4EF582E4" w:rsidRPr="61FDAFC4">
        <w:rPr>
          <w:rFonts w:eastAsia="Times New Roman" w:cs="Times New Roman"/>
          <w:i/>
          <w:iCs/>
        </w:rPr>
        <w:t>k</w:t>
      </w:r>
      <w:r w:rsidRPr="61FDAFC4">
        <w:rPr>
          <w:rFonts w:eastAsia="Times New Roman" w:cs="Times New Roman"/>
          <w:i/>
          <w:iCs/>
        </w:rPr>
        <w:t>indergarten:</w:t>
      </w:r>
      <w:r w:rsidR="002613B7">
        <w:rPr>
          <w:rFonts w:eastAsia="Times New Roman" w:cs="Times New Roman"/>
          <w:i/>
          <w:iCs/>
        </w:rPr>
        <w:t xml:space="preserve"> </w:t>
      </w:r>
      <w:r w:rsidRPr="61FDAFC4">
        <w:rPr>
          <w:rFonts w:eastAsia="Times New Roman" w:cs="Times New Roman"/>
          <w:i/>
          <w:iCs/>
        </w:rPr>
        <w:t>Getting</w:t>
      </w:r>
      <w:r w:rsidR="002613B7">
        <w:rPr>
          <w:rFonts w:eastAsia="Times New Roman" w:cs="Times New Roman"/>
          <w:i/>
          <w:iCs/>
        </w:rPr>
        <w:t xml:space="preserve"> </w:t>
      </w:r>
      <w:r w:rsidR="14DBCA43" w:rsidRPr="61FDAFC4">
        <w:rPr>
          <w:rFonts w:eastAsia="Times New Roman" w:cs="Times New Roman"/>
          <w:i/>
          <w:iCs/>
        </w:rPr>
        <w:t>s</w:t>
      </w:r>
      <w:r w:rsidRPr="61FDAFC4">
        <w:rPr>
          <w:rFonts w:eastAsia="Times New Roman" w:cs="Times New Roman"/>
          <w:i/>
          <w:iCs/>
        </w:rPr>
        <w:t>tarted</w:t>
      </w:r>
      <w:r w:rsidRPr="61FDAFC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Eye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Education.</w:t>
      </w:r>
    </w:p>
    <w:p w14:paraId="247BF7E2" w14:textId="394F4FFB" w:rsidR="007D5230" w:rsidRDefault="596342DB" w:rsidP="000A3751">
      <w:pPr>
        <w:ind w:left="720" w:hanging="720"/>
        <w:contextualSpacing/>
        <w:rPr>
          <w:rFonts w:eastAsia="Times New Roman" w:cs="Times New Roman"/>
        </w:rPr>
      </w:pPr>
      <w:r w:rsidRPr="45A810B4">
        <w:rPr>
          <w:rFonts w:eastAsia="Times New Roman" w:cs="Times New Roman"/>
        </w:rPr>
        <w:t>Next</w:t>
      </w:r>
      <w:r w:rsidR="002613B7">
        <w:rPr>
          <w:rFonts w:eastAsia="Times New Roman" w:cs="Times New Roman"/>
        </w:rPr>
        <w:t xml:space="preserve"> </w:t>
      </w:r>
      <w:r w:rsidR="63BA57F8" w:rsidRPr="45A810B4">
        <w:rPr>
          <w:rFonts w:eastAsia="Times New Roman" w:cs="Times New Roman"/>
        </w:rPr>
        <w:t>Generation</w:t>
      </w:r>
      <w:r w:rsidR="002613B7">
        <w:rPr>
          <w:rFonts w:eastAsia="Times New Roman" w:cs="Times New Roman"/>
        </w:rPr>
        <w:t xml:space="preserve"> </w:t>
      </w:r>
      <w:r w:rsidR="63BA57F8" w:rsidRPr="45A810B4">
        <w:rPr>
          <w:rFonts w:eastAsia="Times New Roman" w:cs="Times New Roman"/>
        </w:rPr>
        <w:t>Science</w:t>
      </w:r>
      <w:r w:rsidR="002613B7">
        <w:rPr>
          <w:rFonts w:eastAsia="Times New Roman" w:cs="Times New Roman"/>
        </w:rPr>
        <w:t xml:space="preserve"> </w:t>
      </w:r>
      <w:r w:rsidR="63BA57F8" w:rsidRPr="45A810B4">
        <w:rPr>
          <w:rFonts w:eastAsia="Times New Roman" w:cs="Times New Roman"/>
        </w:rPr>
        <w:t>Standards</w:t>
      </w:r>
      <w:r w:rsidR="002613B7">
        <w:rPr>
          <w:rFonts w:eastAsia="Times New Roman" w:cs="Times New Roman"/>
        </w:rPr>
        <w:t xml:space="preserve"> </w:t>
      </w:r>
      <w:r w:rsidR="0633C5E3" w:rsidRPr="45A810B4">
        <w:rPr>
          <w:rFonts w:eastAsia="Times New Roman" w:cs="Times New Roman"/>
        </w:rPr>
        <w:t>Lead</w:t>
      </w:r>
      <w:r w:rsidR="002613B7">
        <w:rPr>
          <w:rFonts w:eastAsia="Times New Roman" w:cs="Times New Roman"/>
        </w:rPr>
        <w:t xml:space="preserve"> </w:t>
      </w:r>
      <w:r w:rsidR="0633C5E3" w:rsidRPr="45A810B4">
        <w:rPr>
          <w:rFonts w:eastAsia="Times New Roman" w:cs="Times New Roman"/>
        </w:rPr>
        <w:t>States</w:t>
      </w:r>
      <w:r w:rsidR="78FF66C4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63BA57F8" w:rsidRPr="45A810B4">
        <w:rPr>
          <w:rFonts w:eastAsia="Times New Roman" w:cs="Times New Roman"/>
        </w:rPr>
        <w:t>(2013)</w:t>
      </w:r>
      <w:r w:rsidR="1797B2D9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  <w:i/>
          <w:iCs/>
        </w:rPr>
        <w:t xml:space="preserve"> </w:t>
      </w:r>
      <w:r w:rsidR="1797B2D9" w:rsidRPr="45A810B4">
        <w:rPr>
          <w:rFonts w:eastAsia="Times New Roman" w:cs="Times New Roman"/>
          <w:i/>
          <w:iCs/>
        </w:rPr>
        <w:t>U</w:t>
      </w:r>
      <w:r w:rsidRPr="45A810B4">
        <w:rPr>
          <w:rFonts w:eastAsia="Times New Roman" w:cs="Times New Roman"/>
          <w:i/>
          <w:iCs/>
        </w:rPr>
        <w:t>nderstanding</w:t>
      </w:r>
      <w:r w:rsidR="002613B7">
        <w:rPr>
          <w:rFonts w:eastAsia="Times New Roman" w:cs="Times New Roman"/>
          <w:i/>
          <w:iCs/>
        </w:rPr>
        <w:t xml:space="preserve"> </w:t>
      </w:r>
      <w:r w:rsidR="37355D09" w:rsidRPr="45A810B4">
        <w:rPr>
          <w:rFonts w:eastAsia="Times New Roman" w:cs="Times New Roman"/>
          <w:i/>
          <w:iCs/>
        </w:rPr>
        <w:t>n</w:t>
      </w:r>
      <w:r w:rsidRPr="45A810B4">
        <w:rPr>
          <w:rFonts w:eastAsia="Times New Roman" w:cs="Times New Roman"/>
          <w:i/>
          <w:iCs/>
        </w:rPr>
        <w:t>ew</w:t>
      </w:r>
      <w:r w:rsidR="002613B7">
        <w:rPr>
          <w:rFonts w:eastAsia="Times New Roman" w:cs="Times New Roman"/>
          <w:i/>
          <w:iCs/>
        </w:rPr>
        <w:t xml:space="preserve"> </w:t>
      </w:r>
      <w:r w:rsidR="269AFAAD" w:rsidRPr="45A810B4">
        <w:rPr>
          <w:rFonts w:eastAsia="Times New Roman" w:cs="Times New Roman"/>
          <w:i/>
          <w:iCs/>
        </w:rPr>
        <w:t>s</w:t>
      </w:r>
      <w:r w:rsidRPr="45A810B4">
        <w:rPr>
          <w:rFonts w:eastAsia="Times New Roman" w:cs="Times New Roman"/>
          <w:i/>
          <w:iCs/>
        </w:rPr>
        <w:t>cience</w:t>
      </w:r>
      <w:r w:rsidR="002613B7">
        <w:rPr>
          <w:rFonts w:eastAsia="Times New Roman" w:cs="Times New Roman"/>
          <w:i/>
          <w:iCs/>
        </w:rPr>
        <w:t xml:space="preserve"> </w:t>
      </w:r>
      <w:r w:rsidR="110F25F0" w:rsidRPr="45A810B4">
        <w:rPr>
          <w:rFonts w:eastAsia="Times New Roman" w:cs="Times New Roman"/>
          <w:i/>
          <w:iCs/>
        </w:rPr>
        <w:t>s</w:t>
      </w:r>
      <w:r w:rsidRPr="45A810B4">
        <w:rPr>
          <w:rFonts w:eastAsia="Times New Roman" w:cs="Times New Roman"/>
          <w:i/>
          <w:iCs/>
        </w:rPr>
        <w:t>tandards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for</w:t>
      </w:r>
      <w:r w:rsidR="002613B7">
        <w:rPr>
          <w:rFonts w:eastAsia="Times New Roman" w:cs="Times New Roman"/>
          <w:i/>
          <w:iCs/>
        </w:rPr>
        <w:t xml:space="preserve"> </w:t>
      </w:r>
      <w:r w:rsidR="4DE2EBCD" w:rsidRPr="45A810B4">
        <w:rPr>
          <w:rFonts w:eastAsia="Times New Roman" w:cs="Times New Roman"/>
          <w:i/>
          <w:iCs/>
        </w:rPr>
        <w:t>g</w:t>
      </w:r>
      <w:r w:rsidRPr="45A810B4">
        <w:rPr>
          <w:rFonts w:eastAsia="Times New Roman" w:cs="Times New Roman"/>
          <w:i/>
          <w:iCs/>
        </w:rPr>
        <w:t>rades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K</w:t>
      </w:r>
      <w:r w:rsidR="311ADB00" w:rsidRPr="45A810B4">
        <w:rPr>
          <w:rFonts w:eastAsia="Times New Roman" w:cs="Times New Roman"/>
          <w:i/>
          <w:iCs/>
        </w:rPr>
        <w:t>–</w:t>
      </w:r>
      <w:r w:rsidRPr="45A810B4">
        <w:rPr>
          <w:rFonts w:eastAsia="Times New Roman" w:cs="Times New Roman"/>
          <w:i/>
          <w:iCs/>
        </w:rPr>
        <w:t>2: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Preparing</w:t>
      </w:r>
      <w:r w:rsidR="002613B7">
        <w:rPr>
          <w:rFonts w:eastAsia="Times New Roman" w:cs="Times New Roman"/>
          <w:i/>
          <w:iCs/>
        </w:rPr>
        <w:t xml:space="preserve"> </w:t>
      </w:r>
      <w:r w:rsidR="2FFF8033" w:rsidRPr="45A810B4">
        <w:rPr>
          <w:rFonts w:eastAsia="Times New Roman" w:cs="Times New Roman"/>
          <w:i/>
          <w:iCs/>
        </w:rPr>
        <w:t>s</w:t>
      </w:r>
      <w:r w:rsidRPr="45A810B4">
        <w:rPr>
          <w:rFonts w:eastAsia="Times New Roman" w:cs="Times New Roman"/>
          <w:i/>
          <w:iCs/>
        </w:rPr>
        <w:t>tudents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for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a</w:t>
      </w:r>
      <w:r w:rsidR="002613B7">
        <w:rPr>
          <w:rFonts w:eastAsia="Times New Roman" w:cs="Times New Roman"/>
          <w:i/>
          <w:iCs/>
        </w:rPr>
        <w:t xml:space="preserve"> </w:t>
      </w:r>
      <w:r w:rsidR="015D4CBB" w:rsidRPr="45A810B4">
        <w:rPr>
          <w:rFonts w:eastAsia="Times New Roman" w:cs="Times New Roman"/>
          <w:i/>
          <w:iCs/>
        </w:rPr>
        <w:t>l</w:t>
      </w:r>
      <w:r w:rsidRPr="45A810B4">
        <w:rPr>
          <w:rFonts w:eastAsia="Times New Roman" w:cs="Times New Roman"/>
          <w:i/>
          <w:iCs/>
        </w:rPr>
        <w:t>ifetime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of</w:t>
      </w:r>
      <w:r w:rsidR="002613B7">
        <w:rPr>
          <w:rFonts w:eastAsia="Times New Roman" w:cs="Times New Roman"/>
          <w:i/>
          <w:iCs/>
        </w:rPr>
        <w:t xml:space="preserve"> </w:t>
      </w:r>
      <w:r w:rsidR="591AFF88" w:rsidRPr="45A810B4">
        <w:rPr>
          <w:rFonts w:eastAsia="Times New Roman" w:cs="Times New Roman"/>
          <w:i/>
          <w:iCs/>
        </w:rPr>
        <w:t>s</w:t>
      </w:r>
      <w:r w:rsidRPr="45A810B4">
        <w:rPr>
          <w:rFonts w:eastAsia="Times New Roman" w:cs="Times New Roman"/>
          <w:i/>
          <w:iCs/>
        </w:rPr>
        <w:t>uccess.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Next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Generation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Science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lastRenderedPageBreak/>
        <w:t>Standards</w:t>
      </w:r>
      <w:r w:rsidR="2987C98A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704ADE46" w:rsidRPr="45A810B4">
        <w:rPr>
          <w:rFonts w:eastAsia="Times New Roman" w:cs="Times New Roman"/>
        </w:rPr>
        <w:t>https://www.nextgenscience.org/sites/default/files/CustomizableParentGuideGRKto2.pdf</w:t>
      </w:r>
    </w:p>
    <w:p w14:paraId="124490BA" w14:textId="2BC263A9" w:rsidR="00002A10" w:rsidRDefault="00002A10" w:rsidP="000A3751">
      <w:pPr>
        <w:ind w:left="720" w:hanging="720"/>
        <w:rPr>
          <w:rFonts w:eastAsia="Times New Roman" w:cs="Times New Roman"/>
        </w:rPr>
      </w:pPr>
      <w:r w:rsidRPr="002613B7">
        <w:rPr>
          <w:rFonts w:eastAsia="Times New Roman" w:cs="Times New Roman"/>
          <w:lang w:val="es-US"/>
        </w:rPr>
        <w:t>Pace,</w:t>
      </w:r>
      <w:r w:rsidR="002613B7">
        <w:rPr>
          <w:rFonts w:eastAsia="Times New Roman" w:cs="Times New Roman"/>
          <w:lang w:val="es-US"/>
        </w:rPr>
        <w:t xml:space="preserve"> </w:t>
      </w:r>
      <w:r w:rsidRPr="002613B7">
        <w:rPr>
          <w:rFonts w:eastAsia="Times New Roman" w:cs="Times New Roman"/>
          <w:lang w:val="es-US"/>
        </w:rPr>
        <w:t>M.</w:t>
      </w:r>
      <w:r w:rsidR="002613B7">
        <w:rPr>
          <w:rFonts w:eastAsia="Times New Roman" w:cs="Times New Roman"/>
          <w:lang w:val="es-US"/>
        </w:rPr>
        <w:t xml:space="preserve"> </w:t>
      </w:r>
      <w:r w:rsidRPr="002613B7">
        <w:rPr>
          <w:rFonts w:eastAsia="Times New Roman" w:cs="Times New Roman"/>
          <w:lang w:val="es-US"/>
        </w:rPr>
        <w:t>H.,</w:t>
      </w:r>
      <w:r w:rsidR="002613B7">
        <w:rPr>
          <w:rFonts w:eastAsia="Times New Roman" w:cs="Times New Roman"/>
          <w:lang w:val="es-US"/>
        </w:rPr>
        <w:t xml:space="preserve"> </w:t>
      </w:r>
      <w:r w:rsidRPr="002613B7">
        <w:rPr>
          <w:rFonts w:eastAsia="Times New Roman" w:cs="Times New Roman"/>
          <w:lang w:val="es-US"/>
        </w:rPr>
        <w:t>&amp;</w:t>
      </w:r>
      <w:r w:rsidR="002613B7">
        <w:rPr>
          <w:rFonts w:eastAsia="Times New Roman" w:cs="Times New Roman"/>
          <w:lang w:val="es-US"/>
        </w:rPr>
        <w:t xml:space="preserve"> </w:t>
      </w:r>
      <w:r w:rsidRPr="002613B7">
        <w:rPr>
          <w:rFonts w:eastAsia="Times New Roman" w:cs="Times New Roman"/>
          <w:lang w:val="es-US"/>
        </w:rPr>
        <w:t>Ortiz,</w:t>
      </w:r>
      <w:r w:rsidR="002613B7">
        <w:rPr>
          <w:rFonts w:eastAsia="Times New Roman" w:cs="Times New Roman"/>
          <w:lang w:val="es-US"/>
        </w:rPr>
        <w:t xml:space="preserve"> </w:t>
      </w:r>
      <w:r w:rsidRPr="002613B7">
        <w:rPr>
          <w:rFonts w:eastAsia="Times New Roman" w:cs="Times New Roman"/>
          <w:lang w:val="es-US"/>
        </w:rPr>
        <w:t>E.</w:t>
      </w:r>
      <w:r w:rsidR="002613B7">
        <w:rPr>
          <w:rFonts w:eastAsia="Times New Roman" w:cs="Times New Roman"/>
          <w:lang w:val="es-US"/>
        </w:rPr>
        <w:t xml:space="preserve"> </w:t>
      </w:r>
      <w:r w:rsidRPr="002613B7">
        <w:rPr>
          <w:rFonts w:eastAsia="Times New Roman" w:cs="Times New Roman"/>
          <w:lang w:val="es-US"/>
        </w:rPr>
        <w:t>(2015).</w:t>
      </w:r>
      <w:r w:rsidR="002613B7">
        <w:rPr>
          <w:rFonts w:eastAsia="Times New Roman" w:cs="Times New Roman"/>
          <w:lang w:val="es-US"/>
        </w:rPr>
        <w:t xml:space="preserve"> </w:t>
      </w:r>
      <w:r w:rsidRPr="45A810B4">
        <w:rPr>
          <w:rFonts w:eastAsia="Times New Roman" w:cs="Times New Roman"/>
        </w:rPr>
        <w:t>Oral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language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needs: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Making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math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meaningful.</w:t>
      </w:r>
      <w:r w:rsidR="002613B7">
        <w:rPr>
          <w:rFonts w:eastAsia="Times New Roman" w:cs="Times New Roman"/>
        </w:rPr>
        <w:t xml:space="preserve"> </w:t>
      </w:r>
      <w:r w:rsidRPr="00852885">
        <w:rPr>
          <w:rFonts w:eastAsia="Times New Roman" w:cs="Times New Roman"/>
          <w:i/>
          <w:iCs/>
        </w:rPr>
        <w:t>Teaching</w:t>
      </w:r>
      <w:r w:rsidR="002613B7">
        <w:rPr>
          <w:rFonts w:eastAsia="Times New Roman" w:cs="Times New Roman"/>
          <w:i/>
          <w:iCs/>
        </w:rPr>
        <w:t xml:space="preserve"> </w:t>
      </w:r>
      <w:r w:rsidRPr="00852885">
        <w:rPr>
          <w:rFonts w:eastAsia="Times New Roman" w:cs="Times New Roman"/>
          <w:i/>
          <w:iCs/>
        </w:rPr>
        <w:t>Children</w:t>
      </w:r>
      <w:r w:rsidR="002613B7">
        <w:rPr>
          <w:rFonts w:eastAsia="Times New Roman" w:cs="Times New Roman"/>
          <w:i/>
          <w:iCs/>
        </w:rPr>
        <w:t xml:space="preserve"> </w:t>
      </w:r>
      <w:r w:rsidRPr="00852885">
        <w:rPr>
          <w:rFonts w:eastAsia="Times New Roman" w:cs="Times New Roman"/>
          <w:i/>
          <w:iCs/>
        </w:rPr>
        <w:t>Mathematics,</w:t>
      </w:r>
      <w:r w:rsidR="002613B7">
        <w:rPr>
          <w:rFonts w:eastAsia="Times New Roman" w:cs="Times New Roman"/>
        </w:rPr>
        <w:t xml:space="preserve"> </w:t>
      </w:r>
      <w:r w:rsidRPr="008F5B33">
        <w:rPr>
          <w:rFonts w:eastAsia="Times New Roman" w:cs="Times New Roman"/>
          <w:i/>
          <w:iCs/>
        </w:rPr>
        <w:t>21</w:t>
      </w:r>
      <w:r w:rsidRPr="45A810B4">
        <w:rPr>
          <w:rFonts w:eastAsia="Times New Roman" w:cs="Times New Roman"/>
        </w:rPr>
        <w:t>(8),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494</w:t>
      </w:r>
      <w:r w:rsidR="00271FAD" w:rsidRPr="45A810B4">
        <w:rPr>
          <w:rFonts w:eastAsia="Times New Roman" w:cs="Times New Roman"/>
        </w:rPr>
        <w:t>–</w:t>
      </w:r>
      <w:r w:rsidRPr="45A810B4">
        <w:rPr>
          <w:rFonts w:eastAsia="Times New Roman" w:cs="Times New Roman"/>
        </w:rPr>
        <w:t>500.</w:t>
      </w:r>
    </w:p>
    <w:p w14:paraId="6B70EB96" w14:textId="0D5CEFA3" w:rsidR="00002A10" w:rsidRDefault="00002A10" w:rsidP="45A810B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Parrish,</w:t>
      </w:r>
      <w:r w:rsidR="002613B7">
        <w:rPr>
          <w:rFonts w:eastAsia="Times New Roman" w:cs="Times New Roman"/>
        </w:rPr>
        <w:t xml:space="preserve"> </w:t>
      </w:r>
      <w:r w:rsidR="596342DB" w:rsidRPr="45A810B4">
        <w:rPr>
          <w:rFonts w:eastAsia="Times New Roman" w:cs="Times New Roman"/>
        </w:rPr>
        <w:t>N.</w:t>
      </w:r>
      <w:r w:rsidR="002613B7">
        <w:rPr>
          <w:rFonts w:eastAsia="Times New Roman" w:cs="Times New Roman"/>
        </w:rPr>
        <w:t xml:space="preserve"> </w:t>
      </w:r>
      <w:r w:rsidR="012DAB2B" w:rsidRPr="45A810B4">
        <w:rPr>
          <w:rFonts w:eastAsia="Times New Roman" w:cs="Times New Roman"/>
        </w:rPr>
        <w:t>(2018).</w:t>
      </w:r>
      <w:r w:rsidR="002613B7">
        <w:rPr>
          <w:rFonts w:eastAsia="Times New Roman" w:cs="Times New Roman"/>
        </w:rPr>
        <w:t xml:space="preserve">  </w:t>
      </w:r>
      <w:r w:rsidRPr="45A810B4">
        <w:rPr>
          <w:rFonts w:eastAsia="Times New Roman" w:cs="Times New Roman"/>
        </w:rPr>
        <w:t>How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4E099063" w:rsidRPr="45A810B4">
        <w:rPr>
          <w:rFonts w:eastAsia="Times New Roman" w:cs="Times New Roman"/>
        </w:rPr>
        <w:t>t</w:t>
      </w:r>
      <w:r w:rsidR="596342DB" w:rsidRPr="45A810B4">
        <w:rPr>
          <w:rFonts w:eastAsia="Times New Roman" w:cs="Times New Roman"/>
        </w:rPr>
        <w:t>each</w:t>
      </w:r>
      <w:r w:rsidR="002613B7">
        <w:rPr>
          <w:rFonts w:eastAsia="Times New Roman" w:cs="Times New Roman"/>
        </w:rPr>
        <w:t xml:space="preserve"> </w:t>
      </w:r>
      <w:r w:rsidR="10607AAD" w:rsidRPr="45A810B4">
        <w:rPr>
          <w:rFonts w:eastAsia="Times New Roman" w:cs="Times New Roman"/>
        </w:rPr>
        <w:t>s</w:t>
      </w:r>
      <w:r w:rsidR="596342DB" w:rsidRPr="45A810B4">
        <w:rPr>
          <w:rFonts w:eastAsia="Times New Roman" w:cs="Times New Roman"/>
        </w:rPr>
        <w:t>elf-</w:t>
      </w:r>
      <w:r w:rsidR="500DDAAB" w:rsidRPr="45A810B4">
        <w:rPr>
          <w:rFonts w:eastAsia="Times New Roman" w:cs="Times New Roman"/>
        </w:rPr>
        <w:t>r</w:t>
      </w:r>
      <w:r w:rsidR="596342DB" w:rsidRPr="45A810B4">
        <w:rPr>
          <w:rFonts w:eastAsia="Times New Roman" w:cs="Times New Roman"/>
        </w:rPr>
        <w:t>egulation.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Edutopia.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George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Lucas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Foundation</w:t>
      </w:r>
      <w:r w:rsidR="6DB7DCC1" w:rsidRPr="45A810B4">
        <w:rPr>
          <w:rFonts w:eastAsia="Times New Roman" w:cs="Times New Roman"/>
        </w:rPr>
        <w:t>.</w:t>
      </w:r>
    </w:p>
    <w:p w14:paraId="660AC649" w14:textId="711466FB" w:rsidR="00002A10" w:rsidRDefault="3BCF3946" w:rsidP="45A810B4">
      <w:pPr>
        <w:ind w:left="720" w:hanging="720"/>
        <w:rPr>
          <w:rFonts w:eastAsia="Times New Roman" w:cs="Times New Roman"/>
          <w:szCs w:val="24"/>
        </w:rPr>
      </w:pPr>
      <w:r w:rsidRPr="45A810B4">
        <w:rPr>
          <w:rFonts w:eastAsia="Times New Roman" w:cs="Times New Roman"/>
        </w:rPr>
        <w:t>Pellegrini,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Lake,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Neitzel,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Slavin,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(2021).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Effective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programs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elementary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mathematics: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meta-analysis.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AERA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Open,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7</w:t>
      </w:r>
      <w:r w:rsidR="666A1E4A" w:rsidRPr="45A810B4">
        <w:rPr>
          <w:rFonts w:eastAsia="Times New Roman" w:cs="Times New Roman"/>
          <w:i/>
          <w:iCs/>
        </w:rPr>
        <w:t>.</w:t>
      </w:r>
      <w:r w:rsidR="002613B7">
        <w:rPr>
          <w:rFonts w:eastAsia="Times New Roman" w:cs="Times New Roman"/>
        </w:rPr>
        <w:t xml:space="preserve"> </w:t>
      </w:r>
      <w:r w:rsidR="666A1E4A" w:rsidRPr="45A810B4">
        <w:rPr>
          <w:rFonts w:eastAsia="Times New Roman" w:cs="Times New Roman"/>
          <w:szCs w:val="24"/>
        </w:rPr>
        <w:t>https://doi.org/10.1177/</w:t>
      </w:r>
      <w:r w:rsidRPr="45A810B4">
        <w:rPr>
          <w:rFonts w:eastAsia="Times New Roman" w:cs="Times New Roman"/>
          <w:szCs w:val="24"/>
        </w:rPr>
        <w:t>2332858420986211</w:t>
      </w:r>
    </w:p>
    <w:p w14:paraId="32D0BAD9" w14:textId="424C960F" w:rsidR="66521077" w:rsidRDefault="66521077" w:rsidP="45A810B4">
      <w:pPr>
        <w:ind w:left="720" w:hanging="720"/>
        <w:rPr>
          <w:rFonts w:eastAsia="Times New Roman" w:cs="Times New Roman"/>
          <w:highlight w:val="yellow"/>
        </w:rPr>
      </w:pPr>
      <w:r w:rsidRPr="59E6572A">
        <w:rPr>
          <w:rFonts w:eastAsia="Times New Roman" w:cs="Times New Roman"/>
        </w:rPr>
        <w:t>Pellis </w:t>
      </w:r>
      <w:r w:rsidR="402DDEFE" w:rsidRPr="59E6572A">
        <w:rPr>
          <w:rFonts w:eastAsia="Times New Roman" w:cs="Times New Roman"/>
        </w:rPr>
        <w:t>S</w:t>
      </w:r>
      <w:r w:rsidR="7EEAF29A" w:rsidRPr="59E6572A">
        <w:rPr>
          <w:rFonts w:eastAsia="Times New Roman" w:cs="Times New Roman"/>
        </w:rPr>
        <w:t>.</w:t>
      </w:r>
      <w:r w:rsidR="402DDEFE" w:rsidRPr="59E6572A">
        <w:rPr>
          <w:rFonts w:eastAsia="Times New Roman" w:cs="Times New Roman"/>
        </w:rPr>
        <w:t>M</w:t>
      </w:r>
      <w:r w:rsidRPr="59E6572A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Pellis </w:t>
      </w:r>
      <w:r w:rsidR="402DDEFE" w:rsidRPr="59E6572A">
        <w:rPr>
          <w:rFonts w:eastAsia="Times New Roman" w:cs="Times New Roman"/>
        </w:rPr>
        <w:t>V</w:t>
      </w:r>
      <w:r w:rsidR="595E2F58" w:rsidRPr="59E6572A">
        <w:rPr>
          <w:rFonts w:eastAsia="Times New Roman" w:cs="Times New Roman"/>
        </w:rPr>
        <w:t>.</w:t>
      </w:r>
      <w:r w:rsidR="402DDEFE" w:rsidRPr="59E6572A">
        <w:rPr>
          <w:rFonts w:eastAsia="Times New Roman" w:cs="Times New Roman"/>
        </w:rPr>
        <w:t>C,</w:t>
      </w:r>
      <w:r w:rsidR="002613B7">
        <w:rPr>
          <w:rFonts w:eastAsia="Times New Roman" w:cs="Times New Roman"/>
        </w:rPr>
        <w:t xml:space="preserve"> </w:t>
      </w:r>
      <w:r w:rsidR="1D471DBE" w:rsidRPr="59E6572A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Bell</w:t>
      </w:r>
      <w:r w:rsidR="00143792">
        <w:rPr>
          <w:rFonts w:eastAsia="Times New Roman" w:cs="Times New Roman"/>
        </w:rPr>
        <w:t>,</w:t>
      </w:r>
      <w:r w:rsidRPr="59E6572A">
        <w:rPr>
          <w:rFonts w:eastAsia="Times New Roman" w:cs="Times New Roman"/>
        </w:rPr>
        <w:t> </w:t>
      </w:r>
      <w:r w:rsidR="402DDEFE" w:rsidRPr="59E6572A">
        <w:rPr>
          <w:rFonts w:eastAsia="Times New Roman" w:cs="Times New Roman"/>
        </w:rPr>
        <w:t>H</w:t>
      </w:r>
      <w:r w:rsidR="59B59EB1" w:rsidRPr="59E6572A">
        <w:rPr>
          <w:rFonts w:eastAsia="Times New Roman" w:cs="Times New Roman"/>
        </w:rPr>
        <w:t>.</w:t>
      </w:r>
      <w:r w:rsidR="402DDEFE" w:rsidRPr="59E6572A">
        <w:rPr>
          <w:rFonts w:eastAsia="Times New Roman" w:cs="Times New Roman"/>
        </w:rPr>
        <w:t>C.</w:t>
      </w:r>
      <w:r w:rsidR="002613B7">
        <w:rPr>
          <w:rFonts w:eastAsia="Times New Roman" w:cs="Times New Roman"/>
        </w:rPr>
        <w:t xml:space="preserve"> </w:t>
      </w:r>
      <w:r w:rsidR="5720D6A0" w:rsidRPr="59E6572A">
        <w:rPr>
          <w:rFonts w:eastAsia="Times New Roman" w:cs="Times New Roman"/>
        </w:rPr>
        <w:t>(2010).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function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play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development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social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brain.</w:t>
      </w:r>
      <w:r w:rsidRPr="59E6572A">
        <w:rPr>
          <w:rFonts w:eastAsia="Times New Roman" w:cs="Times New Roman"/>
          <w:i/>
        </w:rPr>
        <w:t> </w:t>
      </w:r>
      <w:r w:rsidR="402DDEFE" w:rsidRPr="59E6572A">
        <w:rPr>
          <w:rFonts w:eastAsia="Times New Roman" w:cs="Times New Roman"/>
          <w:i/>
          <w:iCs/>
        </w:rPr>
        <w:t>Am</w:t>
      </w:r>
      <w:r w:rsidR="532234F3" w:rsidRPr="59E6572A">
        <w:rPr>
          <w:rFonts w:eastAsia="Times New Roman" w:cs="Times New Roman"/>
          <w:i/>
          <w:iCs/>
        </w:rPr>
        <w:t>erican</w:t>
      </w:r>
      <w:r w:rsidR="002613B7">
        <w:rPr>
          <w:rFonts w:eastAsia="Times New Roman" w:cs="Times New Roman"/>
          <w:i/>
          <w:iCs/>
        </w:rPr>
        <w:t xml:space="preserve"> </w:t>
      </w:r>
      <w:r w:rsidR="402DDEFE" w:rsidRPr="59E6572A">
        <w:rPr>
          <w:rFonts w:eastAsia="Times New Roman" w:cs="Times New Roman"/>
          <w:i/>
          <w:iCs/>
        </w:rPr>
        <w:t>J</w:t>
      </w:r>
      <w:r w:rsidR="130FB54C" w:rsidRPr="59E6572A">
        <w:rPr>
          <w:rFonts w:eastAsia="Times New Roman" w:cs="Times New Roman"/>
          <w:i/>
          <w:iCs/>
        </w:rPr>
        <w:t>ournal</w:t>
      </w:r>
      <w:r w:rsidR="002613B7">
        <w:rPr>
          <w:rFonts w:eastAsia="Times New Roman" w:cs="Times New Roman"/>
          <w:i/>
          <w:iCs/>
        </w:rPr>
        <w:t xml:space="preserve"> </w:t>
      </w:r>
      <w:r w:rsidR="130FB54C" w:rsidRPr="59E6572A">
        <w:rPr>
          <w:rFonts w:eastAsia="Times New Roman" w:cs="Times New Roman"/>
          <w:i/>
          <w:iCs/>
        </w:rPr>
        <w:t>of</w:t>
      </w:r>
      <w:r w:rsidR="002613B7">
        <w:rPr>
          <w:rFonts w:eastAsia="Times New Roman" w:cs="Times New Roman"/>
          <w:i/>
          <w:iCs/>
        </w:rPr>
        <w:t xml:space="preserve"> </w:t>
      </w:r>
      <w:r w:rsidR="402DDEFE" w:rsidRPr="59E6572A">
        <w:rPr>
          <w:rFonts w:eastAsia="Times New Roman" w:cs="Times New Roman"/>
          <w:i/>
          <w:iCs/>
        </w:rPr>
        <w:t>Play</w:t>
      </w:r>
      <w:r w:rsidR="008F5B33">
        <w:rPr>
          <w:rFonts w:eastAsia="Times New Roman" w:cs="Times New Roman"/>
          <w:i/>
          <w:iCs/>
        </w:rPr>
        <w:t>,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  <w:i/>
        </w:rPr>
        <w:t>2</w:t>
      </w:r>
      <w:r w:rsidR="6E9AC9C6" w:rsidRPr="59E6572A">
        <w:rPr>
          <w:rFonts w:eastAsia="Times New Roman" w:cs="Times New Roman"/>
        </w:rPr>
        <w:t>(3),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278–296</w:t>
      </w:r>
      <w:r w:rsidR="051AF4C4" w:rsidRPr="59E6572A">
        <w:rPr>
          <w:rFonts w:eastAsia="Times New Roman" w:cs="Times New Roman"/>
        </w:rPr>
        <w:t>.</w:t>
      </w:r>
    </w:p>
    <w:p w14:paraId="33232CDB" w14:textId="6439160D" w:rsidR="007D5230" w:rsidRDefault="00002A10" w:rsidP="45A810B4">
      <w:pPr>
        <w:spacing w:after="0"/>
        <w:ind w:left="720" w:hanging="720"/>
        <w:rPr>
          <w:rFonts w:eastAsia="Times New Roman" w:cs="Times New Roman"/>
          <w:szCs w:val="24"/>
        </w:rPr>
      </w:pPr>
      <w:r w:rsidRPr="59E6572A">
        <w:rPr>
          <w:rFonts w:eastAsia="Times New Roman" w:cs="Times New Roman"/>
        </w:rPr>
        <w:t>Penuel,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W.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R.,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Bell,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P.</w:t>
      </w:r>
      <w:r w:rsidR="002613B7">
        <w:rPr>
          <w:rFonts w:eastAsia="Times New Roman" w:cs="Times New Roman"/>
        </w:rPr>
        <w:t xml:space="preserve"> </w:t>
      </w:r>
      <w:r w:rsidR="596342DB" w:rsidRPr="59E6572A">
        <w:rPr>
          <w:rFonts w:eastAsia="Times New Roman" w:cs="Times New Roman"/>
        </w:rPr>
        <w:t>(2016).</w:t>
      </w:r>
      <w:r w:rsidR="002613B7">
        <w:rPr>
          <w:rFonts w:eastAsia="Times New Roman" w:cs="Times New Roman"/>
        </w:rPr>
        <w:t xml:space="preserve"> </w:t>
      </w:r>
      <w:r w:rsidR="596342DB" w:rsidRPr="59E6572A">
        <w:rPr>
          <w:rFonts w:eastAsia="Times New Roman" w:cs="Times New Roman"/>
          <w:i/>
          <w:iCs/>
        </w:rPr>
        <w:t>Qualities</w:t>
      </w:r>
      <w:r w:rsidR="002613B7">
        <w:rPr>
          <w:rFonts w:eastAsia="Times New Roman" w:cs="Times New Roman"/>
          <w:i/>
          <w:iCs/>
        </w:rPr>
        <w:t xml:space="preserve"> </w:t>
      </w:r>
      <w:r w:rsidR="596342DB" w:rsidRPr="59E6572A">
        <w:rPr>
          <w:rFonts w:eastAsia="Times New Roman" w:cs="Times New Roman"/>
          <w:i/>
          <w:iCs/>
        </w:rPr>
        <w:t>of</w:t>
      </w:r>
      <w:r w:rsidR="002613B7">
        <w:rPr>
          <w:rFonts w:eastAsia="Times New Roman" w:cs="Times New Roman"/>
          <w:i/>
          <w:iCs/>
        </w:rPr>
        <w:t xml:space="preserve"> </w:t>
      </w:r>
      <w:r w:rsidR="596342DB" w:rsidRPr="59E6572A">
        <w:rPr>
          <w:rFonts w:eastAsia="Times New Roman" w:cs="Times New Roman"/>
          <w:i/>
          <w:iCs/>
        </w:rPr>
        <w:t>a</w:t>
      </w:r>
      <w:r w:rsidR="002613B7">
        <w:rPr>
          <w:rFonts w:eastAsia="Times New Roman" w:cs="Times New Roman"/>
          <w:i/>
          <w:iCs/>
        </w:rPr>
        <w:t xml:space="preserve"> </w:t>
      </w:r>
      <w:r w:rsidR="596342DB" w:rsidRPr="59E6572A">
        <w:rPr>
          <w:rFonts w:eastAsia="Times New Roman" w:cs="Times New Roman"/>
          <w:i/>
          <w:iCs/>
        </w:rPr>
        <w:t>good</w:t>
      </w:r>
      <w:r w:rsidR="002613B7">
        <w:rPr>
          <w:rFonts w:eastAsia="Times New Roman" w:cs="Times New Roman"/>
          <w:i/>
          <w:iCs/>
        </w:rPr>
        <w:t xml:space="preserve"> </w:t>
      </w:r>
      <w:r w:rsidR="596342DB" w:rsidRPr="59E6572A">
        <w:rPr>
          <w:rFonts w:eastAsia="Times New Roman" w:cs="Times New Roman"/>
          <w:i/>
          <w:iCs/>
        </w:rPr>
        <w:t>anchor</w:t>
      </w:r>
      <w:r w:rsidR="002613B7">
        <w:rPr>
          <w:rFonts w:eastAsia="Times New Roman" w:cs="Times New Roman"/>
          <w:i/>
          <w:iCs/>
        </w:rPr>
        <w:t xml:space="preserve"> </w:t>
      </w:r>
      <w:r w:rsidR="596342DB" w:rsidRPr="59E6572A">
        <w:rPr>
          <w:rFonts w:eastAsia="Times New Roman" w:cs="Times New Roman"/>
          <w:i/>
          <w:iCs/>
        </w:rPr>
        <w:t>phenomenon</w:t>
      </w:r>
      <w:r w:rsidR="002613B7">
        <w:rPr>
          <w:rFonts w:eastAsia="Times New Roman" w:cs="Times New Roman"/>
          <w:i/>
          <w:iCs/>
        </w:rPr>
        <w:t xml:space="preserve"> </w:t>
      </w:r>
      <w:r w:rsidR="596342DB" w:rsidRPr="59E6572A">
        <w:rPr>
          <w:rFonts w:eastAsia="Times New Roman" w:cs="Times New Roman"/>
          <w:i/>
          <w:iCs/>
        </w:rPr>
        <w:t>for</w:t>
      </w:r>
      <w:r w:rsidR="002613B7">
        <w:rPr>
          <w:rFonts w:eastAsia="Times New Roman" w:cs="Times New Roman"/>
          <w:i/>
          <w:iCs/>
        </w:rPr>
        <w:t xml:space="preserve"> </w:t>
      </w:r>
      <w:r w:rsidR="596342DB" w:rsidRPr="59E6572A">
        <w:rPr>
          <w:rFonts w:eastAsia="Times New Roman" w:cs="Times New Roman"/>
          <w:i/>
          <w:iCs/>
        </w:rPr>
        <w:t>a</w:t>
      </w:r>
      <w:r w:rsidR="002613B7">
        <w:rPr>
          <w:rFonts w:eastAsia="Times New Roman" w:cs="Times New Roman"/>
          <w:i/>
          <w:iCs/>
        </w:rPr>
        <w:t xml:space="preserve"> </w:t>
      </w:r>
      <w:r w:rsidR="596342DB" w:rsidRPr="59E6572A">
        <w:rPr>
          <w:rFonts w:eastAsia="Times New Roman" w:cs="Times New Roman"/>
          <w:i/>
          <w:iCs/>
        </w:rPr>
        <w:t>coherent</w:t>
      </w:r>
      <w:r w:rsidR="002613B7">
        <w:rPr>
          <w:rFonts w:eastAsia="Times New Roman" w:cs="Times New Roman"/>
          <w:i/>
          <w:iCs/>
        </w:rPr>
        <w:t xml:space="preserve"> </w:t>
      </w:r>
      <w:r w:rsidR="596342DB" w:rsidRPr="59E6572A">
        <w:rPr>
          <w:rFonts w:eastAsia="Times New Roman" w:cs="Times New Roman"/>
          <w:i/>
          <w:iCs/>
        </w:rPr>
        <w:t>sequence</w:t>
      </w:r>
      <w:r w:rsidR="002613B7">
        <w:rPr>
          <w:rFonts w:eastAsia="Times New Roman" w:cs="Times New Roman"/>
          <w:i/>
          <w:iCs/>
        </w:rPr>
        <w:t xml:space="preserve"> </w:t>
      </w:r>
      <w:r w:rsidR="596342DB" w:rsidRPr="59E6572A">
        <w:rPr>
          <w:rFonts w:eastAsia="Times New Roman" w:cs="Times New Roman"/>
          <w:i/>
          <w:iCs/>
        </w:rPr>
        <w:t>of</w:t>
      </w:r>
      <w:r w:rsidR="002613B7">
        <w:rPr>
          <w:rFonts w:eastAsia="Times New Roman" w:cs="Times New Roman"/>
          <w:i/>
          <w:iCs/>
        </w:rPr>
        <w:t xml:space="preserve"> </w:t>
      </w:r>
      <w:r w:rsidR="596342DB" w:rsidRPr="59E6572A">
        <w:rPr>
          <w:rFonts w:eastAsia="Times New Roman" w:cs="Times New Roman"/>
          <w:i/>
          <w:iCs/>
        </w:rPr>
        <w:t>science</w:t>
      </w:r>
      <w:r w:rsidR="002613B7">
        <w:rPr>
          <w:rFonts w:eastAsia="Times New Roman" w:cs="Times New Roman"/>
          <w:i/>
          <w:iCs/>
        </w:rPr>
        <w:t xml:space="preserve"> </w:t>
      </w:r>
      <w:r w:rsidR="596342DB" w:rsidRPr="59E6572A">
        <w:rPr>
          <w:rFonts w:eastAsia="Times New Roman" w:cs="Times New Roman"/>
          <w:i/>
          <w:iCs/>
        </w:rPr>
        <w:t>lessons.</w:t>
      </w:r>
      <w:r w:rsidR="002613B7">
        <w:rPr>
          <w:rFonts w:eastAsia="Times New Roman" w:cs="Times New Roman"/>
        </w:rPr>
        <w:t xml:space="preserve"> </w:t>
      </w:r>
      <w:r w:rsidRPr="00EC071D">
        <w:rPr>
          <w:rFonts w:eastAsia="Times New Roman" w:cs="Times New Roman"/>
          <w:color w:val="000000" w:themeColor="text1"/>
          <w:szCs w:val="24"/>
        </w:rPr>
        <w:t>STEM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0EC071D">
        <w:rPr>
          <w:rFonts w:eastAsia="Times New Roman" w:cs="Times New Roman"/>
          <w:color w:val="000000" w:themeColor="text1"/>
          <w:szCs w:val="24"/>
        </w:rPr>
        <w:t>Teaching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0EC071D">
        <w:rPr>
          <w:rFonts w:eastAsia="Times New Roman" w:cs="Times New Roman"/>
          <w:color w:val="000000" w:themeColor="text1"/>
          <w:szCs w:val="24"/>
        </w:rPr>
        <w:t>Tools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6E33DDC" w:rsidRPr="00EC071D">
        <w:rPr>
          <w:rFonts w:eastAsia="Times New Roman" w:cs="Times New Roman"/>
          <w:color w:val="000000" w:themeColor="text1"/>
          <w:szCs w:val="24"/>
        </w:rPr>
        <w:t>Initiative,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6E33DDC" w:rsidRPr="00EC071D">
        <w:rPr>
          <w:rFonts w:eastAsia="Times New Roman" w:cs="Times New Roman"/>
          <w:color w:val="000000" w:themeColor="text1"/>
          <w:szCs w:val="24"/>
        </w:rPr>
        <w:t>Institute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6E33DDC" w:rsidRPr="00EC071D">
        <w:rPr>
          <w:rFonts w:eastAsia="Times New Roman" w:cs="Times New Roman"/>
          <w:color w:val="000000" w:themeColor="text1"/>
          <w:szCs w:val="24"/>
        </w:rPr>
        <w:t>for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6E33DDC" w:rsidRPr="00EC071D">
        <w:rPr>
          <w:rFonts w:eastAsia="Times New Roman" w:cs="Times New Roman"/>
          <w:color w:val="000000" w:themeColor="text1"/>
          <w:szCs w:val="24"/>
        </w:rPr>
        <w:t>Science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6E33DDC" w:rsidRPr="00EC071D">
        <w:rPr>
          <w:rFonts w:eastAsia="Times New Roman" w:cs="Times New Roman"/>
          <w:color w:val="000000" w:themeColor="text1"/>
          <w:szCs w:val="24"/>
        </w:rPr>
        <w:t>+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6E33DDC" w:rsidRPr="00EC071D">
        <w:rPr>
          <w:rFonts w:eastAsia="Times New Roman" w:cs="Times New Roman"/>
          <w:color w:val="000000" w:themeColor="text1"/>
          <w:szCs w:val="24"/>
        </w:rPr>
        <w:t>Math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6E33DDC" w:rsidRPr="00EC071D">
        <w:rPr>
          <w:rFonts w:eastAsia="Times New Roman" w:cs="Times New Roman"/>
          <w:color w:val="000000" w:themeColor="text1"/>
          <w:szCs w:val="24"/>
        </w:rPr>
        <w:t>Education</w:t>
      </w:r>
      <w:r w:rsidR="6741BCA4" w:rsidRPr="00EC071D">
        <w:rPr>
          <w:rFonts w:eastAsia="Times New Roman" w:cs="Times New Roman"/>
          <w:color w:val="000000" w:themeColor="text1"/>
          <w:szCs w:val="24"/>
        </w:rPr>
        <w:t>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6E33DDC" w:rsidRPr="00EC071D">
        <w:rPr>
          <w:rFonts w:eastAsia="Times New Roman" w:cs="Times New Roman"/>
          <w:color w:val="000000" w:themeColor="text1"/>
          <w:szCs w:val="24"/>
        </w:rPr>
        <w:t>University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6E33DDC" w:rsidRPr="00EC071D">
        <w:rPr>
          <w:rFonts w:eastAsia="Times New Roman" w:cs="Times New Roman"/>
          <w:color w:val="000000" w:themeColor="text1"/>
          <w:szCs w:val="24"/>
        </w:rPr>
        <w:t>of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="56E33DDC" w:rsidRPr="00EC071D">
        <w:rPr>
          <w:rFonts w:eastAsia="Times New Roman" w:cs="Times New Roman"/>
          <w:color w:val="000000" w:themeColor="text1"/>
          <w:szCs w:val="24"/>
        </w:rPr>
        <w:t>Washington</w:t>
      </w:r>
      <w:r w:rsidR="06D2E760" w:rsidRPr="00EC071D">
        <w:rPr>
          <w:rFonts w:eastAsia="Times New Roman" w:cs="Times New Roman"/>
          <w:color w:val="000000" w:themeColor="text1"/>
          <w:szCs w:val="24"/>
        </w:rPr>
        <w:t>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00EC071D">
        <w:rPr>
          <w:rFonts w:eastAsia="Times New Roman" w:cs="Times New Roman"/>
          <w:szCs w:val="24"/>
        </w:rPr>
        <w:t>stemteachingtools.org/assets/landscapes/STEM-Teaching-Tool-28-Qualities-of-Anchor-Phenomena.pdf</w:t>
      </w:r>
    </w:p>
    <w:p w14:paraId="4BA2C1F3" w14:textId="4ED9ADC0" w:rsidR="00002A10" w:rsidRDefault="00002A10" w:rsidP="45A810B4">
      <w:pPr>
        <w:ind w:left="720" w:hanging="720"/>
        <w:rPr>
          <w:rFonts w:eastAsia="Times New Roman" w:cs="Times New Roman"/>
        </w:rPr>
      </w:pPr>
      <w:r w:rsidRPr="3CCE90FA">
        <w:rPr>
          <w:rFonts w:eastAsia="Times New Roman" w:cs="Times New Roman"/>
        </w:rPr>
        <w:t>Pfannenstiel,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K.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H.,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Bryant,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D.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P.,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Bryant,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B.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R.,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Porterfield,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J.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A.</w:t>
      </w:r>
      <w:r w:rsidR="002613B7">
        <w:rPr>
          <w:rFonts w:eastAsia="Times New Roman" w:cs="Times New Roman"/>
        </w:rPr>
        <w:t xml:space="preserve"> </w:t>
      </w:r>
      <w:r w:rsidRPr="3CCE90FA">
        <w:rPr>
          <w:rFonts w:eastAsia="Times New Roman" w:cs="Times New Roman"/>
        </w:rPr>
        <w:t>(2015).</w:t>
      </w:r>
      <w:r w:rsidR="002613B7">
        <w:rPr>
          <w:rFonts w:eastAsia="Times New Roman" w:cs="Times New Roman"/>
        </w:rPr>
        <w:t xml:space="preserve"> </w:t>
      </w:r>
      <w:r w:rsidR="596342DB" w:rsidRPr="3CCE90FA">
        <w:rPr>
          <w:rFonts w:eastAsia="Times New Roman" w:cs="Times New Roman"/>
        </w:rPr>
        <w:t>Cognitive</w:t>
      </w:r>
      <w:r w:rsidR="002613B7">
        <w:rPr>
          <w:rFonts w:eastAsia="Times New Roman" w:cs="Times New Roman"/>
        </w:rPr>
        <w:t xml:space="preserve"> </w:t>
      </w:r>
      <w:r w:rsidR="3A6D2DDE" w:rsidRPr="3CCE90FA">
        <w:rPr>
          <w:rFonts w:eastAsia="Times New Roman" w:cs="Times New Roman"/>
        </w:rPr>
        <w:t>s</w:t>
      </w:r>
      <w:r w:rsidR="596342DB" w:rsidRPr="3CCE90FA">
        <w:rPr>
          <w:rFonts w:eastAsia="Times New Roman" w:cs="Times New Roman"/>
        </w:rPr>
        <w:t>trategy</w:t>
      </w:r>
      <w:r w:rsidR="002613B7">
        <w:rPr>
          <w:rFonts w:eastAsia="Times New Roman" w:cs="Times New Roman"/>
        </w:rPr>
        <w:t xml:space="preserve"> </w:t>
      </w:r>
      <w:r w:rsidR="31CA79CA" w:rsidRPr="3CCE90FA">
        <w:rPr>
          <w:rFonts w:eastAsia="Times New Roman" w:cs="Times New Roman"/>
        </w:rPr>
        <w:t>i</w:t>
      </w:r>
      <w:r w:rsidR="596342DB" w:rsidRPr="3CCE90FA">
        <w:rPr>
          <w:rFonts w:eastAsia="Times New Roman" w:cs="Times New Roman"/>
        </w:rPr>
        <w:t>nstruction</w:t>
      </w:r>
      <w:r w:rsidR="002613B7">
        <w:rPr>
          <w:rFonts w:eastAsia="Times New Roman" w:cs="Times New Roman"/>
        </w:rPr>
        <w:t xml:space="preserve"> </w:t>
      </w:r>
      <w:r w:rsidR="596342DB" w:rsidRPr="3CCE90FA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4B8F2D63" w:rsidRPr="3CCE90FA">
        <w:rPr>
          <w:rFonts w:eastAsia="Times New Roman" w:cs="Times New Roman"/>
        </w:rPr>
        <w:t>t</w:t>
      </w:r>
      <w:r w:rsidR="596342DB" w:rsidRPr="3CCE90FA">
        <w:rPr>
          <w:rFonts w:eastAsia="Times New Roman" w:cs="Times New Roman"/>
        </w:rPr>
        <w:t>eaching</w:t>
      </w:r>
      <w:r w:rsidR="002613B7">
        <w:rPr>
          <w:rFonts w:eastAsia="Times New Roman" w:cs="Times New Roman"/>
        </w:rPr>
        <w:t xml:space="preserve"> </w:t>
      </w:r>
      <w:r w:rsidR="3F0B624D" w:rsidRPr="3CCE90FA">
        <w:rPr>
          <w:rFonts w:eastAsia="Times New Roman" w:cs="Times New Roman"/>
        </w:rPr>
        <w:t>w</w:t>
      </w:r>
      <w:r w:rsidR="596342DB" w:rsidRPr="3CCE90FA">
        <w:rPr>
          <w:rFonts w:eastAsia="Times New Roman" w:cs="Times New Roman"/>
        </w:rPr>
        <w:t>ord</w:t>
      </w:r>
      <w:r w:rsidR="002613B7">
        <w:rPr>
          <w:rFonts w:eastAsia="Times New Roman" w:cs="Times New Roman"/>
        </w:rPr>
        <w:t xml:space="preserve"> </w:t>
      </w:r>
      <w:r w:rsidR="6441A331" w:rsidRPr="3CCE90FA">
        <w:rPr>
          <w:rFonts w:eastAsia="Times New Roman" w:cs="Times New Roman"/>
        </w:rPr>
        <w:t>p</w:t>
      </w:r>
      <w:r w:rsidR="596342DB" w:rsidRPr="3CCE90FA">
        <w:rPr>
          <w:rFonts w:eastAsia="Times New Roman" w:cs="Times New Roman"/>
        </w:rPr>
        <w:t>roblems</w:t>
      </w:r>
      <w:r w:rsidR="002613B7">
        <w:rPr>
          <w:rFonts w:eastAsia="Times New Roman" w:cs="Times New Roman"/>
        </w:rPr>
        <w:t xml:space="preserve"> </w:t>
      </w:r>
      <w:r w:rsidR="596342DB" w:rsidRPr="3CCE90FA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2F982410" w:rsidRPr="3CCE90FA">
        <w:rPr>
          <w:rFonts w:eastAsia="Times New Roman" w:cs="Times New Roman"/>
        </w:rPr>
        <w:t>p</w:t>
      </w:r>
      <w:r w:rsidR="596342DB" w:rsidRPr="3CCE90FA">
        <w:rPr>
          <w:rFonts w:eastAsia="Times New Roman" w:cs="Times New Roman"/>
        </w:rPr>
        <w:t>rimary-</w:t>
      </w:r>
      <w:r w:rsidR="568DA19C" w:rsidRPr="3CCE90FA">
        <w:rPr>
          <w:rFonts w:eastAsia="Times New Roman" w:cs="Times New Roman"/>
        </w:rPr>
        <w:t>l</w:t>
      </w:r>
      <w:r w:rsidR="596342DB" w:rsidRPr="3CCE90FA">
        <w:rPr>
          <w:rFonts w:eastAsia="Times New Roman" w:cs="Times New Roman"/>
        </w:rPr>
        <w:t>evel</w:t>
      </w:r>
      <w:r w:rsidR="002613B7">
        <w:rPr>
          <w:rFonts w:eastAsia="Times New Roman" w:cs="Times New Roman"/>
        </w:rPr>
        <w:t xml:space="preserve"> </w:t>
      </w:r>
      <w:r w:rsidR="09E1A411" w:rsidRPr="3CCE90FA">
        <w:rPr>
          <w:rFonts w:eastAsia="Times New Roman" w:cs="Times New Roman"/>
        </w:rPr>
        <w:t>s</w:t>
      </w:r>
      <w:r w:rsidR="596342DB" w:rsidRPr="3CCE90FA">
        <w:rPr>
          <w:rFonts w:eastAsia="Times New Roman" w:cs="Times New Roman"/>
        </w:rPr>
        <w:t>truggling</w:t>
      </w:r>
      <w:r w:rsidR="002613B7">
        <w:rPr>
          <w:rFonts w:eastAsia="Times New Roman" w:cs="Times New Roman"/>
        </w:rPr>
        <w:t xml:space="preserve"> </w:t>
      </w:r>
      <w:r w:rsidR="5DA26FCE" w:rsidRPr="3CCE90FA">
        <w:rPr>
          <w:rFonts w:eastAsia="Times New Roman" w:cs="Times New Roman"/>
        </w:rPr>
        <w:t>s</w:t>
      </w:r>
      <w:r w:rsidR="596342DB" w:rsidRPr="3CCE90FA">
        <w:rPr>
          <w:rFonts w:eastAsia="Times New Roman" w:cs="Times New Roman"/>
        </w:rPr>
        <w:t>tudents.</w:t>
      </w:r>
      <w:r w:rsidR="002613B7">
        <w:rPr>
          <w:rFonts w:eastAsia="Times New Roman" w:cs="Times New Roman"/>
        </w:rPr>
        <w:t xml:space="preserve"> </w:t>
      </w:r>
      <w:r w:rsidR="59F8476E" w:rsidRPr="3CCE90FA">
        <w:rPr>
          <w:rFonts w:eastAsia="Times New Roman" w:cs="Times New Roman"/>
          <w:i/>
          <w:iCs/>
        </w:rPr>
        <w:t>Intervention</w:t>
      </w:r>
      <w:r w:rsidR="002613B7">
        <w:rPr>
          <w:rFonts w:eastAsia="Times New Roman" w:cs="Times New Roman"/>
          <w:i/>
          <w:iCs/>
        </w:rPr>
        <w:t xml:space="preserve"> </w:t>
      </w:r>
      <w:r w:rsidR="59F8476E" w:rsidRPr="3CCE90FA">
        <w:rPr>
          <w:rFonts w:eastAsia="Times New Roman" w:cs="Times New Roman"/>
          <w:i/>
          <w:iCs/>
        </w:rPr>
        <w:t>in</w:t>
      </w:r>
      <w:r w:rsidR="002613B7">
        <w:rPr>
          <w:rFonts w:eastAsia="Times New Roman" w:cs="Times New Roman"/>
          <w:i/>
          <w:iCs/>
        </w:rPr>
        <w:t xml:space="preserve"> </w:t>
      </w:r>
      <w:r w:rsidR="59F8476E" w:rsidRPr="3CCE90FA">
        <w:rPr>
          <w:rFonts w:eastAsia="Times New Roman" w:cs="Times New Roman"/>
          <w:i/>
          <w:iCs/>
        </w:rPr>
        <w:t>School</w:t>
      </w:r>
      <w:r w:rsidR="002613B7">
        <w:rPr>
          <w:rFonts w:eastAsia="Times New Roman" w:cs="Times New Roman"/>
          <w:i/>
          <w:iCs/>
        </w:rPr>
        <w:t xml:space="preserve"> </w:t>
      </w:r>
      <w:r w:rsidR="59F8476E" w:rsidRPr="3CCE90FA">
        <w:rPr>
          <w:rFonts w:eastAsia="Times New Roman" w:cs="Times New Roman"/>
          <w:i/>
          <w:iCs/>
        </w:rPr>
        <w:t>and</w:t>
      </w:r>
      <w:r w:rsidR="002613B7">
        <w:rPr>
          <w:rFonts w:eastAsia="Times New Roman" w:cs="Times New Roman"/>
          <w:i/>
          <w:iCs/>
        </w:rPr>
        <w:t xml:space="preserve"> </w:t>
      </w:r>
      <w:r w:rsidR="59F8476E" w:rsidRPr="3CCE90FA">
        <w:rPr>
          <w:rFonts w:eastAsia="Times New Roman" w:cs="Times New Roman"/>
          <w:i/>
          <w:iCs/>
        </w:rPr>
        <w:t>Clinic</w:t>
      </w:r>
      <w:r w:rsidR="596342DB" w:rsidRPr="3CCE90FA">
        <w:rPr>
          <w:rFonts w:eastAsia="Times New Roman" w:cs="Times New Roman"/>
          <w:i/>
          <w:iCs/>
        </w:rPr>
        <w:t>,</w:t>
      </w:r>
      <w:r w:rsidR="002613B7">
        <w:rPr>
          <w:rFonts w:eastAsia="Times New Roman" w:cs="Times New Roman"/>
          <w:i/>
          <w:iCs/>
        </w:rPr>
        <w:t xml:space="preserve"> </w:t>
      </w:r>
      <w:r w:rsidR="596342DB" w:rsidRPr="3CCE90FA">
        <w:rPr>
          <w:rFonts w:eastAsia="Times New Roman" w:cs="Times New Roman"/>
          <w:i/>
          <w:iCs/>
        </w:rPr>
        <w:t>50</w:t>
      </w:r>
      <w:r w:rsidR="596342DB" w:rsidRPr="3CCE90FA">
        <w:rPr>
          <w:rFonts w:eastAsia="Times New Roman" w:cs="Times New Roman"/>
        </w:rPr>
        <w:t>(5),</w:t>
      </w:r>
      <w:r w:rsidR="002613B7">
        <w:rPr>
          <w:rFonts w:eastAsia="Times New Roman" w:cs="Times New Roman"/>
        </w:rPr>
        <w:t xml:space="preserve"> </w:t>
      </w:r>
      <w:r w:rsidR="596342DB" w:rsidRPr="3CCE90FA">
        <w:rPr>
          <w:rFonts w:eastAsia="Times New Roman" w:cs="Times New Roman"/>
        </w:rPr>
        <w:t>291–296.</w:t>
      </w:r>
      <w:r w:rsidR="002613B7">
        <w:rPr>
          <w:rFonts w:eastAsia="Times New Roman" w:cs="Times New Roman"/>
        </w:rPr>
        <w:t xml:space="preserve"> </w:t>
      </w:r>
      <w:r w:rsidR="712B6BEE" w:rsidRPr="3CCE90FA">
        <w:rPr>
          <w:rFonts w:eastAsia="Times New Roman" w:cs="Times New Roman"/>
        </w:rPr>
        <w:t>DOI:</w:t>
      </w:r>
      <w:r w:rsidR="002613B7">
        <w:rPr>
          <w:rFonts w:eastAsia="Times New Roman" w:cs="Times New Roman"/>
        </w:rPr>
        <w:t xml:space="preserve"> </w:t>
      </w:r>
      <w:r w:rsidR="712B6BEE" w:rsidRPr="3CCE90FA">
        <w:rPr>
          <w:rFonts w:eastAsia="Times New Roman" w:cs="Times New Roman"/>
        </w:rPr>
        <w:t>10.1177/1053451214560890</w:t>
      </w:r>
    </w:p>
    <w:p w14:paraId="574CC272" w14:textId="1ED32E86" w:rsidR="00002A10" w:rsidRDefault="3BCF3946" w:rsidP="45A810B4">
      <w:pPr>
        <w:ind w:left="720" w:hanging="720"/>
        <w:rPr>
          <w:rFonts w:eastAsia="Times New Roman" w:cs="Times New Roman"/>
        </w:rPr>
      </w:pPr>
      <w:r w:rsidRPr="59E6572A">
        <w:rPr>
          <w:rFonts w:eastAsia="Times New Roman" w:cs="Times New Roman"/>
        </w:rPr>
        <w:t>Reed,</w:t>
      </w:r>
      <w:r w:rsidR="002613B7">
        <w:rPr>
          <w:rFonts w:eastAsia="Times New Roman" w:cs="Times New Roman"/>
        </w:rPr>
        <w:t xml:space="preserve"> </w:t>
      </w:r>
      <w:r w:rsidR="5A9AC5EA" w:rsidRPr="59E6572A">
        <w:rPr>
          <w:rFonts w:eastAsia="Times New Roman" w:cs="Times New Roman"/>
        </w:rPr>
        <w:t>D</w:t>
      </w:r>
      <w:r w:rsidR="5C3B4B28" w:rsidRPr="59E6572A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K.</w:t>
      </w:r>
      <w:r w:rsidR="002613B7">
        <w:rPr>
          <w:rFonts w:eastAsia="Times New Roman" w:cs="Times New Roman"/>
        </w:rPr>
        <w:t xml:space="preserve"> </w:t>
      </w:r>
      <w:r w:rsidR="3F784EF7" w:rsidRPr="59E6572A">
        <w:rPr>
          <w:rFonts w:eastAsia="Times New Roman" w:cs="Times New Roman"/>
        </w:rPr>
        <w:t>(2019).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  <w:i/>
        </w:rPr>
        <w:t>The</w:t>
      </w:r>
      <w:r w:rsidR="002613B7">
        <w:rPr>
          <w:rFonts w:eastAsia="Times New Roman" w:cs="Times New Roman"/>
          <w:i/>
        </w:rPr>
        <w:t xml:space="preserve"> </w:t>
      </w:r>
      <w:r w:rsidR="234B3522" w:rsidRPr="59E6572A">
        <w:rPr>
          <w:rFonts w:eastAsia="Times New Roman" w:cs="Times New Roman"/>
          <w:i/>
          <w:iCs/>
        </w:rPr>
        <w:t>c</w:t>
      </w:r>
      <w:r w:rsidR="5A9AC5EA" w:rsidRPr="59E6572A">
        <w:rPr>
          <w:rFonts w:eastAsia="Times New Roman" w:cs="Times New Roman"/>
          <w:i/>
          <w:iCs/>
        </w:rPr>
        <w:t>ontinued</w:t>
      </w:r>
      <w:r w:rsidR="002613B7">
        <w:rPr>
          <w:rFonts w:eastAsia="Times New Roman" w:cs="Times New Roman"/>
          <w:i/>
          <w:iCs/>
        </w:rPr>
        <w:t xml:space="preserve"> </w:t>
      </w:r>
      <w:r w:rsidR="61C89B55" w:rsidRPr="59E6572A">
        <w:rPr>
          <w:rFonts w:eastAsia="Times New Roman" w:cs="Times New Roman"/>
          <w:i/>
          <w:iCs/>
        </w:rPr>
        <w:t>i</w:t>
      </w:r>
      <w:r w:rsidR="5A9AC5EA" w:rsidRPr="59E6572A">
        <w:rPr>
          <w:rFonts w:eastAsia="Times New Roman" w:cs="Times New Roman"/>
          <w:i/>
          <w:iCs/>
        </w:rPr>
        <w:t>mportance</w:t>
      </w:r>
      <w:r w:rsidR="002613B7">
        <w:rPr>
          <w:rFonts w:eastAsia="Times New Roman" w:cs="Times New Roman"/>
          <w:i/>
        </w:rPr>
        <w:t xml:space="preserve"> </w:t>
      </w:r>
      <w:r w:rsidRPr="59E6572A">
        <w:rPr>
          <w:rFonts w:eastAsia="Times New Roman" w:cs="Times New Roman"/>
          <w:i/>
        </w:rPr>
        <w:t>of</w:t>
      </w:r>
      <w:r w:rsidR="002613B7">
        <w:rPr>
          <w:rFonts w:eastAsia="Times New Roman" w:cs="Times New Roman"/>
          <w:i/>
        </w:rPr>
        <w:t xml:space="preserve"> </w:t>
      </w:r>
      <w:r w:rsidR="19DB1586" w:rsidRPr="59E6572A">
        <w:rPr>
          <w:rFonts w:eastAsia="Times New Roman" w:cs="Times New Roman"/>
          <w:i/>
          <w:iCs/>
        </w:rPr>
        <w:t>h</w:t>
      </w:r>
      <w:r w:rsidR="5A9AC5EA" w:rsidRPr="59E6572A">
        <w:rPr>
          <w:rFonts w:eastAsia="Times New Roman" w:cs="Times New Roman"/>
          <w:i/>
          <w:iCs/>
        </w:rPr>
        <w:t>andwriting</w:t>
      </w:r>
      <w:r w:rsidR="002613B7">
        <w:rPr>
          <w:rFonts w:eastAsia="Times New Roman" w:cs="Times New Roman"/>
          <w:i/>
          <w:iCs/>
        </w:rPr>
        <w:t xml:space="preserve"> </w:t>
      </w:r>
      <w:r w:rsidR="5B765B5E" w:rsidRPr="59E6572A">
        <w:rPr>
          <w:rFonts w:eastAsia="Times New Roman" w:cs="Times New Roman"/>
          <w:i/>
          <w:iCs/>
        </w:rPr>
        <w:t>i</w:t>
      </w:r>
      <w:r w:rsidR="5A9AC5EA" w:rsidRPr="59E6572A">
        <w:rPr>
          <w:rFonts w:eastAsia="Times New Roman" w:cs="Times New Roman"/>
          <w:i/>
          <w:iCs/>
        </w:rPr>
        <w:t>nstruction</w:t>
      </w:r>
      <w:r w:rsidR="5A9AC5EA" w:rsidRPr="59E6572A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Iowa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Research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Center.</w:t>
      </w:r>
      <w:r w:rsidR="002613B7">
        <w:rPr>
          <w:rFonts w:eastAsia="Times New Roman" w:cs="Times New Roman"/>
        </w:rPr>
        <w:t xml:space="preserve"> </w:t>
      </w:r>
      <w:r w:rsidR="7EDF1929" w:rsidRPr="59E6572A">
        <w:rPr>
          <w:rFonts w:eastAsia="Times New Roman" w:cs="Times New Roman"/>
        </w:rPr>
        <w:t>https://irrc.education.uiowa.edu/blog/2019/05/continued-importance-handwriting-instruction</w:t>
      </w:r>
    </w:p>
    <w:p w14:paraId="721AC254" w14:textId="4C76FC41" w:rsidR="677D5E75" w:rsidRDefault="677D5E75" w:rsidP="61FDAFC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Resnick M.</w:t>
      </w:r>
      <w:r w:rsidR="002613B7">
        <w:rPr>
          <w:rFonts w:eastAsia="Times New Roman" w:cs="Times New Roman"/>
        </w:rPr>
        <w:t xml:space="preserve"> </w:t>
      </w:r>
      <w:r w:rsidR="6E4A97A1" w:rsidRPr="45A810B4">
        <w:rPr>
          <w:rFonts w:eastAsia="Times New Roman" w:cs="Times New Roman"/>
        </w:rPr>
        <w:t>(2017).</w:t>
      </w:r>
      <w:r w:rsidR="002613B7">
        <w:rPr>
          <w:rFonts w:eastAsia="Times New Roman" w:cs="Times New Roman"/>
        </w:rPr>
        <w:t xml:space="preserve">  </w:t>
      </w:r>
      <w:r w:rsidRPr="45A810B4">
        <w:rPr>
          <w:rFonts w:eastAsia="Times New Roman" w:cs="Times New Roman"/>
          <w:i/>
        </w:rPr>
        <w:t>Lifelong</w:t>
      </w:r>
      <w:r w:rsidR="002613B7">
        <w:rPr>
          <w:rFonts w:eastAsia="Times New Roman" w:cs="Times New Roman"/>
          <w:i/>
        </w:rPr>
        <w:t xml:space="preserve"> </w:t>
      </w:r>
      <w:r w:rsidR="662EFF86" w:rsidRPr="45A810B4">
        <w:rPr>
          <w:rFonts w:eastAsia="Times New Roman" w:cs="Times New Roman"/>
          <w:i/>
        </w:rPr>
        <w:t>k</w:t>
      </w:r>
      <w:r w:rsidRPr="45A810B4">
        <w:rPr>
          <w:rFonts w:eastAsia="Times New Roman" w:cs="Times New Roman"/>
          <w:i/>
        </w:rPr>
        <w:t>indergarten: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Cultivate</w:t>
      </w:r>
      <w:r w:rsidR="002613B7">
        <w:rPr>
          <w:rFonts w:eastAsia="Times New Roman" w:cs="Times New Roman"/>
          <w:i/>
        </w:rPr>
        <w:t xml:space="preserve"> </w:t>
      </w:r>
      <w:r w:rsidR="4A42D5F5" w:rsidRPr="45A810B4">
        <w:rPr>
          <w:rFonts w:eastAsia="Times New Roman" w:cs="Times New Roman"/>
          <w:i/>
        </w:rPr>
        <w:t>c</w:t>
      </w:r>
      <w:r w:rsidRPr="45A810B4">
        <w:rPr>
          <w:rFonts w:eastAsia="Times New Roman" w:cs="Times New Roman"/>
          <w:i/>
        </w:rPr>
        <w:t>reativity</w:t>
      </w:r>
      <w:r w:rsidR="002613B7">
        <w:rPr>
          <w:rFonts w:eastAsia="Times New Roman" w:cs="Times New Roman"/>
          <w:i/>
        </w:rPr>
        <w:t xml:space="preserve"> </w:t>
      </w:r>
      <w:r w:rsidR="40A665BD" w:rsidRPr="45A810B4">
        <w:rPr>
          <w:rFonts w:eastAsia="Times New Roman" w:cs="Times New Roman"/>
          <w:i/>
        </w:rPr>
        <w:t>t</w:t>
      </w:r>
      <w:r w:rsidRPr="45A810B4">
        <w:rPr>
          <w:rFonts w:eastAsia="Times New Roman" w:cs="Times New Roman"/>
          <w:i/>
        </w:rPr>
        <w:t>hrough</w:t>
      </w:r>
      <w:r w:rsidR="002613B7">
        <w:rPr>
          <w:rFonts w:eastAsia="Times New Roman" w:cs="Times New Roman"/>
          <w:i/>
        </w:rPr>
        <w:t xml:space="preserve"> </w:t>
      </w:r>
      <w:r w:rsidR="7849640A" w:rsidRPr="45A810B4">
        <w:rPr>
          <w:rFonts w:eastAsia="Times New Roman" w:cs="Times New Roman"/>
          <w:i/>
        </w:rPr>
        <w:t>p</w:t>
      </w:r>
      <w:r w:rsidRPr="45A810B4">
        <w:rPr>
          <w:rFonts w:eastAsia="Times New Roman" w:cs="Times New Roman"/>
          <w:i/>
        </w:rPr>
        <w:t>rojects,</w:t>
      </w:r>
      <w:r w:rsidR="002613B7">
        <w:rPr>
          <w:rFonts w:eastAsia="Times New Roman" w:cs="Times New Roman"/>
          <w:i/>
        </w:rPr>
        <w:t xml:space="preserve"> </w:t>
      </w:r>
      <w:r w:rsidR="11C4688B" w:rsidRPr="45A810B4">
        <w:rPr>
          <w:rFonts w:eastAsia="Times New Roman" w:cs="Times New Roman"/>
          <w:i/>
        </w:rPr>
        <w:t>p</w:t>
      </w:r>
      <w:r w:rsidRPr="45A810B4">
        <w:rPr>
          <w:rFonts w:eastAsia="Times New Roman" w:cs="Times New Roman"/>
          <w:i/>
        </w:rPr>
        <w:t>assion,</w:t>
      </w:r>
      <w:r w:rsidR="002613B7">
        <w:rPr>
          <w:rFonts w:eastAsia="Times New Roman" w:cs="Times New Roman"/>
          <w:i/>
        </w:rPr>
        <w:t xml:space="preserve"> </w:t>
      </w:r>
      <w:r w:rsidR="744CC7E8" w:rsidRPr="45A810B4">
        <w:rPr>
          <w:rFonts w:eastAsia="Times New Roman" w:cs="Times New Roman"/>
          <w:i/>
        </w:rPr>
        <w:t>p</w:t>
      </w:r>
      <w:r w:rsidRPr="45A810B4">
        <w:rPr>
          <w:rFonts w:eastAsia="Times New Roman" w:cs="Times New Roman"/>
          <w:i/>
        </w:rPr>
        <w:t>eers,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and</w:t>
      </w:r>
      <w:r w:rsidR="002613B7">
        <w:rPr>
          <w:rFonts w:eastAsia="Times New Roman" w:cs="Times New Roman"/>
          <w:i/>
        </w:rPr>
        <w:t xml:space="preserve"> </w:t>
      </w:r>
      <w:r w:rsidR="4A49998E" w:rsidRPr="45A810B4">
        <w:rPr>
          <w:rFonts w:eastAsia="Times New Roman" w:cs="Times New Roman"/>
          <w:i/>
        </w:rPr>
        <w:t>p</w:t>
      </w:r>
      <w:r w:rsidRPr="45A810B4">
        <w:rPr>
          <w:rFonts w:eastAsia="Times New Roman" w:cs="Times New Roman"/>
          <w:i/>
        </w:rPr>
        <w:t>lay</w:t>
      </w:r>
      <w:r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MIT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Press</w:t>
      </w:r>
      <w:r w:rsidR="4E7D5B9F" w:rsidRPr="45A810B4">
        <w:rPr>
          <w:rFonts w:eastAsia="Times New Roman" w:cs="Times New Roman"/>
        </w:rPr>
        <w:t>.</w:t>
      </w:r>
    </w:p>
    <w:p w14:paraId="2130ADA7" w14:textId="4E031690" w:rsidR="00002A10" w:rsidRDefault="00002A10" w:rsidP="00CB6FE8">
      <w:pPr>
        <w:rPr>
          <w:rFonts w:eastAsia="Times New Roman" w:cs="Times New Roman"/>
        </w:rPr>
      </w:pPr>
      <w:r w:rsidRPr="45A810B4">
        <w:rPr>
          <w:rFonts w:eastAsia="Times New Roman" w:cs="Times New Roman"/>
        </w:rPr>
        <w:t>Reutzel,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D.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R.</w:t>
      </w:r>
      <w:r w:rsidR="002613B7">
        <w:rPr>
          <w:rFonts w:eastAsia="Times New Roman" w:cs="Times New Roman"/>
        </w:rPr>
        <w:t xml:space="preserve"> </w:t>
      </w:r>
      <w:r w:rsidR="7847513D" w:rsidRPr="45A810B4">
        <w:rPr>
          <w:rFonts w:eastAsia="Times New Roman" w:cs="Times New Roman"/>
        </w:rPr>
        <w:t>(2015).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Early</w:t>
      </w:r>
      <w:r w:rsidR="002613B7">
        <w:rPr>
          <w:rFonts w:eastAsia="Times New Roman" w:cs="Times New Roman"/>
        </w:rPr>
        <w:t xml:space="preserve"> </w:t>
      </w:r>
      <w:r w:rsidR="7B9C5E3F" w:rsidRPr="45A810B4">
        <w:rPr>
          <w:rFonts w:eastAsia="Times New Roman" w:cs="Times New Roman"/>
        </w:rPr>
        <w:t>l</w:t>
      </w:r>
      <w:r w:rsidR="596342DB" w:rsidRPr="45A810B4">
        <w:rPr>
          <w:rFonts w:eastAsia="Times New Roman" w:cs="Times New Roman"/>
        </w:rPr>
        <w:t>iteracy</w:t>
      </w:r>
      <w:r w:rsidR="002613B7">
        <w:rPr>
          <w:rFonts w:eastAsia="Times New Roman" w:cs="Times New Roman"/>
        </w:rPr>
        <w:t xml:space="preserve"> </w:t>
      </w:r>
      <w:r w:rsidR="1AEA0799" w:rsidRPr="45A810B4">
        <w:rPr>
          <w:rFonts w:eastAsia="Times New Roman" w:cs="Times New Roman"/>
        </w:rPr>
        <w:t>r</w:t>
      </w:r>
      <w:r w:rsidR="596342DB" w:rsidRPr="45A810B4">
        <w:rPr>
          <w:rFonts w:eastAsia="Times New Roman" w:cs="Times New Roman"/>
        </w:rPr>
        <w:t>esearch.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The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Reading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Teacher</w:t>
      </w:r>
      <w:r w:rsidR="00692586">
        <w:rPr>
          <w:rFonts w:eastAsia="Times New Roman" w:cs="Times New Roman"/>
          <w:i/>
        </w:rPr>
        <w:t>,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69</w:t>
      </w:r>
      <w:r w:rsidR="01C75AF3" w:rsidRPr="45A810B4">
        <w:rPr>
          <w:rFonts w:eastAsia="Times New Roman" w:cs="Times New Roman"/>
          <w:i/>
          <w:iCs/>
        </w:rPr>
        <w:t>(</w:t>
      </w:r>
      <w:r w:rsidRPr="45A810B4">
        <w:rPr>
          <w:rFonts w:eastAsia="Times New Roman" w:cs="Times New Roman"/>
        </w:rPr>
        <w:t>1</w:t>
      </w:r>
      <w:r w:rsidR="0DF85BDF" w:rsidRPr="45A810B4">
        <w:rPr>
          <w:rFonts w:eastAsia="Times New Roman" w:cs="Times New Roman"/>
        </w:rPr>
        <w:t>)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14</w:t>
      </w:r>
      <w:r w:rsidR="00271FAD" w:rsidRPr="45A810B4">
        <w:rPr>
          <w:rFonts w:eastAsia="Times New Roman" w:cs="Times New Roman"/>
        </w:rPr>
        <w:t>–</w:t>
      </w:r>
      <w:r w:rsidRPr="45A810B4">
        <w:rPr>
          <w:rFonts w:eastAsia="Times New Roman" w:cs="Times New Roman"/>
        </w:rPr>
        <w:t>24.</w:t>
      </w:r>
    </w:p>
    <w:p w14:paraId="7C2603EC" w14:textId="72565E35" w:rsidR="00002A10" w:rsidRDefault="00002A10" w:rsidP="45A810B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Riley-Ayers,</w:t>
      </w:r>
      <w:r w:rsidR="002613B7">
        <w:rPr>
          <w:rFonts w:eastAsia="Times New Roman" w:cs="Times New Roman"/>
        </w:rPr>
        <w:t xml:space="preserve"> </w:t>
      </w:r>
      <w:r w:rsidR="596342DB" w:rsidRPr="45A810B4">
        <w:rPr>
          <w:rFonts w:eastAsia="Times New Roman" w:cs="Times New Roman"/>
        </w:rPr>
        <w:t>S</w:t>
      </w:r>
      <w:r w:rsidR="27F3CAC6" w:rsidRPr="45A810B4">
        <w:rPr>
          <w:rFonts w:eastAsia="Times New Roman" w:cs="Times New Roman"/>
        </w:rPr>
        <w:t>.</w:t>
      </w:r>
      <w:r w:rsidR="000700BE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4D9F4821"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Figueras-Daniel</w:t>
      </w:r>
      <w:r w:rsidR="3D4F2F92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3D4F2F92" w:rsidRPr="45A810B4">
        <w:rPr>
          <w:rFonts w:eastAsia="Times New Roman" w:cs="Times New Roman"/>
        </w:rPr>
        <w:t>A.</w:t>
      </w:r>
      <w:r w:rsidR="002613B7">
        <w:rPr>
          <w:rFonts w:eastAsia="Times New Roman" w:cs="Times New Roman"/>
        </w:rPr>
        <w:t xml:space="preserve"> </w:t>
      </w:r>
      <w:r w:rsidR="52B8CD11" w:rsidRPr="45A810B4">
        <w:rPr>
          <w:rFonts w:eastAsia="Times New Roman" w:cs="Times New Roman"/>
        </w:rPr>
        <w:t>(2018)</w:t>
      </w:r>
      <w:r w:rsidR="571E157B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Engaging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0A4A772C" w:rsidRPr="45A810B4">
        <w:rPr>
          <w:rFonts w:eastAsia="Times New Roman" w:cs="Times New Roman"/>
        </w:rPr>
        <w:t>e</w:t>
      </w:r>
      <w:r w:rsidR="596342DB" w:rsidRPr="45A810B4">
        <w:rPr>
          <w:rFonts w:eastAsia="Times New Roman" w:cs="Times New Roman"/>
        </w:rPr>
        <w:t>nriching</w:t>
      </w:r>
      <w:r w:rsidRPr="45A810B4">
        <w:rPr>
          <w:rFonts w:eastAsia="Times New Roman" w:cs="Times New Roman"/>
        </w:rPr>
        <w:t>: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3AEA2FA2" w:rsidRPr="45A810B4">
        <w:rPr>
          <w:rFonts w:eastAsia="Times New Roman" w:cs="Times New Roman"/>
        </w:rPr>
        <w:t>k</w:t>
      </w:r>
      <w:r w:rsidR="596342DB" w:rsidRPr="45A810B4">
        <w:rPr>
          <w:rFonts w:eastAsia="Times New Roman" w:cs="Times New Roman"/>
        </w:rPr>
        <w:t>ey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4006C10B" w:rsidRPr="45A810B4">
        <w:rPr>
          <w:rFonts w:eastAsia="Times New Roman" w:cs="Times New Roman"/>
        </w:rPr>
        <w:t>d</w:t>
      </w:r>
      <w:r w:rsidR="596342DB" w:rsidRPr="45A810B4">
        <w:rPr>
          <w:rFonts w:eastAsia="Times New Roman" w:cs="Times New Roman"/>
        </w:rPr>
        <w:t>evelopmentally</w:t>
      </w:r>
      <w:r w:rsidR="002613B7">
        <w:rPr>
          <w:rFonts w:eastAsia="Times New Roman" w:cs="Times New Roman"/>
        </w:rPr>
        <w:t xml:space="preserve"> </w:t>
      </w:r>
      <w:r w:rsidR="7E4BF22A" w:rsidRPr="45A810B4">
        <w:rPr>
          <w:rFonts w:eastAsia="Times New Roman" w:cs="Times New Roman"/>
        </w:rPr>
        <w:t>a</w:t>
      </w:r>
      <w:r w:rsidR="596342DB" w:rsidRPr="45A810B4">
        <w:rPr>
          <w:rFonts w:eastAsia="Times New Roman" w:cs="Times New Roman"/>
        </w:rPr>
        <w:t>ppropriate</w:t>
      </w:r>
      <w:r w:rsidR="002613B7">
        <w:rPr>
          <w:rFonts w:eastAsia="Times New Roman" w:cs="Times New Roman"/>
        </w:rPr>
        <w:t xml:space="preserve"> </w:t>
      </w:r>
      <w:r w:rsidR="7E391DF7" w:rsidRPr="45A810B4">
        <w:rPr>
          <w:rFonts w:eastAsia="Times New Roman" w:cs="Times New Roman"/>
        </w:rPr>
        <w:t>a</w:t>
      </w:r>
      <w:r w:rsidR="596342DB" w:rsidRPr="45A810B4">
        <w:rPr>
          <w:rFonts w:eastAsia="Times New Roman" w:cs="Times New Roman"/>
        </w:rPr>
        <w:t>cademic</w:t>
      </w:r>
      <w:r w:rsidR="002613B7">
        <w:rPr>
          <w:rFonts w:eastAsia="Times New Roman" w:cs="Times New Roman"/>
        </w:rPr>
        <w:t xml:space="preserve"> </w:t>
      </w:r>
      <w:r w:rsidR="31CC386E" w:rsidRPr="45A810B4">
        <w:rPr>
          <w:rFonts w:eastAsia="Times New Roman" w:cs="Times New Roman"/>
        </w:rPr>
        <w:t>r</w:t>
      </w:r>
      <w:r w:rsidR="596342DB" w:rsidRPr="45A810B4">
        <w:rPr>
          <w:rFonts w:eastAsia="Times New Roman" w:cs="Times New Roman"/>
        </w:rPr>
        <w:t>igor.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Young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Children</w:t>
      </w:r>
      <w:r w:rsidR="00F06347">
        <w:rPr>
          <w:rFonts w:eastAsia="Times New Roman" w:cs="Times New Roman"/>
          <w:i/>
        </w:rPr>
        <w:t>,</w:t>
      </w:r>
      <w:r w:rsidR="002613B7">
        <w:rPr>
          <w:rFonts w:eastAsia="Times New Roman" w:cs="Times New Roman"/>
        </w:rPr>
        <w:t xml:space="preserve"> </w:t>
      </w:r>
      <w:r w:rsidRPr="00F06347">
        <w:rPr>
          <w:rFonts w:eastAsia="Times New Roman" w:cs="Times New Roman"/>
          <w:i/>
          <w:iCs/>
        </w:rPr>
        <w:t>73</w:t>
      </w:r>
      <w:r w:rsidR="6C891CF1" w:rsidRPr="45A810B4">
        <w:rPr>
          <w:rFonts w:eastAsia="Times New Roman" w:cs="Times New Roman"/>
        </w:rPr>
        <w:t>(</w:t>
      </w:r>
      <w:r w:rsidRPr="45A810B4">
        <w:rPr>
          <w:rFonts w:eastAsia="Times New Roman" w:cs="Times New Roman"/>
        </w:rPr>
        <w:t>2</w:t>
      </w:r>
      <w:r w:rsidR="379993A8" w:rsidRPr="45A810B4">
        <w:rPr>
          <w:rFonts w:eastAsia="Times New Roman" w:cs="Times New Roman"/>
        </w:rPr>
        <w:t>)</w:t>
      </w:r>
      <w:r w:rsidR="2C530CF3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52</w:t>
      </w:r>
      <w:r w:rsidR="00271FAD" w:rsidRPr="45A810B4">
        <w:rPr>
          <w:rFonts w:eastAsia="Times New Roman" w:cs="Times New Roman"/>
        </w:rPr>
        <w:t>–</w:t>
      </w:r>
      <w:r w:rsidRPr="45A810B4">
        <w:rPr>
          <w:rFonts w:eastAsia="Times New Roman" w:cs="Times New Roman"/>
        </w:rPr>
        <w:t>58.</w:t>
      </w:r>
    </w:p>
    <w:p w14:paraId="6D727175" w14:textId="1751484B" w:rsidR="00002A10" w:rsidRDefault="00002A10" w:rsidP="45A810B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lastRenderedPageBreak/>
        <w:t>Rosanbalm,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K.D.,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Murray,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D.W.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(2017).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Promoting</w:t>
      </w:r>
      <w:r w:rsidR="002613B7">
        <w:rPr>
          <w:rFonts w:eastAsia="Times New Roman" w:cs="Times New Roman"/>
          <w:i/>
        </w:rPr>
        <w:t xml:space="preserve"> </w:t>
      </w:r>
      <w:r w:rsidR="6C531F61" w:rsidRPr="45A810B4">
        <w:rPr>
          <w:rFonts w:eastAsia="Times New Roman" w:cs="Times New Roman"/>
          <w:i/>
          <w:iCs/>
        </w:rPr>
        <w:t>s</w:t>
      </w:r>
      <w:r w:rsidR="596342DB" w:rsidRPr="45A810B4">
        <w:rPr>
          <w:rFonts w:eastAsia="Times New Roman" w:cs="Times New Roman"/>
          <w:i/>
          <w:iCs/>
        </w:rPr>
        <w:t>elf-</w:t>
      </w:r>
      <w:r w:rsidR="2289E18C" w:rsidRPr="45A810B4">
        <w:rPr>
          <w:rFonts w:eastAsia="Times New Roman" w:cs="Times New Roman"/>
          <w:i/>
          <w:iCs/>
        </w:rPr>
        <w:t>r</w:t>
      </w:r>
      <w:r w:rsidR="596342DB" w:rsidRPr="45A810B4">
        <w:rPr>
          <w:rFonts w:eastAsia="Times New Roman" w:cs="Times New Roman"/>
          <w:i/>
          <w:iCs/>
        </w:rPr>
        <w:t>egulation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in</w:t>
      </w:r>
      <w:r w:rsidR="002613B7">
        <w:rPr>
          <w:rFonts w:eastAsia="Times New Roman" w:cs="Times New Roman"/>
          <w:i/>
        </w:rPr>
        <w:t xml:space="preserve"> </w:t>
      </w:r>
      <w:r w:rsidR="2D85A708" w:rsidRPr="45A810B4">
        <w:rPr>
          <w:rFonts w:eastAsia="Times New Roman" w:cs="Times New Roman"/>
          <w:i/>
          <w:iCs/>
        </w:rPr>
        <w:t>e</w:t>
      </w:r>
      <w:r w:rsidR="596342DB" w:rsidRPr="45A810B4">
        <w:rPr>
          <w:rFonts w:eastAsia="Times New Roman" w:cs="Times New Roman"/>
          <w:i/>
          <w:iCs/>
        </w:rPr>
        <w:t>arly</w:t>
      </w:r>
      <w:r w:rsidR="002613B7">
        <w:rPr>
          <w:rFonts w:eastAsia="Times New Roman" w:cs="Times New Roman"/>
          <w:i/>
          <w:iCs/>
        </w:rPr>
        <w:t xml:space="preserve"> </w:t>
      </w:r>
      <w:r w:rsidR="10790C87" w:rsidRPr="45A810B4">
        <w:rPr>
          <w:rFonts w:eastAsia="Times New Roman" w:cs="Times New Roman"/>
          <w:i/>
          <w:iCs/>
        </w:rPr>
        <w:t>c</w:t>
      </w:r>
      <w:r w:rsidR="596342DB" w:rsidRPr="45A810B4">
        <w:rPr>
          <w:rFonts w:eastAsia="Times New Roman" w:cs="Times New Roman"/>
          <w:i/>
          <w:iCs/>
        </w:rPr>
        <w:t>hildhood</w:t>
      </w:r>
      <w:r w:rsidRPr="45A810B4">
        <w:rPr>
          <w:rFonts w:eastAsia="Times New Roman" w:cs="Times New Roman"/>
          <w:i/>
        </w:rPr>
        <w:t>: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A</w:t>
      </w:r>
      <w:r w:rsidR="002613B7">
        <w:rPr>
          <w:rFonts w:eastAsia="Times New Roman" w:cs="Times New Roman"/>
          <w:i/>
        </w:rPr>
        <w:t xml:space="preserve"> </w:t>
      </w:r>
      <w:r w:rsidR="11B6F8CB" w:rsidRPr="45A810B4">
        <w:rPr>
          <w:rFonts w:eastAsia="Times New Roman" w:cs="Times New Roman"/>
          <w:i/>
          <w:iCs/>
        </w:rPr>
        <w:t>p</w:t>
      </w:r>
      <w:r w:rsidR="596342DB" w:rsidRPr="45A810B4">
        <w:rPr>
          <w:rFonts w:eastAsia="Times New Roman" w:cs="Times New Roman"/>
          <w:i/>
          <w:iCs/>
        </w:rPr>
        <w:t>ractice</w:t>
      </w:r>
      <w:r w:rsidR="002613B7">
        <w:rPr>
          <w:rFonts w:eastAsia="Times New Roman" w:cs="Times New Roman"/>
          <w:i/>
          <w:iCs/>
        </w:rPr>
        <w:t xml:space="preserve"> </w:t>
      </w:r>
      <w:r w:rsidR="6D7C00B4" w:rsidRPr="45A810B4">
        <w:rPr>
          <w:rFonts w:eastAsia="Times New Roman" w:cs="Times New Roman"/>
          <w:i/>
          <w:iCs/>
        </w:rPr>
        <w:t>b</w:t>
      </w:r>
      <w:r w:rsidR="596342DB" w:rsidRPr="45A810B4">
        <w:rPr>
          <w:rFonts w:eastAsia="Times New Roman" w:cs="Times New Roman"/>
          <w:i/>
          <w:iCs/>
        </w:rPr>
        <w:t>rief.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</w:rPr>
        <w:t>OPRE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Brief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#2017-79.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Office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Planning,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Research,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Evaluation,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Administration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Children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Families,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US.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Department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Health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Human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Services.</w:t>
      </w:r>
    </w:p>
    <w:p w14:paraId="5A777E41" w14:textId="0CD116B3" w:rsidR="00002A10" w:rsidRPr="002613B7" w:rsidRDefault="00002A10" w:rsidP="45A810B4">
      <w:pPr>
        <w:ind w:left="720" w:hanging="720"/>
        <w:rPr>
          <w:rFonts w:eastAsia="Times New Roman" w:cs="Times New Roman"/>
          <w:lang w:val="es-US"/>
        </w:rPr>
      </w:pPr>
      <w:r w:rsidRPr="45A810B4">
        <w:rPr>
          <w:rFonts w:eastAsia="Times New Roman" w:cs="Times New Roman"/>
        </w:rPr>
        <w:t>Rosenshine,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B.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(2012).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Principles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instruction: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Research-based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strategies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that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all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should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know.</w:t>
      </w:r>
      <w:r w:rsidR="002613B7">
        <w:rPr>
          <w:rFonts w:eastAsia="Times New Roman" w:cs="Times New Roman"/>
        </w:rPr>
        <w:t xml:space="preserve"> </w:t>
      </w:r>
      <w:r w:rsidRPr="002613B7">
        <w:rPr>
          <w:rFonts w:eastAsia="Times New Roman" w:cs="Times New Roman"/>
          <w:i/>
          <w:lang w:val="es-US"/>
        </w:rPr>
        <w:t>American</w:t>
      </w:r>
      <w:r w:rsidR="002613B7">
        <w:rPr>
          <w:rFonts w:eastAsia="Times New Roman" w:cs="Times New Roman"/>
          <w:i/>
          <w:lang w:val="es-US"/>
        </w:rPr>
        <w:t xml:space="preserve"> </w:t>
      </w:r>
      <w:r w:rsidRPr="002613B7">
        <w:rPr>
          <w:rFonts w:eastAsia="Times New Roman" w:cs="Times New Roman"/>
          <w:i/>
          <w:lang w:val="es-US"/>
        </w:rPr>
        <w:t>Educator,</w:t>
      </w:r>
      <w:r w:rsidR="002613B7">
        <w:rPr>
          <w:rFonts w:eastAsia="Times New Roman" w:cs="Times New Roman"/>
          <w:i/>
          <w:lang w:val="es-US"/>
        </w:rPr>
        <w:t xml:space="preserve"> </w:t>
      </w:r>
      <w:r w:rsidRPr="002613B7">
        <w:rPr>
          <w:rFonts w:eastAsia="Times New Roman" w:cs="Times New Roman"/>
          <w:i/>
          <w:lang w:val="es-US"/>
        </w:rPr>
        <w:t>36</w:t>
      </w:r>
      <w:r w:rsidRPr="002613B7">
        <w:rPr>
          <w:rFonts w:eastAsia="Times New Roman" w:cs="Times New Roman"/>
          <w:lang w:val="es-US"/>
        </w:rPr>
        <w:t>(1),</w:t>
      </w:r>
      <w:r w:rsidR="002613B7">
        <w:rPr>
          <w:rFonts w:eastAsia="Times New Roman" w:cs="Times New Roman"/>
          <w:lang w:val="es-US"/>
        </w:rPr>
        <w:t xml:space="preserve"> </w:t>
      </w:r>
      <w:r w:rsidRPr="002613B7">
        <w:rPr>
          <w:rFonts w:eastAsia="Times New Roman" w:cs="Times New Roman"/>
          <w:lang w:val="es-US"/>
        </w:rPr>
        <w:t>12</w:t>
      </w:r>
      <w:r w:rsidR="2EDA4033" w:rsidRPr="002613B7">
        <w:rPr>
          <w:rFonts w:eastAsia="Times New Roman" w:cs="Times New Roman"/>
          <w:lang w:val="es-US"/>
        </w:rPr>
        <w:t>-19</w:t>
      </w:r>
      <w:r w:rsidRPr="002613B7">
        <w:rPr>
          <w:rFonts w:eastAsia="Times New Roman" w:cs="Times New Roman"/>
          <w:lang w:val="es-US"/>
        </w:rPr>
        <w:t>.</w:t>
      </w:r>
    </w:p>
    <w:p w14:paraId="67E33F49" w14:textId="6A57C888" w:rsidR="00002A10" w:rsidRDefault="0B584F38" w:rsidP="6286D21D">
      <w:pPr>
        <w:ind w:left="720" w:hanging="720"/>
        <w:rPr>
          <w:rFonts w:eastAsia="Times New Roman" w:cs="Times New Roman"/>
          <w:i/>
          <w:iCs/>
          <w:color w:val="000000" w:themeColor="text1"/>
        </w:rPr>
      </w:pPr>
      <w:r w:rsidRPr="002613B7">
        <w:rPr>
          <w:rFonts w:eastAsia="Times New Roman" w:cs="Times New Roman"/>
          <w:color w:val="000000" w:themeColor="text1"/>
          <w:lang w:val="es-US"/>
        </w:rPr>
        <w:t>Salinas-Gonzalez,</w:t>
      </w:r>
      <w:r w:rsidR="002613B7">
        <w:rPr>
          <w:rFonts w:eastAsia="Times New Roman" w:cs="Times New Roman"/>
          <w:color w:val="000000" w:themeColor="text1"/>
          <w:lang w:val="es-US"/>
        </w:rPr>
        <w:t xml:space="preserve"> </w:t>
      </w:r>
      <w:r w:rsidRPr="002613B7">
        <w:rPr>
          <w:rFonts w:eastAsia="Times New Roman" w:cs="Times New Roman"/>
          <w:color w:val="000000" w:themeColor="text1"/>
          <w:lang w:val="es-US"/>
        </w:rPr>
        <w:t>I</w:t>
      </w:r>
      <w:r w:rsidR="5753E8D9" w:rsidRPr="002613B7">
        <w:rPr>
          <w:rFonts w:eastAsia="Times New Roman" w:cs="Times New Roman"/>
          <w:color w:val="000000" w:themeColor="text1"/>
          <w:lang w:val="es-US"/>
        </w:rPr>
        <w:t>.</w:t>
      </w:r>
      <w:r w:rsidRPr="002613B7">
        <w:rPr>
          <w:rFonts w:eastAsia="Times New Roman" w:cs="Times New Roman"/>
          <w:color w:val="000000" w:themeColor="text1"/>
          <w:lang w:val="es-US"/>
        </w:rPr>
        <w:t>,</w:t>
      </w:r>
      <w:r w:rsidR="002613B7">
        <w:rPr>
          <w:rFonts w:eastAsia="Times New Roman" w:cs="Times New Roman"/>
          <w:color w:val="000000" w:themeColor="text1"/>
          <w:lang w:val="es-US"/>
        </w:rPr>
        <w:t xml:space="preserve"> </w:t>
      </w:r>
      <w:r w:rsidRPr="002613B7">
        <w:rPr>
          <w:rFonts w:eastAsia="Times New Roman" w:cs="Times New Roman"/>
          <w:color w:val="000000" w:themeColor="text1"/>
          <w:lang w:val="es-US"/>
        </w:rPr>
        <w:t>Arreguin-Anderson,</w:t>
      </w:r>
      <w:r w:rsidR="002613B7">
        <w:rPr>
          <w:rFonts w:eastAsia="Times New Roman" w:cs="Times New Roman"/>
          <w:color w:val="000000" w:themeColor="text1"/>
          <w:lang w:val="es-US"/>
        </w:rPr>
        <w:t xml:space="preserve"> </w:t>
      </w:r>
      <w:r w:rsidR="17BCF579" w:rsidRPr="002613B7">
        <w:rPr>
          <w:rFonts w:eastAsia="Times New Roman" w:cs="Times New Roman"/>
          <w:color w:val="000000" w:themeColor="text1"/>
          <w:lang w:val="es-US"/>
        </w:rPr>
        <w:t>M.G.,</w:t>
      </w:r>
      <w:r w:rsidR="002613B7">
        <w:rPr>
          <w:rFonts w:eastAsia="Times New Roman" w:cs="Times New Roman"/>
          <w:color w:val="000000" w:themeColor="text1"/>
          <w:lang w:val="es-US"/>
        </w:rPr>
        <w:t xml:space="preserve"> </w:t>
      </w:r>
      <w:r w:rsidR="0D00ACC9" w:rsidRPr="002613B7">
        <w:rPr>
          <w:rFonts w:eastAsia="Times New Roman" w:cs="Times New Roman"/>
          <w:color w:val="000000" w:themeColor="text1"/>
          <w:lang w:val="es-US"/>
        </w:rPr>
        <w:t>&amp;</w:t>
      </w:r>
      <w:r w:rsidR="002613B7">
        <w:rPr>
          <w:rFonts w:eastAsia="Times New Roman" w:cs="Times New Roman"/>
          <w:color w:val="000000" w:themeColor="text1"/>
          <w:lang w:val="es-US"/>
        </w:rPr>
        <w:t xml:space="preserve"> </w:t>
      </w:r>
      <w:r w:rsidRPr="002613B7">
        <w:rPr>
          <w:rFonts w:eastAsia="Times New Roman" w:cs="Times New Roman"/>
          <w:color w:val="000000" w:themeColor="text1"/>
          <w:lang w:val="es-US"/>
        </w:rPr>
        <w:t>Alanis</w:t>
      </w:r>
      <w:r w:rsidR="19A1FE74" w:rsidRPr="002613B7">
        <w:rPr>
          <w:rFonts w:eastAsia="Times New Roman" w:cs="Times New Roman"/>
          <w:color w:val="000000" w:themeColor="text1"/>
          <w:lang w:val="es-US"/>
        </w:rPr>
        <w:t>,</w:t>
      </w:r>
      <w:r w:rsidR="002613B7">
        <w:rPr>
          <w:rFonts w:eastAsia="Times New Roman" w:cs="Times New Roman"/>
          <w:color w:val="000000" w:themeColor="text1"/>
          <w:lang w:val="es-US"/>
        </w:rPr>
        <w:t xml:space="preserve"> </w:t>
      </w:r>
      <w:r w:rsidR="19A1FE74" w:rsidRPr="002613B7">
        <w:rPr>
          <w:rFonts w:eastAsia="Times New Roman" w:cs="Times New Roman"/>
          <w:color w:val="000000" w:themeColor="text1"/>
          <w:lang w:val="es-US"/>
        </w:rPr>
        <w:t>I.</w:t>
      </w:r>
      <w:r w:rsidR="002613B7">
        <w:rPr>
          <w:rFonts w:eastAsia="Times New Roman" w:cs="Times New Roman"/>
          <w:color w:val="000000" w:themeColor="text1"/>
          <w:lang w:val="es-US"/>
        </w:rPr>
        <w:t xml:space="preserve"> </w:t>
      </w:r>
      <w:r w:rsidR="76C047C4" w:rsidRPr="002613B7">
        <w:rPr>
          <w:rFonts w:eastAsia="Times New Roman" w:cs="Times New Roman"/>
          <w:color w:val="000000" w:themeColor="text1"/>
          <w:lang w:val="es-US"/>
        </w:rPr>
        <w:t>(2018)</w:t>
      </w:r>
      <w:r w:rsidRPr="002613B7">
        <w:rPr>
          <w:rFonts w:eastAsia="Times New Roman" w:cs="Times New Roman"/>
          <w:color w:val="000000" w:themeColor="text1"/>
          <w:lang w:val="es-US"/>
        </w:rPr>
        <w:t>.</w:t>
      </w:r>
      <w:r w:rsidR="002613B7">
        <w:rPr>
          <w:rFonts w:eastAsia="Times New Roman" w:cs="Times New Roman"/>
          <w:color w:val="000000" w:themeColor="text1"/>
          <w:lang w:val="es-US"/>
        </w:rPr>
        <w:t xml:space="preserve"> </w:t>
      </w:r>
      <w:r w:rsidRPr="6286D21D">
        <w:rPr>
          <w:rFonts w:eastAsia="Times New Roman" w:cs="Times New Roman"/>
          <w:color w:val="000000" w:themeColor="text1"/>
        </w:rPr>
        <w:t>Supporting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026D3C65" w:rsidRPr="6286D21D">
        <w:rPr>
          <w:rFonts w:eastAsia="Times New Roman" w:cs="Times New Roman"/>
          <w:color w:val="000000" w:themeColor="text1"/>
        </w:rPr>
        <w:t>l</w:t>
      </w:r>
      <w:r w:rsidRPr="6286D21D">
        <w:rPr>
          <w:rFonts w:eastAsia="Times New Roman" w:cs="Times New Roman"/>
          <w:color w:val="000000" w:themeColor="text1"/>
        </w:rPr>
        <w:t>anguage: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286D21D">
        <w:rPr>
          <w:rFonts w:eastAsia="Times New Roman" w:cs="Times New Roman"/>
          <w:color w:val="000000" w:themeColor="text1"/>
        </w:rPr>
        <w:t>Culturally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576B457" w:rsidRPr="6286D21D">
        <w:rPr>
          <w:rFonts w:eastAsia="Times New Roman" w:cs="Times New Roman"/>
          <w:color w:val="000000" w:themeColor="text1"/>
        </w:rPr>
        <w:t>r</w:t>
      </w:r>
      <w:r w:rsidRPr="6286D21D">
        <w:rPr>
          <w:rFonts w:eastAsia="Times New Roman" w:cs="Times New Roman"/>
          <w:color w:val="000000" w:themeColor="text1"/>
        </w:rPr>
        <w:t>ich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390E1415" w:rsidRPr="6286D21D">
        <w:rPr>
          <w:rFonts w:eastAsia="Times New Roman" w:cs="Times New Roman"/>
          <w:color w:val="000000" w:themeColor="text1"/>
        </w:rPr>
        <w:t>d</w:t>
      </w:r>
      <w:r w:rsidRPr="6286D21D">
        <w:rPr>
          <w:rFonts w:eastAsia="Times New Roman" w:cs="Times New Roman"/>
          <w:color w:val="000000" w:themeColor="text1"/>
        </w:rPr>
        <w:t>ramatic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43AE2374" w:rsidRPr="6286D21D">
        <w:rPr>
          <w:rFonts w:eastAsia="Times New Roman" w:cs="Times New Roman"/>
          <w:color w:val="000000" w:themeColor="text1"/>
        </w:rPr>
        <w:t>p</w:t>
      </w:r>
      <w:r w:rsidRPr="6286D21D">
        <w:rPr>
          <w:rFonts w:eastAsia="Times New Roman" w:cs="Times New Roman"/>
          <w:color w:val="000000" w:themeColor="text1"/>
        </w:rPr>
        <w:t>lay.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286D21D">
        <w:rPr>
          <w:rFonts w:eastAsia="Times New Roman" w:cs="Times New Roman"/>
          <w:i/>
          <w:iCs/>
          <w:color w:val="000000" w:themeColor="text1"/>
        </w:rPr>
        <w:t>Teaching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6286D21D">
        <w:rPr>
          <w:rFonts w:eastAsia="Times New Roman" w:cs="Times New Roman"/>
          <w:i/>
          <w:iCs/>
          <w:color w:val="000000" w:themeColor="text1"/>
        </w:rPr>
        <w:t>Young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6286D21D">
        <w:rPr>
          <w:rFonts w:eastAsia="Times New Roman" w:cs="Times New Roman"/>
          <w:i/>
          <w:iCs/>
          <w:color w:val="000000" w:themeColor="text1"/>
        </w:rPr>
        <w:t>Children</w:t>
      </w:r>
      <w:r w:rsidR="231AC9CC" w:rsidRPr="6286D21D">
        <w:rPr>
          <w:rFonts w:eastAsia="Times New Roman" w:cs="Times New Roman"/>
          <w:i/>
          <w:iCs/>
          <w:color w:val="000000" w:themeColor="text1"/>
        </w:rPr>
        <w:t>,</w:t>
      </w:r>
      <w:r w:rsidR="002613B7">
        <w:rPr>
          <w:rFonts w:eastAsia="Times New Roman" w:cs="Times New Roman"/>
          <w:i/>
          <w:iCs/>
          <w:color w:val="000000" w:themeColor="text1"/>
        </w:rPr>
        <w:t xml:space="preserve"> </w:t>
      </w:r>
      <w:r w:rsidR="231AC9CC" w:rsidRPr="6286D21D">
        <w:rPr>
          <w:rFonts w:eastAsia="Times New Roman" w:cs="Times New Roman"/>
          <w:i/>
          <w:iCs/>
          <w:color w:val="000000" w:themeColor="text1"/>
        </w:rPr>
        <w:t>11</w:t>
      </w:r>
      <w:r w:rsidR="231AC9CC" w:rsidRPr="6286D21D">
        <w:rPr>
          <w:rFonts w:eastAsia="Times New Roman" w:cs="Times New Roman"/>
          <w:color w:val="000000" w:themeColor="text1"/>
        </w:rPr>
        <w:t>(2).</w:t>
      </w:r>
    </w:p>
    <w:p w14:paraId="35335B0E" w14:textId="407DEA2A" w:rsidR="00002A10" w:rsidRDefault="3626DF13" w:rsidP="41379BDE">
      <w:pPr>
        <w:ind w:left="720" w:hanging="720"/>
        <w:rPr>
          <w:rFonts w:eastAsia="Times New Roman" w:cs="Times New Roman"/>
        </w:rPr>
      </w:pPr>
      <w:r w:rsidRPr="41379BDE">
        <w:rPr>
          <w:rFonts w:eastAsia="Times New Roman" w:cs="Times New Roman"/>
        </w:rPr>
        <w:t>Schilder,</w:t>
      </w:r>
      <w:r w:rsidR="002613B7">
        <w:rPr>
          <w:rFonts w:eastAsia="Times New Roman" w:cs="Times New Roman"/>
        </w:rPr>
        <w:t xml:space="preserve"> </w:t>
      </w:r>
      <w:r w:rsidR="78457EF1" w:rsidRPr="41379BDE">
        <w:rPr>
          <w:rFonts w:eastAsia="Times New Roman" w:cs="Times New Roman"/>
        </w:rPr>
        <w:t>D.</w:t>
      </w:r>
      <w:r w:rsidR="002613B7">
        <w:rPr>
          <w:rFonts w:eastAsia="Times New Roman" w:cs="Times New Roman"/>
        </w:rPr>
        <w:t xml:space="preserve"> </w:t>
      </w:r>
      <w:r w:rsidR="78457EF1" w:rsidRPr="41379BDE">
        <w:rPr>
          <w:rFonts w:eastAsia="Times New Roman" w:cs="Times New Roman"/>
        </w:rPr>
        <w:t>(</w:t>
      </w:r>
      <w:r w:rsidR="7529E049" w:rsidRPr="41379BDE">
        <w:rPr>
          <w:rFonts w:eastAsia="Times New Roman" w:cs="Times New Roman"/>
        </w:rPr>
        <w:t>2019</w:t>
      </w:r>
      <w:r w:rsidR="5591B03B" w:rsidRPr="41379BDE">
        <w:rPr>
          <w:rFonts w:eastAsia="Times New Roman" w:cs="Times New Roman"/>
        </w:rPr>
        <w:t>)</w:t>
      </w:r>
      <w:r w:rsidR="7529E049" w:rsidRPr="41379BDE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41379BDE">
        <w:rPr>
          <w:rFonts w:eastAsia="Times New Roman" w:cs="Times New Roman"/>
          <w:i/>
        </w:rPr>
        <w:t>Prekindergarten</w:t>
      </w:r>
      <w:r w:rsidR="002613B7">
        <w:rPr>
          <w:rFonts w:eastAsia="Times New Roman" w:cs="Times New Roman"/>
          <w:i/>
        </w:rPr>
        <w:t xml:space="preserve"> </w:t>
      </w:r>
      <w:r w:rsidRPr="41379BDE">
        <w:rPr>
          <w:rFonts w:eastAsia="Times New Roman" w:cs="Times New Roman"/>
          <w:i/>
        </w:rPr>
        <w:t>to</w:t>
      </w:r>
      <w:r w:rsidR="002613B7">
        <w:rPr>
          <w:rFonts w:eastAsia="Times New Roman" w:cs="Times New Roman"/>
          <w:i/>
        </w:rPr>
        <w:t xml:space="preserve"> </w:t>
      </w:r>
      <w:r w:rsidR="60070094" w:rsidRPr="41379BDE">
        <w:rPr>
          <w:rFonts w:eastAsia="Times New Roman" w:cs="Times New Roman"/>
          <w:i/>
          <w:iCs/>
        </w:rPr>
        <w:t>g</w:t>
      </w:r>
      <w:r w:rsidR="1F34F600" w:rsidRPr="41379BDE">
        <w:rPr>
          <w:rFonts w:eastAsia="Times New Roman" w:cs="Times New Roman"/>
          <w:i/>
          <w:iCs/>
        </w:rPr>
        <w:t>rade</w:t>
      </w:r>
      <w:r w:rsidR="002613B7">
        <w:rPr>
          <w:rFonts w:eastAsia="Times New Roman" w:cs="Times New Roman"/>
          <w:i/>
          <w:iCs/>
        </w:rPr>
        <w:t xml:space="preserve"> </w:t>
      </w:r>
      <w:r w:rsidR="51B7ACEE" w:rsidRPr="41379BDE">
        <w:rPr>
          <w:rFonts w:eastAsia="Times New Roman" w:cs="Times New Roman"/>
          <w:i/>
          <w:iCs/>
        </w:rPr>
        <w:t>t</w:t>
      </w:r>
      <w:r w:rsidR="1F34F600" w:rsidRPr="41379BDE">
        <w:rPr>
          <w:rFonts w:eastAsia="Times New Roman" w:cs="Times New Roman"/>
          <w:i/>
          <w:iCs/>
        </w:rPr>
        <w:t>hree</w:t>
      </w:r>
      <w:r w:rsidR="002613B7">
        <w:rPr>
          <w:rFonts w:eastAsia="Times New Roman" w:cs="Times New Roman"/>
          <w:i/>
          <w:iCs/>
        </w:rPr>
        <w:t xml:space="preserve"> </w:t>
      </w:r>
      <w:r w:rsidR="597C393B" w:rsidRPr="41379BDE">
        <w:rPr>
          <w:rFonts w:eastAsia="Times New Roman" w:cs="Times New Roman"/>
          <w:i/>
          <w:iCs/>
        </w:rPr>
        <w:t>t</w:t>
      </w:r>
      <w:r w:rsidR="1F34F600" w:rsidRPr="41379BDE">
        <w:rPr>
          <w:rFonts w:eastAsia="Times New Roman" w:cs="Times New Roman"/>
          <w:i/>
          <w:iCs/>
        </w:rPr>
        <w:t>ool</w:t>
      </w:r>
      <w:r w:rsidR="1E226C93" w:rsidRPr="41379BDE">
        <w:rPr>
          <w:rFonts w:eastAsia="Times New Roman" w:cs="Times New Roman"/>
          <w:i/>
          <w:iCs/>
        </w:rPr>
        <w:t>.</w:t>
      </w:r>
      <w:r w:rsidR="002613B7">
        <w:rPr>
          <w:rFonts w:eastAsia="Times New Roman" w:cs="Times New Roman"/>
          <w:i/>
        </w:rPr>
        <w:t xml:space="preserve"> </w:t>
      </w:r>
      <w:r w:rsidRPr="41379BDE">
        <w:rPr>
          <w:rFonts w:eastAsia="Times New Roman" w:cs="Times New Roman"/>
        </w:rPr>
        <w:t>New</w:t>
      </w:r>
      <w:r w:rsidR="002613B7">
        <w:rPr>
          <w:rFonts w:eastAsia="Times New Roman" w:cs="Times New Roman"/>
        </w:rPr>
        <w:t xml:space="preserve"> </w:t>
      </w:r>
      <w:r w:rsidRPr="41379BDE">
        <w:rPr>
          <w:rFonts w:eastAsia="Times New Roman" w:cs="Times New Roman"/>
        </w:rPr>
        <w:t>York</w:t>
      </w:r>
      <w:r w:rsidR="002613B7">
        <w:rPr>
          <w:rFonts w:eastAsia="Times New Roman" w:cs="Times New Roman"/>
        </w:rPr>
        <w:t xml:space="preserve"> </w:t>
      </w:r>
      <w:r w:rsidRPr="41379BDE">
        <w:rPr>
          <w:rFonts w:eastAsia="Times New Roman" w:cs="Times New Roman"/>
        </w:rPr>
        <w:t>State</w:t>
      </w:r>
      <w:r w:rsidR="002613B7">
        <w:rPr>
          <w:rFonts w:eastAsia="Times New Roman" w:cs="Times New Roman"/>
        </w:rPr>
        <w:t xml:space="preserve"> </w:t>
      </w:r>
      <w:r w:rsidRPr="41379BDE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41379BDE">
        <w:rPr>
          <w:rFonts w:eastAsia="Times New Roman" w:cs="Times New Roman"/>
        </w:rPr>
        <w:t>Department</w:t>
      </w:r>
      <w:r w:rsidR="002613B7">
        <w:rPr>
          <w:rFonts w:eastAsia="Times New Roman" w:cs="Times New Roman"/>
        </w:rPr>
        <w:t xml:space="preserve"> </w:t>
      </w:r>
      <w:r w:rsidRPr="41379BDE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1379BDE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41379BDE">
        <w:rPr>
          <w:rFonts w:eastAsia="Times New Roman" w:cs="Times New Roman"/>
        </w:rPr>
        <w:t>Northeast</w:t>
      </w:r>
      <w:r w:rsidR="002613B7">
        <w:rPr>
          <w:rFonts w:eastAsia="Times New Roman" w:cs="Times New Roman"/>
        </w:rPr>
        <w:t xml:space="preserve"> </w:t>
      </w:r>
      <w:r w:rsidRPr="41379BDE">
        <w:rPr>
          <w:rFonts w:eastAsia="Times New Roman" w:cs="Times New Roman"/>
        </w:rPr>
        <w:t>Regional</w:t>
      </w:r>
      <w:r w:rsidR="002613B7">
        <w:rPr>
          <w:rFonts w:eastAsia="Times New Roman" w:cs="Times New Roman"/>
        </w:rPr>
        <w:t xml:space="preserve"> </w:t>
      </w:r>
      <w:r w:rsidRPr="41379BDE">
        <w:rPr>
          <w:rFonts w:eastAsia="Times New Roman" w:cs="Times New Roman"/>
        </w:rPr>
        <w:t>Comprehensive</w:t>
      </w:r>
      <w:r w:rsidR="002613B7">
        <w:rPr>
          <w:rFonts w:eastAsia="Times New Roman" w:cs="Times New Roman"/>
        </w:rPr>
        <w:t xml:space="preserve"> </w:t>
      </w:r>
      <w:r w:rsidRPr="41379BDE">
        <w:rPr>
          <w:rFonts w:eastAsia="Times New Roman" w:cs="Times New Roman"/>
        </w:rPr>
        <w:t>Center</w:t>
      </w:r>
      <w:r w:rsidR="1F34F600" w:rsidRPr="41379BDE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41379BDE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41379BDE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1379BDE">
        <w:rPr>
          <w:rFonts w:eastAsia="Times New Roman" w:cs="Times New Roman"/>
        </w:rPr>
        <w:t>Enhancing</w:t>
      </w:r>
      <w:r w:rsidR="002613B7">
        <w:rPr>
          <w:rFonts w:eastAsia="Times New Roman" w:cs="Times New Roman"/>
        </w:rPr>
        <w:t xml:space="preserve"> </w:t>
      </w:r>
      <w:r w:rsidRPr="41379BDE">
        <w:rPr>
          <w:rFonts w:eastAsia="Times New Roman" w:cs="Times New Roman"/>
        </w:rPr>
        <w:t>Early</w:t>
      </w:r>
      <w:r w:rsidR="002613B7">
        <w:rPr>
          <w:rFonts w:eastAsia="Times New Roman" w:cs="Times New Roman"/>
        </w:rPr>
        <w:t xml:space="preserve"> </w:t>
      </w:r>
      <w:r w:rsidRPr="41379BDE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41379BDE">
        <w:rPr>
          <w:rFonts w:eastAsia="Times New Roman" w:cs="Times New Roman"/>
        </w:rPr>
        <w:t>Outcomes</w:t>
      </w:r>
      <w:r w:rsidR="79FFA216" w:rsidRPr="41379BDE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7D466D4C" w:rsidRPr="41379BDE">
        <w:rPr>
          <w:rFonts w:eastAsia="Times New Roman" w:cs="Times New Roman"/>
        </w:rPr>
        <w:t>https://www.nysed.gov/sites/default/files/programs/early-learning/p-3-tool-fillable.pdf</w:t>
      </w:r>
    </w:p>
    <w:p w14:paraId="3BE65474" w14:textId="0EFF6083" w:rsidR="00002A10" w:rsidRDefault="00002A10" w:rsidP="45A810B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Serravallo,</w:t>
      </w:r>
      <w:r w:rsidR="002613B7">
        <w:rPr>
          <w:rFonts w:eastAsia="Times New Roman" w:cs="Times New Roman"/>
        </w:rPr>
        <w:t xml:space="preserve"> </w:t>
      </w:r>
      <w:r w:rsidR="596342DB" w:rsidRPr="45A810B4">
        <w:rPr>
          <w:rFonts w:eastAsia="Times New Roman" w:cs="Times New Roman"/>
        </w:rPr>
        <w:t>J.</w:t>
      </w:r>
      <w:r w:rsidR="002613B7">
        <w:rPr>
          <w:rFonts w:eastAsia="Times New Roman" w:cs="Times New Roman"/>
        </w:rPr>
        <w:t xml:space="preserve"> </w:t>
      </w:r>
      <w:r w:rsidR="3D10F3ED" w:rsidRPr="45A810B4">
        <w:rPr>
          <w:rFonts w:eastAsia="Times New Roman" w:cs="Times New Roman"/>
        </w:rPr>
        <w:t>(2018).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Understanding</w:t>
      </w:r>
      <w:r w:rsidR="002613B7">
        <w:rPr>
          <w:rFonts w:eastAsia="Times New Roman" w:cs="Times New Roman"/>
          <w:i/>
        </w:rPr>
        <w:t xml:space="preserve"> </w:t>
      </w:r>
      <w:r w:rsidR="6A128472" w:rsidRPr="45A810B4">
        <w:rPr>
          <w:rFonts w:eastAsia="Times New Roman" w:cs="Times New Roman"/>
          <w:i/>
          <w:iCs/>
        </w:rPr>
        <w:t>t</w:t>
      </w:r>
      <w:r w:rsidR="596342DB" w:rsidRPr="45A810B4">
        <w:rPr>
          <w:rFonts w:eastAsia="Times New Roman" w:cs="Times New Roman"/>
          <w:i/>
          <w:iCs/>
        </w:rPr>
        <w:t>exts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and</w:t>
      </w:r>
      <w:r w:rsidR="002613B7">
        <w:rPr>
          <w:rFonts w:eastAsia="Times New Roman" w:cs="Times New Roman"/>
          <w:i/>
        </w:rPr>
        <w:t xml:space="preserve"> </w:t>
      </w:r>
      <w:r w:rsidR="40EF9555" w:rsidRPr="45A810B4">
        <w:rPr>
          <w:rFonts w:eastAsia="Times New Roman" w:cs="Times New Roman"/>
          <w:i/>
          <w:iCs/>
        </w:rPr>
        <w:t>r</w:t>
      </w:r>
      <w:r w:rsidR="596342DB" w:rsidRPr="45A810B4">
        <w:rPr>
          <w:rFonts w:eastAsia="Times New Roman" w:cs="Times New Roman"/>
          <w:i/>
          <w:iCs/>
        </w:rPr>
        <w:t>eaders</w:t>
      </w:r>
      <w:r w:rsidR="00D73F39">
        <w:rPr>
          <w:rFonts w:eastAsia="Times New Roman" w:cs="Times New Roman"/>
          <w:i/>
        </w:rPr>
        <w:t>.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</w:rPr>
        <w:t>Heinemann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Books</w:t>
      </w:r>
      <w:r w:rsidR="01709F12" w:rsidRPr="45A810B4">
        <w:rPr>
          <w:rFonts w:eastAsia="Times New Roman" w:cs="Times New Roman"/>
        </w:rPr>
        <w:t>.</w:t>
      </w:r>
    </w:p>
    <w:p w14:paraId="48146DDB" w14:textId="12AF5400" w:rsidR="56DA19EB" w:rsidRDefault="2143C312" w:rsidP="45A810B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Shanahan,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(2005).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</w:t>
      </w:r>
      <w:r w:rsidRPr="45A810B4">
        <w:rPr>
          <w:rFonts w:eastAsia="Times New Roman" w:cs="Times New Roman"/>
          <w:i/>
          <w:iCs/>
        </w:rPr>
        <w:t>he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national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reading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panel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report: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Practical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advice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for</w:t>
      </w:r>
      <w:r w:rsidR="002613B7">
        <w:rPr>
          <w:rFonts w:eastAsia="Times New Roman" w:cs="Times New Roman"/>
          <w:i/>
          <w:iCs/>
        </w:rPr>
        <w:t xml:space="preserve"> </w:t>
      </w:r>
      <w:r w:rsidRPr="45A810B4">
        <w:rPr>
          <w:rFonts w:eastAsia="Times New Roman" w:cs="Times New Roman"/>
          <w:i/>
          <w:iCs/>
        </w:rPr>
        <w:t>teachers.</w:t>
      </w:r>
      <w:r w:rsidR="002613B7">
        <w:rPr>
          <w:rFonts w:eastAsia="Times New Roman" w:cs="Times New Roman"/>
        </w:rPr>
        <w:t xml:space="preserve"> </w:t>
      </w:r>
      <w:r w:rsidR="59AAD4F7" w:rsidRPr="45A810B4">
        <w:rPr>
          <w:rFonts w:eastAsia="Times New Roman" w:cs="Times New Roman"/>
          <w:szCs w:val="24"/>
        </w:rPr>
        <w:t>North</w:t>
      </w:r>
      <w:r w:rsidR="002613B7">
        <w:rPr>
          <w:rFonts w:eastAsia="Times New Roman" w:cs="Times New Roman"/>
          <w:szCs w:val="24"/>
        </w:rPr>
        <w:t xml:space="preserve"> </w:t>
      </w:r>
      <w:r w:rsidR="59AAD4F7" w:rsidRPr="45A810B4">
        <w:rPr>
          <w:rFonts w:eastAsia="Times New Roman" w:cs="Times New Roman"/>
          <w:szCs w:val="24"/>
        </w:rPr>
        <w:t>Central</w:t>
      </w:r>
      <w:r w:rsidR="002613B7">
        <w:rPr>
          <w:rFonts w:eastAsia="Times New Roman" w:cs="Times New Roman"/>
          <w:szCs w:val="24"/>
        </w:rPr>
        <w:t xml:space="preserve"> </w:t>
      </w:r>
      <w:r w:rsidR="59AAD4F7" w:rsidRPr="45A810B4">
        <w:rPr>
          <w:rFonts w:eastAsia="Times New Roman" w:cs="Times New Roman"/>
          <w:szCs w:val="24"/>
        </w:rPr>
        <w:t>Regional</w:t>
      </w:r>
      <w:r w:rsidR="002613B7">
        <w:rPr>
          <w:rFonts w:eastAsia="Times New Roman" w:cs="Times New Roman"/>
          <w:szCs w:val="24"/>
        </w:rPr>
        <w:t xml:space="preserve"> </w:t>
      </w:r>
      <w:r w:rsidR="59AAD4F7" w:rsidRPr="45A810B4">
        <w:rPr>
          <w:rFonts w:eastAsia="Times New Roman" w:cs="Times New Roman"/>
          <w:szCs w:val="24"/>
        </w:rPr>
        <w:t>Educational</w:t>
      </w:r>
      <w:r w:rsidR="002613B7">
        <w:rPr>
          <w:rFonts w:eastAsia="Times New Roman" w:cs="Times New Roman"/>
          <w:szCs w:val="24"/>
        </w:rPr>
        <w:t xml:space="preserve"> </w:t>
      </w:r>
      <w:r w:rsidR="59AAD4F7" w:rsidRPr="45A810B4">
        <w:rPr>
          <w:rFonts w:eastAsia="Times New Roman" w:cs="Times New Roman"/>
          <w:szCs w:val="24"/>
        </w:rPr>
        <w:t>Laboratory.</w:t>
      </w:r>
      <w:r w:rsidR="002613B7">
        <w:rPr>
          <w:rFonts w:eastAsia="Times New Roman" w:cs="Times New Roman"/>
          <w:szCs w:val="24"/>
        </w:rPr>
        <w:t xml:space="preserve"> </w:t>
      </w:r>
      <w:r w:rsidR="59AAD4F7" w:rsidRPr="45A810B4">
        <w:rPr>
          <w:rFonts w:eastAsia="Times New Roman" w:cs="Times New Roman"/>
          <w:szCs w:val="24"/>
        </w:rPr>
        <w:t>Institute</w:t>
      </w:r>
      <w:r w:rsidR="002613B7">
        <w:rPr>
          <w:rFonts w:eastAsia="Times New Roman" w:cs="Times New Roman"/>
          <w:szCs w:val="24"/>
        </w:rPr>
        <w:t xml:space="preserve"> </w:t>
      </w:r>
      <w:r w:rsidR="59AAD4F7" w:rsidRPr="45A810B4">
        <w:rPr>
          <w:rFonts w:eastAsia="Times New Roman" w:cs="Times New Roman"/>
          <w:szCs w:val="24"/>
        </w:rPr>
        <w:t>of</w:t>
      </w:r>
      <w:r w:rsidR="002613B7">
        <w:rPr>
          <w:rFonts w:eastAsia="Times New Roman" w:cs="Times New Roman"/>
          <w:szCs w:val="24"/>
        </w:rPr>
        <w:t xml:space="preserve"> </w:t>
      </w:r>
      <w:r w:rsidR="59AAD4F7" w:rsidRPr="45A810B4">
        <w:rPr>
          <w:rFonts w:eastAsia="Times New Roman" w:cs="Times New Roman"/>
          <w:szCs w:val="24"/>
        </w:rPr>
        <w:t>Education</w:t>
      </w:r>
      <w:r w:rsidR="002613B7">
        <w:rPr>
          <w:rFonts w:eastAsia="Times New Roman" w:cs="Times New Roman"/>
          <w:szCs w:val="24"/>
        </w:rPr>
        <w:t xml:space="preserve"> </w:t>
      </w:r>
      <w:r w:rsidR="59AAD4F7" w:rsidRPr="45A810B4">
        <w:rPr>
          <w:rFonts w:eastAsia="Times New Roman" w:cs="Times New Roman"/>
          <w:szCs w:val="24"/>
        </w:rPr>
        <w:t>Sciences</w:t>
      </w:r>
      <w:r w:rsidR="002613B7">
        <w:rPr>
          <w:rFonts w:eastAsia="Times New Roman" w:cs="Times New Roman"/>
          <w:szCs w:val="24"/>
        </w:rPr>
        <w:t xml:space="preserve"> </w:t>
      </w:r>
      <w:r w:rsidR="59AAD4F7" w:rsidRPr="45A810B4">
        <w:rPr>
          <w:rFonts w:eastAsia="Times New Roman" w:cs="Times New Roman"/>
          <w:szCs w:val="24"/>
        </w:rPr>
        <w:t>(IES),</w:t>
      </w:r>
      <w:r w:rsidR="002613B7">
        <w:rPr>
          <w:rFonts w:eastAsia="Times New Roman" w:cs="Times New Roman"/>
          <w:szCs w:val="24"/>
        </w:rPr>
        <w:t xml:space="preserve"> </w:t>
      </w:r>
      <w:r w:rsidR="59AAD4F7" w:rsidRPr="45A810B4">
        <w:rPr>
          <w:rFonts w:eastAsia="Times New Roman" w:cs="Times New Roman"/>
          <w:szCs w:val="24"/>
        </w:rPr>
        <w:t>U.S.</w:t>
      </w:r>
      <w:r w:rsidR="002613B7">
        <w:rPr>
          <w:rFonts w:eastAsia="Times New Roman" w:cs="Times New Roman"/>
          <w:szCs w:val="24"/>
        </w:rPr>
        <w:t xml:space="preserve"> </w:t>
      </w:r>
      <w:r w:rsidR="59AAD4F7" w:rsidRPr="45A810B4">
        <w:rPr>
          <w:rFonts w:eastAsia="Times New Roman" w:cs="Times New Roman"/>
          <w:szCs w:val="24"/>
        </w:rPr>
        <w:t>Department</w:t>
      </w:r>
      <w:r w:rsidR="002613B7">
        <w:rPr>
          <w:rFonts w:eastAsia="Times New Roman" w:cs="Times New Roman"/>
          <w:szCs w:val="24"/>
        </w:rPr>
        <w:t xml:space="preserve"> </w:t>
      </w:r>
      <w:r w:rsidR="59AAD4F7" w:rsidRPr="45A810B4">
        <w:rPr>
          <w:rFonts w:eastAsia="Times New Roman" w:cs="Times New Roman"/>
          <w:szCs w:val="24"/>
        </w:rPr>
        <w:t>of</w:t>
      </w:r>
      <w:r w:rsidR="002613B7">
        <w:rPr>
          <w:rFonts w:eastAsia="Times New Roman" w:cs="Times New Roman"/>
          <w:szCs w:val="24"/>
        </w:rPr>
        <w:t xml:space="preserve"> </w:t>
      </w:r>
      <w:r w:rsidR="59AAD4F7" w:rsidRPr="45A810B4">
        <w:rPr>
          <w:rFonts w:eastAsia="Times New Roman" w:cs="Times New Roman"/>
          <w:szCs w:val="24"/>
        </w:rPr>
        <w:t>Education.</w:t>
      </w:r>
    </w:p>
    <w:p w14:paraId="5A1CEA10" w14:textId="548BA0F4" w:rsidR="56DA19EB" w:rsidRDefault="5DC35DFD" w:rsidP="225EDA5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Shanahan,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Callison,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K.,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Carriere,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Duke,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N.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K.,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Pearson,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P.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D.,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Schatschneider,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Torgesen,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J.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(2010).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Improving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reading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comprehension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in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kindergarten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through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3rd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grade: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A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practice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guide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(NCEE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2010-4038).</w:t>
      </w:r>
      <w:r w:rsidR="002613B7">
        <w:rPr>
          <w:rFonts w:eastAsia="Times New Roman" w:cs="Times New Roman"/>
        </w:rPr>
        <w:t xml:space="preserve">  </w:t>
      </w:r>
      <w:r w:rsidRPr="45A810B4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Evaluation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Regional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Assistance,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Institute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Sciences,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U.S.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Department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Education.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whatworks.ed.gov/publications/practiceguides</w:t>
      </w:r>
    </w:p>
    <w:p w14:paraId="414CBADB" w14:textId="22873CAF" w:rsidR="00E346F5" w:rsidRDefault="00E346F5" w:rsidP="225EDA54">
      <w:pPr>
        <w:ind w:left="720" w:hanging="720"/>
        <w:rPr>
          <w:rFonts w:eastAsia="Times New Roman" w:cs="Times New Roman"/>
        </w:rPr>
      </w:pPr>
      <w:r w:rsidRPr="00E346F5">
        <w:rPr>
          <w:rFonts w:eastAsia="Times New Roman" w:cs="Times New Roman"/>
        </w:rPr>
        <w:t>Sheedy,</w:t>
      </w:r>
      <w:r w:rsidR="002613B7">
        <w:rPr>
          <w:rFonts w:eastAsia="Times New Roman" w:cs="Times New Roman"/>
        </w:rPr>
        <w:t xml:space="preserve"> </w:t>
      </w:r>
      <w:r w:rsidRPr="00E346F5">
        <w:rPr>
          <w:rFonts w:eastAsia="Times New Roman" w:cs="Times New Roman"/>
        </w:rPr>
        <w:t>A.</w:t>
      </w:r>
      <w:r w:rsidR="002613B7">
        <w:rPr>
          <w:rFonts w:eastAsia="Times New Roman" w:cs="Times New Roman"/>
        </w:rPr>
        <w:t xml:space="preserve"> </w:t>
      </w:r>
      <w:r w:rsidRPr="00E346F5">
        <w:rPr>
          <w:rFonts w:eastAsia="Times New Roman" w:cs="Times New Roman"/>
        </w:rPr>
        <w:t>J.,</w:t>
      </w:r>
      <w:r w:rsidR="002613B7">
        <w:rPr>
          <w:rFonts w:eastAsia="Times New Roman" w:cs="Times New Roman"/>
        </w:rPr>
        <w:t xml:space="preserve"> </w:t>
      </w:r>
      <w:r w:rsidRPr="00E346F5">
        <w:rPr>
          <w:rFonts w:eastAsia="Times New Roman" w:cs="Times New Roman"/>
        </w:rPr>
        <w:t>Brent,</w:t>
      </w:r>
      <w:r w:rsidR="002613B7">
        <w:rPr>
          <w:rFonts w:eastAsia="Times New Roman" w:cs="Times New Roman"/>
        </w:rPr>
        <w:t xml:space="preserve"> </w:t>
      </w:r>
      <w:r w:rsidRPr="00E346F5">
        <w:rPr>
          <w:rFonts w:eastAsia="Times New Roman" w:cs="Times New Roman"/>
        </w:rPr>
        <w:t>J.,</w:t>
      </w:r>
      <w:r w:rsidR="002613B7">
        <w:rPr>
          <w:rFonts w:eastAsia="Times New Roman" w:cs="Times New Roman"/>
        </w:rPr>
        <w:t xml:space="preserve"> </w:t>
      </w:r>
      <w:r w:rsidRPr="00E346F5">
        <w:rPr>
          <w:rFonts w:eastAsia="Times New Roman" w:cs="Times New Roman"/>
        </w:rPr>
        <w:t>Dally,</w:t>
      </w:r>
      <w:r w:rsidR="002613B7">
        <w:rPr>
          <w:rFonts w:eastAsia="Times New Roman" w:cs="Times New Roman"/>
        </w:rPr>
        <w:t xml:space="preserve"> </w:t>
      </w:r>
      <w:r w:rsidRPr="00E346F5">
        <w:rPr>
          <w:rFonts w:eastAsia="Times New Roman" w:cs="Times New Roman"/>
        </w:rPr>
        <w:t>K.,</w:t>
      </w:r>
      <w:r w:rsidR="002613B7">
        <w:rPr>
          <w:rFonts w:eastAsia="Times New Roman" w:cs="Times New Roman"/>
        </w:rPr>
        <w:t xml:space="preserve"> </w:t>
      </w:r>
      <w:r w:rsidRPr="00E346F5">
        <w:rPr>
          <w:rFonts w:eastAsia="Times New Roman" w:cs="Times New Roman"/>
        </w:rPr>
        <w:t>Ray,</w:t>
      </w:r>
      <w:r w:rsidR="002613B7">
        <w:rPr>
          <w:rFonts w:eastAsia="Times New Roman" w:cs="Times New Roman"/>
        </w:rPr>
        <w:t xml:space="preserve"> </w:t>
      </w:r>
      <w:r w:rsidRPr="00E346F5">
        <w:rPr>
          <w:rFonts w:eastAsia="Times New Roman" w:cs="Times New Roman"/>
        </w:rPr>
        <w:t>K.,</w:t>
      </w:r>
      <w:r w:rsidR="002613B7">
        <w:rPr>
          <w:rFonts w:eastAsia="Times New Roman" w:cs="Times New Roman"/>
        </w:rPr>
        <w:t xml:space="preserve"> </w:t>
      </w:r>
      <w:r w:rsidRPr="00E346F5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00E346F5">
        <w:rPr>
          <w:rFonts w:eastAsia="Times New Roman" w:cs="Times New Roman"/>
        </w:rPr>
        <w:t>Lane,</w:t>
      </w:r>
      <w:r w:rsidR="002613B7">
        <w:rPr>
          <w:rFonts w:eastAsia="Times New Roman" w:cs="Times New Roman"/>
        </w:rPr>
        <w:t xml:space="preserve"> </w:t>
      </w:r>
      <w:r w:rsidRPr="00E346F5">
        <w:rPr>
          <w:rFonts w:eastAsia="Times New Roman" w:cs="Times New Roman"/>
        </w:rPr>
        <w:t>A.</w:t>
      </w:r>
      <w:r w:rsidR="002613B7">
        <w:rPr>
          <w:rFonts w:eastAsia="Times New Roman" w:cs="Times New Roman"/>
        </w:rPr>
        <w:t xml:space="preserve"> </w:t>
      </w:r>
      <w:r w:rsidRPr="00E346F5">
        <w:rPr>
          <w:rFonts w:eastAsia="Times New Roman" w:cs="Times New Roman"/>
        </w:rPr>
        <w:t>E.</w:t>
      </w:r>
      <w:r w:rsidR="002613B7">
        <w:rPr>
          <w:rFonts w:eastAsia="Times New Roman" w:cs="Times New Roman"/>
        </w:rPr>
        <w:t xml:space="preserve"> </w:t>
      </w:r>
      <w:r w:rsidRPr="00E346F5">
        <w:rPr>
          <w:rFonts w:eastAsia="Times New Roman" w:cs="Times New Roman"/>
        </w:rPr>
        <w:t>(2021).</w:t>
      </w:r>
      <w:r w:rsidR="002613B7">
        <w:rPr>
          <w:rFonts w:eastAsia="Times New Roman" w:cs="Times New Roman"/>
        </w:rPr>
        <w:t xml:space="preserve"> </w:t>
      </w:r>
      <w:r w:rsidRPr="00E346F5">
        <w:rPr>
          <w:rFonts w:eastAsia="Times New Roman" w:cs="Times New Roman"/>
        </w:rPr>
        <w:t>Handwriting</w:t>
      </w:r>
      <w:r w:rsidR="002613B7">
        <w:rPr>
          <w:rFonts w:eastAsia="Times New Roman" w:cs="Times New Roman"/>
        </w:rPr>
        <w:t xml:space="preserve"> </w:t>
      </w:r>
      <w:r w:rsidR="009D57D4">
        <w:rPr>
          <w:rFonts w:eastAsia="Times New Roman" w:cs="Times New Roman"/>
        </w:rPr>
        <w:t>r</w:t>
      </w:r>
      <w:r w:rsidRPr="00E346F5">
        <w:rPr>
          <w:rFonts w:eastAsia="Times New Roman" w:cs="Times New Roman"/>
        </w:rPr>
        <w:t>eadiness</w:t>
      </w:r>
      <w:r w:rsidR="002613B7">
        <w:rPr>
          <w:rFonts w:eastAsia="Times New Roman" w:cs="Times New Roman"/>
        </w:rPr>
        <w:t xml:space="preserve"> </w:t>
      </w:r>
      <w:r w:rsidRPr="00E346F5">
        <w:rPr>
          <w:rFonts w:eastAsia="Times New Roman" w:cs="Times New Roman"/>
        </w:rPr>
        <w:t>among</w:t>
      </w:r>
      <w:r w:rsidR="002613B7">
        <w:rPr>
          <w:rFonts w:eastAsia="Times New Roman" w:cs="Times New Roman"/>
        </w:rPr>
        <w:t xml:space="preserve"> </w:t>
      </w:r>
      <w:r w:rsidR="009D57D4">
        <w:rPr>
          <w:rFonts w:eastAsia="Times New Roman" w:cs="Times New Roman"/>
        </w:rPr>
        <w:t>d</w:t>
      </w:r>
      <w:r w:rsidRPr="00E346F5">
        <w:rPr>
          <w:rFonts w:eastAsia="Times New Roman" w:cs="Times New Roman"/>
        </w:rPr>
        <w:t>igital</w:t>
      </w:r>
      <w:r w:rsidR="002613B7">
        <w:rPr>
          <w:rFonts w:eastAsia="Times New Roman" w:cs="Times New Roman"/>
        </w:rPr>
        <w:t xml:space="preserve"> </w:t>
      </w:r>
      <w:r w:rsidR="009D57D4">
        <w:rPr>
          <w:rFonts w:eastAsia="Times New Roman" w:cs="Times New Roman"/>
        </w:rPr>
        <w:t>n</w:t>
      </w:r>
      <w:r w:rsidRPr="00E346F5">
        <w:rPr>
          <w:rFonts w:eastAsia="Times New Roman" w:cs="Times New Roman"/>
        </w:rPr>
        <w:t>ative</w:t>
      </w:r>
      <w:r w:rsidR="002613B7">
        <w:rPr>
          <w:rFonts w:eastAsia="Times New Roman" w:cs="Times New Roman"/>
        </w:rPr>
        <w:t xml:space="preserve"> </w:t>
      </w:r>
      <w:r w:rsidR="009D57D4">
        <w:rPr>
          <w:rFonts w:eastAsia="Times New Roman" w:cs="Times New Roman"/>
        </w:rPr>
        <w:t>k</w:t>
      </w:r>
      <w:r w:rsidRPr="00E346F5">
        <w:rPr>
          <w:rFonts w:eastAsia="Times New Roman" w:cs="Times New Roman"/>
        </w:rPr>
        <w:t>indergarten</w:t>
      </w:r>
      <w:r w:rsidR="002613B7">
        <w:rPr>
          <w:rFonts w:eastAsia="Times New Roman" w:cs="Times New Roman"/>
        </w:rPr>
        <w:t xml:space="preserve"> </w:t>
      </w:r>
      <w:r w:rsidR="009D57D4">
        <w:rPr>
          <w:rFonts w:eastAsia="Times New Roman" w:cs="Times New Roman"/>
        </w:rPr>
        <w:t>s</w:t>
      </w:r>
      <w:r w:rsidRPr="00E346F5">
        <w:rPr>
          <w:rFonts w:eastAsia="Times New Roman" w:cs="Times New Roman"/>
        </w:rPr>
        <w:t>tudents.</w:t>
      </w:r>
      <w:r w:rsidR="002613B7">
        <w:rPr>
          <w:rFonts w:eastAsia="Times New Roman" w:cs="Times New Roman"/>
        </w:rPr>
        <w:t xml:space="preserve"> </w:t>
      </w:r>
      <w:r w:rsidRPr="00E346F5">
        <w:rPr>
          <w:rFonts w:eastAsia="Times New Roman" w:cs="Times New Roman"/>
          <w:i/>
          <w:iCs/>
        </w:rPr>
        <w:t>Physical</w:t>
      </w:r>
      <w:r w:rsidR="002613B7">
        <w:rPr>
          <w:rFonts w:eastAsia="Times New Roman" w:cs="Times New Roman"/>
          <w:i/>
          <w:iCs/>
        </w:rPr>
        <w:t xml:space="preserve"> </w:t>
      </w:r>
      <w:r w:rsidRPr="00E346F5">
        <w:rPr>
          <w:rFonts w:eastAsia="Times New Roman" w:cs="Times New Roman"/>
          <w:i/>
          <w:iCs/>
        </w:rPr>
        <w:t>&amp;</w:t>
      </w:r>
      <w:r w:rsidR="002613B7">
        <w:rPr>
          <w:rFonts w:eastAsia="Times New Roman" w:cs="Times New Roman"/>
          <w:i/>
          <w:iCs/>
        </w:rPr>
        <w:t xml:space="preserve"> </w:t>
      </w:r>
      <w:r w:rsidRPr="00E346F5">
        <w:rPr>
          <w:rFonts w:eastAsia="Times New Roman" w:cs="Times New Roman"/>
          <w:i/>
          <w:iCs/>
        </w:rPr>
        <w:t>Occupational</w:t>
      </w:r>
      <w:r w:rsidR="002613B7">
        <w:rPr>
          <w:rFonts w:eastAsia="Times New Roman" w:cs="Times New Roman"/>
          <w:i/>
          <w:iCs/>
        </w:rPr>
        <w:t xml:space="preserve"> </w:t>
      </w:r>
      <w:r w:rsidRPr="00E346F5">
        <w:rPr>
          <w:rFonts w:eastAsia="Times New Roman" w:cs="Times New Roman"/>
          <w:i/>
          <w:iCs/>
        </w:rPr>
        <w:t>Therapy</w:t>
      </w:r>
      <w:r w:rsidR="002613B7">
        <w:rPr>
          <w:rFonts w:eastAsia="Times New Roman" w:cs="Times New Roman"/>
          <w:i/>
          <w:iCs/>
        </w:rPr>
        <w:t xml:space="preserve"> </w:t>
      </w:r>
      <w:r w:rsidRPr="00E346F5">
        <w:rPr>
          <w:rFonts w:eastAsia="Times New Roman" w:cs="Times New Roman"/>
          <w:i/>
          <w:iCs/>
        </w:rPr>
        <w:t>in</w:t>
      </w:r>
      <w:r w:rsidR="002613B7">
        <w:rPr>
          <w:rFonts w:eastAsia="Times New Roman" w:cs="Times New Roman"/>
          <w:i/>
          <w:iCs/>
        </w:rPr>
        <w:t xml:space="preserve"> </w:t>
      </w:r>
      <w:r w:rsidRPr="00E346F5">
        <w:rPr>
          <w:rFonts w:eastAsia="Times New Roman" w:cs="Times New Roman"/>
          <w:i/>
          <w:iCs/>
        </w:rPr>
        <w:t>Pediatrics</w:t>
      </w:r>
      <w:r w:rsidRPr="00E346F5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00E346F5">
        <w:rPr>
          <w:rFonts w:eastAsia="Times New Roman" w:cs="Times New Roman"/>
          <w:i/>
          <w:iCs/>
        </w:rPr>
        <w:t>41</w:t>
      </w:r>
      <w:r w:rsidRPr="00E346F5">
        <w:rPr>
          <w:rFonts w:eastAsia="Times New Roman" w:cs="Times New Roman"/>
        </w:rPr>
        <w:t>(6),</w:t>
      </w:r>
      <w:r w:rsidR="002613B7">
        <w:rPr>
          <w:rFonts w:eastAsia="Times New Roman" w:cs="Times New Roman"/>
        </w:rPr>
        <w:t xml:space="preserve"> </w:t>
      </w:r>
      <w:r w:rsidRPr="00E346F5">
        <w:rPr>
          <w:rFonts w:eastAsia="Times New Roman" w:cs="Times New Roman"/>
        </w:rPr>
        <w:t>655–669.</w:t>
      </w:r>
      <w:r w:rsidR="002613B7">
        <w:rPr>
          <w:rFonts w:eastAsia="Times New Roman" w:cs="Times New Roman"/>
        </w:rPr>
        <w:t xml:space="preserve"> </w:t>
      </w:r>
      <w:r w:rsidRPr="00E346F5">
        <w:rPr>
          <w:rFonts w:eastAsia="Times New Roman" w:cs="Times New Roman"/>
        </w:rPr>
        <w:t>https://doiorg.resources.njstatelib.org/10.1080/01942638.2021.1912247</w:t>
      </w:r>
    </w:p>
    <w:p w14:paraId="2E425A98" w14:textId="56887523" w:rsidR="00002A10" w:rsidRDefault="00002A10" w:rsidP="45A810B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Simon,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(1995).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Reconstructing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mathematics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pedagogy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constructivist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perspective.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Journal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for</w:t>
      </w:r>
      <w:r w:rsidR="002613B7">
        <w:rPr>
          <w:rFonts w:eastAsia="Times New Roman" w:cs="Times New Roman"/>
          <w:i/>
        </w:rPr>
        <w:t xml:space="preserve"> </w:t>
      </w:r>
      <w:r w:rsidR="17E8D296" w:rsidRPr="45A810B4">
        <w:rPr>
          <w:rFonts w:eastAsia="Times New Roman" w:cs="Times New Roman"/>
          <w:i/>
          <w:iCs/>
        </w:rPr>
        <w:t>R</w:t>
      </w:r>
      <w:r w:rsidR="596342DB" w:rsidRPr="45A810B4">
        <w:rPr>
          <w:rFonts w:eastAsia="Times New Roman" w:cs="Times New Roman"/>
          <w:i/>
          <w:iCs/>
        </w:rPr>
        <w:t>esearch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in</w:t>
      </w:r>
      <w:r w:rsidR="002613B7">
        <w:rPr>
          <w:rFonts w:eastAsia="Times New Roman" w:cs="Times New Roman"/>
          <w:i/>
        </w:rPr>
        <w:t xml:space="preserve"> </w:t>
      </w:r>
      <w:r w:rsidR="7EB0C24C" w:rsidRPr="45A810B4">
        <w:rPr>
          <w:rFonts w:eastAsia="Times New Roman" w:cs="Times New Roman"/>
          <w:i/>
          <w:iCs/>
        </w:rPr>
        <w:t>M</w:t>
      </w:r>
      <w:r w:rsidR="596342DB" w:rsidRPr="45A810B4">
        <w:rPr>
          <w:rFonts w:eastAsia="Times New Roman" w:cs="Times New Roman"/>
          <w:i/>
          <w:iCs/>
        </w:rPr>
        <w:t>athematics</w:t>
      </w:r>
      <w:r w:rsidR="002613B7">
        <w:rPr>
          <w:rFonts w:eastAsia="Times New Roman" w:cs="Times New Roman"/>
          <w:i/>
          <w:iCs/>
        </w:rPr>
        <w:t xml:space="preserve"> </w:t>
      </w:r>
      <w:r w:rsidR="343B8F6C" w:rsidRPr="45A810B4">
        <w:rPr>
          <w:rFonts w:eastAsia="Times New Roman" w:cs="Times New Roman"/>
          <w:i/>
          <w:iCs/>
        </w:rPr>
        <w:t>E</w:t>
      </w:r>
      <w:r w:rsidR="596342DB" w:rsidRPr="45A810B4">
        <w:rPr>
          <w:rFonts w:eastAsia="Times New Roman" w:cs="Times New Roman"/>
          <w:i/>
          <w:iCs/>
        </w:rPr>
        <w:t>ducation</w:t>
      </w:r>
      <w:r w:rsidRPr="45A810B4">
        <w:rPr>
          <w:rFonts w:eastAsia="Times New Roman" w:cs="Times New Roman"/>
          <w:i/>
        </w:rPr>
        <w:t>,</w:t>
      </w:r>
      <w:r w:rsidR="002613B7">
        <w:rPr>
          <w:rFonts w:eastAsia="Times New Roman" w:cs="Times New Roman"/>
        </w:rPr>
        <w:t xml:space="preserve"> </w:t>
      </w:r>
      <w:r w:rsidRPr="0001679D">
        <w:rPr>
          <w:rFonts w:eastAsia="Times New Roman" w:cs="Times New Roman"/>
          <w:i/>
          <w:iCs/>
        </w:rPr>
        <w:t>26</w:t>
      </w:r>
      <w:r w:rsidRPr="45A810B4">
        <w:rPr>
          <w:rFonts w:eastAsia="Times New Roman" w:cs="Times New Roman"/>
        </w:rPr>
        <w:t>(2),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114</w:t>
      </w:r>
      <w:r w:rsidR="00271FAD" w:rsidRPr="45A810B4">
        <w:rPr>
          <w:rFonts w:eastAsia="Times New Roman" w:cs="Times New Roman"/>
        </w:rPr>
        <w:t>–</w:t>
      </w:r>
      <w:r w:rsidRPr="45A810B4">
        <w:rPr>
          <w:rFonts w:eastAsia="Times New Roman" w:cs="Times New Roman"/>
        </w:rPr>
        <w:t>145.</w:t>
      </w:r>
    </w:p>
    <w:p w14:paraId="347163A2" w14:textId="64005B3F" w:rsidR="00002A10" w:rsidRDefault="00002A10" w:rsidP="45A810B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lastRenderedPageBreak/>
        <w:t>Starck,</w:t>
      </w:r>
      <w:r w:rsidR="002613B7">
        <w:rPr>
          <w:rFonts w:eastAsia="Times New Roman" w:cs="Times New Roman"/>
        </w:rPr>
        <w:t xml:space="preserve"> </w:t>
      </w:r>
      <w:r w:rsidR="596342DB" w:rsidRPr="45A810B4">
        <w:rPr>
          <w:rFonts w:eastAsia="Times New Roman" w:cs="Times New Roman"/>
        </w:rPr>
        <w:t>J</w:t>
      </w:r>
      <w:r w:rsidR="009635AB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G.,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Riddle,</w:t>
      </w:r>
      <w:r w:rsidR="002613B7">
        <w:rPr>
          <w:rFonts w:eastAsia="Times New Roman" w:cs="Times New Roman"/>
        </w:rPr>
        <w:t xml:space="preserve"> </w:t>
      </w:r>
      <w:r w:rsidR="1C2DB5EF" w:rsidRPr="45A810B4">
        <w:rPr>
          <w:rFonts w:eastAsia="Times New Roman" w:cs="Times New Roman"/>
        </w:rPr>
        <w:t>T.,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Sinclair,</w:t>
      </w:r>
      <w:r w:rsidR="002613B7">
        <w:rPr>
          <w:rFonts w:eastAsia="Times New Roman" w:cs="Times New Roman"/>
        </w:rPr>
        <w:t xml:space="preserve"> </w:t>
      </w:r>
      <w:r w:rsidR="1FBBBAB9" w:rsidRPr="45A810B4">
        <w:rPr>
          <w:rFonts w:eastAsia="Times New Roman" w:cs="Times New Roman"/>
        </w:rPr>
        <w:t>S.,</w:t>
      </w:r>
      <w:r w:rsidR="002613B7">
        <w:rPr>
          <w:rFonts w:eastAsia="Times New Roman" w:cs="Times New Roman"/>
        </w:rPr>
        <w:t xml:space="preserve"> </w:t>
      </w:r>
      <w:r w:rsidR="1FBBBAB9" w:rsidRPr="45A810B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Warikoo</w:t>
      </w:r>
      <w:r w:rsidR="09DBC654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09DBC654" w:rsidRPr="45A810B4">
        <w:rPr>
          <w:rFonts w:eastAsia="Times New Roman" w:cs="Times New Roman"/>
        </w:rPr>
        <w:t>N</w:t>
      </w:r>
      <w:r w:rsidR="596342DB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196BC77A" w:rsidRPr="45A810B4">
        <w:rPr>
          <w:rFonts w:eastAsia="Times New Roman" w:cs="Times New Roman"/>
        </w:rPr>
        <w:t>(2020).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Teachers</w:t>
      </w:r>
      <w:r w:rsidR="002613B7">
        <w:rPr>
          <w:rFonts w:eastAsia="Times New Roman" w:cs="Times New Roman"/>
        </w:rPr>
        <w:t xml:space="preserve"> </w:t>
      </w:r>
      <w:r w:rsidR="78489700" w:rsidRPr="45A810B4">
        <w:rPr>
          <w:rFonts w:eastAsia="Times New Roman" w:cs="Times New Roman"/>
        </w:rPr>
        <w:t>a</w:t>
      </w:r>
      <w:r w:rsidR="596342DB" w:rsidRPr="45A810B4">
        <w:rPr>
          <w:rFonts w:eastAsia="Times New Roman" w:cs="Times New Roman"/>
        </w:rPr>
        <w:t>re</w:t>
      </w:r>
      <w:r w:rsidR="002613B7">
        <w:rPr>
          <w:rFonts w:eastAsia="Times New Roman" w:cs="Times New Roman"/>
        </w:rPr>
        <w:t xml:space="preserve"> </w:t>
      </w:r>
      <w:r w:rsidR="10AD2D19" w:rsidRPr="45A810B4">
        <w:rPr>
          <w:rFonts w:eastAsia="Times New Roman" w:cs="Times New Roman"/>
        </w:rPr>
        <w:t>p</w:t>
      </w:r>
      <w:r w:rsidR="596342DB" w:rsidRPr="45A810B4">
        <w:rPr>
          <w:rFonts w:eastAsia="Times New Roman" w:cs="Times New Roman"/>
        </w:rPr>
        <w:t>eople</w:t>
      </w:r>
      <w:r w:rsidR="002613B7">
        <w:rPr>
          <w:rFonts w:eastAsia="Times New Roman" w:cs="Times New Roman"/>
        </w:rPr>
        <w:t xml:space="preserve"> </w:t>
      </w:r>
      <w:r w:rsidR="30456515" w:rsidRPr="45A810B4">
        <w:rPr>
          <w:rFonts w:eastAsia="Times New Roman" w:cs="Times New Roman"/>
        </w:rPr>
        <w:t>t</w:t>
      </w:r>
      <w:r w:rsidR="596342DB" w:rsidRPr="45A810B4">
        <w:rPr>
          <w:rFonts w:eastAsia="Times New Roman" w:cs="Times New Roman"/>
        </w:rPr>
        <w:t>oo</w:t>
      </w:r>
      <w:r w:rsidRPr="45A810B4">
        <w:rPr>
          <w:rFonts w:eastAsia="Times New Roman" w:cs="Times New Roman"/>
        </w:rPr>
        <w:t>: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Examining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1C386A17" w:rsidRPr="45A810B4">
        <w:rPr>
          <w:rFonts w:eastAsia="Times New Roman" w:cs="Times New Roman"/>
        </w:rPr>
        <w:t>r</w:t>
      </w:r>
      <w:r w:rsidR="596342DB" w:rsidRPr="45A810B4">
        <w:rPr>
          <w:rFonts w:eastAsia="Times New Roman" w:cs="Times New Roman"/>
        </w:rPr>
        <w:t>acial</w:t>
      </w:r>
      <w:r w:rsidR="002613B7">
        <w:rPr>
          <w:rFonts w:eastAsia="Times New Roman" w:cs="Times New Roman"/>
        </w:rPr>
        <w:t xml:space="preserve"> </w:t>
      </w:r>
      <w:r w:rsidR="2294D4C4" w:rsidRPr="45A810B4">
        <w:rPr>
          <w:rFonts w:eastAsia="Times New Roman" w:cs="Times New Roman"/>
        </w:rPr>
        <w:t>b</w:t>
      </w:r>
      <w:r w:rsidR="596342DB" w:rsidRPr="45A810B4">
        <w:rPr>
          <w:rFonts w:eastAsia="Times New Roman" w:cs="Times New Roman"/>
        </w:rPr>
        <w:t>ias</w:t>
      </w:r>
      <w:r w:rsidR="002613B7">
        <w:rPr>
          <w:rFonts w:eastAsia="Times New Roman" w:cs="Times New Roman"/>
        </w:rPr>
        <w:t xml:space="preserve"> </w:t>
      </w:r>
      <w:r w:rsidR="596342DB" w:rsidRPr="45A810B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6F1F5741" w:rsidRPr="45A810B4">
        <w:rPr>
          <w:rFonts w:eastAsia="Times New Roman" w:cs="Times New Roman"/>
        </w:rPr>
        <w:t>t</w:t>
      </w:r>
      <w:r w:rsidR="596342DB" w:rsidRPr="45A810B4">
        <w:rPr>
          <w:rFonts w:eastAsia="Times New Roman" w:cs="Times New Roman"/>
        </w:rPr>
        <w:t>eachers</w:t>
      </w:r>
      <w:r w:rsidR="002613B7">
        <w:rPr>
          <w:rFonts w:eastAsia="Times New Roman" w:cs="Times New Roman"/>
        </w:rPr>
        <w:t xml:space="preserve"> </w:t>
      </w:r>
      <w:r w:rsidR="46D4F6FB" w:rsidRPr="45A810B4">
        <w:rPr>
          <w:rFonts w:eastAsia="Times New Roman" w:cs="Times New Roman"/>
        </w:rPr>
        <w:t>c</w:t>
      </w:r>
      <w:r w:rsidR="596342DB" w:rsidRPr="45A810B4">
        <w:rPr>
          <w:rFonts w:eastAsia="Times New Roman" w:cs="Times New Roman"/>
        </w:rPr>
        <w:t>ompared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7FE1F8E0" w:rsidRPr="45A810B4">
        <w:rPr>
          <w:rFonts w:eastAsia="Times New Roman" w:cs="Times New Roman"/>
        </w:rPr>
        <w:t>o</w:t>
      </w:r>
      <w:r w:rsidR="596342DB" w:rsidRPr="45A810B4">
        <w:rPr>
          <w:rFonts w:eastAsia="Times New Roman" w:cs="Times New Roman"/>
        </w:rPr>
        <w:t>ther</w:t>
      </w:r>
      <w:r w:rsidR="002613B7">
        <w:rPr>
          <w:rFonts w:eastAsia="Times New Roman" w:cs="Times New Roman"/>
        </w:rPr>
        <w:t xml:space="preserve"> </w:t>
      </w:r>
      <w:r w:rsidR="3EC3A195" w:rsidRPr="45A810B4">
        <w:rPr>
          <w:rFonts w:eastAsia="Times New Roman" w:cs="Times New Roman"/>
        </w:rPr>
        <w:t>a</w:t>
      </w:r>
      <w:r w:rsidR="596342DB" w:rsidRPr="45A810B4">
        <w:rPr>
          <w:rFonts w:eastAsia="Times New Roman" w:cs="Times New Roman"/>
        </w:rPr>
        <w:t>merican</w:t>
      </w:r>
      <w:r w:rsidR="002613B7">
        <w:rPr>
          <w:rFonts w:eastAsia="Times New Roman" w:cs="Times New Roman"/>
        </w:rPr>
        <w:t xml:space="preserve"> </w:t>
      </w:r>
      <w:r w:rsidR="0D315BE4" w:rsidRPr="45A810B4">
        <w:rPr>
          <w:rFonts w:eastAsia="Times New Roman" w:cs="Times New Roman"/>
        </w:rPr>
        <w:t>a</w:t>
      </w:r>
      <w:r w:rsidR="596342DB" w:rsidRPr="45A810B4">
        <w:rPr>
          <w:rFonts w:eastAsia="Times New Roman" w:cs="Times New Roman"/>
        </w:rPr>
        <w:t>dults.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  <w:i/>
        </w:rPr>
        <w:t>Educational</w:t>
      </w:r>
      <w:r w:rsidR="002613B7">
        <w:rPr>
          <w:rFonts w:eastAsia="Times New Roman" w:cs="Times New Roman"/>
          <w:i/>
        </w:rPr>
        <w:t xml:space="preserve"> </w:t>
      </w:r>
      <w:r w:rsidRPr="45A810B4">
        <w:rPr>
          <w:rFonts w:eastAsia="Times New Roman" w:cs="Times New Roman"/>
          <w:i/>
        </w:rPr>
        <w:t>Researcher</w:t>
      </w:r>
      <w:r w:rsidR="5AD57158" w:rsidRPr="45A810B4">
        <w:rPr>
          <w:rFonts w:eastAsia="Times New Roman" w:cs="Times New Roman"/>
          <w:i/>
          <w:iCs/>
        </w:rPr>
        <w:t>,</w:t>
      </w:r>
      <w:r w:rsidR="002613B7">
        <w:rPr>
          <w:rFonts w:eastAsia="Times New Roman" w:cs="Times New Roman"/>
          <w:i/>
        </w:rPr>
        <w:t xml:space="preserve"> </w:t>
      </w:r>
      <w:r w:rsidRPr="0001679D">
        <w:rPr>
          <w:rFonts w:eastAsia="Times New Roman" w:cs="Times New Roman"/>
          <w:i/>
          <w:iCs/>
        </w:rPr>
        <w:t>49</w:t>
      </w:r>
      <w:r w:rsidR="4986AC74" w:rsidRPr="45A810B4">
        <w:rPr>
          <w:rFonts w:eastAsia="Times New Roman" w:cs="Times New Roman"/>
        </w:rPr>
        <w:t>(</w:t>
      </w:r>
      <w:r w:rsidRPr="45A810B4">
        <w:rPr>
          <w:rFonts w:eastAsia="Times New Roman" w:cs="Times New Roman"/>
        </w:rPr>
        <w:t>4</w:t>
      </w:r>
      <w:r w:rsidR="1B433F41" w:rsidRPr="45A810B4">
        <w:rPr>
          <w:rFonts w:eastAsia="Times New Roman" w:cs="Times New Roman"/>
        </w:rPr>
        <w:t>)</w:t>
      </w:r>
      <w:r w:rsidR="2C73A6D2"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273</w:t>
      </w:r>
      <w:r w:rsidR="004F2E68" w:rsidRPr="45A810B4">
        <w:rPr>
          <w:rFonts w:eastAsia="Times New Roman" w:cs="Times New Roman"/>
        </w:rPr>
        <w:t>–</w:t>
      </w:r>
      <w:r w:rsidRPr="45A810B4">
        <w:rPr>
          <w:rFonts w:eastAsia="Times New Roman" w:cs="Times New Roman"/>
        </w:rPr>
        <w:t>284.</w:t>
      </w:r>
      <w:r w:rsidR="002613B7">
        <w:rPr>
          <w:rFonts w:eastAsia="Times New Roman" w:cs="Times New Roman"/>
        </w:rPr>
        <w:t xml:space="preserve"> </w:t>
      </w:r>
    </w:p>
    <w:p w14:paraId="7D080661" w14:textId="1447CC68" w:rsidR="00002A10" w:rsidRDefault="00002A10" w:rsidP="61FDAFC4">
      <w:pPr>
        <w:ind w:left="720" w:hanging="720"/>
        <w:rPr>
          <w:rFonts w:eastAsia="Times New Roman" w:cs="Times New Roman"/>
        </w:rPr>
      </w:pPr>
      <w:r w:rsidRPr="61FDAFC4">
        <w:rPr>
          <w:rFonts w:eastAsia="Times New Roman" w:cs="Times New Roman"/>
        </w:rPr>
        <w:t>Stiles,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J.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(2016).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  <w:i/>
        </w:rPr>
        <w:t>Supporting</w:t>
      </w:r>
      <w:r w:rsidR="002613B7">
        <w:rPr>
          <w:rFonts w:eastAsia="Times New Roman" w:cs="Times New Roman"/>
          <w:i/>
        </w:rPr>
        <w:t xml:space="preserve"> </w:t>
      </w:r>
      <w:r w:rsidR="53472EF6" w:rsidRPr="61FDAFC4">
        <w:rPr>
          <w:rFonts w:eastAsia="Times New Roman" w:cs="Times New Roman"/>
          <w:i/>
          <w:iCs/>
        </w:rPr>
        <w:t>m</w:t>
      </w:r>
      <w:r w:rsidR="06D0FC70" w:rsidRPr="61FDAFC4">
        <w:rPr>
          <w:rFonts w:eastAsia="Times New Roman" w:cs="Times New Roman"/>
          <w:i/>
          <w:iCs/>
        </w:rPr>
        <w:t>athematical</w:t>
      </w:r>
      <w:r w:rsidR="002613B7">
        <w:rPr>
          <w:rFonts w:eastAsia="Times New Roman" w:cs="Times New Roman"/>
          <w:i/>
          <w:iCs/>
        </w:rPr>
        <w:t xml:space="preserve"> </w:t>
      </w:r>
      <w:r w:rsidR="2650A6E9" w:rsidRPr="61FDAFC4">
        <w:rPr>
          <w:rFonts w:eastAsia="Times New Roman" w:cs="Times New Roman"/>
          <w:i/>
          <w:iCs/>
        </w:rPr>
        <w:t>d</w:t>
      </w:r>
      <w:r w:rsidR="06D0FC70" w:rsidRPr="61FDAFC4">
        <w:rPr>
          <w:rFonts w:eastAsia="Times New Roman" w:cs="Times New Roman"/>
          <w:i/>
          <w:iCs/>
        </w:rPr>
        <w:t>iscourse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in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the</w:t>
      </w:r>
      <w:r w:rsidR="002613B7">
        <w:rPr>
          <w:rFonts w:eastAsia="Times New Roman" w:cs="Times New Roman"/>
          <w:i/>
        </w:rPr>
        <w:t xml:space="preserve"> </w:t>
      </w:r>
      <w:r w:rsidR="29664D44" w:rsidRPr="61FDAFC4">
        <w:rPr>
          <w:rFonts w:eastAsia="Times New Roman" w:cs="Times New Roman"/>
          <w:i/>
          <w:iCs/>
        </w:rPr>
        <w:t>e</w:t>
      </w:r>
      <w:r w:rsidR="06D0FC70" w:rsidRPr="61FDAFC4">
        <w:rPr>
          <w:rFonts w:eastAsia="Times New Roman" w:cs="Times New Roman"/>
          <w:i/>
          <w:iCs/>
        </w:rPr>
        <w:t>arly</w:t>
      </w:r>
      <w:r w:rsidR="002613B7">
        <w:rPr>
          <w:rFonts w:eastAsia="Times New Roman" w:cs="Times New Roman"/>
          <w:i/>
          <w:iCs/>
        </w:rPr>
        <w:t xml:space="preserve"> </w:t>
      </w:r>
      <w:r w:rsidR="079B97E8" w:rsidRPr="61FDAFC4">
        <w:rPr>
          <w:rFonts w:eastAsia="Times New Roman" w:cs="Times New Roman"/>
          <w:i/>
          <w:iCs/>
        </w:rPr>
        <w:t>g</w:t>
      </w:r>
      <w:r w:rsidR="06D0FC70" w:rsidRPr="61FDAFC4">
        <w:rPr>
          <w:rFonts w:eastAsia="Times New Roman" w:cs="Times New Roman"/>
          <w:i/>
          <w:iCs/>
        </w:rPr>
        <w:t>rades.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Interactive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STEM</w:t>
      </w:r>
      <w:r w:rsidR="002613B7">
        <w:rPr>
          <w:rFonts w:eastAsia="Times New Roman" w:cs="Times New Roman"/>
        </w:rPr>
        <w:t xml:space="preserve"> </w:t>
      </w:r>
      <w:r w:rsidR="528DCD6C" w:rsidRPr="61FDAFC4">
        <w:rPr>
          <w:rFonts w:eastAsia="Times New Roman" w:cs="Times New Roman"/>
        </w:rPr>
        <w:t>r</w:t>
      </w:r>
      <w:r w:rsidR="06D0FC70" w:rsidRPr="61FDAFC4">
        <w:rPr>
          <w:rFonts w:eastAsia="Times New Roman" w:cs="Times New Roman"/>
          <w:i/>
          <w:iCs/>
        </w:rPr>
        <w:t>esearch+</w:t>
      </w:r>
      <w:r w:rsidR="002613B7">
        <w:rPr>
          <w:rFonts w:eastAsia="Times New Roman" w:cs="Times New Roman"/>
          <w:i/>
          <w:iCs/>
        </w:rPr>
        <w:t xml:space="preserve"> </w:t>
      </w:r>
      <w:r w:rsidR="78ADF14A" w:rsidRPr="61FDAFC4">
        <w:rPr>
          <w:rFonts w:eastAsia="Times New Roman" w:cs="Times New Roman"/>
          <w:i/>
          <w:iCs/>
        </w:rPr>
        <w:t>p</w:t>
      </w:r>
      <w:r w:rsidR="06D0FC70" w:rsidRPr="61FDAFC4">
        <w:rPr>
          <w:rFonts w:eastAsia="Times New Roman" w:cs="Times New Roman"/>
          <w:i/>
          <w:iCs/>
        </w:rPr>
        <w:t>ractice</w:t>
      </w:r>
      <w:r w:rsidR="002613B7">
        <w:rPr>
          <w:rFonts w:eastAsia="Times New Roman" w:cs="Times New Roman"/>
          <w:i/>
          <w:iCs/>
        </w:rPr>
        <w:t xml:space="preserve"> </w:t>
      </w:r>
      <w:r w:rsidR="57A6E556" w:rsidRPr="61FDAFC4">
        <w:rPr>
          <w:rFonts w:eastAsia="Times New Roman" w:cs="Times New Roman"/>
          <w:i/>
          <w:iCs/>
        </w:rPr>
        <w:t>b</w:t>
      </w:r>
      <w:r w:rsidR="06D0FC70" w:rsidRPr="61FDAFC4">
        <w:rPr>
          <w:rFonts w:eastAsia="Times New Roman" w:cs="Times New Roman"/>
          <w:i/>
          <w:iCs/>
        </w:rPr>
        <w:t>rief.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Education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Development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Center,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Inc.</w:t>
      </w:r>
      <w:r w:rsidR="002613B7">
        <w:rPr>
          <w:rFonts w:eastAsia="Times New Roman" w:cs="Times New Roman"/>
        </w:rPr>
        <w:t xml:space="preserve"> </w:t>
      </w:r>
      <w:r w:rsidR="3C790403" w:rsidRPr="61FDAFC4">
        <w:rPr>
          <w:rFonts w:eastAsia="Times New Roman" w:cs="Times New Roman"/>
        </w:rPr>
        <w:t>https://eric.ed.gov/?id=ED571666</w:t>
      </w:r>
    </w:p>
    <w:p w14:paraId="0C774B9C" w14:textId="09F4E8EC" w:rsidR="00002A10" w:rsidRDefault="73F7875B" w:rsidP="61FDAFC4">
      <w:pPr>
        <w:spacing w:before="120" w:after="120"/>
        <w:ind w:left="720" w:hanging="720"/>
        <w:rPr>
          <w:rFonts w:eastAsia="Times New Roman" w:cs="Times New Roman"/>
        </w:rPr>
      </w:pPr>
      <w:r w:rsidRPr="61FDAFC4">
        <w:rPr>
          <w:rFonts w:eastAsia="Times New Roman" w:cs="Times New Roman"/>
          <w:color w:val="000000" w:themeColor="text1"/>
        </w:rPr>
        <w:t>Sugai,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G.,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&amp;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Horner,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R.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(2002).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evolution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discipline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practices: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School-wide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positive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behavior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supports.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Child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&amp;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Family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Behavior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Therapy,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i/>
          <w:color w:val="000000" w:themeColor="text1"/>
        </w:rPr>
        <w:t>24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(1-2),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1FDAFC4">
        <w:rPr>
          <w:rFonts w:eastAsia="Times New Roman" w:cs="Times New Roman"/>
          <w:color w:val="000000" w:themeColor="text1"/>
        </w:rPr>
        <w:t>23–50.</w:t>
      </w:r>
    </w:p>
    <w:p w14:paraId="72E17B16" w14:textId="7C07C358" w:rsidR="00002A10" w:rsidRDefault="00002A10" w:rsidP="61FDAFC4">
      <w:pPr>
        <w:ind w:left="720" w:hanging="720"/>
        <w:rPr>
          <w:rFonts w:eastAsia="Times New Roman" w:cs="Times New Roman"/>
        </w:rPr>
      </w:pPr>
      <w:r w:rsidRPr="61FDAFC4">
        <w:rPr>
          <w:rFonts w:eastAsia="Times New Roman" w:cs="Times New Roman"/>
        </w:rPr>
        <w:t>Szekely,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(2014).</w:t>
      </w:r>
      <w:r w:rsidR="002613B7">
        <w:rPr>
          <w:rFonts w:eastAsia="Times New Roman" w:cs="Times New Roman"/>
        </w:rPr>
        <w:t xml:space="preserve"> </w:t>
      </w:r>
      <w:r w:rsidR="06D0FC70" w:rsidRPr="61FDAFC4">
        <w:rPr>
          <w:rFonts w:eastAsia="Times New Roman" w:cs="Times New Roman"/>
          <w:i/>
          <w:iCs/>
        </w:rPr>
        <w:t>Unlocking</w:t>
      </w:r>
      <w:r w:rsidR="002613B7">
        <w:rPr>
          <w:rFonts w:eastAsia="Times New Roman" w:cs="Times New Roman"/>
          <w:i/>
          <w:iCs/>
        </w:rPr>
        <w:t xml:space="preserve"> </w:t>
      </w:r>
      <w:r w:rsidR="2254BCCB" w:rsidRPr="61FDAFC4">
        <w:rPr>
          <w:rFonts w:eastAsia="Times New Roman" w:cs="Times New Roman"/>
          <w:i/>
          <w:iCs/>
        </w:rPr>
        <w:t>y</w:t>
      </w:r>
      <w:r w:rsidR="06D0FC70" w:rsidRPr="61FDAFC4">
        <w:rPr>
          <w:rFonts w:eastAsia="Times New Roman" w:cs="Times New Roman"/>
          <w:i/>
          <w:iCs/>
        </w:rPr>
        <w:t>oung</w:t>
      </w:r>
      <w:r w:rsidR="002613B7">
        <w:rPr>
          <w:rFonts w:eastAsia="Times New Roman" w:cs="Times New Roman"/>
          <w:i/>
          <w:iCs/>
        </w:rPr>
        <w:t xml:space="preserve"> </w:t>
      </w:r>
      <w:r w:rsidR="59B5F5D5" w:rsidRPr="61FDAFC4">
        <w:rPr>
          <w:rFonts w:eastAsia="Times New Roman" w:cs="Times New Roman"/>
          <w:i/>
          <w:iCs/>
        </w:rPr>
        <w:t>c</w:t>
      </w:r>
      <w:r w:rsidR="06D0FC70" w:rsidRPr="61FDAFC4">
        <w:rPr>
          <w:rFonts w:eastAsia="Times New Roman" w:cs="Times New Roman"/>
          <w:i/>
          <w:iCs/>
        </w:rPr>
        <w:t>hildren's</w:t>
      </w:r>
      <w:r w:rsidR="002613B7">
        <w:rPr>
          <w:rFonts w:eastAsia="Times New Roman" w:cs="Times New Roman"/>
          <w:i/>
          <w:iCs/>
        </w:rPr>
        <w:t xml:space="preserve"> </w:t>
      </w:r>
      <w:r w:rsidR="373D81AE" w:rsidRPr="61FDAFC4">
        <w:rPr>
          <w:rFonts w:eastAsia="Times New Roman" w:cs="Times New Roman"/>
          <w:i/>
          <w:iCs/>
        </w:rPr>
        <w:t>p</w:t>
      </w:r>
      <w:r w:rsidR="06D0FC70" w:rsidRPr="61FDAFC4">
        <w:rPr>
          <w:rFonts w:eastAsia="Times New Roman" w:cs="Times New Roman"/>
          <w:i/>
          <w:iCs/>
        </w:rPr>
        <w:t>otential:</w:t>
      </w:r>
      <w:r w:rsidR="002613B7">
        <w:rPr>
          <w:rFonts w:eastAsia="Times New Roman" w:cs="Times New Roman"/>
          <w:i/>
          <w:iCs/>
        </w:rPr>
        <w:t xml:space="preserve"> </w:t>
      </w:r>
      <w:r w:rsidR="06D0FC70" w:rsidRPr="61FDAFC4">
        <w:rPr>
          <w:rFonts w:eastAsia="Times New Roman" w:cs="Times New Roman"/>
          <w:i/>
          <w:iCs/>
        </w:rPr>
        <w:t>Governors'</w:t>
      </w:r>
      <w:r w:rsidR="002613B7">
        <w:rPr>
          <w:rFonts w:eastAsia="Times New Roman" w:cs="Times New Roman"/>
          <w:i/>
          <w:iCs/>
        </w:rPr>
        <w:t xml:space="preserve"> </w:t>
      </w:r>
      <w:r w:rsidR="41FF9F69" w:rsidRPr="61FDAFC4">
        <w:rPr>
          <w:rFonts w:eastAsia="Times New Roman" w:cs="Times New Roman"/>
          <w:i/>
          <w:iCs/>
        </w:rPr>
        <w:t>r</w:t>
      </w:r>
      <w:r w:rsidR="06D0FC70" w:rsidRPr="61FDAFC4">
        <w:rPr>
          <w:rFonts w:eastAsia="Times New Roman" w:cs="Times New Roman"/>
          <w:i/>
          <w:iCs/>
        </w:rPr>
        <w:t>ole</w:t>
      </w:r>
      <w:r w:rsidR="002613B7">
        <w:rPr>
          <w:rFonts w:eastAsia="Times New Roman" w:cs="Times New Roman"/>
          <w:i/>
          <w:iCs/>
        </w:rPr>
        <w:t xml:space="preserve"> </w:t>
      </w:r>
      <w:r w:rsidR="06D0FC70" w:rsidRPr="61FDAFC4">
        <w:rPr>
          <w:rFonts w:eastAsia="Times New Roman" w:cs="Times New Roman"/>
          <w:i/>
          <w:iCs/>
        </w:rPr>
        <w:t>in</w:t>
      </w:r>
      <w:r w:rsidR="002613B7">
        <w:rPr>
          <w:rFonts w:eastAsia="Times New Roman" w:cs="Times New Roman"/>
          <w:i/>
          <w:iCs/>
        </w:rPr>
        <w:t xml:space="preserve"> </w:t>
      </w:r>
      <w:r w:rsidR="3752BC97" w:rsidRPr="61FDAFC4">
        <w:rPr>
          <w:rFonts w:eastAsia="Times New Roman" w:cs="Times New Roman"/>
          <w:i/>
          <w:iCs/>
        </w:rPr>
        <w:t>s</w:t>
      </w:r>
      <w:r w:rsidR="06D0FC70" w:rsidRPr="61FDAFC4">
        <w:rPr>
          <w:rFonts w:eastAsia="Times New Roman" w:cs="Times New Roman"/>
          <w:i/>
          <w:iCs/>
        </w:rPr>
        <w:t>trengthening</w:t>
      </w:r>
      <w:r w:rsidR="002613B7">
        <w:rPr>
          <w:rFonts w:eastAsia="Times New Roman" w:cs="Times New Roman"/>
          <w:i/>
          <w:iCs/>
        </w:rPr>
        <w:t xml:space="preserve"> </w:t>
      </w:r>
      <w:r w:rsidR="39852A73" w:rsidRPr="61FDAFC4">
        <w:rPr>
          <w:rFonts w:eastAsia="Times New Roman" w:cs="Times New Roman"/>
          <w:i/>
          <w:iCs/>
        </w:rPr>
        <w:t>e</w:t>
      </w:r>
      <w:r w:rsidR="06D0FC70" w:rsidRPr="61FDAFC4">
        <w:rPr>
          <w:rFonts w:eastAsia="Times New Roman" w:cs="Times New Roman"/>
          <w:i/>
          <w:iCs/>
        </w:rPr>
        <w:t>arly</w:t>
      </w:r>
      <w:r w:rsidR="002613B7">
        <w:rPr>
          <w:rFonts w:eastAsia="Times New Roman" w:cs="Times New Roman"/>
          <w:i/>
          <w:iCs/>
        </w:rPr>
        <w:t xml:space="preserve"> </w:t>
      </w:r>
      <w:r w:rsidR="095621B4" w:rsidRPr="61FDAFC4">
        <w:rPr>
          <w:rFonts w:eastAsia="Times New Roman" w:cs="Times New Roman"/>
          <w:i/>
          <w:iCs/>
        </w:rPr>
        <w:t>m</w:t>
      </w:r>
      <w:r w:rsidR="06D0FC70" w:rsidRPr="61FDAFC4">
        <w:rPr>
          <w:rFonts w:eastAsia="Times New Roman" w:cs="Times New Roman"/>
          <w:i/>
          <w:iCs/>
        </w:rPr>
        <w:t>athematics</w:t>
      </w:r>
      <w:r w:rsidR="002613B7">
        <w:rPr>
          <w:rFonts w:eastAsia="Times New Roman" w:cs="Times New Roman"/>
          <w:i/>
          <w:iCs/>
        </w:rPr>
        <w:t xml:space="preserve"> </w:t>
      </w:r>
      <w:r w:rsidR="4E824700" w:rsidRPr="61FDAFC4">
        <w:rPr>
          <w:rFonts w:eastAsia="Times New Roman" w:cs="Times New Roman"/>
          <w:i/>
          <w:iCs/>
        </w:rPr>
        <w:t>l</w:t>
      </w:r>
      <w:r w:rsidR="06D0FC70" w:rsidRPr="61FDAFC4">
        <w:rPr>
          <w:rFonts w:eastAsia="Times New Roman" w:cs="Times New Roman"/>
          <w:i/>
          <w:iCs/>
        </w:rPr>
        <w:t>earning</w:t>
      </w:r>
      <w:r w:rsidR="06D0FC70" w:rsidRPr="61FDAFC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06D0FC70" w:rsidRPr="61FDAFC4">
        <w:rPr>
          <w:rFonts w:eastAsia="Times New Roman" w:cs="Times New Roman"/>
        </w:rPr>
        <w:t>N</w:t>
      </w:r>
      <w:r w:rsidR="71536557" w:rsidRPr="61FDAFC4">
        <w:rPr>
          <w:rFonts w:eastAsia="Times New Roman" w:cs="Times New Roman"/>
        </w:rPr>
        <w:t>ational</w:t>
      </w:r>
      <w:r w:rsidR="002613B7">
        <w:rPr>
          <w:rFonts w:eastAsia="Times New Roman" w:cs="Times New Roman"/>
        </w:rPr>
        <w:t xml:space="preserve"> </w:t>
      </w:r>
      <w:r w:rsidR="06D0FC70" w:rsidRPr="61FDAFC4">
        <w:rPr>
          <w:rFonts w:eastAsia="Times New Roman" w:cs="Times New Roman"/>
        </w:rPr>
        <w:t>G</w:t>
      </w:r>
      <w:r w:rsidR="5197E1C9" w:rsidRPr="61FDAFC4">
        <w:rPr>
          <w:rFonts w:eastAsia="Times New Roman" w:cs="Times New Roman"/>
        </w:rPr>
        <w:t>overnors</w:t>
      </w:r>
      <w:r w:rsidR="002613B7">
        <w:rPr>
          <w:rFonts w:eastAsia="Times New Roman" w:cs="Times New Roman"/>
        </w:rPr>
        <w:t xml:space="preserve"> </w:t>
      </w:r>
      <w:r w:rsidR="06D0FC70" w:rsidRPr="61FDAFC4">
        <w:rPr>
          <w:rFonts w:eastAsia="Times New Roman" w:cs="Times New Roman"/>
        </w:rPr>
        <w:t>A</w:t>
      </w:r>
      <w:r w:rsidR="12DF9380" w:rsidRPr="61FDAFC4">
        <w:rPr>
          <w:rFonts w:eastAsia="Times New Roman" w:cs="Times New Roman"/>
        </w:rPr>
        <w:t>ssociation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Center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Best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Practices.</w:t>
      </w:r>
    </w:p>
    <w:p w14:paraId="4F3BF0DB" w14:textId="203D0A20" w:rsidR="00002A10" w:rsidRDefault="00002A10" w:rsidP="61FDAFC4">
      <w:pPr>
        <w:ind w:left="720" w:hanging="720"/>
        <w:rPr>
          <w:rFonts w:eastAsia="Times New Roman" w:cs="Times New Roman"/>
        </w:rPr>
      </w:pPr>
      <w:r w:rsidRPr="61FDAFC4">
        <w:rPr>
          <w:rFonts w:eastAsia="Times New Roman" w:cs="Times New Roman"/>
        </w:rPr>
        <w:t>Tal,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(2018).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428C512A" w:rsidRPr="61FDAFC4">
        <w:rPr>
          <w:rFonts w:eastAsia="Times New Roman" w:cs="Times New Roman"/>
        </w:rPr>
        <w:t>c</w:t>
      </w:r>
      <w:r w:rsidR="06D0FC70" w:rsidRPr="61FDAFC4">
        <w:rPr>
          <w:rFonts w:eastAsia="Times New Roman" w:cs="Times New Roman"/>
        </w:rPr>
        <w:t>hallenge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1595C91D" w:rsidRPr="61FDAFC4">
        <w:rPr>
          <w:rFonts w:eastAsia="Times New Roman" w:cs="Times New Roman"/>
        </w:rPr>
        <w:t>i</w:t>
      </w:r>
      <w:r w:rsidR="06D0FC70" w:rsidRPr="61FDAFC4">
        <w:rPr>
          <w:rFonts w:eastAsia="Times New Roman" w:cs="Times New Roman"/>
        </w:rPr>
        <w:t>mplementing</w:t>
      </w:r>
      <w:r w:rsidR="002613B7">
        <w:rPr>
          <w:rFonts w:eastAsia="Times New Roman" w:cs="Times New Roman"/>
        </w:rPr>
        <w:t xml:space="preserve"> </w:t>
      </w:r>
      <w:r w:rsidR="456F9BA8" w:rsidRPr="61FDAFC4">
        <w:rPr>
          <w:rFonts w:eastAsia="Times New Roman" w:cs="Times New Roman"/>
        </w:rPr>
        <w:t>s</w:t>
      </w:r>
      <w:r w:rsidR="06D0FC70" w:rsidRPr="61FDAFC4">
        <w:rPr>
          <w:rFonts w:eastAsia="Times New Roman" w:cs="Times New Roman"/>
        </w:rPr>
        <w:t>mall</w:t>
      </w:r>
      <w:r w:rsidR="002613B7">
        <w:rPr>
          <w:rFonts w:eastAsia="Times New Roman" w:cs="Times New Roman"/>
        </w:rPr>
        <w:t xml:space="preserve"> </w:t>
      </w:r>
      <w:r w:rsidR="0E047CFD" w:rsidRPr="61FDAFC4">
        <w:rPr>
          <w:rFonts w:eastAsia="Times New Roman" w:cs="Times New Roman"/>
        </w:rPr>
        <w:t>g</w:t>
      </w:r>
      <w:r w:rsidR="06D0FC70" w:rsidRPr="61FDAFC4">
        <w:rPr>
          <w:rFonts w:eastAsia="Times New Roman" w:cs="Times New Roman"/>
        </w:rPr>
        <w:t>roup</w:t>
      </w:r>
      <w:r w:rsidR="002613B7">
        <w:rPr>
          <w:rFonts w:eastAsia="Times New Roman" w:cs="Times New Roman"/>
        </w:rPr>
        <w:t xml:space="preserve"> </w:t>
      </w:r>
      <w:r w:rsidR="1E431E4F" w:rsidRPr="61FDAFC4">
        <w:rPr>
          <w:rFonts w:eastAsia="Times New Roman" w:cs="Times New Roman"/>
        </w:rPr>
        <w:t>w</w:t>
      </w:r>
      <w:r w:rsidR="06D0FC70" w:rsidRPr="61FDAFC4">
        <w:rPr>
          <w:rFonts w:eastAsia="Times New Roman" w:cs="Times New Roman"/>
        </w:rPr>
        <w:t>ork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60EADD72" w:rsidRPr="61FDAFC4">
        <w:rPr>
          <w:rFonts w:eastAsia="Times New Roman" w:cs="Times New Roman"/>
        </w:rPr>
        <w:t>e</w:t>
      </w:r>
      <w:r w:rsidR="06D0FC70" w:rsidRPr="61FDAFC4">
        <w:rPr>
          <w:rFonts w:eastAsia="Times New Roman" w:cs="Times New Roman"/>
        </w:rPr>
        <w:t>arly</w:t>
      </w:r>
      <w:r w:rsidR="002613B7">
        <w:rPr>
          <w:rFonts w:eastAsia="Times New Roman" w:cs="Times New Roman"/>
        </w:rPr>
        <w:t xml:space="preserve"> </w:t>
      </w:r>
      <w:r w:rsidR="51CBB8E5" w:rsidRPr="61FDAFC4">
        <w:rPr>
          <w:rFonts w:eastAsia="Times New Roman" w:cs="Times New Roman"/>
        </w:rPr>
        <w:t>c</w:t>
      </w:r>
      <w:r w:rsidR="06D0FC70" w:rsidRPr="61FDAFC4">
        <w:rPr>
          <w:rFonts w:eastAsia="Times New Roman" w:cs="Times New Roman"/>
        </w:rPr>
        <w:t>hildhood</w:t>
      </w:r>
      <w:r w:rsidR="002613B7">
        <w:rPr>
          <w:rFonts w:eastAsia="Times New Roman" w:cs="Times New Roman"/>
        </w:rPr>
        <w:t xml:space="preserve"> </w:t>
      </w:r>
      <w:r w:rsidR="41F96DBB" w:rsidRPr="61FDAFC4">
        <w:rPr>
          <w:rFonts w:eastAsia="Times New Roman" w:cs="Times New Roman"/>
        </w:rPr>
        <w:t>e</w:t>
      </w:r>
      <w:r w:rsidR="06D0FC70" w:rsidRPr="61FDAFC4">
        <w:rPr>
          <w:rFonts w:eastAsia="Times New Roman" w:cs="Times New Roman"/>
        </w:rPr>
        <w:t>ducation.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  <w:i/>
        </w:rPr>
        <w:t>Global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Education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Review</w:t>
      </w:r>
      <w:r w:rsidRPr="61FDAFC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005C7671">
        <w:rPr>
          <w:rFonts w:eastAsia="Times New Roman" w:cs="Times New Roman"/>
          <w:i/>
          <w:iCs/>
        </w:rPr>
        <w:t>5</w:t>
      </w:r>
      <w:r w:rsidRPr="61FDAFC4">
        <w:rPr>
          <w:rFonts w:eastAsia="Times New Roman" w:cs="Times New Roman"/>
        </w:rPr>
        <w:t>(2),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123–144.</w:t>
      </w:r>
    </w:p>
    <w:p w14:paraId="4993D0C2" w14:textId="7A9CAE67" w:rsidR="00002A10" w:rsidRDefault="00002A10" w:rsidP="61FDAFC4">
      <w:pPr>
        <w:ind w:left="720" w:hanging="720"/>
        <w:rPr>
          <w:rFonts w:eastAsia="Times New Roman" w:cs="Times New Roman"/>
        </w:rPr>
      </w:pPr>
      <w:r w:rsidRPr="61FDAFC4">
        <w:rPr>
          <w:rFonts w:eastAsia="Times New Roman" w:cs="Times New Roman"/>
        </w:rPr>
        <w:t>Taylor,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(2020).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="12699A78" w:rsidRPr="61FDAFC4">
        <w:rPr>
          <w:rFonts w:eastAsia="Times New Roman" w:cs="Times New Roman"/>
        </w:rPr>
        <w:t>c</w:t>
      </w:r>
      <w:r w:rsidR="06D0FC70" w:rsidRPr="61FDAFC4">
        <w:rPr>
          <w:rFonts w:eastAsia="Times New Roman" w:cs="Times New Roman"/>
        </w:rPr>
        <w:t>ircle</w:t>
      </w:r>
      <w:r w:rsidR="002613B7">
        <w:rPr>
          <w:rFonts w:eastAsia="Times New Roman" w:cs="Times New Roman"/>
        </w:rPr>
        <w:t xml:space="preserve"> </w:t>
      </w:r>
      <w:r w:rsidR="10CA5D10" w:rsidRPr="61FDAFC4">
        <w:rPr>
          <w:rFonts w:eastAsia="Times New Roman" w:cs="Times New Roman"/>
        </w:rPr>
        <w:t>t</w:t>
      </w:r>
      <w:r w:rsidR="06D0FC70" w:rsidRPr="61FDAFC4">
        <w:rPr>
          <w:rFonts w:eastAsia="Times New Roman" w:cs="Times New Roman"/>
        </w:rPr>
        <w:t>ime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7687F428" w:rsidRPr="61FDAFC4">
        <w:rPr>
          <w:rFonts w:eastAsia="Times New Roman" w:cs="Times New Roman"/>
        </w:rPr>
        <w:t>s</w:t>
      </w:r>
      <w:r w:rsidR="06D0FC70" w:rsidRPr="61FDAFC4">
        <w:rPr>
          <w:rFonts w:eastAsia="Times New Roman" w:cs="Times New Roman"/>
        </w:rPr>
        <w:t>mall</w:t>
      </w:r>
      <w:r w:rsidR="002613B7">
        <w:rPr>
          <w:rFonts w:eastAsia="Times New Roman" w:cs="Times New Roman"/>
        </w:rPr>
        <w:t xml:space="preserve"> </w:t>
      </w:r>
      <w:r w:rsidR="5D2942AA" w:rsidRPr="61FDAFC4">
        <w:rPr>
          <w:rFonts w:eastAsia="Times New Roman" w:cs="Times New Roman"/>
        </w:rPr>
        <w:t>g</w:t>
      </w:r>
      <w:r w:rsidR="06D0FC70" w:rsidRPr="61FDAFC4">
        <w:rPr>
          <w:rFonts w:eastAsia="Times New Roman" w:cs="Times New Roman"/>
        </w:rPr>
        <w:t>roups</w:t>
      </w:r>
      <w:r w:rsidRPr="61FDAFC4">
        <w:rPr>
          <w:rFonts w:eastAsia="Times New Roman" w:cs="Times New Roman"/>
        </w:rPr>
        <w:t>: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Meeting</w:t>
      </w:r>
      <w:r w:rsidR="002613B7">
        <w:rPr>
          <w:rFonts w:eastAsia="Times New Roman" w:cs="Times New Roman"/>
        </w:rPr>
        <w:t xml:space="preserve"> </w:t>
      </w:r>
      <w:r w:rsidR="793CD2D6" w:rsidRPr="61FDAFC4">
        <w:rPr>
          <w:rFonts w:eastAsia="Times New Roman" w:cs="Times New Roman"/>
        </w:rPr>
        <w:t>c</w:t>
      </w:r>
      <w:r w:rsidR="06D0FC70" w:rsidRPr="61FDAFC4">
        <w:rPr>
          <w:rFonts w:eastAsia="Times New Roman" w:cs="Times New Roman"/>
        </w:rPr>
        <w:t>hildren’s</w:t>
      </w:r>
      <w:r w:rsidR="002613B7">
        <w:rPr>
          <w:rFonts w:eastAsia="Times New Roman" w:cs="Times New Roman"/>
        </w:rPr>
        <w:t xml:space="preserve"> </w:t>
      </w:r>
      <w:r w:rsidR="18D030DC" w:rsidRPr="61FDAFC4">
        <w:rPr>
          <w:rFonts w:eastAsia="Times New Roman" w:cs="Times New Roman"/>
        </w:rPr>
        <w:t>n</w:t>
      </w:r>
      <w:r w:rsidR="06D0FC70" w:rsidRPr="61FDAFC4">
        <w:rPr>
          <w:rFonts w:eastAsia="Times New Roman" w:cs="Times New Roman"/>
        </w:rPr>
        <w:t>eeds.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  <w:i/>
        </w:rPr>
        <w:t>Teaching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Young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Children</w:t>
      </w:r>
      <w:r w:rsidR="00B03D94">
        <w:rPr>
          <w:rFonts w:eastAsia="Times New Roman" w:cs="Times New Roman"/>
          <w:i/>
        </w:rPr>
        <w:t>,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13</w:t>
      </w:r>
      <w:r w:rsidR="003825A2">
        <w:rPr>
          <w:rFonts w:eastAsia="Times New Roman" w:cs="Times New Roman"/>
          <w:i/>
          <w:iCs/>
        </w:rPr>
        <w:t>(</w:t>
      </w:r>
      <w:r w:rsidRPr="61FDAFC4">
        <w:rPr>
          <w:rFonts w:eastAsia="Times New Roman" w:cs="Times New Roman"/>
        </w:rPr>
        <w:t>4</w:t>
      </w:r>
      <w:r w:rsidR="003825A2">
        <w:rPr>
          <w:rFonts w:eastAsia="Times New Roman" w:cs="Times New Roman"/>
        </w:rPr>
        <w:t>)</w:t>
      </w:r>
      <w:r w:rsidR="266A935F" w:rsidRPr="61FDAFC4">
        <w:rPr>
          <w:rFonts w:eastAsia="Times New Roman" w:cs="Times New Roman"/>
        </w:rPr>
        <w:t>.</w:t>
      </w:r>
    </w:p>
    <w:p w14:paraId="7113F015" w14:textId="159FE60F" w:rsidR="00002A10" w:rsidRDefault="596342DB" w:rsidP="45A810B4">
      <w:pPr>
        <w:ind w:left="720" w:hanging="720"/>
        <w:rPr>
          <w:rFonts w:eastAsia="Times New Roman" w:cs="Times New Roman"/>
        </w:rPr>
      </w:pPr>
      <w:r w:rsidRPr="59E6572A">
        <w:rPr>
          <w:rFonts w:eastAsia="Times New Roman" w:cs="Times New Roman"/>
        </w:rPr>
        <w:t>Taylor-Cox,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J.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(2013).</w:t>
      </w:r>
      <w:r w:rsidR="002613B7">
        <w:rPr>
          <w:rFonts w:eastAsia="Times New Roman" w:cs="Times New Roman"/>
        </w:rPr>
        <w:t xml:space="preserve"> </w:t>
      </w:r>
      <w:r w:rsidRPr="00831442">
        <w:rPr>
          <w:rFonts w:eastAsia="Times New Roman" w:cs="Times New Roman"/>
          <w:i/>
          <w:iCs/>
        </w:rPr>
        <w:t>Differentiating</w:t>
      </w:r>
      <w:r w:rsidR="002613B7">
        <w:rPr>
          <w:rFonts w:eastAsia="Times New Roman" w:cs="Times New Roman"/>
          <w:i/>
          <w:iCs/>
        </w:rPr>
        <w:t xml:space="preserve"> </w:t>
      </w:r>
      <w:r w:rsidRPr="00831442">
        <w:rPr>
          <w:rFonts w:eastAsia="Times New Roman" w:cs="Times New Roman"/>
          <w:i/>
          <w:iCs/>
        </w:rPr>
        <w:t>mathematics</w:t>
      </w:r>
      <w:r w:rsidR="002613B7">
        <w:rPr>
          <w:rFonts w:eastAsia="Times New Roman" w:cs="Times New Roman"/>
          <w:i/>
          <w:iCs/>
        </w:rPr>
        <w:t xml:space="preserve"> </w:t>
      </w:r>
      <w:r w:rsidRPr="00831442">
        <w:rPr>
          <w:rFonts w:eastAsia="Times New Roman" w:cs="Times New Roman"/>
          <w:i/>
          <w:iCs/>
        </w:rPr>
        <w:t>instruction</w:t>
      </w:r>
      <w:r w:rsidR="002613B7">
        <w:rPr>
          <w:rFonts w:eastAsia="Times New Roman" w:cs="Times New Roman"/>
          <w:i/>
          <w:iCs/>
        </w:rPr>
        <w:t xml:space="preserve"> </w:t>
      </w:r>
      <w:r w:rsidRPr="00831442">
        <w:rPr>
          <w:rFonts w:eastAsia="Times New Roman" w:cs="Times New Roman"/>
          <w:i/>
          <w:iCs/>
        </w:rPr>
        <w:t>so</w:t>
      </w:r>
      <w:r w:rsidR="002613B7">
        <w:rPr>
          <w:rFonts w:eastAsia="Times New Roman" w:cs="Times New Roman"/>
          <w:i/>
          <w:iCs/>
        </w:rPr>
        <w:t xml:space="preserve"> </w:t>
      </w:r>
      <w:r w:rsidRPr="00831442">
        <w:rPr>
          <w:rFonts w:eastAsia="Times New Roman" w:cs="Times New Roman"/>
          <w:i/>
          <w:iCs/>
        </w:rPr>
        <w:t>everyone</w:t>
      </w:r>
      <w:r w:rsidR="002613B7">
        <w:rPr>
          <w:rFonts w:eastAsia="Times New Roman" w:cs="Times New Roman"/>
          <w:i/>
          <w:iCs/>
        </w:rPr>
        <w:t xml:space="preserve"> </w:t>
      </w:r>
      <w:r w:rsidRPr="00831442">
        <w:rPr>
          <w:rFonts w:eastAsia="Times New Roman" w:cs="Times New Roman"/>
          <w:i/>
          <w:iCs/>
        </w:rPr>
        <w:t>learns</w:t>
      </w:r>
      <w:r w:rsidRPr="59E6572A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00831442">
        <w:rPr>
          <w:rFonts w:eastAsia="Times New Roman" w:cs="Times New Roman"/>
        </w:rPr>
        <w:t>Glencoe</w:t>
      </w:r>
      <w:r w:rsidR="002613B7">
        <w:rPr>
          <w:rFonts w:eastAsia="Times New Roman" w:cs="Times New Roman"/>
        </w:rPr>
        <w:t xml:space="preserve"> </w:t>
      </w:r>
      <w:r w:rsidRPr="00831442">
        <w:rPr>
          <w:rFonts w:eastAsia="Times New Roman" w:cs="Times New Roman"/>
        </w:rPr>
        <w:t>Math</w:t>
      </w:r>
      <w:r w:rsidR="002613B7">
        <w:rPr>
          <w:rFonts w:eastAsia="Times New Roman" w:cs="Times New Roman"/>
        </w:rPr>
        <w:t xml:space="preserve"> </w:t>
      </w:r>
      <w:r w:rsidRPr="00831442">
        <w:rPr>
          <w:rFonts w:eastAsia="Times New Roman" w:cs="Times New Roman"/>
        </w:rPr>
        <w:t>White</w:t>
      </w:r>
      <w:r w:rsidR="002613B7">
        <w:rPr>
          <w:rFonts w:eastAsia="Times New Roman" w:cs="Times New Roman"/>
        </w:rPr>
        <w:t xml:space="preserve"> </w:t>
      </w:r>
      <w:r w:rsidRPr="00831442">
        <w:rPr>
          <w:rFonts w:eastAsia="Times New Roman" w:cs="Times New Roman"/>
        </w:rPr>
        <w:t>Pages.</w:t>
      </w:r>
      <w:r w:rsidR="002613B7">
        <w:rPr>
          <w:rFonts w:eastAsia="Times New Roman" w:cs="Times New Roman"/>
          <w:i/>
          <w:iCs/>
        </w:rPr>
        <w:t xml:space="preserve"> </w:t>
      </w:r>
      <w:r w:rsidR="7D3B7400" w:rsidRPr="59E6572A">
        <w:rPr>
          <w:rFonts w:eastAsia="Times New Roman" w:cs="Times New Roman"/>
          <w:i/>
          <w:iCs/>
        </w:rPr>
        <w:t>https://professionallearning.typepad.com/files/diffentiating_math.pdf</w:t>
      </w:r>
    </w:p>
    <w:p w14:paraId="47F1617C" w14:textId="443D92EE" w:rsidR="00002A10" w:rsidRDefault="596342DB" w:rsidP="61FDAFC4">
      <w:pPr>
        <w:ind w:left="720" w:hanging="720"/>
        <w:rPr>
          <w:rFonts w:eastAsia="Times New Roman" w:cs="Times New Roman"/>
        </w:rPr>
      </w:pPr>
      <w:r w:rsidRPr="45A810B4">
        <w:rPr>
          <w:rFonts w:eastAsia="Times New Roman" w:cs="Times New Roman"/>
        </w:rPr>
        <w:t>Terad</w:t>
      </w:r>
      <w:r w:rsidR="5C8DE699" w:rsidRPr="45A810B4">
        <w:rPr>
          <w:rFonts w:eastAsia="Times New Roman" w:cs="Times New Roman"/>
        </w:rPr>
        <w:t>a</w:t>
      </w:r>
      <w:r w:rsidRPr="45A810B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45A810B4">
        <w:rPr>
          <w:rFonts w:eastAsia="Times New Roman" w:cs="Times New Roman"/>
        </w:rPr>
        <w:t>Y.</w:t>
      </w:r>
      <w:r w:rsidR="002613B7">
        <w:rPr>
          <w:rFonts w:eastAsia="Times New Roman" w:cs="Times New Roman"/>
        </w:rPr>
        <w:t xml:space="preserve"> </w:t>
      </w:r>
      <w:r w:rsidR="79064AB2" w:rsidRPr="45A810B4">
        <w:rPr>
          <w:rFonts w:eastAsia="Times New Roman" w:cs="Times New Roman"/>
        </w:rPr>
        <w:t>(2019).</w:t>
      </w:r>
      <w:r w:rsidR="002613B7">
        <w:rPr>
          <w:rFonts w:eastAsia="Times New Roman" w:cs="Times New Roman"/>
        </w:rPr>
        <w:t xml:space="preserve"> </w:t>
      </w:r>
      <w:r w:rsidR="00002A10" w:rsidRPr="00A01802">
        <w:rPr>
          <w:rFonts w:eastAsia="Times New Roman" w:cs="Times New Roman"/>
          <w:i/>
          <w:iCs/>
        </w:rPr>
        <w:t>The</w:t>
      </w:r>
      <w:r w:rsidR="002613B7">
        <w:rPr>
          <w:rFonts w:eastAsia="Times New Roman" w:cs="Times New Roman"/>
          <w:i/>
          <w:iCs/>
        </w:rPr>
        <w:t xml:space="preserve"> </w:t>
      </w:r>
      <w:r w:rsidR="62F47CFD" w:rsidRPr="00A01802">
        <w:rPr>
          <w:rFonts w:eastAsia="Times New Roman" w:cs="Times New Roman"/>
          <w:i/>
          <w:iCs/>
        </w:rPr>
        <w:t>k</w:t>
      </w:r>
      <w:r w:rsidRPr="00A01802">
        <w:rPr>
          <w:rFonts w:eastAsia="Times New Roman" w:cs="Times New Roman"/>
          <w:i/>
          <w:iCs/>
        </w:rPr>
        <w:t>ey</w:t>
      </w:r>
      <w:r w:rsidR="002613B7">
        <w:rPr>
          <w:rFonts w:eastAsia="Times New Roman" w:cs="Times New Roman"/>
          <w:i/>
          <w:iCs/>
        </w:rPr>
        <w:t xml:space="preserve"> </w:t>
      </w:r>
      <w:r w:rsidR="00002A10" w:rsidRPr="00A01802">
        <w:rPr>
          <w:rFonts w:eastAsia="Times New Roman" w:cs="Times New Roman"/>
          <w:i/>
          <w:iCs/>
        </w:rPr>
        <w:t>to</w:t>
      </w:r>
      <w:r w:rsidR="002613B7">
        <w:rPr>
          <w:rFonts w:eastAsia="Times New Roman" w:cs="Times New Roman"/>
          <w:i/>
          <w:iCs/>
        </w:rPr>
        <w:t xml:space="preserve"> </w:t>
      </w:r>
      <w:r w:rsidR="240227AF" w:rsidRPr="00A01802">
        <w:rPr>
          <w:rFonts w:eastAsia="Times New Roman" w:cs="Times New Roman"/>
          <w:i/>
          <w:iCs/>
        </w:rPr>
        <w:t>effective</w:t>
      </w:r>
      <w:r w:rsidR="002613B7">
        <w:rPr>
          <w:rFonts w:eastAsia="Times New Roman" w:cs="Times New Roman"/>
          <w:i/>
          <w:iCs/>
        </w:rPr>
        <w:t xml:space="preserve"> </w:t>
      </w:r>
      <w:r w:rsidR="0C55C3D2" w:rsidRPr="00A01802">
        <w:rPr>
          <w:rFonts w:eastAsia="Times New Roman" w:cs="Times New Roman"/>
          <w:i/>
          <w:iCs/>
        </w:rPr>
        <w:t>c</w:t>
      </w:r>
      <w:r w:rsidRPr="00A01802">
        <w:rPr>
          <w:rFonts w:eastAsia="Times New Roman" w:cs="Times New Roman"/>
          <w:i/>
          <w:iCs/>
        </w:rPr>
        <w:t>lassroom</w:t>
      </w:r>
      <w:r w:rsidR="002613B7">
        <w:rPr>
          <w:rFonts w:eastAsia="Times New Roman" w:cs="Times New Roman"/>
          <w:i/>
          <w:iCs/>
        </w:rPr>
        <w:t xml:space="preserve"> </w:t>
      </w:r>
      <w:r w:rsidR="17D8366F" w:rsidRPr="00A01802">
        <w:rPr>
          <w:rFonts w:eastAsia="Times New Roman" w:cs="Times New Roman"/>
          <w:i/>
          <w:iCs/>
        </w:rPr>
        <w:t>m</w:t>
      </w:r>
      <w:r w:rsidRPr="00A01802">
        <w:rPr>
          <w:rFonts w:eastAsia="Times New Roman" w:cs="Times New Roman"/>
          <w:i/>
          <w:iCs/>
        </w:rPr>
        <w:t>anagement</w:t>
      </w:r>
      <w:r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00002A10" w:rsidRPr="00A01802">
        <w:rPr>
          <w:rFonts w:eastAsia="Times New Roman" w:cs="Times New Roman"/>
          <w:iCs/>
        </w:rPr>
        <w:t>Edutopia</w:t>
      </w:r>
      <w:r w:rsidR="00002A10" w:rsidRPr="45A810B4">
        <w:rPr>
          <w:rFonts w:eastAsia="Times New Roman" w:cs="Times New Roman"/>
          <w:i/>
        </w:rPr>
        <w:t>.</w:t>
      </w:r>
      <w:r w:rsidR="002613B7">
        <w:rPr>
          <w:rFonts w:eastAsia="Times New Roman" w:cs="Times New Roman"/>
        </w:rPr>
        <w:t xml:space="preserve"> </w:t>
      </w:r>
      <w:r w:rsidR="00002A10" w:rsidRPr="45A810B4">
        <w:rPr>
          <w:rFonts w:eastAsia="Times New Roman" w:cs="Times New Roman"/>
        </w:rPr>
        <w:t>George</w:t>
      </w:r>
      <w:r w:rsidR="002613B7">
        <w:rPr>
          <w:rFonts w:eastAsia="Times New Roman" w:cs="Times New Roman"/>
        </w:rPr>
        <w:t xml:space="preserve"> </w:t>
      </w:r>
      <w:r w:rsidR="00002A10" w:rsidRPr="45A810B4">
        <w:rPr>
          <w:rFonts w:eastAsia="Times New Roman" w:cs="Times New Roman"/>
        </w:rPr>
        <w:t>Lucas</w:t>
      </w:r>
      <w:r w:rsidR="002613B7">
        <w:rPr>
          <w:rFonts w:eastAsia="Times New Roman" w:cs="Times New Roman"/>
        </w:rPr>
        <w:t xml:space="preserve"> </w:t>
      </w:r>
      <w:r w:rsidR="00002A10" w:rsidRPr="45A810B4">
        <w:rPr>
          <w:rFonts w:eastAsia="Times New Roman" w:cs="Times New Roman"/>
        </w:rPr>
        <w:t>Educational</w:t>
      </w:r>
      <w:r w:rsidR="002613B7">
        <w:rPr>
          <w:rFonts w:eastAsia="Times New Roman" w:cs="Times New Roman"/>
        </w:rPr>
        <w:t xml:space="preserve"> </w:t>
      </w:r>
      <w:r w:rsidR="00002A10" w:rsidRPr="45A810B4">
        <w:rPr>
          <w:rFonts w:eastAsia="Times New Roman" w:cs="Times New Roman"/>
        </w:rPr>
        <w:t>Foundation</w:t>
      </w:r>
      <w:r w:rsidR="65A95AEB" w:rsidRPr="45A810B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7D7FF15A" w:rsidRPr="45A810B4">
        <w:rPr>
          <w:rFonts w:eastAsia="Times New Roman" w:cs="Times New Roman"/>
        </w:rPr>
        <w:t>https://www.edutopia.org/article/key-effective-classroom-management/</w:t>
      </w:r>
    </w:p>
    <w:p w14:paraId="0918B20A" w14:textId="40B7D7DD" w:rsidR="000863BC" w:rsidRDefault="000863BC" w:rsidP="61FDAFC4">
      <w:pPr>
        <w:ind w:left="720" w:hanging="720"/>
        <w:rPr>
          <w:rFonts w:eastAsia="Times New Roman" w:cs="Times New Roman"/>
        </w:rPr>
      </w:pPr>
      <w:r>
        <w:t>The</w:t>
      </w:r>
      <w:r w:rsidR="002613B7">
        <w:t xml:space="preserve"> </w:t>
      </w:r>
      <w:r>
        <w:t>Center</w:t>
      </w:r>
      <w:r w:rsidR="002613B7">
        <w:t xml:space="preserve"> </w:t>
      </w:r>
      <w:r w:rsidR="00371DD2">
        <w:t>for</w:t>
      </w:r>
      <w:r w:rsidR="002613B7">
        <w:t xml:space="preserve"> </w:t>
      </w:r>
      <w:r w:rsidR="00371DD2">
        <w:t>Applied</w:t>
      </w:r>
      <w:r w:rsidR="002613B7">
        <w:t xml:space="preserve"> </w:t>
      </w:r>
      <w:r w:rsidR="001B20CA">
        <w:t>Special</w:t>
      </w:r>
      <w:r w:rsidR="002613B7">
        <w:t xml:space="preserve"> </w:t>
      </w:r>
      <w:r w:rsidR="001B20CA">
        <w:t>Technology</w:t>
      </w:r>
      <w:r w:rsidR="002613B7">
        <w:t xml:space="preserve"> </w:t>
      </w:r>
      <w:r w:rsidR="00105745">
        <w:t>[</w:t>
      </w:r>
      <w:r>
        <w:t>CAST</w:t>
      </w:r>
      <w:r w:rsidR="00EC6907">
        <w:t>]</w:t>
      </w:r>
      <w:r w:rsidR="0092398D">
        <w:t>.</w:t>
      </w:r>
      <w:r w:rsidR="002613B7">
        <w:t xml:space="preserve"> </w:t>
      </w:r>
      <w:r>
        <w:t>(2018).</w:t>
      </w:r>
      <w:r w:rsidR="002613B7">
        <w:t xml:space="preserve"> </w:t>
      </w:r>
      <w:r>
        <w:t>Universal</w:t>
      </w:r>
      <w:r w:rsidR="002613B7">
        <w:t xml:space="preserve"> </w:t>
      </w:r>
      <w:r>
        <w:t>Design</w:t>
      </w:r>
      <w:r w:rsidR="002613B7">
        <w:t xml:space="preserve"> </w:t>
      </w:r>
      <w:r>
        <w:t>for</w:t>
      </w:r>
      <w:r w:rsidR="002613B7">
        <w:t xml:space="preserve"> </w:t>
      </w:r>
      <w:r>
        <w:t>Learning</w:t>
      </w:r>
      <w:r w:rsidR="002613B7">
        <w:t xml:space="preserve"> </w:t>
      </w:r>
      <w:r>
        <w:t>Guidelines</w:t>
      </w:r>
      <w:r w:rsidR="002613B7">
        <w:t xml:space="preserve"> </w:t>
      </w:r>
      <w:r>
        <w:t>version</w:t>
      </w:r>
      <w:r w:rsidR="002613B7">
        <w:t xml:space="preserve"> </w:t>
      </w:r>
      <w:r>
        <w:t>2.2.</w:t>
      </w:r>
      <w:r w:rsidR="002613B7">
        <w:t xml:space="preserve">  </w:t>
      </w:r>
      <w:r>
        <w:t>http://udlguidelines.cast.org</w:t>
      </w:r>
    </w:p>
    <w:p w14:paraId="1235B7CD" w14:textId="697F3392" w:rsidR="00002A10" w:rsidRDefault="00002A10" w:rsidP="0B0F4E65">
      <w:pPr>
        <w:ind w:left="720" w:hanging="720"/>
        <w:rPr>
          <w:rFonts w:eastAsia="Times New Roman" w:cs="Times New Roman"/>
        </w:rPr>
      </w:pPr>
      <w:r w:rsidRPr="61FDAFC4">
        <w:rPr>
          <w:rFonts w:eastAsia="Times New Roman" w:cs="Times New Roman"/>
        </w:rPr>
        <w:t>Tieso,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(2004).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effects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grouping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curricular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practices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intermediate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students'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math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achievement.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  <w:i/>
        </w:rPr>
        <w:t>Roeper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Review</w:t>
      </w:r>
      <w:r w:rsidRPr="61FDAFC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00B008D6">
        <w:rPr>
          <w:rFonts w:eastAsia="Times New Roman" w:cs="Times New Roman"/>
          <w:i/>
          <w:iCs/>
        </w:rPr>
        <w:t>26</w:t>
      </w:r>
      <w:r w:rsidRPr="61FDAFC4">
        <w:rPr>
          <w:rFonts w:eastAsia="Times New Roman" w:cs="Times New Roman"/>
        </w:rPr>
        <w:t>(4),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236</w:t>
      </w:r>
      <w:r w:rsidR="00271FAD" w:rsidRPr="61FDAFC4">
        <w:rPr>
          <w:rFonts w:eastAsia="Times New Roman" w:cs="Times New Roman"/>
        </w:rPr>
        <w:t>–</w:t>
      </w:r>
      <w:r w:rsidRPr="61FDAFC4">
        <w:rPr>
          <w:rFonts w:eastAsia="Times New Roman" w:cs="Times New Roman"/>
        </w:rPr>
        <w:t>236.</w:t>
      </w:r>
    </w:p>
    <w:p w14:paraId="31D90093" w14:textId="731C21C8" w:rsidR="00002A10" w:rsidRDefault="00002A10" w:rsidP="008F768C">
      <w:pPr>
        <w:ind w:left="720" w:hanging="720"/>
        <w:rPr>
          <w:rFonts w:eastAsia="Times New Roman" w:cs="Times New Roman"/>
        </w:rPr>
      </w:pPr>
      <w:r w:rsidRPr="3B295F8F">
        <w:rPr>
          <w:rFonts w:eastAsia="Times New Roman" w:cs="Times New Roman"/>
        </w:rPr>
        <w:t>Tomlinson,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(2000).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  <w:i/>
          <w:iCs/>
        </w:rPr>
        <w:t>Differentiation</w:t>
      </w:r>
      <w:r w:rsidR="002613B7">
        <w:rPr>
          <w:rFonts w:eastAsia="Times New Roman" w:cs="Times New Roman"/>
          <w:i/>
          <w:iCs/>
        </w:rPr>
        <w:t xml:space="preserve"> </w:t>
      </w:r>
      <w:r w:rsidRPr="3B295F8F">
        <w:rPr>
          <w:rFonts w:eastAsia="Times New Roman" w:cs="Times New Roman"/>
          <w:i/>
          <w:iCs/>
        </w:rPr>
        <w:t>of</w:t>
      </w:r>
      <w:r w:rsidR="002613B7">
        <w:rPr>
          <w:rFonts w:eastAsia="Times New Roman" w:cs="Times New Roman"/>
          <w:i/>
          <w:iCs/>
        </w:rPr>
        <w:t xml:space="preserve"> </w:t>
      </w:r>
      <w:r w:rsidR="006C7657" w:rsidRPr="3B295F8F">
        <w:rPr>
          <w:rFonts w:eastAsia="Times New Roman" w:cs="Times New Roman"/>
          <w:i/>
          <w:iCs/>
        </w:rPr>
        <w:t>i</w:t>
      </w:r>
      <w:r w:rsidRPr="3B295F8F">
        <w:rPr>
          <w:rFonts w:eastAsia="Times New Roman" w:cs="Times New Roman"/>
          <w:i/>
          <w:iCs/>
        </w:rPr>
        <w:t>nstruction</w:t>
      </w:r>
      <w:r w:rsidR="002613B7">
        <w:rPr>
          <w:rFonts w:eastAsia="Times New Roman" w:cs="Times New Roman"/>
          <w:i/>
          <w:iCs/>
        </w:rPr>
        <w:t xml:space="preserve"> </w:t>
      </w:r>
      <w:r w:rsidRPr="3B295F8F">
        <w:rPr>
          <w:rFonts w:eastAsia="Times New Roman" w:cs="Times New Roman"/>
          <w:i/>
          <w:iCs/>
        </w:rPr>
        <w:t>in</w:t>
      </w:r>
      <w:r w:rsidR="002613B7">
        <w:rPr>
          <w:rFonts w:eastAsia="Times New Roman" w:cs="Times New Roman"/>
          <w:i/>
          <w:iCs/>
        </w:rPr>
        <w:t xml:space="preserve"> </w:t>
      </w:r>
      <w:r w:rsidRPr="3B295F8F">
        <w:rPr>
          <w:rFonts w:eastAsia="Times New Roman" w:cs="Times New Roman"/>
          <w:i/>
          <w:iCs/>
        </w:rPr>
        <w:t>the</w:t>
      </w:r>
      <w:r w:rsidR="002613B7">
        <w:rPr>
          <w:rFonts w:eastAsia="Times New Roman" w:cs="Times New Roman"/>
          <w:i/>
          <w:iCs/>
        </w:rPr>
        <w:t xml:space="preserve"> </w:t>
      </w:r>
      <w:r w:rsidR="001F0007" w:rsidRPr="3B295F8F">
        <w:rPr>
          <w:rFonts w:eastAsia="Times New Roman" w:cs="Times New Roman"/>
          <w:i/>
          <w:iCs/>
        </w:rPr>
        <w:t>e</w:t>
      </w:r>
      <w:r w:rsidRPr="3B295F8F">
        <w:rPr>
          <w:rFonts w:eastAsia="Times New Roman" w:cs="Times New Roman"/>
          <w:i/>
          <w:iCs/>
        </w:rPr>
        <w:t>lementary</w:t>
      </w:r>
      <w:r w:rsidR="002613B7">
        <w:rPr>
          <w:rFonts w:eastAsia="Times New Roman" w:cs="Times New Roman"/>
          <w:i/>
          <w:iCs/>
        </w:rPr>
        <w:t xml:space="preserve"> </w:t>
      </w:r>
      <w:r w:rsidR="001F0007" w:rsidRPr="3B295F8F">
        <w:rPr>
          <w:rFonts w:eastAsia="Times New Roman" w:cs="Times New Roman"/>
          <w:i/>
          <w:iCs/>
        </w:rPr>
        <w:t>g</w:t>
      </w:r>
      <w:r w:rsidRPr="3B295F8F">
        <w:rPr>
          <w:rFonts w:eastAsia="Times New Roman" w:cs="Times New Roman"/>
          <w:i/>
          <w:iCs/>
        </w:rPr>
        <w:t>rades</w:t>
      </w:r>
      <w:r w:rsidRPr="3B295F8F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005650C6" w:rsidRPr="3B295F8F">
        <w:rPr>
          <w:rFonts w:eastAsia="Times New Roman" w:cs="Times New Roman"/>
        </w:rPr>
        <w:t>(ED443572)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ERIC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Digest.</w:t>
      </w:r>
    </w:p>
    <w:p w14:paraId="6CF7DDB8" w14:textId="6BC3E50E" w:rsidR="00002A10" w:rsidRDefault="00002A10" w:rsidP="0B0F4E65">
      <w:pPr>
        <w:ind w:left="720" w:hanging="720"/>
        <w:rPr>
          <w:rFonts w:eastAsia="Times New Roman" w:cs="Times New Roman"/>
        </w:rPr>
      </w:pPr>
      <w:r w:rsidRPr="61FDAFC4">
        <w:rPr>
          <w:rFonts w:eastAsia="Times New Roman" w:cs="Times New Roman"/>
        </w:rPr>
        <w:lastRenderedPageBreak/>
        <w:t>Tomlinson,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</w:t>
      </w:r>
      <w:r w:rsidR="77472677" w:rsidRPr="61FDAFC4">
        <w:rPr>
          <w:rFonts w:eastAsia="Times New Roman" w:cs="Times New Roman"/>
        </w:rPr>
        <w:t>.A</w:t>
      </w:r>
      <w:r w:rsidRPr="61FDAFC4">
        <w:rPr>
          <w:rFonts w:eastAsia="Times New Roman" w:cs="Times New Roman"/>
        </w:rPr>
        <w:t>.,</w:t>
      </w:r>
      <w:r w:rsidR="002613B7">
        <w:rPr>
          <w:rFonts w:eastAsia="Times New Roman" w:cs="Times New Roman"/>
        </w:rPr>
        <w:t xml:space="preserve"> </w:t>
      </w:r>
      <w:r w:rsidR="3E4150F7" w:rsidRPr="61FDAFC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Moon</w:t>
      </w:r>
      <w:r w:rsidR="2F538FD9" w:rsidRPr="61FDAFC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2F538FD9" w:rsidRPr="61FDAFC4">
        <w:rPr>
          <w:rFonts w:eastAsia="Times New Roman" w:cs="Times New Roman"/>
        </w:rPr>
        <w:t>T.R.</w:t>
      </w:r>
      <w:r w:rsidR="002613B7">
        <w:rPr>
          <w:rFonts w:eastAsia="Times New Roman" w:cs="Times New Roman"/>
        </w:rPr>
        <w:t xml:space="preserve"> </w:t>
      </w:r>
      <w:r w:rsidR="243DAE85" w:rsidRPr="61FDAFC4">
        <w:rPr>
          <w:rFonts w:eastAsia="Times New Roman" w:cs="Times New Roman"/>
        </w:rPr>
        <w:t>(2013).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Assessment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and</w:t>
      </w:r>
      <w:r w:rsidR="002613B7">
        <w:rPr>
          <w:rFonts w:eastAsia="Times New Roman" w:cs="Times New Roman"/>
          <w:i/>
        </w:rPr>
        <w:t xml:space="preserve"> </w:t>
      </w:r>
      <w:r w:rsidR="515407B0" w:rsidRPr="61FDAFC4">
        <w:rPr>
          <w:rFonts w:eastAsia="Times New Roman" w:cs="Times New Roman"/>
          <w:i/>
        </w:rPr>
        <w:t>s</w:t>
      </w:r>
      <w:r w:rsidRPr="61FDAFC4">
        <w:rPr>
          <w:rFonts w:eastAsia="Times New Roman" w:cs="Times New Roman"/>
          <w:i/>
        </w:rPr>
        <w:t>tudent</w:t>
      </w:r>
      <w:r w:rsidR="002613B7">
        <w:rPr>
          <w:rFonts w:eastAsia="Times New Roman" w:cs="Times New Roman"/>
          <w:i/>
        </w:rPr>
        <w:t xml:space="preserve"> </w:t>
      </w:r>
      <w:r w:rsidR="7164C235" w:rsidRPr="61FDAFC4">
        <w:rPr>
          <w:rFonts w:eastAsia="Times New Roman" w:cs="Times New Roman"/>
          <w:i/>
        </w:rPr>
        <w:t>s</w:t>
      </w:r>
      <w:r w:rsidRPr="61FDAFC4">
        <w:rPr>
          <w:rFonts w:eastAsia="Times New Roman" w:cs="Times New Roman"/>
          <w:i/>
        </w:rPr>
        <w:t>uccess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in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a</w:t>
      </w:r>
      <w:r w:rsidR="002613B7">
        <w:rPr>
          <w:rFonts w:eastAsia="Times New Roman" w:cs="Times New Roman"/>
          <w:i/>
        </w:rPr>
        <w:t xml:space="preserve"> </w:t>
      </w:r>
      <w:r w:rsidR="6D9CC4A5" w:rsidRPr="61FDAFC4">
        <w:rPr>
          <w:rFonts w:eastAsia="Times New Roman" w:cs="Times New Roman"/>
          <w:i/>
        </w:rPr>
        <w:t>d</w:t>
      </w:r>
      <w:r w:rsidRPr="61FDAFC4">
        <w:rPr>
          <w:rFonts w:eastAsia="Times New Roman" w:cs="Times New Roman"/>
          <w:i/>
        </w:rPr>
        <w:t>ifferentiated</w:t>
      </w:r>
      <w:r w:rsidR="002613B7">
        <w:rPr>
          <w:rFonts w:eastAsia="Times New Roman" w:cs="Times New Roman"/>
          <w:i/>
        </w:rPr>
        <w:t xml:space="preserve"> </w:t>
      </w:r>
      <w:r w:rsidR="40BB5428" w:rsidRPr="61FDAFC4">
        <w:rPr>
          <w:rFonts w:eastAsia="Times New Roman" w:cs="Times New Roman"/>
          <w:i/>
        </w:rPr>
        <w:t>c</w:t>
      </w:r>
      <w:r w:rsidRPr="61FDAFC4">
        <w:rPr>
          <w:rFonts w:eastAsia="Times New Roman" w:cs="Times New Roman"/>
          <w:i/>
        </w:rPr>
        <w:t>lassroom.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</w:rPr>
        <w:t>ASCD</w:t>
      </w:r>
      <w:r w:rsidR="00512E75">
        <w:rPr>
          <w:rFonts w:eastAsia="Times New Roman" w:cs="Times New Roman"/>
        </w:rPr>
        <w:t>.</w:t>
      </w:r>
    </w:p>
    <w:p w14:paraId="7C01BF45" w14:textId="32EEA1E7" w:rsidR="00002A10" w:rsidRDefault="021A725B" w:rsidP="61FDAFC4">
      <w:pPr>
        <w:ind w:left="720" w:hanging="720"/>
        <w:rPr>
          <w:rFonts w:eastAsia="Times New Roman" w:cs="Times New Roman"/>
        </w:rPr>
      </w:pPr>
      <w:r w:rsidRPr="61FDAFC4">
        <w:rPr>
          <w:rFonts w:eastAsia="Times New Roman" w:cs="Times New Roman"/>
        </w:rPr>
        <w:t>Turner,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J</w:t>
      </w:r>
      <w:r w:rsidR="36B58D95" w:rsidRPr="61FDAFC4">
        <w:rPr>
          <w:rFonts w:eastAsia="Times New Roman" w:cs="Times New Roman"/>
        </w:rPr>
        <w:t>.</w:t>
      </w:r>
      <w:r w:rsidRPr="61FDAFC4">
        <w:rPr>
          <w:rFonts w:eastAsia="Times New Roman" w:cs="Times New Roman"/>
        </w:rPr>
        <w:t>C.,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Christensen,</w:t>
      </w:r>
      <w:r w:rsidR="002613B7">
        <w:rPr>
          <w:rFonts w:eastAsia="Times New Roman" w:cs="Times New Roman"/>
        </w:rPr>
        <w:t xml:space="preserve"> </w:t>
      </w:r>
      <w:r w:rsidR="7D8DEB64" w:rsidRPr="61FDAFC4">
        <w:rPr>
          <w:rFonts w:eastAsia="Times New Roman" w:cs="Times New Roman"/>
        </w:rPr>
        <w:t>A.,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Kackar-Cam,</w:t>
      </w:r>
      <w:r w:rsidR="002613B7">
        <w:rPr>
          <w:rFonts w:eastAsia="Times New Roman" w:cs="Times New Roman"/>
        </w:rPr>
        <w:t xml:space="preserve"> </w:t>
      </w:r>
      <w:r w:rsidR="2C5F577D" w:rsidRPr="61FDAFC4">
        <w:rPr>
          <w:rFonts w:eastAsia="Times New Roman" w:cs="Times New Roman"/>
        </w:rPr>
        <w:t>H.</w:t>
      </w:r>
      <w:r w:rsidR="002613B7">
        <w:rPr>
          <w:rFonts w:eastAsia="Times New Roman" w:cs="Times New Roman"/>
        </w:rPr>
        <w:t xml:space="preserve"> </w:t>
      </w:r>
      <w:r w:rsidR="2C5F577D" w:rsidRPr="61FDAFC4">
        <w:rPr>
          <w:rFonts w:eastAsia="Times New Roman" w:cs="Times New Roman"/>
        </w:rPr>
        <w:t>C.,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Fulmer,</w:t>
      </w:r>
      <w:r w:rsidR="002613B7">
        <w:rPr>
          <w:rFonts w:eastAsia="Times New Roman" w:cs="Times New Roman"/>
        </w:rPr>
        <w:t xml:space="preserve"> </w:t>
      </w:r>
      <w:r w:rsidR="792A5C4B" w:rsidRPr="61FDAFC4">
        <w:rPr>
          <w:rFonts w:eastAsia="Times New Roman" w:cs="Times New Roman"/>
        </w:rPr>
        <w:t>S.M.,</w:t>
      </w:r>
      <w:r w:rsidR="002613B7">
        <w:rPr>
          <w:rFonts w:eastAsia="Times New Roman" w:cs="Times New Roman"/>
        </w:rPr>
        <w:t xml:space="preserve"> </w:t>
      </w:r>
      <w:r w:rsidR="5D60EE73" w:rsidRPr="61FDAFC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Trucano</w:t>
      </w:r>
      <w:r w:rsidR="76DBA9B6" w:rsidRPr="61FDAFC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76DBA9B6" w:rsidRPr="61FDAFC4">
        <w:rPr>
          <w:rFonts w:eastAsia="Times New Roman" w:cs="Times New Roman"/>
        </w:rPr>
        <w:t>M</w:t>
      </w:r>
      <w:r w:rsidR="0951F943" w:rsidRPr="61FDAFC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0292AF1D" w:rsidRPr="61FDAFC4">
        <w:rPr>
          <w:rFonts w:eastAsia="Times New Roman" w:cs="Times New Roman"/>
        </w:rPr>
        <w:t>(2017).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0875135F" w:rsidRPr="61FDAFC4">
        <w:rPr>
          <w:rFonts w:eastAsia="Times New Roman" w:cs="Times New Roman"/>
        </w:rPr>
        <w:t>d</w:t>
      </w:r>
      <w:r w:rsidR="0951F943" w:rsidRPr="61FDAFC4">
        <w:rPr>
          <w:rFonts w:eastAsia="Times New Roman" w:cs="Times New Roman"/>
        </w:rPr>
        <w:t>evelopment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4751E3E7" w:rsidRPr="61FDAFC4">
        <w:rPr>
          <w:rFonts w:eastAsia="Times New Roman" w:cs="Times New Roman"/>
        </w:rPr>
        <w:t>p</w:t>
      </w:r>
      <w:r w:rsidR="0951F943" w:rsidRPr="61FDAFC4">
        <w:rPr>
          <w:rFonts w:eastAsia="Times New Roman" w:cs="Times New Roman"/>
        </w:rPr>
        <w:t>rofessional</w:t>
      </w:r>
      <w:r w:rsidR="002613B7">
        <w:rPr>
          <w:rFonts w:eastAsia="Times New Roman" w:cs="Times New Roman"/>
        </w:rPr>
        <w:t xml:space="preserve"> </w:t>
      </w:r>
      <w:r w:rsidR="43790DEE" w:rsidRPr="61FDAFC4">
        <w:rPr>
          <w:rFonts w:eastAsia="Times New Roman" w:cs="Times New Roman"/>
        </w:rPr>
        <w:t>l</w:t>
      </w:r>
      <w:r w:rsidR="0951F943" w:rsidRPr="61FDAFC4">
        <w:rPr>
          <w:rFonts w:eastAsia="Times New Roman" w:cs="Times New Roman"/>
        </w:rPr>
        <w:t>earning</w:t>
      </w:r>
      <w:r w:rsidR="002613B7">
        <w:rPr>
          <w:rFonts w:eastAsia="Times New Roman" w:cs="Times New Roman"/>
        </w:rPr>
        <w:t xml:space="preserve"> </w:t>
      </w:r>
      <w:r w:rsidR="0CDE0266" w:rsidRPr="61FDAFC4">
        <w:rPr>
          <w:rFonts w:eastAsia="Times New Roman" w:cs="Times New Roman"/>
        </w:rPr>
        <w:t>c</w:t>
      </w:r>
      <w:r w:rsidR="0951F943" w:rsidRPr="61FDAFC4">
        <w:rPr>
          <w:rFonts w:eastAsia="Times New Roman" w:cs="Times New Roman"/>
        </w:rPr>
        <w:t>ommunities</w:t>
      </w:r>
      <w:r w:rsidR="002613B7">
        <w:rPr>
          <w:rFonts w:eastAsia="Times New Roman" w:cs="Times New Roman"/>
        </w:rPr>
        <w:t xml:space="preserve"> </w:t>
      </w:r>
      <w:r w:rsidR="0951F943" w:rsidRPr="61FDAFC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40708BB0" w:rsidRPr="61FDAFC4">
        <w:rPr>
          <w:rFonts w:eastAsia="Times New Roman" w:cs="Times New Roman"/>
        </w:rPr>
        <w:t>t</w:t>
      </w:r>
      <w:r w:rsidR="0951F943" w:rsidRPr="61FDAFC4">
        <w:rPr>
          <w:rFonts w:eastAsia="Times New Roman" w:cs="Times New Roman"/>
        </w:rPr>
        <w:t>heir</w:t>
      </w:r>
      <w:r w:rsidR="002613B7">
        <w:rPr>
          <w:rFonts w:eastAsia="Times New Roman" w:cs="Times New Roman"/>
        </w:rPr>
        <w:t xml:space="preserve"> </w:t>
      </w:r>
      <w:r w:rsidR="19DD6F48" w:rsidRPr="61FDAFC4">
        <w:rPr>
          <w:rFonts w:eastAsia="Times New Roman" w:cs="Times New Roman"/>
        </w:rPr>
        <w:t>t</w:t>
      </w:r>
      <w:r w:rsidR="0951F943" w:rsidRPr="61FDAFC4">
        <w:rPr>
          <w:rFonts w:eastAsia="Times New Roman" w:cs="Times New Roman"/>
        </w:rPr>
        <w:t>eacher</w:t>
      </w:r>
      <w:r w:rsidR="002613B7">
        <w:rPr>
          <w:rFonts w:eastAsia="Times New Roman" w:cs="Times New Roman"/>
        </w:rPr>
        <w:t xml:space="preserve"> </w:t>
      </w:r>
      <w:r w:rsidR="66467874" w:rsidRPr="61FDAFC4">
        <w:rPr>
          <w:rFonts w:eastAsia="Times New Roman" w:cs="Times New Roman"/>
        </w:rPr>
        <w:t>l</w:t>
      </w:r>
      <w:r w:rsidR="0951F943" w:rsidRPr="61FDAFC4">
        <w:rPr>
          <w:rFonts w:eastAsia="Times New Roman" w:cs="Times New Roman"/>
        </w:rPr>
        <w:t>eaders</w:t>
      </w:r>
      <w:r w:rsidRPr="61FDAFC4">
        <w:rPr>
          <w:rFonts w:eastAsia="Times New Roman" w:cs="Times New Roman"/>
        </w:rPr>
        <w:t>: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An</w:t>
      </w:r>
      <w:r w:rsidR="002613B7">
        <w:rPr>
          <w:rFonts w:eastAsia="Times New Roman" w:cs="Times New Roman"/>
        </w:rPr>
        <w:t xml:space="preserve"> </w:t>
      </w:r>
      <w:r w:rsidR="01D7BD14" w:rsidRPr="61FDAFC4">
        <w:rPr>
          <w:rFonts w:eastAsia="Times New Roman" w:cs="Times New Roman"/>
        </w:rPr>
        <w:t>a</w:t>
      </w:r>
      <w:r w:rsidR="0951F943" w:rsidRPr="61FDAFC4">
        <w:rPr>
          <w:rFonts w:eastAsia="Times New Roman" w:cs="Times New Roman"/>
        </w:rPr>
        <w:t>ctivity</w:t>
      </w:r>
      <w:r w:rsidR="002613B7">
        <w:rPr>
          <w:rFonts w:eastAsia="Times New Roman" w:cs="Times New Roman"/>
        </w:rPr>
        <w:t xml:space="preserve"> </w:t>
      </w:r>
      <w:r w:rsidR="76F3ED50" w:rsidRPr="61FDAFC4">
        <w:rPr>
          <w:rFonts w:eastAsia="Times New Roman" w:cs="Times New Roman"/>
        </w:rPr>
        <w:t>s</w:t>
      </w:r>
      <w:r w:rsidR="0951F943" w:rsidRPr="61FDAFC4">
        <w:rPr>
          <w:rFonts w:eastAsia="Times New Roman" w:cs="Times New Roman"/>
        </w:rPr>
        <w:t>ystems</w:t>
      </w:r>
      <w:r w:rsidR="002613B7">
        <w:rPr>
          <w:rFonts w:eastAsia="Times New Roman" w:cs="Times New Roman"/>
        </w:rPr>
        <w:t xml:space="preserve"> </w:t>
      </w:r>
      <w:r w:rsidR="50FC7280" w:rsidRPr="61FDAFC4">
        <w:rPr>
          <w:rFonts w:eastAsia="Times New Roman" w:cs="Times New Roman"/>
        </w:rPr>
        <w:t>a</w:t>
      </w:r>
      <w:r w:rsidR="0951F943" w:rsidRPr="61FDAFC4">
        <w:rPr>
          <w:rFonts w:eastAsia="Times New Roman" w:cs="Times New Roman"/>
        </w:rPr>
        <w:t>nalysis.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  <w:i/>
        </w:rPr>
        <w:t>Journal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of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the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Learning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Sciences</w:t>
      </w:r>
      <w:r w:rsidR="1CB8292D" w:rsidRPr="61FDAFC4">
        <w:rPr>
          <w:rFonts w:eastAsia="Times New Roman" w:cs="Times New Roman"/>
          <w:i/>
          <w:iCs/>
        </w:rPr>
        <w:t>,</w:t>
      </w:r>
      <w:r w:rsidR="002613B7">
        <w:rPr>
          <w:rFonts w:eastAsia="Times New Roman" w:cs="Times New Roman"/>
          <w:i/>
          <w:iCs/>
        </w:rPr>
        <w:t xml:space="preserve"> </w:t>
      </w:r>
      <w:r w:rsidR="1B346D81" w:rsidRPr="61FDAFC4">
        <w:rPr>
          <w:rFonts w:eastAsia="Times New Roman" w:cs="Times New Roman"/>
          <w:i/>
          <w:iCs/>
        </w:rPr>
        <w:t>(</w:t>
      </w:r>
      <w:r w:rsidRPr="61FDAFC4">
        <w:rPr>
          <w:rFonts w:eastAsia="Times New Roman" w:cs="Times New Roman"/>
          <w:i/>
        </w:rPr>
        <w:t>27</w:t>
      </w:r>
      <w:r w:rsidR="27B773EF" w:rsidRPr="61FDAFC4">
        <w:rPr>
          <w:rFonts w:eastAsia="Times New Roman" w:cs="Times New Roman"/>
          <w:i/>
          <w:iCs/>
        </w:rPr>
        <w:t>)</w:t>
      </w:r>
      <w:r w:rsidRPr="61FDAFC4">
        <w:rPr>
          <w:rFonts w:eastAsia="Times New Roman" w:cs="Times New Roman"/>
        </w:rPr>
        <w:t>1</w:t>
      </w:r>
      <w:r w:rsidR="71C18FF3" w:rsidRPr="61FDAFC4">
        <w:rPr>
          <w:rFonts w:eastAsia="Times New Roman" w:cs="Times New Roman"/>
          <w:i/>
          <w:iCs/>
        </w:rPr>
        <w:t>,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</w:rPr>
        <w:t>49</w:t>
      </w:r>
      <w:r w:rsidR="341FEC9B" w:rsidRPr="61FDAFC4">
        <w:rPr>
          <w:rFonts w:eastAsia="Times New Roman" w:cs="Times New Roman"/>
        </w:rPr>
        <w:t>–</w:t>
      </w:r>
      <w:r w:rsidRPr="61FDAFC4">
        <w:rPr>
          <w:rFonts w:eastAsia="Times New Roman" w:cs="Times New Roman"/>
        </w:rPr>
        <w:t>88.</w:t>
      </w:r>
    </w:p>
    <w:p w14:paraId="610A4E6B" w14:textId="25195941" w:rsidR="00002A10" w:rsidRDefault="2E29FA02" w:rsidP="003E616D">
      <w:pPr>
        <w:pStyle w:val="NormalWeb"/>
        <w:spacing w:line="360" w:lineRule="auto"/>
        <w:ind w:left="562" w:hanging="562"/>
        <w:rPr>
          <w:color w:val="000000" w:themeColor="text1"/>
        </w:rPr>
      </w:pPr>
      <w:r w:rsidRPr="0B0F4E65">
        <w:rPr>
          <w:color w:val="000000" w:themeColor="text1"/>
        </w:rPr>
        <w:t>Tyner,</w:t>
      </w:r>
      <w:r w:rsidR="002613B7">
        <w:rPr>
          <w:color w:val="000000" w:themeColor="text1"/>
        </w:rPr>
        <w:t xml:space="preserve"> </w:t>
      </w:r>
      <w:r w:rsidRPr="0B0F4E65">
        <w:rPr>
          <w:color w:val="000000" w:themeColor="text1"/>
        </w:rPr>
        <w:t>A.</w:t>
      </w:r>
      <w:r w:rsidR="005B196C">
        <w:rPr>
          <w:color w:val="000000" w:themeColor="text1"/>
        </w:rPr>
        <w:t>,</w:t>
      </w:r>
      <w:r w:rsidR="002613B7">
        <w:rPr>
          <w:color w:val="000000" w:themeColor="text1"/>
        </w:rPr>
        <w:t xml:space="preserve"> </w:t>
      </w:r>
      <w:r w:rsidRPr="0B0F4E65">
        <w:rPr>
          <w:color w:val="000000" w:themeColor="text1"/>
        </w:rPr>
        <w:t>&amp;</w:t>
      </w:r>
      <w:r w:rsidR="002613B7">
        <w:rPr>
          <w:color w:val="000000" w:themeColor="text1"/>
        </w:rPr>
        <w:t xml:space="preserve"> </w:t>
      </w:r>
      <w:r w:rsidRPr="0B0F4E65">
        <w:rPr>
          <w:color w:val="000000" w:themeColor="text1"/>
        </w:rPr>
        <w:t>Kabourek,</w:t>
      </w:r>
      <w:r w:rsidR="002613B7">
        <w:rPr>
          <w:color w:val="000000" w:themeColor="text1"/>
        </w:rPr>
        <w:t xml:space="preserve"> </w:t>
      </w:r>
      <w:r w:rsidRPr="0B0F4E65">
        <w:rPr>
          <w:color w:val="000000" w:themeColor="text1"/>
        </w:rPr>
        <w:t>S.</w:t>
      </w:r>
      <w:r w:rsidR="002613B7">
        <w:rPr>
          <w:color w:val="000000" w:themeColor="text1"/>
        </w:rPr>
        <w:t xml:space="preserve"> </w:t>
      </w:r>
      <w:r w:rsidRPr="0B0F4E65">
        <w:rPr>
          <w:color w:val="000000" w:themeColor="text1"/>
        </w:rPr>
        <w:t>(2021).</w:t>
      </w:r>
      <w:r w:rsidR="002613B7">
        <w:rPr>
          <w:color w:val="000000" w:themeColor="text1"/>
        </w:rPr>
        <w:t xml:space="preserve"> </w:t>
      </w:r>
      <w:r w:rsidRPr="0B0F4E65">
        <w:rPr>
          <w:color w:val="000000" w:themeColor="text1"/>
        </w:rPr>
        <w:t>How</w:t>
      </w:r>
      <w:r w:rsidR="002613B7">
        <w:rPr>
          <w:color w:val="000000" w:themeColor="text1"/>
        </w:rPr>
        <w:t xml:space="preserve"> </w:t>
      </w:r>
      <w:r w:rsidRPr="0B0F4E65">
        <w:rPr>
          <w:color w:val="000000" w:themeColor="text1"/>
        </w:rPr>
        <w:t>social</w:t>
      </w:r>
      <w:r w:rsidR="002613B7">
        <w:rPr>
          <w:color w:val="000000" w:themeColor="text1"/>
        </w:rPr>
        <w:t xml:space="preserve"> </w:t>
      </w:r>
      <w:r w:rsidRPr="0B0F4E65">
        <w:rPr>
          <w:color w:val="000000" w:themeColor="text1"/>
        </w:rPr>
        <w:t>studies</w:t>
      </w:r>
      <w:r w:rsidR="002613B7">
        <w:rPr>
          <w:color w:val="000000" w:themeColor="text1"/>
        </w:rPr>
        <w:t xml:space="preserve"> </w:t>
      </w:r>
      <w:r w:rsidRPr="0B0F4E65">
        <w:rPr>
          <w:color w:val="000000" w:themeColor="text1"/>
        </w:rPr>
        <w:t>improves</w:t>
      </w:r>
      <w:r w:rsidR="002613B7">
        <w:rPr>
          <w:color w:val="000000" w:themeColor="text1"/>
        </w:rPr>
        <w:t xml:space="preserve"> </w:t>
      </w:r>
      <w:r w:rsidRPr="0B0F4E65">
        <w:rPr>
          <w:color w:val="000000" w:themeColor="text1"/>
        </w:rPr>
        <w:t>elementary</w:t>
      </w:r>
      <w:r w:rsidR="002613B7">
        <w:rPr>
          <w:color w:val="000000" w:themeColor="text1"/>
        </w:rPr>
        <w:t xml:space="preserve"> </w:t>
      </w:r>
      <w:r w:rsidRPr="0B0F4E65">
        <w:rPr>
          <w:color w:val="000000" w:themeColor="text1"/>
        </w:rPr>
        <w:t>literacy.</w:t>
      </w:r>
      <w:r w:rsidR="002613B7">
        <w:rPr>
          <w:color w:val="000000" w:themeColor="text1"/>
        </w:rPr>
        <w:t xml:space="preserve"> </w:t>
      </w:r>
      <w:r w:rsidRPr="0B0F4E65">
        <w:rPr>
          <w:i/>
          <w:iCs/>
          <w:color w:val="000000" w:themeColor="text1"/>
        </w:rPr>
        <w:t>Social</w:t>
      </w:r>
      <w:r w:rsidR="002613B7">
        <w:rPr>
          <w:i/>
          <w:iCs/>
          <w:color w:val="000000" w:themeColor="text1"/>
        </w:rPr>
        <w:t xml:space="preserve"> </w:t>
      </w:r>
      <w:r w:rsidRPr="0B0F4E65">
        <w:rPr>
          <w:i/>
          <w:iCs/>
          <w:color w:val="000000" w:themeColor="text1"/>
        </w:rPr>
        <w:t>Education</w:t>
      </w:r>
      <w:r w:rsidRPr="0B0F4E65">
        <w:rPr>
          <w:color w:val="000000" w:themeColor="text1"/>
        </w:rPr>
        <w:t>,</w:t>
      </w:r>
      <w:r w:rsidR="002613B7">
        <w:rPr>
          <w:color w:val="000000" w:themeColor="text1"/>
        </w:rPr>
        <w:t xml:space="preserve"> </w:t>
      </w:r>
      <w:r w:rsidRPr="0042746C">
        <w:rPr>
          <w:i/>
          <w:iCs/>
          <w:color w:val="000000" w:themeColor="text1"/>
        </w:rPr>
        <w:t>85</w:t>
      </w:r>
      <w:r w:rsidRPr="0B0F4E65">
        <w:rPr>
          <w:color w:val="000000" w:themeColor="text1"/>
        </w:rPr>
        <w:t>(1),</w:t>
      </w:r>
      <w:r w:rsidR="002613B7">
        <w:rPr>
          <w:color w:val="000000" w:themeColor="text1"/>
        </w:rPr>
        <w:t xml:space="preserve"> </w:t>
      </w:r>
      <w:r w:rsidRPr="0B0F4E65">
        <w:rPr>
          <w:color w:val="000000" w:themeColor="text1"/>
        </w:rPr>
        <w:t>32-39.</w:t>
      </w:r>
      <w:r w:rsidR="002613B7">
        <w:rPr>
          <w:color w:val="000000" w:themeColor="text1"/>
        </w:rPr>
        <w:t xml:space="preserve"> </w:t>
      </w:r>
      <w:hyperlink r:id="rId14">
        <w:r w:rsidRPr="0B0F4E65">
          <w:rPr>
            <w:rStyle w:val="Hyperlink"/>
            <w:color w:val="000000" w:themeColor="text1"/>
            <w:u w:val="none"/>
          </w:rPr>
          <w:t>https://www.socialstudies.org/sites/default/files/view-article-2021-02/se-85012132.pdf</w:t>
        </w:r>
      </w:hyperlink>
    </w:p>
    <w:p w14:paraId="1BDF8E9D" w14:textId="4DBF8BAD" w:rsidR="2E5D0E6A" w:rsidRDefault="0052019A" w:rsidP="003E616D">
      <w:pPr>
        <w:pStyle w:val="NormalWeb"/>
        <w:spacing w:line="360" w:lineRule="auto"/>
        <w:ind w:left="562" w:hanging="562"/>
      </w:pPr>
      <w:r w:rsidRPr="61FDAFC4">
        <w:t>United</w:t>
      </w:r>
      <w:r w:rsidR="002613B7">
        <w:t xml:space="preserve"> </w:t>
      </w:r>
      <w:r w:rsidRPr="61FDAFC4">
        <w:t>States</w:t>
      </w:r>
      <w:r w:rsidR="002613B7">
        <w:t xml:space="preserve"> </w:t>
      </w:r>
      <w:r>
        <w:t>Department</w:t>
      </w:r>
      <w:r w:rsidR="002613B7">
        <w:t xml:space="preserve"> </w:t>
      </w:r>
      <w:r>
        <w:t>of</w:t>
      </w:r>
      <w:r w:rsidR="002613B7">
        <w:t xml:space="preserve"> </w:t>
      </w:r>
      <w:r>
        <w:t>Education</w:t>
      </w:r>
      <w:r w:rsidRPr="61FDAFC4">
        <w:t>.</w:t>
      </w:r>
      <w:r w:rsidR="002613B7">
        <w:t xml:space="preserve"> </w:t>
      </w:r>
      <w:r w:rsidR="00FE7040">
        <w:t>(</w:t>
      </w:r>
      <w:r w:rsidR="00CD7605">
        <w:t>n.d.)</w:t>
      </w:r>
      <w:r w:rsidR="002613B7">
        <w:t xml:space="preserve"> </w:t>
      </w:r>
      <w:r w:rsidR="00CD7605" w:rsidRPr="00652A23">
        <w:rPr>
          <w:i/>
          <w:iCs/>
        </w:rPr>
        <w:t>Data</w:t>
      </w:r>
      <w:r w:rsidR="002613B7">
        <w:rPr>
          <w:i/>
          <w:iCs/>
        </w:rPr>
        <w:t xml:space="preserve"> </w:t>
      </w:r>
      <w:r w:rsidR="00CD7605" w:rsidRPr="00652A23">
        <w:rPr>
          <w:i/>
          <w:iCs/>
        </w:rPr>
        <w:t>coaching</w:t>
      </w:r>
      <w:r w:rsidR="002613B7">
        <w:rPr>
          <w:i/>
          <w:iCs/>
        </w:rPr>
        <w:t xml:space="preserve"> </w:t>
      </w:r>
      <w:r w:rsidR="00CD7605" w:rsidRPr="00652A23">
        <w:rPr>
          <w:i/>
          <w:iCs/>
        </w:rPr>
        <w:t>to</w:t>
      </w:r>
      <w:r w:rsidR="002613B7">
        <w:rPr>
          <w:i/>
          <w:iCs/>
        </w:rPr>
        <w:t xml:space="preserve"> </w:t>
      </w:r>
      <w:r w:rsidR="00CD7605" w:rsidRPr="00652A23">
        <w:rPr>
          <w:i/>
          <w:iCs/>
        </w:rPr>
        <w:t>examine</w:t>
      </w:r>
      <w:r w:rsidR="00E44A50" w:rsidRPr="00652A23">
        <w:rPr>
          <w:i/>
          <w:iCs/>
        </w:rPr>
        <w:t>,</w:t>
      </w:r>
      <w:r w:rsidR="002613B7">
        <w:rPr>
          <w:i/>
          <w:iCs/>
        </w:rPr>
        <w:t xml:space="preserve"> </w:t>
      </w:r>
      <w:r w:rsidR="00E44A50" w:rsidRPr="00652A23">
        <w:rPr>
          <w:i/>
          <w:iCs/>
        </w:rPr>
        <w:t>interpret</w:t>
      </w:r>
      <w:r w:rsidR="004122BE" w:rsidRPr="00652A23">
        <w:rPr>
          <w:i/>
          <w:iCs/>
        </w:rPr>
        <w:t>,</w:t>
      </w:r>
      <w:r w:rsidR="002613B7">
        <w:rPr>
          <w:i/>
          <w:iCs/>
        </w:rPr>
        <w:t xml:space="preserve"> </w:t>
      </w:r>
      <w:r w:rsidR="004122BE" w:rsidRPr="00652A23">
        <w:rPr>
          <w:i/>
          <w:iCs/>
        </w:rPr>
        <w:t>and</w:t>
      </w:r>
      <w:r w:rsidR="002613B7">
        <w:rPr>
          <w:i/>
          <w:iCs/>
        </w:rPr>
        <w:t xml:space="preserve"> </w:t>
      </w:r>
      <w:r w:rsidR="004122BE" w:rsidRPr="00652A23">
        <w:rPr>
          <w:i/>
          <w:iCs/>
        </w:rPr>
        <w:t>use</w:t>
      </w:r>
      <w:r w:rsidR="002613B7">
        <w:rPr>
          <w:i/>
          <w:iCs/>
        </w:rPr>
        <w:t xml:space="preserve"> </w:t>
      </w:r>
      <w:r w:rsidR="004122BE" w:rsidRPr="00652A23">
        <w:rPr>
          <w:i/>
          <w:iCs/>
        </w:rPr>
        <w:t>student</w:t>
      </w:r>
      <w:r w:rsidR="002613B7">
        <w:rPr>
          <w:i/>
          <w:iCs/>
        </w:rPr>
        <w:t xml:space="preserve"> </w:t>
      </w:r>
      <w:r w:rsidR="004122BE" w:rsidRPr="00652A23">
        <w:rPr>
          <w:i/>
          <w:iCs/>
        </w:rPr>
        <w:t>data</w:t>
      </w:r>
      <w:r w:rsidR="002613B7">
        <w:rPr>
          <w:i/>
          <w:iCs/>
        </w:rPr>
        <w:t xml:space="preserve"> </w:t>
      </w:r>
      <w:r w:rsidR="00C612E8" w:rsidRPr="00652A23">
        <w:rPr>
          <w:i/>
          <w:iCs/>
        </w:rPr>
        <w:t>equitably</w:t>
      </w:r>
      <w:r w:rsidR="00C612E8">
        <w:t>.</w:t>
      </w:r>
      <w:r w:rsidR="002613B7">
        <w:t xml:space="preserve"> </w:t>
      </w:r>
      <w:r w:rsidR="00CD33BF">
        <w:t>Institute</w:t>
      </w:r>
      <w:r w:rsidR="002613B7">
        <w:t xml:space="preserve"> </w:t>
      </w:r>
      <w:r w:rsidR="00CD33BF">
        <w:t>of</w:t>
      </w:r>
      <w:r w:rsidR="002613B7">
        <w:t xml:space="preserve"> </w:t>
      </w:r>
      <w:r w:rsidR="00CD33BF">
        <w:t>Education</w:t>
      </w:r>
      <w:r w:rsidR="002613B7">
        <w:t xml:space="preserve"> </w:t>
      </w:r>
      <w:r w:rsidR="00CD33BF">
        <w:t>Sciences,</w:t>
      </w:r>
      <w:r w:rsidR="002613B7">
        <w:t xml:space="preserve"> </w:t>
      </w:r>
      <w:r w:rsidR="00CD33BF">
        <w:t>Regional</w:t>
      </w:r>
      <w:r w:rsidR="002613B7">
        <w:t xml:space="preserve"> </w:t>
      </w:r>
      <w:r w:rsidR="00CD33BF">
        <w:t>Education</w:t>
      </w:r>
      <w:r w:rsidR="002613B7">
        <w:t xml:space="preserve"> </w:t>
      </w:r>
      <w:r w:rsidR="00CD33BF">
        <w:t>Lab</w:t>
      </w:r>
      <w:r w:rsidR="00885F9B">
        <w:t>oratory</w:t>
      </w:r>
      <w:r w:rsidR="002613B7">
        <w:t xml:space="preserve"> </w:t>
      </w:r>
      <w:r w:rsidR="003C4966">
        <w:t>North</w:t>
      </w:r>
      <w:r w:rsidR="006B0F72">
        <w:t>east</w:t>
      </w:r>
      <w:r w:rsidR="002613B7">
        <w:t xml:space="preserve"> </w:t>
      </w:r>
      <w:r w:rsidR="006B0F72">
        <w:t>&amp;</w:t>
      </w:r>
      <w:r w:rsidR="002613B7">
        <w:t xml:space="preserve"> </w:t>
      </w:r>
      <w:r w:rsidR="006B0F72">
        <w:t>Islands</w:t>
      </w:r>
      <w:r w:rsidR="00884FC5">
        <w:t>.</w:t>
      </w:r>
      <w:r w:rsidR="002613B7">
        <w:t xml:space="preserve"> </w:t>
      </w:r>
      <w:r w:rsidR="003C06CD" w:rsidRPr="00D317B3">
        <w:t>https://ies.ed.gov/ncee/rel/regions/northeast/Docs/Tools/REL-NEI_DataCoachingtoExamineInterpretandUseStudentDataEquitably.pdf</w:t>
      </w:r>
    </w:p>
    <w:p w14:paraId="4145F135" w14:textId="14B42C5C" w:rsidR="00002A10" w:rsidRDefault="35BB3E15" w:rsidP="003E616D">
      <w:pPr>
        <w:pStyle w:val="NormalWeb"/>
        <w:spacing w:line="360" w:lineRule="auto"/>
        <w:ind w:left="562" w:hanging="562"/>
      </w:pPr>
      <w:r>
        <w:t>U</w:t>
      </w:r>
      <w:r w:rsidR="0044BDCA">
        <w:t>nited</w:t>
      </w:r>
      <w:r w:rsidR="002613B7">
        <w:t xml:space="preserve"> </w:t>
      </w:r>
      <w:r>
        <w:t>S</w:t>
      </w:r>
      <w:r w:rsidR="784168FE">
        <w:t>tates</w:t>
      </w:r>
      <w:r w:rsidR="002613B7">
        <w:t xml:space="preserve"> </w:t>
      </w:r>
      <w:r w:rsidR="1733DA0B">
        <w:t>Department</w:t>
      </w:r>
      <w:r w:rsidR="002613B7">
        <w:t xml:space="preserve"> </w:t>
      </w:r>
      <w:r w:rsidR="1733DA0B">
        <w:t>of</w:t>
      </w:r>
      <w:r w:rsidR="002613B7">
        <w:t xml:space="preserve"> </w:t>
      </w:r>
      <w:r w:rsidR="1733DA0B">
        <w:t>Education</w:t>
      </w:r>
      <w:r w:rsidR="0E002511">
        <w:t>.</w:t>
      </w:r>
      <w:r w:rsidR="002613B7">
        <w:t xml:space="preserve"> </w:t>
      </w:r>
      <w:r w:rsidR="51AB5CB1">
        <w:t>(2015).</w:t>
      </w:r>
      <w:r w:rsidR="002613B7">
        <w:t xml:space="preserve"> </w:t>
      </w:r>
      <w:r w:rsidR="1733DA0B" w:rsidRPr="3B295F8F">
        <w:rPr>
          <w:i/>
          <w:iCs/>
        </w:rPr>
        <w:t>Early</w:t>
      </w:r>
      <w:r w:rsidR="002613B7">
        <w:rPr>
          <w:i/>
          <w:iCs/>
        </w:rPr>
        <w:t xml:space="preserve"> </w:t>
      </w:r>
      <w:r w:rsidR="3D46C9F0" w:rsidRPr="3B295F8F">
        <w:rPr>
          <w:i/>
          <w:iCs/>
        </w:rPr>
        <w:t>c</w:t>
      </w:r>
      <w:r w:rsidR="1733DA0B" w:rsidRPr="3B295F8F">
        <w:rPr>
          <w:i/>
          <w:iCs/>
        </w:rPr>
        <w:t>hildhood</w:t>
      </w:r>
      <w:r w:rsidR="002613B7">
        <w:rPr>
          <w:i/>
          <w:iCs/>
        </w:rPr>
        <w:t xml:space="preserve"> </w:t>
      </w:r>
      <w:r w:rsidR="5E788979" w:rsidRPr="3B295F8F">
        <w:rPr>
          <w:i/>
          <w:iCs/>
        </w:rPr>
        <w:t>e</w:t>
      </w:r>
      <w:r w:rsidR="1733DA0B" w:rsidRPr="3B295F8F">
        <w:rPr>
          <w:i/>
          <w:iCs/>
        </w:rPr>
        <w:t>ducation</w:t>
      </w:r>
      <w:r w:rsidR="002613B7">
        <w:rPr>
          <w:i/>
          <w:iCs/>
        </w:rPr>
        <w:t xml:space="preserve"> </w:t>
      </w:r>
      <w:r w:rsidR="1733DA0B" w:rsidRPr="3B295F8F">
        <w:rPr>
          <w:i/>
          <w:iCs/>
        </w:rPr>
        <w:t>intervention</w:t>
      </w:r>
      <w:r w:rsidR="002613B7">
        <w:rPr>
          <w:i/>
          <w:iCs/>
        </w:rPr>
        <w:t xml:space="preserve"> </w:t>
      </w:r>
      <w:r w:rsidR="1733DA0B" w:rsidRPr="3B295F8F">
        <w:rPr>
          <w:i/>
          <w:iCs/>
        </w:rPr>
        <w:t>report:</w:t>
      </w:r>
      <w:r w:rsidR="002613B7">
        <w:rPr>
          <w:i/>
          <w:iCs/>
        </w:rPr>
        <w:t xml:space="preserve"> </w:t>
      </w:r>
      <w:r w:rsidR="1733DA0B" w:rsidRPr="3B295F8F">
        <w:rPr>
          <w:i/>
          <w:iCs/>
        </w:rPr>
        <w:t>Shared</w:t>
      </w:r>
      <w:r w:rsidR="002613B7">
        <w:rPr>
          <w:i/>
          <w:iCs/>
        </w:rPr>
        <w:t xml:space="preserve"> </w:t>
      </w:r>
      <w:r w:rsidR="1733DA0B" w:rsidRPr="3B295F8F">
        <w:rPr>
          <w:i/>
          <w:iCs/>
        </w:rPr>
        <w:t>book</w:t>
      </w:r>
      <w:r w:rsidR="002613B7">
        <w:rPr>
          <w:i/>
          <w:iCs/>
        </w:rPr>
        <w:t xml:space="preserve"> </w:t>
      </w:r>
      <w:r w:rsidR="1733DA0B" w:rsidRPr="3B295F8F">
        <w:rPr>
          <w:i/>
          <w:iCs/>
        </w:rPr>
        <w:t>reading</w:t>
      </w:r>
      <w:r w:rsidR="1733DA0B">
        <w:t>.</w:t>
      </w:r>
      <w:r w:rsidR="002613B7">
        <w:t xml:space="preserve"> </w:t>
      </w:r>
      <w:r w:rsidR="1738BC75">
        <w:t>Institute</w:t>
      </w:r>
      <w:r w:rsidR="002613B7">
        <w:t xml:space="preserve"> </w:t>
      </w:r>
      <w:r w:rsidR="1738BC75">
        <w:t>of</w:t>
      </w:r>
      <w:r w:rsidR="002613B7">
        <w:t xml:space="preserve"> </w:t>
      </w:r>
      <w:r w:rsidR="1738BC75">
        <w:t>Education</w:t>
      </w:r>
      <w:r w:rsidR="002613B7">
        <w:t xml:space="preserve"> </w:t>
      </w:r>
      <w:r w:rsidR="1738BC75">
        <w:t>Sciences</w:t>
      </w:r>
      <w:r w:rsidR="00683DBE">
        <w:t>.</w:t>
      </w:r>
      <w:r w:rsidR="002613B7">
        <w:t xml:space="preserve"> </w:t>
      </w:r>
      <w:r w:rsidR="1738BC75">
        <w:t>What</w:t>
      </w:r>
      <w:r w:rsidR="002613B7">
        <w:t xml:space="preserve"> </w:t>
      </w:r>
      <w:r w:rsidR="1738BC75">
        <w:t>Works</w:t>
      </w:r>
      <w:r w:rsidR="002613B7">
        <w:t xml:space="preserve"> </w:t>
      </w:r>
      <w:r w:rsidR="1738BC75">
        <w:t>Clearinghouse.</w:t>
      </w:r>
      <w:r w:rsidR="002613B7">
        <w:t xml:space="preserve"> </w:t>
      </w:r>
      <w:r w:rsidR="1733DA0B">
        <w:t>http://whatworks.ed.gov</w:t>
      </w:r>
    </w:p>
    <w:p w14:paraId="1217383B" w14:textId="79EFF0AF" w:rsidR="00002A10" w:rsidRDefault="42C89830" w:rsidP="61FDAFC4">
      <w:pPr>
        <w:ind w:left="720" w:hanging="720"/>
        <w:rPr>
          <w:rFonts w:eastAsia="Times New Roman" w:cs="Times New Roman"/>
        </w:rPr>
      </w:pPr>
      <w:r w:rsidRPr="3B295F8F">
        <w:rPr>
          <w:rFonts w:eastAsia="Times New Roman" w:cs="Times New Roman"/>
        </w:rPr>
        <w:t>Van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de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Walle,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J.,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Lovin,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L.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A.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H.,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Karp,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K.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S.,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Bay-Williams,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J.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M.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(2018).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Teaching</w:t>
      </w:r>
      <w:r w:rsidR="002613B7">
        <w:rPr>
          <w:rFonts w:eastAsia="Times New Roman" w:cs="Times New Roman"/>
        </w:rPr>
        <w:t xml:space="preserve"> </w:t>
      </w:r>
      <w:r w:rsidR="4B0AC2C1" w:rsidRPr="3B295F8F">
        <w:rPr>
          <w:rFonts w:eastAsia="Times New Roman" w:cs="Times New Roman"/>
        </w:rPr>
        <w:t>s</w:t>
      </w:r>
      <w:r w:rsidR="31224A46" w:rsidRPr="3B295F8F">
        <w:rPr>
          <w:rFonts w:eastAsia="Times New Roman" w:cs="Times New Roman"/>
        </w:rPr>
        <w:t>tudent-</w:t>
      </w:r>
      <w:r w:rsidR="501AD5F6" w:rsidRPr="3B295F8F">
        <w:rPr>
          <w:rFonts w:eastAsia="Times New Roman" w:cs="Times New Roman"/>
        </w:rPr>
        <w:t>c</w:t>
      </w:r>
      <w:r w:rsidR="31224A46" w:rsidRPr="3B295F8F">
        <w:rPr>
          <w:rFonts w:eastAsia="Times New Roman" w:cs="Times New Roman"/>
        </w:rPr>
        <w:t>entered</w:t>
      </w:r>
      <w:r w:rsidR="002613B7">
        <w:rPr>
          <w:rFonts w:eastAsia="Times New Roman" w:cs="Times New Roman"/>
        </w:rPr>
        <w:t xml:space="preserve"> </w:t>
      </w:r>
      <w:r w:rsidR="2131CF2B" w:rsidRPr="3B295F8F">
        <w:rPr>
          <w:rFonts w:eastAsia="Times New Roman" w:cs="Times New Roman"/>
        </w:rPr>
        <w:t>m</w:t>
      </w:r>
      <w:r w:rsidR="31224A46" w:rsidRPr="3B295F8F">
        <w:rPr>
          <w:rFonts w:eastAsia="Times New Roman" w:cs="Times New Roman"/>
        </w:rPr>
        <w:t>athematics</w:t>
      </w:r>
      <w:r w:rsidRPr="3B295F8F">
        <w:rPr>
          <w:rFonts w:eastAsia="Times New Roman" w:cs="Times New Roman"/>
        </w:rPr>
        <w:t>: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Developmentally</w:t>
      </w:r>
      <w:r w:rsidR="002613B7">
        <w:rPr>
          <w:rFonts w:eastAsia="Times New Roman" w:cs="Times New Roman"/>
        </w:rPr>
        <w:t xml:space="preserve"> </w:t>
      </w:r>
      <w:r w:rsidR="113E97C0" w:rsidRPr="3B295F8F">
        <w:rPr>
          <w:rFonts w:eastAsia="Times New Roman" w:cs="Times New Roman"/>
        </w:rPr>
        <w:t>a</w:t>
      </w:r>
      <w:r w:rsidR="31224A46" w:rsidRPr="3B295F8F">
        <w:rPr>
          <w:rFonts w:eastAsia="Times New Roman" w:cs="Times New Roman"/>
        </w:rPr>
        <w:t>ppropriate</w:t>
      </w:r>
      <w:r w:rsidR="002613B7">
        <w:rPr>
          <w:rFonts w:eastAsia="Times New Roman" w:cs="Times New Roman"/>
        </w:rPr>
        <w:t xml:space="preserve"> </w:t>
      </w:r>
      <w:r w:rsidR="70499722" w:rsidRPr="3B295F8F">
        <w:rPr>
          <w:rFonts w:eastAsia="Times New Roman" w:cs="Times New Roman"/>
        </w:rPr>
        <w:t>i</w:t>
      </w:r>
      <w:r w:rsidR="31224A46" w:rsidRPr="3B295F8F">
        <w:rPr>
          <w:rFonts w:eastAsia="Times New Roman" w:cs="Times New Roman"/>
        </w:rPr>
        <w:t>nstruction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185532BD" w:rsidRPr="3B295F8F">
        <w:rPr>
          <w:rFonts w:eastAsia="Times New Roman" w:cs="Times New Roman"/>
        </w:rPr>
        <w:t>g</w:t>
      </w:r>
      <w:r w:rsidR="31224A46" w:rsidRPr="3B295F8F">
        <w:rPr>
          <w:rFonts w:eastAsia="Times New Roman" w:cs="Times New Roman"/>
        </w:rPr>
        <w:t>rades</w:t>
      </w:r>
      <w:r w:rsidR="002613B7">
        <w:rPr>
          <w:rFonts w:eastAsia="Times New Roman" w:cs="Times New Roman"/>
        </w:rPr>
        <w:t xml:space="preserve"> </w:t>
      </w:r>
      <w:r w:rsidR="1052650A" w:rsidRPr="3B295F8F">
        <w:rPr>
          <w:rFonts w:eastAsia="Times New Roman" w:cs="Times New Roman"/>
        </w:rPr>
        <w:t>p</w:t>
      </w:r>
      <w:r w:rsidR="31224A46" w:rsidRPr="3B295F8F">
        <w:rPr>
          <w:rFonts w:eastAsia="Times New Roman" w:cs="Times New Roman"/>
        </w:rPr>
        <w:t>rek</w:t>
      </w:r>
      <w:r w:rsidRPr="3B295F8F">
        <w:rPr>
          <w:rFonts w:eastAsia="Times New Roman" w:cs="Times New Roman"/>
        </w:rPr>
        <w:t>-2: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Volume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I</w:t>
      </w:r>
      <w:r w:rsidR="315B1AB3" w:rsidRPr="3B295F8F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  <w:i/>
          <w:iCs/>
        </w:rPr>
        <w:t>Pearson.</w:t>
      </w:r>
    </w:p>
    <w:p w14:paraId="6EA2AC6D" w14:textId="49C8A118" w:rsidR="57E0B23E" w:rsidRDefault="57E0B23E" w:rsidP="2E5D0E6A">
      <w:pPr>
        <w:ind w:left="720" w:hanging="720"/>
        <w:rPr>
          <w:rFonts w:eastAsia="Times New Roman" w:cs="Times New Roman"/>
        </w:rPr>
      </w:pPr>
      <w:r w:rsidRPr="61FDAFC4">
        <w:rPr>
          <w:rFonts w:eastAsia="Times New Roman" w:cs="Times New Roman"/>
          <w:color w:val="333333"/>
        </w:rPr>
        <w:t>Van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Oers</w:t>
      </w:r>
      <w:r w:rsidR="6E0E7748" w:rsidRPr="61FDAFC4">
        <w:rPr>
          <w:rFonts w:eastAsia="Times New Roman" w:cs="Times New Roman"/>
          <w:color w:val="333333"/>
        </w:rPr>
        <w:t>,</w:t>
      </w:r>
      <w:r w:rsidR="002613B7">
        <w:rPr>
          <w:rFonts w:eastAsia="Times New Roman" w:cs="Times New Roman"/>
          <w:color w:val="333333"/>
        </w:rPr>
        <w:t xml:space="preserve"> </w:t>
      </w:r>
      <w:r w:rsidR="6E0E7748" w:rsidRPr="61FDAFC4">
        <w:rPr>
          <w:rFonts w:eastAsia="Times New Roman" w:cs="Times New Roman"/>
          <w:color w:val="333333"/>
        </w:rPr>
        <w:t>B,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&amp;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Duijkers</w:t>
      </w:r>
      <w:r w:rsidR="4B75F5C8" w:rsidRPr="61FDAFC4">
        <w:rPr>
          <w:rFonts w:eastAsia="Times New Roman" w:cs="Times New Roman"/>
          <w:color w:val="333333"/>
        </w:rPr>
        <w:t>,</w:t>
      </w:r>
      <w:r w:rsidR="002613B7">
        <w:rPr>
          <w:rFonts w:eastAsia="Times New Roman" w:cs="Times New Roman"/>
          <w:color w:val="333333"/>
        </w:rPr>
        <w:t xml:space="preserve"> </w:t>
      </w:r>
      <w:r w:rsidR="4B75F5C8" w:rsidRPr="61FDAFC4">
        <w:rPr>
          <w:rFonts w:eastAsia="Times New Roman" w:cs="Times New Roman"/>
          <w:color w:val="333333"/>
        </w:rPr>
        <w:t>D.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(2013</w:t>
      </w:r>
      <w:r w:rsidR="41D3337F" w:rsidRPr="61FDAFC4">
        <w:rPr>
          <w:rFonts w:eastAsia="Times New Roman" w:cs="Times New Roman"/>
          <w:color w:val="333333"/>
        </w:rPr>
        <w:t>)</w:t>
      </w:r>
      <w:r w:rsidR="65EFC981" w:rsidRPr="61FDAFC4">
        <w:rPr>
          <w:rFonts w:eastAsia="Times New Roman" w:cs="Times New Roman"/>
          <w:color w:val="333333"/>
        </w:rPr>
        <w:t>.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Teaching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in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a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play-based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curriculum: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Theory,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practice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and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evidence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of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developmental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education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for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young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children</w:t>
      </w:r>
      <w:r w:rsidR="39AA840B" w:rsidRPr="61FDAFC4">
        <w:rPr>
          <w:rFonts w:eastAsia="Times New Roman" w:cs="Times New Roman"/>
          <w:color w:val="333333"/>
        </w:rPr>
        <w:t>.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i/>
          <w:color w:val="333333"/>
        </w:rPr>
        <w:t>Journal</w:t>
      </w:r>
      <w:r w:rsidR="002613B7">
        <w:rPr>
          <w:rFonts w:eastAsia="Times New Roman" w:cs="Times New Roman"/>
          <w:i/>
          <w:color w:val="333333"/>
        </w:rPr>
        <w:t xml:space="preserve"> </w:t>
      </w:r>
      <w:r w:rsidRPr="61FDAFC4">
        <w:rPr>
          <w:rFonts w:eastAsia="Times New Roman" w:cs="Times New Roman"/>
          <w:i/>
          <w:color w:val="333333"/>
        </w:rPr>
        <w:t>of</w:t>
      </w:r>
      <w:r w:rsidR="002613B7">
        <w:rPr>
          <w:rFonts w:eastAsia="Times New Roman" w:cs="Times New Roman"/>
          <w:i/>
          <w:color w:val="333333"/>
        </w:rPr>
        <w:t xml:space="preserve"> </w:t>
      </w:r>
      <w:r w:rsidRPr="61FDAFC4">
        <w:rPr>
          <w:rFonts w:eastAsia="Times New Roman" w:cs="Times New Roman"/>
          <w:i/>
          <w:color w:val="333333"/>
        </w:rPr>
        <w:t>Curriculum</w:t>
      </w:r>
      <w:r w:rsidR="002613B7">
        <w:rPr>
          <w:rFonts w:eastAsia="Times New Roman" w:cs="Times New Roman"/>
          <w:i/>
          <w:color w:val="333333"/>
        </w:rPr>
        <w:t xml:space="preserve"> </w:t>
      </w:r>
      <w:r w:rsidRPr="61FDAFC4">
        <w:rPr>
          <w:rFonts w:eastAsia="Times New Roman" w:cs="Times New Roman"/>
          <w:i/>
          <w:color w:val="333333"/>
        </w:rPr>
        <w:t>Studies,</w:t>
      </w:r>
      <w:r w:rsidR="002613B7">
        <w:rPr>
          <w:rFonts w:eastAsia="Times New Roman" w:cs="Times New Roman"/>
          <w:i/>
          <w:color w:val="333333"/>
        </w:rPr>
        <w:t xml:space="preserve"> </w:t>
      </w:r>
      <w:r w:rsidRPr="61FDAFC4">
        <w:rPr>
          <w:rFonts w:eastAsia="Times New Roman" w:cs="Times New Roman"/>
          <w:i/>
          <w:color w:val="333333"/>
        </w:rPr>
        <w:t>45</w:t>
      </w:r>
      <w:r w:rsidR="5F4E842F" w:rsidRPr="61FDAFC4">
        <w:rPr>
          <w:rFonts w:eastAsia="Times New Roman" w:cs="Times New Roman"/>
          <w:i/>
          <w:iCs/>
          <w:color w:val="333333"/>
        </w:rPr>
        <w:t>(</w:t>
      </w:r>
      <w:r w:rsidRPr="61FDAFC4">
        <w:rPr>
          <w:rFonts w:eastAsia="Times New Roman" w:cs="Times New Roman"/>
          <w:color w:val="333333"/>
        </w:rPr>
        <w:t>4</w:t>
      </w:r>
      <w:r w:rsidR="5F4E842F" w:rsidRPr="61FDAFC4">
        <w:rPr>
          <w:rFonts w:eastAsia="Times New Roman" w:cs="Times New Roman"/>
          <w:color w:val="333333"/>
        </w:rPr>
        <w:t>)</w:t>
      </w:r>
      <w:r w:rsidR="41D3337F" w:rsidRPr="61FDAFC4">
        <w:rPr>
          <w:rFonts w:eastAsia="Times New Roman" w:cs="Times New Roman"/>
          <w:color w:val="333333"/>
        </w:rPr>
        <w:t>,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511-534</w:t>
      </w:r>
      <w:r w:rsidR="00AB135A">
        <w:rPr>
          <w:rFonts w:eastAsia="Times New Roman" w:cs="Times New Roman"/>
          <w:color w:val="333333"/>
        </w:rPr>
        <w:t>.</w:t>
      </w:r>
      <w:r w:rsidR="002613B7">
        <w:rPr>
          <w:rFonts w:eastAsia="Times New Roman" w:cs="Times New Roman"/>
          <w:color w:val="333333"/>
        </w:rPr>
        <w:t xml:space="preserve"> </w:t>
      </w:r>
      <w:r w:rsidRPr="61FDAFC4">
        <w:rPr>
          <w:rFonts w:eastAsia="Times New Roman" w:cs="Times New Roman"/>
          <w:color w:val="333333"/>
        </w:rPr>
        <w:t>DOI:</w:t>
      </w:r>
      <w:r w:rsidR="002613B7">
        <w:rPr>
          <w:rFonts w:eastAsia="Times New Roman" w:cs="Times New Roman"/>
          <w:color w:val="333333"/>
        </w:rPr>
        <w:t xml:space="preserve"> </w:t>
      </w:r>
      <w:r w:rsidRPr="005B2D04">
        <w:rPr>
          <w:rFonts w:eastAsia="Times New Roman" w:cs="Times New Roman"/>
        </w:rPr>
        <w:t>10.1080/00220272.2011.637182</w:t>
      </w:r>
    </w:p>
    <w:p w14:paraId="18939190" w14:textId="62A23D61" w:rsidR="00002A10" w:rsidRDefault="06D0FC70" w:rsidP="61FDAFC4">
      <w:pPr>
        <w:ind w:left="720" w:hanging="720"/>
        <w:rPr>
          <w:rFonts w:eastAsia="Times New Roman" w:cs="Times New Roman"/>
        </w:rPr>
      </w:pPr>
      <w:r w:rsidRPr="61FDAFC4">
        <w:rPr>
          <w:rFonts w:eastAsia="Times New Roman" w:cs="Times New Roman"/>
        </w:rPr>
        <w:t>Vanover,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</w:t>
      </w:r>
      <w:r w:rsidR="5F549241" w:rsidRPr="61FDAFC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T.</w:t>
      </w:r>
      <w:r w:rsidR="002613B7">
        <w:rPr>
          <w:rFonts w:eastAsia="Times New Roman" w:cs="Times New Roman"/>
        </w:rPr>
        <w:t xml:space="preserve"> </w:t>
      </w:r>
      <w:r w:rsidR="00095AC4" w:rsidRPr="61FDAFC4">
        <w:rPr>
          <w:rFonts w:eastAsia="Times New Roman" w:cs="Times New Roman"/>
        </w:rPr>
        <w:t>(2018).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  <w:i/>
          <w:iCs/>
        </w:rPr>
        <w:t>The</w:t>
      </w:r>
      <w:r w:rsidR="002613B7">
        <w:rPr>
          <w:rFonts w:eastAsia="Times New Roman" w:cs="Times New Roman"/>
          <w:i/>
          <w:iCs/>
        </w:rPr>
        <w:t xml:space="preserve"> </w:t>
      </w:r>
      <w:r w:rsidR="7130FE51" w:rsidRPr="61FDAFC4">
        <w:rPr>
          <w:rFonts w:eastAsia="Times New Roman" w:cs="Times New Roman"/>
          <w:i/>
          <w:iCs/>
        </w:rPr>
        <w:t>i</w:t>
      </w:r>
      <w:r w:rsidRPr="61FDAFC4">
        <w:rPr>
          <w:rFonts w:eastAsia="Times New Roman" w:cs="Times New Roman"/>
          <w:i/>
          <w:iCs/>
        </w:rPr>
        <w:t>mportance</w:t>
      </w:r>
      <w:r w:rsidR="002613B7">
        <w:rPr>
          <w:rFonts w:eastAsia="Times New Roman" w:cs="Times New Roman"/>
          <w:i/>
          <w:iCs/>
        </w:rPr>
        <w:t xml:space="preserve"> </w:t>
      </w:r>
      <w:r w:rsidRPr="61FDAFC4">
        <w:rPr>
          <w:rFonts w:eastAsia="Times New Roman" w:cs="Times New Roman"/>
          <w:i/>
          <w:iCs/>
        </w:rPr>
        <w:t>of</w:t>
      </w:r>
      <w:r w:rsidR="002613B7">
        <w:rPr>
          <w:rFonts w:eastAsia="Times New Roman" w:cs="Times New Roman"/>
          <w:i/>
          <w:iCs/>
        </w:rPr>
        <w:t xml:space="preserve"> </w:t>
      </w:r>
      <w:r w:rsidR="6DD91A91" w:rsidRPr="61FDAFC4">
        <w:rPr>
          <w:rFonts w:eastAsia="Times New Roman" w:cs="Times New Roman"/>
          <w:i/>
          <w:iCs/>
        </w:rPr>
        <w:t>s</w:t>
      </w:r>
      <w:r w:rsidRPr="61FDAFC4">
        <w:rPr>
          <w:rFonts w:eastAsia="Times New Roman" w:cs="Times New Roman"/>
          <w:i/>
          <w:iCs/>
        </w:rPr>
        <w:t>and</w:t>
      </w:r>
      <w:r w:rsidR="002613B7">
        <w:rPr>
          <w:rFonts w:eastAsia="Times New Roman" w:cs="Times New Roman"/>
          <w:i/>
          <w:iCs/>
        </w:rPr>
        <w:t xml:space="preserve"> </w:t>
      </w:r>
      <w:r w:rsidRPr="61FDAFC4">
        <w:rPr>
          <w:rFonts w:eastAsia="Times New Roman" w:cs="Times New Roman"/>
          <w:i/>
          <w:iCs/>
        </w:rPr>
        <w:t>and</w:t>
      </w:r>
      <w:r w:rsidR="002613B7">
        <w:rPr>
          <w:rFonts w:eastAsia="Times New Roman" w:cs="Times New Roman"/>
          <w:i/>
          <w:iCs/>
        </w:rPr>
        <w:t xml:space="preserve"> </w:t>
      </w:r>
      <w:r w:rsidR="5D374CA3" w:rsidRPr="61FDAFC4">
        <w:rPr>
          <w:rFonts w:eastAsia="Times New Roman" w:cs="Times New Roman"/>
          <w:i/>
          <w:iCs/>
        </w:rPr>
        <w:t>w</w:t>
      </w:r>
      <w:r w:rsidRPr="61FDAFC4">
        <w:rPr>
          <w:rFonts w:eastAsia="Times New Roman" w:cs="Times New Roman"/>
          <w:i/>
          <w:iCs/>
        </w:rPr>
        <w:t>ater</w:t>
      </w:r>
      <w:r w:rsidR="002613B7">
        <w:rPr>
          <w:rFonts w:eastAsia="Times New Roman" w:cs="Times New Roman"/>
          <w:i/>
          <w:iCs/>
        </w:rPr>
        <w:t xml:space="preserve"> </w:t>
      </w:r>
      <w:r w:rsidR="325E0A34" w:rsidRPr="61FDAFC4">
        <w:rPr>
          <w:rFonts w:eastAsia="Times New Roman" w:cs="Times New Roman"/>
          <w:i/>
          <w:iCs/>
        </w:rPr>
        <w:t>p</w:t>
      </w:r>
      <w:r w:rsidRPr="61FDAFC4">
        <w:rPr>
          <w:rFonts w:eastAsia="Times New Roman" w:cs="Times New Roman"/>
          <w:i/>
          <w:iCs/>
        </w:rPr>
        <w:t>lay</w:t>
      </w:r>
      <w:r w:rsidRPr="61FDAFC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N</w:t>
      </w:r>
      <w:r w:rsidR="6CF6A404" w:rsidRPr="61FDAFC4">
        <w:rPr>
          <w:rFonts w:eastAsia="Times New Roman" w:cs="Times New Roman"/>
        </w:rPr>
        <w:t>ational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</w:t>
      </w:r>
      <w:r w:rsidR="7E0DEF17" w:rsidRPr="61FDAFC4">
        <w:rPr>
          <w:rFonts w:eastAsia="Times New Roman" w:cs="Times New Roman"/>
        </w:rPr>
        <w:t>ssociation</w:t>
      </w:r>
      <w:r w:rsidR="002613B7">
        <w:rPr>
          <w:rFonts w:eastAsia="Times New Roman" w:cs="Times New Roman"/>
        </w:rPr>
        <w:t xml:space="preserve"> </w:t>
      </w:r>
      <w:r w:rsidR="7E0DEF17" w:rsidRPr="61FDAFC4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7E0DEF17" w:rsidRPr="61FDAFC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E</w:t>
      </w:r>
      <w:r w:rsidR="6A9C5901" w:rsidRPr="61FDAFC4">
        <w:rPr>
          <w:rFonts w:eastAsia="Times New Roman" w:cs="Times New Roman"/>
        </w:rPr>
        <w:t>ducation</w:t>
      </w:r>
      <w:r w:rsidR="002613B7">
        <w:rPr>
          <w:rFonts w:eastAsia="Times New Roman" w:cs="Times New Roman"/>
        </w:rPr>
        <w:t xml:space="preserve"> </w:t>
      </w:r>
      <w:r w:rsidR="6A9C5901" w:rsidRPr="61FDAFC4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Y</w:t>
      </w:r>
      <w:r w:rsidR="470088F7" w:rsidRPr="61FDAFC4">
        <w:rPr>
          <w:rFonts w:eastAsia="Times New Roman" w:cs="Times New Roman"/>
        </w:rPr>
        <w:t>oung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</w:t>
      </w:r>
      <w:r w:rsidR="0EFD7A65" w:rsidRPr="61FDAFC4">
        <w:rPr>
          <w:rFonts w:eastAsia="Times New Roman" w:cs="Times New Roman"/>
        </w:rPr>
        <w:t>hildren.</w:t>
      </w:r>
      <w:r w:rsidR="002613B7">
        <w:rPr>
          <w:rFonts w:eastAsia="Times New Roman" w:cs="Times New Roman"/>
        </w:rPr>
        <w:t xml:space="preserve"> </w:t>
      </w:r>
      <w:r w:rsidR="231C0E1E" w:rsidRPr="61FDAFC4">
        <w:rPr>
          <w:rFonts w:eastAsia="Times New Roman" w:cs="Times New Roman"/>
        </w:rPr>
        <w:t>https://www.naeyc.org/resources/blog/importance-sand-and-water-play</w:t>
      </w:r>
    </w:p>
    <w:p w14:paraId="155E479E" w14:textId="25FE525D" w:rsidR="00002A10" w:rsidRDefault="3626DF13" w:rsidP="61FDAFC4">
      <w:pPr>
        <w:ind w:left="720" w:hanging="720"/>
        <w:rPr>
          <w:rFonts w:eastAsia="Times New Roman" w:cs="Times New Roman"/>
        </w:rPr>
      </w:pPr>
      <w:r w:rsidRPr="61FDAFC4">
        <w:rPr>
          <w:rFonts w:eastAsia="Times New Roman" w:cs="Times New Roman"/>
        </w:rPr>
        <w:lastRenderedPageBreak/>
        <w:t>Voelkel,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R</w:t>
      </w:r>
      <w:r w:rsidR="24E551DA" w:rsidRPr="61FDAFC4">
        <w:rPr>
          <w:rFonts w:eastAsia="Times New Roman" w:cs="Times New Roman"/>
        </w:rPr>
        <w:t>.</w:t>
      </w:r>
      <w:r w:rsidRPr="61FDAFC4">
        <w:rPr>
          <w:rFonts w:eastAsia="Times New Roman" w:cs="Times New Roman"/>
        </w:rPr>
        <w:t>H.,</w:t>
      </w:r>
      <w:r w:rsidR="002613B7">
        <w:rPr>
          <w:rFonts w:eastAsia="Times New Roman" w:cs="Times New Roman"/>
        </w:rPr>
        <w:t xml:space="preserve"> </w:t>
      </w:r>
      <w:r w:rsidR="6FC86504" w:rsidRPr="61FDAFC4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Chrispeels</w:t>
      </w:r>
      <w:r w:rsidR="142DA67F" w:rsidRPr="61FDAFC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142DA67F" w:rsidRPr="61FDAFC4">
        <w:rPr>
          <w:rFonts w:eastAsia="Times New Roman" w:cs="Times New Roman"/>
        </w:rPr>
        <w:t>J</w:t>
      </w:r>
      <w:r w:rsidRPr="61FDAFC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="48E2A0AF" w:rsidRPr="61FDAFC4">
        <w:rPr>
          <w:rFonts w:eastAsia="Times New Roman" w:cs="Times New Roman"/>
        </w:rPr>
        <w:t>(2017).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Understanding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link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between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professional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communities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teacher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collective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efficacy</w:t>
      </w:r>
      <w:r w:rsidR="3BFCB077" w:rsidRPr="61FDAFC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  <w:i/>
        </w:rPr>
        <w:t>School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Effectiveness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and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School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Improvement</w:t>
      </w:r>
      <w:r w:rsidR="00373CBC">
        <w:rPr>
          <w:rFonts w:eastAsia="Times New Roman" w:cs="Times New Roman"/>
          <w:i/>
        </w:rPr>
        <w:t>,</w:t>
      </w:r>
      <w:r w:rsidR="002613B7">
        <w:rPr>
          <w:rFonts w:eastAsia="Times New Roman" w:cs="Times New Roman"/>
        </w:rPr>
        <w:t xml:space="preserve"> </w:t>
      </w:r>
      <w:r w:rsidR="20AFAD10" w:rsidRPr="61FDAFC4">
        <w:rPr>
          <w:rFonts w:eastAsia="Times New Roman" w:cs="Times New Roman"/>
        </w:rPr>
        <w:t>(</w:t>
      </w:r>
      <w:r w:rsidRPr="61FDAFC4">
        <w:rPr>
          <w:rFonts w:eastAsia="Times New Roman" w:cs="Times New Roman"/>
          <w:i/>
        </w:rPr>
        <w:t>28</w:t>
      </w:r>
      <w:r w:rsidR="7B0398D4" w:rsidRPr="61FDAFC4">
        <w:rPr>
          <w:rFonts w:eastAsia="Times New Roman" w:cs="Times New Roman"/>
          <w:i/>
          <w:iCs/>
        </w:rPr>
        <w:t>)</w:t>
      </w:r>
      <w:r w:rsidRPr="61FDAFC4">
        <w:rPr>
          <w:rFonts w:eastAsia="Times New Roman" w:cs="Times New Roman"/>
        </w:rPr>
        <w:t>4</w:t>
      </w:r>
      <w:r w:rsidR="39950A1E" w:rsidRPr="61FDAFC4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505</w:t>
      </w:r>
      <w:r w:rsidR="40A3A257" w:rsidRPr="61FDAFC4">
        <w:rPr>
          <w:rFonts w:eastAsia="Times New Roman" w:cs="Times New Roman"/>
        </w:rPr>
        <w:t>–</w:t>
      </w:r>
      <w:r w:rsidRPr="61FDAFC4">
        <w:rPr>
          <w:rFonts w:eastAsia="Times New Roman" w:cs="Times New Roman"/>
        </w:rPr>
        <w:t>526.</w:t>
      </w:r>
    </w:p>
    <w:p w14:paraId="063616CA" w14:textId="73FE65DE" w:rsidR="0084585D" w:rsidRDefault="0084585D" w:rsidP="61FDAFC4">
      <w:pPr>
        <w:ind w:left="720" w:hanging="720"/>
        <w:rPr>
          <w:rFonts w:eastAsia="Times New Roman" w:cs="Times New Roman"/>
        </w:rPr>
      </w:pPr>
      <w:r w:rsidRPr="61FDAFC4">
        <w:rPr>
          <w:rFonts w:eastAsia="Times New Roman" w:cs="Times New Roman"/>
        </w:rPr>
        <w:t>Vygotsky,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L.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(1978).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  <w:i/>
          <w:iCs/>
        </w:rPr>
        <w:t>Mind</w:t>
      </w:r>
      <w:r w:rsidR="002613B7">
        <w:rPr>
          <w:rFonts w:eastAsia="Times New Roman" w:cs="Times New Roman"/>
          <w:i/>
          <w:iCs/>
        </w:rPr>
        <w:t xml:space="preserve"> </w:t>
      </w:r>
      <w:r w:rsidRPr="61FDAFC4">
        <w:rPr>
          <w:rFonts w:eastAsia="Times New Roman" w:cs="Times New Roman"/>
          <w:i/>
          <w:iCs/>
        </w:rPr>
        <w:t>in</w:t>
      </w:r>
      <w:r w:rsidR="002613B7">
        <w:rPr>
          <w:rFonts w:eastAsia="Times New Roman" w:cs="Times New Roman"/>
          <w:i/>
          <w:iCs/>
        </w:rPr>
        <w:t xml:space="preserve"> </w:t>
      </w:r>
      <w:r w:rsidRPr="61FDAFC4">
        <w:rPr>
          <w:rFonts w:eastAsia="Times New Roman" w:cs="Times New Roman"/>
          <w:i/>
          <w:iCs/>
        </w:rPr>
        <w:t>society;</w:t>
      </w:r>
      <w:r w:rsidR="002613B7">
        <w:rPr>
          <w:rFonts w:eastAsia="Times New Roman" w:cs="Times New Roman"/>
          <w:i/>
          <w:iCs/>
        </w:rPr>
        <w:t xml:space="preserve"> </w:t>
      </w:r>
      <w:r w:rsidRPr="61FDAFC4">
        <w:rPr>
          <w:rFonts w:eastAsia="Times New Roman" w:cs="Times New Roman"/>
          <w:i/>
          <w:iCs/>
        </w:rPr>
        <w:t>The</w:t>
      </w:r>
      <w:r w:rsidR="002613B7">
        <w:rPr>
          <w:rFonts w:eastAsia="Times New Roman" w:cs="Times New Roman"/>
          <w:i/>
          <w:iCs/>
        </w:rPr>
        <w:t xml:space="preserve"> </w:t>
      </w:r>
      <w:r w:rsidRPr="61FDAFC4">
        <w:rPr>
          <w:rFonts w:eastAsia="Times New Roman" w:cs="Times New Roman"/>
          <w:i/>
          <w:iCs/>
        </w:rPr>
        <w:t>development</w:t>
      </w:r>
      <w:r w:rsidR="002613B7">
        <w:rPr>
          <w:rFonts w:eastAsia="Times New Roman" w:cs="Times New Roman"/>
          <w:i/>
          <w:iCs/>
        </w:rPr>
        <w:t xml:space="preserve"> </w:t>
      </w:r>
      <w:r w:rsidRPr="61FDAFC4">
        <w:rPr>
          <w:rFonts w:eastAsia="Times New Roman" w:cs="Times New Roman"/>
          <w:i/>
          <w:iCs/>
        </w:rPr>
        <w:t>of</w:t>
      </w:r>
      <w:r w:rsidR="002613B7">
        <w:rPr>
          <w:rFonts w:eastAsia="Times New Roman" w:cs="Times New Roman"/>
          <w:i/>
          <w:iCs/>
        </w:rPr>
        <w:t xml:space="preserve"> </w:t>
      </w:r>
      <w:r w:rsidRPr="61FDAFC4">
        <w:rPr>
          <w:rFonts w:eastAsia="Times New Roman" w:cs="Times New Roman"/>
          <w:i/>
          <w:iCs/>
        </w:rPr>
        <w:t>higher</w:t>
      </w:r>
      <w:r w:rsidR="002613B7">
        <w:rPr>
          <w:rFonts w:eastAsia="Times New Roman" w:cs="Times New Roman"/>
          <w:i/>
          <w:iCs/>
        </w:rPr>
        <w:t xml:space="preserve"> </w:t>
      </w:r>
      <w:r w:rsidRPr="61FDAFC4">
        <w:rPr>
          <w:rFonts w:eastAsia="Times New Roman" w:cs="Times New Roman"/>
          <w:i/>
          <w:iCs/>
        </w:rPr>
        <w:t>psychological</w:t>
      </w:r>
      <w:r w:rsidR="002613B7">
        <w:rPr>
          <w:rFonts w:eastAsia="Times New Roman" w:cs="Times New Roman"/>
          <w:i/>
          <w:iCs/>
        </w:rPr>
        <w:t xml:space="preserve"> </w:t>
      </w:r>
      <w:r w:rsidRPr="61FDAFC4">
        <w:rPr>
          <w:rFonts w:eastAsia="Times New Roman" w:cs="Times New Roman"/>
          <w:i/>
          <w:iCs/>
        </w:rPr>
        <w:t>processes</w:t>
      </w:r>
      <w:r w:rsidRPr="61FDAFC4">
        <w:rPr>
          <w:rFonts w:eastAsia="Times New Roman" w:cs="Times New Roman"/>
        </w:rPr>
        <w:t>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Harvard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University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Press.</w:t>
      </w:r>
    </w:p>
    <w:p w14:paraId="54E7F95E" w14:textId="41E1E5F4" w:rsidR="39781511" w:rsidRDefault="268F7533" w:rsidP="61FDAFC4">
      <w:pPr>
        <w:ind w:left="720" w:hanging="720"/>
        <w:rPr>
          <w:rFonts w:eastAsia="Times New Roman" w:cs="Times New Roman"/>
        </w:rPr>
      </w:pPr>
      <w:r w:rsidRPr="521B5E91">
        <w:rPr>
          <w:rFonts w:eastAsia="Times New Roman" w:cs="Times New Roman"/>
        </w:rPr>
        <w:t>Williams,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</w:rPr>
        <w:t>C.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</w:rPr>
        <w:t>(2018).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</w:rPr>
        <w:t>Learning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="3617CF44" w:rsidRPr="521B5E91">
        <w:rPr>
          <w:rFonts w:eastAsia="Times New Roman" w:cs="Times New Roman"/>
        </w:rPr>
        <w:t>w</w:t>
      </w:r>
      <w:r w:rsidRPr="521B5E91">
        <w:rPr>
          <w:rFonts w:eastAsia="Times New Roman" w:cs="Times New Roman"/>
        </w:rPr>
        <w:t>rite</w:t>
      </w:r>
      <w:r w:rsidR="002613B7">
        <w:rPr>
          <w:rFonts w:eastAsia="Times New Roman" w:cs="Times New Roman"/>
        </w:rPr>
        <w:t xml:space="preserve"> </w:t>
      </w:r>
      <w:r w:rsidR="00F6FA1D" w:rsidRPr="521B5E91">
        <w:rPr>
          <w:rFonts w:eastAsia="Times New Roman" w:cs="Times New Roman"/>
        </w:rPr>
        <w:t>w</w:t>
      </w:r>
      <w:r w:rsidRPr="521B5E91">
        <w:rPr>
          <w:rFonts w:eastAsia="Times New Roman" w:cs="Times New Roman"/>
        </w:rPr>
        <w:t>ith</w:t>
      </w:r>
      <w:r w:rsidR="002613B7">
        <w:rPr>
          <w:rFonts w:eastAsia="Times New Roman" w:cs="Times New Roman"/>
        </w:rPr>
        <w:t xml:space="preserve"> </w:t>
      </w:r>
      <w:r w:rsidR="1AA6EEA2" w:rsidRPr="521B5E91">
        <w:rPr>
          <w:rFonts w:eastAsia="Times New Roman" w:cs="Times New Roman"/>
        </w:rPr>
        <w:t>i</w:t>
      </w:r>
      <w:r w:rsidRPr="521B5E91">
        <w:rPr>
          <w:rFonts w:eastAsia="Times New Roman" w:cs="Times New Roman"/>
        </w:rPr>
        <w:t>nteractive</w:t>
      </w:r>
      <w:r w:rsidR="002613B7">
        <w:rPr>
          <w:rFonts w:eastAsia="Times New Roman" w:cs="Times New Roman"/>
        </w:rPr>
        <w:t xml:space="preserve"> </w:t>
      </w:r>
      <w:r w:rsidR="75098BEC" w:rsidRPr="521B5E91">
        <w:rPr>
          <w:rFonts w:eastAsia="Times New Roman" w:cs="Times New Roman"/>
        </w:rPr>
        <w:t>w</w:t>
      </w:r>
      <w:r w:rsidRPr="521B5E91">
        <w:rPr>
          <w:rFonts w:eastAsia="Times New Roman" w:cs="Times New Roman"/>
        </w:rPr>
        <w:t>riting</w:t>
      </w:r>
      <w:r w:rsidR="002613B7">
        <w:rPr>
          <w:rFonts w:eastAsia="Times New Roman" w:cs="Times New Roman"/>
        </w:rPr>
        <w:t xml:space="preserve"> </w:t>
      </w:r>
      <w:r w:rsidR="3E32076A" w:rsidRPr="521B5E91">
        <w:rPr>
          <w:rFonts w:eastAsia="Times New Roman" w:cs="Times New Roman"/>
        </w:rPr>
        <w:t>i</w:t>
      </w:r>
      <w:r w:rsidRPr="521B5E91">
        <w:rPr>
          <w:rFonts w:eastAsia="Times New Roman" w:cs="Times New Roman"/>
        </w:rPr>
        <w:t>nstruction.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  <w:i/>
          <w:iCs/>
        </w:rPr>
        <w:t>Reading</w:t>
      </w:r>
      <w:r w:rsidR="002613B7">
        <w:rPr>
          <w:rFonts w:eastAsia="Times New Roman" w:cs="Times New Roman"/>
          <w:i/>
          <w:iCs/>
        </w:rPr>
        <w:t xml:space="preserve"> </w:t>
      </w:r>
      <w:r w:rsidRPr="521B5E91">
        <w:rPr>
          <w:rFonts w:eastAsia="Times New Roman" w:cs="Times New Roman"/>
          <w:i/>
          <w:iCs/>
        </w:rPr>
        <w:t>Teacher</w:t>
      </w:r>
      <w:r w:rsidR="00373CBC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  <w:i/>
          <w:iCs/>
        </w:rPr>
        <w:t>71</w:t>
      </w:r>
      <w:r w:rsidRPr="521B5E91">
        <w:rPr>
          <w:rFonts w:eastAsia="Times New Roman" w:cs="Times New Roman"/>
        </w:rPr>
        <w:t>(5),</w:t>
      </w:r>
      <w:r w:rsidR="002613B7">
        <w:rPr>
          <w:rFonts w:eastAsia="Times New Roman" w:cs="Times New Roman"/>
        </w:rPr>
        <w:t xml:space="preserve"> </w:t>
      </w:r>
      <w:r w:rsidRPr="521B5E91">
        <w:rPr>
          <w:rFonts w:eastAsia="Times New Roman" w:cs="Times New Roman"/>
        </w:rPr>
        <w:t>523–532</w:t>
      </w:r>
      <w:r w:rsidR="78E1DC5D" w:rsidRPr="61FDAFC4">
        <w:rPr>
          <w:rFonts w:eastAsia="Times New Roman" w:cs="Times New Roman"/>
        </w:rPr>
        <w:t>.</w:t>
      </w:r>
    </w:p>
    <w:p w14:paraId="176E8AAE" w14:textId="0161E442" w:rsidR="2F3F69DA" w:rsidRPr="00C346D5" w:rsidRDefault="31131A3E" w:rsidP="43CCDB92">
      <w:pPr>
        <w:rPr>
          <w:rFonts w:eastAsia="Times New Roman" w:cs="Times New Roman"/>
          <w:iCs/>
        </w:rPr>
      </w:pPr>
      <w:r w:rsidRPr="61FDAFC4">
        <w:rPr>
          <w:rFonts w:eastAsia="Times New Roman" w:cs="Times New Roman"/>
        </w:rPr>
        <w:t>Wright,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(2018).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Reading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to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learn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from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</w:rPr>
        <w:t>start.</w:t>
      </w:r>
      <w:r w:rsidR="002613B7">
        <w:rPr>
          <w:rFonts w:eastAsia="Times New Roman" w:cs="Times New Roman"/>
        </w:rPr>
        <w:t xml:space="preserve"> </w:t>
      </w:r>
      <w:r w:rsidRPr="61FDAFC4">
        <w:rPr>
          <w:rFonts w:eastAsia="Times New Roman" w:cs="Times New Roman"/>
          <w:i/>
        </w:rPr>
        <w:t>American</w:t>
      </w:r>
      <w:r w:rsidR="002613B7">
        <w:rPr>
          <w:rFonts w:eastAsia="Times New Roman" w:cs="Times New Roman"/>
          <w:i/>
        </w:rPr>
        <w:t xml:space="preserve"> </w:t>
      </w:r>
      <w:r w:rsidRPr="61FDAFC4">
        <w:rPr>
          <w:rFonts w:eastAsia="Times New Roman" w:cs="Times New Roman"/>
          <w:i/>
        </w:rPr>
        <w:t>Educator</w:t>
      </w:r>
      <w:r w:rsidR="00FB1ADF">
        <w:rPr>
          <w:rFonts w:eastAsia="Times New Roman" w:cs="Times New Roman"/>
          <w:i/>
        </w:rPr>
        <w:t>,</w:t>
      </w:r>
      <w:r w:rsidR="002613B7">
        <w:rPr>
          <w:rFonts w:eastAsia="Times New Roman" w:cs="Times New Roman"/>
          <w:i/>
        </w:rPr>
        <w:t xml:space="preserve"> </w:t>
      </w:r>
      <w:r w:rsidR="28B9A986" w:rsidRPr="61FDAFC4">
        <w:rPr>
          <w:rFonts w:eastAsia="Times New Roman" w:cs="Times New Roman"/>
          <w:i/>
        </w:rPr>
        <w:t>42</w:t>
      </w:r>
      <w:r w:rsidR="79C19D0C" w:rsidRPr="61FDAFC4">
        <w:rPr>
          <w:rFonts w:eastAsia="Times New Roman" w:cs="Times New Roman"/>
          <w:i/>
        </w:rPr>
        <w:t>(</w:t>
      </w:r>
      <w:r w:rsidR="28B9A986" w:rsidRPr="61FDAFC4">
        <w:rPr>
          <w:rFonts w:eastAsia="Times New Roman" w:cs="Times New Roman"/>
        </w:rPr>
        <w:t>4</w:t>
      </w:r>
      <w:r w:rsidR="1A22714A" w:rsidRPr="61FDAFC4">
        <w:rPr>
          <w:rFonts w:eastAsia="Times New Roman" w:cs="Times New Roman"/>
        </w:rPr>
        <w:t>)</w:t>
      </w:r>
      <w:r w:rsidR="28B9A986" w:rsidRPr="61FDAFC4">
        <w:rPr>
          <w:rFonts w:eastAsia="Times New Roman" w:cs="Times New Roman"/>
          <w:i/>
        </w:rPr>
        <w:t>.</w:t>
      </w:r>
    </w:p>
    <w:p w14:paraId="1055FD62" w14:textId="3866A75D" w:rsidR="58E5D325" w:rsidRDefault="52D061B4" w:rsidP="3B295F8F">
      <w:pPr>
        <w:ind w:left="720" w:hanging="720"/>
        <w:rPr>
          <w:rFonts w:eastAsia="Times New Roman" w:cs="Times New Roman"/>
        </w:rPr>
      </w:pPr>
      <w:r w:rsidRPr="3B295F8F">
        <w:rPr>
          <w:rFonts w:eastAsia="Times New Roman" w:cs="Times New Roman"/>
        </w:rPr>
        <w:t>Yogman</w:t>
      </w:r>
      <w:r w:rsidR="15B11A86" w:rsidRPr="3B295F8F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15618DDC" w:rsidRPr="3B295F8F">
        <w:rPr>
          <w:rFonts w:eastAsia="Times New Roman" w:cs="Times New Roman"/>
        </w:rPr>
        <w:t>M.,</w:t>
      </w:r>
      <w:r w:rsidR="002613B7">
        <w:rPr>
          <w:rFonts w:eastAsia="Times New Roman" w:cs="Times New Roman"/>
        </w:rPr>
        <w:t xml:space="preserve"> </w:t>
      </w:r>
      <w:r w:rsidR="15618DDC" w:rsidRPr="3B295F8F">
        <w:rPr>
          <w:rFonts w:eastAsia="Times New Roman" w:cs="Times New Roman"/>
        </w:rPr>
        <w:t>Garner,</w:t>
      </w:r>
      <w:r w:rsidR="002613B7">
        <w:rPr>
          <w:rFonts w:eastAsia="Times New Roman" w:cs="Times New Roman"/>
        </w:rPr>
        <w:t xml:space="preserve"> </w:t>
      </w:r>
      <w:r w:rsidR="15618DDC" w:rsidRPr="3B295F8F">
        <w:rPr>
          <w:rFonts w:eastAsia="Times New Roman" w:cs="Times New Roman"/>
        </w:rPr>
        <w:t>A.,</w:t>
      </w:r>
      <w:r w:rsidR="002613B7">
        <w:rPr>
          <w:rFonts w:eastAsia="Times New Roman" w:cs="Times New Roman"/>
        </w:rPr>
        <w:t xml:space="preserve"> </w:t>
      </w:r>
      <w:r w:rsidR="15618DDC" w:rsidRPr="3B295F8F">
        <w:rPr>
          <w:rFonts w:eastAsia="Times New Roman" w:cs="Times New Roman"/>
        </w:rPr>
        <w:t>Hutchinson,</w:t>
      </w:r>
      <w:r w:rsidR="002613B7">
        <w:rPr>
          <w:rFonts w:eastAsia="Times New Roman" w:cs="Times New Roman"/>
        </w:rPr>
        <w:t xml:space="preserve"> </w:t>
      </w:r>
      <w:r w:rsidR="15618DDC" w:rsidRPr="3B295F8F">
        <w:rPr>
          <w:rFonts w:eastAsia="Times New Roman" w:cs="Times New Roman"/>
        </w:rPr>
        <w:t>J.,</w:t>
      </w:r>
      <w:r w:rsidR="002613B7">
        <w:rPr>
          <w:rFonts w:eastAsia="Times New Roman" w:cs="Times New Roman"/>
        </w:rPr>
        <w:t xml:space="preserve"> </w:t>
      </w:r>
      <w:r w:rsidR="15618DDC" w:rsidRPr="3B295F8F">
        <w:rPr>
          <w:rFonts w:eastAsia="Times New Roman" w:cs="Times New Roman"/>
        </w:rPr>
        <w:t>Hirsh-Pas</w:t>
      </w:r>
      <w:r w:rsidR="793B18A8" w:rsidRPr="3B295F8F">
        <w:rPr>
          <w:rFonts w:eastAsia="Times New Roman" w:cs="Times New Roman"/>
        </w:rPr>
        <w:t>ek,</w:t>
      </w:r>
      <w:r w:rsidR="002613B7">
        <w:rPr>
          <w:rFonts w:eastAsia="Times New Roman" w:cs="Times New Roman"/>
        </w:rPr>
        <w:t xml:space="preserve"> </w:t>
      </w:r>
      <w:r w:rsidR="793B18A8" w:rsidRPr="3B295F8F">
        <w:rPr>
          <w:rFonts w:eastAsia="Times New Roman" w:cs="Times New Roman"/>
        </w:rPr>
        <w:t>K.,</w:t>
      </w:r>
      <w:r w:rsidR="002613B7">
        <w:rPr>
          <w:rFonts w:eastAsia="Times New Roman" w:cs="Times New Roman"/>
        </w:rPr>
        <w:t xml:space="preserve"> </w:t>
      </w:r>
      <w:r w:rsidR="2C91B382" w:rsidRPr="3B295F8F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="793B18A8" w:rsidRPr="3B295F8F">
        <w:rPr>
          <w:rFonts w:eastAsia="Times New Roman" w:cs="Times New Roman"/>
        </w:rPr>
        <w:t>Golinkoff,</w:t>
      </w:r>
      <w:r w:rsidR="002613B7">
        <w:rPr>
          <w:rFonts w:eastAsia="Times New Roman" w:cs="Times New Roman"/>
        </w:rPr>
        <w:t xml:space="preserve"> </w:t>
      </w:r>
      <w:r w:rsidR="793B18A8" w:rsidRPr="3B295F8F">
        <w:rPr>
          <w:rFonts w:eastAsia="Times New Roman" w:cs="Times New Roman"/>
        </w:rPr>
        <w:t>R.,</w:t>
      </w:r>
      <w:r w:rsidR="002613B7">
        <w:rPr>
          <w:rFonts w:eastAsia="Times New Roman" w:cs="Times New Roman"/>
        </w:rPr>
        <w:t xml:space="preserve"> </w:t>
      </w:r>
      <w:r w:rsidR="793B18A8" w:rsidRPr="3B295F8F">
        <w:rPr>
          <w:rFonts w:eastAsia="Times New Roman" w:cs="Times New Roman"/>
        </w:rPr>
        <w:t>C</w:t>
      </w:r>
      <w:r w:rsidR="1A14D7E3" w:rsidRPr="3B295F8F">
        <w:rPr>
          <w:rFonts w:eastAsia="Times New Roman" w:cs="Times New Roman"/>
        </w:rPr>
        <w:t>ommittee</w:t>
      </w:r>
      <w:r w:rsidR="002613B7">
        <w:rPr>
          <w:rFonts w:eastAsia="Times New Roman" w:cs="Times New Roman"/>
        </w:rPr>
        <w:t xml:space="preserve"> </w:t>
      </w:r>
      <w:r w:rsidR="1A14D7E3" w:rsidRPr="3B295F8F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="1A14D7E3" w:rsidRPr="3B295F8F">
        <w:rPr>
          <w:rFonts w:eastAsia="Times New Roman" w:cs="Times New Roman"/>
        </w:rPr>
        <w:t>P</w:t>
      </w:r>
      <w:r w:rsidR="5D67F101" w:rsidRPr="3B295F8F">
        <w:rPr>
          <w:rFonts w:eastAsia="Times New Roman" w:cs="Times New Roman"/>
        </w:rPr>
        <w:t>sy</w:t>
      </w:r>
      <w:r w:rsidR="1A14D7E3" w:rsidRPr="3B295F8F">
        <w:rPr>
          <w:rFonts w:eastAsia="Times New Roman" w:cs="Times New Roman"/>
        </w:rPr>
        <w:t>chosocial</w:t>
      </w:r>
      <w:r w:rsidR="002613B7">
        <w:rPr>
          <w:rFonts w:eastAsia="Times New Roman" w:cs="Times New Roman"/>
        </w:rPr>
        <w:t xml:space="preserve"> </w:t>
      </w:r>
      <w:r w:rsidR="1A14D7E3" w:rsidRPr="3B295F8F">
        <w:rPr>
          <w:rFonts w:eastAsia="Times New Roman" w:cs="Times New Roman"/>
        </w:rPr>
        <w:t>Aspects</w:t>
      </w:r>
      <w:r w:rsidR="002613B7">
        <w:rPr>
          <w:rFonts w:eastAsia="Times New Roman" w:cs="Times New Roman"/>
        </w:rPr>
        <w:t xml:space="preserve"> </w:t>
      </w:r>
      <w:r w:rsidR="1A14D7E3" w:rsidRPr="3B295F8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1A14D7E3" w:rsidRPr="3B295F8F">
        <w:rPr>
          <w:rFonts w:eastAsia="Times New Roman" w:cs="Times New Roman"/>
        </w:rPr>
        <w:t>Child</w:t>
      </w:r>
      <w:r w:rsidR="002613B7">
        <w:rPr>
          <w:rFonts w:eastAsia="Times New Roman" w:cs="Times New Roman"/>
        </w:rPr>
        <w:t xml:space="preserve"> </w:t>
      </w:r>
      <w:r w:rsidR="1A14D7E3" w:rsidRPr="3B295F8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A14D7E3" w:rsidRPr="3B295F8F">
        <w:rPr>
          <w:rFonts w:eastAsia="Times New Roman" w:cs="Times New Roman"/>
        </w:rPr>
        <w:t>Family</w:t>
      </w:r>
      <w:r w:rsidR="002613B7">
        <w:rPr>
          <w:rFonts w:eastAsia="Times New Roman" w:cs="Times New Roman"/>
        </w:rPr>
        <w:t xml:space="preserve"> </w:t>
      </w:r>
      <w:r w:rsidR="1A14D7E3" w:rsidRPr="3B295F8F">
        <w:rPr>
          <w:rFonts w:eastAsia="Times New Roman" w:cs="Times New Roman"/>
        </w:rPr>
        <w:t>Health,</w:t>
      </w:r>
      <w:r w:rsidR="002613B7">
        <w:rPr>
          <w:rFonts w:eastAsia="Times New Roman" w:cs="Times New Roman"/>
        </w:rPr>
        <w:t xml:space="preserve"> </w:t>
      </w:r>
      <w:r w:rsidR="1A14D7E3" w:rsidRPr="3B295F8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A14D7E3" w:rsidRPr="3B295F8F">
        <w:rPr>
          <w:rFonts w:eastAsia="Times New Roman" w:cs="Times New Roman"/>
        </w:rPr>
        <w:t>Council</w:t>
      </w:r>
      <w:r w:rsidR="002613B7">
        <w:rPr>
          <w:rFonts w:eastAsia="Times New Roman" w:cs="Times New Roman"/>
        </w:rPr>
        <w:t xml:space="preserve"> </w:t>
      </w:r>
      <w:r w:rsidR="1A14D7E3" w:rsidRPr="3B295F8F">
        <w:rPr>
          <w:rFonts w:eastAsia="Times New Roman" w:cs="Times New Roman"/>
        </w:rPr>
        <w:t>on</w:t>
      </w:r>
      <w:r w:rsidR="002613B7">
        <w:rPr>
          <w:rFonts w:eastAsia="Times New Roman" w:cs="Times New Roman"/>
        </w:rPr>
        <w:t xml:space="preserve"> </w:t>
      </w:r>
      <w:r w:rsidR="1A14D7E3" w:rsidRPr="3B295F8F">
        <w:rPr>
          <w:rFonts w:eastAsia="Times New Roman" w:cs="Times New Roman"/>
        </w:rPr>
        <w:t>Communications</w:t>
      </w:r>
      <w:r w:rsidR="002613B7">
        <w:rPr>
          <w:rFonts w:eastAsia="Times New Roman" w:cs="Times New Roman"/>
        </w:rPr>
        <w:t xml:space="preserve"> </w:t>
      </w:r>
      <w:r w:rsidR="1A14D7E3" w:rsidRPr="3B295F8F">
        <w:rPr>
          <w:rFonts w:eastAsia="Times New Roman" w:cs="Times New Roman"/>
        </w:rPr>
        <w:t>and</w:t>
      </w:r>
      <w:r w:rsidR="002613B7">
        <w:rPr>
          <w:rFonts w:eastAsia="Times New Roman" w:cs="Times New Roman"/>
        </w:rPr>
        <w:t xml:space="preserve"> </w:t>
      </w:r>
      <w:r w:rsidR="1A14D7E3" w:rsidRPr="3B295F8F">
        <w:rPr>
          <w:rFonts w:eastAsia="Times New Roman" w:cs="Times New Roman"/>
        </w:rPr>
        <w:t>Media.</w:t>
      </w:r>
      <w:r w:rsidR="002613B7">
        <w:rPr>
          <w:rFonts w:eastAsia="Times New Roman" w:cs="Times New Roman"/>
        </w:rPr>
        <w:t xml:space="preserve"> </w:t>
      </w:r>
      <w:r w:rsidR="55B9755E" w:rsidRPr="3B295F8F">
        <w:rPr>
          <w:rFonts w:eastAsia="Times New Roman" w:cs="Times New Roman"/>
        </w:rPr>
        <w:t>(</w:t>
      </w:r>
      <w:r w:rsidR="293CDD61" w:rsidRPr="3B295F8F">
        <w:rPr>
          <w:rFonts w:eastAsia="Times New Roman" w:cs="Times New Roman"/>
        </w:rPr>
        <w:t>2018).</w:t>
      </w:r>
      <w:r w:rsidR="002613B7">
        <w:rPr>
          <w:rFonts w:eastAsia="Times New Roman" w:cs="Times New Roman"/>
        </w:rPr>
        <w:t xml:space="preserve"> </w:t>
      </w:r>
      <w:r w:rsidR="293CDD61" w:rsidRPr="3B295F8F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293CDD61" w:rsidRPr="3B295F8F">
        <w:rPr>
          <w:rFonts w:eastAsia="Times New Roman" w:cs="Times New Roman"/>
        </w:rPr>
        <w:t>power</w:t>
      </w:r>
      <w:r w:rsidR="002613B7">
        <w:rPr>
          <w:rFonts w:eastAsia="Times New Roman" w:cs="Times New Roman"/>
        </w:rPr>
        <w:t xml:space="preserve"> </w:t>
      </w:r>
      <w:r w:rsidR="293CDD61" w:rsidRPr="3B295F8F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293CDD61" w:rsidRPr="3B295F8F">
        <w:rPr>
          <w:rFonts w:eastAsia="Times New Roman" w:cs="Times New Roman"/>
        </w:rPr>
        <w:t>play:</w:t>
      </w:r>
      <w:r w:rsidR="002613B7">
        <w:rPr>
          <w:rFonts w:eastAsia="Times New Roman" w:cs="Times New Roman"/>
        </w:rPr>
        <w:t xml:space="preserve"> </w:t>
      </w:r>
      <w:r w:rsidR="293CDD61" w:rsidRPr="3B295F8F">
        <w:rPr>
          <w:rFonts w:eastAsia="Times New Roman" w:cs="Times New Roman"/>
        </w:rPr>
        <w:t>A</w:t>
      </w:r>
      <w:r w:rsidR="002613B7">
        <w:rPr>
          <w:rFonts w:eastAsia="Times New Roman" w:cs="Times New Roman"/>
        </w:rPr>
        <w:t xml:space="preserve"> </w:t>
      </w:r>
      <w:r w:rsidR="293CDD61" w:rsidRPr="3B295F8F">
        <w:rPr>
          <w:rFonts w:eastAsia="Times New Roman" w:cs="Times New Roman"/>
        </w:rPr>
        <w:t>pediatric</w:t>
      </w:r>
      <w:r w:rsidR="002613B7">
        <w:rPr>
          <w:rFonts w:eastAsia="Times New Roman" w:cs="Times New Roman"/>
        </w:rPr>
        <w:t xml:space="preserve"> </w:t>
      </w:r>
      <w:r w:rsidR="293CDD61" w:rsidRPr="3B295F8F">
        <w:rPr>
          <w:rFonts w:eastAsia="Times New Roman" w:cs="Times New Roman"/>
        </w:rPr>
        <w:t>role</w:t>
      </w:r>
      <w:r w:rsidR="002613B7">
        <w:rPr>
          <w:rFonts w:eastAsia="Times New Roman" w:cs="Times New Roman"/>
        </w:rPr>
        <w:t xml:space="preserve"> </w:t>
      </w:r>
      <w:r w:rsidR="293CDD61" w:rsidRPr="3B295F8F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293CDD61" w:rsidRPr="3B295F8F">
        <w:rPr>
          <w:rFonts w:eastAsia="Times New Roman" w:cs="Times New Roman"/>
        </w:rPr>
        <w:t>enhancing</w:t>
      </w:r>
      <w:r w:rsidR="002613B7">
        <w:rPr>
          <w:rFonts w:eastAsia="Times New Roman" w:cs="Times New Roman"/>
        </w:rPr>
        <w:t xml:space="preserve"> </w:t>
      </w:r>
      <w:r w:rsidR="293CDD61" w:rsidRPr="3B295F8F">
        <w:rPr>
          <w:rFonts w:eastAsia="Times New Roman" w:cs="Times New Roman"/>
        </w:rPr>
        <w:t>development</w:t>
      </w:r>
      <w:r w:rsidR="002613B7">
        <w:rPr>
          <w:rFonts w:eastAsia="Times New Roman" w:cs="Times New Roman"/>
        </w:rPr>
        <w:t xml:space="preserve"> </w:t>
      </w:r>
      <w:r w:rsidR="293CDD61" w:rsidRPr="3B295F8F">
        <w:rPr>
          <w:rFonts w:eastAsia="Times New Roman" w:cs="Times New Roman"/>
        </w:rPr>
        <w:t>in</w:t>
      </w:r>
      <w:r w:rsidR="002613B7">
        <w:rPr>
          <w:rFonts w:eastAsia="Times New Roman" w:cs="Times New Roman"/>
        </w:rPr>
        <w:t xml:space="preserve"> </w:t>
      </w:r>
      <w:r w:rsidR="293CDD61" w:rsidRPr="3B295F8F">
        <w:rPr>
          <w:rFonts w:eastAsia="Times New Roman" w:cs="Times New Roman"/>
        </w:rPr>
        <w:t>young</w:t>
      </w:r>
      <w:r w:rsidR="002613B7">
        <w:rPr>
          <w:rFonts w:eastAsia="Times New Roman" w:cs="Times New Roman"/>
        </w:rPr>
        <w:t xml:space="preserve"> </w:t>
      </w:r>
      <w:r w:rsidR="293CDD61" w:rsidRPr="3B295F8F">
        <w:rPr>
          <w:rFonts w:eastAsia="Times New Roman" w:cs="Times New Roman"/>
        </w:rPr>
        <w:t>Children.</w:t>
      </w:r>
      <w:r w:rsidR="002613B7">
        <w:rPr>
          <w:rFonts w:eastAsia="Times New Roman" w:cs="Times New Roman"/>
        </w:rPr>
        <w:t xml:space="preserve"> </w:t>
      </w:r>
      <w:r w:rsidR="293CDD61" w:rsidRPr="3B295F8F">
        <w:rPr>
          <w:rFonts w:eastAsia="Times New Roman" w:cs="Times New Roman"/>
          <w:i/>
          <w:iCs/>
        </w:rPr>
        <w:t>Pediatrics,</w:t>
      </w:r>
      <w:r w:rsidR="002613B7">
        <w:rPr>
          <w:rFonts w:eastAsia="Times New Roman" w:cs="Times New Roman"/>
          <w:i/>
          <w:iCs/>
        </w:rPr>
        <w:t xml:space="preserve"> </w:t>
      </w:r>
      <w:r w:rsidR="293CDD61" w:rsidRPr="3B295F8F">
        <w:rPr>
          <w:rFonts w:eastAsia="Times New Roman" w:cs="Times New Roman"/>
          <w:i/>
          <w:iCs/>
        </w:rPr>
        <w:t>142</w:t>
      </w:r>
      <w:r w:rsidR="293CDD61" w:rsidRPr="3B295F8F">
        <w:rPr>
          <w:rFonts w:eastAsia="Times New Roman" w:cs="Times New Roman"/>
        </w:rPr>
        <w:t>(3)</w:t>
      </w:r>
      <w:r w:rsidR="34596361" w:rsidRPr="3B295F8F">
        <w:rPr>
          <w:rFonts w:eastAsia="Times New Roman" w:cs="Times New Roman"/>
        </w:rPr>
        <w:t>.</w:t>
      </w:r>
    </w:p>
    <w:p w14:paraId="2DC65639" w14:textId="3037A213" w:rsidR="00E13E0F" w:rsidRPr="003D03C8" w:rsidRDefault="00E13E0F" w:rsidP="3B295F8F">
      <w:pPr>
        <w:ind w:left="720" w:hanging="720"/>
        <w:rPr>
          <w:rFonts w:eastAsia="Times New Roman" w:cs="Times New Roman"/>
        </w:rPr>
      </w:pPr>
      <w:r w:rsidRPr="3B295F8F">
        <w:rPr>
          <w:rFonts w:eastAsia="Times New Roman" w:cs="Times New Roman"/>
        </w:rPr>
        <w:t>Young,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C.,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Rasinski,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T.,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Paige,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D.,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Ruple,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W.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(2020).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Defining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</w:rPr>
        <w:t>fluency.</w:t>
      </w:r>
      <w:r w:rsidR="002613B7">
        <w:rPr>
          <w:rFonts w:eastAsia="Times New Roman" w:cs="Times New Roman"/>
        </w:rPr>
        <w:t xml:space="preserve"> </w:t>
      </w:r>
      <w:r w:rsidRPr="3B295F8F">
        <w:rPr>
          <w:rFonts w:eastAsia="Times New Roman" w:cs="Times New Roman"/>
          <w:i/>
          <w:iCs/>
        </w:rPr>
        <w:t>Literacy</w:t>
      </w:r>
      <w:r w:rsidR="002613B7">
        <w:rPr>
          <w:rFonts w:eastAsia="Times New Roman" w:cs="Times New Roman"/>
          <w:i/>
          <w:iCs/>
        </w:rPr>
        <w:t xml:space="preserve"> </w:t>
      </w:r>
      <w:r w:rsidRPr="3B295F8F">
        <w:rPr>
          <w:rFonts w:eastAsia="Times New Roman" w:cs="Times New Roman"/>
          <w:i/>
          <w:iCs/>
        </w:rPr>
        <w:t>Today.</w:t>
      </w:r>
      <w:r w:rsidR="002613B7">
        <w:rPr>
          <w:rFonts w:eastAsia="Times New Roman" w:cs="Times New Roman"/>
          <w:i/>
          <w:iCs/>
        </w:rPr>
        <w:t xml:space="preserve"> </w:t>
      </w:r>
      <w:r w:rsidRPr="3B295F8F">
        <w:rPr>
          <w:rFonts w:eastAsia="Times New Roman" w:cs="Times New Roman"/>
        </w:rPr>
        <w:t>https://publuu.com/flip-book/24429/95976/page/34</w:t>
      </w:r>
    </w:p>
    <w:p w14:paraId="21F2AF9F" w14:textId="7F438030" w:rsidR="00FA2830" w:rsidRDefault="58E5D325" w:rsidP="00A83FB4">
      <w:pPr>
        <w:ind w:left="720" w:hanging="720"/>
        <w:rPr>
          <w:rFonts w:eastAsia="Times New Roman" w:cs="Times New Roman"/>
        </w:rPr>
      </w:pPr>
      <w:r w:rsidRPr="59E6572A">
        <w:rPr>
          <w:rFonts w:eastAsia="Times New Roman" w:cs="Times New Roman"/>
        </w:rPr>
        <w:t>Z</w:t>
      </w:r>
      <w:r w:rsidR="2D266586" w:rsidRPr="59E6572A">
        <w:rPr>
          <w:rFonts w:eastAsia="Times New Roman" w:cs="Times New Roman"/>
        </w:rPr>
        <w:t>osh</w:t>
      </w:r>
      <w:r w:rsidRPr="59E6572A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J.,</w:t>
      </w:r>
      <w:r w:rsidR="002613B7">
        <w:rPr>
          <w:rFonts w:eastAsia="Times New Roman" w:cs="Times New Roman"/>
        </w:rPr>
        <w:t xml:space="preserve"> </w:t>
      </w:r>
      <w:r w:rsidR="5BA1474F" w:rsidRPr="59E6572A">
        <w:rPr>
          <w:rFonts w:eastAsia="Times New Roman" w:cs="Times New Roman"/>
        </w:rPr>
        <w:t>Gaudreau,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C.,</w:t>
      </w:r>
      <w:r w:rsidR="002613B7">
        <w:rPr>
          <w:rFonts w:eastAsia="Times New Roman" w:cs="Times New Roman"/>
        </w:rPr>
        <w:t xml:space="preserve"> </w:t>
      </w:r>
      <w:r w:rsidR="0A9A12E5" w:rsidRPr="59E6572A">
        <w:rPr>
          <w:rFonts w:eastAsia="Times New Roman" w:cs="Times New Roman"/>
        </w:rPr>
        <w:t>Golinkoff</w:t>
      </w:r>
      <w:r w:rsidRPr="59E6572A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R.M.,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&amp;</w:t>
      </w:r>
      <w:r w:rsidR="002613B7">
        <w:rPr>
          <w:rFonts w:eastAsia="Times New Roman" w:cs="Times New Roman"/>
        </w:rPr>
        <w:t xml:space="preserve"> </w:t>
      </w:r>
      <w:r w:rsidRPr="59E6572A">
        <w:rPr>
          <w:rFonts w:eastAsia="Times New Roman" w:cs="Times New Roman"/>
        </w:rPr>
        <w:t>H</w:t>
      </w:r>
      <w:r w:rsidR="766FEFD8" w:rsidRPr="59E6572A">
        <w:rPr>
          <w:rFonts w:eastAsia="Times New Roman" w:cs="Times New Roman"/>
        </w:rPr>
        <w:t>irsh</w:t>
      </w:r>
      <w:r w:rsidRPr="59E6572A">
        <w:rPr>
          <w:rFonts w:eastAsia="Times New Roman" w:cs="Times New Roman"/>
        </w:rPr>
        <w:t>-P</w:t>
      </w:r>
      <w:r w:rsidR="73543999" w:rsidRPr="59E6572A">
        <w:rPr>
          <w:rFonts w:eastAsia="Times New Roman" w:cs="Times New Roman"/>
        </w:rPr>
        <w:t>asek</w:t>
      </w:r>
      <w:r w:rsidR="00D72A78">
        <w:rPr>
          <w:rFonts w:eastAsia="Times New Roman" w:cs="Times New Roman"/>
        </w:rPr>
        <w:t>,</w:t>
      </w:r>
      <w:r w:rsidR="002613B7">
        <w:rPr>
          <w:rFonts w:eastAsia="Times New Roman" w:cs="Times New Roman"/>
        </w:rPr>
        <w:t xml:space="preserve"> </w:t>
      </w:r>
      <w:r w:rsidR="2E97479B" w:rsidRPr="59E6572A">
        <w:rPr>
          <w:rFonts w:eastAsia="Times New Roman" w:cs="Times New Roman"/>
        </w:rPr>
        <w:t>K.</w:t>
      </w:r>
      <w:r w:rsidR="002613B7">
        <w:rPr>
          <w:rFonts w:eastAsia="Times New Roman" w:cs="Times New Roman"/>
        </w:rPr>
        <w:t xml:space="preserve"> </w:t>
      </w:r>
      <w:r w:rsidR="2E97479B" w:rsidRPr="59E6572A">
        <w:rPr>
          <w:rFonts w:eastAsia="Times New Roman" w:cs="Times New Roman"/>
        </w:rPr>
        <w:t>(2022).</w:t>
      </w:r>
      <w:r w:rsidR="002613B7">
        <w:rPr>
          <w:rFonts w:eastAsia="Times New Roman" w:cs="Times New Roman"/>
        </w:rPr>
        <w:t xml:space="preserve"> </w:t>
      </w:r>
      <w:r w:rsidR="2E97479B" w:rsidRPr="59E6572A">
        <w:rPr>
          <w:rFonts w:eastAsia="Times New Roman" w:cs="Times New Roman"/>
          <w:i/>
        </w:rPr>
        <w:t>The</w:t>
      </w:r>
      <w:r w:rsidR="002613B7">
        <w:rPr>
          <w:rFonts w:eastAsia="Times New Roman" w:cs="Times New Roman"/>
          <w:i/>
        </w:rPr>
        <w:t xml:space="preserve"> </w:t>
      </w:r>
      <w:r w:rsidR="35821021" w:rsidRPr="59E6572A">
        <w:rPr>
          <w:rFonts w:eastAsia="Times New Roman" w:cs="Times New Roman"/>
          <w:i/>
        </w:rPr>
        <w:t>p</w:t>
      </w:r>
      <w:r w:rsidR="2E97479B" w:rsidRPr="59E6572A">
        <w:rPr>
          <w:rFonts w:eastAsia="Times New Roman" w:cs="Times New Roman"/>
          <w:i/>
        </w:rPr>
        <w:t>ower</w:t>
      </w:r>
      <w:r w:rsidR="002613B7">
        <w:rPr>
          <w:rFonts w:eastAsia="Times New Roman" w:cs="Times New Roman"/>
          <w:i/>
        </w:rPr>
        <w:t xml:space="preserve"> </w:t>
      </w:r>
      <w:r w:rsidR="2E97479B" w:rsidRPr="59E6572A">
        <w:rPr>
          <w:rFonts w:eastAsia="Times New Roman" w:cs="Times New Roman"/>
          <w:i/>
        </w:rPr>
        <w:t>of</w:t>
      </w:r>
      <w:r w:rsidR="002613B7">
        <w:rPr>
          <w:rFonts w:eastAsia="Times New Roman" w:cs="Times New Roman"/>
          <w:i/>
        </w:rPr>
        <w:t xml:space="preserve"> </w:t>
      </w:r>
      <w:r w:rsidR="47973096" w:rsidRPr="59E6572A">
        <w:rPr>
          <w:rFonts w:eastAsia="Times New Roman" w:cs="Times New Roman"/>
          <w:i/>
        </w:rPr>
        <w:t>p</w:t>
      </w:r>
      <w:r w:rsidR="2E97479B" w:rsidRPr="59E6572A">
        <w:rPr>
          <w:rFonts w:eastAsia="Times New Roman" w:cs="Times New Roman"/>
          <w:i/>
        </w:rPr>
        <w:t>layful</w:t>
      </w:r>
      <w:r w:rsidR="002613B7">
        <w:rPr>
          <w:rFonts w:eastAsia="Times New Roman" w:cs="Times New Roman"/>
          <w:i/>
        </w:rPr>
        <w:t xml:space="preserve"> </w:t>
      </w:r>
      <w:r w:rsidR="22038A14" w:rsidRPr="59E6572A">
        <w:rPr>
          <w:rFonts w:eastAsia="Times New Roman" w:cs="Times New Roman"/>
          <w:i/>
        </w:rPr>
        <w:t>l</w:t>
      </w:r>
      <w:r w:rsidR="2E97479B" w:rsidRPr="59E6572A">
        <w:rPr>
          <w:rFonts w:eastAsia="Times New Roman" w:cs="Times New Roman"/>
          <w:i/>
        </w:rPr>
        <w:t>earning</w:t>
      </w:r>
      <w:r w:rsidR="002613B7">
        <w:rPr>
          <w:rFonts w:eastAsia="Times New Roman" w:cs="Times New Roman"/>
          <w:i/>
        </w:rPr>
        <w:t xml:space="preserve"> </w:t>
      </w:r>
      <w:r w:rsidR="2E97479B" w:rsidRPr="59E6572A">
        <w:rPr>
          <w:rFonts w:eastAsia="Times New Roman" w:cs="Times New Roman"/>
          <w:i/>
        </w:rPr>
        <w:t>in</w:t>
      </w:r>
      <w:r w:rsidR="002613B7">
        <w:rPr>
          <w:rFonts w:eastAsia="Times New Roman" w:cs="Times New Roman"/>
          <w:i/>
        </w:rPr>
        <w:t xml:space="preserve"> </w:t>
      </w:r>
      <w:r w:rsidR="2E97479B" w:rsidRPr="59E6572A">
        <w:rPr>
          <w:rFonts w:eastAsia="Times New Roman" w:cs="Times New Roman"/>
          <w:i/>
        </w:rPr>
        <w:t>the</w:t>
      </w:r>
      <w:r w:rsidR="002613B7">
        <w:rPr>
          <w:rFonts w:eastAsia="Times New Roman" w:cs="Times New Roman"/>
          <w:i/>
        </w:rPr>
        <w:t xml:space="preserve"> </w:t>
      </w:r>
      <w:r w:rsidR="46AC3B23" w:rsidRPr="59E6572A">
        <w:rPr>
          <w:rFonts w:eastAsia="Times New Roman" w:cs="Times New Roman"/>
          <w:i/>
        </w:rPr>
        <w:t>e</w:t>
      </w:r>
      <w:r w:rsidR="2E97479B" w:rsidRPr="59E6572A">
        <w:rPr>
          <w:rFonts w:eastAsia="Times New Roman" w:cs="Times New Roman"/>
          <w:i/>
        </w:rPr>
        <w:t>arly</w:t>
      </w:r>
      <w:r w:rsidR="002613B7">
        <w:rPr>
          <w:rFonts w:eastAsia="Times New Roman" w:cs="Times New Roman"/>
          <w:i/>
        </w:rPr>
        <w:t xml:space="preserve"> </w:t>
      </w:r>
      <w:r w:rsidR="39281984" w:rsidRPr="59E6572A">
        <w:rPr>
          <w:rFonts w:eastAsia="Times New Roman" w:cs="Times New Roman"/>
          <w:i/>
        </w:rPr>
        <w:t>c</w:t>
      </w:r>
      <w:r w:rsidR="2E97479B" w:rsidRPr="59E6572A">
        <w:rPr>
          <w:rFonts w:eastAsia="Times New Roman" w:cs="Times New Roman"/>
          <w:i/>
        </w:rPr>
        <w:t>hildhood</w:t>
      </w:r>
      <w:r w:rsidR="002613B7">
        <w:rPr>
          <w:rFonts w:eastAsia="Times New Roman" w:cs="Times New Roman"/>
          <w:i/>
        </w:rPr>
        <w:t xml:space="preserve"> </w:t>
      </w:r>
      <w:r w:rsidR="6814A694" w:rsidRPr="59E6572A">
        <w:rPr>
          <w:rFonts w:eastAsia="Times New Roman" w:cs="Times New Roman"/>
          <w:i/>
        </w:rPr>
        <w:t>s</w:t>
      </w:r>
      <w:r w:rsidR="2E97479B" w:rsidRPr="59E6572A">
        <w:rPr>
          <w:rFonts w:eastAsia="Times New Roman" w:cs="Times New Roman"/>
          <w:i/>
        </w:rPr>
        <w:t>etting</w:t>
      </w:r>
      <w:r w:rsidR="47350E54" w:rsidRPr="59E6572A">
        <w:rPr>
          <w:rFonts w:eastAsia="Times New Roman" w:cs="Times New Roman"/>
          <w:i/>
        </w:rPr>
        <w:t>.</w:t>
      </w:r>
      <w:r w:rsidR="002613B7">
        <w:rPr>
          <w:rFonts w:eastAsia="Times New Roman" w:cs="Times New Roman"/>
        </w:rPr>
        <w:t xml:space="preserve"> </w:t>
      </w:r>
      <w:r w:rsidR="47350E54" w:rsidRPr="59E6572A">
        <w:rPr>
          <w:rFonts w:eastAsia="Times New Roman" w:cs="Times New Roman"/>
        </w:rPr>
        <w:t>National</w:t>
      </w:r>
      <w:r w:rsidR="002613B7">
        <w:rPr>
          <w:rFonts w:eastAsia="Times New Roman" w:cs="Times New Roman"/>
        </w:rPr>
        <w:t xml:space="preserve"> </w:t>
      </w:r>
      <w:r w:rsidR="47350E54" w:rsidRPr="59E6572A">
        <w:rPr>
          <w:rFonts w:eastAsia="Times New Roman" w:cs="Times New Roman"/>
        </w:rPr>
        <w:t>Association</w:t>
      </w:r>
      <w:r w:rsidR="002613B7">
        <w:rPr>
          <w:rFonts w:eastAsia="Times New Roman" w:cs="Times New Roman"/>
        </w:rPr>
        <w:t xml:space="preserve"> </w:t>
      </w:r>
      <w:r w:rsidR="47350E54" w:rsidRPr="59E6572A">
        <w:rPr>
          <w:rFonts w:eastAsia="Times New Roman" w:cs="Times New Roman"/>
        </w:rPr>
        <w:t>for</w:t>
      </w:r>
      <w:r w:rsidR="002613B7">
        <w:rPr>
          <w:rFonts w:eastAsia="Times New Roman" w:cs="Times New Roman"/>
        </w:rPr>
        <w:t xml:space="preserve"> </w:t>
      </w:r>
      <w:r w:rsidR="47350E54" w:rsidRPr="59E6572A">
        <w:rPr>
          <w:rFonts w:eastAsia="Times New Roman" w:cs="Times New Roman"/>
        </w:rPr>
        <w:t>the</w:t>
      </w:r>
      <w:r w:rsidR="002613B7">
        <w:rPr>
          <w:rFonts w:eastAsia="Times New Roman" w:cs="Times New Roman"/>
        </w:rPr>
        <w:t xml:space="preserve"> </w:t>
      </w:r>
      <w:r w:rsidR="4BD57C05" w:rsidRPr="59E6572A">
        <w:rPr>
          <w:rFonts w:eastAsia="Times New Roman" w:cs="Times New Roman"/>
        </w:rPr>
        <w:t>E</w:t>
      </w:r>
      <w:r w:rsidR="4BA1A80E" w:rsidRPr="59E6572A">
        <w:rPr>
          <w:rFonts w:eastAsia="Times New Roman" w:cs="Times New Roman"/>
        </w:rPr>
        <w:t>ducation</w:t>
      </w:r>
      <w:r w:rsidR="002613B7">
        <w:rPr>
          <w:rFonts w:eastAsia="Times New Roman" w:cs="Times New Roman"/>
        </w:rPr>
        <w:t xml:space="preserve"> </w:t>
      </w:r>
      <w:r w:rsidR="4BA1A80E" w:rsidRPr="59E6572A">
        <w:rPr>
          <w:rFonts w:eastAsia="Times New Roman" w:cs="Times New Roman"/>
        </w:rPr>
        <w:t>of</w:t>
      </w:r>
      <w:r w:rsidR="002613B7">
        <w:rPr>
          <w:rFonts w:eastAsia="Times New Roman" w:cs="Times New Roman"/>
        </w:rPr>
        <w:t xml:space="preserve"> </w:t>
      </w:r>
      <w:r w:rsidR="03630141" w:rsidRPr="59E6572A">
        <w:rPr>
          <w:rFonts w:eastAsia="Times New Roman" w:cs="Times New Roman"/>
        </w:rPr>
        <w:t>Y</w:t>
      </w:r>
      <w:r w:rsidR="4BA1A80E" w:rsidRPr="59E6572A">
        <w:rPr>
          <w:rFonts w:eastAsia="Times New Roman" w:cs="Times New Roman"/>
        </w:rPr>
        <w:t>oung</w:t>
      </w:r>
      <w:r w:rsidR="002613B7">
        <w:rPr>
          <w:rFonts w:eastAsia="Times New Roman" w:cs="Times New Roman"/>
        </w:rPr>
        <w:t xml:space="preserve"> </w:t>
      </w:r>
      <w:r w:rsidR="4AE792DB" w:rsidRPr="59E6572A">
        <w:rPr>
          <w:rFonts w:eastAsia="Times New Roman" w:cs="Times New Roman"/>
        </w:rPr>
        <w:t>C</w:t>
      </w:r>
      <w:r w:rsidR="4BA1A80E" w:rsidRPr="59E6572A">
        <w:rPr>
          <w:rFonts w:eastAsia="Times New Roman" w:cs="Times New Roman"/>
        </w:rPr>
        <w:t>hild</w:t>
      </w:r>
      <w:r w:rsidR="4E0978ED" w:rsidRPr="59E6572A">
        <w:rPr>
          <w:rFonts w:eastAsia="Times New Roman" w:cs="Times New Roman"/>
        </w:rPr>
        <w:t>ren.</w:t>
      </w:r>
      <w:r w:rsidR="002613B7">
        <w:rPr>
          <w:rFonts w:eastAsia="Times New Roman" w:cs="Times New Roman"/>
        </w:rPr>
        <w:t xml:space="preserve"> </w:t>
      </w:r>
      <w:r w:rsidR="00FA2830" w:rsidRPr="0007199A">
        <w:rPr>
          <w:rFonts w:eastAsia="Times New Roman" w:cs="Times New Roman"/>
        </w:rPr>
        <w:t>https://www.naeyc.org/resources/pubs/yc/summer2022/power-playful-learning</w:t>
      </w:r>
    </w:p>
    <w:p w14:paraId="3A27FDE1" w14:textId="77777777" w:rsidR="00FA2830" w:rsidRDefault="00FA2830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4C2C53E0" w14:textId="6893269F" w:rsidR="5AD4230E" w:rsidRPr="006D271C" w:rsidRDefault="5AD4230E" w:rsidP="006D271C">
      <w:pPr>
        <w:pStyle w:val="Heading2"/>
        <w:keepNext/>
        <w:keepLines/>
        <w:rPr>
          <w:rFonts w:ascii="Calibri Light" w:eastAsia="Calibri Light" w:hAnsi="Calibri Light" w:cs="Calibri Light"/>
          <w:b w:val="0"/>
          <w:bCs w:val="0"/>
          <w:i w:val="0"/>
          <w:iCs w:val="0"/>
          <w:color w:val="2F5496" w:themeColor="accent1" w:themeShade="BF"/>
          <w:sz w:val="26"/>
          <w:szCs w:val="26"/>
        </w:rPr>
      </w:pPr>
      <w:bookmarkStart w:id="54" w:name="_Toc153885347"/>
      <w:r>
        <w:lastRenderedPageBreak/>
        <w:t>Appendix:</w:t>
      </w:r>
      <w:r w:rsidR="002613B7">
        <w:t xml:space="preserve"> </w:t>
      </w:r>
      <w:r>
        <w:t>Notes</w:t>
      </w:r>
      <w:r w:rsidR="002613B7">
        <w:t xml:space="preserve"> </w:t>
      </w:r>
      <w:r>
        <w:t>for</w:t>
      </w:r>
      <w:r w:rsidR="002613B7">
        <w:t xml:space="preserve"> </w:t>
      </w:r>
      <w:r>
        <w:t>Working</w:t>
      </w:r>
      <w:r w:rsidR="002613B7">
        <w:t xml:space="preserve"> </w:t>
      </w:r>
      <w:r>
        <w:t>with</w:t>
      </w:r>
      <w:r w:rsidR="002613B7">
        <w:t xml:space="preserve"> </w:t>
      </w:r>
      <w:r>
        <w:t>Families</w:t>
      </w:r>
      <w:bookmarkEnd w:id="54"/>
    </w:p>
    <w:p w14:paraId="3A4EBFF3" w14:textId="6BCA6D85" w:rsidR="00D41404" w:rsidRDefault="00D41404" w:rsidP="00D41404">
      <w:pPr>
        <w:pStyle w:val="Heading3"/>
      </w:pPr>
      <w:bookmarkStart w:id="55" w:name="_Toc153885348"/>
      <w:r>
        <w:t>Overview</w:t>
      </w:r>
      <w:bookmarkEnd w:id="55"/>
    </w:p>
    <w:p w14:paraId="2B57C35E" w14:textId="592BDEBE" w:rsidR="007D5230" w:rsidRDefault="5AD4230E" w:rsidP="40D46E25">
      <w:pPr>
        <w:spacing w:after="0"/>
        <w:rPr>
          <w:rFonts w:eastAsia="Times New Roman" w:cs="Times New Roman"/>
          <w:color w:val="000000" w:themeColor="text1"/>
        </w:rPr>
      </w:pPr>
      <w:r w:rsidRPr="72A30128">
        <w:rPr>
          <w:rFonts w:eastAsia="Times New Roman" w:cs="Times New Roman"/>
          <w:i/>
          <w:color w:val="000000" w:themeColor="text1"/>
        </w:rPr>
        <w:t>The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72A30128">
        <w:rPr>
          <w:rFonts w:eastAsia="Times New Roman" w:cs="Times New Roman"/>
          <w:i/>
          <w:color w:val="000000" w:themeColor="text1"/>
        </w:rPr>
        <w:t>Kindergarten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72A30128">
        <w:rPr>
          <w:rFonts w:eastAsia="Times New Roman" w:cs="Times New Roman"/>
          <w:i/>
          <w:color w:val="000000" w:themeColor="text1"/>
        </w:rPr>
        <w:t>Implementation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72A30128">
        <w:rPr>
          <w:rFonts w:eastAsia="Times New Roman" w:cs="Times New Roman"/>
          <w:i/>
          <w:color w:val="000000" w:themeColor="text1"/>
        </w:rPr>
        <w:t>Guidelines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2D6AE54A" w:rsidRPr="72A30128">
        <w:rPr>
          <w:rFonts w:eastAsia="Times New Roman" w:cs="Times New Roman"/>
          <w:color w:val="000000" w:themeColor="text1"/>
        </w:rPr>
        <w:t>support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2D6AE54A" w:rsidRPr="72A30128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2D6AE54A" w:rsidRPr="72A30128">
        <w:rPr>
          <w:rFonts w:eastAsia="Times New Roman" w:cs="Times New Roman"/>
          <w:color w:val="000000" w:themeColor="text1"/>
        </w:rPr>
        <w:t>understanding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that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for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occur,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every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child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deserves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supportive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adult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group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adults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ensure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their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health,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safety,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education,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general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welfare.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43A6BF14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="574E8D76" w:rsidRPr="6622FFE2">
        <w:rPr>
          <w:rFonts w:eastAsia="Times New Roman" w:cs="Times New Roman"/>
          <w:color w:val="000000" w:themeColor="text1"/>
        </w:rPr>
        <w:t>NJDOE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618CA24">
        <w:rPr>
          <w:rFonts w:eastAsia="Times New Roman" w:cs="Times New Roman"/>
          <w:color w:val="000000" w:themeColor="text1"/>
        </w:rPr>
        <w:t>recognizes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honors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variety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individuals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who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nurture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New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Jersey’s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young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children.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Sometimes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that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person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child’s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parent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other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times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it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may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be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someone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who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serves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legal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parenting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role.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Throughout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this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Appendix,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department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uses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terms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“parents”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“families”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individually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or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together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indicate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adults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who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serve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parenting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role.</w:t>
      </w:r>
    </w:p>
    <w:p w14:paraId="49E7D047" w14:textId="44B5378D" w:rsidR="5AD4230E" w:rsidRDefault="5AD4230E" w:rsidP="3CCE90FA">
      <w:pPr>
        <w:rPr>
          <w:rFonts w:eastAsia="Times New Roman" w:cs="Times New Roman"/>
          <w:color w:val="000000" w:themeColor="text1"/>
        </w:rPr>
      </w:pPr>
      <w:r w:rsidRPr="72A30128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i/>
          <w:color w:val="000000" w:themeColor="text1"/>
        </w:rPr>
        <w:t>Kindergarten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72A30128">
        <w:rPr>
          <w:rFonts w:eastAsia="Times New Roman" w:cs="Times New Roman"/>
          <w:i/>
          <w:color w:val="000000" w:themeColor="text1"/>
        </w:rPr>
        <w:t>Implementation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72A30128">
        <w:rPr>
          <w:rFonts w:eastAsia="Times New Roman" w:cs="Times New Roman"/>
          <w:i/>
          <w:color w:val="000000" w:themeColor="text1"/>
        </w:rPr>
        <w:t>Guidelines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use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four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descriptors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of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effective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home/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school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relationships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that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impact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student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development:</w:t>
      </w:r>
    </w:p>
    <w:p w14:paraId="750E541D" w14:textId="323711E6" w:rsidR="5AD4230E" w:rsidRDefault="5AD4230E" w:rsidP="00CF6202">
      <w:pPr>
        <w:pStyle w:val="ListParagraph"/>
        <w:numPr>
          <w:ilvl w:val="0"/>
          <w:numId w:val="68"/>
        </w:numPr>
        <w:rPr>
          <w:rFonts w:eastAsia="Times New Roman" w:cs="Times New Roman"/>
          <w:color w:val="000000" w:themeColor="text1"/>
          <w:szCs w:val="24"/>
        </w:rPr>
      </w:pPr>
      <w:r w:rsidRPr="3CCE90FA">
        <w:rPr>
          <w:rFonts w:eastAsia="Times New Roman" w:cs="Times New Roman"/>
          <w:color w:val="000000" w:themeColor="text1"/>
          <w:szCs w:val="24"/>
        </w:rPr>
        <w:t>“Parent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Involvement”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means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attendance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scheduled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school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activities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requiring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active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or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passive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role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variety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of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events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usually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measured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attendance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numbers;</w:t>
      </w:r>
    </w:p>
    <w:p w14:paraId="74EB841D" w14:textId="05587DD2" w:rsidR="5AD4230E" w:rsidRDefault="5AD4230E" w:rsidP="00CF6202">
      <w:pPr>
        <w:pStyle w:val="ListParagraph"/>
        <w:numPr>
          <w:ilvl w:val="0"/>
          <w:numId w:val="68"/>
        </w:numPr>
        <w:rPr>
          <w:rFonts w:eastAsia="Times New Roman" w:cs="Times New Roman"/>
          <w:color w:val="000000" w:themeColor="text1"/>
          <w:szCs w:val="24"/>
        </w:rPr>
      </w:pPr>
      <w:r w:rsidRPr="3CCE90FA">
        <w:rPr>
          <w:rFonts w:eastAsia="Times New Roman" w:cs="Times New Roman"/>
          <w:color w:val="000000" w:themeColor="text1"/>
          <w:szCs w:val="24"/>
        </w:rPr>
        <w:t>“Parent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Engagement”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means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two-way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home/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school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partnership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has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instructional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support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component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for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parents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support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in-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class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teaching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extend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student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development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outside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of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classroom.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Building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parents’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capacity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engage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included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this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category;</w:t>
      </w:r>
    </w:p>
    <w:p w14:paraId="6BF1C4FB" w14:textId="5105447C" w:rsidR="5AD4230E" w:rsidRDefault="002613B7" w:rsidP="00CF6202">
      <w:pPr>
        <w:pStyle w:val="ListParagraph"/>
        <w:numPr>
          <w:ilvl w:val="0"/>
          <w:numId w:val="68"/>
        </w:numPr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“Parent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Compliance”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means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actions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are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based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on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the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school’s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accountability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requirements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and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mandatory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responsibilities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such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as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those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in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ESEA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and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state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funding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5AD4230E" w:rsidRPr="3CCE90FA">
        <w:rPr>
          <w:rFonts w:eastAsia="Times New Roman" w:cs="Times New Roman"/>
          <w:color w:val="000000" w:themeColor="text1"/>
          <w:szCs w:val="24"/>
        </w:rPr>
        <w:t>and;</w:t>
      </w:r>
    </w:p>
    <w:p w14:paraId="431C5AD1" w14:textId="4C209A4E" w:rsidR="5AD4230E" w:rsidRDefault="5AD4230E" w:rsidP="00CF6202">
      <w:pPr>
        <w:pStyle w:val="ListParagraph"/>
        <w:numPr>
          <w:ilvl w:val="0"/>
          <w:numId w:val="68"/>
        </w:numPr>
        <w:rPr>
          <w:rFonts w:eastAsia="Times New Roman" w:cs="Times New Roman"/>
          <w:color w:val="000000" w:themeColor="text1"/>
          <w:szCs w:val="24"/>
        </w:rPr>
      </w:pPr>
      <w:r w:rsidRPr="3CCE90FA">
        <w:rPr>
          <w:rFonts w:eastAsia="Times New Roman" w:cs="Times New Roman"/>
          <w:color w:val="000000" w:themeColor="text1"/>
          <w:szCs w:val="24"/>
        </w:rPr>
        <w:t>“Two-Generation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Support”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means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needs-based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access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network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of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services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supports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increase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family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well-being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by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simultaneously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working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with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children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adults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their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lives.</w:t>
      </w:r>
    </w:p>
    <w:p w14:paraId="60EC8603" w14:textId="4A3A7B36" w:rsidR="5AD4230E" w:rsidRDefault="5AD4230E" w:rsidP="3CCE90FA">
      <w:pPr>
        <w:rPr>
          <w:rFonts w:eastAsia="Times New Roman" w:cs="Times New Roman"/>
          <w:color w:val="000000" w:themeColor="text1"/>
        </w:rPr>
      </w:pPr>
      <w:r w:rsidRPr="72A30128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i/>
          <w:color w:val="000000" w:themeColor="text1"/>
        </w:rPr>
        <w:t>Kindergarten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72A30128">
        <w:rPr>
          <w:rFonts w:eastAsia="Times New Roman" w:cs="Times New Roman"/>
          <w:i/>
          <w:color w:val="000000" w:themeColor="text1"/>
        </w:rPr>
        <w:t>Implementation</w:t>
      </w:r>
      <w:r w:rsidR="002613B7">
        <w:rPr>
          <w:rFonts w:eastAsia="Times New Roman" w:cs="Times New Roman"/>
          <w:i/>
          <w:color w:val="000000" w:themeColor="text1"/>
        </w:rPr>
        <w:t xml:space="preserve"> </w:t>
      </w:r>
      <w:r w:rsidRPr="72A30128">
        <w:rPr>
          <w:rFonts w:eastAsia="Times New Roman" w:cs="Times New Roman"/>
          <w:i/>
          <w:color w:val="000000" w:themeColor="text1"/>
        </w:rPr>
        <w:t>Guidelines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highlight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teaching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practices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that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build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home/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school/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community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partnerships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intended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to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extend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standards-based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development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beyond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the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classroom.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Engaging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families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in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student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learning,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bonds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parents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educators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as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partners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with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a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clear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focus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on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learning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72A30128">
        <w:rPr>
          <w:rFonts w:eastAsia="Times New Roman" w:cs="Times New Roman"/>
          <w:color w:val="000000" w:themeColor="text1"/>
        </w:rPr>
        <w:t>development.</w:t>
      </w:r>
    </w:p>
    <w:p w14:paraId="59669851" w14:textId="15DB072E" w:rsidR="5AD4230E" w:rsidRDefault="5AD4230E" w:rsidP="3CCE90FA">
      <w:pPr>
        <w:rPr>
          <w:rFonts w:eastAsia="Times New Roman" w:cs="Times New Roman"/>
          <w:color w:val="000000" w:themeColor="text1"/>
          <w:szCs w:val="24"/>
        </w:rPr>
      </w:pPr>
      <w:r w:rsidRPr="3CCE90FA">
        <w:rPr>
          <w:rFonts w:eastAsia="Times New Roman" w:cs="Times New Roman"/>
          <w:color w:val="000000" w:themeColor="text1"/>
          <w:szCs w:val="24"/>
        </w:rPr>
        <w:lastRenderedPageBreak/>
        <w:t>Educators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can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help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parents/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families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use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student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standards,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performance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indicators,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child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development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help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their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child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build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reinforce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new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knowledge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skills.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By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partnering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with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parents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helping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them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build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capacity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extend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their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child’s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beyond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school,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families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can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also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play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meaningful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role</w:t>
      </w:r>
      <w:r w:rsidR="002613B7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supports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teachers’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instruction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student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classroom.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be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effective,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all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home/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school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partnership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strategies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described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this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Appendix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are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articulated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equitable,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sensitive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linguistic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cultural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diversity,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easily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applicable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outside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classroom,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part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of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balanced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partnership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between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home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school.</w:t>
      </w:r>
    </w:p>
    <w:p w14:paraId="76F59215" w14:textId="14E0467E" w:rsidR="5AD4230E" w:rsidRDefault="5AD4230E" w:rsidP="6286D21D">
      <w:pPr>
        <w:pStyle w:val="Heading4"/>
        <w:keepNext w:val="0"/>
        <w:keepLines w:val="0"/>
        <w:rPr>
          <w:rFonts w:eastAsia="Times New Roman" w:cs="Times New Roman"/>
          <w:b w:val="0"/>
          <w:color w:val="1F3763"/>
          <w:sz w:val="24"/>
        </w:rPr>
      </w:pPr>
      <w:r>
        <w:t>Social</w:t>
      </w:r>
      <w:r w:rsidR="002613B7">
        <w:t xml:space="preserve"> </w:t>
      </w:r>
      <w:r>
        <w:t>and</w:t>
      </w:r>
      <w:r w:rsidR="002613B7">
        <w:t xml:space="preserve"> </w:t>
      </w:r>
      <w:r>
        <w:t>Emotional</w:t>
      </w:r>
      <w:r w:rsidR="002613B7">
        <w:t xml:space="preserve"> </w:t>
      </w:r>
      <w:r>
        <w:t>Learning</w:t>
      </w:r>
      <w:r w:rsidR="002613B7">
        <w:t xml:space="preserve"> </w:t>
      </w:r>
      <w:r>
        <w:t>(SEL)</w:t>
      </w:r>
    </w:p>
    <w:p w14:paraId="2B59DFD9" w14:textId="4D8E2724" w:rsidR="007D5230" w:rsidRDefault="5AD4230E" w:rsidP="00C60290"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Children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learn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develop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best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when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significant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adults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their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lives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work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together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to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encourage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support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them.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This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especially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true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when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considering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social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emotional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development.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When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schools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families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form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authentic,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2-way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partnerships,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can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build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strong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connections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that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reinforce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students’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social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emotional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development.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 </w:t>
      </w:r>
    </w:p>
    <w:p w14:paraId="35CDBCC5" w14:textId="4A8B0D2C" w:rsidR="007D5230" w:rsidRDefault="5AD4230E" w:rsidP="00C60290"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guidelines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are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focused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on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kindergarten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year,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but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concepts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of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child’s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social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emotional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development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are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to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be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understood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wraparound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concept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of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before,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during,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after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kindergarten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experience.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partnership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between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educators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families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critical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part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of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high-quality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kindergarten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program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child’s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success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early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elementary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grades.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Families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who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understand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SEL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how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impacts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their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child’s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development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can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help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provide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consistent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support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school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beyond.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Families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help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teachers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learn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about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children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their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family’s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norms,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values,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linguistics,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cultural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representations.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Schools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need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inclusive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decision-making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processes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that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ensure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that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parents/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families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particularly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those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from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historically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marginalized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groups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are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part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of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planning,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implementing,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continuously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improving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SEL.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Trusting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respectful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relationships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with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parents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encourage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all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families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to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engage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SEL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efforts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school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enrich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child’s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opportunities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to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grow,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develop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strengthen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their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SEL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capacity.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</w:p>
    <w:p w14:paraId="7ABA67EB" w14:textId="7D67CB04" w:rsidR="007D5230" w:rsidRDefault="5AD4230E" w:rsidP="00C60290"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To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foster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increased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capacity,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increased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academic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achievement,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improved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student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behavior,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educators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can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provide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parents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with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insight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about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how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child’s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social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emotional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capacity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enhances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</w:t>
      </w:r>
      <w:r w:rsidR="00D76EE8">
        <w:rPr>
          <w:rStyle w:val="normaltextrun"/>
          <w:rFonts w:eastAsia="Times New Roman" w:cs="Times New Roman"/>
          <w:color w:val="000000" w:themeColor="text1"/>
          <w:szCs w:val="24"/>
        </w:rPr>
        <w:t>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="00D76EE8">
        <w:rPr>
          <w:rStyle w:val="normaltextrun"/>
          <w:rFonts w:eastAsia="Times New Roman" w:cs="Times New Roman"/>
          <w:color w:val="000000" w:themeColor="text1"/>
          <w:szCs w:val="24"/>
        </w:rPr>
        <w:t>student</w:t>
      </w:r>
      <w:r w:rsidR="006B6222">
        <w:rPr>
          <w:rStyle w:val="normaltextrun"/>
          <w:rFonts w:eastAsia="Times New Roman" w:cs="Times New Roman"/>
          <w:color w:val="000000" w:themeColor="text1"/>
          <w:szCs w:val="24"/>
        </w:rPr>
        <w:t>’s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ability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to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integrate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skills,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attitudes,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behaviors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to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deal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effectively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with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lastRenderedPageBreak/>
        <w:t>daily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tasks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challenges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both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inside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outside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of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school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(Collaborative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for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Academic,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Social,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Emotional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[CASEL],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n.d.).</w:t>
      </w:r>
    </w:p>
    <w:p w14:paraId="4D8C8B79" w14:textId="0829A79B" w:rsidR="5AD4230E" w:rsidRDefault="5AD4230E" w:rsidP="6286D21D">
      <w:pPr>
        <w:pStyle w:val="Heading4"/>
        <w:rPr>
          <w:rFonts w:eastAsia="Times New Roman" w:cs="Times New Roman"/>
          <w:b w:val="0"/>
          <w:color w:val="1F3763"/>
          <w:sz w:val="24"/>
        </w:rPr>
      </w:pPr>
      <w:r>
        <w:t>Multilingual</w:t>
      </w:r>
      <w:r w:rsidR="002613B7">
        <w:t xml:space="preserve"> </w:t>
      </w:r>
      <w:r>
        <w:t>Learners</w:t>
      </w:r>
      <w:r w:rsidR="002613B7">
        <w:t xml:space="preserve"> </w:t>
      </w:r>
      <w:r>
        <w:t>(MLs)</w:t>
      </w:r>
    </w:p>
    <w:p w14:paraId="7E08A165" w14:textId="0A788D47" w:rsidR="007D5230" w:rsidRDefault="5AD4230E" w:rsidP="00C60290"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There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are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many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clear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regulations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regarding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language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instruction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for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MLs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immigrant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students.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Families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have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many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legal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rights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play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large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role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English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language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programs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services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children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receive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schools.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MLs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should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have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access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to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rigorous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standards-based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while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simultaneously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partnering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with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families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to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integrate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language,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communication,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content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objectives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support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of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their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child.</w:t>
      </w:r>
    </w:p>
    <w:p w14:paraId="1275C891" w14:textId="273DF912" w:rsidR="5AD4230E" w:rsidRDefault="5AD4230E" w:rsidP="00C60290"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Educators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should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recognize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families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are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the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experts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in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their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children’s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language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development,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cultural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norms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of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how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they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use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language,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values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of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interaction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within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society,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and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perceptions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of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cognitive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development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regardless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of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the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parent’s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native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language.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Educators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should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have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skills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and/or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resources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to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engage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with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families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to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learn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from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them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about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their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children’s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language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use,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development,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and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progress.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High-quality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kindergarten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programs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should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include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policies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2F2F2F"/>
          <w:szCs w:val="24"/>
        </w:rPr>
        <w:t>and</w:t>
      </w:r>
      <w:r w:rsidR="002613B7">
        <w:rPr>
          <w:rStyle w:val="normaltextrun"/>
          <w:rFonts w:eastAsia="Times New Roman" w:cs="Times New Roman"/>
          <w:color w:val="2F2F2F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practices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that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value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enable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non-English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speaking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parents’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influence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program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development,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implementation,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measures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of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success,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decision-making,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such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classroom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materials,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curricular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supports,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effective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activities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that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directly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support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their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child’s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development.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</w:p>
    <w:p w14:paraId="7580D07D" w14:textId="72B9B67B" w:rsidR="00FC53A1" w:rsidRPr="00FC53A1" w:rsidRDefault="5AD4230E" w:rsidP="00FC53A1">
      <w:pPr>
        <w:pStyle w:val="Heading4"/>
        <w:spacing w:after="0"/>
      </w:pPr>
      <w:r>
        <w:t>Gifted</w:t>
      </w:r>
      <w:r w:rsidR="002613B7">
        <w:t xml:space="preserve"> </w:t>
      </w:r>
      <w:r>
        <w:t>and</w:t>
      </w:r>
      <w:r w:rsidR="002613B7">
        <w:t xml:space="preserve"> </w:t>
      </w:r>
      <w:r>
        <w:t>Talented</w:t>
      </w:r>
      <w:r w:rsidR="002613B7">
        <w:t xml:space="preserve"> </w:t>
      </w:r>
      <w:r>
        <w:t>Learners</w:t>
      </w:r>
      <w:r w:rsidR="002613B7">
        <w:t xml:space="preserve"> </w:t>
      </w:r>
    </w:p>
    <w:p w14:paraId="36C4E820" w14:textId="6A8C3CD4" w:rsidR="007D5230" w:rsidRDefault="5AD4230E" w:rsidP="00C60290">
      <w:r w:rsidRPr="3CCE90FA">
        <w:t>Every</w:t>
      </w:r>
      <w:r w:rsidR="002613B7">
        <w:t xml:space="preserve"> </w:t>
      </w:r>
      <w:r w:rsidRPr="3CCE90FA">
        <w:t>child</w:t>
      </w:r>
      <w:r w:rsidR="002613B7">
        <w:t xml:space="preserve"> </w:t>
      </w:r>
      <w:r w:rsidRPr="3CCE90FA">
        <w:t>is</w:t>
      </w:r>
      <w:r w:rsidR="002613B7">
        <w:t xml:space="preserve"> </w:t>
      </w:r>
      <w:r w:rsidRPr="3CCE90FA">
        <w:t>unique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comes</w:t>
      </w:r>
      <w:r w:rsidR="002613B7">
        <w:t xml:space="preserve"> </w:t>
      </w:r>
      <w:r w:rsidRPr="3CCE90FA">
        <w:t>to</w:t>
      </w:r>
      <w:r w:rsidR="002613B7">
        <w:t xml:space="preserve"> </w:t>
      </w:r>
      <w:r w:rsidRPr="3CCE90FA">
        <w:t>kindergarten</w:t>
      </w:r>
      <w:r w:rsidR="002613B7">
        <w:t xml:space="preserve"> </w:t>
      </w:r>
      <w:r w:rsidRPr="3CCE90FA">
        <w:t>with</w:t>
      </w:r>
      <w:r w:rsidR="002613B7">
        <w:t xml:space="preserve"> </w:t>
      </w:r>
      <w:r w:rsidRPr="3CCE90FA">
        <w:t>diverse</w:t>
      </w:r>
      <w:r w:rsidR="002613B7">
        <w:t xml:space="preserve"> </w:t>
      </w:r>
      <w:r w:rsidRPr="3CCE90FA">
        <w:t>skills,</w:t>
      </w:r>
      <w:r w:rsidR="002613B7">
        <w:t xml:space="preserve"> </w:t>
      </w:r>
      <w:r w:rsidRPr="3CCE90FA">
        <w:t>knowledge,</w:t>
      </w:r>
      <w:r w:rsidR="002613B7">
        <w:t xml:space="preserve"> </w:t>
      </w:r>
      <w:r w:rsidRPr="3CCE90FA">
        <w:t>experiences,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social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emotional</w:t>
      </w:r>
      <w:r w:rsidR="002613B7">
        <w:t xml:space="preserve"> </w:t>
      </w:r>
      <w:r w:rsidRPr="3CCE90FA">
        <w:t>development.</w:t>
      </w:r>
      <w:r w:rsidR="002613B7">
        <w:t xml:space="preserve"> </w:t>
      </w:r>
      <w:r w:rsidRPr="3CCE90FA">
        <w:t>Children</w:t>
      </w:r>
      <w:r w:rsidR="002613B7">
        <w:t xml:space="preserve"> </w:t>
      </w:r>
      <w:r w:rsidRPr="3CCE90FA">
        <w:t>enter</w:t>
      </w:r>
      <w:r w:rsidR="002613B7">
        <w:t xml:space="preserve"> </w:t>
      </w:r>
      <w:r w:rsidRPr="3CCE90FA">
        <w:t>kindergarten</w:t>
      </w:r>
      <w:r w:rsidR="002613B7">
        <w:t xml:space="preserve"> </w:t>
      </w:r>
      <w:r w:rsidRPr="3CCE90FA">
        <w:t>with</w:t>
      </w:r>
      <w:r w:rsidR="002613B7">
        <w:t xml:space="preserve"> </w:t>
      </w:r>
      <w:r w:rsidRPr="3CCE90FA">
        <w:t>a</w:t>
      </w:r>
      <w:r w:rsidR="002613B7">
        <w:t xml:space="preserve"> </w:t>
      </w:r>
      <w:r w:rsidRPr="3CCE90FA">
        <w:t>variety</w:t>
      </w:r>
      <w:r w:rsidR="002613B7">
        <w:t xml:space="preserve"> </w:t>
      </w:r>
      <w:r w:rsidRPr="3CCE90FA">
        <w:t>of</w:t>
      </w:r>
      <w:r w:rsidR="002613B7">
        <w:t xml:space="preserve"> </w:t>
      </w:r>
      <w:r w:rsidRPr="3CCE90FA">
        <w:t>previous</w:t>
      </w:r>
      <w:r w:rsidR="002613B7">
        <w:t xml:space="preserve"> </w:t>
      </w:r>
      <w:r w:rsidRPr="3CCE90FA">
        <w:t>experiences</w:t>
      </w:r>
      <w:r w:rsidR="002613B7">
        <w:t xml:space="preserve"> </w:t>
      </w:r>
      <w:r w:rsidRPr="3CCE90FA">
        <w:t>that</w:t>
      </w:r>
      <w:r w:rsidR="002613B7">
        <w:t xml:space="preserve"> </w:t>
      </w:r>
      <w:r w:rsidRPr="3CCE90FA">
        <w:t>may</w:t>
      </w:r>
      <w:r w:rsidR="002613B7">
        <w:t xml:space="preserve"> </w:t>
      </w:r>
      <w:r w:rsidRPr="3CCE90FA">
        <w:t>include</w:t>
      </w:r>
      <w:r w:rsidR="002613B7">
        <w:t xml:space="preserve"> </w:t>
      </w:r>
      <w:r w:rsidRPr="3CCE90FA">
        <w:t>several</w:t>
      </w:r>
      <w:r w:rsidR="002613B7">
        <w:t xml:space="preserve"> </w:t>
      </w:r>
      <w:r w:rsidRPr="3CCE90FA">
        <w:t>years</w:t>
      </w:r>
      <w:r w:rsidR="002613B7">
        <w:t xml:space="preserve"> </w:t>
      </w:r>
      <w:r w:rsidRPr="3CCE90FA">
        <w:t>of</w:t>
      </w:r>
      <w:r w:rsidR="002613B7">
        <w:t xml:space="preserve"> </w:t>
      </w:r>
      <w:r w:rsidRPr="3CCE90FA">
        <w:t>care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progressively</w:t>
      </w:r>
      <w:r w:rsidR="002613B7">
        <w:t xml:space="preserve"> </w:t>
      </w:r>
      <w:r w:rsidRPr="3CCE90FA">
        <w:t>structured</w:t>
      </w:r>
      <w:r w:rsidR="002613B7">
        <w:t xml:space="preserve"> </w:t>
      </w:r>
      <w:r w:rsidRPr="3CCE90FA">
        <w:t>learning</w:t>
      </w:r>
      <w:r w:rsidR="002613B7">
        <w:t xml:space="preserve"> </w:t>
      </w:r>
      <w:r w:rsidRPr="3CCE90FA">
        <w:t>starting</w:t>
      </w:r>
      <w:r w:rsidR="002613B7">
        <w:t xml:space="preserve"> </w:t>
      </w:r>
      <w:r w:rsidRPr="3CCE90FA">
        <w:t>at</w:t>
      </w:r>
      <w:r w:rsidR="002613B7">
        <w:t xml:space="preserve"> </w:t>
      </w:r>
      <w:r w:rsidRPr="3CCE90FA">
        <w:t>home,</w:t>
      </w:r>
      <w:r w:rsidR="002613B7">
        <w:t xml:space="preserve"> </w:t>
      </w:r>
      <w:r w:rsidRPr="3CCE90FA">
        <w:t>out-of-home</w:t>
      </w:r>
      <w:r w:rsidR="002613B7">
        <w:t xml:space="preserve"> </w:t>
      </w:r>
      <w:r w:rsidRPr="3CCE90FA">
        <w:t>care,</w:t>
      </w:r>
      <w:r w:rsidR="002613B7">
        <w:t xml:space="preserve"> </w:t>
      </w:r>
      <w:r w:rsidRPr="3CCE90FA">
        <w:t>or</w:t>
      </w:r>
      <w:r w:rsidR="002613B7">
        <w:t xml:space="preserve"> </w:t>
      </w:r>
      <w:r w:rsidRPr="3CCE90FA">
        <w:t>preschool.</w:t>
      </w:r>
      <w:r w:rsidR="002613B7">
        <w:t xml:space="preserve"> </w:t>
      </w:r>
      <w:r w:rsidRPr="3CCE90FA">
        <w:t>Children</w:t>
      </w:r>
      <w:r w:rsidR="002613B7">
        <w:t xml:space="preserve"> </w:t>
      </w:r>
      <w:r w:rsidRPr="3CCE90FA">
        <w:t>with</w:t>
      </w:r>
      <w:r w:rsidR="002613B7">
        <w:t xml:space="preserve"> </w:t>
      </w:r>
      <w:r w:rsidRPr="3CCE90FA">
        <w:t>age-appropriate</w:t>
      </w:r>
      <w:r w:rsidR="002613B7">
        <w:t xml:space="preserve"> </w:t>
      </w:r>
      <w:r w:rsidRPr="3CCE90FA">
        <w:t>stimulation,</w:t>
      </w:r>
      <w:r w:rsidR="002613B7">
        <w:t xml:space="preserve"> </w:t>
      </w:r>
      <w:r w:rsidRPr="3CCE90FA">
        <w:t>resources,</w:t>
      </w:r>
      <w:r w:rsidR="002613B7">
        <w:t xml:space="preserve"> </w:t>
      </w:r>
      <w:r w:rsidRPr="3CCE90FA">
        <w:t>high-quality</w:t>
      </w:r>
      <w:r w:rsidR="002613B7">
        <w:t xml:space="preserve"> </w:t>
      </w:r>
      <w:r w:rsidRPr="3CCE90FA">
        <w:t>preschool,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other</w:t>
      </w:r>
      <w:r w:rsidR="002613B7">
        <w:t xml:space="preserve"> </w:t>
      </w:r>
      <w:r w:rsidRPr="3CCE90FA">
        <w:t>opportunities,</w:t>
      </w:r>
      <w:r w:rsidR="002613B7">
        <w:t xml:space="preserve"> </w:t>
      </w:r>
      <w:r w:rsidRPr="3CCE90FA">
        <w:t>overwhelmingly</w:t>
      </w:r>
      <w:r w:rsidR="002613B7">
        <w:t xml:space="preserve"> </w:t>
      </w:r>
      <w:r w:rsidRPr="3CCE90FA">
        <w:t>start</w:t>
      </w:r>
      <w:r w:rsidR="002613B7">
        <w:t xml:space="preserve"> </w:t>
      </w:r>
      <w:r w:rsidRPr="3CCE90FA">
        <w:t>school</w:t>
      </w:r>
      <w:r w:rsidR="002613B7">
        <w:t xml:space="preserve"> </w:t>
      </w:r>
      <w:r w:rsidRPr="3CCE90FA">
        <w:t>at</w:t>
      </w:r>
      <w:r w:rsidR="002613B7">
        <w:t xml:space="preserve"> </w:t>
      </w:r>
      <w:r w:rsidRPr="3CCE90FA">
        <w:t>higher</w:t>
      </w:r>
      <w:r w:rsidR="002613B7">
        <w:t xml:space="preserve"> </w:t>
      </w:r>
      <w:r w:rsidRPr="3CCE90FA">
        <w:t>achievement</w:t>
      </w:r>
      <w:r w:rsidR="002613B7">
        <w:t xml:space="preserve"> </w:t>
      </w:r>
      <w:r w:rsidRPr="3CCE90FA">
        <w:t>levels</w:t>
      </w:r>
      <w:r w:rsidR="002613B7">
        <w:t xml:space="preserve"> </w:t>
      </w:r>
      <w:r w:rsidRPr="3CCE90FA">
        <w:t>than</w:t>
      </w:r>
      <w:r w:rsidR="002613B7">
        <w:t xml:space="preserve"> </w:t>
      </w:r>
      <w:r w:rsidRPr="3CCE90FA">
        <w:t>children</w:t>
      </w:r>
      <w:r w:rsidR="002613B7">
        <w:t xml:space="preserve"> </w:t>
      </w:r>
      <w:r w:rsidRPr="3CCE90FA">
        <w:t>with</w:t>
      </w:r>
      <w:r w:rsidR="002613B7">
        <w:t xml:space="preserve"> </w:t>
      </w:r>
      <w:r w:rsidRPr="3CCE90FA">
        <w:t>fewer</w:t>
      </w:r>
      <w:r w:rsidR="002613B7">
        <w:t xml:space="preserve"> </w:t>
      </w:r>
      <w:r w:rsidRPr="3CCE90FA">
        <w:t>advantages.</w:t>
      </w:r>
      <w:r w:rsidR="002613B7">
        <w:t xml:space="preserve"> </w:t>
      </w:r>
      <w:r w:rsidRPr="3CCE90FA">
        <w:t>Other</w:t>
      </w:r>
      <w:r w:rsidR="002613B7">
        <w:t xml:space="preserve"> </w:t>
      </w:r>
      <w:r w:rsidRPr="3CCE90FA">
        <w:t>children</w:t>
      </w:r>
      <w:r w:rsidR="002613B7">
        <w:t xml:space="preserve"> </w:t>
      </w:r>
      <w:r w:rsidRPr="3CCE90FA">
        <w:t>who</w:t>
      </w:r>
      <w:r w:rsidR="002613B7">
        <w:t xml:space="preserve"> </w:t>
      </w:r>
      <w:r w:rsidRPr="3CCE90FA">
        <w:t>experience</w:t>
      </w:r>
      <w:r w:rsidR="002613B7">
        <w:t xml:space="preserve"> </w:t>
      </w:r>
      <w:r w:rsidRPr="3CCE90FA">
        <w:t>their</w:t>
      </w:r>
      <w:r w:rsidR="002613B7">
        <w:t xml:space="preserve"> </w:t>
      </w:r>
      <w:r w:rsidRPr="3CCE90FA">
        <w:t>first</w:t>
      </w:r>
      <w:r w:rsidR="002613B7">
        <w:t xml:space="preserve"> </w:t>
      </w:r>
      <w:r w:rsidRPr="3CCE90FA">
        <w:t>structured</w:t>
      </w:r>
      <w:r w:rsidR="002613B7">
        <w:t xml:space="preserve"> </w:t>
      </w:r>
      <w:r w:rsidRPr="3CCE90FA">
        <w:t>learning</w:t>
      </w:r>
      <w:r w:rsidR="002613B7">
        <w:t xml:space="preserve"> </w:t>
      </w:r>
      <w:r w:rsidRPr="3CCE90FA">
        <w:t>at</w:t>
      </w:r>
      <w:r w:rsidR="002613B7">
        <w:t xml:space="preserve"> </w:t>
      </w:r>
      <w:r w:rsidRPr="3CCE90FA">
        <w:t>the</w:t>
      </w:r>
      <w:r w:rsidR="002613B7">
        <w:t xml:space="preserve"> </w:t>
      </w:r>
      <w:r w:rsidRPr="3CCE90FA">
        <w:t>start</w:t>
      </w:r>
      <w:r w:rsidR="002613B7">
        <w:t xml:space="preserve"> </w:t>
      </w:r>
      <w:r w:rsidRPr="3CCE90FA">
        <w:t>of</w:t>
      </w:r>
      <w:r w:rsidR="002613B7">
        <w:t xml:space="preserve"> </w:t>
      </w:r>
      <w:r w:rsidRPr="3CCE90FA">
        <w:t>kindergarten</w:t>
      </w:r>
      <w:r w:rsidR="002613B7">
        <w:t xml:space="preserve"> </w:t>
      </w:r>
      <w:r w:rsidRPr="3CCE90FA">
        <w:t>may</w:t>
      </w:r>
      <w:r w:rsidR="002613B7">
        <w:t xml:space="preserve"> </w:t>
      </w:r>
      <w:r w:rsidRPr="3CCE90FA">
        <w:t>have</w:t>
      </w:r>
      <w:r w:rsidR="002613B7">
        <w:t xml:space="preserve"> </w:t>
      </w:r>
      <w:r w:rsidRPr="3CCE90FA">
        <w:t>screening</w:t>
      </w:r>
      <w:r w:rsidR="002613B7">
        <w:t xml:space="preserve"> </w:t>
      </w:r>
      <w:r w:rsidRPr="3CCE90FA">
        <w:t>results</w:t>
      </w:r>
      <w:r w:rsidR="002613B7">
        <w:t xml:space="preserve"> </w:t>
      </w:r>
      <w:r w:rsidRPr="3CCE90FA">
        <w:t>that</w:t>
      </w:r>
      <w:r w:rsidR="002613B7">
        <w:t xml:space="preserve"> </w:t>
      </w:r>
      <w:r w:rsidRPr="3CCE90FA">
        <w:t>reflect</w:t>
      </w:r>
      <w:r w:rsidR="002613B7">
        <w:t xml:space="preserve"> </w:t>
      </w:r>
      <w:r w:rsidRPr="3CCE90FA">
        <w:t>skills</w:t>
      </w:r>
      <w:r w:rsidR="002613B7">
        <w:t xml:space="preserve"> </w:t>
      </w:r>
      <w:r w:rsidRPr="3CCE90FA">
        <w:t>still</w:t>
      </w:r>
      <w:r w:rsidR="002613B7">
        <w:t xml:space="preserve"> </w:t>
      </w:r>
      <w:r w:rsidRPr="3CCE90FA">
        <w:t>undeveloped</w:t>
      </w:r>
      <w:r w:rsidR="002613B7">
        <w:t xml:space="preserve"> </w:t>
      </w:r>
      <w:r w:rsidRPr="3CCE90FA">
        <w:t>due</w:t>
      </w:r>
      <w:r w:rsidR="002613B7">
        <w:t xml:space="preserve"> </w:t>
      </w:r>
      <w:r w:rsidRPr="3CCE90FA">
        <w:t>to</w:t>
      </w:r>
      <w:r w:rsidR="002613B7">
        <w:t xml:space="preserve"> </w:t>
      </w:r>
      <w:r w:rsidRPr="3CCE90FA">
        <w:t>an</w:t>
      </w:r>
      <w:r w:rsidR="002613B7">
        <w:t xml:space="preserve"> </w:t>
      </w:r>
      <w:r w:rsidRPr="3CCE90FA">
        <w:t>opportunity</w:t>
      </w:r>
      <w:r w:rsidR="002613B7">
        <w:t xml:space="preserve"> </w:t>
      </w:r>
      <w:r w:rsidRPr="3CCE90FA">
        <w:t>gap.</w:t>
      </w:r>
      <w:r w:rsidR="002613B7">
        <w:t xml:space="preserve"> </w:t>
      </w:r>
      <w:r w:rsidRPr="3CCE90FA">
        <w:t>Those</w:t>
      </w:r>
      <w:r w:rsidR="002613B7">
        <w:t xml:space="preserve"> </w:t>
      </w:r>
      <w:r w:rsidRPr="3CCE90FA">
        <w:t>factors,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others,</w:t>
      </w:r>
      <w:r w:rsidR="002613B7">
        <w:t xml:space="preserve"> </w:t>
      </w:r>
      <w:r w:rsidRPr="3CCE90FA">
        <w:t>have</w:t>
      </w:r>
      <w:r w:rsidR="002613B7">
        <w:t xml:space="preserve"> </w:t>
      </w:r>
      <w:r w:rsidRPr="3CCE90FA">
        <w:t>a</w:t>
      </w:r>
      <w:r w:rsidR="002613B7">
        <w:t xml:space="preserve"> </w:t>
      </w:r>
      <w:r w:rsidRPr="3CCE90FA">
        <w:t>critical</w:t>
      </w:r>
      <w:r w:rsidR="002613B7">
        <w:t xml:space="preserve"> </w:t>
      </w:r>
      <w:r w:rsidRPr="3CCE90FA">
        <w:t>influence</w:t>
      </w:r>
      <w:r w:rsidR="002613B7">
        <w:t xml:space="preserve"> </w:t>
      </w:r>
      <w:r w:rsidRPr="3CCE90FA">
        <w:t>on</w:t>
      </w:r>
      <w:r w:rsidR="002613B7">
        <w:t xml:space="preserve"> </w:t>
      </w:r>
      <w:r w:rsidRPr="3CCE90FA">
        <w:t>the</w:t>
      </w:r>
      <w:r w:rsidR="002613B7">
        <w:t xml:space="preserve"> </w:t>
      </w:r>
      <w:r w:rsidRPr="3CCE90FA">
        <w:t>initial</w:t>
      </w:r>
      <w:r w:rsidR="002613B7">
        <w:t xml:space="preserve"> </w:t>
      </w:r>
      <w:r w:rsidRPr="3CCE90FA">
        <w:t>assessment</w:t>
      </w:r>
      <w:r w:rsidR="002613B7">
        <w:t xml:space="preserve"> </w:t>
      </w:r>
      <w:r w:rsidRPr="3CCE90FA">
        <w:t>of</w:t>
      </w:r>
      <w:r w:rsidR="002613B7">
        <w:t xml:space="preserve"> </w:t>
      </w:r>
      <w:r w:rsidRPr="3CCE90FA">
        <w:t>gifted</w:t>
      </w:r>
      <w:r w:rsidR="002613B7">
        <w:t xml:space="preserve"> </w:t>
      </w:r>
      <w:r w:rsidRPr="3CCE90FA">
        <w:t>tendencies</w:t>
      </w:r>
      <w:r w:rsidR="002613B7">
        <w:t xml:space="preserve"> </w:t>
      </w:r>
      <w:r w:rsidRPr="3CCE90FA">
        <w:t>at</w:t>
      </w:r>
      <w:r w:rsidR="002613B7">
        <w:t xml:space="preserve"> </w:t>
      </w:r>
      <w:r w:rsidRPr="3CCE90FA">
        <w:t>kindergarten</w:t>
      </w:r>
      <w:r w:rsidR="002613B7">
        <w:t xml:space="preserve"> </w:t>
      </w:r>
      <w:r w:rsidRPr="3CCE90FA">
        <w:t>entry.</w:t>
      </w:r>
      <w:r w:rsidR="002613B7">
        <w:t xml:space="preserve">  </w:t>
      </w:r>
    </w:p>
    <w:p w14:paraId="7A294CC9" w14:textId="3B06FEA3" w:rsidR="007D5230" w:rsidRDefault="5AD4230E" w:rsidP="00C60290">
      <w:r w:rsidRPr="3B295F8F">
        <w:lastRenderedPageBreak/>
        <w:t>Teachers</w:t>
      </w:r>
      <w:r w:rsidR="002613B7">
        <w:t xml:space="preserve"> </w:t>
      </w:r>
      <w:r w:rsidRPr="3B295F8F">
        <w:t>need</w:t>
      </w:r>
      <w:r w:rsidR="002613B7">
        <w:t xml:space="preserve"> </w:t>
      </w:r>
      <w:r w:rsidRPr="3B295F8F">
        <w:t>to</w:t>
      </w:r>
      <w:r w:rsidR="002613B7">
        <w:t xml:space="preserve"> </w:t>
      </w:r>
      <w:r w:rsidRPr="3B295F8F">
        <w:t>authentically</w:t>
      </w:r>
      <w:r w:rsidR="002613B7">
        <w:t xml:space="preserve"> </w:t>
      </w:r>
      <w:r w:rsidRPr="3B295F8F">
        <w:t>and</w:t>
      </w:r>
      <w:r w:rsidR="002613B7">
        <w:t xml:space="preserve"> </w:t>
      </w:r>
      <w:r w:rsidRPr="3B295F8F">
        <w:t>transparently</w:t>
      </w:r>
      <w:r w:rsidR="002613B7">
        <w:t xml:space="preserve"> </w:t>
      </w:r>
      <w:r w:rsidRPr="3B295F8F">
        <w:t>communicate</w:t>
      </w:r>
      <w:r w:rsidR="002613B7">
        <w:t xml:space="preserve"> </w:t>
      </w:r>
      <w:r w:rsidRPr="3B295F8F">
        <w:t>with</w:t>
      </w:r>
      <w:r w:rsidR="002613B7">
        <w:t xml:space="preserve"> </w:t>
      </w:r>
      <w:r w:rsidRPr="3B295F8F">
        <w:t>parents</w:t>
      </w:r>
      <w:r w:rsidR="002613B7">
        <w:t xml:space="preserve"> </w:t>
      </w:r>
      <w:r w:rsidRPr="3B295F8F">
        <w:t>to</w:t>
      </w:r>
      <w:r w:rsidR="002613B7">
        <w:t xml:space="preserve"> </w:t>
      </w:r>
      <w:r w:rsidRPr="3B295F8F">
        <w:t>share</w:t>
      </w:r>
      <w:r w:rsidR="002613B7">
        <w:t xml:space="preserve"> </w:t>
      </w:r>
      <w:r w:rsidRPr="3B295F8F">
        <w:t>information</w:t>
      </w:r>
      <w:r w:rsidR="002613B7">
        <w:t xml:space="preserve"> </w:t>
      </w:r>
      <w:r w:rsidRPr="3B295F8F">
        <w:t>about</w:t>
      </w:r>
      <w:r w:rsidR="002613B7">
        <w:t xml:space="preserve"> </w:t>
      </w:r>
      <w:r w:rsidRPr="3B295F8F">
        <w:t>student</w:t>
      </w:r>
      <w:r w:rsidR="002613B7">
        <w:t xml:space="preserve"> </w:t>
      </w:r>
      <w:r w:rsidRPr="3B295F8F">
        <w:t>learning</w:t>
      </w:r>
      <w:r w:rsidR="002613B7">
        <w:t xml:space="preserve"> </w:t>
      </w:r>
      <w:r w:rsidRPr="3B295F8F">
        <w:t>standards,</w:t>
      </w:r>
      <w:r w:rsidR="002613B7">
        <w:t xml:space="preserve"> </w:t>
      </w:r>
      <w:r w:rsidRPr="3B295F8F">
        <w:t>kindergarten</w:t>
      </w:r>
      <w:r w:rsidR="002613B7">
        <w:t xml:space="preserve"> </w:t>
      </w:r>
      <w:r w:rsidRPr="3B295F8F">
        <w:t>screenings,</w:t>
      </w:r>
      <w:r w:rsidR="002613B7">
        <w:t xml:space="preserve"> </w:t>
      </w:r>
      <w:r w:rsidRPr="3B295F8F">
        <w:t>assessments,</w:t>
      </w:r>
      <w:r w:rsidR="002613B7">
        <w:t xml:space="preserve"> </w:t>
      </w:r>
      <w:r w:rsidRPr="3B295F8F">
        <w:t>student</w:t>
      </w:r>
      <w:r w:rsidR="002613B7">
        <w:t xml:space="preserve"> </w:t>
      </w:r>
      <w:r w:rsidRPr="3B295F8F">
        <w:t>learning</w:t>
      </w:r>
      <w:r w:rsidR="002613B7">
        <w:t xml:space="preserve"> </w:t>
      </w:r>
      <w:r w:rsidRPr="3B295F8F">
        <w:t>expectations,</w:t>
      </w:r>
      <w:r w:rsidR="002613B7">
        <w:t xml:space="preserve"> </w:t>
      </w:r>
      <w:r w:rsidRPr="3B295F8F">
        <w:t>developmental</w:t>
      </w:r>
      <w:r w:rsidR="002613B7">
        <w:t xml:space="preserve"> </w:t>
      </w:r>
      <w:r w:rsidRPr="3B295F8F">
        <w:t>milestones,</w:t>
      </w:r>
      <w:r w:rsidR="002613B7">
        <w:t xml:space="preserve"> </w:t>
      </w:r>
      <w:r w:rsidRPr="3B295F8F">
        <w:t>and</w:t>
      </w:r>
      <w:r w:rsidR="002613B7">
        <w:t xml:space="preserve"> </w:t>
      </w:r>
      <w:r w:rsidRPr="3B295F8F">
        <w:t>critical</w:t>
      </w:r>
      <w:r w:rsidR="002613B7">
        <w:t xml:space="preserve"> </w:t>
      </w:r>
      <w:r w:rsidRPr="3B295F8F">
        <w:t>social</w:t>
      </w:r>
      <w:r w:rsidR="002613B7">
        <w:t xml:space="preserve"> </w:t>
      </w:r>
      <w:r w:rsidRPr="3B295F8F">
        <w:t>and</w:t>
      </w:r>
      <w:r w:rsidR="002613B7">
        <w:t xml:space="preserve"> </w:t>
      </w:r>
      <w:r w:rsidRPr="3B295F8F">
        <w:t>emotional</w:t>
      </w:r>
      <w:r w:rsidR="002613B7">
        <w:t xml:space="preserve"> </w:t>
      </w:r>
      <w:r w:rsidRPr="3B295F8F">
        <w:t>competencies.</w:t>
      </w:r>
      <w:r w:rsidR="002613B7">
        <w:t xml:space="preserve"> </w:t>
      </w:r>
      <w:r w:rsidRPr="3B295F8F">
        <w:t>Families</w:t>
      </w:r>
      <w:r w:rsidR="002613B7">
        <w:t xml:space="preserve"> </w:t>
      </w:r>
      <w:r w:rsidRPr="3B295F8F">
        <w:t>can</w:t>
      </w:r>
      <w:r w:rsidR="002613B7">
        <w:t xml:space="preserve"> </w:t>
      </w:r>
      <w:r w:rsidRPr="3B295F8F">
        <w:t>communicate</w:t>
      </w:r>
      <w:r w:rsidR="002613B7">
        <w:t xml:space="preserve"> </w:t>
      </w:r>
      <w:r w:rsidRPr="3B295F8F">
        <w:t>vital</w:t>
      </w:r>
      <w:r w:rsidR="002613B7">
        <w:t xml:space="preserve"> </w:t>
      </w:r>
      <w:r w:rsidRPr="3B295F8F">
        <w:t>knowledge</w:t>
      </w:r>
      <w:r w:rsidR="002613B7">
        <w:t xml:space="preserve"> </w:t>
      </w:r>
      <w:r w:rsidRPr="3B295F8F">
        <w:t>about</w:t>
      </w:r>
      <w:r w:rsidR="002613B7">
        <w:t xml:space="preserve"> </w:t>
      </w:r>
      <w:r w:rsidRPr="3B295F8F">
        <w:t>their</w:t>
      </w:r>
      <w:r w:rsidR="002613B7">
        <w:t xml:space="preserve"> </w:t>
      </w:r>
      <w:r w:rsidRPr="3B295F8F">
        <w:t>child</w:t>
      </w:r>
      <w:r w:rsidR="002613B7">
        <w:t xml:space="preserve"> </w:t>
      </w:r>
      <w:r w:rsidRPr="3B295F8F">
        <w:t>regarding</w:t>
      </w:r>
      <w:r w:rsidR="002613B7">
        <w:t xml:space="preserve"> </w:t>
      </w:r>
      <w:r w:rsidRPr="3B295F8F">
        <w:t>home/</w:t>
      </w:r>
      <w:r w:rsidR="002613B7">
        <w:t xml:space="preserve"> </w:t>
      </w:r>
      <w:r w:rsidRPr="3B295F8F">
        <w:t>school</w:t>
      </w:r>
      <w:r w:rsidR="002613B7">
        <w:t xml:space="preserve"> </w:t>
      </w:r>
      <w:r w:rsidRPr="3B295F8F">
        <w:t>observations</w:t>
      </w:r>
      <w:r w:rsidR="002613B7">
        <w:t xml:space="preserve"> </w:t>
      </w:r>
      <w:r w:rsidRPr="3B295F8F">
        <w:t>and</w:t>
      </w:r>
      <w:r w:rsidR="002613B7">
        <w:t xml:space="preserve"> </w:t>
      </w:r>
      <w:r w:rsidRPr="3B295F8F">
        <w:t>their</w:t>
      </w:r>
      <w:r w:rsidR="002613B7">
        <w:t xml:space="preserve"> </w:t>
      </w:r>
      <w:r w:rsidRPr="3B295F8F">
        <w:t>child’s</w:t>
      </w:r>
      <w:r w:rsidR="002613B7">
        <w:t xml:space="preserve"> </w:t>
      </w:r>
      <w:r w:rsidRPr="3B295F8F">
        <w:t>learning</w:t>
      </w:r>
      <w:r w:rsidR="002613B7">
        <w:t xml:space="preserve"> </w:t>
      </w:r>
      <w:r w:rsidRPr="3B295F8F">
        <w:t>and</w:t>
      </w:r>
      <w:r w:rsidR="002613B7">
        <w:t xml:space="preserve"> </w:t>
      </w:r>
      <w:r w:rsidRPr="3B295F8F">
        <w:t>development</w:t>
      </w:r>
      <w:r w:rsidR="002613B7">
        <w:t xml:space="preserve"> </w:t>
      </w:r>
      <w:r w:rsidRPr="3B295F8F">
        <w:t>at</w:t>
      </w:r>
      <w:r w:rsidR="002613B7">
        <w:t xml:space="preserve"> </w:t>
      </w:r>
      <w:r w:rsidRPr="3B295F8F">
        <w:t>school.</w:t>
      </w:r>
      <w:r w:rsidR="002613B7">
        <w:t xml:space="preserve">  </w:t>
      </w:r>
    </w:p>
    <w:p w14:paraId="69BC0061" w14:textId="48551D88" w:rsidR="0007515C" w:rsidRDefault="5AD4230E" w:rsidP="00C60290">
      <w:r w:rsidRPr="3CCE90FA">
        <w:t>Families</w:t>
      </w:r>
      <w:r w:rsidR="002613B7">
        <w:t xml:space="preserve"> </w:t>
      </w:r>
      <w:r w:rsidRPr="3CCE90FA">
        <w:t>are</w:t>
      </w:r>
      <w:r w:rsidR="002613B7">
        <w:t xml:space="preserve"> </w:t>
      </w:r>
      <w:r w:rsidRPr="3CCE90FA">
        <w:t>more</w:t>
      </w:r>
      <w:r w:rsidR="002613B7">
        <w:t xml:space="preserve"> </w:t>
      </w:r>
      <w:r w:rsidRPr="3CCE90FA">
        <w:t>likely</w:t>
      </w:r>
      <w:r w:rsidR="002613B7">
        <w:t xml:space="preserve"> </w:t>
      </w:r>
      <w:r w:rsidRPr="3CCE90FA">
        <w:t>to</w:t>
      </w:r>
      <w:r w:rsidR="002613B7">
        <w:t xml:space="preserve"> </w:t>
      </w:r>
      <w:r w:rsidRPr="3CCE90FA">
        <w:t>support</w:t>
      </w:r>
      <w:r w:rsidR="002613B7">
        <w:t xml:space="preserve"> </w:t>
      </w:r>
      <w:r w:rsidRPr="3CCE90FA">
        <w:t>learning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maintain</w:t>
      </w:r>
      <w:r w:rsidR="002613B7">
        <w:t xml:space="preserve"> </w:t>
      </w:r>
      <w:r w:rsidRPr="3CCE90FA">
        <w:t>creative</w:t>
      </w:r>
      <w:r w:rsidR="002613B7">
        <w:t xml:space="preserve"> </w:t>
      </w:r>
      <w:r w:rsidRPr="3CCE90FA">
        <w:t>instructional</w:t>
      </w:r>
      <w:r w:rsidR="002613B7">
        <w:t xml:space="preserve"> </w:t>
      </w:r>
      <w:r w:rsidRPr="3CCE90FA">
        <w:t>support</w:t>
      </w:r>
      <w:r w:rsidR="002613B7">
        <w:t xml:space="preserve"> </w:t>
      </w:r>
      <w:r w:rsidRPr="3CCE90FA">
        <w:t>strategies</w:t>
      </w:r>
      <w:r w:rsidR="002613B7">
        <w:t xml:space="preserve"> </w:t>
      </w:r>
      <w:r w:rsidRPr="3CCE90FA">
        <w:t>when</w:t>
      </w:r>
      <w:r w:rsidR="002613B7">
        <w:t xml:space="preserve"> </w:t>
      </w:r>
      <w:r w:rsidRPr="3CCE90FA">
        <w:t>they</w:t>
      </w:r>
      <w:r w:rsidR="002613B7">
        <w:t xml:space="preserve"> </w:t>
      </w:r>
      <w:r w:rsidRPr="3CCE90FA">
        <w:t>understand</w:t>
      </w:r>
      <w:r w:rsidR="002613B7">
        <w:t xml:space="preserve"> </w:t>
      </w:r>
      <w:r w:rsidRPr="3CCE90FA">
        <w:t>the</w:t>
      </w:r>
      <w:r w:rsidR="002613B7">
        <w:t xml:space="preserve"> </w:t>
      </w:r>
      <w:r w:rsidRPr="3CCE90FA">
        <w:t>research-based</w:t>
      </w:r>
      <w:r w:rsidR="002613B7">
        <w:t xml:space="preserve"> </w:t>
      </w:r>
      <w:r w:rsidRPr="3CCE90FA">
        <w:t>outcomes.</w:t>
      </w:r>
      <w:r w:rsidR="002613B7">
        <w:t xml:space="preserve">  </w:t>
      </w:r>
      <w:r w:rsidRPr="3CCE90FA">
        <w:t>Teachers</w:t>
      </w:r>
      <w:r w:rsidR="002613B7">
        <w:t xml:space="preserve"> </w:t>
      </w:r>
      <w:r w:rsidRPr="3CCE90FA">
        <w:t>can</w:t>
      </w:r>
      <w:r w:rsidR="002613B7">
        <w:t xml:space="preserve"> </w:t>
      </w:r>
      <w:r w:rsidRPr="3CCE90FA">
        <w:t>share</w:t>
      </w:r>
      <w:r w:rsidR="002613B7">
        <w:t xml:space="preserve"> </w:t>
      </w:r>
      <w:r w:rsidRPr="3CCE90FA">
        <w:t>insight</w:t>
      </w:r>
      <w:r w:rsidR="002613B7">
        <w:t xml:space="preserve"> </w:t>
      </w:r>
      <w:r w:rsidRPr="3CCE90FA">
        <w:t>about</w:t>
      </w:r>
      <w:r w:rsidR="002613B7">
        <w:t xml:space="preserve"> </w:t>
      </w:r>
      <w:r w:rsidRPr="3CCE90FA">
        <w:t>learning</w:t>
      </w:r>
      <w:r w:rsidR="002613B7">
        <w:t xml:space="preserve"> </w:t>
      </w:r>
      <w:r w:rsidRPr="3CCE90FA">
        <w:t>through</w:t>
      </w:r>
      <w:r w:rsidR="002613B7">
        <w:t xml:space="preserve"> </w:t>
      </w:r>
      <w:r w:rsidRPr="3CCE90FA">
        <w:t>play</w:t>
      </w:r>
      <w:r w:rsidR="002613B7">
        <w:t xml:space="preserve"> </w:t>
      </w:r>
      <w:r w:rsidRPr="3CCE90FA">
        <w:t>by</w:t>
      </w:r>
      <w:r w:rsidR="002613B7">
        <w:t xml:space="preserve"> </w:t>
      </w:r>
      <w:r w:rsidRPr="3CCE90FA">
        <w:t>explaining</w:t>
      </w:r>
      <w:r w:rsidR="002613B7">
        <w:t xml:space="preserve"> </w:t>
      </w:r>
      <w:r w:rsidRPr="3CCE90FA">
        <w:t>how</w:t>
      </w:r>
      <w:r w:rsidR="002613B7">
        <w:t xml:space="preserve"> </w:t>
      </w:r>
      <w:r w:rsidRPr="3CCE90FA">
        <w:t>activities</w:t>
      </w:r>
      <w:r w:rsidR="002613B7">
        <w:t xml:space="preserve"> </w:t>
      </w:r>
      <w:r w:rsidRPr="3CCE90FA">
        <w:t>are</w:t>
      </w:r>
      <w:r w:rsidR="002613B7">
        <w:t xml:space="preserve"> </w:t>
      </w:r>
      <w:r w:rsidRPr="3CCE90FA">
        <w:t>based</w:t>
      </w:r>
      <w:r w:rsidR="002613B7">
        <w:t xml:space="preserve"> </w:t>
      </w:r>
      <w:r w:rsidRPr="3CCE90FA">
        <w:t>on</w:t>
      </w:r>
      <w:r w:rsidR="002613B7">
        <w:t xml:space="preserve"> </w:t>
      </w:r>
      <w:r w:rsidRPr="3CCE90FA">
        <w:t>learning</w:t>
      </w:r>
      <w:r w:rsidR="002613B7">
        <w:t xml:space="preserve"> </w:t>
      </w:r>
      <w:r w:rsidRPr="3CCE90FA">
        <w:t>standards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child</w:t>
      </w:r>
      <w:r w:rsidR="002613B7">
        <w:t xml:space="preserve"> </w:t>
      </w:r>
      <w:r w:rsidRPr="3CCE90FA">
        <w:t>development.</w:t>
      </w:r>
      <w:r w:rsidR="002613B7">
        <w:t xml:space="preserve"> </w:t>
      </w:r>
      <w:r w:rsidRPr="3CCE90FA">
        <w:t>Play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hands-on</w:t>
      </w:r>
      <w:r w:rsidR="002613B7">
        <w:t xml:space="preserve"> </w:t>
      </w:r>
      <w:r w:rsidRPr="3CCE90FA">
        <w:t>learning</w:t>
      </w:r>
      <w:r w:rsidR="002613B7">
        <w:t xml:space="preserve"> </w:t>
      </w:r>
      <w:r w:rsidRPr="3CCE90FA">
        <w:t>activities</w:t>
      </w:r>
      <w:r w:rsidR="002613B7">
        <w:t xml:space="preserve"> </w:t>
      </w:r>
      <w:r w:rsidRPr="3CCE90FA">
        <w:t>can</w:t>
      </w:r>
      <w:r w:rsidR="002613B7">
        <w:t xml:space="preserve"> </w:t>
      </w:r>
      <w:r w:rsidRPr="3CCE90FA">
        <w:t>help</w:t>
      </w:r>
      <w:r w:rsidR="002613B7">
        <w:t xml:space="preserve"> </w:t>
      </w:r>
      <w:r w:rsidRPr="3CCE90FA">
        <w:t>develop</w:t>
      </w:r>
      <w:r w:rsidR="002613B7">
        <w:t xml:space="preserve"> </w:t>
      </w:r>
      <w:r w:rsidRPr="3CCE90FA">
        <w:t>social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emotional</w:t>
      </w:r>
      <w:r w:rsidR="002613B7">
        <w:t xml:space="preserve"> </w:t>
      </w:r>
      <w:r w:rsidRPr="3CCE90FA">
        <w:t>maturity,</w:t>
      </w:r>
      <w:r w:rsidR="002613B7">
        <w:t xml:space="preserve"> </w:t>
      </w:r>
      <w:r w:rsidRPr="3CCE90FA">
        <w:t>academic</w:t>
      </w:r>
      <w:r w:rsidR="002613B7">
        <w:t xml:space="preserve"> </w:t>
      </w:r>
      <w:r w:rsidRPr="3CCE90FA">
        <w:t>competency,</w:t>
      </w:r>
      <w:r w:rsidR="002613B7">
        <w:t xml:space="preserve"> </w:t>
      </w:r>
      <w:r w:rsidRPr="3CCE90FA">
        <w:t>critical</w:t>
      </w:r>
      <w:r w:rsidR="002613B7">
        <w:t xml:space="preserve"> </w:t>
      </w:r>
      <w:r w:rsidRPr="3CCE90FA">
        <w:t>thinking</w:t>
      </w:r>
      <w:r w:rsidR="002613B7">
        <w:t xml:space="preserve"> </w:t>
      </w:r>
      <w:r w:rsidRPr="3CCE90FA">
        <w:t>skills,</w:t>
      </w:r>
      <w:r w:rsidR="002613B7">
        <w:t xml:space="preserve"> </w:t>
      </w:r>
      <w:r w:rsidRPr="3CCE90FA">
        <w:t>resiliency,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more.</w:t>
      </w:r>
      <w:r w:rsidR="002613B7">
        <w:t xml:space="preserve"> </w:t>
      </w:r>
    </w:p>
    <w:p w14:paraId="03826B68" w14:textId="6CBF6404" w:rsidR="007D5230" w:rsidRDefault="5AD4230E" w:rsidP="00C60290">
      <w:r w:rsidRPr="3CCE90FA">
        <w:t>The</w:t>
      </w:r>
      <w:r w:rsidR="002613B7">
        <w:t xml:space="preserve"> </w:t>
      </w:r>
      <w:r w:rsidRPr="3CCE90FA">
        <w:t>following</w:t>
      </w:r>
      <w:r w:rsidR="002613B7">
        <w:t xml:space="preserve"> </w:t>
      </w:r>
      <w:r w:rsidRPr="3CCE90FA">
        <w:t>are</w:t>
      </w:r>
      <w:r w:rsidR="002613B7">
        <w:t xml:space="preserve"> </w:t>
      </w:r>
      <w:r w:rsidRPr="3CCE90FA">
        <w:t>suggestions</w:t>
      </w:r>
      <w:r w:rsidR="002613B7">
        <w:t xml:space="preserve"> </w:t>
      </w:r>
      <w:r w:rsidRPr="3CCE90FA">
        <w:t>to</w:t>
      </w:r>
      <w:r w:rsidR="002613B7">
        <w:t xml:space="preserve"> </w:t>
      </w:r>
      <w:r w:rsidRPr="3CCE90FA">
        <w:t>share</w:t>
      </w:r>
      <w:r w:rsidR="002613B7">
        <w:t xml:space="preserve"> </w:t>
      </w:r>
      <w:r w:rsidRPr="3CCE90FA">
        <w:t>with</w:t>
      </w:r>
      <w:r w:rsidR="002613B7">
        <w:t xml:space="preserve"> </w:t>
      </w:r>
      <w:r w:rsidRPr="3CCE90FA">
        <w:t>families</w:t>
      </w:r>
      <w:r w:rsidR="002613B7">
        <w:t xml:space="preserve"> </w:t>
      </w:r>
      <w:r w:rsidRPr="3CCE90FA">
        <w:t>who</w:t>
      </w:r>
      <w:r w:rsidR="002613B7">
        <w:t xml:space="preserve"> </w:t>
      </w:r>
      <w:r w:rsidRPr="3CCE90FA">
        <w:t>can</w:t>
      </w:r>
      <w:r w:rsidR="002613B7">
        <w:t xml:space="preserve"> </w:t>
      </w:r>
      <w:r w:rsidRPr="3CCE90FA">
        <w:t>help</w:t>
      </w:r>
      <w:r w:rsidR="002613B7">
        <w:t xml:space="preserve"> </w:t>
      </w:r>
      <w:r w:rsidRPr="3CCE90FA">
        <w:t>their</w:t>
      </w:r>
      <w:r w:rsidR="002613B7">
        <w:t xml:space="preserve"> </w:t>
      </w:r>
      <w:r w:rsidRPr="3CCE90FA">
        <w:t>gifted</w:t>
      </w:r>
      <w:r w:rsidR="002613B7">
        <w:t xml:space="preserve"> </w:t>
      </w:r>
      <w:r w:rsidRPr="3CCE90FA">
        <w:t>child</w:t>
      </w:r>
      <w:r w:rsidR="002613B7">
        <w:t xml:space="preserve"> </w:t>
      </w:r>
      <w:r w:rsidRPr="3CCE90FA">
        <w:t>reach</w:t>
      </w:r>
      <w:r w:rsidR="002613B7">
        <w:t xml:space="preserve"> </w:t>
      </w:r>
      <w:r w:rsidRPr="3CCE90FA">
        <w:t>their</w:t>
      </w:r>
      <w:r w:rsidR="002613B7">
        <w:t xml:space="preserve"> </w:t>
      </w:r>
      <w:r w:rsidRPr="3CCE90FA">
        <w:t>potential.</w:t>
      </w:r>
    </w:p>
    <w:p w14:paraId="0EBE3618" w14:textId="66C9EE88" w:rsidR="5AD4230E" w:rsidRDefault="5AD4230E" w:rsidP="00CF6202">
      <w:pPr>
        <w:pStyle w:val="ListParagraph"/>
        <w:numPr>
          <w:ilvl w:val="0"/>
          <w:numId w:val="67"/>
        </w:numPr>
        <w:spacing w:after="0"/>
        <w:rPr>
          <w:rFonts w:eastAsia="Times New Roman" w:cs="Times New Roman"/>
          <w:color w:val="000000" w:themeColor="text1"/>
          <w:szCs w:val="24"/>
        </w:rPr>
      </w:pPr>
      <w:r w:rsidRPr="3CCE90FA">
        <w:rPr>
          <w:rFonts w:eastAsia="Times New Roman" w:cs="Times New Roman"/>
          <w:color w:val="000000" w:themeColor="text1"/>
          <w:szCs w:val="24"/>
        </w:rPr>
        <w:t>Scaffolding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helps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child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rise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next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level.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Based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on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child’s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capacity,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identify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something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very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young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child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can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do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independently,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such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wooden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puzzle.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Placing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child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front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of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multi-piece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puzzle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may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be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too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overwhelming.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However,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with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support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guidance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parent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may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talk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their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child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through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process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with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puzzle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slightly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more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difficult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than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what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can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do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alone,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which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enables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child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build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skill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confidence.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</w:p>
    <w:p w14:paraId="007373C5" w14:textId="17874C58" w:rsidR="5AD4230E" w:rsidRDefault="5AD4230E" w:rsidP="00CF6202">
      <w:pPr>
        <w:pStyle w:val="ListParagraph"/>
        <w:numPr>
          <w:ilvl w:val="0"/>
          <w:numId w:val="67"/>
        </w:numPr>
        <w:spacing w:after="0"/>
        <w:rPr>
          <w:rFonts w:eastAsia="Times New Roman" w:cs="Times New Roman"/>
          <w:color w:val="000000" w:themeColor="text1"/>
          <w:szCs w:val="24"/>
        </w:rPr>
      </w:pPr>
      <w:r w:rsidRPr="3CCE90FA">
        <w:rPr>
          <w:rFonts w:eastAsia="Times New Roman" w:cs="Times New Roman"/>
          <w:color w:val="000000" w:themeColor="text1"/>
          <w:szCs w:val="24"/>
        </w:rPr>
        <w:t>Use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developmentally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appropriate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activities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skills.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not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recommended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push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children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academic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skills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through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rote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drills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practice.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While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may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have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ability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perform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such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tasks,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important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remember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their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chronological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age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developmentally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appropriate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practices.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</w:p>
    <w:p w14:paraId="619AA353" w14:textId="191CFC21" w:rsidR="5AD4230E" w:rsidRDefault="5AD4230E" w:rsidP="00CF6202">
      <w:pPr>
        <w:pStyle w:val="ListParagraph"/>
        <w:numPr>
          <w:ilvl w:val="0"/>
          <w:numId w:val="67"/>
        </w:numPr>
        <w:spacing w:after="0"/>
        <w:rPr>
          <w:rFonts w:eastAsia="Times New Roman" w:cs="Times New Roman"/>
          <w:color w:val="000000" w:themeColor="text1"/>
          <w:szCs w:val="24"/>
        </w:rPr>
      </w:pPr>
      <w:r w:rsidRPr="3CCE90FA">
        <w:rPr>
          <w:rFonts w:eastAsia="Times New Roman" w:cs="Times New Roman"/>
          <w:color w:val="000000" w:themeColor="text1"/>
          <w:szCs w:val="24"/>
        </w:rPr>
        <w:t>Pretend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play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encourages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creativity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interaction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with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materials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other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individuals.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Children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learn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by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acting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out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simulating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real-world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experiences.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Children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should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be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provided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materials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are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interested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create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stories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experiences.</w:t>
      </w:r>
    </w:p>
    <w:p w14:paraId="0A62E5DF" w14:textId="71CCC033" w:rsidR="5AD4230E" w:rsidRDefault="5AD4230E" w:rsidP="00CF6202">
      <w:pPr>
        <w:pStyle w:val="ListParagraph"/>
        <w:numPr>
          <w:ilvl w:val="0"/>
          <w:numId w:val="67"/>
        </w:numPr>
        <w:spacing w:after="0"/>
        <w:rPr>
          <w:rFonts w:eastAsia="Times New Roman" w:cs="Times New Roman"/>
          <w:color w:val="000000" w:themeColor="text1"/>
          <w:szCs w:val="24"/>
        </w:rPr>
      </w:pPr>
      <w:r w:rsidRPr="3CCE90FA">
        <w:rPr>
          <w:rFonts w:eastAsia="Times New Roman" w:cs="Times New Roman"/>
          <w:color w:val="000000" w:themeColor="text1"/>
          <w:szCs w:val="24"/>
        </w:rPr>
        <w:t>Nurture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wide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variety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of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creative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expressions.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Children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can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be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talented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variety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of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levels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many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different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domains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such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art,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music,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or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dance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for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example.</w:t>
      </w:r>
    </w:p>
    <w:p w14:paraId="7B2E8E79" w14:textId="0708FE10" w:rsidR="5AD4230E" w:rsidRDefault="5AD4230E" w:rsidP="00CF6202">
      <w:pPr>
        <w:pStyle w:val="ListParagraph"/>
        <w:numPr>
          <w:ilvl w:val="0"/>
          <w:numId w:val="67"/>
        </w:numPr>
        <w:spacing w:after="0"/>
        <w:rPr>
          <w:rFonts w:eastAsia="Times New Roman" w:cs="Times New Roman"/>
          <w:color w:val="000000" w:themeColor="text1"/>
          <w:szCs w:val="24"/>
        </w:rPr>
      </w:pPr>
      <w:r w:rsidRPr="3CCE90FA">
        <w:rPr>
          <w:rFonts w:eastAsia="Times New Roman" w:cs="Times New Roman"/>
          <w:color w:val="000000" w:themeColor="text1"/>
          <w:szCs w:val="24"/>
        </w:rPr>
        <w:t>Provide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many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different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equitable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options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help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parents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build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their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own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capacity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foster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their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child’s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through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positive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interactive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experiences.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Children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should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not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lastRenderedPageBreak/>
        <w:t>be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continually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sent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work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alone.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Relationship-building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interaction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with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adults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common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with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children,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however,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relationships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with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peers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are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critical.</w:t>
      </w:r>
    </w:p>
    <w:p w14:paraId="358CA2EF" w14:textId="5E3F9C81" w:rsidR="007D5230" w:rsidRDefault="5AD4230E" w:rsidP="00042D69">
      <w:pPr>
        <w:pStyle w:val="ListParagraph"/>
        <w:numPr>
          <w:ilvl w:val="0"/>
          <w:numId w:val="67"/>
        </w:numPr>
        <w:rPr>
          <w:rFonts w:eastAsia="Times New Roman" w:cs="Times New Roman"/>
          <w:color w:val="000000" w:themeColor="text1"/>
          <w:szCs w:val="24"/>
        </w:rPr>
      </w:pPr>
      <w:r w:rsidRPr="3CCE90FA">
        <w:rPr>
          <w:rFonts w:eastAsia="Times New Roman" w:cs="Times New Roman"/>
          <w:color w:val="000000" w:themeColor="text1"/>
          <w:szCs w:val="24"/>
        </w:rPr>
        <w:t>Build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partnerships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with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families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help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children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(and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their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families)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select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books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that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inspire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extending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learning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beyond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classroom.</w:t>
      </w:r>
    </w:p>
    <w:p w14:paraId="4F23791F" w14:textId="788D71FD" w:rsidR="5AD4230E" w:rsidRDefault="5AD4230E" w:rsidP="00042D69">
      <w:pPr>
        <w:pStyle w:val="Heading4"/>
        <w:keepNext w:val="0"/>
        <w:keepLines w:val="0"/>
        <w:spacing w:before="40" w:after="240"/>
        <w:rPr>
          <w:rFonts w:eastAsia="Times New Roman" w:cs="Times New Roman"/>
          <w:b w:val="0"/>
          <w:color w:val="1F3763"/>
          <w:sz w:val="24"/>
        </w:rPr>
      </w:pPr>
      <w:r>
        <w:t>English</w:t>
      </w:r>
      <w:r w:rsidR="002613B7">
        <w:t xml:space="preserve"> </w:t>
      </w:r>
      <w:r>
        <w:t>Language</w:t>
      </w:r>
      <w:r w:rsidR="002613B7">
        <w:t xml:space="preserve"> </w:t>
      </w:r>
      <w:r>
        <w:t>Arts</w:t>
      </w:r>
      <w:r w:rsidR="002613B7">
        <w:t xml:space="preserve"> </w:t>
      </w:r>
      <w:r>
        <w:t>(ELA)</w:t>
      </w:r>
    </w:p>
    <w:p w14:paraId="28EC3406" w14:textId="2BA0853C" w:rsidR="007D5230" w:rsidRDefault="5AD4230E" w:rsidP="00C60290">
      <w:r w:rsidRPr="3CCE90FA">
        <w:t>Standards-based</w:t>
      </w:r>
      <w:r w:rsidR="002613B7">
        <w:t xml:space="preserve"> </w:t>
      </w:r>
      <w:r w:rsidRPr="3CCE90FA">
        <w:t>foundational</w:t>
      </w:r>
      <w:r w:rsidR="002613B7">
        <w:t xml:space="preserve"> </w:t>
      </w:r>
      <w:r w:rsidRPr="3CCE90FA">
        <w:t>ELA</w:t>
      </w:r>
      <w:r w:rsidR="002613B7">
        <w:t xml:space="preserve"> </w:t>
      </w:r>
      <w:r w:rsidRPr="3CCE90FA">
        <w:t>skills</w:t>
      </w:r>
      <w:r w:rsidR="002613B7">
        <w:t xml:space="preserve"> </w:t>
      </w:r>
      <w:r w:rsidRPr="3CCE90FA">
        <w:t>can</w:t>
      </w:r>
      <w:r w:rsidR="002613B7">
        <w:t xml:space="preserve"> </w:t>
      </w:r>
      <w:r w:rsidRPr="3CCE90FA">
        <w:t>be</w:t>
      </w:r>
      <w:r w:rsidR="002613B7">
        <w:t xml:space="preserve"> </w:t>
      </w:r>
      <w:r w:rsidRPr="3CCE90FA">
        <w:t>the</w:t>
      </w:r>
      <w:r w:rsidR="002613B7">
        <w:t xml:space="preserve"> </w:t>
      </w:r>
      <w:r w:rsidRPr="3CCE90FA">
        <w:t>basis</w:t>
      </w:r>
      <w:r w:rsidR="002613B7">
        <w:t xml:space="preserve"> </w:t>
      </w:r>
      <w:r w:rsidRPr="3CCE90FA">
        <w:t>to</w:t>
      </w:r>
      <w:r w:rsidR="002613B7">
        <w:t xml:space="preserve"> </w:t>
      </w:r>
      <w:r w:rsidRPr="3CCE90FA">
        <w:t>build</w:t>
      </w:r>
      <w:r w:rsidR="002613B7">
        <w:t xml:space="preserve"> </w:t>
      </w:r>
      <w:r w:rsidRPr="3CCE90FA">
        <w:t>an</w:t>
      </w:r>
      <w:r w:rsidR="002613B7">
        <w:t xml:space="preserve"> </w:t>
      </w:r>
      <w:r w:rsidRPr="3CCE90FA">
        <w:t>effective</w:t>
      </w:r>
      <w:r w:rsidR="002613B7">
        <w:t xml:space="preserve"> </w:t>
      </w:r>
      <w:r w:rsidRPr="3CCE90FA">
        <w:t>home/</w:t>
      </w:r>
      <w:r w:rsidR="002613B7">
        <w:t xml:space="preserve"> </w:t>
      </w:r>
      <w:r w:rsidRPr="3CCE90FA">
        <w:t>school</w:t>
      </w:r>
      <w:r w:rsidR="002613B7">
        <w:t xml:space="preserve"> </w:t>
      </w:r>
      <w:r w:rsidRPr="3CCE90FA">
        <w:t>learning</w:t>
      </w:r>
      <w:r w:rsidR="002613B7">
        <w:t xml:space="preserve"> </w:t>
      </w:r>
      <w:r w:rsidRPr="3CCE90FA">
        <w:t>partnership</w:t>
      </w:r>
      <w:r w:rsidR="002613B7">
        <w:t xml:space="preserve"> </w:t>
      </w:r>
      <w:r w:rsidRPr="3CCE90FA">
        <w:t>that</w:t>
      </w:r>
      <w:r w:rsidR="002613B7">
        <w:t xml:space="preserve"> </w:t>
      </w:r>
      <w:r w:rsidRPr="3CCE90FA">
        <w:t>engages</w:t>
      </w:r>
      <w:r w:rsidR="002613B7">
        <w:t xml:space="preserve"> </w:t>
      </w:r>
      <w:r w:rsidRPr="3CCE90FA">
        <w:t>parents</w:t>
      </w:r>
      <w:r w:rsidR="002613B7">
        <w:t xml:space="preserve"> </w:t>
      </w:r>
      <w:r w:rsidRPr="3CCE90FA">
        <w:t>in</w:t>
      </w:r>
      <w:r w:rsidR="002613B7">
        <w:t xml:space="preserve"> </w:t>
      </w:r>
      <w:r w:rsidRPr="3CCE90FA">
        <w:t>their</w:t>
      </w:r>
      <w:r w:rsidR="002613B7">
        <w:t xml:space="preserve"> </w:t>
      </w:r>
      <w:r w:rsidRPr="3CCE90FA">
        <w:t>child’s</w:t>
      </w:r>
      <w:r w:rsidR="002613B7">
        <w:t xml:space="preserve"> </w:t>
      </w:r>
      <w:r w:rsidRPr="3CCE90FA">
        <w:t>skill</w:t>
      </w:r>
      <w:r w:rsidR="002613B7">
        <w:t xml:space="preserve"> </w:t>
      </w:r>
      <w:r w:rsidRPr="3CCE90FA">
        <w:t>development.</w:t>
      </w:r>
      <w:r w:rsidR="002613B7">
        <w:t xml:space="preserve"> </w:t>
      </w:r>
      <w:r w:rsidRPr="3CCE90FA">
        <w:t>Developmentally</w:t>
      </w:r>
      <w:r w:rsidR="002613B7">
        <w:t xml:space="preserve"> </w:t>
      </w:r>
      <w:r w:rsidRPr="3CCE90FA">
        <w:t>appropriate</w:t>
      </w:r>
      <w:r w:rsidR="002613B7">
        <w:t xml:space="preserve"> </w:t>
      </w:r>
      <w:r w:rsidRPr="3CCE90FA">
        <w:t>activities,</w:t>
      </w:r>
      <w:r w:rsidR="002613B7">
        <w:t xml:space="preserve"> </w:t>
      </w:r>
      <w:r w:rsidRPr="3CCE90FA">
        <w:t>games,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project-based</w:t>
      </w:r>
      <w:r w:rsidR="002613B7">
        <w:t xml:space="preserve"> </w:t>
      </w:r>
      <w:r w:rsidRPr="3CCE90FA">
        <w:t>assignments</w:t>
      </w:r>
      <w:r w:rsidR="002613B7">
        <w:t xml:space="preserve"> </w:t>
      </w:r>
      <w:r w:rsidRPr="3CCE90FA">
        <w:t>expand</w:t>
      </w:r>
      <w:r w:rsidR="002613B7">
        <w:t xml:space="preserve"> </w:t>
      </w:r>
      <w:r w:rsidRPr="3CCE90FA">
        <w:t>student</w:t>
      </w:r>
      <w:r w:rsidR="002613B7">
        <w:t xml:space="preserve"> </w:t>
      </w:r>
      <w:r w:rsidRPr="3CCE90FA">
        <w:t>learning</w:t>
      </w:r>
      <w:r w:rsidR="002613B7">
        <w:t xml:space="preserve"> </w:t>
      </w:r>
      <w:r w:rsidRPr="3CCE90FA">
        <w:t>beyond</w:t>
      </w:r>
      <w:r w:rsidR="002613B7">
        <w:t xml:space="preserve"> </w:t>
      </w:r>
      <w:r w:rsidRPr="3CCE90FA">
        <w:t>the</w:t>
      </w:r>
      <w:r w:rsidR="002613B7">
        <w:t xml:space="preserve"> </w:t>
      </w:r>
      <w:r w:rsidRPr="3CCE90FA">
        <w:t>classroom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can</w:t>
      </w:r>
      <w:r w:rsidR="002613B7">
        <w:t xml:space="preserve"> </w:t>
      </w:r>
      <w:r w:rsidRPr="3CCE90FA">
        <w:t>be</w:t>
      </w:r>
      <w:r w:rsidR="002613B7">
        <w:t xml:space="preserve"> </w:t>
      </w:r>
      <w:r w:rsidRPr="3CCE90FA">
        <w:t>a</w:t>
      </w:r>
      <w:r w:rsidR="002613B7">
        <w:t xml:space="preserve"> </w:t>
      </w:r>
      <w:r w:rsidRPr="3CCE90FA">
        <w:t>powerful</w:t>
      </w:r>
      <w:r w:rsidR="002613B7">
        <w:t xml:space="preserve"> </w:t>
      </w:r>
      <w:r w:rsidRPr="3CCE90FA">
        <w:t>way</w:t>
      </w:r>
      <w:r w:rsidR="002613B7">
        <w:t xml:space="preserve"> </w:t>
      </w:r>
      <w:r w:rsidRPr="3CCE90FA">
        <w:t>to</w:t>
      </w:r>
      <w:r w:rsidR="002613B7">
        <w:t xml:space="preserve"> </w:t>
      </w:r>
      <w:r w:rsidRPr="3CCE90FA">
        <w:t>engage</w:t>
      </w:r>
      <w:r w:rsidR="002613B7">
        <w:t xml:space="preserve"> </w:t>
      </w:r>
      <w:r w:rsidRPr="3CCE90FA">
        <w:t>family</w:t>
      </w:r>
      <w:r w:rsidR="002613B7">
        <w:t xml:space="preserve"> </w:t>
      </w:r>
      <w:r w:rsidRPr="3CCE90FA">
        <w:t>support</w:t>
      </w:r>
      <w:r w:rsidR="002613B7">
        <w:t xml:space="preserve"> </w:t>
      </w:r>
      <w:r w:rsidRPr="3CCE90FA">
        <w:t>to</w:t>
      </w:r>
      <w:r w:rsidR="002613B7">
        <w:t xml:space="preserve"> </w:t>
      </w:r>
      <w:r w:rsidRPr="3CCE90FA">
        <w:t>impact</w:t>
      </w:r>
      <w:r w:rsidR="002613B7">
        <w:t xml:space="preserve"> </w:t>
      </w:r>
      <w:r w:rsidRPr="3CCE90FA">
        <w:t>comprehension,</w:t>
      </w:r>
      <w:r w:rsidR="002613B7">
        <w:t xml:space="preserve"> </w:t>
      </w:r>
      <w:r w:rsidRPr="3CCE90FA">
        <w:t>phonological</w:t>
      </w:r>
      <w:r w:rsidR="002613B7">
        <w:t xml:space="preserve"> </w:t>
      </w:r>
      <w:r w:rsidRPr="3CCE90FA">
        <w:t>awareness,</w:t>
      </w:r>
      <w:r w:rsidR="002613B7">
        <w:t xml:space="preserve"> </w:t>
      </w:r>
      <w:r w:rsidRPr="3CCE90FA">
        <w:t>phonics,</w:t>
      </w:r>
      <w:r w:rsidR="002613B7">
        <w:t xml:space="preserve"> </w:t>
      </w:r>
      <w:r w:rsidRPr="3CCE90FA">
        <w:t>word</w:t>
      </w:r>
      <w:r w:rsidR="002613B7">
        <w:t xml:space="preserve"> </w:t>
      </w:r>
      <w:r w:rsidRPr="3CCE90FA">
        <w:t>recognition,</w:t>
      </w:r>
      <w:r w:rsidR="002613B7">
        <w:t xml:space="preserve"> </w:t>
      </w:r>
      <w:r w:rsidRPr="3CCE90FA">
        <w:t>vocabulary,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fluency.</w:t>
      </w:r>
      <w:r w:rsidR="002613B7">
        <w:t xml:space="preserve"> </w:t>
      </w:r>
    </w:p>
    <w:p w14:paraId="55DA7CB7" w14:textId="3518997B" w:rsidR="007D5230" w:rsidRDefault="5AD4230E" w:rsidP="00C60290">
      <w:r w:rsidRPr="3CCE90FA">
        <w:t>Standards-based</w:t>
      </w:r>
      <w:r w:rsidR="002613B7">
        <w:t xml:space="preserve"> </w:t>
      </w:r>
      <w:r w:rsidRPr="3CCE90FA">
        <w:t>reading</w:t>
      </w:r>
      <w:r w:rsidR="002613B7">
        <w:t xml:space="preserve"> </w:t>
      </w:r>
      <w:r w:rsidRPr="3CCE90FA">
        <w:t>activities</w:t>
      </w:r>
      <w:r w:rsidR="002613B7">
        <w:t xml:space="preserve"> </w:t>
      </w:r>
      <w:r w:rsidRPr="3CCE90FA">
        <w:t>can</w:t>
      </w:r>
      <w:r w:rsidR="002613B7">
        <w:t xml:space="preserve"> </w:t>
      </w:r>
      <w:r w:rsidRPr="3CCE90FA">
        <w:t>be</w:t>
      </w:r>
      <w:r w:rsidR="002613B7">
        <w:t xml:space="preserve"> </w:t>
      </w:r>
      <w:r w:rsidRPr="3CCE90FA">
        <w:t>shared</w:t>
      </w:r>
      <w:r w:rsidR="002613B7">
        <w:t xml:space="preserve"> </w:t>
      </w:r>
      <w:r w:rsidRPr="3CCE90FA">
        <w:t>with</w:t>
      </w:r>
      <w:r w:rsidR="002613B7">
        <w:t xml:space="preserve"> </w:t>
      </w:r>
      <w:r w:rsidRPr="3CCE90FA">
        <w:t>students’</w:t>
      </w:r>
      <w:r w:rsidR="002613B7">
        <w:t xml:space="preserve"> </w:t>
      </w:r>
      <w:r w:rsidRPr="3CCE90FA">
        <w:t>parents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families</w:t>
      </w:r>
      <w:r w:rsidR="002613B7">
        <w:t xml:space="preserve"> </w:t>
      </w:r>
      <w:r w:rsidRPr="3CCE90FA">
        <w:t>to</w:t>
      </w:r>
      <w:r w:rsidR="002613B7">
        <w:t xml:space="preserve"> </w:t>
      </w:r>
      <w:r w:rsidRPr="3CCE90FA">
        <w:t>encourage</w:t>
      </w:r>
      <w:r w:rsidR="002613B7">
        <w:t xml:space="preserve"> </w:t>
      </w:r>
      <w:r w:rsidRPr="3CCE90FA">
        <w:t>expansion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reinforcement</w:t>
      </w:r>
      <w:r w:rsidR="002613B7">
        <w:t xml:space="preserve"> </w:t>
      </w:r>
      <w:r w:rsidRPr="3CCE90FA">
        <w:t>of</w:t>
      </w:r>
      <w:r w:rsidR="002613B7">
        <w:t xml:space="preserve"> </w:t>
      </w:r>
      <w:r w:rsidRPr="3CCE90FA">
        <w:t>early</w:t>
      </w:r>
      <w:r w:rsidR="002613B7">
        <w:t xml:space="preserve"> </w:t>
      </w:r>
      <w:r w:rsidRPr="3CCE90FA">
        <w:t>reading</w:t>
      </w:r>
      <w:r w:rsidR="002613B7">
        <w:t xml:space="preserve"> </w:t>
      </w:r>
      <w:r w:rsidRPr="3CCE90FA">
        <w:t>skills.</w:t>
      </w:r>
      <w:r w:rsidR="002613B7">
        <w:t xml:space="preserve"> </w:t>
      </w:r>
      <w:r w:rsidRPr="3CCE90FA">
        <w:t>Reading</w:t>
      </w:r>
      <w:r w:rsidR="002613B7">
        <w:t xml:space="preserve"> </w:t>
      </w:r>
      <w:r w:rsidRPr="3CCE90FA">
        <w:t>materials</w:t>
      </w:r>
      <w:r w:rsidR="002613B7">
        <w:t xml:space="preserve"> </w:t>
      </w:r>
      <w:r w:rsidRPr="3CCE90FA">
        <w:t>can</w:t>
      </w:r>
      <w:r w:rsidR="002613B7">
        <w:t xml:space="preserve"> </w:t>
      </w:r>
      <w:r w:rsidRPr="3CCE90FA">
        <w:t>be</w:t>
      </w:r>
      <w:r w:rsidR="002613B7">
        <w:t xml:space="preserve"> </w:t>
      </w:r>
      <w:r w:rsidRPr="3CCE90FA">
        <w:t>shared</w:t>
      </w:r>
      <w:r w:rsidR="002613B7">
        <w:t xml:space="preserve"> </w:t>
      </w:r>
      <w:r w:rsidRPr="3CCE90FA">
        <w:t>with</w:t>
      </w:r>
      <w:r w:rsidR="002613B7">
        <w:t xml:space="preserve"> </w:t>
      </w:r>
      <w:r w:rsidRPr="3CCE90FA">
        <w:t>families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can</w:t>
      </w:r>
      <w:r w:rsidR="002613B7">
        <w:t xml:space="preserve"> </w:t>
      </w:r>
      <w:r w:rsidRPr="3CCE90FA">
        <w:t>be</w:t>
      </w:r>
      <w:r w:rsidR="002613B7">
        <w:t xml:space="preserve"> </w:t>
      </w:r>
      <w:r w:rsidRPr="3CCE90FA">
        <w:t>accompanied</w:t>
      </w:r>
      <w:r w:rsidR="002613B7">
        <w:t xml:space="preserve"> </w:t>
      </w:r>
      <w:r w:rsidRPr="3CCE90FA">
        <w:t>by</w:t>
      </w:r>
      <w:r w:rsidR="002613B7">
        <w:t xml:space="preserve"> </w:t>
      </w:r>
      <w:r w:rsidRPr="3CCE90FA">
        <w:t>developmentally</w:t>
      </w:r>
      <w:r w:rsidR="002613B7">
        <w:t xml:space="preserve"> </w:t>
      </w:r>
      <w:r w:rsidRPr="3CCE90FA">
        <w:t>appropriate</w:t>
      </w:r>
      <w:r w:rsidR="002613B7">
        <w:t xml:space="preserve"> </w:t>
      </w:r>
      <w:r w:rsidRPr="3CCE90FA">
        <w:t>strategies.</w:t>
      </w:r>
      <w:r w:rsidR="002613B7">
        <w:t xml:space="preserve"> </w:t>
      </w:r>
      <w:r w:rsidRPr="3CCE90FA">
        <w:t>Sharing</w:t>
      </w:r>
      <w:r w:rsidR="002613B7">
        <w:t xml:space="preserve"> </w:t>
      </w:r>
      <w:r w:rsidRPr="3CCE90FA">
        <w:t>guiding</w:t>
      </w:r>
      <w:r w:rsidR="002613B7">
        <w:t xml:space="preserve"> </w:t>
      </w:r>
      <w:r w:rsidRPr="3CCE90FA">
        <w:t>questions</w:t>
      </w:r>
      <w:r w:rsidR="002613B7">
        <w:t xml:space="preserve"> </w:t>
      </w:r>
      <w:r w:rsidRPr="3CCE90FA">
        <w:t>that</w:t>
      </w:r>
      <w:r w:rsidR="002613B7">
        <w:t xml:space="preserve"> </w:t>
      </w:r>
      <w:r w:rsidRPr="3CCE90FA">
        <w:t>promote</w:t>
      </w:r>
      <w:r w:rsidR="002613B7">
        <w:t xml:space="preserve"> </w:t>
      </w:r>
      <w:r w:rsidRPr="3CCE90FA">
        <w:t>critical</w:t>
      </w:r>
      <w:r w:rsidR="002613B7">
        <w:t xml:space="preserve"> </w:t>
      </w:r>
      <w:r w:rsidRPr="3CCE90FA">
        <w:t>thinking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creativity.</w:t>
      </w:r>
      <w:r w:rsidR="002613B7">
        <w:t xml:space="preserve"> </w:t>
      </w:r>
      <w:r w:rsidRPr="3CCE90FA">
        <w:t>Read</w:t>
      </w:r>
      <w:r w:rsidR="002613B7">
        <w:t xml:space="preserve"> </w:t>
      </w:r>
      <w:r w:rsidRPr="3CCE90FA">
        <w:t>aloud</w:t>
      </w:r>
      <w:r w:rsidR="002613B7">
        <w:t xml:space="preserve"> </w:t>
      </w:r>
      <w:r w:rsidRPr="3CCE90FA">
        <w:t>strategies</w:t>
      </w:r>
      <w:r w:rsidR="002613B7">
        <w:t xml:space="preserve"> </w:t>
      </w:r>
      <w:r w:rsidRPr="3CCE90FA">
        <w:t>are</w:t>
      </w:r>
      <w:r w:rsidR="002613B7">
        <w:t xml:space="preserve"> </w:t>
      </w:r>
      <w:r w:rsidRPr="3CCE90FA">
        <w:t>very</w:t>
      </w:r>
      <w:r w:rsidR="002613B7">
        <w:t xml:space="preserve"> </w:t>
      </w:r>
      <w:r w:rsidRPr="3CCE90FA">
        <w:t>effective</w:t>
      </w:r>
      <w:r w:rsidR="002613B7">
        <w:t xml:space="preserve"> </w:t>
      </w:r>
      <w:r w:rsidRPr="3CCE90FA">
        <w:t>ways</w:t>
      </w:r>
      <w:r w:rsidR="002613B7">
        <w:t xml:space="preserve"> </w:t>
      </w:r>
      <w:r w:rsidRPr="3CCE90FA">
        <w:t>families</w:t>
      </w:r>
      <w:r w:rsidR="002613B7">
        <w:t xml:space="preserve"> </w:t>
      </w:r>
      <w:r w:rsidRPr="3CCE90FA">
        <w:t>may</w:t>
      </w:r>
      <w:r w:rsidR="002613B7">
        <w:t xml:space="preserve"> </w:t>
      </w:r>
      <w:r w:rsidRPr="3CCE90FA">
        <w:t>engage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support</w:t>
      </w:r>
      <w:r w:rsidR="002613B7">
        <w:t xml:space="preserve"> </w:t>
      </w:r>
      <w:r w:rsidRPr="3CCE90FA">
        <w:t>their</w:t>
      </w:r>
      <w:r w:rsidR="002613B7">
        <w:t xml:space="preserve"> </w:t>
      </w:r>
      <w:r w:rsidRPr="3CCE90FA">
        <w:t>child’s</w:t>
      </w:r>
      <w:r w:rsidR="002613B7">
        <w:t xml:space="preserve"> </w:t>
      </w:r>
      <w:r w:rsidRPr="3CCE90FA">
        <w:t>learning.</w:t>
      </w:r>
      <w:r w:rsidR="002613B7">
        <w:t xml:space="preserve"> </w:t>
      </w:r>
      <w:r w:rsidRPr="3CCE90FA">
        <w:t>These</w:t>
      </w:r>
      <w:r w:rsidR="002613B7">
        <w:t xml:space="preserve"> </w:t>
      </w:r>
      <w:r w:rsidRPr="3CCE90FA">
        <w:t>strategies</w:t>
      </w:r>
      <w:r w:rsidR="002613B7">
        <w:t xml:space="preserve"> </w:t>
      </w:r>
      <w:r w:rsidRPr="3CCE90FA">
        <w:t>can</w:t>
      </w:r>
      <w:r w:rsidR="002613B7">
        <w:t xml:space="preserve"> </w:t>
      </w:r>
      <w:r w:rsidRPr="3CCE90FA">
        <w:t>be</w:t>
      </w:r>
      <w:r w:rsidR="002613B7">
        <w:t xml:space="preserve"> </w:t>
      </w:r>
      <w:r w:rsidRPr="3CCE90FA">
        <w:t>encouraged</w:t>
      </w:r>
      <w:r w:rsidR="002613B7">
        <w:t xml:space="preserve"> </w:t>
      </w:r>
      <w:r w:rsidRPr="3CCE90FA">
        <w:t>in</w:t>
      </w:r>
      <w:r w:rsidR="002613B7">
        <w:t xml:space="preserve"> </w:t>
      </w:r>
      <w:r w:rsidRPr="3CCE90FA">
        <w:t>the</w:t>
      </w:r>
      <w:r w:rsidR="002613B7">
        <w:t xml:space="preserve"> </w:t>
      </w:r>
      <w:r w:rsidRPr="3CCE90FA">
        <w:t>child’s</w:t>
      </w:r>
      <w:r w:rsidR="002613B7">
        <w:t xml:space="preserve"> </w:t>
      </w:r>
      <w:r w:rsidRPr="3CCE90FA">
        <w:t>home</w:t>
      </w:r>
      <w:r w:rsidR="002613B7">
        <w:t xml:space="preserve"> </w:t>
      </w:r>
      <w:r w:rsidRPr="3CCE90FA">
        <w:t>language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balanced</w:t>
      </w:r>
      <w:r w:rsidR="002613B7">
        <w:t xml:space="preserve"> </w:t>
      </w:r>
      <w:r w:rsidRPr="3CCE90FA">
        <w:t>with</w:t>
      </w:r>
      <w:r w:rsidR="002613B7">
        <w:t xml:space="preserve"> </w:t>
      </w:r>
      <w:r w:rsidRPr="3CCE90FA">
        <w:t>new</w:t>
      </w:r>
      <w:r w:rsidR="002613B7">
        <w:t xml:space="preserve"> </w:t>
      </w:r>
      <w:r w:rsidRPr="3CCE90FA">
        <w:t>vocabulary</w:t>
      </w:r>
      <w:r w:rsidR="002613B7">
        <w:t xml:space="preserve"> </w:t>
      </w:r>
      <w:r w:rsidRPr="3CCE90FA">
        <w:t>words.</w:t>
      </w:r>
      <w:r w:rsidR="002613B7">
        <w:t xml:space="preserve"> </w:t>
      </w:r>
    </w:p>
    <w:p w14:paraId="701AB173" w14:textId="10F48F6F" w:rsidR="007D5230" w:rsidRDefault="642B8989" w:rsidP="00C60290">
      <w:r w:rsidRPr="463F0CD0">
        <w:t>Teachers</w:t>
      </w:r>
      <w:r w:rsidR="002613B7">
        <w:t xml:space="preserve"> </w:t>
      </w:r>
      <w:r w:rsidRPr="463F0CD0">
        <w:t>can</w:t>
      </w:r>
      <w:r w:rsidR="002613B7">
        <w:t xml:space="preserve"> </w:t>
      </w:r>
      <w:r w:rsidRPr="463F0CD0">
        <w:t>provide</w:t>
      </w:r>
      <w:r w:rsidR="002613B7">
        <w:t xml:space="preserve"> </w:t>
      </w:r>
      <w:r w:rsidRPr="463F0CD0">
        <w:t>families</w:t>
      </w:r>
      <w:r w:rsidR="002613B7">
        <w:t xml:space="preserve"> </w:t>
      </w:r>
      <w:r w:rsidRPr="463F0CD0">
        <w:t>with</w:t>
      </w:r>
      <w:r w:rsidR="002613B7">
        <w:t xml:space="preserve"> </w:t>
      </w:r>
      <w:r w:rsidRPr="463F0CD0">
        <w:t>guiding</w:t>
      </w:r>
      <w:r w:rsidR="002613B7">
        <w:t xml:space="preserve"> </w:t>
      </w:r>
      <w:r w:rsidRPr="463F0CD0">
        <w:t>questions</w:t>
      </w:r>
      <w:r w:rsidR="002613B7">
        <w:t xml:space="preserve"> </w:t>
      </w:r>
      <w:r w:rsidRPr="463F0CD0">
        <w:t>for</w:t>
      </w:r>
      <w:r w:rsidR="002613B7">
        <w:t xml:space="preserve"> </w:t>
      </w:r>
      <w:r w:rsidRPr="463F0CD0">
        <w:t>support</w:t>
      </w:r>
      <w:r w:rsidR="002613B7">
        <w:t xml:space="preserve"> </w:t>
      </w:r>
      <w:r w:rsidRPr="463F0CD0">
        <w:t>at</w:t>
      </w:r>
      <w:r w:rsidR="002613B7">
        <w:t xml:space="preserve"> </w:t>
      </w:r>
      <w:r w:rsidRPr="463F0CD0">
        <w:t>home</w:t>
      </w:r>
      <w:r w:rsidR="002613B7">
        <w:t xml:space="preserve"> </w:t>
      </w:r>
      <w:r w:rsidRPr="463F0CD0">
        <w:t>and</w:t>
      </w:r>
      <w:r w:rsidR="002613B7">
        <w:t xml:space="preserve"> </w:t>
      </w:r>
      <w:r w:rsidRPr="463F0CD0">
        <w:t>also</w:t>
      </w:r>
      <w:r w:rsidR="002613B7">
        <w:t xml:space="preserve"> </w:t>
      </w:r>
      <w:r w:rsidRPr="463F0CD0">
        <w:t>invite</w:t>
      </w:r>
      <w:r w:rsidR="002613B7">
        <w:t xml:space="preserve"> </w:t>
      </w:r>
      <w:r w:rsidRPr="463F0CD0">
        <w:t>them</w:t>
      </w:r>
      <w:r w:rsidR="002613B7">
        <w:t xml:space="preserve"> </w:t>
      </w:r>
      <w:r w:rsidRPr="463F0CD0">
        <w:t>to</w:t>
      </w:r>
      <w:r w:rsidR="002613B7">
        <w:t xml:space="preserve"> </w:t>
      </w:r>
      <w:r w:rsidRPr="463F0CD0">
        <w:t>communicate</w:t>
      </w:r>
      <w:r w:rsidR="002613B7">
        <w:t xml:space="preserve"> </w:t>
      </w:r>
      <w:r w:rsidRPr="463F0CD0">
        <w:t>their</w:t>
      </w:r>
      <w:r w:rsidR="002613B7">
        <w:t xml:space="preserve"> </w:t>
      </w:r>
      <w:r w:rsidRPr="463F0CD0">
        <w:t>observations</w:t>
      </w:r>
      <w:r w:rsidR="002613B7">
        <w:t xml:space="preserve"> </w:t>
      </w:r>
      <w:r w:rsidRPr="463F0CD0">
        <w:t>about</w:t>
      </w:r>
      <w:r w:rsidR="002613B7">
        <w:t xml:space="preserve"> </w:t>
      </w:r>
      <w:r w:rsidRPr="463F0CD0">
        <w:t>their</w:t>
      </w:r>
      <w:r w:rsidR="002613B7">
        <w:t xml:space="preserve"> </w:t>
      </w:r>
      <w:r w:rsidRPr="463F0CD0">
        <w:t>child’s</w:t>
      </w:r>
      <w:r w:rsidR="002613B7">
        <w:t xml:space="preserve"> </w:t>
      </w:r>
      <w:r w:rsidRPr="463F0CD0">
        <w:t>interest</w:t>
      </w:r>
      <w:r w:rsidR="002613B7">
        <w:t xml:space="preserve"> </w:t>
      </w:r>
      <w:r w:rsidRPr="463F0CD0">
        <w:t>in</w:t>
      </w:r>
      <w:r w:rsidR="002613B7">
        <w:t xml:space="preserve"> </w:t>
      </w:r>
      <w:r w:rsidRPr="463F0CD0">
        <w:t>reading</w:t>
      </w:r>
      <w:r w:rsidR="002613B7">
        <w:t xml:space="preserve"> </w:t>
      </w:r>
      <w:r w:rsidRPr="463F0CD0">
        <w:t>and</w:t>
      </w:r>
      <w:r w:rsidR="002613B7">
        <w:t xml:space="preserve"> </w:t>
      </w:r>
      <w:r w:rsidRPr="463F0CD0">
        <w:t>any</w:t>
      </w:r>
      <w:r w:rsidR="002613B7">
        <w:t xml:space="preserve"> </w:t>
      </w:r>
      <w:r w:rsidRPr="463F0CD0">
        <w:t>challenges</w:t>
      </w:r>
      <w:r w:rsidR="002613B7">
        <w:t xml:space="preserve"> </w:t>
      </w:r>
      <w:r w:rsidRPr="463F0CD0">
        <w:t>they</w:t>
      </w:r>
      <w:r w:rsidR="002613B7">
        <w:t xml:space="preserve"> </w:t>
      </w:r>
      <w:r w:rsidRPr="463F0CD0">
        <w:t>may</w:t>
      </w:r>
      <w:r w:rsidR="002613B7">
        <w:t xml:space="preserve"> </w:t>
      </w:r>
      <w:r w:rsidRPr="463F0CD0">
        <w:t>experience.</w:t>
      </w:r>
      <w:r w:rsidR="002613B7">
        <w:t xml:space="preserve"> </w:t>
      </w:r>
      <w:r w:rsidRPr="463F0CD0">
        <w:t>This</w:t>
      </w:r>
      <w:r w:rsidR="002613B7">
        <w:t xml:space="preserve"> </w:t>
      </w:r>
      <w:r w:rsidRPr="463F0CD0">
        <w:t>helps</w:t>
      </w:r>
      <w:r w:rsidR="002613B7">
        <w:t xml:space="preserve"> </w:t>
      </w:r>
      <w:r w:rsidRPr="463F0CD0">
        <w:t>parents</w:t>
      </w:r>
      <w:r w:rsidR="002613B7">
        <w:t xml:space="preserve"> </w:t>
      </w:r>
      <w:r w:rsidRPr="463F0CD0">
        <w:t>become</w:t>
      </w:r>
      <w:r w:rsidR="002613B7">
        <w:t xml:space="preserve"> </w:t>
      </w:r>
      <w:r w:rsidRPr="463F0CD0">
        <w:t>more</w:t>
      </w:r>
      <w:r w:rsidR="002613B7">
        <w:t xml:space="preserve"> </w:t>
      </w:r>
      <w:r w:rsidRPr="463F0CD0">
        <w:t>aware</w:t>
      </w:r>
      <w:r w:rsidR="002613B7">
        <w:t xml:space="preserve"> </w:t>
      </w:r>
      <w:r w:rsidRPr="463F0CD0">
        <w:t>of</w:t>
      </w:r>
      <w:r w:rsidR="002613B7">
        <w:t xml:space="preserve"> </w:t>
      </w:r>
      <w:r w:rsidRPr="463F0CD0">
        <w:t>their</w:t>
      </w:r>
      <w:r w:rsidR="002613B7">
        <w:t xml:space="preserve"> </w:t>
      </w:r>
      <w:r w:rsidRPr="463F0CD0">
        <w:t>child’s</w:t>
      </w:r>
      <w:r w:rsidR="002613B7">
        <w:t xml:space="preserve"> </w:t>
      </w:r>
      <w:r w:rsidRPr="463F0CD0">
        <w:t>strengths</w:t>
      </w:r>
      <w:r w:rsidR="002613B7">
        <w:t xml:space="preserve"> </w:t>
      </w:r>
      <w:r w:rsidRPr="463F0CD0">
        <w:t>and</w:t>
      </w:r>
      <w:r w:rsidR="002613B7">
        <w:t xml:space="preserve"> </w:t>
      </w:r>
      <w:r w:rsidRPr="463F0CD0">
        <w:t>areas</w:t>
      </w:r>
      <w:r w:rsidR="002613B7">
        <w:t xml:space="preserve"> </w:t>
      </w:r>
      <w:r w:rsidRPr="463F0CD0">
        <w:t>of</w:t>
      </w:r>
      <w:r w:rsidR="002613B7">
        <w:t xml:space="preserve"> </w:t>
      </w:r>
      <w:r w:rsidRPr="463F0CD0">
        <w:t>growth.</w:t>
      </w:r>
      <w:r w:rsidR="002613B7">
        <w:t xml:space="preserve"> </w:t>
      </w:r>
      <w:r w:rsidRPr="463F0CD0">
        <w:t>Teachers</w:t>
      </w:r>
      <w:r w:rsidR="002613B7">
        <w:t xml:space="preserve"> </w:t>
      </w:r>
      <w:r w:rsidRPr="463F0CD0">
        <w:t>can</w:t>
      </w:r>
      <w:r w:rsidR="002613B7">
        <w:t xml:space="preserve"> </w:t>
      </w:r>
      <w:r w:rsidRPr="463F0CD0">
        <w:t>use</w:t>
      </w:r>
      <w:r w:rsidR="002613B7">
        <w:t xml:space="preserve"> </w:t>
      </w:r>
      <w:r w:rsidRPr="463F0CD0">
        <w:t>the</w:t>
      </w:r>
      <w:r w:rsidR="002613B7">
        <w:t xml:space="preserve"> </w:t>
      </w:r>
      <w:r w:rsidRPr="463F0CD0">
        <w:t>feedback</w:t>
      </w:r>
      <w:r w:rsidR="002613B7">
        <w:t xml:space="preserve"> </w:t>
      </w:r>
      <w:r w:rsidRPr="463F0CD0">
        <w:t>in</w:t>
      </w:r>
      <w:r w:rsidR="002613B7">
        <w:t xml:space="preserve"> </w:t>
      </w:r>
      <w:r w:rsidRPr="463F0CD0">
        <w:t>combination</w:t>
      </w:r>
      <w:r w:rsidR="002613B7">
        <w:t xml:space="preserve"> </w:t>
      </w:r>
      <w:r w:rsidRPr="463F0CD0">
        <w:t>with</w:t>
      </w:r>
      <w:r w:rsidR="002613B7">
        <w:t xml:space="preserve"> </w:t>
      </w:r>
      <w:r w:rsidRPr="463F0CD0">
        <w:t>their</w:t>
      </w:r>
      <w:r w:rsidR="002613B7">
        <w:t xml:space="preserve"> </w:t>
      </w:r>
      <w:r w:rsidRPr="463F0CD0">
        <w:t>own</w:t>
      </w:r>
      <w:r w:rsidR="002613B7">
        <w:t xml:space="preserve"> </w:t>
      </w:r>
      <w:r w:rsidRPr="463F0CD0">
        <w:t>assessments</w:t>
      </w:r>
      <w:r w:rsidR="002613B7">
        <w:t xml:space="preserve"> </w:t>
      </w:r>
      <w:r w:rsidRPr="463F0CD0">
        <w:t>to</w:t>
      </w:r>
      <w:r w:rsidR="002613B7">
        <w:t xml:space="preserve"> </w:t>
      </w:r>
      <w:r w:rsidRPr="463F0CD0">
        <w:t>get</w:t>
      </w:r>
      <w:r w:rsidR="002613B7">
        <w:t xml:space="preserve"> </w:t>
      </w:r>
      <w:r w:rsidRPr="463F0CD0">
        <w:t>a</w:t>
      </w:r>
      <w:r w:rsidR="002613B7">
        <w:t xml:space="preserve"> </w:t>
      </w:r>
      <w:r w:rsidRPr="463F0CD0">
        <w:t>broader</w:t>
      </w:r>
      <w:r w:rsidR="002613B7">
        <w:t xml:space="preserve"> </w:t>
      </w:r>
      <w:r w:rsidRPr="463F0CD0">
        <w:t>picture</w:t>
      </w:r>
      <w:r w:rsidR="002613B7">
        <w:t xml:space="preserve"> </w:t>
      </w:r>
      <w:r w:rsidRPr="463F0CD0">
        <w:t>of</w:t>
      </w:r>
      <w:r w:rsidR="002613B7">
        <w:t xml:space="preserve"> </w:t>
      </w:r>
      <w:r w:rsidRPr="463F0CD0">
        <w:t>their</w:t>
      </w:r>
      <w:r w:rsidR="002613B7">
        <w:t xml:space="preserve"> </w:t>
      </w:r>
      <w:r w:rsidRPr="463F0CD0">
        <w:t>student’s</w:t>
      </w:r>
      <w:r w:rsidR="002613B7">
        <w:t xml:space="preserve"> </w:t>
      </w:r>
      <w:r w:rsidRPr="463F0CD0">
        <w:t>progress.</w:t>
      </w:r>
      <w:r w:rsidR="002613B7">
        <w:t xml:space="preserve"> </w:t>
      </w:r>
      <w:r w:rsidRPr="463F0CD0">
        <w:t>Teachers</w:t>
      </w:r>
      <w:r w:rsidR="002613B7">
        <w:t xml:space="preserve"> </w:t>
      </w:r>
      <w:r w:rsidRPr="463F0CD0">
        <w:t>can</w:t>
      </w:r>
      <w:r w:rsidR="002613B7">
        <w:t xml:space="preserve"> </w:t>
      </w:r>
      <w:r w:rsidRPr="463F0CD0">
        <w:t>be</w:t>
      </w:r>
      <w:r w:rsidR="002613B7">
        <w:t xml:space="preserve"> </w:t>
      </w:r>
      <w:r w:rsidRPr="463F0CD0">
        <w:t>prepared</w:t>
      </w:r>
      <w:r w:rsidR="002613B7">
        <w:t xml:space="preserve"> </w:t>
      </w:r>
      <w:r w:rsidRPr="463F0CD0">
        <w:t>if</w:t>
      </w:r>
      <w:r w:rsidR="002613B7">
        <w:t xml:space="preserve"> </w:t>
      </w:r>
      <w:r w:rsidRPr="463F0CD0">
        <w:t>parents</w:t>
      </w:r>
      <w:r w:rsidR="002613B7">
        <w:t xml:space="preserve"> </w:t>
      </w:r>
      <w:r w:rsidRPr="463F0CD0">
        <w:t>ask</w:t>
      </w:r>
      <w:r w:rsidR="002613B7">
        <w:t xml:space="preserve"> </w:t>
      </w:r>
      <w:r w:rsidRPr="463F0CD0">
        <w:t>for</w:t>
      </w:r>
      <w:r w:rsidR="002613B7">
        <w:t xml:space="preserve"> </w:t>
      </w:r>
      <w:r w:rsidRPr="463F0CD0">
        <w:t>recommendations</w:t>
      </w:r>
      <w:r w:rsidR="002613B7">
        <w:t xml:space="preserve"> </w:t>
      </w:r>
      <w:r w:rsidRPr="463F0CD0">
        <w:t>on</w:t>
      </w:r>
      <w:r w:rsidR="002613B7">
        <w:t xml:space="preserve"> </w:t>
      </w:r>
      <w:r w:rsidRPr="463F0CD0">
        <w:t>reading</w:t>
      </w:r>
      <w:r w:rsidR="002613B7">
        <w:t xml:space="preserve"> </w:t>
      </w:r>
      <w:r w:rsidRPr="463F0CD0">
        <w:t>materials</w:t>
      </w:r>
      <w:r w:rsidR="002613B7">
        <w:t xml:space="preserve"> </w:t>
      </w:r>
      <w:r w:rsidRPr="463F0CD0">
        <w:t>or</w:t>
      </w:r>
      <w:r w:rsidR="002613B7">
        <w:t xml:space="preserve"> </w:t>
      </w:r>
      <w:r w:rsidRPr="463F0CD0">
        <w:t>additional</w:t>
      </w:r>
      <w:r w:rsidR="002613B7">
        <w:t xml:space="preserve"> </w:t>
      </w:r>
      <w:r w:rsidRPr="463F0CD0">
        <w:t>strategies</w:t>
      </w:r>
      <w:r w:rsidR="002613B7">
        <w:t xml:space="preserve"> </w:t>
      </w:r>
      <w:r w:rsidRPr="463F0CD0">
        <w:t>to</w:t>
      </w:r>
      <w:r w:rsidR="002613B7">
        <w:t xml:space="preserve"> </w:t>
      </w:r>
      <w:r w:rsidRPr="463F0CD0">
        <w:t>expand</w:t>
      </w:r>
      <w:r w:rsidR="002613B7">
        <w:t xml:space="preserve"> </w:t>
      </w:r>
      <w:r w:rsidRPr="463F0CD0">
        <w:t>their</w:t>
      </w:r>
      <w:r w:rsidR="002613B7">
        <w:t xml:space="preserve"> </w:t>
      </w:r>
      <w:r w:rsidRPr="463F0CD0">
        <w:t>child’s</w:t>
      </w:r>
      <w:r w:rsidR="002613B7">
        <w:t xml:space="preserve"> </w:t>
      </w:r>
      <w:r w:rsidRPr="463F0CD0">
        <w:t>love</w:t>
      </w:r>
      <w:r w:rsidR="002613B7">
        <w:t xml:space="preserve"> </w:t>
      </w:r>
      <w:r w:rsidRPr="463F0CD0">
        <w:t>of</w:t>
      </w:r>
      <w:r w:rsidR="002613B7">
        <w:t xml:space="preserve"> </w:t>
      </w:r>
      <w:r w:rsidRPr="463F0CD0">
        <w:t>reading</w:t>
      </w:r>
      <w:r w:rsidR="2AEC06D6" w:rsidRPr="463F0CD0">
        <w:t>.</w:t>
      </w:r>
    </w:p>
    <w:p w14:paraId="3567A011" w14:textId="6C37272D" w:rsidR="007D5230" w:rsidRDefault="5AD4230E" w:rsidP="00C60290">
      <w:pPr>
        <w:rPr>
          <w:color w:val="111111"/>
        </w:rPr>
      </w:pPr>
      <w:r w:rsidRPr="3CCE90FA">
        <w:rPr>
          <w:color w:val="111111"/>
        </w:rPr>
        <w:t>To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spark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love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of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reading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in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students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at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an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early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age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and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encourage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parents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to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take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an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active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role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in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their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child’s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education,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teachers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are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encouraged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to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create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complimentary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section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of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the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classroom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library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known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“lending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library.”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Lending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libraries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serve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place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for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parents/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families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to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borrow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books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to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read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at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home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with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their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child.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Another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strategy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is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to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send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several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books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home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at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the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beginning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of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the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week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and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exchange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the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books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weekly.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Schools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can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also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lastRenderedPageBreak/>
        <w:t>dedicate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grade-level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sections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of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the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school’s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library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so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that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parents/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families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can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check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out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materials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and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return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them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in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their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child’s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backpack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or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when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they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pick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up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their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child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at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school.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These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strategies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allow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parents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and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teachers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to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identify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developmentally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appropriate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books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at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variety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of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levels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and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offer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literature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in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variety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of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languages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as</w:t>
      </w:r>
      <w:r w:rsidR="002613B7">
        <w:rPr>
          <w:color w:val="111111"/>
        </w:rPr>
        <w:t xml:space="preserve"> </w:t>
      </w:r>
      <w:r w:rsidRPr="3CCE90FA">
        <w:rPr>
          <w:color w:val="111111"/>
        </w:rPr>
        <w:t>appropriate.</w:t>
      </w:r>
    </w:p>
    <w:p w14:paraId="5BACBE9E" w14:textId="238CE6BC" w:rsidR="5AD4230E" w:rsidRDefault="5AD4230E" w:rsidP="6286D21D">
      <w:pPr>
        <w:pStyle w:val="Heading4"/>
        <w:keepNext w:val="0"/>
        <w:keepLines w:val="0"/>
        <w:rPr>
          <w:rFonts w:eastAsia="Times New Roman" w:cs="Times New Roman"/>
          <w:b w:val="0"/>
          <w:color w:val="1F3763"/>
          <w:sz w:val="24"/>
        </w:rPr>
      </w:pPr>
      <w:r>
        <w:t>Mathematics</w:t>
      </w:r>
      <w:r w:rsidR="002613B7">
        <w:t xml:space="preserve"> </w:t>
      </w:r>
    </w:p>
    <w:p w14:paraId="18572925" w14:textId="1AB8FC6E" w:rsidR="007D5230" w:rsidRDefault="5AD4230E" w:rsidP="00C60290">
      <w:r w:rsidRPr="3CCE90FA">
        <w:t>When</w:t>
      </w:r>
      <w:r w:rsidR="002613B7">
        <w:t xml:space="preserve"> </w:t>
      </w:r>
      <w:r w:rsidRPr="3CCE90FA">
        <w:t>partnering</w:t>
      </w:r>
      <w:r w:rsidR="002613B7">
        <w:t xml:space="preserve"> </w:t>
      </w:r>
      <w:r w:rsidRPr="3CCE90FA">
        <w:t>with</w:t>
      </w:r>
      <w:r w:rsidR="002613B7">
        <w:t xml:space="preserve"> </w:t>
      </w:r>
      <w:r w:rsidRPr="3CCE90FA">
        <w:t>families,</w:t>
      </w:r>
      <w:r w:rsidR="002613B7">
        <w:t xml:space="preserve"> </w:t>
      </w:r>
      <w:r w:rsidRPr="3CCE90FA">
        <w:t>teachers</w:t>
      </w:r>
      <w:r w:rsidR="002613B7">
        <w:t xml:space="preserve"> </w:t>
      </w:r>
      <w:r w:rsidRPr="3CCE90FA">
        <w:t>can</w:t>
      </w:r>
      <w:r w:rsidR="002613B7">
        <w:t xml:space="preserve"> </w:t>
      </w:r>
      <w:r w:rsidRPr="3CCE90FA">
        <w:t>support</w:t>
      </w:r>
      <w:r w:rsidR="002613B7">
        <w:t xml:space="preserve"> </w:t>
      </w:r>
      <w:r w:rsidRPr="3CCE90FA">
        <w:t>mathematical</w:t>
      </w:r>
      <w:r w:rsidR="002613B7">
        <w:t xml:space="preserve"> </w:t>
      </w:r>
      <w:r w:rsidRPr="3CCE90FA">
        <w:t>learning</w:t>
      </w:r>
      <w:r w:rsidR="002613B7">
        <w:t xml:space="preserve"> </w:t>
      </w:r>
      <w:r w:rsidRPr="3CCE90FA">
        <w:t>outside</w:t>
      </w:r>
      <w:r w:rsidR="002613B7">
        <w:t xml:space="preserve"> </w:t>
      </w:r>
      <w:r w:rsidRPr="3CCE90FA">
        <w:t>of</w:t>
      </w:r>
      <w:r w:rsidR="002613B7">
        <w:t xml:space="preserve"> </w:t>
      </w:r>
      <w:r w:rsidRPr="3CCE90FA">
        <w:t>school</w:t>
      </w:r>
      <w:r w:rsidR="002613B7">
        <w:t xml:space="preserve"> </w:t>
      </w:r>
      <w:r w:rsidRPr="3CCE90FA">
        <w:t>by</w:t>
      </w:r>
      <w:r w:rsidR="002613B7">
        <w:t xml:space="preserve"> </w:t>
      </w:r>
      <w:r w:rsidRPr="3CCE90FA">
        <w:t>sharing</w:t>
      </w:r>
      <w:r w:rsidR="002613B7">
        <w:t xml:space="preserve"> </w:t>
      </w:r>
      <w:r w:rsidRPr="3CCE90FA">
        <w:t>resources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guiding</w:t>
      </w:r>
      <w:r w:rsidR="002613B7">
        <w:t xml:space="preserve"> </w:t>
      </w:r>
      <w:r w:rsidRPr="3CCE90FA">
        <w:t>questions</w:t>
      </w:r>
      <w:r w:rsidR="002613B7">
        <w:t xml:space="preserve"> </w:t>
      </w:r>
      <w:r w:rsidRPr="3CCE90FA">
        <w:t>to</w:t>
      </w:r>
      <w:r w:rsidR="002613B7">
        <w:t xml:space="preserve"> </w:t>
      </w:r>
      <w:r w:rsidRPr="3CCE90FA">
        <w:t>prompt</w:t>
      </w:r>
      <w:r w:rsidR="002613B7">
        <w:t xml:space="preserve"> </w:t>
      </w:r>
      <w:r w:rsidRPr="3CCE90FA">
        <w:t>critical</w:t>
      </w:r>
      <w:r w:rsidR="002613B7">
        <w:t xml:space="preserve"> </w:t>
      </w:r>
      <w:r w:rsidRPr="3CCE90FA">
        <w:t>thinking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expansion</w:t>
      </w:r>
      <w:r w:rsidR="002613B7">
        <w:t xml:space="preserve"> </w:t>
      </w:r>
      <w:r w:rsidRPr="3CCE90FA">
        <w:t>of</w:t>
      </w:r>
      <w:r w:rsidR="002613B7">
        <w:t xml:space="preserve"> </w:t>
      </w:r>
      <w:r w:rsidRPr="3CCE90FA">
        <w:t>mathematical</w:t>
      </w:r>
      <w:r w:rsidR="002613B7">
        <w:t xml:space="preserve"> </w:t>
      </w:r>
      <w:r w:rsidRPr="3CCE90FA">
        <w:t>concepts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ideas.</w:t>
      </w:r>
      <w:r w:rsidR="002613B7">
        <w:t xml:space="preserve"> </w:t>
      </w:r>
      <w:r w:rsidRPr="3CCE90FA">
        <w:t>They</w:t>
      </w:r>
      <w:r w:rsidR="002613B7">
        <w:t xml:space="preserve"> </w:t>
      </w:r>
      <w:r w:rsidRPr="3CCE90FA">
        <w:t>can</w:t>
      </w:r>
      <w:r w:rsidR="002613B7">
        <w:t xml:space="preserve"> </w:t>
      </w:r>
      <w:r w:rsidRPr="3CCE90FA">
        <w:t>benefit</w:t>
      </w:r>
      <w:r w:rsidR="002613B7">
        <w:t xml:space="preserve"> </w:t>
      </w:r>
      <w:r w:rsidRPr="3CCE90FA">
        <w:t>from</w:t>
      </w:r>
      <w:r w:rsidR="002613B7">
        <w:t xml:space="preserve"> </w:t>
      </w:r>
      <w:r w:rsidRPr="3CCE90FA">
        <w:t>examples</w:t>
      </w:r>
      <w:r w:rsidR="002613B7">
        <w:t xml:space="preserve"> </w:t>
      </w:r>
      <w:r w:rsidRPr="3CCE90FA">
        <w:t>of</w:t>
      </w:r>
      <w:r w:rsidR="002613B7">
        <w:t xml:space="preserve"> </w:t>
      </w:r>
      <w:r w:rsidRPr="3CCE90FA">
        <w:t>practical</w:t>
      </w:r>
      <w:r w:rsidR="002613B7">
        <w:t xml:space="preserve"> </w:t>
      </w:r>
      <w:r w:rsidRPr="3CCE90FA">
        <w:t>applications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specific</w:t>
      </w:r>
      <w:r w:rsidR="002613B7">
        <w:t xml:space="preserve"> </w:t>
      </w:r>
      <w:r w:rsidRPr="3CCE90FA">
        <w:t>strategies</w:t>
      </w:r>
      <w:r w:rsidR="002613B7">
        <w:t xml:space="preserve"> </w:t>
      </w:r>
      <w:r w:rsidRPr="3CCE90FA">
        <w:t>related</w:t>
      </w:r>
      <w:r w:rsidR="002613B7">
        <w:t xml:space="preserve"> </w:t>
      </w:r>
      <w:r w:rsidRPr="3CCE90FA">
        <w:t>to</w:t>
      </w:r>
      <w:r w:rsidR="002613B7">
        <w:t xml:space="preserve"> </w:t>
      </w:r>
      <w:r w:rsidRPr="3CCE90FA">
        <w:t>current</w:t>
      </w:r>
      <w:r w:rsidR="002613B7">
        <w:t xml:space="preserve"> </w:t>
      </w:r>
      <w:r w:rsidRPr="3CCE90FA">
        <w:t>classroom</w:t>
      </w:r>
      <w:r w:rsidR="002613B7">
        <w:t xml:space="preserve"> </w:t>
      </w:r>
      <w:r w:rsidRPr="3CCE90FA">
        <w:t>instruction</w:t>
      </w:r>
      <w:r w:rsidR="002613B7">
        <w:t xml:space="preserve"> </w:t>
      </w:r>
      <w:r w:rsidRPr="3CCE90FA">
        <w:t>furthering</w:t>
      </w:r>
      <w:r w:rsidR="002613B7">
        <w:t xml:space="preserve"> </w:t>
      </w:r>
      <w:r w:rsidRPr="3CCE90FA">
        <w:t>their</w:t>
      </w:r>
      <w:r w:rsidR="002613B7">
        <w:t xml:space="preserve"> </w:t>
      </w:r>
      <w:r w:rsidRPr="3CCE90FA">
        <w:t>own</w:t>
      </w:r>
      <w:r w:rsidR="002613B7">
        <w:t xml:space="preserve"> </w:t>
      </w:r>
      <w:r w:rsidRPr="3CCE90FA">
        <w:t>interest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capacity</w:t>
      </w:r>
      <w:r w:rsidR="002613B7">
        <w:t xml:space="preserve"> </w:t>
      </w:r>
      <w:r w:rsidRPr="3CCE90FA">
        <w:t>to</w:t>
      </w:r>
      <w:r w:rsidR="002613B7">
        <w:t xml:space="preserve"> </w:t>
      </w:r>
      <w:r w:rsidRPr="3CCE90FA">
        <w:t>build</w:t>
      </w:r>
      <w:r w:rsidR="002613B7">
        <w:t xml:space="preserve"> </w:t>
      </w:r>
      <w:r w:rsidRPr="3CCE90FA">
        <w:t>math</w:t>
      </w:r>
      <w:r w:rsidR="00EB2491">
        <w:t>ema</w:t>
      </w:r>
      <w:r w:rsidR="00690CC7">
        <w:t>tical</w:t>
      </w:r>
      <w:r w:rsidR="002613B7">
        <w:t xml:space="preserve"> </w:t>
      </w:r>
      <w:r w:rsidRPr="3CCE90FA">
        <w:t>thinking</w:t>
      </w:r>
      <w:r w:rsidR="002613B7">
        <w:t xml:space="preserve"> </w:t>
      </w:r>
      <w:r w:rsidRPr="3CCE90FA">
        <w:t>into</w:t>
      </w:r>
      <w:r w:rsidR="002613B7">
        <w:t xml:space="preserve"> </w:t>
      </w:r>
      <w:r w:rsidRPr="3CCE90FA">
        <w:t>their</w:t>
      </w:r>
      <w:r w:rsidR="002613B7">
        <w:t xml:space="preserve"> </w:t>
      </w:r>
      <w:r w:rsidRPr="3CCE90FA">
        <w:t>child’s</w:t>
      </w:r>
      <w:r w:rsidR="002613B7">
        <w:t xml:space="preserve"> </w:t>
      </w:r>
      <w:r w:rsidRPr="3CCE90FA">
        <w:t>everyday</w:t>
      </w:r>
      <w:r w:rsidR="002613B7">
        <w:t xml:space="preserve"> </w:t>
      </w:r>
      <w:r w:rsidRPr="3CCE90FA">
        <w:t>life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daily</w:t>
      </w:r>
      <w:r w:rsidR="002613B7">
        <w:t xml:space="preserve"> </w:t>
      </w:r>
      <w:r w:rsidRPr="3CCE90FA">
        <w:t>routines</w:t>
      </w:r>
      <w:r w:rsidR="002613B7">
        <w:t xml:space="preserve"> </w:t>
      </w:r>
    </w:p>
    <w:p w14:paraId="058FEFB2" w14:textId="164AF675" w:rsidR="5AD4230E" w:rsidRDefault="5AD4230E" w:rsidP="00C60290">
      <w:r w:rsidRPr="3CCE90FA">
        <w:t>It</w:t>
      </w:r>
      <w:r w:rsidR="002613B7">
        <w:t xml:space="preserve"> </w:t>
      </w:r>
      <w:r w:rsidRPr="3CCE90FA">
        <w:t>is</w:t>
      </w:r>
      <w:r w:rsidR="002613B7">
        <w:t xml:space="preserve"> </w:t>
      </w:r>
      <w:r w:rsidRPr="3CCE90FA">
        <w:t>important</w:t>
      </w:r>
      <w:r w:rsidR="002613B7">
        <w:t xml:space="preserve"> </w:t>
      </w:r>
      <w:r w:rsidRPr="3CCE90FA">
        <w:t>for</w:t>
      </w:r>
      <w:r w:rsidR="002613B7">
        <w:t xml:space="preserve"> </w:t>
      </w:r>
      <w:r w:rsidRPr="3CCE90FA">
        <w:t>teachers</w:t>
      </w:r>
      <w:r w:rsidR="002613B7">
        <w:t xml:space="preserve"> </w:t>
      </w:r>
      <w:r w:rsidRPr="3CCE90FA">
        <w:t>to</w:t>
      </w:r>
      <w:r w:rsidR="002613B7">
        <w:t xml:space="preserve"> </w:t>
      </w:r>
      <w:r w:rsidRPr="3CCE90FA">
        <w:t>help</w:t>
      </w:r>
      <w:r w:rsidR="002613B7">
        <w:t xml:space="preserve"> </w:t>
      </w:r>
      <w:r w:rsidRPr="3CCE90FA">
        <w:t>parents</w:t>
      </w:r>
      <w:r w:rsidR="002613B7">
        <w:t xml:space="preserve"> </w:t>
      </w:r>
      <w:r w:rsidRPr="3CCE90FA">
        <w:t>understand</w:t>
      </w:r>
      <w:r w:rsidR="002613B7">
        <w:t xml:space="preserve"> </w:t>
      </w:r>
      <w:r w:rsidRPr="3CCE90FA">
        <w:t>that</w:t>
      </w:r>
      <w:r w:rsidR="002613B7">
        <w:t xml:space="preserve"> </w:t>
      </w:r>
      <w:r w:rsidRPr="3CCE90FA">
        <w:t>mathematics</w:t>
      </w:r>
      <w:r w:rsidR="002613B7">
        <w:t xml:space="preserve"> </w:t>
      </w:r>
      <w:r w:rsidRPr="3CCE90FA">
        <w:t>is</w:t>
      </w:r>
      <w:r w:rsidR="002613B7">
        <w:t xml:space="preserve"> </w:t>
      </w:r>
      <w:r w:rsidRPr="3CCE90FA">
        <w:t>a</w:t>
      </w:r>
      <w:r w:rsidR="002613B7">
        <w:t xml:space="preserve"> </w:t>
      </w:r>
      <w:r w:rsidRPr="3CCE90FA">
        <w:t>representative</w:t>
      </w:r>
      <w:r w:rsidR="002613B7">
        <w:t xml:space="preserve"> </w:t>
      </w:r>
      <w:r w:rsidRPr="3CCE90FA">
        <w:t>concept</w:t>
      </w:r>
      <w:r w:rsidR="002613B7">
        <w:t xml:space="preserve"> </w:t>
      </w:r>
      <w:r w:rsidRPr="3CCE90FA">
        <w:t>within</w:t>
      </w:r>
      <w:r w:rsidR="002613B7">
        <w:t xml:space="preserve"> </w:t>
      </w:r>
      <w:r w:rsidRPr="3CCE90FA">
        <w:t>a</w:t>
      </w:r>
      <w:r w:rsidR="002613B7">
        <w:t xml:space="preserve"> </w:t>
      </w:r>
      <w:r w:rsidRPr="3CCE90FA">
        <w:t>young</w:t>
      </w:r>
      <w:r w:rsidR="002613B7">
        <w:t xml:space="preserve"> </w:t>
      </w:r>
      <w:r w:rsidRPr="3CCE90FA">
        <w:t>child’s</w:t>
      </w:r>
      <w:r w:rsidR="002613B7">
        <w:t xml:space="preserve"> </w:t>
      </w:r>
      <w:r w:rsidRPr="3CCE90FA">
        <w:t>discernment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realization</w:t>
      </w:r>
      <w:r w:rsidR="002613B7">
        <w:t xml:space="preserve"> </w:t>
      </w:r>
      <w:r w:rsidRPr="3CCE90FA">
        <w:t>to</w:t>
      </w:r>
      <w:r w:rsidR="002613B7">
        <w:t xml:space="preserve"> </w:t>
      </w:r>
      <w:r w:rsidRPr="3CCE90FA">
        <w:t>guide</w:t>
      </w:r>
      <w:r w:rsidR="002613B7">
        <w:t xml:space="preserve"> </w:t>
      </w:r>
      <w:r w:rsidRPr="3CCE90FA">
        <w:t>parents</w:t>
      </w:r>
      <w:r w:rsidR="002613B7">
        <w:t xml:space="preserve"> </w:t>
      </w:r>
      <w:r w:rsidRPr="3CCE90FA">
        <w:t>through</w:t>
      </w:r>
      <w:r w:rsidR="002613B7">
        <w:t xml:space="preserve"> </w:t>
      </w:r>
      <w:r w:rsidRPr="3CCE90FA">
        <w:t>the</w:t>
      </w:r>
      <w:r w:rsidR="002613B7">
        <w:t xml:space="preserve"> </w:t>
      </w:r>
      <w:r w:rsidRPr="3CCE90FA">
        <w:t>child’s</w:t>
      </w:r>
      <w:r w:rsidR="002613B7">
        <w:t xml:space="preserve"> </w:t>
      </w:r>
      <w:r w:rsidRPr="3CCE90FA">
        <w:t>developmental</w:t>
      </w:r>
      <w:r w:rsidR="002613B7">
        <w:t xml:space="preserve"> </w:t>
      </w:r>
      <w:r w:rsidRPr="3CCE90FA">
        <w:t>milestones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explanation</w:t>
      </w:r>
      <w:r w:rsidR="002613B7">
        <w:t xml:space="preserve"> </w:t>
      </w:r>
      <w:r w:rsidRPr="3CCE90FA">
        <w:t>of</w:t>
      </w:r>
      <w:r w:rsidR="002613B7">
        <w:t xml:space="preserve"> </w:t>
      </w:r>
      <w:r w:rsidRPr="3CCE90FA">
        <w:t>core</w:t>
      </w:r>
      <w:r w:rsidR="002613B7">
        <w:t xml:space="preserve"> </w:t>
      </w:r>
      <w:r w:rsidRPr="3CCE90FA">
        <w:t>math</w:t>
      </w:r>
      <w:r w:rsidR="00690CC7">
        <w:t>ematical</w:t>
      </w:r>
      <w:r w:rsidR="002613B7">
        <w:t xml:space="preserve"> </w:t>
      </w:r>
      <w:r w:rsidRPr="3CCE90FA">
        <w:t>thinking</w:t>
      </w:r>
      <w:r w:rsidR="002613B7">
        <w:t xml:space="preserve"> </w:t>
      </w:r>
      <w:r w:rsidRPr="3CCE90FA">
        <w:t>skills.</w:t>
      </w:r>
      <w:r w:rsidR="002613B7">
        <w:t xml:space="preserve"> </w:t>
      </w:r>
      <w:r w:rsidRPr="3CCE90FA">
        <w:t>Parents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families</w:t>
      </w:r>
      <w:r w:rsidR="002613B7">
        <w:t xml:space="preserve"> </w:t>
      </w:r>
      <w:r w:rsidRPr="3CCE90FA">
        <w:t>may</w:t>
      </w:r>
      <w:r w:rsidR="002613B7">
        <w:t xml:space="preserve"> </w:t>
      </w:r>
      <w:r w:rsidRPr="3CCE90FA">
        <w:t>make</w:t>
      </w:r>
      <w:r w:rsidR="002613B7">
        <w:t xml:space="preserve"> </w:t>
      </w:r>
      <w:r w:rsidRPr="3CCE90FA">
        <w:t>learning</w:t>
      </w:r>
      <w:r w:rsidR="002613B7">
        <w:t xml:space="preserve"> </w:t>
      </w:r>
      <w:r w:rsidRPr="3CCE90FA">
        <w:t>mathematics</w:t>
      </w:r>
      <w:r w:rsidR="002613B7">
        <w:t xml:space="preserve"> </w:t>
      </w:r>
      <w:r w:rsidRPr="3CCE90FA">
        <w:t>fun</w:t>
      </w:r>
      <w:r w:rsidR="002613B7">
        <w:t xml:space="preserve"> </w:t>
      </w:r>
      <w:r w:rsidRPr="3CCE90FA">
        <w:t>at</w:t>
      </w:r>
      <w:r w:rsidR="002613B7">
        <w:t xml:space="preserve"> </w:t>
      </w:r>
      <w:r w:rsidRPr="3CCE90FA">
        <w:t>home</w:t>
      </w:r>
      <w:r w:rsidR="002613B7">
        <w:t xml:space="preserve"> </w:t>
      </w:r>
      <w:r w:rsidRPr="3CCE90FA">
        <w:t>by</w:t>
      </w:r>
      <w:r w:rsidR="002613B7">
        <w:t xml:space="preserve"> </w:t>
      </w:r>
      <w:r w:rsidRPr="3CCE90FA">
        <w:t>choosing</w:t>
      </w:r>
      <w:r w:rsidR="002613B7">
        <w:t xml:space="preserve"> </w:t>
      </w:r>
      <w:r w:rsidRPr="3CCE90FA">
        <w:t>activities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manipulatives</w:t>
      </w:r>
      <w:r w:rsidR="002613B7">
        <w:t xml:space="preserve"> </w:t>
      </w:r>
      <w:r w:rsidRPr="3CCE90FA">
        <w:t>that</w:t>
      </w:r>
      <w:r w:rsidR="002613B7">
        <w:t xml:space="preserve"> </w:t>
      </w:r>
      <w:r w:rsidRPr="3CCE90FA">
        <w:t>include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promote:</w:t>
      </w:r>
    </w:p>
    <w:p w14:paraId="15F03FEB" w14:textId="707FEED3" w:rsidR="5AD4230E" w:rsidRDefault="5AD4230E" w:rsidP="00151F67">
      <w:pPr>
        <w:pStyle w:val="ListParagraph"/>
        <w:numPr>
          <w:ilvl w:val="0"/>
          <w:numId w:val="66"/>
        </w:numPr>
        <w:spacing w:after="0"/>
        <w:rPr>
          <w:rFonts w:eastAsia="Times New Roman" w:cs="Times New Roman"/>
          <w:color w:val="000000" w:themeColor="text1"/>
          <w:szCs w:val="24"/>
        </w:rPr>
      </w:pPr>
      <w:r w:rsidRPr="3CCE90FA">
        <w:rPr>
          <w:rFonts w:eastAsia="Times New Roman" w:cs="Times New Roman"/>
          <w:color w:val="000000" w:themeColor="text1"/>
          <w:szCs w:val="24"/>
        </w:rPr>
        <w:t>analyzing</w:t>
      </w:r>
    </w:p>
    <w:p w14:paraId="3C3098FE" w14:textId="6FC356FC" w:rsidR="5AD4230E" w:rsidRDefault="5AD4230E" w:rsidP="00151F67">
      <w:pPr>
        <w:pStyle w:val="ListParagraph"/>
        <w:numPr>
          <w:ilvl w:val="0"/>
          <w:numId w:val="66"/>
        </w:numPr>
        <w:spacing w:after="0"/>
        <w:rPr>
          <w:rFonts w:eastAsia="Times New Roman" w:cs="Times New Roman"/>
          <w:color w:val="000000" w:themeColor="text1"/>
          <w:szCs w:val="24"/>
        </w:rPr>
      </w:pPr>
      <w:r w:rsidRPr="3CCE90FA">
        <w:rPr>
          <w:rFonts w:eastAsia="Times New Roman" w:cs="Times New Roman"/>
          <w:color w:val="000000" w:themeColor="text1"/>
          <w:szCs w:val="24"/>
        </w:rPr>
        <w:t>arrange</w:t>
      </w:r>
    </w:p>
    <w:p w14:paraId="15AABBED" w14:textId="73F17EEC" w:rsidR="5AD4230E" w:rsidRDefault="5AD4230E" w:rsidP="00151F67">
      <w:pPr>
        <w:pStyle w:val="ListParagraph"/>
        <w:numPr>
          <w:ilvl w:val="0"/>
          <w:numId w:val="66"/>
        </w:numPr>
        <w:spacing w:after="0"/>
        <w:rPr>
          <w:rFonts w:eastAsia="Times New Roman" w:cs="Times New Roman"/>
          <w:color w:val="000000" w:themeColor="text1"/>
          <w:szCs w:val="24"/>
        </w:rPr>
      </w:pPr>
      <w:r w:rsidRPr="3CCE90FA">
        <w:rPr>
          <w:rFonts w:eastAsia="Times New Roman" w:cs="Times New Roman"/>
          <w:color w:val="000000" w:themeColor="text1"/>
          <w:szCs w:val="24"/>
        </w:rPr>
        <w:t>compare</w:t>
      </w:r>
    </w:p>
    <w:p w14:paraId="0DE85ABA" w14:textId="6A6EADBF" w:rsidR="5AD4230E" w:rsidRDefault="5AD4230E" w:rsidP="00151F67">
      <w:pPr>
        <w:pStyle w:val="ListParagraph"/>
        <w:numPr>
          <w:ilvl w:val="0"/>
          <w:numId w:val="66"/>
        </w:numPr>
        <w:spacing w:after="0"/>
        <w:rPr>
          <w:rFonts w:eastAsia="Times New Roman" w:cs="Times New Roman"/>
          <w:color w:val="000000" w:themeColor="text1"/>
          <w:szCs w:val="24"/>
        </w:rPr>
      </w:pPr>
      <w:r w:rsidRPr="3CCE90FA">
        <w:rPr>
          <w:rFonts w:eastAsia="Times New Roman" w:cs="Times New Roman"/>
          <w:color w:val="000000" w:themeColor="text1"/>
          <w:szCs w:val="24"/>
        </w:rPr>
        <w:t>estimate</w:t>
      </w:r>
    </w:p>
    <w:p w14:paraId="5775385A" w14:textId="593F5E68" w:rsidR="5AD4230E" w:rsidRDefault="5AD4230E" w:rsidP="00151F67">
      <w:pPr>
        <w:pStyle w:val="ListParagraph"/>
        <w:numPr>
          <w:ilvl w:val="0"/>
          <w:numId w:val="66"/>
        </w:numPr>
        <w:spacing w:after="0"/>
        <w:rPr>
          <w:rFonts w:eastAsia="Times New Roman" w:cs="Times New Roman"/>
          <w:color w:val="000000" w:themeColor="text1"/>
          <w:szCs w:val="24"/>
        </w:rPr>
      </w:pPr>
      <w:r w:rsidRPr="3CCE90FA">
        <w:rPr>
          <w:rFonts w:eastAsia="Times New Roman" w:cs="Times New Roman"/>
          <w:color w:val="000000" w:themeColor="text1"/>
          <w:szCs w:val="24"/>
        </w:rPr>
        <w:t>finding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measurable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outcomes</w:t>
      </w:r>
    </w:p>
    <w:p w14:paraId="6EEF11EE" w14:textId="04F16A6F" w:rsidR="007D5230" w:rsidRDefault="5AD4230E" w:rsidP="00E24DEE">
      <w:pPr>
        <w:pStyle w:val="ListParagraph"/>
        <w:numPr>
          <w:ilvl w:val="0"/>
          <w:numId w:val="66"/>
        </w:numPr>
        <w:rPr>
          <w:rFonts w:eastAsia="Times New Roman" w:cs="Times New Roman"/>
          <w:color w:val="000000" w:themeColor="text1"/>
          <w:szCs w:val="24"/>
        </w:rPr>
      </w:pPr>
      <w:r w:rsidRPr="3CCE90FA">
        <w:rPr>
          <w:rFonts w:eastAsia="Times New Roman" w:cs="Times New Roman"/>
          <w:color w:val="000000" w:themeColor="text1"/>
          <w:szCs w:val="24"/>
        </w:rPr>
        <w:t>connecting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to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the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child’s</w:t>
      </w:r>
      <w:r w:rsidR="002613B7">
        <w:rPr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Fonts w:eastAsia="Times New Roman" w:cs="Times New Roman"/>
          <w:color w:val="000000" w:themeColor="text1"/>
          <w:szCs w:val="24"/>
        </w:rPr>
        <w:t>world</w:t>
      </w:r>
    </w:p>
    <w:p w14:paraId="312B59EF" w14:textId="02CF5EAF" w:rsidR="5AD4230E" w:rsidRDefault="5AD4230E" w:rsidP="00E24DEE">
      <w:pPr>
        <w:pStyle w:val="Heading4"/>
        <w:keepNext w:val="0"/>
        <w:keepLines w:val="0"/>
        <w:spacing w:before="40" w:after="240"/>
        <w:rPr>
          <w:rFonts w:eastAsia="Times New Roman" w:cs="Times New Roman"/>
          <w:b w:val="0"/>
          <w:color w:val="1F3763"/>
          <w:sz w:val="24"/>
        </w:rPr>
      </w:pPr>
      <w:r>
        <w:t>Science</w:t>
      </w:r>
      <w:r w:rsidR="002613B7">
        <w:t xml:space="preserve"> </w:t>
      </w:r>
    </w:p>
    <w:p w14:paraId="6AD791C9" w14:textId="1367FE46" w:rsidR="5AD4230E" w:rsidRDefault="5AD4230E" w:rsidP="00C60290">
      <w:r w:rsidRPr="3CCE90FA">
        <w:t>With</w:t>
      </w:r>
      <w:r w:rsidR="002613B7">
        <w:t xml:space="preserve"> </w:t>
      </w:r>
      <w:r w:rsidRPr="3CCE90FA">
        <w:t>a</w:t>
      </w:r>
      <w:r w:rsidR="002613B7">
        <w:t xml:space="preserve"> </w:t>
      </w:r>
      <w:r w:rsidRPr="3CCE90FA">
        <w:t>teacher’s</w:t>
      </w:r>
      <w:r w:rsidR="002613B7">
        <w:t xml:space="preserve"> </w:t>
      </w:r>
      <w:r w:rsidRPr="3CCE90FA">
        <w:t>explanations,</w:t>
      </w:r>
      <w:r w:rsidR="002613B7">
        <w:t xml:space="preserve"> </w:t>
      </w:r>
      <w:r w:rsidRPr="3CCE90FA">
        <w:t>guidance,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support,</w:t>
      </w:r>
      <w:r w:rsidR="002613B7">
        <w:t xml:space="preserve"> </w:t>
      </w:r>
      <w:r w:rsidRPr="3CCE90FA">
        <w:t>all</w:t>
      </w:r>
      <w:r w:rsidR="002613B7">
        <w:t xml:space="preserve"> </w:t>
      </w:r>
      <w:r w:rsidRPr="3CCE90FA">
        <w:t>families</w:t>
      </w:r>
      <w:r w:rsidR="002613B7">
        <w:t xml:space="preserve"> </w:t>
      </w:r>
      <w:r w:rsidRPr="3CCE90FA">
        <w:t>can</w:t>
      </w:r>
      <w:r w:rsidR="002613B7">
        <w:t xml:space="preserve"> </w:t>
      </w:r>
      <w:r w:rsidRPr="3CCE90FA">
        <w:t>create</w:t>
      </w:r>
      <w:r w:rsidR="002613B7">
        <w:t xml:space="preserve"> </w:t>
      </w:r>
      <w:r w:rsidRPr="3CCE90FA">
        <w:t>science-friendly</w:t>
      </w:r>
      <w:r w:rsidR="002613B7">
        <w:t xml:space="preserve"> </w:t>
      </w:r>
      <w:r w:rsidRPr="3CCE90FA">
        <w:t>homes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build</w:t>
      </w:r>
      <w:r w:rsidR="002613B7">
        <w:t xml:space="preserve"> </w:t>
      </w:r>
      <w:r w:rsidRPr="3CCE90FA">
        <w:t>parent’s</w:t>
      </w:r>
      <w:r w:rsidR="002613B7">
        <w:t xml:space="preserve"> </w:t>
      </w:r>
      <w:r w:rsidRPr="3CCE90FA">
        <w:t>capacity</w:t>
      </w:r>
      <w:r w:rsidR="002613B7">
        <w:t xml:space="preserve"> </w:t>
      </w:r>
      <w:r w:rsidRPr="3CCE90FA">
        <w:t>to</w:t>
      </w:r>
      <w:r w:rsidR="002613B7">
        <w:t xml:space="preserve"> </w:t>
      </w:r>
      <w:r w:rsidRPr="3CCE90FA">
        <w:t>support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expand</w:t>
      </w:r>
      <w:r w:rsidR="002613B7">
        <w:t xml:space="preserve"> </w:t>
      </w:r>
      <w:r w:rsidRPr="3CCE90FA">
        <w:t>learning</w:t>
      </w:r>
      <w:r w:rsidR="002613B7">
        <w:t xml:space="preserve"> </w:t>
      </w:r>
      <w:r w:rsidRPr="3CCE90FA">
        <w:t>in</w:t>
      </w:r>
      <w:r w:rsidR="002613B7">
        <w:t xml:space="preserve"> </w:t>
      </w:r>
      <w:r w:rsidRPr="3CCE90FA">
        <w:t>science.</w:t>
      </w:r>
      <w:r w:rsidR="002613B7">
        <w:t xml:space="preserve"> </w:t>
      </w:r>
      <w:r w:rsidRPr="3CCE90FA">
        <w:t>Activities</w:t>
      </w:r>
      <w:r w:rsidR="002613B7">
        <w:t xml:space="preserve"> </w:t>
      </w:r>
      <w:r w:rsidRPr="3CCE90FA">
        <w:t>can</w:t>
      </w:r>
      <w:r w:rsidR="002613B7">
        <w:t xml:space="preserve"> </w:t>
      </w:r>
      <w:r w:rsidRPr="3CCE90FA">
        <w:t>include</w:t>
      </w:r>
      <w:r w:rsidR="002613B7">
        <w:t xml:space="preserve"> </w:t>
      </w:r>
      <w:r w:rsidRPr="3CCE90FA">
        <w:t>sharing</w:t>
      </w:r>
      <w:r w:rsidR="002613B7">
        <w:t xml:space="preserve"> </w:t>
      </w:r>
      <w:r w:rsidRPr="3CCE90FA">
        <w:t>definitions</w:t>
      </w:r>
      <w:r w:rsidR="002613B7">
        <w:t xml:space="preserve"> </w:t>
      </w:r>
      <w:r w:rsidRPr="3CCE90FA">
        <w:t>of</w:t>
      </w:r>
      <w:r w:rsidR="002613B7">
        <w:t xml:space="preserve"> </w:t>
      </w:r>
      <w:r w:rsidRPr="3CCE90FA">
        <w:t>science</w:t>
      </w:r>
      <w:r w:rsidR="002613B7">
        <w:t xml:space="preserve"> </w:t>
      </w:r>
      <w:r w:rsidRPr="3CCE90FA">
        <w:t>in</w:t>
      </w:r>
      <w:r w:rsidR="002613B7">
        <w:t xml:space="preserve"> </w:t>
      </w:r>
      <w:r w:rsidRPr="3CCE90FA">
        <w:t>daily</w:t>
      </w:r>
      <w:r w:rsidR="002613B7">
        <w:t xml:space="preserve"> </w:t>
      </w:r>
      <w:r w:rsidRPr="3CCE90FA">
        <w:t>life;</w:t>
      </w:r>
      <w:r w:rsidR="002613B7">
        <w:t xml:space="preserve"> </w:t>
      </w:r>
      <w:r w:rsidRPr="3CCE90FA">
        <w:t>provide</w:t>
      </w:r>
      <w:r w:rsidR="002613B7">
        <w:t xml:space="preserve"> </w:t>
      </w:r>
      <w:r w:rsidRPr="3CCE90FA">
        <w:t>step-by-step</w:t>
      </w:r>
      <w:r w:rsidR="002613B7">
        <w:t xml:space="preserve"> </w:t>
      </w:r>
      <w:r w:rsidRPr="3CCE90FA">
        <w:t>explanations</w:t>
      </w:r>
      <w:r w:rsidR="002613B7">
        <w:t xml:space="preserve"> </w:t>
      </w:r>
      <w:r w:rsidRPr="3CCE90FA">
        <w:t>of</w:t>
      </w:r>
      <w:r w:rsidR="002613B7">
        <w:t xml:space="preserve"> </w:t>
      </w:r>
      <w:r w:rsidRPr="3CCE90FA">
        <w:t>science</w:t>
      </w:r>
      <w:r w:rsidR="002613B7">
        <w:t xml:space="preserve"> </w:t>
      </w:r>
      <w:r w:rsidRPr="3CCE90FA">
        <w:t>strategies</w:t>
      </w:r>
      <w:r w:rsidR="002613B7">
        <w:t xml:space="preserve"> </w:t>
      </w:r>
      <w:r w:rsidRPr="3CCE90FA">
        <w:t>to</w:t>
      </w:r>
      <w:r w:rsidR="002613B7">
        <w:t xml:space="preserve"> </w:t>
      </w:r>
      <w:r w:rsidRPr="3CCE90FA">
        <w:t>support</w:t>
      </w:r>
      <w:r w:rsidR="002613B7">
        <w:t xml:space="preserve"> </w:t>
      </w:r>
      <w:r w:rsidRPr="3CCE90FA">
        <w:t>instruction;</w:t>
      </w:r>
      <w:r w:rsidR="002613B7">
        <w:t xml:space="preserve"> </w:t>
      </w:r>
      <w:r w:rsidRPr="3CCE90FA">
        <w:t>create</w:t>
      </w:r>
      <w:r w:rsidR="002613B7">
        <w:t xml:space="preserve"> </w:t>
      </w:r>
      <w:r w:rsidRPr="3CCE90FA">
        <w:t>broad-based</w:t>
      </w:r>
      <w:r w:rsidR="002613B7">
        <w:t xml:space="preserve"> </w:t>
      </w:r>
      <w:r w:rsidRPr="3CCE90FA">
        <w:t>examples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modeling</w:t>
      </w:r>
      <w:r w:rsidR="002613B7">
        <w:t xml:space="preserve"> </w:t>
      </w:r>
      <w:r w:rsidRPr="3CCE90FA">
        <w:t>to</w:t>
      </w:r>
      <w:r w:rsidR="002613B7">
        <w:t xml:space="preserve"> </w:t>
      </w:r>
      <w:r w:rsidRPr="3CCE90FA">
        <w:t>build</w:t>
      </w:r>
      <w:r w:rsidR="002613B7">
        <w:t xml:space="preserve"> </w:t>
      </w:r>
      <w:r w:rsidRPr="3CCE90FA">
        <w:t>skills;</w:t>
      </w:r>
      <w:r w:rsidR="002613B7">
        <w:t xml:space="preserve"> </w:t>
      </w:r>
      <w:r w:rsidRPr="3CCE90FA">
        <w:t>give</w:t>
      </w:r>
      <w:r w:rsidR="002613B7">
        <w:t xml:space="preserve"> </w:t>
      </w:r>
      <w:r w:rsidRPr="3CCE90FA">
        <w:t>guiding</w:t>
      </w:r>
      <w:r w:rsidR="002613B7">
        <w:t xml:space="preserve"> </w:t>
      </w:r>
      <w:r w:rsidRPr="3CCE90FA">
        <w:t>questions</w:t>
      </w:r>
      <w:r w:rsidR="002613B7">
        <w:t xml:space="preserve"> </w:t>
      </w:r>
      <w:r w:rsidRPr="3CCE90FA">
        <w:t>for</w:t>
      </w:r>
      <w:r w:rsidR="002613B7">
        <w:t xml:space="preserve"> </w:t>
      </w:r>
      <w:r w:rsidRPr="3CCE90FA">
        <w:t>parents</w:t>
      </w:r>
      <w:r w:rsidR="002613B7">
        <w:t xml:space="preserve"> </w:t>
      </w:r>
      <w:r w:rsidRPr="3CCE90FA">
        <w:t>to</w:t>
      </w:r>
      <w:r w:rsidR="002613B7">
        <w:t xml:space="preserve"> </w:t>
      </w:r>
      <w:r w:rsidRPr="3CCE90FA">
        <w:t>help</w:t>
      </w:r>
      <w:r w:rsidR="002613B7">
        <w:t xml:space="preserve"> </w:t>
      </w:r>
      <w:r w:rsidRPr="3CCE90FA">
        <w:t>children</w:t>
      </w:r>
      <w:r w:rsidR="002613B7">
        <w:t xml:space="preserve"> </w:t>
      </w:r>
      <w:r w:rsidRPr="3CCE90FA">
        <w:t>think</w:t>
      </w:r>
      <w:r w:rsidR="002613B7">
        <w:t xml:space="preserve"> </w:t>
      </w:r>
      <w:r w:rsidRPr="3CCE90FA">
        <w:t>critically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expand</w:t>
      </w:r>
      <w:r w:rsidR="002613B7">
        <w:t xml:space="preserve"> </w:t>
      </w:r>
      <w:r w:rsidRPr="3CCE90FA">
        <w:t>their</w:t>
      </w:r>
      <w:r w:rsidR="002613B7">
        <w:t xml:space="preserve"> </w:t>
      </w:r>
      <w:r w:rsidRPr="3CCE90FA">
        <w:t>perspective;</w:t>
      </w:r>
      <w:r w:rsidR="002613B7">
        <w:t xml:space="preserve"> </w:t>
      </w:r>
      <w:r w:rsidRPr="3CCE90FA">
        <w:t>send</w:t>
      </w:r>
      <w:r w:rsidR="002613B7">
        <w:t xml:space="preserve"> </w:t>
      </w:r>
      <w:r w:rsidRPr="3CCE90FA">
        <w:t>home</w:t>
      </w:r>
      <w:r w:rsidR="002613B7">
        <w:t xml:space="preserve"> </w:t>
      </w:r>
      <w:r w:rsidRPr="3CCE90FA">
        <w:t>project-based</w:t>
      </w:r>
      <w:r w:rsidR="002613B7">
        <w:t xml:space="preserve"> </w:t>
      </w:r>
      <w:r w:rsidRPr="3CCE90FA">
        <w:t>interactive</w:t>
      </w:r>
      <w:r w:rsidR="002613B7">
        <w:t xml:space="preserve"> </w:t>
      </w:r>
      <w:r w:rsidRPr="3CCE90FA">
        <w:t>homework</w:t>
      </w:r>
      <w:r w:rsidR="002613B7">
        <w:t xml:space="preserve"> </w:t>
      </w:r>
      <w:r w:rsidRPr="3CCE90FA">
        <w:t>that</w:t>
      </w:r>
      <w:r w:rsidR="002613B7">
        <w:t xml:space="preserve"> </w:t>
      </w:r>
      <w:r w:rsidRPr="3CCE90FA">
        <w:t>includes</w:t>
      </w:r>
      <w:r w:rsidR="002613B7">
        <w:t xml:space="preserve"> </w:t>
      </w:r>
      <w:r w:rsidRPr="3CCE90FA">
        <w:t>an</w:t>
      </w:r>
      <w:r w:rsidR="002613B7">
        <w:t xml:space="preserve"> </w:t>
      </w:r>
      <w:r w:rsidRPr="3CCE90FA">
        <w:t>explanation</w:t>
      </w:r>
      <w:r w:rsidR="002613B7">
        <w:t xml:space="preserve"> </w:t>
      </w:r>
      <w:r w:rsidRPr="3CCE90FA">
        <w:t>of</w:t>
      </w:r>
      <w:r w:rsidR="002613B7">
        <w:t xml:space="preserve"> </w:t>
      </w:r>
      <w:r w:rsidRPr="3CCE90FA">
        <w:t>the</w:t>
      </w:r>
      <w:r w:rsidR="002613B7">
        <w:t xml:space="preserve"> </w:t>
      </w:r>
      <w:r w:rsidRPr="3CCE90FA">
        <w:t>“what,</w:t>
      </w:r>
      <w:r w:rsidR="002613B7">
        <w:t xml:space="preserve"> </w:t>
      </w:r>
      <w:r w:rsidRPr="3CCE90FA">
        <w:t>why,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lastRenderedPageBreak/>
        <w:t>how”</w:t>
      </w:r>
      <w:r w:rsidR="002613B7">
        <w:t xml:space="preserve"> </w:t>
      </w:r>
      <w:r w:rsidRPr="3CCE90FA">
        <w:t>children</w:t>
      </w:r>
      <w:r w:rsidR="002613B7">
        <w:t xml:space="preserve"> </w:t>
      </w:r>
      <w:r w:rsidRPr="3CCE90FA">
        <w:t>are</w:t>
      </w:r>
      <w:r w:rsidR="002613B7">
        <w:t xml:space="preserve"> </w:t>
      </w:r>
      <w:r w:rsidRPr="3CCE90FA">
        <w:t>learning</w:t>
      </w:r>
      <w:r w:rsidR="002613B7">
        <w:t xml:space="preserve"> </w:t>
      </w:r>
      <w:r w:rsidRPr="3CCE90FA">
        <w:t>science;</w:t>
      </w:r>
      <w:r w:rsidR="002613B7">
        <w:t xml:space="preserve"> </w:t>
      </w:r>
      <w:r w:rsidRPr="3CCE90FA">
        <w:t>develop</w:t>
      </w:r>
      <w:r w:rsidR="002613B7">
        <w:t xml:space="preserve"> </w:t>
      </w:r>
      <w:r w:rsidRPr="3CCE90FA">
        <w:t>lending</w:t>
      </w:r>
      <w:r w:rsidR="002613B7">
        <w:t xml:space="preserve"> </w:t>
      </w:r>
      <w:r w:rsidRPr="3CCE90FA">
        <w:t>laboratories</w:t>
      </w:r>
      <w:r w:rsidR="002613B7">
        <w:t xml:space="preserve"> </w:t>
      </w:r>
      <w:r w:rsidRPr="3CCE90FA">
        <w:t>with</w:t>
      </w:r>
      <w:r w:rsidR="002613B7">
        <w:t xml:space="preserve"> </w:t>
      </w:r>
      <w:r w:rsidRPr="3CCE90FA">
        <w:t>resources</w:t>
      </w:r>
      <w:r w:rsidR="002613B7">
        <w:t xml:space="preserve"> </w:t>
      </w:r>
      <w:r w:rsidRPr="3CCE90FA">
        <w:t>for</w:t>
      </w:r>
      <w:r w:rsidR="002613B7">
        <w:t xml:space="preserve"> </w:t>
      </w:r>
      <w:r w:rsidRPr="3CCE90FA">
        <w:t>home</w:t>
      </w:r>
      <w:r w:rsidR="002613B7">
        <w:t xml:space="preserve"> </w:t>
      </w:r>
      <w:r w:rsidRPr="3CCE90FA">
        <w:t>use;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other</w:t>
      </w:r>
      <w:r w:rsidR="002613B7">
        <w:t xml:space="preserve"> </w:t>
      </w:r>
      <w:r w:rsidRPr="3CCE90FA">
        <w:t>supports</w:t>
      </w:r>
      <w:r w:rsidR="002613B7">
        <w:t xml:space="preserve"> </w:t>
      </w:r>
      <w:r w:rsidRPr="3CCE90FA">
        <w:t>for</w:t>
      </w:r>
      <w:r w:rsidR="002613B7">
        <w:t xml:space="preserve"> </w:t>
      </w:r>
      <w:r w:rsidRPr="3CCE90FA">
        <w:t>families</w:t>
      </w:r>
      <w:r w:rsidR="002613B7">
        <w:t xml:space="preserve"> </w:t>
      </w:r>
      <w:r w:rsidRPr="3CCE90FA">
        <w:t>to</w:t>
      </w:r>
      <w:r w:rsidR="002613B7">
        <w:t xml:space="preserve"> </w:t>
      </w:r>
      <w:r w:rsidRPr="3CCE90FA">
        <w:t>try</w:t>
      </w:r>
      <w:r w:rsidR="002613B7">
        <w:t xml:space="preserve"> </w:t>
      </w:r>
      <w:r w:rsidRPr="3CCE90FA">
        <w:t>at</w:t>
      </w:r>
      <w:r w:rsidR="002613B7">
        <w:t xml:space="preserve"> </w:t>
      </w:r>
      <w:r w:rsidRPr="3CCE90FA">
        <w:t>home.</w:t>
      </w:r>
      <w:r w:rsidR="002613B7">
        <w:t xml:space="preserve">  </w:t>
      </w:r>
      <w:r w:rsidRPr="3CCE90FA">
        <w:t>Parents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families</w:t>
      </w:r>
      <w:r w:rsidR="002613B7">
        <w:t xml:space="preserve"> </w:t>
      </w:r>
      <w:r w:rsidRPr="3CCE90FA">
        <w:t>may</w:t>
      </w:r>
      <w:r w:rsidR="002613B7">
        <w:t xml:space="preserve"> </w:t>
      </w:r>
      <w:r w:rsidRPr="3CCE90FA">
        <w:t>help</w:t>
      </w:r>
      <w:r w:rsidR="002613B7">
        <w:t xml:space="preserve"> </w:t>
      </w:r>
      <w:r w:rsidRPr="3CCE90FA">
        <w:t>children</w:t>
      </w:r>
      <w:r w:rsidR="002613B7">
        <w:t xml:space="preserve"> </w:t>
      </w:r>
      <w:r w:rsidRPr="3CCE90FA">
        <w:t>learn</w:t>
      </w:r>
      <w:r w:rsidR="002613B7">
        <w:t xml:space="preserve"> </w:t>
      </w:r>
      <w:r w:rsidRPr="3CCE90FA">
        <w:t>science</w:t>
      </w:r>
      <w:r w:rsidR="002613B7">
        <w:t xml:space="preserve"> </w:t>
      </w:r>
      <w:r w:rsidRPr="3CCE90FA">
        <w:t>through</w:t>
      </w:r>
      <w:r w:rsidR="002613B7">
        <w:t xml:space="preserve"> </w:t>
      </w:r>
      <w:r w:rsidRPr="3CCE90FA">
        <w:t>activities</w:t>
      </w:r>
      <w:r w:rsidR="002613B7">
        <w:t xml:space="preserve"> </w:t>
      </w:r>
      <w:r w:rsidRPr="3CCE90FA">
        <w:t>that</w:t>
      </w:r>
      <w:r w:rsidR="002613B7">
        <w:t xml:space="preserve"> </w:t>
      </w:r>
      <w:r w:rsidRPr="3CCE90FA">
        <w:t>include:</w:t>
      </w:r>
    </w:p>
    <w:p w14:paraId="10971484" w14:textId="6C7A8AD3" w:rsidR="5AD4230E" w:rsidRDefault="5AD4230E" w:rsidP="6D9B7FD6">
      <w:pPr>
        <w:pStyle w:val="ListParagraph"/>
        <w:numPr>
          <w:ilvl w:val="0"/>
          <w:numId w:val="65"/>
        </w:numPr>
        <w:spacing w:after="0"/>
        <w:rPr>
          <w:rFonts w:eastAsia="Times New Roman" w:cs="Times New Roman"/>
          <w:color w:val="000000" w:themeColor="text1"/>
        </w:rPr>
      </w:pPr>
      <w:r w:rsidRPr="6D9B7FD6">
        <w:rPr>
          <w:rFonts w:eastAsia="Times New Roman" w:cs="Times New Roman"/>
          <w:color w:val="000000" w:themeColor="text1"/>
        </w:rPr>
        <w:t>making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D9B7FD6">
        <w:rPr>
          <w:rFonts w:eastAsia="Times New Roman" w:cs="Times New Roman"/>
          <w:color w:val="000000" w:themeColor="text1"/>
        </w:rPr>
        <w:t>observations</w:t>
      </w:r>
    </w:p>
    <w:p w14:paraId="257FCDD0" w14:textId="32F26EB0" w:rsidR="5AD4230E" w:rsidRDefault="5AD4230E" w:rsidP="6D9B7FD6">
      <w:pPr>
        <w:pStyle w:val="ListParagraph"/>
        <w:numPr>
          <w:ilvl w:val="0"/>
          <w:numId w:val="65"/>
        </w:numPr>
        <w:spacing w:after="0"/>
        <w:rPr>
          <w:rFonts w:eastAsia="Times New Roman" w:cs="Times New Roman"/>
          <w:color w:val="000000" w:themeColor="text1"/>
        </w:rPr>
      </w:pPr>
      <w:r w:rsidRPr="6D9B7FD6">
        <w:rPr>
          <w:rFonts w:eastAsia="Times New Roman" w:cs="Times New Roman"/>
          <w:color w:val="000000" w:themeColor="text1"/>
        </w:rPr>
        <w:t>asking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D9B7FD6">
        <w:rPr>
          <w:rFonts w:eastAsia="Times New Roman" w:cs="Times New Roman"/>
          <w:color w:val="000000" w:themeColor="text1"/>
        </w:rPr>
        <w:t>questions</w:t>
      </w:r>
    </w:p>
    <w:p w14:paraId="53B5D043" w14:textId="5643EFEC" w:rsidR="5AD4230E" w:rsidRDefault="5AD4230E" w:rsidP="6D9B7FD6">
      <w:pPr>
        <w:pStyle w:val="ListParagraph"/>
        <w:numPr>
          <w:ilvl w:val="0"/>
          <w:numId w:val="65"/>
        </w:numPr>
        <w:spacing w:after="0"/>
        <w:rPr>
          <w:rFonts w:eastAsia="Times New Roman" w:cs="Times New Roman"/>
          <w:color w:val="000000" w:themeColor="text1"/>
        </w:rPr>
      </w:pPr>
      <w:r w:rsidRPr="6D9B7FD6">
        <w:rPr>
          <w:rFonts w:eastAsia="Times New Roman" w:cs="Times New Roman"/>
          <w:color w:val="000000" w:themeColor="text1"/>
        </w:rPr>
        <w:t>thinking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D9B7FD6">
        <w:rPr>
          <w:rFonts w:eastAsia="Times New Roman" w:cs="Times New Roman"/>
          <w:color w:val="000000" w:themeColor="text1"/>
        </w:rPr>
        <w:t>critically</w:t>
      </w:r>
    </w:p>
    <w:p w14:paraId="5CF15706" w14:textId="5DF89AD0" w:rsidR="5AD4230E" w:rsidRDefault="5AD4230E" w:rsidP="6D9B7FD6">
      <w:pPr>
        <w:pStyle w:val="ListParagraph"/>
        <w:numPr>
          <w:ilvl w:val="0"/>
          <w:numId w:val="65"/>
        </w:numPr>
        <w:spacing w:after="0"/>
        <w:rPr>
          <w:rFonts w:eastAsia="Times New Roman" w:cs="Times New Roman"/>
          <w:color w:val="000000" w:themeColor="text1"/>
        </w:rPr>
      </w:pPr>
      <w:r w:rsidRPr="6D9B7FD6">
        <w:rPr>
          <w:rFonts w:eastAsia="Times New Roman" w:cs="Times New Roman"/>
          <w:color w:val="000000" w:themeColor="text1"/>
        </w:rPr>
        <w:t>experimenting</w:t>
      </w:r>
    </w:p>
    <w:p w14:paraId="338F12F0" w14:textId="5BBF2B5A" w:rsidR="5AD4230E" w:rsidRDefault="5AD4230E" w:rsidP="6D9B7FD6">
      <w:pPr>
        <w:pStyle w:val="ListParagraph"/>
        <w:numPr>
          <w:ilvl w:val="0"/>
          <w:numId w:val="65"/>
        </w:numPr>
        <w:spacing w:after="0"/>
        <w:rPr>
          <w:rFonts w:eastAsia="Times New Roman" w:cs="Times New Roman"/>
          <w:color w:val="000000" w:themeColor="text1"/>
        </w:rPr>
      </w:pPr>
      <w:r w:rsidRPr="6D9B7FD6">
        <w:rPr>
          <w:rFonts w:eastAsia="Times New Roman" w:cs="Times New Roman"/>
          <w:color w:val="000000" w:themeColor="text1"/>
        </w:rPr>
        <w:t>explaining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D9B7FD6">
        <w:rPr>
          <w:rFonts w:eastAsia="Times New Roman" w:cs="Times New Roman"/>
          <w:color w:val="000000" w:themeColor="text1"/>
        </w:rPr>
        <w:t>reasoning</w:t>
      </w:r>
    </w:p>
    <w:p w14:paraId="7253F4CB" w14:textId="18247397" w:rsidR="5AD4230E" w:rsidRDefault="5AD4230E" w:rsidP="6D9B7FD6">
      <w:pPr>
        <w:pStyle w:val="ListParagraph"/>
        <w:numPr>
          <w:ilvl w:val="0"/>
          <w:numId w:val="65"/>
        </w:numPr>
        <w:spacing w:after="0"/>
        <w:rPr>
          <w:rFonts w:eastAsia="Times New Roman" w:cs="Times New Roman"/>
          <w:color w:val="000000" w:themeColor="text1"/>
        </w:rPr>
      </w:pPr>
      <w:r w:rsidRPr="6D9B7FD6">
        <w:rPr>
          <w:rFonts w:eastAsia="Times New Roman" w:cs="Times New Roman"/>
          <w:color w:val="000000" w:themeColor="text1"/>
        </w:rPr>
        <w:t>researching</w:t>
      </w:r>
    </w:p>
    <w:p w14:paraId="50ABA90F" w14:textId="2FF22393" w:rsidR="5AD4230E" w:rsidRDefault="5AD4230E" w:rsidP="6D9B7FD6">
      <w:pPr>
        <w:pStyle w:val="ListParagraph"/>
        <w:numPr>
          <w:ilvl w:val="0"/>
          <w:numId w:val="65"/>
        </w:numPr>
        <w:spacing w:after="0"/>
        <w:rPr>
          <w:rFonts w:eastAsia="Times New Roman" w:cs="Times New Roman"/>
          <w:color w:val="000000" w:themeColor="text1"/>
        </w:rPr>
      </w:pPr>
      <w:r w:rsidRPr="6D9B7FD6">
        <w:rPr>
          <w:rFonts w:eastAsia="Times New Roman" w:cs="Times New Roman"/>
          <w:color w:val="000000" w:themeColor="text1"/>
        </w:rPr>
        <w:t>using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D9B7FD6">
        <w:rPr>
          <w:rFonts w:eastAsia="Times New Roman" w:cs="Times New Roman"/>
          <w:color w:val="000000" w:themeColor="text1"/>
        </w:rPr>
        <w:t>technology</w:t>
      </w:r>
      <w:r w:rsidR="002613B7">
        <w:rPr>
          <w:rFonts w:eastAsia="Times New Roman" w:cs="Times New Roman"/>
          <w:color w:val="000000" w:themeColor="text1"/>
        </w:rPr>
        <w:t xml:space="preserve"> </w:t>
      </w:r>
    </w:p>
    <w:p w14:paraId="17C7F526" w14:textId="5B1791D3" w:rsidR="5AD4230E" w:rsidRDefault="5AD4230E" w:rsidP="6D9B7FD6">
      <w:pPr>
        <w:pStyle w:val="ListParagraph"/>
        <w:numPr>
          <w:ilvl w:val="0"/>
          <w:numId w:val="65"/>
        </w:numPr>
        <w:spacing w:after="0"/>
        <w:rPr>
          <w:rFonts w:eastAsia="Times New Roman" w:cs="Times New Roman"/>
          <w:color w:val="000000" w:themeColor="text1"/>
        </w:rPr>
      </w:pPr>
      <w:r w:rsidRPr="6D9B7FD6">
        <w:rPr>
          <w:rFonts w:eastAsia="Times New Roman" w:cs="Times New Roman"/>
          <w:color w:val="000000" w:themeColor="text1"/>
        </w:rPr>
        <w:t>reading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D9B7FD6">
        <w:rPr>
          <w:rFonts w:eastAsia="Times New Roman" w:cs="Times New Roman"/>
          <w:color w:val="000000" w:themeColor="text1"/>
        </w:rPr>
        <w:t>and</w:t>
      </w:r>
      <w:r w:rsidR="002613B7">
        <w:rPr>
          <w:rFonts w:eastAsia="Times New Roman" w:cs="Times New Roman"/>
          <w:color w:val="000000" w:themeColor="text1"/>
        </w:rPr>
        <w:t xml:space="preserve"> </w:t>
      </w:r>
      <w:r w:rsidRPr="6D9B7FD6">
        <w:rPr>
          <w:rFonts w:eastAsia="Times New Roman" w:cs="Times New Roman"/>
          <w:color w:val="000000" w:themeColor="text1"/>
        </w:rPr>
        <w:t>writing</w:t>
      </w:r>
    </w:p>
    <w:p w14:paraId="01DAD62C" w14:textId="2DE76CFB" w:rsidR="5AD4230E" w:rsidRDefault="5AD4230E" w:rsidP="6D9B7FD6">
      <w:pPr>
        <w:pStyle w:val="Heading4"/>
        <w:keepNext w:val="0"/>
        <w:keepLines w:val="0"/>
        <w:spacing w:after="0"/>
        <w:rPr>
          <w:rFonts w:eastAsia="Times New Roman" w:cs="Times New Roman"/>
          <w:b w:val="0"/>
          <w:color w:val="1F3763"/>
          <w:sz w:val="24"/>
        </w:rPr>
      </w:pPr>
      <w:r>
        <w:t>Social</w:t>
      </w:r>
      <w:r w:rsidR="002613B7">
        <w:t xml:space="preserve"> </w:t>
      </w:r>
      <w:r>
        <w:t>Studies</w:t>
      </w:r>
    </w:p>
    <w:p w14:paraId="6E3782B5" w14:textId="48CD9372" w:rsidR="5AD4230E" w:rsidRDefault="5AD4230E" w:rsidP="00C60290">
      <w:r w:rsidRPr="3CCE90FA">
        <w:t>For</w:t>
      </w:r>
      <w:r w:rsidR="002613B7">
        <w:t xml:space="preserve"> </w:t>
      </w:r>
      <w:r w:rsidRPr="3CCE90FA">
        <w:t>young</w:t>
      </w:r>
      <w:r w:rsidR="002613B7">
        <w:t xml:space="preserve"> </w:t>
      </w:r>
      <w:r w:rsidRPr="3CCE90FA">
        <w:t>children,</w:t>
      </w:r>
      <w:r w:rsidR="002613B7">
        <w:t xml:space="preserve"> </w:t>
      </w:r>
      <w:r w:rsidRPr="3CCE90FA">
        <w:t>the</w:t>
      </w:r>
      <w:r w:rsidR="002613B7">
        <w:t xml:space="preserve"> </w:t>
      </w:r>
      <w:r w:rsidRPr="3CCE90FA">
        <w:t>family,</w:t>
      </w:r>
      <w:r w:rsidR="002613B7">
        <w:t xml:space="preserve"> </w:t>
      </w:r>
      <w:r w:rsidRPr="3CCE90FA">
        <w:t>school,</w:t>
      </w:r>
      <w:r w:rsidR="002613B7">
        <w:t xml:space="preserve"> </w:t>
      </w:r>
      <w:r w:rsidRPr="3CCE90FA">
        <w:t>neighborhood,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community</w:t>
      </w:r>
      <w:r w:rsidR="002613B7">
        <w:t xml:space="preserve"> </w:t>
      </w:r>
      <w:r w:rsidRPr="3CCE90FA">
        <w:t>offer</w:t>
      </w:r>
      <w:r w:rsidR="002613B7">
        <w:t xml:space="preserve"> </w:t>
      </w:r>
      <w:r w:rsidRPr="3CCE90FA">
        <w:t>first-hand</w:t>
      </w:r>
      <w:r w:rsidR="002613B7">
        <w:t xml:space="preserve"> </w:t>
      </w:r>
      <w:r w:rsidRPr="3CCE90FA">
        <w:t>experiences</w:t>
      </w:r>
      <w:r w:rsidR="002613B7">
        <w:t xml:space="preserve"> </w:t>
      </w:r>
      <w:r w:rsidRPr="3CCE90FA">
        <w:t>that</w:t>
      </w:r>
      <w:r w:rsidR="002613B7">
        <w:t xml:space="preserve"> </w:t>
      </w:r>
      <w:r w:rsidRPr="3CCE90FA">
        <w:t>introduce</w:t>
      </w:r>
      <w:r w:rsidR="002613B7">
        <w:t xml:space="preserve"> </w:t>
      </w:r>
      <w:r w:rsidRPr="3CCE90FA">
        <w:t>children</w:t>
      </w:r>
      <w:r w:rsidR="002613B7">
        <w:t xml:space="preserve"> </w:t>
      </w:r>
      <w:r w:rsidRPr="3CCE90FA">
        <w:t>to</w:t>
      </w:r>
      <w:r w:rsidR="002613B7">
        <w:t xml:space="preserve"> </w:t>
      </w:r>
      <w:r w:rsidRPr="3CCE90FA">
        <w:t>the</w:t>
      </w:r>
      <w:r w:rsidR="002613B7">
        <w:t xml:space="preserve"> </w:t>
      </w:r>
      <w:r w:rsidRPr="3CCE90FA">
        <w:t>foundation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impact</w:t>
      </w:r>
      <w:r w:rsidR="002613B7">
        <w:t xml:space="preserve"> </w:t>
      </w:r>
      <w:r w:rsidRPr="3CCE90FA">
        <w:t>of</w:t>
      </w:r>
      <w:r w:rsidR="002613B7">
        <w:t xml:space="preserve"> </w:t>
      </w:r>
      <w:r w:rsidRPr="3CCE90FA">
        <w:t>learning</w:t>
      </w:r>
      <w:r w:rsidR="002613B7">
        <w:t xml:space="preserve"> </w:t>
      </w:r>
      <w:r w:rsidRPr="3CCE90FA">
        <w:t>social</w:t>
      </w:r>
      <w:r w:rsidR="002613B7">
        <w:t xml:space="preserve"> </w:t>
      </w:r>
      <w:r w:rsidRPr="3CCE90FA">
        <w:t>studies.</w:t>
      </w:r>
      <w:r w:rsidR="002613B7">
        <w:t xml:space="preserve"> </w:t>
      </w:r>
      <w:r w:rsidRPr="3CCE90FA">
        <w:t>Social</w:t>
      </w:r>
      <w:r w:rsidR="002613B7">
        <w:t xml:space="preserve"> </w:t>
      </w:r>
      <w:r w:rsidRPr="3CCE90FA">
        <w:t>studies</w:t>
      </w:r>
      <w:r w:rsidR="002613B7">
        <w:t xml:space="preserve"> </w:t>
      </w:r>
      <w:r w:rsidRPr="3CCE90FA">
        <w:t>activities</w:t>
      </w:r>
      <w:r w:rsidR="002613B7">
        <w:t xml:space="preserve"> </w:t>
      </w:r>
      <w:r w:rsidRPr="3CCE90FA">
        <w:t>can</w:t>
      </w:r>
      <w:r w:rsidR="002613B7">
        <w:t xml:space="preserve"> </w:t>
      </w:r>
      <w:r w:rsidRPr="3CCE90FA">
        <w:t>correlate</w:t>
      </w:r>
      <w:r w:rsidR="002613B7">
        <w:t xml:space="preserve"> </w:t>
      </w:r>
      <w:r w:rsidRPr="3CCE90FA">
        <w:t>with</w:t>
      </w:r>
      <w:r w:rsidR="002613B7">
        <w:t xml:space="preserve"> </w:t>
      </w:r>
      <w:r w:rsidRPr="3CCE90FA">
        <w:t>activities</w:t>
      </w:r>
      <w:r w:rsidR="002613B7">
        <w:t xml:space="preserve"> </w:t>
      </w:r>
      <w:r w:rsidRPr="3CCE90FA">
        <w:t>at</w:t>
      </w:r>
      <w:r w:rsidR="002613B7">
        <w:t xml:space="preserve"> </w:t>
      </w:r>
      <w:r w:rsidRPr="3CCE90FA">
        <w:t>home</w:t>
      </w:r>
      <w:r w:rsidR="002613B7">
        <w:t xml:space="preserve"> </w:t>
      </w:r>
      <w:r w:rsidRPr="3CCE90FA">
        <w:t>where</w:t>
      </w:r>
      <w:r w:rsidR="002613B7">
        <w:t xml:space="preserve"> </w:t>
      </w:r>
      <w:r w:rsidRPr="3CCE90FA">
        <w:t>parents</w:t>
      </w:r>
      <w:r w:rsidR="002613B7">
        <w:t xml:space="preserve"> </w:t>
      </w:r>
      <w:r w:rsidRPr="3CCE90FA">
        <w:t>help</w:t>
      </w:r>
      <w:r w:rsidR="002613B7">
        <w:t xml:space="preserve"> </w:t>
      </w:r>
      <w:r w:rsidRPr="3CCE90FA">
        <w:t>their</w:t>
      </w:r>
      <w:r w:rsidR="002613B7">
        <w:t xml:space="preserve"> </w:t>
      </w:r>
      <w:r w:rsidRPr="3CCE90FA">
        <w:t>children</w:t>
      </w:r>
      <w:r w:rsidR="002613B7">
        <w:t xml:space="preserve"> </w:t>
      </w:r>
      <w:r w:rsidRPr="3CCE90FA">
        <w:t>contribute</w:t>
      </w:r>
      <w:r w:rsidR="002613B7">
        <w:t xml:space="preserve"> </w:t>
      </w:r>
      <w:r w:rsidRPr="3CCE90FA">
        <w:t>to</w:t>
      </w:r>
      <w:r w:rsidR="002613B7">
        <w:t xml:space="preserve"> </w:t>
      </w:r>
      <w:r w:rsidRPr="3CCE90FA">
        <w:t>their</w:t>
      </w:r>
      <w:r w:rsidR="002613B7">
        <w:t xml:space="preserve"> </w:t>
      </w:r>
      <w:r w:rsidRPr="3CCE90FA">
        <w:t>family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community,</w:t>
      </w:r>
      <w:r w:rsidR="002613B7">
        <w:t xml:space="preserve"> </w:t>
      </w:r>
      <w:r w:rsidRPr="3CCE90FA">
        <w:t>celebrate</w:t>
      </w:r>
      <w:r w:rsidR="002613B7">
        <w:t xml:space="preserve"> </w:t>
      </w:r>
      <w:r w:rsidRPr="3CCE90FA">
        <w:t>culture,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practice</w:t>
      </w:r>
      <w:r w:rsidR="002613B7">
        <w:t xml:space="preserve"> </w:t>
      </w:r>
      <w:r w:rsidRPr="3CCE90FA">
        <w:t>family</w:t>
      </w:r>
      <w:r w:rsidR="002613B7">
        <w:t xml:space="preserve"> </w:t>
      </w:r>
      <w:r w:rsidRPr="3CCE90FA">
        <w:t>traditions.</w:t>
      </w:r>
      <w:r w:rsidR="002613B7">
        <w:t xml:space="preserve">   </w:t>
      </w:r>
      <w:r w:rsidRPr="3CCE90FA">
        <w:t>Parents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families</w:t>
      </w:r>
      <w:r w:rsidR="002613B7">
        <w:t xml:space="preserve"> </w:t>
      </w:r>
      <w:r w:rsidRPr="3CCE90FA">
        <w:t>can</w:t>
      </w:r>
      <w:r w:rsidR="002613B7">
        <w:t xml:space="preserve"> </w:t>
      </w:r>
      <w:r w:rsidRPr="3CCE90FA">
        <w:t>play</w:t>
      </w:r>
      <w:r w:rsidR="002613B7">
        <w:t xml:space="preserve"> </w:t>
      </w:r>
      <w:r w:rsidRPr="3CCE90FA">
        <w:t>a</w:t>
      </w:r>
      <w:r w:rsidR="002613B7">
        <w:t xml:space="preserve"> </w:t>
      </w:r>
      <w:r w:rsidRPr="3CCE90FA">
        <w:t>key</w:t>
      </w:r>
      <w:r w:rsidR="002613B7">
        <w:t xml:space="preserve"> </w:t>
      </w:r>
      <w:r w:rsidRPr="3CCE90FA">
        <w:t>role</w:t>
      </w:r>
      <w:r w:rsidR="002613B7">
        <w:t xml:space="preserve"> </w:t>
      </w:r>
      <w:r w:rsidRPr="3CCE90FA">
        <w:t>in</w:t>
      </w:r>
      <w:r w:rsidR="002613B7">
        <w:t xml:space="preserve"> </w:t>
      </w:r>
      <w:r w:rsidRPr="3CCE90FA">
        <w:t>supporting</w:t>
      </w:r>
      <w:r w:rsidR="002613B7">
        <w:t xml:space="preserve"> </w:t>
      </w:r>
      <w:r w:rsidRPr="3CCE90FA">
        <w:t>the</w:t>
      </w:r>
      <w:r w:rsidR="002613B7">
        <w:t xml:space="preserve"> </w:t>
      </w:r>
      <w:r w:rsidRPr="3CCE90FA">
        <w:t>social</w:t>
      </w:r>
      <w:r w:rsidR="002613B7">
        <w:t xml:space="preserve"> </w:t>
      </w:r>
      <w:r w:rsidRPr="3CCE90FA">
        <w:t>studies</w:t>
      </w:r>
      <w:r w:rsidR="002613B7">
        <w:t xml:space="preserve"> </w:t>
      </w:r>
      <w:r w:rsidRPr="3CCE90FA">
        <w:t>standards</w:t>
      </w:r>
      <w:r w:rsidR="002613B7">
        <w:t xml:space="preserve"> </w:t>
      </w:r>
      <w:r w:rsidRPr="3CCE90FA">
        <w:t>that</w:t>
      </w:r>
      <w:r w:rsidR="002613B7">
        <w:t xml:space="preserve"> </w:t>
      </w:r>
      <w:r w:rsidRPr="3CCE90FA">
        <w:t>teach</w:t>
      </w:r>
      <w:r w:rsidR="002613B7">
        <w:t xml:space="preserve"> </w:t>
      </w:r>
      <w:r w:rsidRPr="3CCE90FA">
        <w:t>students</w:t>
      </w:r>
      <w:r w:rsidR="002613B7">
        <w:t xml:space="preserve"> </w:t>
      </w:r>
      <w:r w:rsidRPr="3CCE90FA">
        <w:t>about</w:t>
      </w:r>
      <w:r w:rsidR="002613B7">
        <w:t xml:space="preserve"> </w:t>
      </w:r>
      <w:r w:rsidRPr="3CCE90FA">
        <w:t>how</w:t>
      </w:r>
      <w:r w:rsidR="002613B7">
        <w:t xml:space="preserve"> </w:t>
      </w:r>
      <w:r w:rsidRPr="3CCE90FA">
        <w:t>people</w:t>
      </w:r>
      <w:r w:rsidR="002613B7">
        <w:t xml:space="preserve"> </w:t>
      </w:r>
      <w:r w:rsidRPr="3CCE90FA">
        <w:t>live,</w:t>
      </w:r>
      <w:r w:rsidR="002613B7">
        <w:t xml:space="preserve"> </w:t>
      </w:r>
      <w:r w:rsidRPr="3CCE90FA">
        <w:t>work,</w:t>
      </w:r>
      <w:r w:rsidR="002613B7">
        <w:t xml:space="preserve"> </w:t>
      </w:r>
      <w:r w:rsidRPr="3CCE90FA">
        <w:t>get</w:t>
      </w:r>
      <w:r w:rsidR="002613B7">
        <w:t xml:space="preserve"> </w:t>
      </w:r>
      <w:r w:rsidRPr="3CCE90FA">
        <w:t>along</w:t>
      </w:r>
      <w:r w:rsidR="002613B7">
        <w:t xml:space="preserve"> </w:t>
      </w:r>
      <w:r w:rsidRPr="3CCE90FA">
        <w:t>with</w:t>
      </w:r>
      <w:r w:rsidR="002613B7">
        <w:t xml:space="preserve"> </w:t>
      </w:r>
      <w:r w:rsidRPr="3CCE90FA">
        <w:t>others,</w:t>
      </w:r>
      <w:r w:rsidR="002613B7">
        <w:t xml:space="preserve"> </w:t>
      </w:r>
      <w:r w:rsidRPr="3CCE90FA">
        <w:t>solve</w:t>
      </w:r>
      <w:r w:rsidR="002613B7">
        <w:t xml:space="preserve"> </w:t>
      </w:r>
      <w:r w:rsidRPr="3CCE90FA">
        <w:t>problems,</w:t>
      </w:r>
      <w:r w:rsidR="002613B7">
        <w:t xml:space="preserve"> </w:t>
      </w:r>
      <w:r w:rsidRPr="3CCE90FA">
        <w:t>and</w:t>
      </w:r>
      <w:r w:rsidR="002613B7">
        <w:t xml:space="preserve"> </w:t>
      </w:r>
      <w:r w:rsidRPr="3CCE90FA">
        <w:t>are</w:t>
      </w:r>
      <w:r w:rsidR="002613B7">
        <w:t xml:space="preserve"> </w:t>
      </w:r>
      <w:r w:rsidRPr="3CCE90FA">
        <w:t>impacted</w:t>
      </w:r>
      <w:r w:rsidR="002613B7">
        <w:t xml:space="preserve"> </w:t>
      </w:r>
      <w:r w:rsidRPr="3CCE90FA">
        <w:t>by</w:t>
      </w:r>
      <w:r w:rsidR="002613B7">
        <w:t xml:space="preserve"> </w:t>
      </w:r>
      <w:r w:rsidRPr="3CCE90FA">
        <w:t>the</w:t>
      </w:r>
      <w:r w:rsidR="002613B7">
        <w:t xml:space="preserve"> </w:t>
      </w:r>
      <w:r w:rsidRPr="3CCE90FA">
        <w:t>world</w:t>
      </w:r>
      <w:r w:rsidR="002613B7">
        <w:t xml:space="preserve"> </w:t>
      </w:r>
      <w:r w:rsidRPr="3CCE90FA">
        <w:t>around</w:t>
      </w:r>
      <w:r w:rsidR="002613B7">
        <w:t xml:space="preserve"> </w:t>
      </w:r>
      <w:r w:rsidRPr="3CCE90FA">
        <w:t>them.</w:t>
      </w:r>
      <w:r w:rsidR="002613B7">
        <w:t xml:space="preserve"> </w:t>
      </w:r>
      <w:r w:rsidRPr="3CCE90FA">
        <w:t>Families</w:t>
      </w:r>
      <w:r w:rsidR="002613B7">
        <w:t xml:space="preserve"> </w:t>
      </w:r>
      <w:r w:rsidRPr="3CCE90FA">
        <w:t>may</w:t>
      </w:r>
      <w:r w:rsidR="002613B7">
        <w:t xml:space="preserve"> </w:t>
      </w:r>
      <w:r w:rsidRPr="3CCE90FA">
        <w:t>participate</w:t>
      </w:r>
      <w:r w:rsidR="002613B7">
        <w:t xml:space="preserve"> </w:t>
      </w:r>
      <w:r w:rsidRPr="3CCE90FA">
        <w:t>in</w:t>
      </w:r>
      <w:r w:rsidR="002613B7">
        <w:t xml:space="preserve"> </w:t>
      </w:r>
      <w:r w:rsidRPr="3CCE90FA">
        <w:t>the</w:t>
      </w:r>
      <w:r w:rsidR="002613B7">
        <w:t xml:space="preserve"> </w:t>
      </w:r>
      <w:r w:rsidRPr="3CCE90FA">
        <w:t>following</w:t>
      </w:r>
      <w:r w:rsidR="002613B7">
        <w:t xml:space="preserve"> </w:t>
      </w:r>
      <w:r w:rsidRPr="3CCE90FA">
        <w:t>ways:</w:t>
      </w:r>
      <w:r w:rsidR="002613B7">
        <w:t xml:space="preserve"> </w:t>
      </w:r>
    </w:p>
    <w:p w14:paraId="74F1F080" w14:textId="00E73E3B" w:rsidR="5AD4230E" w:rsidRDefault="5AD4230E" w:rsidP="6286D21D">
      <w:pPr>
        <w:pStyle w:val="Heading5"/>
        <w:keepNext w:val="0"/>
        <w:keepLines w:val="0"/>
        <w:rPr>
          <w:rFonts w:ascii="Calibri Light" w:eastAsia="Calibri Light" w:hAnsi="Calibri Light" w:cs="Calibri Light"/>
          <w:b w:val="0"/>
          <w:color w:val="2F5496" w:themeColor="accent1" w:themeShade="BF"/>
          <w:sz w:val="22"/>
        </w:rPr>
      </w:pPr>
      <w:r>
        <w:t>Civics</w:t>
      </w:r>
      <w:r w:rsidR="002613B7">
        <w:t xml:space="preserve"> </w:t>
      </w:r>
    </w:p>
    <w:p w14:paraId="14B2FFDA" w14:textId="59C66E89" w:rsidR="5AD4230E" w:rsidRDefault="5AD4230E" w:rsidP="0061298B">
      <w:pPr>
        <w:pStyle w:val="ListParagraph"/>
        <w:numPr>
          <w:ilvl w:val="0"/>
          <w:numId w:val="64"/>
        </w:numPr>
        <w:spacing w:after="0"/>
        <w:rPr>
          <w:rFonts w:eastAsia="Times New Roman" w:cs="Times New Roman"/>
          <w:color w:val="000000" w:themeColor="text1"/>
          <w:szCs w:val="24"/>
        </w:rPr>
      </w:pP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Discuss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rules,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appropriate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behavior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variety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of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settings,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explain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that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rules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provide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order,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security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safety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home,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school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community.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</w:p>
    <w:p w14:paraId="10648D9B" w14:textId="08A25FF0" w:rsidR="5AD4230E" w:rsidRDefault="5AD4230E" w:rsidP="0061298B">
      <w:pPr>
        <w:pStyle w:val="ListParagraph"/>
        <w:numPr>
          <w:ilvl w:val="0"/>
          <w:numId w:val="64"/>
        </w:numPr>
        <w:spacing w:after="0"/>
        <w:rPr>
          <w:rFonts w:eastAsia="Times New Roman" w:cs="Times New Roman"/>
          <w:color w:val="000000" w:themeColor="text1"/>
          <w:szCs w:val="24"/>
        </w:rPr>
      </w:pP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Highlight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activities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that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children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can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participate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that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promote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being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good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citizens,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following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rules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home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community,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recycling,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helping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others.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</w:p>
    <w:p w14:paraId="27262544" w14:textId="3C67F32C" w:rsidR="5AD4230E" w:rsidRDefault="5AD4230E" w:rsidP="6286D21D">
      <w:pPr>
        <w:pStyle w:val="Heading5"/>
        <w:keepNext w:val="0"/>
        <w:keepLines w:val="0"/>
        <w:rPr>
          <w:rFonts w:ascii="Calibri Light" w:eastAsia="Calibri Light" w:hAnsi="Calibri Light" w:cs="Calibri Light"/>
          <w:b w:val="0"/>
          <w:color w:val="2F5496" w:themeColor="accent1" w:themeShade="BF"/>
          <w:sz w:val="22"/>
        </w:rPr>
      </w:pPr>
      <w:r>
        <w:t>History</w:t>
      </w:r>
      <w:r w:rsidR="002613B7">
        <w:t xml:space="preserve"> </w:t>
      </w:r>
      <w:r>
        <w:t>and</w:t>
      </w:r>
      <w:r w:rsidR="002613B7">
        <w:t xml:space="preserve"> </w:t>
      </w:r>
      <w:r>
        <w:t>Culture</w:t>
      </w:r>
    </w:p>
    <w:p w14:paraId="4085D8B9" w14:textId="3E649DA9" w:rsidR="5AD4230E" w:rsidRDefault="5AD4230E" w:rsidP="0061298B">
      <w:pPr>
        <w:pStyle w:val="ListParagraph"/>
        <w:numPr>
          <w:ilvl w:val="0"/>
          <w:numId w:val="63"/>
        </w:numPr>
        <w:spacing w:after="0"/>
        <w:rPr>
          <w:rFonts w:eastAsia="Times New Roman" w:cs="Times New Roman"/>
          <w:color w:val="000000" w:themeColor="text1"/>
          <w:szCs w:val="24"/>
        </w:rPr>
      </w:pP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Celebrate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explain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state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federal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holidays.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</w:p>
    <w:p w14:paraId="38427D38" w14:textId="0AA79391" w:rsidR="5AD4230E" w:rsidRDefault="5AD4230E" w:rsidP="0061298B">
      <w:pPr>
        <w:pStyle w:val="ListParagraph"/>
        <w:numPr>
          <w:ilvl w:val="0"/>
          <w:numId w:val="63"/>
        </w:numPr>
        <w:spacing w:after="0"/>
        <w:rPr>
          <w:rFonts w:eastAsia="Times New Roman" w:cs="Times New Roman"/>
          <w:color w:val="000000" w:themeColor="text1"/>
          <w:szCs w:val="24"/>
        </w:rPr>
      </w:pP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Visit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museums,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art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galleries,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musical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performances,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historical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sites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cultural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centers.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</w:p>
    <w:p w14:paraId="3399F63F" w14:textId="2E61CEEF" w:rsidR="5AD4230E" w:rsidRDefault="5AD4230E" w:rsidP="0061298B">
      <w:pPr>
        <w:pStyle w:val="ListParagraph"/>
        <w:numPr>
          <w:ilvl w:val="0"/>
          <w:numId w:val="63"/>
        </w:numPr>
        <w:spacing w:after="0"/>
        <w:rPr>
          <w:rFonts w:eastAsia="Times New Roman" w:cs="Times New Roman"/>
          <w:color w:val="000000" w:themeColor="text1"/>
          <w:szCs w:val="24"/>
        </w:rPr>
      </w:pP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Share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stories,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songs,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recipes,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folktales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that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represent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family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culture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history.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</w:p>
    <w:p w14:paraId="7D11997A" w14:textId="06D05148" w:rsidR="5AD4230E" w:rsidRDefault="5AD4230E" w:rsidP="0061298B">
      <w:pPr>
        <w:pStyle w:val="ListParagraph"/>
        <w:numPr>
          <w:ilvl w:val="0"/>
          <w:numId w:val="63"/>
        </w:numPr>
        <w:spacing w:after="0"/>
        <w:rPr>
          <w:rFonts w:eastAsia="Times New Roman" w:cs="Times New Roman"/>
          <w:color w:val="000000" w:themeColor="text1"/>
          <w:szCs w:val="24"/>
        </w:rPr>
      </w:pP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lastRenderedPageBreak/>
        <w:t>Examine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family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pictures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discuss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events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that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took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place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past,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highlighting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order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of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events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in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relation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to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child’s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life.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</w:p>
    <w:p w14:paraId="3770740E" w14:textId="0161D401" w:rsidR="5AD4230E" w:rsidRDefault="5AD4230E" w:rsidP="6286D21D">
      <w:pPr>
        <w:pStyle w:val="Heading5"/>
        <w:keepNext w:val="0"/>
        <w:keepLines w:val="0"/>
        <w:rPr>
          <w:rFonts w:ascii="Calibri Light" w:eastAsia="Calibri Light" w:hAnsi="Calibri Light" w:cs="Calibri Light"/>
          <w:b w:val="0"/>
          <w:color w:val="2F5496" w:themeColor="accent1" w:themeShade="BF"/>
          <w:sz w:val="22"/>
        </w:rPr>
      </w:pPr>
      <w:r>
        <w:t>Geography</w:t>
      </w:r>
      <w:r w:rsidR="002613B7">
        <w:t xml:space="preserve"> </w:t>
      </w:r>
    </w:p>
    <w:p w14:paraId="0DB97712" w14:textId="3CCC4538" w:rsidR="5AD4230E" w:rsidRDefault="5AD4230E" w:rsidP="00496066">
      <w:pPr>
        <w:pStyle w:val="ListParagraph"/>
        <w:numPr>
          <w:ilvl w:val="0"/>
          <w:numId w:val="62"/>
        </w:numPr>
        <w:spacing w:after="0"/>
        <w:rPr>
          <w:rFonts w:eastAsia="Times New Roman" w:cs="Times New Roman"/>
          <w:color w:val="000000" w:themeColor="text1"/>
          <w:szCs w:val="24"/>
        </w:rPr>
      </w:pP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Take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frequent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neighborhood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walks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point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out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landmarks,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street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names,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surroundings,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have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your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child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memorize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their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home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address.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</w:p>
    <w:p w14:paraId="226459CF" w14:textId="15476BBD" w:rsidR="5AD4230E" w:rsidRDefault="5AD4230E" w:rsidP="00496066">
      <w:pPr>
        <w:pStyle w:val="ListParagraph"/>
        <w:numPr>
          <w:ilvl w:val="0"/>
          <w:numId w:val="62"/>
        </w:numPr>
        <w:spacing w:after="0"/>
        <w:rPr>
          <w:rFonts w:eastAsia="Times New Roman" w:cs="Times New Roman"/>
          <w:color w:val="000000" w:themeColor="text1"/>
          <w:szCs w:val="24"/>
        </w:rPr>
      </w:pP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Use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geographical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concepts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by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talking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about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location,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direction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distance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(e.g.,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up/down,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over/under,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here/there,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front/back,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behind/in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front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of).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</w:p>
    <w:p w14:paraId="7E1790A4" w14:textId="54F7B57D" w:rsidR="5AD4230E" w:rsidRDefault="5AD4230E" w:rsidP="6286D21D">
      <w:pPr>
        <w:pStyle w:val="Heading5"/>
        <w:keepNext w:val="0"/>
        <w:keepLines w:val="0"/>
        <w:rPr>
          <w:rFonts w:ascii="Calibri Light" w:eastAsia="Calibri Light" w:hAnsi="Calibri Light" w:cs="Calibri Light"/>
          <w:b w:val="0"/>
          <w:color w:val="2F5496" w:themeColor="accent1" w:themeShade="BF"/>
          <w:sz w:val="22"/>
        </w:rPr>
      </w:pPr>
      <w:r>
        <w:t>Economics</w:t>
      </w:r>
      <w:r w:rsidR="002613B7">
        <w:t xml:space="preserve"> </w:t>
      </w:r>
    </w:p>
    <w:p w14:paraId="32C925C9" w14:textId="5D044537" w:rsidR="5AD4230E" w:rsidRDefault="5AD4230E" w:rsidP="00496066">
      <w:pPr>
        <w:pStyle w:val="ListParagraph"/>
        <w:numPr>
          <w:ilvl w:val="0"/>
          <w:numId w:val="61"/>
        </w:numPr>
        <w:spacing w:after="0"/>
        <w:rPr>
          <w:rFonts w:eastAsia="Times New Roman" w:cs="Times New Roman"/>
          <w:color w:val="000000" w:themeColor="text1"/>
          <w:szCs w:val="24"/>
        </w:rPr>
      </w:pP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Explain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daily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economic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activities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that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your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child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may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observe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you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do,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such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purchasing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goods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services,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paying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bills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saving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money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towards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a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3CCE90FA">
        <w:rPr>
          <w:rStyle w:val="normaltextrun"/>
          <w:rFonts w:eastAsia="Times New Roman" w:cs="Times New Roman"/>
          <w:color w:val="000000" w:themeColor="text1"/>
          <w:szCs w:val="24"/>
        </w:rPr>
        <w:t>goal.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</w:p>
    <w:p w14:paraId="43240184" w14:textId="57B91575" w:rsidR="007D5230" w:rsidRPr="00DB4635" w:rsidRDefault="5AD4230E">
      <w:pPr>
        <w:pStyle w:val="ListParagraph"/>
        <w:numPr>
          <w:ilvl w:val="0"/>
          <w:numId w:val="61"/>
        </w:numPr>
        <w:spacing w:after="0"/>
        <w:rPr>
          <w:rFonts w:eastAsia="Times New Roman" w:cs="Times New Roman"/>
          <w:color w:val="000000" w:themeColor="text1"/>
          <w:szCs w:val="24"/>
        </w:rPr>
      </w:pP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Discuss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needs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wants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in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relation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to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decision-making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and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provide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children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opportunities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to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role-play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various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jobs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such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as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playing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school,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store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or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  <w:r w:rsidRPr="00DB4635">
        <w:rPr>
          <w:rStyle w:val="normaltextrun"/>
          <w:rFonts w:eastAsia="Times New Roman" w:cs="Times New Roman"/>
          <w:color w:val="000000" w:themeColor="text1"/>
          <w:szCs w:val="24"/>
        </w:rPr>
        <w:t>doctor.</w:t>
      </w:r>
      <w:r w:rsidR="002613B7">
        <w:rPr>
          <w:rStyle w:val="normaltextrun"/>
          <w:rFonts w:eastAsia="Times New Roman" w:cs="Times New Roman"/>
          <w:color w:val="000000" w:themeColor="text1"/>
          <w:szCs w:val="24"/>
        </w:rPr>
        <w:t xml:space="preserve"> </w:t>
      </w:r>
    </w:p>
    <w:sectPr w:rsidR="007D5230" w:rsidRPr="00DB4635" w:rsidSect="008321B6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DA565" w14:textId="77777777" w:rsidR="008321B6" w:rsidRDefault="008321B6">
      <w:pPr>
        <w:spacing w:after="0" w:line="240" w:lineRule="auto"/>
      </w:pPr>
      <w:r>
        <w:separator/>
      </w:r>
    </w:p>
  </w:endnote>
  <w:endnote w:type="continuationSeparator" w:id="0">
    <w:p w14:paraId="012DBBE0" w14:textId="77777777" w:rsidR="008321B6" w:rsidRDefault="008321B6">
      <w:pPr>
        <w:spacing w:after="0" w:line="240" w:lineRule="auto"/>
      </w:pPr>
      <w:r>
        <w:continuationSeparator/>
      </w:r>
    </w:p>
  </w:endnote>
  <w:endnote w:type="continuationNotice" w:id="1">
    <w:p w14:paraId="0F94D227" w14:textId="77777777" w:rsidR="008321B6" w:rsidRDefault="008321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6C2BE" w14:textId="77777777" w:rsidR="00F27377" w:rsidRDefault="00F27377" w:rsidP="00455011">
    <w:pPr>
      <w:spacing w:after="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EEF94" w14:textId="77777777" w:rsidR="008321B6" w:rsidRDefault="008321B6">
      <w:pPr>
        <w:spacing w:after="0" w:line="240" w:lineRule="auto"/>
      </w:pPr>
      <w:r>
        <w:separator/>
      </w:r>
    </w:p>
  </w:footnote>
  <w:footnote w:type="continuationSeparator" w:id="0">
    <w:p w14:paraId="44E7A062" w14:textId="77777777" w:rsidR="008321B6" w:rsidRDefault="008321B6">
      <w:pPr>
        <w:spacing w:after="0" w:line="240" w:lineRule="auto"/>
      </w:pPr>
      <w:r>
        <w:continuationSeparator/>
      </w:r>
    </w:p>
  </w:footnote>
  <w:footnote w:type="continuationNotice" w:id="1">
    <w:p w14:paraId="02ED42B2" w14:textId="77777777" w:rsidR="008321B6" w:rsidRDefault="008321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D0B70" w14:textId="351A75C1" w:rsidR="438F7F61" w:rsidRDefault="438F7F61" w:rsidP="438F7F6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ClkxURde1Pr1/" int2:id="2FUWyoPx">
      <int2:state int2:value="Rejected" int2:type="AugLoop_Text_Critique"/>
    </int2:textHash>
    <int2:textHash int2:hashCode="8OTEe0NUrDRlf0" int2:id="2XL7f2pA">
      <int2:state int2:value="Rejected" int2:type="AugLoop_Text_Critique"/>
    </int2:textHash>
    <int2:textHash int2:hashCode="F8Fso5V6nrIh26" int2:id="5rGOHHiA">
      <int2:state int2:value="Rejected" int2:type="AugLoop_Text_Critique"/>
    </int2:textHash>
    <int2:textHash int2:hashCode="7VlPa44u/pLiXE" int2:id="5vBS6zqr">
      <int2:state int2:value="Rejected" int2:type="AugLoop_Text_Critique"/>
    </int2:textHash>
    <int2:textHash int2:hashCode="xqOxEQI35SALU1" int2:id="6adjMXr9">
      <int2:state int2:value="Rejected" int2:type="AugLoop_Text_Critique"/>
    </int2:textHash>
    <int2:textHash int2:hashCode="BMkBQDkN1FWAfH" int2:id="7YT9pFSh">
      <int2:state int2:value="Rejected" int2:type="AugLoop_Text_Critique"/>
    </int2:textHash>
    <int2:textHash int2:hashCode="WuuAGMqdwy1X62" int2:id="8Zdb2bp4">
      <int2:state int2:value="Rejected" int2:type="AugLoop_Text_Critique"/>
    </int2:textHash>
    <int2:textHash int2:hashCode="g13+i8+Hj44UiS" int2:id="9jBZuIwl">
      <int2:state int2:value="Rejected" int2:type="AugLoop_Text_Critique"/>
    </int2:textHash>
    <int2:textHash int2:hashCode="XklONacnXW4fVL" int2:id="A1i0VZCh">
      <int2:state int2:value="Rejected" int2:type="AugLoop_Text_Critique"/>
    </int2:textHash>
    <int2:textHash int2:hashCode="tzQpuKTwIH3seV" int2:id="AYeztw7M">
      <int2:state int2:value="Rejected" int2:type="AugLoop_Text_Critique"/>
    </int2:textHash>
    <int2:textHash int2:hashCode="hsS6TabIZrpvr0" int2:id="CaJKbINr">
      <int2:state int2:value="Rejected" int2:type="AugLoop_Text_Critique"/>
    </int2:textHash>
    <int2:textHash int2:hashCode="AiGcuRknwhA29K" int2:id="D7lRd7R7">
      <int2:state int2:value="Rejected" int2:type="AugLoop_Text_Critique"/>
    </int2:textHash>
    <int2:textHash int2:hashCode="rGVcuos3j7asZk" int2:id="DXaQEp5P">
      <int2:state int2:value="Rejected" int2:type="AugLoop_Text_Critique"/>
    </int2:textHash>
    <int2:textHash int2:hashCode="KHJ9OAHAIkxec1" int2:id="EpXWUKjN">
      <int2:state int2:value="Rejected" int2:type="AugLoop_Text_Critique"/>
    </int2:textHash>
    <int2:textHash int2:hashCode="s18ujkkFvSVLp/" int2:id="Eqgg5bVv">
      <int2:state int2:value="Rejected" int2:type="AugLoop_Text_Critique"/>
    </int2:textHash>
    <int2:textHash int2:hashCode="1wxf+aCFyrHj8o" int2:id="Er6iVg57">
      <int2:state int2:value="Rejected" int2:type="AugLoop_Text_Critique"/>
    </int2:textHash>
    <int2:textHash int2:hashCode="BPFcXtEfKEm+Et" int2:id="FYBy3wWH">
      <int2:state int2:value="Rejected" int2:type="AugLoop_Text_Critique"/>
    </int2:textHash>
    <int2:textHash int2:hashCode="TBD+Ui7QVqhCM0" int2:id="FtTXXkgX">
      <int2:state int2:value="Rejected" int2:type="AugLoop_Text_Critique"/>
    </int2:textHash>
    <int2:textHash int2:hashCode="fj7EWImHp3Sg63" int2:id="HDcUZ4QV">
      <int2:state int2:value="Rejected" int2:type="AugLoop_Text_Critique"/>
    </int2:textHash>
    <int2:textHash int2:hashCode="MYGopNRinr+wu/" int2:id="Li6gwU58">
      <int2:state int2:value="Rejected" int2:type="AugLoop_Text_Critique"/>
    </int2:textHash>
    <int2:textHash int2:hashCode="ttqI+WlO1ScwoG" int2:id="N5zBQcuC">
      <int2:state int2:value="Rejected" int2:type="AugLoop_Text_Critique"/>
    </int2:textHash>
    <int2:textHash int2:hashCode="EKc1/lT0sJcuKo" int2:id="OWEkGKXa">
      <int2:state int2:value="Rejected" int2:type="AugLoop_Text_Critique"/>
    </int2:textHash>
    <int2:textHash int2:hashCode="oi8tFBeUl+xDcp" int2:id="PXIS2Jg5">
      <int2:state int2:value="Rejected" int2:type="AugLoop_Text_Critique"/>
    </int2:textHash>
    <int2:textHash int2:hashCode="o4rs+b1xdPveDF" int2:id="QFvYRKN2">
      <int2:state int2:value="Rejected" int2:type="AugLoop_Text_Critique"/>
    </int2:textHash>
    <int2:textHash int2:hashCode="KR2xOZUOXVxZBa" int2:id="R1Vfb2Ii">
      <int2:state int2:value="Rejected" int2:type="AugLoop_Text_Critique"/>
    </int2:textHash>
    <int2:textHash int2:hashCode="F7l3dKNOk9kjhB" int2:id="XJZkE7Ic">
      <int2:state int2:value="Rejected" int2:type="AugLoop_Text_Critique"/>
    </int2:textHash>
    <int2:textHash int2:hashCode="uQm4dvCtXu69c8" int2:id="afRJzfFb">
      <int2:state int2:value="Rejected" int2:type="AugLoop_Text_Critique"/>
    </int2:textHash>
    <int2:textHash int2:hashCode="+0B9mhNLKf8hwA" int2:id="bBwpTRGH">
      <int2:state int2:value="Rejected" int2:type="AugLoop_Text_Critique"/>
    </int2:textHash>
    <int2:textHash int2:hashCode="NMWfryGdjDs/VS" int2:id="bmF72Fkz">
      <int2:state int2:value="Rejected" int2:type="AugLoop_Text_Critique"/>
    </int2:textHash>
    <int2:textHash int2:hashCode="+Bw5SqncKGHadf" int2:id="cZskP15N">
      <int2:state int2:value="Rejected" int2:type="AugLoop_Text_Critique"/>
    </int2:textHash>
    <int2:textHash int2:hashCode="tzz7llMcTKPjom" int2:id="cryqLEDW">
      <int2:state int2:value="Rejected" int2:type="AugLoop_Text_Critique"/>
    </int2:textHash>
    <int2:textHash int2:hashCode="bQGg88PdemZGU0" int2:id="dZuCWGpN">
      <int2:state int2:value="Rejected" int2:type="AugLoop_Text_Critique"/>
    </int2:textHash>
    <int2:textHash int2:hashCode="vXHc7OJgj24PQh" int2:id="hV1AH1uu">
      <int2:state int2:value="Rejected" int2:type="AugLoop_Text_Critique"/>
    </int2:textHash>
    <int2:textHash int2:hashCode="OlnE7nCpvShnHx" int2:id="hugW6IYa">
      <int2:state int2:value="Rejected" int2:type="AugLoop_Text_Critique"/>
    </int2:textHash>
    <int2:textHash int2:hashCode="2AK7X5ftMs2CvM" int2:id="hwBqMmiN">
      <int2:state int2:value="Rejected" int2:type="AugLoop_Text_Critique"/>
    </int2:textHash>
    <int2:textHash int2:hashCode="BC3EUS+j05HFFw" int2:id="keTZe08R">
      <int2:state int2:value="Rejected" int2:type="LegacyProofing"/>
    </int2:textHash>
    <int2:textHash int2:hashCode="fIG+N0F112KWir" int2:id="mnZMEktY">
      <int2:state int2:value="Rejected" int2:type="AugLoop_Text_Critique"/>
    </int2:textHash>
    <int2:textHash int2:hashCode="fseP8zsky6Qn7Z" int2:id="mvZt98Tc">
      <int2:state int2:value="Rejected" int2:type="AugLoop_Text_Critique"/>
    </int2:textHash>
    <int2:textHash int2:hashCode="gQ421759tzBcLZ" int2:id="pn4oy4uv">
      <int2:state int2:value="Rejected" int2:type="AugLoop_Text_Critique"/>
    </int2:textHash>
    <int2:textHash int2:hashCode="KCBD5sunHrrPoe" int2:id="qqEN8KCJ">
      <int2:state int2:value="Rejected" int2:type="AugLoop_Text_Critique"/>
    </int2:textHash>
    <int2:textHash int2:hashCode="WxDYBmHeeHvcM4" int2:id="tAMwgfFk">
      <int2:state int2:value="Rejected" int2:type="AugLoop_Text_Critique"/>
    </int2:textHash>
    <int2:textHash int2:hashCode="i/c1VtNlo7rF4l" int2:id="tqKDoVSB">
      <int2:state int2:value="Rejected" int2:type="AugLoop_Text_Critique"/>
    </int2:textHash>
    <int2:textHash int2:hashCode="3M+y2TWWqwhaCp" int2:id="vPGQT7Vi">
      <int2:state int2:value="Rejected" int2:type="AugLoop_Text_Critique"/>
    </int2:textHash>
    <int2:textHash int2:hashCode="iC5WZmy0EIdXRm" int2:id="wdLgSiC4">
      <int2:state int2:value="Rejected" int2:type="AugLoop_Text_Critique"/>
    </int2:textHash>
    <int2:textHash int2:hashCode="uXbgB0ZZm3QWLJ" int2:id="x62IYxAC">
      <int2:state int2:value="Rejected" int2:type="AugLoop_Text_Critique"/>
    </int2:textHash>
    <int2:textHash int2:hashCode="kFafeHqOH15PpK" int2:id="xIYfdowr">
      <int2:state int2:value="Rejected" int2:type="AugLoop_Text_Critique"/>
    </int2:textHash>
    <int2:textHash int2:hashCode="xVMLIVdtDtcI2I" int2:id="yL4ILTr2">
      <int2:state int2:value="Rejected" int2:type="AugLoop_Text_Critique"/>
    </int2:textHash>
    <int2:textHash int2:hashCode="49koJ8BOi9ADaS" int2:id="yLJ7YpNt">
      <int2:state int2:value="Rejected" int2:type="AugLoop_Text_Critique"/>
    </int2:textHash>
    <int2:bookmark int2:bookmarkName="_Int_zYgJDvWR" int2:invalidationBookmarkName="" int2:hashCode="RlsntCkGKEyxqr" int2:id="S2qii3JD">
      <int2:state int2:value="Rejected" int2:type="AugLoop_Text_Critique"/>
    </int2:bookmark>
    <int2:bookmark int2:bookmarkName="_Int_MJZH0um0" int2:invalidationBookmarkName="" int2:hashCode="tZMjQkizJOqwtd" int2:id="jbx7LhyP">
      <int2:state int2:value="Rejected" int2:type="AugLoop_Text_Critique"/>
    </int2:bookmark>
    <int2:bookmark int2:bookmarkName="_Int_Q4OQbHcG" int2:invalidationBookmarkName="" int2:hashCode="WnYmc3vJ35QyCC" int2:id="jwPezHsG">
      <int2:state int2:value="Rejected" int2:type="AugLoop_Text_Critique"/>
    </int2:bookmark>
    <int2:bookmark int2:bookmarkName="_Int_jgFng4Kr" int2:invalidationBookmarkName="" int2:hashCode="ihRxHai4ZMC4j7" int2:id="lZedbpBF">
      <int2:state int2:value="Rejected" int2:type="AugLoop_Text_Critique"/>
    </int2:bookmark>
    <int2:bookmark int2:bookmarkName="_Int_WE00MMXv" int2:invalidationBookmarkName="" int2:hashCode="WnYmc3vJ35QyCC" int2:id="sAscuBpF">
      <int2:state int2:value="Rejected" int2:type="AugLoop_Text_Critique"/>
    </int2:bookmark>
    <int2:bookmark int2:bookmarkName="_Int_Tm0OCObC" int2:invalidationBookmarkName="" int2:hashCode="xAEnIX67OdvbD2" int2:id="sBYCVxDx">
      <int2:state int2:value="Rejected" int2:type="AugLoop_Text_Critique"/>
    </int2:bookmark>
    <int2:bookmark int2:bookmarkName="_Int_Z5qFU7jZ" int2:invalidationBookmarkName="" int2:hashCode="tZMjQkizJOqwtd" int2:id="saIQ7bj1">
      <int2:state int2:value="Rejected" int2:type="AugLoop_Text_Critique"/>
    </int2:bookmark>
    <int2:bookmark int2:bookmarkName="_Int_Qp3hXZlq" int2:invalidationBookmarkName="" int2:hashCode="X55YArurxx+Sdf" int2:id="sdArzuUm">
      <int2:state int2:value="Rejected" int2:type="AugLoop_Text_Critique"/>
    </int2:bookmark>
    <int2:bookmark int2:bookmarkName="_Int_uRIHsEcG" int2:invalidationBookmarkName="" int2:hashCode="plJllG4lVgzmIa" int2:id="t9269O7D">
      <int2:state int2:value="Rejected" int2:type="AugLoop_Text_Critique"/>
    </int2:bookmark>
    <int2:bookmark int2:bookmarkName="_Int_5Z1K8uEw" int2:invalidationBookmarkName="" int2:hashCode="tZMjQkizJOqwtd" int2:id="tSMXXiqp">
      <int2:state int2:value="Rejected" int2:type="AugLoop_Text_Critique"/>
    </int2:bookmark>
    <int2:bookmark int2:bookmarkName="_Int_JCBPuSxK" int2:invalidationBookmarkName="" int2:hashCode="/+/vFk3QFIOFre" int2:id="tl60BYSM">
      <int2:state int2:value="Rejected" int2:type="AugLoop_Text_Critique"/>
    </int2:bookmark>
    <int2:bookmark int2:bookmarkName="_Int_GpqiiQnx" int2:invalidationBookmarkName="" int2:hashCode="77iTYR5vVvWtBy" int2:id="yeS6nbDw">
      <int2:state int2:value="Rejected" int2:type="AugLoop_Text_Critique"/>
    </int2:bookmark>
    <int2:bookmark int2:bookmarkName="_Int_tuaGdfaZ" int2:invalidationBookmarkName="" int2:hashCode="p6/dtoJgpg+GwC" int2:id="zNMm3n5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32E4"/>
    <w:multiLevelType w:val="hybridMultilevel"/>
    <w:tmpl w:val="28743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3A8A"/>
    <w:multiLevelType w:val="hybridMultilevel"/>
    <w:tmpl w:val="10AC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3736"/>
    <w:multiLevelType w:val="hybridMultilevel"/>
    <w:tmpl w:val="FFFFFFFF"/>
    <w:lvl w:ilvl="0" w:tplc="B2307E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A80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6D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E4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4C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E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CB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81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100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365"/>
    <w:multiLevelType w:val="hybridMultilevel"/>
    <w:tmpl w:val="6AB6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5081"/>
    <w:multiLevelType w:val="hybridMultilevel"/>
    <w:tmpl w:val="491A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FD9D9"/>
    <w:multiLevelType w:val="hybridMultilevel"/>
    <w:tmpl w:val="FFFFFFFF"/>
    <w:lvl w:ilvl="0" w:tplc="C90C7660">
      <w:start w:val="1"/>
      <w:numFmt w:val="decimal"/>
      <w:lvlText w:val="%1."/>
      <w:lvlJc w:val="left"/>
      <w:pPr>
        <w:ind w:left="720" w:hanging="360"/>
      </w:pPr>
    </w:lvl>
    <w:lvl w:ilvl="1" w:tplc="BB7E82D8">
      <w:start w:val="1"/>
      <w:numFmt w:val="lowerLetter"/>
      <w:lvlText w:val="%2."/>
      <w:lvlJc w:val="left"/>
      <w:pPr>
        <w:ind w:left="1440" w:hanging="360"/>
      </w:pPr>
    </w:lvl>
    <w:lvl w:ilvl="2" w:tplc="18FE5260">
      <w:start w:val="1"/>
      <w:numFmt w:val="lowerRoman"/>
      <w:lvlText w:val="%3."/>
      <w:lvlJc w:val="right"/>
      <w:pPr>
        <w:ind w:left="2160" w:hanging="180"/>
      </w:pPr>
    </w:lvl>
    <w:lvl w:ilvl="3" w:tplc="9DCC3BB0">
      <w:start w:val="1"/>
      <w:numFmt w:val="decimal"/>
      <w:lvlText w:val="%4."/>
      <w:lvlJc w:val="left"/>
      <w:pPr>
        <w:ind w:left="2880" w:hanging="360"/>
      </w:pPr>
    </w:lvl>
    <w:lvl w:ilvl="4" w:tplc="443E4F8A">
      <w:start w:val="1"/>
      <w:numFmt w:val="lowerLetter"/>
      <w:lvlText w:val="%5."/>
      <w:lvlJc w:val="left"/>
      <w:pPr>
        <w:ind w:left="3600" w:hanging="360"/>
      </w:pPr>
    </w:lvl>
    <w:lvl w:ilvl="5" w:tplc="EA1A7934">
      <w:start w:val="1"/>
      <w:numFmt w:val="lowerRoman"/>
      <w:lvlText w:val="%6."/>
      <w:lvlJc w:val="right"/>
      <w:pPr>
        <w:ind w:left="4320" w:hanging="180"/>
      </w:pPr>
    </w:lvl>
    <w:lvl w:ilvl="6" w:tplc="460EF1BC">
      <w:start w:val="1"/>
      <w:numFmt w:val="decimal"/>
      <w:lvlText w:val="%7."/>
      <w:lvlJc w:val="left"/>
      <w:pPr>
        <w:ind w:left="5040" w:hanging="360"/>
      </w:pPr>
    </w:lvl>
    <w:lvl w:ilvl="7" w:tplc="49FA7766">
      <w:start w:val="1"/>
      <w:numFmt w:val="lowerLetter"/>
      <w:lvlText w:val="%8."/>
      <w:lvlJc w:val="left"/>
      <w:pPr>
        <w:ind w:left="5760" w:hanging="360"/>
      </w:pPr>
    </w:lvl>
    <w:lvl w:ilvl="8" w:tplc="2286F0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748D8"/>
    <w:multiLevelType w:val="hybridMultilevel"/>
    <w:tmpl w:val="4FA83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02DAA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BD74B928">
      <w:start w:val="1"/>
      <w:numFmt w:val="decimal"/>
      <w:lvlText w:val="(%3)"/>
      <w:lvlJc w:val="left"/>
      <w:pPr>
        <w:ind w:left="2160" w:hanging="360"/>
      </w:pPr>
      <w:rPr>
        <w:rFonts w:hint="default"/>
        <w:b w:val="0"/>
        <w:color w:val="26262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904F9"/>
    <w:multiLevelType w:val="multilevel"/>
    <w:tmpl w:val="8182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3D29C"/>
    <w:multiLevelType w:val="hybridMultilevel"/>
    <w:tmpl w:val="FFFFFFFF"/>
    <w:lvl w:ilvl="0" w:tplc="A1CE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C0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24D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29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0E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45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C9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0D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28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A1962"/>
    <w:multiLevelType w:val="hybridMultilevel"/>
    <w:tmpl w:val="E202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6363D"/>
    <w:multiLevelType w:val="hybridMultilevel"/>
    <w:tmpl w:val="0D50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76377"/>
    <w:multiLevelType w:val="hybridMultilevel"/>
    <w:tmpl w:val="4CA0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03FFC"/>
    <w:multiLevelType w:val="hybridMultilevel"/>
    <w:tmpl w:val="D84E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75581"/>
    <w:multiLevelType w:val="hybridMultilevel"/>
    <w:tmpl w:val="0E06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134EE"/>
    <w:multiLevelType w:val="hybridMultilevel"/>
    <w:tmpl w:val="A38C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D2CA7"/>
    <w:multiLevelType w:val="hybridMultilevel"/>
    <w:tmpl w:val="81EC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40325"/>
    <w:multiLevelType w:val="hybridMultilevel"/>
    <w:tmpl w:val="A0C40886"/>
    <w:lvl w:ilvl="0" w:tplc="7A5CA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87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4E9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80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86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E2E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4B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81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4CA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29AB5"/>
    <w:multiLevelType w:val="hybridMultilevel"/>
    <w:tmpl w:val="282A5ADA"/>
    <w:lvl w:ilvl="0" w:tplc="C9988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22C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27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64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A6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0D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25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2E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621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32E47"/>
    <w:multiLevelType w:val="multilevel"/>
    <w:tmpl w:val="8182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6A1A0E"/>
    <w:multiLevelType w:val="hybridMultilevel"/>
    <w:tmpl w:val="C49620EE"/>
    <w:lvl w:ilvl="0" w:tplc="9A845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2C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86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0C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8E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127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43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0C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241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36614"/>
    <w:multiLevelType w:val="hybridMultilevel"/>
    <w:tmpl w:val="FFFFFFFF"/>
    <w:lvl w:ilvl="0" w:tplc="11B82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8343E">
      <w:start w:val="1"/>
      <w:numFmt w:val="lowerLetter"/>
      <w:lvlText w:val="%2."/>
      <w:lvlJc w:val="left"/>
      <w:pPr>
        <w:ind w:left="1440" w:hanging="360"/>
      </w:pPr>
    </w:lvl>
    <w:lvl w:ilvl="2" w:tplc="878C8724">
      <w:start w:val="1"/>
      <w:numFmt w:val="lowerRoman"/>
      <w:lvlText w:val="%3."/>
      <w:lvlJc w:val="right"/>
      <w:pPr>
        <w:ind w:left="2160" w:hanging="180"/>
      </w:pPr>
    </w:lvl>
    <w:lvl w:ilvl="3" w:tplc="FA5EB512">
      <w:start w:val="1"/>
      <w:numFmt w:val="decimal"/>
      <w:lvlText w:val="%4."/>
      <w:lvlJc w:val="left"/>
      <w:pPr>
        <w:ind w:left="2880" w:hanging="360"/>
      </w:pPr>
    </w:lvl>
    <w:lvl w:ilvl="4" w:tplc="F7D8D6EA">
      <w:start w:val="1"/>
      <w:numFmt w:val="lowerLetter"/>
      <w:lvlText w:val="%5."/>
      <w:lvlJc w:val="left"/>
      <w:pPr>
        <w:ind w:left="3600" w:hanging="360"/>
      </w:pPr>
    </w:lvl>
    <w:lvl w:ilvl="5" w:tplc="59E2B128">
      <w:start w:val="1"/>
      <w:numFmt w:val="lowerRoman"/>
      <w:lvlText w:val="%6."/>
      <w:lvlJc w:val="right"/>
      <w:pPr>
        <w:ind w:left="4320" w:hanging="180"/>
      </w:pPr>
    </w:lvl>
    <w:lvl w:ilvl="6" w:tplc="B8D082E6">
      <w:start w:val="1"/>
      <w:numFmt w:val="decimal"/>
      <w:lvlText w:val="%7."/>
      <w:lvlJc w:val="left"/>
      <w:pPr>
        <w:ind w:left="5040" w:hanging="360"/>
      </w:pPr>
    </w:lvl>
    <w:lvl w:ilvl="7" w:tplc="2B966ACC">
      <w:start w:val="1"/>
      <w:numFmt w:val="lowerLetter"/>
      <w:lvlText w:val="%8."/>
      <w:lvlJc w:val="left"/>
      <w:pPr>
        <w:ind w:left="5760" w:hanging="360"/>
      </w:pPr>
    </w:lvl>
    <w:lvl w:ilvl="8" w:tplc="8B28EC1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914B8"/>
    <w:multiLevelType w:val="hybridMultilevel"/>
    <w:tmpl w:val="28A0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F3E6B"/>
    <w:multiLevelType w:val="hybridMultilevel"/>
    <w:tmpl w:val="7BBEC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670D7"/>
    <w:multiLevelType w:val="hybridMultilevel"/>
    <w:tmpl w:val="66C4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A3F13"/>
    <w:multiLevelType w:val="multilevel"/>
    <w:tmpl w:val="8182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315B99"/>
    <w:multiLevelType w:val="hybridMultilevel"/>
    <w:tmpl w:val="84D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6E750"/>
    <w:multiLevelType w:val="hybridMultilevel"/>
    <w:tmpl w:val="FFFFFFFF"/>
    <w:lvl w:ilvl="0" w:tplc="2FB6B4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0CF8A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6152F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85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4A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05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47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64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B61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60B30"/>
    <w:multiLevelType w:val="hybridMultilevel"/>
    <w:tmpl w:val="B94A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923A47"/>
    <w:multiLevelType w:val="hybridMultilevel"/>
    <w:tmpl w:val="F27A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8FF7A"/>
    <w:multiLevelType w:val="hybridMultilevel"/>
    <w:tmpl w:val="B414E34C"/>
    <w:lvl w:ilvl="0" w:tplc="6248D854">
      <w:start w:val="1"/>
      <w:numFmt w:val="decimal"/>
      <w:lvlText w:val="%1)"/>
      <w:lvlJc w:val="left"/>
      <w:pPr>
        <w:ind w:left="720" w:hanging="360"/>
      </w:pPr>
    </w:lvl>
    <w:lvl w:ilvl="1" w:tplc="AC28FD68">
      <w:start w:val="1"/>
      <w:numFmt w:val="lowerLetter"/>
      <w:lvlText w:val="%2."/>
      <w:lvlJc w:val="left"/>
      <w:pPr>
        <w:ind w:left="1440" w:hanging="360"/>
      </w:pPr>
    </w:lvl>
    <w:lvl w:ilvl="2" w:tplc="3310695E">
      <w:start w:val="1"/>
      <w:numFmt w:val="lowerRoman"/>
      <w:lvlText w:val="%3."/>
      <w:lvlJc w:val="right"/>
      <w:pPr>
        <w:ind w:left="2160" w:hanging="180"/>
      </w:pPr>
    </w:lvl>
    <w:lvl w:ilvl="3" w:tplc="9F8437AE">
      <w:start w:val="1"/>
      <w:numFmt w:val="decimal"/>
      <w:lvlText w:val="%4."/>
      <w:lvlJc w:val="left"/>
      <w:pPr>
        <w:ind w:left="2880" w:hanging="360"/>
      </w:pPr>
    </w:lvl>
    <w:lvl w:ilvl="4" w:tplc="55946846">
      <w:start w:val="1"/>
      <w:numFmt w:val="lowerLetter"/>
      <w:lvlText w:val="%5."/>
      <w:lvlJc w:val="left"/>
      <w:pPr>
        <w:ind w:left="3600" w:hanging="360"/>
      </w:pPr>
    </w:lvl>
    <w:lvl w:ilvl="5" w:tplc="B46C45C8">
      <w:start w:val="1"/>
      <w:numFmt w:val="lowerRoman"/>
      <w:lvlText w:val="%6."/>
      <w:lvlJc w:val="right"/>
      <w:pPr>
        <w:ind w:left="4320" w:hanging="180"/>
      </w:pPr>
    </w:lvl>
    <w:lvl w:ilvl="6" w:tplc="9EEA1420">
      <w:start w:val="1"/>
      <w:numFmt w:val="decimal"/>
      <w:lvlText w:val="%7."/>
      <w:lvlJc w:val="left"/>
      <w:pPr>
        <w:ind w:left="5040" w:hanging="360"/>
      </w:pPr>
    </w:lvl>
    <w:lvl w:ilvl="7" w:tplc="6FBA9DE4">
      <w:start w:val="1"/>
      <w:numFmt w:val="lowerLetter"/>
      <w:lvlText w:val="%8."/>
      <w:lvlJc w:val="left"/>
      <w:pPr>
        <w:ind w:left="5760" w:hanging="360"/>
      </w:pPr>
    </w:lvl>
    <w:lvl w:ilvl="8" w:tplc="BD888D6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D00F8"/>
    <w:multiLevelType w:val="hybridMultilevel"/>
    <w:tmpl w:val="FFFFFFFF"/>
    <w:lvl w:ilvl="0" w:tplc="8F843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A3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BA7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A2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41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EA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8F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6B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CD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94748"/>
    <w:multiLevelType w:val="hybridMultilevel"/>
    <w:tmpl w:val="FFFFFFFF"/>
    <w:lvl w:ilvl="0" w:tplc="99221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DAC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A2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A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E4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8C1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60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C9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A6B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DB6E73"/>
    <w:multiLevelType w:val="hybridMultilevel"/>
    <w:tmpl w:val="EBCC97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5D0C9"/>
    <w:multiLevelType w:val="hybridMultilevel"/>
    <w:tmpl w:val="EB362CA2"/>
    <w:lvl w:ilvl="0" w:tplc="B4B40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21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68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41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69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8A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82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07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66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757EF7"/>
    <w:multiLevelType w:val="hybridMultilevel"/>
    <w:tmpl w:val="FFFFFFFF"/>
    <w:lvl w:ilvl="0" w:tplc="02D8520A">
      <w:start w:val="1"/>
      <w:numFmt w:val="decimal"/>
      <w:lvlText w:val="%1."/>
      <w:lvlJc w:val="left"/>
      <w:pPr>
        <w:ind w:left="720" w:hanging="360"/>
      </w:pPr>
    </w:lvl>
    <w:lvl w:ilvl="1" w:tplc="9F36756E">
      <w:start w:val="1"/>
      <w:numFmt w:val="lowerLetter"/>
      <w:lvlText w:val="%2."/>
      <w:lvlJc w:val="left"/>
      <w:pPr>
        <w:ind w:left="1440" w:hanging="360"/>
      </w:pPr>
    </w:lvl>
    <w:lvl w:ilvl="2" w:tplc="6B38E182">
      <w:start w:val="1"/>
      <w:numFmt w:val="lowerRoman"/>
      <w:lvlText w:val="%3."/>
      <w:lvlJc w:val="right"/>
      <w:pPr>
        <w:ind w:left="2160" w:hanging="180"/>
      </w:pPr>
    </w:lvl>
    <w:lvl w:ilvl="3" w:tplc="DCFC619C">
      <w:start w:val="1"/>
      <w:numFmt w:val="decimal"/>
      <w:lvlText w:val="%4."/>
      <w:lvlJc w:val="left"/>
      <w:pPr>
        <w:ind w:left="2880" w:hanging="360"/>
      </w:pPr>
    </w:lvl>
    <w:lvl w:ilvl="4" w:tplc="2FF40D48">
      <w:start w:val="1"/>
      <w:numFmt w:val="lowerLetter"/>
      <w:lvlText w:val="%5."/>
      <w:lvlJc w:val="left"/>
      <w:pPr>
        <w:ind w:left="3600" w:hanging="360"/>
      </w:pPr>
    </w:lvl>
    <w:lvl w:ilvl="5" w:tplc="DA9AD02C">
      <w:start w:val="1"/>
      <w:numFmt w:val="lowerRoman"/>
      <w:lvlText w:val="%6."/>
      <w:lvlJc w:val="right"/>
      <w:pPr>
        <w:ind w:left="4320" w:hanging="180"/>
      </w:pPr>
    </w:lvl>
    <w:lvl w:ilvl="6" w:tplc="A4D86BF6">
      <w:start w:val="1"/>
      <w:numFmt w:val="decimal"/>
      <w:lvlText w:val="%7."/>
      <w:lvlJc w:val="left"/>
      <w:pPr>
        <w:ind w:left="5040" w:hanging="360"/>
      </w:pPr>
    </w:lvl>
    <w:lvl w:ilvl="7" w:tplc="52EA6800">
      <w:start w:val="1"/>
      <w:numFmt w:val="lowerLetter"/>
      <w:lvlText w:val="%8."/>
      <w:lvlJc w:val="left"/>
      <w:pPr>
        <w:ind w:left="5760" w:hanging="360"/>
      </w:pPr>
    </w:lvl>
    <w:lvl w:ilvl="8" w:tplc="2426513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F10FB"/>
    <w:multiLevelType w:val="hybridMultilevel"/>
    <w:tmpl w:val="98C64DF6"/>
    <w:lvl w:ilvl="0" w:tplc="29645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46A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E8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E9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4C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88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8D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49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0F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894534"/>
    <w:multiLevelType w:val="hybridMultilevel"/>
    <w:tmpl w:val="291A2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B966C8"/>
    <w:multiLevelType w:val="hybridMultilevel"/>
    <w:tmpl w:val="9814A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95068"/>
    <w:multiLevelType w:val="hybridMultilevel"/>
    <w:tmpl w:val="FFFFFFFF"/>
    <w:lvl w:ilvl="0" w:tplc="57D2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49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EE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27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4D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8E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8C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4B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CB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E84DF2"/>
    <w:multiLevelType w:val="hybridMultilevel"/>
    <w:tmpl w:val="1F349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50BCA9"/>
    <w:multiLevelType w:val="hybridMultilevel"/>
    <w:tmpl w:val="FFFFFFFF"/>
    <w:lvl w:ilvl="0" w:tplc="D17AD30E">
      <w:start w:val="1"/>
      <w:numFmt w:val="decimal"/>
      <w:lvlText w:val="%1."/>
      <w:lvlJc w:val="left"/>
      <w:pPr>
        <w:ind w:left="720" w:hanging="360"/>
      </w:pPr>
    </w:lvl>
    <w:lvl w:ilvl="1" w:tplc="637028F8">
      <w:start w:val="1"/>
      <w:numFmt w:val="lowerLetter"/>
      <w:lvlText w:val="%2."/>
      <w:lvlJc w:val="left"/>
      <w:pPr>
        <w:ind w:left="1440" w:hanging="360"/>
      </w:pPr>
    </w:lvl>
    <w:lvl w:ilvl="2" w:tplc="3FE20BEA">
      <w:start w:val="1"/>
      <w:numFmt w:val="lowerRoman"/>
      <w:lvlText w:val="%3."/>
      <w:lvlJc w:val="right"/>
      <w:pPr>
        <w:ind w:left="2160" w:hanging="180"/>
      </w:pPr>
    </w:lvl>
    <w:lvl w:ilvl="3" w:tplc="5F14F6B2">
      <w:start w:val="1"/>
      <w:numFmt w:val="decimal"/>
      <w:lvlText w:val="%4."/>
      <w:lvlJc w:val="left"/>
      <w:pPr>
        <w:ind w:left="2880" w:hanging="360"/>
      </w:pPr>
    </w:lvl>
    <w:lvl w:ilvl="4" w:tplc="AE7096FC">
      <w:start w:val="1"/>
      <w:numFmt w:val="lowerLetter"/>
      <w:lvlText w:val="%5."/>
      <w:lvlJc w:val="left"/>
      <w:pPr>
        <w:ind w:left="3600" w:hanging="360"/>
      </w:pPr>
    </w:lvl>
    <w:lvl w:ilvl="5" w:tplc="CE7ABDDC">
      <w:start w:val="1"/>
      <w:numFmt w:val="lowerRoman"/>
      <w:lvlText w:val="%6."/>
      <w:lvlJc w:val="right"/>
      <w:pPr>
        <w:ind w:left="4320" w:hanging="180"/>
      </w:pPr>
    </w:lvl>
    <w:lvl w:ilvl="6" w:tplc="1C60ECDC">
      <w:start w:val="1"/>
      <w:numFmt w:val="decimal"/>
      <w:lvlText w:val="%7."/>
      <w:lvlJc w:val="left"/>
      <w:pPr>
        <w:ind w:left="5040" w:hanging="360"/>
      </w:pPr>
    </w:lvl>
    <w:lvl w:ilvl="7" w:tplc="4490ADFA">
      <w:start w:val="1"/>
      <w:numFmt w:val="lowerLetter"/>
      <w:lvlText w:val="%8."/>
      <w:lvlJc w:val="left"/>
      <w:pPr>
        <w:ind w:left="5760" w:hanging="360"/>
      </w:pPr>
    </w:lvl>
    <w:lvl w:ilvl="8" w:tplc="C7C0A87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BF5AEB"/>
    <w:multiLevelType w:val="hybridMultilevel"/>
    <w:tmpl w:val="6F127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CF01C88"/>
    <w:multiLevelType w:val="hybridMultilevel"/>
    <w:tmpl w:val="7230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D161AB"/>
    <w:multiLevelType w:val="hybridMultilevel"/>
    <w:tmpl w:val="1F1CF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231DD9"/>
    <w:multiLevelType w:val="hybridMultilevel"/>
    <w:tmpl w:val="6480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936764"/>
    <w:multiLevelType w:val="hybridMultilevel"/>
    <w:tmpl w:val="FFFFFFFF"/>
    <w:lvl w:ilvl="0" w:tplc="D166B7BC">
      <w:start w:val="1"/>
      <w:numFmt w:val="bullet"/>
      <w:lvlText w:val="·"/>
      <w:lvlJc w:val="left"/>
      <w:pPr>
        <w:ind w:left="630" w:hanging="360"/>
      </w:pPr>
      <w:rPr>
        <w:rFonts w:ascii="Symbol" w:hAnsi="Symbol" w:hint="default"/>
      </w:rPr>
    </w:lvl>
    <w:lvl w:ilvl="1" w:tplc="17A67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28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E3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6E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E0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E1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01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6A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141318"/>
    <w:multiLevelType w:val="multilevel"/>
    <w:tmpl w:val="8182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71B7B37"/>
    <w:multiLevelType w:val="hybridMultilevel"/>
    <w:tmpl w:val="FFFFFFFF"/>
    <w:lvl w:ilvl="0" w:tplc="381AB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C3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D27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A0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67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C4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0F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2C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2D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AD0A90"/>
    <w:multiLevelType w:val="hybridMultilevel"/>
    <w:tmpl w:val="BC56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5D365F"/>
    <w:multiLevelType w:val="hybridMultilevel"/>
    <w:tmpl w:val="34C8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5450E3"/>
    <w:multiLevelType w:val="hybridMultilevel"/>
    <w:tmpl w:val="B42A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B074C8"/>
    <w:multiLevelType w:val="hybridMultilevel"/>
    <w:tmpl w:val="6FAA299E"/>
    <w:lvl w:ilvl="0" w:tplc="FB3A8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DC5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228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43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41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CD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6B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4E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D60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C24E96"/>
    <w:multiLevelType w:val="hybridMultilevel"/>
    <w:tmpl w:val="171C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C46AD7"/>
    <w:multiLevelType w:val="hybridMultilevel"/>
    <w:tmpl w:val="0F68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5B0696"/>
    <w:multiLevelType w:val="hybridMultilevel"/>
    <w:tmpl w:val="BE46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5C412E"/>
    <w:multiLevelType w:val="hybridMultilevel"/>
    <w:tmpl w:val="8742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132D37"/>
    <w:multiLevelType w:val="hybridMultilevel"/>
    <w:tmpl w:val="05C0D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1BF3F3"/>
    <w:multiLevelType w:val="hybridMultilevel"/>
    <w:tmpl w:val="FFFFFFFF"/>
    <w:lvl w:ilvl="0" w:tplc="3AF8C7A0">
      <w:start w:val="1"/>
      <w:numFmt w:val="decimal"/>
      <w:lvlText w:val="%1."/>
      <w:lvlJc w:val="left"/>
      <w:pPr>
        <w:ind w:left="720" w:hanging="360"/>
      </w:pPr>
    </w:lvl>
    <w:lvl w:ilvl="1" w:tplc="E19E0448">
      <w:start w:val="1"/>
      <w:numFmt w:val="lowerLetter"/>
      <w:lvlText w:val="%2."/>
      <w:lvlJc w:val="left"/>
      <w:pPr>
        <w:ind w:left="1440" w:hanging="360"/>
      </w:pPr>
    </w:lvl>
    <w:lvl w:ilvl="2" w:tplc="B55AD2A8">
      <w:start w:val="1"/>
      <w:numFmt w:val="lowerRoman"/>
      <w:lvlText w:val="%3."/>
      <w:lvlJc w:val="right"/>
      <w:pPr>
        <w:ind w:left="2160" w:hanging="180"/>
      </w:pPr>
    </w:lvl>
    <w:lvl w:ilvl="3" w:tplc="1F207C98">
      <w:start w:val="1"/>
      <w:numFmt w:val="decimal"/>
      <w:lvlText w:val="%4."/>
      <w:lvlJc w:val="left"/>
      <w:pPr>
        <w:ind w:left="2880" w:hanging="360"/>
      </w:pPr>
    </w:lvl>
    <w:lvl w:ilvl="4" w:tplc="41946120">
      <w:start w:val="1"/>
      <w:numFmt w:val="lowerLetter"/>
      <w:lvlText w:val="%5."/>
      <w:lvlJc w:val="left"/>
      <w:pPr>
        <w:ind w:left="3600" w:hanging="360"/>
      </w:pPr>
    </w:lvl>
    <w:lvl w:ilvl="5" w:tplc="72E89A22">
      <w:start w:val="1"/>
      <w:numFmt w:val="lowerRoman"/>
      <w:lvlText w:val="%6."/>
      <w:lvlJc w:val="right"/>
      <w:pPr>
        <w:ind w:left="4320" w:hanging="180"/>
      </w:pPr>
    </w:lvl>
    <w:lvl w:ilvl="6" w:tplc="A878A706">
      <w:start w:val="1"/>
      <w:numFmt w:val="decimal"/>
      <w:lvlText w:val="%7."/>
      <w:lvlJc w:val="left"/>
      <w:pPr>
        <w:ind w:left="5040" w:hanging="360"/>
      </w:pPr>
    </w:lvl>
    <w:lvl w:ilvl="7" w:tplc="0A8CE7C2">
      <w:start w:val="1"/>
      <w:numFmt w:val="lowerLetter"/>
      <w:lvlText w:val="%8."/>
      <w:lvlJc w:val="left"/>
      <w:pPr>
        <w:ind w:left="5760" w:hanging="360"/>
      </w:pPr>
    </w:lvl>
    <w:lvl w:ilvl="8" w:tplc="B60219FA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70524E"/>
    <w:multiLevelType w:val="hybridMultilevel"/>
    <w:tmpl w:val="977A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330B84"/>
    <w:multiLevelType w:val="hybridMultilevel"/>
    <w:tmpl w:val="DD8C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946DCA"/>
    <w:multiLevelType w:val="hybridMultilevel"/>
    <w:tmpl w:val="71E83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E8115B"/>
    <w:multiLevelType w:val="hybridMultilevel"/>
    <w:tmpl w:val="23DC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72218B"/>
    <w:multiLevelType w:val="hybridMultilevel"/>
    <w:tmpl w:val="1E3A0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0DF40F"/>
    <w:multiLevelType w:val="hybridMultilevel"/>
    <w:tmpl w:val="FFFFFFFF"/>
    <w:lvl w:ilvl="0" w:tplc="0BBA3C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CA5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68A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6A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66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ED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4E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29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69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29CC89"/>
    <w:multiLevelType w:val="hybridMultilevel"/>
    <w:tmpl w:val="FFFFFFFF"/>
    <w:lvl w:ilvl="0" w:tplc="46CC82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D23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AF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65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CC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6A0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C1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E7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0E7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C973E3"/>
    <w:multiLevelType w:val="hybridMultilevel"/>
    <w:tmpl w:val="3150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8D15B9"/>
    <w:multiLevelType w:val="hybridMultilevel"/>
    <w:tmpl w:val="0BA6505E"/>
    <w:lvl w:ilvl="0" w:tplc="83689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83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8E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3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0E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E9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20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A0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C26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CB2BD4"/>
    <w:multiLevelType w:val="hybridMultilevel"/>
    <w:tmpl w:val="FFFFFFFF"/>
    <w:lvl w:ilvl="0" w:tplc="A1D868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BFE760E">
      <w:start w:val="1"/>
      <w:numFmt w:val="lowerLetter"/>
      <w:lvlText w:val="%2."/>
      <w:lvlJc w:val="left"/>
      <w:pPr>
        <w:ind w:left="1440" w:hanging="360"/>
      </w:pPr>
    </w:lvl>
    <w:lvl w:ilvl="2" w:tplc="93E8B0EC">
      <w:start w:val="1"/>
      <w:numFmt w:val="lowerRoman"/>
      <w:lvlText w:val="%3."/>
      <w:lvlJc w:val="right"/>
      <w:pPr>
        <w:ind w:left="2160" w:hanging="180"/>
      </w:pPr>
    </w:lvl>
    <w:lvl w:ilvl="3" w:tplc="E87EABD6">
      <w:start w:val="1"/>
      <w:numFmt w:val="decimal"/>
      <w:lvlText w:val="%4."/>
      <w:lvlJc w:val="left"/>
      <w:pPr>
        <w:ind w:left="2880" w:hanging="360"/>
      </w:pPr>
    </w:lvl>
    <w:lvl w:ilvl="4" w:tplc="A4A01A36">
      <w:start w:val="1"/>
      <w:numFmt w:val="lowerLetter"/>
      <w:lvlText w:val="%5."/>
      <w:lvlJc w:val="left"/>
      <w:pPr>
        <w:ind w:left="3600" w:hanging="360"/>
      </w:pPr>
    </w:lvl>
    <w:lvl w:ilvl="5" w:tplc="F9D4000C">
      <w:start w:val="1"/>
      <w:numFmt w:val="lowerRoman"/>
      <w:lvlText w:val="%6."/>
      <w:lvlJc w:val="right"/>
      <w:pPr>
        <w:ind w:left="4320" w:hanging="180"/>
      </w:pPr>
    </w:lvl>
    <w:lvl w:ilvl="6" w:tplc="22D47B5C">
      <w:start w:val="1"/>
      <w:numFmt w:val="decimal"/>
      <w:lvlText w:val="%7."/>
      <w:lvlJc w:val="left"/>
      <w:pPr>
        <w:ind w:left="5040" w:hanging="360"/>
      </w:pPr>
    </w:lvl>
    <w:lvl w:ilvl="7" w:tplc="1E10AAF4">
      <w:start w:val="1"/>
      <w:numFmt w:val="lowerLetter"/>
      <w:lvlText w:val="%8."/>
      <w:lvlJc w:val="left"/>
      <w:pPr>
        <w:ind w:left="5760" w:hanging="360"/>
      </w:pPr>
    </w:lvl>
    <w:lvl w:ilvl="8" w:tplc="CBB80A92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C82EC8"/>
    <w:multiLevelType w:val="hybridMultilevel"/>
    <w:tmpl w:val="D112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368F5A"/>
    <w:multiLevelType w:val="hybridMultilevel"/>
    <w:tmpl w:val="5B44A2F8"/>
    <w:lvl w:ilvl="0" w:tplc="7410F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24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63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85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88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09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8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25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04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DD6BF9"/>
    <w:multiLevelType w:val="hybridMultilevel"/>
    <w:tmpl w:val="FFFFFFFF"/>
    <w:lvl w:ilvl="0" w:tplc="A58A1AA6">
      <w:start w:val="1"/>
      <w:numFmt w:val="decimal"/>
      <w:lvlText w:val="%1."/>
      <w:lvlJc w:val="left"/>
      <w:pPr>
        <w:ind w:left="720" w:hanging="360"/>
      </w:pPr>
    </w:lvl>
    <w:lvl w:ilvl="1" w:tplc="9EA49AA2">
      <w:start w:val="1"/>
      <w:numFmt w:val="lowerLetter"/>
      <w:lvlText w:val="%2."/>
      <w:lvlJc w:val="left"/>
      <w:pPr>
        <w:ind w:left="1440" w:hanging="360"/>
      </w:pPr>
    </w:lvl>
    <w:lvl w:ilvl="2" w:tplc="DA48BE12">
      <w:start w:val="1"/>
      <w:numFmt w:val="lowerRoman"/>
      <w:lvlText w:val="%3."/>
      <w:lvlJc w:val="right"/>
      <w:pPr>
        <w:ind w:left="2160" w:hanging="180"/>
      </w:pPr>
    </w:lvl>
    <w:lvl w:ilvl="3" w:tplc="314EFC68">
      <w:start w:val="1"/>
      <w:numFmt w:val="decimal"/>
      <w:lvlText w:val="%4."/>
      <w:lvlJc w:val="left"/>
      <w:pPr>
        <w:ind w:left="2880" w:hanging="360"/>
      </w:pPr>
    </w:lvl>
    <w:lvl w:ilvl="4" w:tplc="E2380746">
      <w:start w:val="1"/>
      <w:numFmt w:val="lowerLetter"/>
      <w:lvlText w:val="%5."/>
      <w:lvlJc w:val="left"/>
      <w:pPr>
        <w:ind w:left="3600" w:hanging="360"/>
      </w:pPr>
    </w:lvl>
    <w:lvl w:ilvl="5" w:tplc="426ED430">
      <w:start w:val="1"/>
      <w:numFmt w:val="lowerRoman"/>
      <w:lvlText w:val="%6."/>
      <w:lvlJc w:val="right"/>
      <w:pPr>
        <w:ind w:left="4320" w:hanging="180"/>
      </w:pPr>
    </w:lvl>
    <w:lvl w:ilvl="6" w:tplc="B3880A66">
      <w:start w:val="1"/>
      <w:numFmt w:val="decimal"/>
      <w:lvlText w:val="%7."/>
      <w:lvlJc w:val="left"/>
      <w:pPr>
        <w:ind w:left="5040" w:hanging="360"/>
      </w:pPr>
    </w:lvl>
    <w:lvl w:ilvl="7" w:tplc="3EFE0B62">
      <w:start w:val="1"/>
      <w:numFmt w:val="lowerLetter"/>
      <w:lvlText w:val="%8."/>
      <w:lvlJc w:val="left"/>
      <w:pPr>
        <w:ind w:left="5760" w:hanging="360"/>
      </w:pPr>
    </w:lvl>
    <w:lvl w:ilvl="8" w:tplc="1436DFB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394561">
    <w:abstractNumId w:val="5"/>
  </w:num>
  <w:num w:numId="2" w16cid:durableId="1911037550">
    <w:abstractNumId w:val="63"/>
  </w:num>
  <w:num w:numId="3" w16cid:durableId="1389650536">
    <w:abstractNumId w:val="47"/>
  </w:num>
  <w:num w:numId="4" w16cid:durableId="607737172">
    <w:abstractNumId w:val="64"/>
  </w:num>
  <w:num w:numId="5" w16cid:durableId="454369646">
    <w:abstractNumId w:val="45"/>
  </w:num>
  <w:num w:numId="6" w16cid:durableId="1198740934">
    <w:abstractNumId w:val="38"/>
  </w:num>
  <w:num w:numId="7" w16cid:durableId="1767463643">
    <w:abstractNumId w:val="26"/>
  </w:num>
  <w:num w:numId="8" w16cid:durableId="1811558438">
    <w:abstractNumId w:val="2"/>
  </w:num>
  <w:num w:numId="9" w16cid:durableId="59180462">
    <w:abstractNumId w:val="20"/>
  </w:num>
  <w:num w:numId="10" w16cid:durableId="579869261">
    <w:abstractNumId w:val="57"/>
  </w:num>
  <w:num w:numId="11" w16cid:durableId="2119791681">
    <w:abstractNumId w:val="8"/>
  </w:num>
  <w:num w:numId="12" w16cid:durableId="303122383">
    <w:abstractNumId w:val="67"/>
  </w:num>
  <w:num w:numId="13" w16cid:durableId="2903328">
    <w:abstractNumId w:val="30"/>
  </w:num>
  <w:num w:numId="14" w16cid:durableId="418797198">
    <w:abstractNumId w:val="31"/>
  </w:num>
  <w:num w:numId="15" w16cid:durableId="808015262">
    <w:abstractNumId w:val="70"/>
  </w:num>
  <w:num w:numId="16" w16cid:durableId="2011643088">
    <w:abstractNumId w:val="40"/>
  </w:num>
  <w:num w:numId="17" w16cid:durableId="865411535">
    <w:abstractNumId w:val="34"/>
  </w:num>
  <w:num w:numId="18" w16cid:durableId="1691910093">
    <w:abstractNumId w:val="24"/>
  </w:num>
  <w:num w:numId="19" w16cid:durableId="589582800">
    <w:abstractNumId w:val="18"/>
  </w:num>
  <w:num w:numId="20" w16cid:durableId="1684937966">
    <w:abstractNumId w:val="7"/>
  </w:num>
  <w:num w:numId="21" w16cid:durableId="670446312">
    <w:abstractNumId w:val="46"/>
  </w:num>
  <w:num w:numId="22" w16cid:durableId="204950407">
    <w:abstractNumId w:val="21"/>
  </w:num>
  <w:num w:numId="23" w16cid:durableId="1980108679">
    <w:abstractNumId w:val="14"/>
  </w:num>
  <w:num w:numId="24" w16cid:durableId="1485243258">
    <w:abstractNumId w:val="50"/>
  </w:num>
  <w:num w:numId="25" w16cid:durableId="1575896671">
    <w:abstractNumId w:val="36"/>
  </w:num>
  <w:num w:numId="26" w16cid:durableId="945039789">
    <w:abstractNumId w:val="11"/>
  </w:num>
  <w:num w:numId="27" w16cid:durableId="1154100874">
    <w:abstractNumId w:val="10"/>
  </w:num>
  <w:num w:numId="28" w16cid:durableId="1410230733">
    <w:abstractNumId w:val="56"/>
  </w:num>
  <w:num w:numId="29" w16cid:durableId="1893081570">
    <w:abstractNumId w:val="0"/>
  </w:num>
  <w:num w:numId="30" w16cid:durableId="173542117">
    <w:abstractNumId w:val="22"/>
  </w:num>
  <w:num w:numId="31" w16cid:durableId="427501987">
    <w:abstractNumId w:val="59"/>
  </w:num>
  <w:num w:numId="32" w16cid:durableId="1557813916">
    <w:abstractNumId w:val="54"/>
  </w:num>
  <w:num w:numId="33" w16cid:durableId="376122233">
    <w:abstractNumId w:val="68"/>
  </w:num>
  <w:num w:numId="34" w16cid:durableId="1162116344">
    <w:abstractNumId w:val="13"/>
  </w:num>
  <w:num w:numId="35" w16cid:durableId="541671757">
    <w:abstractNumId w:val="48"/>
  </w:num>
  <w:num w:numId="36" w16cid:durableId="84613565">
    <w:abstractNumId w:val="3"/>
  </w:num>
  <w:num w:numId="37" w16cid:durableId="1540320993">
    <w:abstractNumId w:val="1"/>
  </w:num>
  <w:num w:numId="38" w16cid:durableId="1358779285">
    <w:abstractNumId w:val="58"/>
  </w:num>
  <w:num w:numId="39" w16cid:durableId="1830829455">
    <w:abstractNumId w:val="23"/>
  </w:num>
  <w:num w:numId="40" w16cid:durableId="1903328230">
    <w:abstractNumId w:val="62"/>
  </w:num>
  <w:num w:numId="41" w16cid:durableId="1843887209">
    <w:abstractNumId w:val="44"/>
  </w:num>
  <w:num w:numId="42" w16cid:durableId="2101675544">
    <w:abstractNumId w:val="4"/>
  </w:num>
  <w:num w:numId="43" w16cid:durableId="48844066">
    <w:abstractNumId w:val="25"/>
  </w:num>
  <w:num w:numId="44" w16cid:durableId="380135974">
    <w:abstractNumId w:val="52"/>
  </w:num>
  <w:num w:numId="45" w16cid:durableId="467820334">
    <w:abstractNumId w:val="37"/>
  </w:num>
  <w:num w:numId="46" w16cid:durableId="819032974">
    <w:abstractNumId w:val="6"/>
  </w:num>
  <w:num w:numId="47" w16cid:durableId="1611399513">
    <w:abstractNumId w:val="61"/>
  </w:num>
  <w:num w:numId="48" w16cid:durableId="195505945">
    <w:abstractNumId w:val="9"/>
  </w:num>
  <w:num w:numId="49" w16cid:durableId="391468988">
    <w:abstractNumId w:val="60"/>
  </w:num>
  <w:num w:numId="50" w16cid:durableId="616722317">
    <w:abstractNumId w:val="55"/>
  </w:num>
  <w:num w:numId="51" w16cid:durableId="1566211568">
    <w:abstractNumId w:val="27"/>
  </w:num>
  <w:num w:numId="52" w16cid:durableId="1941788778">
    <w:abstractNumId w:val="65"/>
  </w:num>
  <w:num w:numId="53" w16cid:durableId="1546285049">
    <w:abstractNumId w:val="28"/>
  </w:num>
  <w:num w:numId="54" w16cid:durableId="826627642">
    <w:abstractNumId w:val="49"/>
  </w:num>
  <w:num w:numId="55" w16cid:durableId="1151479472">
    <w:abstractNumId w:val="39"/>
  </w:num>
  <w:num w:numId="56" w16cid:durableId="35395416">
    <w:abstractNumId w:val="41"/>
  </w:num>
  <w:num w:numId="57" w16cid:durableId="540629031">
    <w:abstractNumId w:val="42"/>
  </w:num>
  <w:num w:numId="58" w16cid:durableId="1900090105">
    <w:abstractNumId w:val="32"/>
  </w:num>
  <w:num w:numId="59" w16cid:durableId="1755740611">
    <w:abstractNumId w:val="15"/>
  </w:num>
  <w:num w:numId="60" w16cid:durableId="2007323211">
    <w:abstractNumId w:val="53"/>
  </w:num>
  <w:num w:numId="61" w16cid:durableId="286475592">
    <w:abstractNumId w:val="33"/>
  </w:num>
  <w:num w:numId="62" w16cid:durableId="820385116">
    <w:abstractNumId w:val="19"/>
  </w:num>
  <w:num w:numId="63" w16cid:durableId="468088452">
    <w:abstractNumId w:val="51"/>
  </w:num>
  <w:num w:numId="64" w16cid:durableId="1879009533">
    <w:abstractNumId w:val="69"/>
  </w:num>
  <w:num w:numId="65" w16cid:durableId="137652339">
    <w:abstractNumId w:val="16"/>
  </w:num>
  <w:num w:numId="66" w16cid:durableId="1484200018">
    <w:abstractNumId w:val="17"/>
  </w:num>
  <w:num w:numId="67" w16cid:durableId="526453127">
    <w:abstractNumId w:val="66"/>
  </w:num>
  <w:num w:numId="68" w16cid:durableId="234513479">
    <w:abstractNumId w:val="29"/>
  </w:num>
  <w:num w:numId="69" w16cid:durableId="376320257">
    <w:abstractNumId w:val="35"/>
  </w:num>
  <w:num w:numId="70" w16cid:durableId="827091398">
    <w:abstractNumId w:val="43"/>
  </w:num>
  <w:num w:numId="71" w16cid:durableId="877667674">
    <w:abstractNumId w:val="1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A2"/>
    <w:rsid w:val="0000038A"/>
    <w:rsid w:val="00000AF3"/>
    <w:rsid w:val="00000DC4"/>
    <w:rsid w:val="00001A13"/>
    <w:rsid w:val="00002554"/>
    <w:rsid w:val="00002A10"/>
    <w:rsid w:val="00002F13"/>
    <w:rsid w:val="00003389"/>
    <w:rsid w:val="000034FA"/>
    <w:rsid w:val="000039AA"/>
    <w:rsid w:val="00003D99"/>
    <w:rsid w:val="00004B6D"/>
    <w:rsid w:val="00004D2E"/>
    <w:rsid w:val="00004E9A"/>
    <w:rsid w:val="000056E7"/>
    <w:rsid w:val="00006FCF"/>
    <w:rsid w:val="00007235"/>
    <w:rsid w:val="000076CE"/>
    <w:rsid w:val="000077B1"/>
    <w:rsid w:val="000079AF"/>
    <w:rsid w:val="00010697"/>
    <w:rsid w:val="00010A9C"/>
    <w:rsid w:val="00010D48"/>
    <w:rsid w:val="00010E5C"/>
    <w:rsid w:val="00011175"/>
    <w:rsid w:val="000118A0"/>
    <w:rsid w:val="00011C76"/>
    <w:rsid w:val="0001225D"/>
    <w:rsid w:val="00012B83"/>
    <w:rsid w:val="00012C94"/>
    <w:rsid w:val="00013130"/>
    <w:rsid w:val="0001321A"/>
    <w:rsid w:val="000135C8"/>
    <w:rsid w:val="0001384B"/>
    <w:rsid w:val="00013CD8"/>
    <w:rsid w:val="00013DF6"/>
    <w:rsid w:val="00014E1C"/>
    <w:rsid w:val="00014F40"/>
    <w:rsid w:val="0001538C"/>
    <w:rsid w:val="00015C1D"/>
    <w:rsid w:val="00016059"/>
    <w:rsid w:val="000163AD"/>
    <w:rsid w:val="0001679D"/>
    <w:rsid w:val="000168A6"/>
    <w:rsid w:val="00016D1E"/>
    <w:rsid w:val="00016DDD"/>
    <w:rsid w:val="000170CB"/>
    <w:rsid w:val="0001710A"/>
    <w:rsid w:val="000174B6"/>
    <w:rsid w:val="0001766B"/>
    <w:rsid w:val="00017EF9"/>
    <w:rsid w:val="0002075A"/>
    <w:rsid w:val="000209D3"/>
    <w:rsid w:val="000211B9"/>
    <w:rsid w:val="00021634"/>
    <w:rsid w:val="00021B3F"/>
    <w:rsid w:val="00022482"/>
    <w:rsid w:val="0002276B"/>
    <w:rsid w:val="00022B64"/>
    <w:rsid w:val="00023385"/>
    <w:rsid w:val="000236EA"/>
    <w:rsid w:val="0002390F"/>
    <w:rsid w:val="00023DC3"/>
    <w:rsid w:val="00023E74"/>
    <w:rsid w:val="00023F1B"/>
    <w:rsid w:val="0002466E"/>
    <w:rsid w:val="00024C7D"/>
    <w:rsid w:val="000252D9"/>
    <w:rsid w:val="0002628A"/>
    <w:rsid w:val="00027089"/>
    <w:rsid w:val="00027FEE"/>
    <w:rsid w:val="00030680"/>
    <w:rsid w:val="000308D4"/>
    <w:rsid w:val="000308F7"/>
    <w:rsid w:val="00032222"/>
    <w:rsid w:val="000324C7"/>
    <w:rsid w:val="00032D7B"/>
    <w:rsid w:val="00032E89"/>
    <w:rsid w:val="000330D1"/>
    <w:rsid w:val="00033485"/>
    <w:rsid w:val="000337D2"/>
    <w:rsid w:val="00033B06"/>
    <w:rsid w:val="00033DF8"/>
    <w:rsid w:val="000348EC"/>
    <w:rsid w:val="00034A3D"/>
    <w:rsid w:val="00035355"/>
    <w:rsid w:val="0003563F"/>
    <w:rsid w:val="0003567E"/>
    <w:rsid w:val="00035934"/>
    <w:rsid w:val="00035F98"/>
    <w:rsid w:val="00036F65"/>
    <w:rsid w:val="000374E2"/>
    <w:rsid w:val="00037BE4"/>
    <w:rsid w:val="000401C3"/>
    <w:rsid w:val="00040E55"/>
    <w:rsid w:val="0004107E"/>
    <w:rsid w:val="00041136"/>
    <w:rsid w:val="00042C1A"/>
    <w:rsid w:val="00042D69"/>
    <w:rsid w:val="00042D8C"/>
    <w:rsid w:val="00042FC6"/>
    <w:rsid w:val="000437B3"/>
    <w:rsid w:val="0004536B"/>
    <w:rsid w:val="00046ADC"/>
    <w:rsid w:val="00046C1A"/>
    <w:rsid w:val="00046F5C"/>
    <w:rsid w:val="0004708A"/>
    <w:rsid w:val="0005058F"/>
    <w:rsid w:val="000509B5"/>
    <w:rsid w:val="00050B5F"/>
    <w:rsid w:val="000515C1"/>
    <w:rsid w:val="00051745"/>
    <w:rsid w:val="00051B4C"/>
    <w:rsid w:val="000521F3"/>
    <w:rsid w:val="000526DC"/>
    <w:rsid w:val="000528A2"/>
    <w:rsid w:val="0005349C"/>
    <w:rsid w:val="00053C91"/>
    <w:rsid w:val="00053CCC"/>
    <w:rsid w:val="00054065"/>
    <w:rsid w:val="000540A2"/>
    <w:rsid w:val="00054A16"/>
    <w:rsid w:val="000551B4"/>
    <w:rsid w:val="00055E9B"/>
    <w:rsid w:val="000567CF"/>
    <w:rsid w:val="00056E4A"/>
    <w:rsid w:val="00057446"/>
    <w:rsid w:val="0006012E"/>
    <w:rsid w:val="00060406"/>
    <w:rsid w:val="00060552"/>
    <w:rsid w:val="00060AF7"/>
    <w:rsid w:val="00060D58"/>
    <w:rsid w:val="00060F2C"/>
    <w:rsid w:val="0006157E"/>
    <w:rsid w:val="00061DEE"/>
    <w:rsid w:val="000620FF"/>
    <w:rsid w:val="000628B4"/>
    <w:rsid w:val="00062EA4"/>
    <w:rsid w:val="0006316C"/>
    <w:rsid w:val="00063A08"/>
    <w:rsid w:val="00064084"/>
    <w:rsid w:val="00064381"/>
    <w:rsid w:val="000648D2"/>
    <w:rsid w:val="00065244"/>
    <w:rsid w:val="000658F1"/>
    <w:rsid w:val="00065964"/>
    <w:rsid w:val="00066655"/>
    <w:rsid w:val="00066747"/>
    <w:rsid w:val="00066E8F"/>
    <w:rsid w:val="00067DB9"/>
    <w:rsid w:val="00067E2B"/>
    <w:rsid w:val="000700BE"/>
    <w:rsid w:val="000708AE"/>
    <w:rsid w:val="00070D16"/>
    <w:rsid w:val="0007121C"/>
    <w:rsid w:val="000712B9"/>
    <w:rsid w:val="0007174F"/>
    <w:rsid w:val="0007199A"/>
    <w:rsid w:val="00072098"/>
    <w:rsid w:val="000723F5"/>
    <w:rsid w:val="0007244C"/>
    <w:rsid w:val="00072760"/>
    <w:rsid w:val="000728A3"/>
    <w:rsid w:val="000728EF"/>
    <w:rsid w:val="00072DD8"/>
    <w:rsid w:val="000731F6"/>
    <w:rsid w:val="00073300"/>
    <w:rsid w:val="00074230"/>
    <w:rsid w:val="0007424B"/>
    <w:rsid w:val="00074CF7"/>
    <w:rsid w:val="0007515C"/>
    <w:rsid w:val="0007575A"/>
    <w:rsid w:val="000766A7"/>
    <w:rsid w:val="000768E4"/>
    <w:rsid w:val="00077364"/>
    <w:rsid w:val="00077710"/>
    <w:rsid w:val="00077A25"/>
    <w:rsid w:val="00077A9D"/>
    <w:rsid w:val="00077D07"/>
    <w:rsid w:val="00077D2D"/>
    <w:rsid w:val="00080829"/>
    <w:rsid w:val="00080951"/>
    <w:rsid w:val="00080EBF"/>
    <w:rsid w:val="0008165E"/>
    <w:rsid w:val="000818AE"/>
    <w:rsid w:val="00082493"/>
    <w:rsid w:val="00082507"/>
    <w:rsid w:val="00082538"/>
    <w:rsid w:val="00082BD3"/>
    <w:rsid w:val="000844D2"/>
    <w:rsid w:val="00084B69"/>
    <w:rsid w:val="00084E13"/>
    <w:rsid w:val="00084F23"/>
    <w:rsid w:val="0008545E"/>
    <w:rsid w:val="0008556C"/>
    <w:rsid w:val="0008621A"/>
    <w:rsid w:val="000863BC"/>
    <w:rsid w:val="00086DB5"/>
    <w:rsid w:val="0008778E"/>
    <w:rsid w:val="000878E5"/>
    <w:rsid w:val="0009024F"/>
    <w:rsid w:val="00090F8E"/>
    <w:rsid w:val="00091688"/>
    <w:rsid w:val="00091A3D"/>
    <w:rsid w:val="00091E0A"/>
    <w:rsid w:val="000922BA"/>
    <w:rsid w:val="00092A30"/>
    <w:rsid w:val="00092D5B"/>
    <w:rsid w:val="00092FB4"/>
    <w:rsid w:val="000930FF"/>
    <w:rsid w:val="00093178"/>
    <w:rsid w:val="0009380C"/>
    <w:rsid w:val="00093875"/>
    <w:rsid w:val="00094393"/>
    <w:rsid w:val="000944FD"/>
    <w:rsid w:val="0009499D"/>
    <w:rsid w:val="00094EAB"/>
    <w:rsid w:val="00094F1B"/>
    <w:rsid w:val="00094F87"/>
    <w:rsid w:val="00094FAF"/>
    <w:rsid w:val="00094FFE"/>
    <w:rsid w:val="00095AC4"/>
    <w:rsid w:val="00095BDD"/>
    <w:rsid w:val="00096010"/>
    <w:rsid w:val="0009671A"/>
    <w:rsid w:val="0009673C"/>
    <w:rsid w:val="00096CEB"/>
    <w:rsid w:val="00096D0A"/>
    <w:rsid w:val="00097195"/>
    <w:rsid w:val="000975FF"/>
    <w:rsid w:val="000976D8"/>
    <w:rsid w:val="00097E6F"/>
    <w:rsid w:val="000A024E"/>
    <w:rsid w:val="000A07E4"/>
    <w:rsid w:val="000A080B"/>
    <w:rsid w:val="000A134F"/>
    <w:rsid w:val="000A23C8"/>
    <w:rsid w:val="000A24D8"/>
    <w:rsid w:val="000A29C7"/>
    <w:rsid w:val="000A2C3E"/>
    <w:rsid w:val="000A2E6B"/>
    <w:rsid w:val="000A3751"/>
    <w:rsid w:val="000A42A9"/>
    <w:rsid w:val="000A4300"/>
    <w:rsid w:val="000A4451"/>
    <w:rsid w:val="000A4D35"/>
    <w:rsid w:val="000A50E6"/>
    <w:rsid w:val="000A529D"/>
    <w:rsid w:val="000A54D9"/>
    <w:rsid w:val="000A55B2"/>
    <w:rsid w:val="000A6967"/>
    <w:rsid w:val="000A6BD5"/>
    <w:rsid w:val="000A7094"/>
    <w:rsid w:val="000A7235"/>
    <w:rsid w:val="000A7D00"/>
    <w:rsid w:val="000A7D13"/>
    <w:rsid w:val="000B0540"/>
    <w:rsid w:val="000B0B00"/>
    <w:rsid w:val="000B0CEC"/>
    <w:rsid w:val="000B0F18"/>
    <w:rsid w:val="000B1157"/>
    <w:rsid w:val="000B11A9"/>
    <w:rsid w:val="000B1B57"/>
    <w:rsid w:val="000B1E80"/>
    <w:rsid w:val="000B220C"/>
    <w:rsid w:val="000B275D"/>
    <w:rsid w:val="000B335A"/>
    <w:rsid w:val="000B36DF"/>
    <w:rsid w:val="000B39FC"/>
    <w:rsid w:val="000B5873"/>
    <w:rsid w:val="000B5C82"/>
    <w:rsid w:val="000B6172"/>
    <w:rsid w:val="000B6988"/>
    <w:rsid w:val="000B7BCE"/>
    <w:rsid w:val="000B7CED"/>
    <w:rsid w:val="000C0249"/>
    <w:rsid w:val="000C045C"/>
    <w:rsid w:val="000C04F5"/>
    <w:rsid w:val="000C07BA"/>
    <w:rsid w:val="000C138E"/>
    <w:rsid w:val="000C161F"/>
    <w:rsid w:val="000C16DE"/>
    <w:rsid w:val="000C1D45"/>
    <w:rsid w:val="000C26AA"/>
    <w:rsid w:val="000C3017"/>
    <w:rsid w:val="000C3568"/>
    <w:rsid w:val="000C4094"/>
    <w:rsid w:val="000C422C"/>
    <w:rsid w:val="000C4371"/>
    <w:rsid w:val="000C4735"/>
    <w:rsid w:val="000C4A04"/>
    <w:rsid w:val="000C4D0B"/>
    <w:rsid w:val="000C50CB"/>
    <w:rsid w:val="000C58B1"/>
    <w:rsid w:val="000C6242"/>
    <w:rsid w:val="000C6825"/>
    <w:rsid w:val="000C70B1"/>
    <w:rsid w:val="000C7348"/>
    <w:rsid w:val="000C7593"/>
    <w:rsid w:val="000C7623"/>
    <w:rsid w:val="000C7997"/>
    <w:rsid w:val="000C7D46"/>
    <w:rsid w:val="000C7E6A"/>
    <w:rsid w:val="000C7EE3"/>
    <w:rsid w:val="000D1062"/>
    <w:rsid w:val="000D131E"/>
    <w:rsid w:val="000D1B11"/>
    <w:rsid w:val="000D28F3"/>
    <w:rsid w:val="000D2FCD"/>
    <w:rsid w:val="000D302B"/>
    <w:rsid w:val="000D34B4"/>
    <w:rsid w:val="000D3B4C"/>
    <w:rsid w:val="000D3BA2"/>
    <w:rsid w:val="000D3DE3"/>
    <w:rsid w:val="000D3FE7"/>
    <w:rsid w:val="000D443E"/>
    <w:rsid w:val="000D44DE"/>
    <w:rsid w:val="000D4521"/>
    <w:rsid w:val="000D5615"/>
    <w:rsid w:val="000D61F1"/>
    <w:rsid w:val="000D660A"/>
    <w:rsid w:val="000D6D04"/>
    <w:rsid w:val="000D7356"/>
    <w:rsid w:val="000D7C17"/>
    <w:rsid w:val="000D7C66"/>
    <w:rsid w:val="000D7DDC"/>
    <w:rsid w:val="000D7FB7"/>
    <w:rsid w:val="000E0EBA"/>
    <w:rsid w:val="000E1059"/>
    <w:rsid w:val="000E12DB"/>
    <w:rsid w:val="000E174D"/>
    <w:rsid w:val="000E18CB"/>
    <w:rsid w:val="000E1E3D"/>
    <w:rsid w:val="000E1EA9"/>
    <w:rsid w:val="000E2547"/>
    <w:rsid w:val="000E3344"/>
    <w:rsid w:val="000E337B"/>
    <w:rsid w:val="000E34A7"/>
    <w:rsid w:val="000E3614"/>
    <w:rsid w:val="000E3742"/>
    <w:rsid w:val="000E379C"/>
    <w:rsid w:val="000E45FD"/>
    <w:rsid w:val="000E5247"/>
    <w:rsid w:val="000E53F5"/>
    <w:rsid w:val="000E5661"/>
    <w:rsid w:val="000E59B5"/>
    <w:rsid w:val="000E6272"/>
    <w:rsid w:val="000E6EFE"/>
    <w:rsid w:val="000E7124"/>
    <w:rsid w:val="000F0266"/>
    <w:rsid w:val="000F0F5B"/>
    <w:rsid w:val="000F1748"/>
    <w:rsid w:val="000F1E11"/>
    <w:rsid w:val="000F1FCB"/>
    <w:rsid w:val="000F2A55"/>
    <w:rsid w:val="000F3465"/>
    <w:rsid w:val="000F38E0"/>
    <w:rsid w:val="000F3F84"/>
    <w:rsid w:val="000F405A"/>
    <w:rsid w:val="000F4247"/>
    <w:rsid w:val="000F4737"/>
    <w:rsid w:val="000F4CFB"/>
    <w:rsid w:val="000F59BC"/>
    <w:rsid w:val="000F634A"/>
    <w:rsid w:val="000F65E7"/>
    <w:rsid w:val="000F6A7E"/>
    <w:rsid w:val="000F6D85"/>
    <w:rsid w:val="000F72B4"/>
    <w:rsid w:val="000F7543"/>
    <w:rsid w:val="000F7D9F"/>
    <w:rsid w:val="000F9A80"/>
    <w:rsid w:val="00100190"/>
    <w:rsid w:val="00100723"/>
    <w:rsid w:val="00100A69"/>
    <w:rsid w:val="0010141F"/>
    <w:rsid w:val="001024D0"/>
    <w:rsid w:val="00102535"/>
    <w:rsid w:val="001025B2"/>
    <w:rsid w:val="00102C4E"/>
    <w:rsid w:val="00102C6B"/>
    <w:rsid w:val="00102F60"/>
    <w:rsid w:val="001030AE"/>
    <w:rsid w:val="001037EC"/>
    <w:rsid w:val="00103889"/>
    <w:rsid w:val="00104B5C"/>
    <w:rsid w:val="00104B9B"/>
    <w:rsid w:val="00105745"/>
    <w:rsid w:val="00105BD0"/>
    <w:rsid w:val="00106B81"/>
    <w:rsid w:val="0010759E"/>
    <w:rsid w:val="00107956"/>
    <w:rsid w:val="00107A18"/>
    <w:rsid w:val="00107A1D"/>
    <w:rsid w:val="0011031A"/>
    <w:rsid w:val="0011078D"/>
    <w:rsid w:val="00110F9F"/>
    <w:rsid w:val="0011156C"/>
    <w:rsid w:val="00111EB9"/>
    <w:rsid w:val="001120DB"/>
    <w:rsid w:val="0011223D"/>
    <w:rsid w:val="001123EC"/>
    <w:rsid w:val="001127FF"/>
    <w:rsid w:val="00112B83"/>
    <w:rsid w:val="001131F1"/>
    <w:rsid w:val="00113503"/>
    <w:rsid w:val="00113605"/>
    <w:rsid w:val="00113891"/>
    <w:rsid w:val="001146A4"/>
    <w:rsid w:val="001149D5"/>
    <w:rsid w:val="00114A4B"/>
    <w:rsid w:val="001151E9"/>
    <w:rsid w:val="0011556D"/>
    <w:rsid w:val="00115572"/>
    <w:rsid w:val="00116624"/>
    <w:rsid w:val="00116A35"/>
    <w:rsid w:val="001175F9"/>
    <w:rsid w:val="001176E4"/>
    <w:rsid w:val="00117874"/>
    <w:rsid w:val="00117B0C"/>
    <w:rsid w:val="00117F19"/>
    <w:rsid w:val="0011A162"/>
    <w:rsid w:val="00120110"/>
    <w:rsid w:val="00120274"/>
    <w:rsid w:val="00120E2D"/>
    <w:rsid w:val="001214C5"/>
    <w:rsid w:val="00121C7F"/>
    <w:rsid w:val="001222A2"/>
    <w:rsid w:val="00122923"/>
    <w:rsid w:val="00122959"/>
    <w:rsid w:val="001231F7"/>
    <w:rsid w:val="00123DC8"/>
    <w:rsid w:val="001242BF"/>
    <w:rsid w:val="00125E17"/>
    <w:rsid w:val="00126360"/>
    <w:rsid w:val="001263B5"/>
    <w:rsid w:val="0012694E"/>
    <w:rsid w:val="00126BC7"/>
    <w:rsid w:val="00126D1B"/>
    <w:rsid w:val="00127238"/>
    <w:rsid w:val="001300AE"/>
    <w:rsid w:val="00130849"/>
    <w:rsid w:val="0013087B"/>
    <w:rsid w:val="00130A8E"/>
    <w:rsid w:val="00130BD2"/>
    <w:rsid w:val="00130BE0"/>
    <w:rsid w:val="00131276"/>
    <w:rsid w:val="001313B5"/>
    <w:rsid w:val="00131ECB"/>
    <w:rsid w:val="00131F39"/>
    <w:rsid w:val="00132040"/>
    <w:rsid w:val="0013240D"/>
    <w:rsid w:val="00132AD7"/>
    <w:rsid w:val="00133312"/>
    <w:rsid w:val="001333BC"/>
    <w:rsid w:val="00134397"/>
    <w:rsid w:val="001345E7"/>
    <w:rsid w:val="00134698"/>
    <w:rsid w:val="00134807"/>
    <w:rsid w:val="00134B38"/>
    <w:rsid w:val="00134E04"/>
    <w:rsid w:val="001353DD"/>
    <w:rsid w:val="0013582E"/>
    <w:rsid w:val="001363FB"/>
    <w:rsid w:val="00136B9A"/>
    <w:rsid w:val="00136F04"/>
    <w:rsid w:val="00137044"/>
    <w:rsid w:val="00137592"/>
    <w:rsid w:val="001382F7"/>
    <w:rsid w:val="00140178"/>
    <w:rsid w:val="0014058B"/>
    <w:rsid w:val="00141387"/>
    <w:rsid w:val="00141924"/>
    <w:rsid w:val="00141A11"/>
    <w:rsid w:val="00142688"/>
    <w:rsid w:val="0014282B"/>
    <w:rsid w:val="00142A8F"/>
    <w:rsid w:val="00142B20"/>
    <w:rsid w:val="00142B71"/>
    <w:rsid w:val="00142E6D"/>
    <w:rsid w:val="00142F8C"/>
    <w:rsid w:val="00143792"/>
    <w:rsid w:val="00143F4E"/>
    <w:rsid w:val="001443DF"/>
    <w:rsid w:val="00144616"/>
    <w:rsid w:val="00144D1F"/>
    <w:rsid w:val="001454B2"/>
    <w:rsid w:val="00145B6F"/>
    <w:rsid w:val="00146B28"/>
    <w:rsid w:val="00146D8D"/>
    <w:rsid w:val="00146ECC"/>
    <w:rsid w:val="0014715E"/>
    <w:rsid w:val="001472E1"/>
    <w:rsid w:val="00147353"/>
    <w:rsid w:val="001477F4"/>
    <w:rsid w:val="00147B1E"/>
    <w:rsid w:val="00147C8C"/>
    <w:rsid w:val="0015026D"/>
    <w:rsid w:val="00150436"/>
    <w:rsid w:val="0015054D"/>
    <w:rsid w:val="00150D20"/>
    <w:rsid w:val="0015112C"/>
    <w:rsid w:val="00151B23"/>
    <w:rsid w:val="00151EA3"/>
    <w:rsid w:val="00151F67"/>
    <w:rsid w:val="0015242D"/>
    <w:rsid w:val="00152D38"/>
    <w:rsid w:val="001533DF"/>
    <w:rsid w:val="00153562"/>
    <w:rsid w:val="00153583"/>
    <w:rsid w:val="00153B46"/>
    <w:rsid w:val="00153CF5"/>
    <w:rsid w:val="00153FCD"/>
    <w:rsid w:val="00154276"/>
    <w:rsid w:val="001542E3"/>
    <w:rsid w:val="00154359"/>
    <w:rsid w:val="00154639"/>
    <w:rsid w:val="00154736"/>
    <w:rsid w:val="0015492D"/>
    <w:rsid w:val="00154C98"/>
    <w:rsid w:val="00154DE7"/>
    <w:rsid w:val="00154FF7"/>
    <w:rsid w:val="00155244"/>
    <w:rsid w:val="00155673"/>
    <w:rsid w:val="00155BD2"/>
    <w:rsid w:val="00155C37"/>
    <w:rsid w:val="00155DD6"/>
    <w:rsid w:val="0015604A"/>
    <w:rsid w:val="00156B1E"/>
    <w:rsid w:val="00156CCA"/>
    <w:rsid w:val="00156F9A"/>
    <w:rsid w:val="00157053"/>
    <w:rsid w:val="001573D2"/>
    <w:rsid w:val="001602C7"/>
    <w:rsid w:val="0016100F"/>
    <w:rsid w:val="00161175"/>
    <w:rsid w:val="001612F2"/>
    <w:rsid w:val="001614BF"/>
    <w:rsid w:val="00161DE3"/>
    <w:rsid w:val="00161F10"/>
    <w:rsid w:val="00162087"/>
    <w:rsid w:val="00162395"/>
    <w:rsid w:val="00162470"/>
    <w:rsid w:val="00162561"/>
    <w:rsid w:val="00162D72"/>
    <w:rsid w:val="00162E31"/>
    <w:rsid w:val="00163315"/>
    <w:rsid w:val="00163432"/>
    <w:rsid w:val="00163553"/>
    <w:rsid w:val="001638B3"/>
    <w:rsid w:val="00163D73"/>
    <w:rsid w:val="00163EFE"/>
    <w:rsid w:val="00163FD1"/>
    <w:rsid w:val="00164043"/>
    <w:rsid w:val="001641D5"/>
    <w:rsid w:val="001642E6"/>
    <w:rsid w:val="00164589"/>
    <w:rsid w:val="00165029"/>
    <w:rsid w:val="00165798"/>
    <w:rsid w:val="00166182"/>
    <w:rsid w:val="001668A7"/>
    <w:rsid w:val="00167A7F"/>
    <w:rsid w:val="00167C76"/>
    <w:rsid w:val="00167D63"/>
    <w:rsid w:val="00167FE0"/>
    <w:rsid w:val="0017075A"/>
    <w:rsid w:val="001708F5"/>
    <w:rsid w:val="00170AD1"/>
    <w:rsid w:val="00170C06"/>
    <w:rsid w:val="001717B1"/>
    <w:rsid w:val="00171CFF"/>
    <w:rsid w:val="00172716"/>
    <w:rsid w:val="00172C3B"/>
    <w:rsid w:val="00172C9F"/>
    <w:rsid w:val="00172FBF"/>
    <w:rsid w:val="00173427"/>
    <w:rsid w:val="00173920"/>
    <w:rsid w:val="00173CC4"/>
    <w:rsid w:val="0017424D"/>
    <w:rsid w:val="001742A5"/>
    <w:rsid w:val="001743BE"/>
    <w:rsid w:val="001748E1"/>
    <w:rsid w:val="00174A06"/>
    <w:rsid w:val="0017546A"/>
    <w:rsid w:val="00175895"/>
    <w:rsid w:val="001758A5"/>
    <w:rsid w:val="001759C1"/>
    <w:rsid w:val="00175A88"/>
    <w:rsid w:val="00175D54"/>
    <w:rsid w:val="00175E31"/>
    <w:rsid w:val="0017607F"/>
    <w:rsid w:val="001764F7"/>
    <w:rsid w:val="00176511"/>
    <w:rsid w:val="00177445"/>
    <w:rsid w:val="00177785"/>
    <w:rsid w:val="00180979"/>
    <w:rsid w:val="00180ACA"/>
    <w:rsid w:val="0018144D"/>
    <w:rsid w:val="00181919"/>
    <w:rsid w:val="00181C2A"/>
    <w:rsid w:val="00181F3E"/>
    <w:rsid w:val="0018290E"/>
    <w:rsid w:val="00183099"/>
    <w:rsid w:val="0018316A"/>
    <w:rsid w:val="00183E41"/>
    <w:rsid w:val="0018457B"/>
    <w:rsid w:val="001845C7"/>
    <w:rsid w:val="00185590"/>
    <w:rsid w:val="00185A01"/>
    <w:rsid w:val="00185F4B"/>
    <w:rsid w:val="0018632B"/>
    <w:rsid w:val="001867CE"/>
    <w:rsid w:val="00186CEE"/>
    <w:rsid w:val="0018718C"/>
    <w:rsid w:val="00187631"/>
    <w:rsid w:val="0018773F"/>
    <w:rsid w:val="0018775F"/>
    <w:rsid w:val="00187FA7"/>
    <w:rsid w:val="001901FD"/>
    <w:rsid w:val="0019047A"/>
    <w:rsid w:val="00191A15"/>
    <w:rsid w:val="00191D3D"/>
    <w:rsid w:val="001926BB"/>
    <w:rsid w:val="00192AA4"/>
    <w:rsid w:val="00192C3B"/>
    <w:rsid w:val="00192DDC"/>
    <w:rsid w:val="00192E50"/>
    <w:rsid w:val="00192FF5"/>
    <w:rsid w:val="00193AFF"/>
    <w:rsid w:val="00193EE5"/>
    <w:rsid w:val="00194165"/>
    <w:rsid w:val="001942E4"/>
    <w:rsid w:val="00194369"/>
    <w:rsid w:val="00194F5C"/>
    <w:rsid w:val="001950B1"/>
    <w:rsid w:val="00195116"/>
    <w:rsid w:val="0019525F"/>
    <w:rsid w:val="001953CA"/>
    <w:rsid w:val="00195831"/>
    <w:rsid w:val="00195B3C"/>
    <w:rsid w:val="00195B6A"/>
    <w:rsid w:val="00195D34"/>
    <w:rsid w:val="00195DC3"/>
    <w:rsid w:val="00196432"/>
    <w:rsid w:val="00196616"/>
    <w:rsid w:val="001967D2"/>
    <w:rsid w:val="001968E3"/>
    <w:rsid w:val="001969FB"/>
    <w:rsid w:val="00196B30"/>
    <w:rsid w:val="00196BF9"/>
    <w:rsid w:val="00196D15"/>
    <w:rsid w:val="00196EEC"/>
    <w:rsid w:val="001975B4"/>
    <w:rsid w:val="001977AB"/>
    <w:rsid w:val="001978C3"/>
    <w:rsid w:val="0019795E"/>
    <w:rsid w:val="001A05CC"/>
    <w:rsid w:val="001A0E0E"/>
    <w:rsid w:val="001A1012"/>
    <w:rsid w:val="001A1268"/>
    <w:rsid w:val="001A14EC"/>
    <w:rsid w:val="001A1515"/>
    <w:rsid w:val="001A177D"/>
    <w:rsid w:val="001A1A04"/>
    <w:rsid w:val="001A1B7D"/>
    <w:rsid w:val="001A1E3B"/>
    <w:rsid w:val="001A23AC"/>
    <w:rsid w:val="001A2CF0"/>
    <w:rsid w:val="001A2E3E"/>
    <w:rsid w:val="001A3A26"/>
    <w:rsid w:val="001A42FA"/>
    <w:rsid w:val="001A4B6B"/>
    <w:rsid w:val="001A4D3B"/>
    <w:rsid w:val="001A5003"/>
    <w:rsid w:val="001A5473"/>
    <w:rsid w:val="001A567F"/>
    <w:rsid w:val="001A59A6"/>
    <w:rsid w:val="001A5FB0"/>
    <w:rsid w:val="001A6ED9"/>
    <w:rsid w:val="001A7086"/>
    <w:rsid w:val="001A7257"/>
    <w:rsid w:val="001A72A6"/>
    <w:rsid w:val="001A7AD6"/>
    <w:rsid w:val="001A7F8A"/>
    <w:rsid w:val="001B05FB"/>
    <w:rsid w:val="001B09AD"/>
    <w:rsid w:val="001B0ECB"/>
    <w:rsid w:val="001B0FE8"/>
    <w:rsid w:val="001B129A"/>
    <w:rsid w:val="001B1DB0"/>
    <w:rsid w:val="001B20CA"/>
    <w:rsid w:val="001B3031"/>
    <w:rsid w:val="001B333C"/>
    <w:rsid w:val="001B3368"/>
    <w:rsid w:val="001B33DB"/>
    <w:rsid w:val="001B35CF"/>
    <w:rsid w:val="001B382A"/>
    <w:rsid w:val="001B3A47"/>
    <w:rsid w:val="001B4489"/>
    <w:rsid w:val="001B44A9"/>
    <w:rsid w:val="001B4858"/>
    <w:rsid w:val="001B634B"/>
    <w:rsid w:val="001B638E"/>
    <w:rsid w:val="001B63A6"/>
    <w:rsid w:val="001B75EA"/>
    <w:rsid w:val="001C033A"/>
    <w:rsid w:val="001C0594"/>
    <w:rsid w:val="001C06EE"/>
    <w:rsid w:val="001C097B"/>
    <w:rsid w:val="001C0B2F"/>
    <w:rsid w:val="001C19E8"/>
    <w:rsid w:val="001C2D54"/>
    <w:rsid w:val="001C2E68"/>
    <w:rsid w:val="001C368E"/>
    <w:rsid w:val="001C3802"/>
    <w:rsid w:val="001C47C9"/>
    <w:rsid w:val="001C5657"/>
    <w:rsid w:val="001C5A58"/>
    <w:rsid w:val="001C5A77"/>
    <w:rsid w:val="001C68BA"/>
    <w:rsid w:val="001C6BBF"/>
    <w:rsid w:val="001C7285"/>
    <w:rsid w:val="001C734B"/>
    <w:rsid w:val="001C7B76"/>
    <w:rsid w:val="001D0668"/>
    <w:rsid w:val="001D0E7B"/>
    <w:rsid w:val="001D0FE5"/>
    <w:rsid w:val="001D116D"/>
    <w:rsid w:val="001D12F9"/>
    <w:rsid w:val="001D1792"/>
    <w:rsid w:val="001D1F72"/>
    <w:rsid w:val="001D2016"/>
    <w:rsid w:val="001D23F0"/>
    <w:rsid w:val="001D2FF3"/>
    <w:rsid w:val="001D32B0"/>
    <w:rsid w:val="001D3F59"/>
    <w:rsid w:val="001D5894"/>
    <w:rsid w:val="001D6227"/>
    <w:rsid w:val="001D6496"/>
    <w:rsid w:val="001D701A"/>
    <w:rsid w:val="001E068F"/>
    <w:rsid w:val="001E089B"/>
    <w:rsid w:val="001E0932"/>
    <w:rsid w:val="001E1327"/>
    <w:rsid w:val="001E1ED1"/>
    <w:rsid w:val="001E2709"/>
    <w:rsid w:val="001E29C1"/>
    <w:rsid w:val="001E2C21"/>
    <w:rsid w:val="001E2D17"/>
    <w:rsid w:val="001E3294"/>
    <w:rsid w:val="001E34D9"/>
    <w:rsid w:val="001E3E3B"/>
    <w:rsid w:val="001E453C"/>
    <w:rsid w:val="001E48FD"/>
    <w:rsid w:val="001E49DB"/>
    <w:rsid w:val="001E4DCC"/>
    <w:rsid w:val="001E4FC5"/>
    <w:rsid w:val="001E50FA"/>
    <w:rsid w:val="001E5458"/>
    <w:rsid w:val="001E5563"/>
    <w:rsid w:val="001E6239"/>
    <w:rsid w:val="001E6244"/>
    <w:rsid w:val="001E6C46"/>
    <w:rsid w:val="001E6E85"/>
    <w:rsid w:val="001E71D1"/>
    <w:rsid w:val="001E723C"/>
    <w:rsid w:val="001E7316"/>
    <w:rsid w:val="001E7359"/>
    <w:rsid w:val="001E753D"/>
    <w:rsid w:val="001E7880"/>
    <w:rsid w:val="001E7D29"/>
    <w:rsid w:val="001F0007"/>
    <w:rsid w:val="001F0531"/>
    <w:rsid w:val="001F1047"/>
    <w:rsid w:val="001F17A7"/>
    <w:rsid w:val="001F1CEF"/>
    <w:rsid w:val="001F1D40"/>
    <w:rsid w:val="001F1D98"/>
    <w:rsid w:val="001F2A36"/>
    <w:rsid w:val="001F3074"/>
    <w:rsid w:val="001F35B5"/>
    <w:rsid w:val="001F3AB6"/>
    <w:rsid w:val="001F4095"/>
    <w:rsid w:val="001F4397"/>
    <w:rsid w:val="001F4EAB"/>
    <w:rsid w:val="001F5077"/>
    <w:rsid w:val="001F511E"/>
    <w:rsid w:val="001F5463"/>
    <w:rsid w:val="001F5B9D"/>
    <w:rsid w:val="001F5CA4"/>
    <w:rsid w:val="001F5F1F"/>
    <w:rsid w:val="001F66B9"/>
    <w:rsid w:val="001F6728"/>
    <w:rsid w:val="001F6811"/>
    <w:rsid w:val="001F6CC6"/>
    <w:rsid w:val="001F75F7"/>
    <w:rsid w:val="001F77FE"/>
    <w:rsid w:val="001F7BB4"/>
    <w:rsid w:val="00200166"/>
    <w:rsid w:val="00200252"/>
    <w:rsid w:val="0020046A"/>
    <w:rsid w:val="0020053A"/>
    <w:rsid w:val="002005EA"/>
    <w:rsid w:val="002007AE"/>
    <w:rsid w:val="00200F2D"/>
    <w:rsid w:val="00201476"/>
    <w:rsid w:val="002017BA"/>
    <w:rsid w:val="00201C5E"/>
    <w:rsid w:val="00202107"/>
    <w:rsid w:val="00203D6D"/>
    <w:rsid w:val="00204143"/>
    <w:rsid w:val="0020483D"/>
    <w:rsid w:val="00204A47"/>
    <w:rsid w:val="00204DA0"/>
    <w:rsid w:val="00204E79"/>
    <w:rsid w:val="00204E99"/>
    <w:rsid w:val="0020563A"/>
    <w:rsid w:val="00205B70"/>
    <w:rsid w:val="00206319"/>
    <w:rsid w:val="0020638F"/>
    <w:rsid w:val="00206E1D"/>
    <w:rsid w:val="00207179"/>
    <w:rsid w:val="00207375"/>
    <w:rsid w:val="00207864"/>
    <w:rsid w:val="00207C6E"/>
    <w:rsid w:val="00210DD4"/>
    <w:rsid w:val="0021126E"/>
    <w:rsid w:val="0021128B"/>
    <w:rsid w:val="002112CB"/>
    <w:rsid w:val="00211F9E"/>
    <w:rsid w:val="00212533"/>
    <w:rsid w:val="0021274C"/>
    <w:rsid w:val="00212C65"/>
    <w:rsid w:val="00212D2B"/>
    <w:rsid w:val="00213227"/>
    <w:rsid w:val="002133AA"/>
    <w:rsid w:val="002136CA"/>
    <w:rsid w:val="0021385D"/>
    <w:rsid w:val="00213F27"/>
    <w:rsid w:val="00214686"/>
    <w:rsid w:val="00214AD0"/>
    <w:rsid w:val="00215499"/>
    <w:rsid w:val="00215878"/>
    <w:rsid w:val="002172CF"/>
    <w:rsid w:val="00217663"/>
    <w:rsid w:val="00217FD7"/>
    <w:rsid w:val="00220940"/>
    <w:rsid w:val="00220EC4"/>
    <w:rsid w:val="00220FEA"/>
    <w:rsid w:val="002222F9"/>
    <w:rsid w:val="0022245A"/>
    <w:rsid w:val="0022267D"/>
    <w:rsid w:val="00222780"/>
    <w:rsid w:val="00222942"/>
    <w:rsid w:val="002229C8"/>
    <w:rsid w:val="00222B57"/>
    <w:rsid w:val="00222D55"/>
    <w:rsid w:val="00222DF3"/>
    <w:rsid w:val="0022379A"/>
    <w:rsid w:val="002237EC"/>
    <w:rsid w:val="00223E3E"/>
    <w:rsid w:val="00223FC0"/>
    <w:rsid w:val="00224C0B"/>
    <w:rsid w:val="00224ECC"/>
    <w:rsid w:val="002250E9"/>
    <w:rsid w:val="00225653"/>
    <w:rsid w:val="002264C1"/>
    <w:rsid w:val="00226DB1"/>
    <w:rsid w:val="00226E52"/>
    <w:rsid w:val="00226E7F"/>
    <w:rsid w:val="0022728C"/>
    <w:rsid w:val="002274EC"/>
    <w:rsid w:val="002277D4"/>
    <w:rsid w:val="0023023D"/>
    <w:rsid w:val="002307C0"/>
    <w:rsid w:val="00230AE2"/>
    <w:rsid w:val="00231590"/>
    <w:rsid w:val="0023170D"/>
    <w:rsid w:val="0023186C"/>
    <w:rsid w:val="00231E50"/>
    <w:rsid w:val="00232B38"/>
    <w:rsid w:val="00232F4C"/>
    <w:rsid w:val="002331DB"/>
    <w:rsid w:val="002348AC"/>
    <w:rsid w:val="002348AF"/>
    <w:rsid w:val="00234917"/>
    <w:rsid w:val="002349DC"/>
    <w:rsid w:val="00234BA6"/>
    <w:rsid w:val="00234C64"/>
    <w:rsid w:val="00234D76"/>
    <w:rsid w:val="00234EA7"/>
    <w:rsid w:val="0023579E"/>
    <w:rsid w:val="002367D2"/>
    <w:rsid w:val="0023685D"/>
    <w:rsid w:val="00237551"/>
    <w:rsid w:val="00237555"/>
    <w:rsid w:val="002376B0"/>
    <w:rsid w:val="00237775"/>
    <w:rsid w:val="002379E5"/>
    <w:rsid w:val="00240452"/>
    <w:rsid w:val="0024046A"/>
    <w:rsid w:val="00240E7A"/>
    <w:rsid w:val="00240F2D"/>
    <w:rsid w:val="00240FB2"/>
    <w:rsid w:val="00241705"/>
    <w:rsid w:val="002417D5"/>
    <w:rsid w:val="00241CD8"/>
    <w:rsid w:val="00241DB7"/>
    <w:rsid w:val="00242030"/>
    <w:rsid w:val="0024229A"/>
    <w:rsid w:val="00243092"/>
    <w:rsid w:val="00243816"/>
    <w:rsid w:val="0024399E"/>
    <w:rsid w:val="00243B6F"/>
    <w:rsid w:val="00244251"/>
    <w:rsid w:val="00244AED"/>
    <w:rsid w:val="00244F13"/>
    <w:rsid w:val="00244F75"/>
    <w:rsid w:val="002456D5"/>
    <w:rsid w:val="00245A77"/>
    <w:rsid w:val="00246357"/>
    <w:rsid w:val="002475E9"/>
    <w:rsid w:val="00247D1F"/>
    <w:rsid w:val="00247F12"/>
    <w:rsid w:val="002514A5"/>
    <w:rsid w:val="00251555"/>
    <w:rsid w:val="00251683"/>
    <w:rsid w:val="00251DC7"/>
    <w:rsid w:val="00252336"/>
    <w:rsid w:val="0025294F"/>
    <w:rsid w:val="00253379"/>
    <w:rsid w:val="00253B07"/>
    <w:rsid w:val="00253D2D"/>
    <w:rsid w:val="002540A0"/>
    <w:rsid w:val="00254C05"/>
    <w:rsid w:val="00255A9D"/>
    <w:rsid w:val="00255B0F"/>
    <w:rsid w:val="00257227"/>
    <w:rsid w:val="00257301"/>
    <w:rsid w:val="00257A9D"/>
    <w:rsid w:val="00257C26"/>
    <w:rsid w:val="00257C9C"/>
    <w:rsid w:val="00260124"/>
    <w:rsid w:val="002613B7"/>
    <w:rsid w:val="0026173B"/>
    <w:rsid w:val="00261830"/>
    <w:rsid w:val="00262096"/>
    <w:rsid w:val="0026213B"/>
    <w:rsid w:val="00263B43"/>
    <w:rsid w:val="00263BFA"/>
    <w:rsid w:val="002641C6"/>
    <w:rsid w:val="00264213"/>
    <w:rsid w:val="00264225"/>
    <w:rsid w:val="0026455F"/>
    <w:rsid w:val="00264E3C"/>
    <w:rsid w:val="002660C2"/>
    <w:rsid w:val="002662AB"/>
    <w:rsid w:val="00266405"/>
    <w:rsid w:val="00267C9C"/>
    <w:rsid w:val="0027018E"/>
    <w:rsid w:val="002705A4"/>
    <w:rsid w:val="00270BFB"/>
    <w:rsid w:val="00270CE2"/>
    <w:rsid w:val="00270D86"/>
    <w:rsid w:val="00271E0C"/>
    <w:rsid w:val="00271EC7"/>
    <w:rsid w:val="00271FAD"/>
    <w:rsid w:val="00272FFD"/>
    <w:rsid w:val="0027385D"/>
    <w:rsid w:val="002739B4"/>
    <w:rsid w:val="00273BDA"/>
    <w:rsid w:val="0027443B"/>
    <w:rsid w:val="00274560"/>
    <w:rsid w:val="002745FB"/>
    <w:rsid w:val="0027470B"/>
    <w:rsid w:val="00274B62"/>
    <w:rsid w:val="00274CAE"/>
    <w:rsid w:val="00274CC5"/>
    <w:rsid w:val="00276F6C"/>
    <w:rsid w:val="00277C6F"/>
    <w:rsid w:val="00277D04"/>
    <w:rsid w:val="00277DBC"/>
    <w:rsid w:val="00278653"/>
    <w:rsid w:val="00280059"/>
    <w:rsid w:val="0028082F"/>
    <w:rsid w:val="002810D9"/>
    <w:rsid w:val="0028111A"/>
    <w:rsid w:val="00282224"/>
    <w:rsid w:val="00282818"/>
    <w:rsid w:val="002828A4"/>
    <w:rsid w:val="002828A7"/>
    <w:rsid w:val="002828C1"/>
    <w:rsid w:val="00282C0B"/>
    <w:rsid w:val="00282D91"/>
    <w:rsid w:val="00283450"/>
    <w:rsid w:val="002834B1"/>
    <w:rsid w:val="00283D63"/>
    <w:rsid w:val="00283E44"/>
    <w:rsid w:val="00283F12"/>
    <w:rsid w:val="002844F7"/>
    <w:rsid w:val="0028473E"/>
    <w:rsid w:val="00284757"/>
    <w:rsid w:val="00284E36"/>
    <w:rsid w:val="00285A0D"/>
    <w:rsid w:val="00285EF2"/>
    <w:rsid w:val="00286182"/>
    <w:rsid w:val="00286409"/>
    <w:rsid w:val="00286B42"/>
    <w:rsid w:val="00286EDB"/>
    <w:rsid w:val="00287542"/>
    <w:rsid w:val="002877A5"/>
    <w:rsid w:val="00287BD5"/>
    <w:rsid w:val="00287F70"/>
    <w:rsid w:val="00290007"/>
    <w:rsid w:val="002900D1"/>
    <w:rsid w:val="0029051C"/>
    <w:rsid w:val="00290576"/>
    <w:rsid w:val="002913C2"/>
    <w:rsid w:val="002923E5"/>
    <w:rsid w:val="00293C37"/>
    <w:rsid w:val="0029425E"/>
    <w:rsid w:val="00294704"/>
    <w:rsid w:val="00294CFC"/>
    <w:rsid w:val="002953F8"/>
    <w:rsid w:val="002955F0"/>
    <w:rsid w:val="002959C2"/>
    <w:rsid w:val="0029657F"/>
    <w:rsid w:val="002965F4"/>
    <w:rsid w:val="0029671C"/>
    <w:rsid w:val="0029694D"/>
    <w:rsid w:val="00296F1F"/>
    <w:rsid w:val="002975F4"/>
    <w:rsid w:val="00297B27"/>
    <w:rsid w:val="002A08F5"/>
    <w:rsid w:val="002A0926"/>
    <w:rsid w:val="002A12F3"/>
    <w:rsid w:val="002A1564"/>
    <w:rsid w:val="002A18AD"/>
    <w:rsid w:val="002A1BCC"/>
    <w:rsid w:val="002A205C"/>
    <w:rsid w:val="002A20B4"/>
    <w:rsid w:val="002A2900"/>
    <w:rsid w:val="002A2B3D"/>
    <w:rsid w:val="002A3308"/>
    <w:rsid w:val="002A3474"/>
    <w:rsid w:val="002A41D2"/>
    <w:rsid w:val="002A4207"/>
    <w:rsid w:val="002A4C28"/>
    <w:rsid w:val="002A5000"/>
    <w:rsid w:val="002A547E"/>
    <w:rsid w:val="002A6004"/>
    <w:rsid w:val="002A6080"/>
    <w:rsid w:val="002A6123"/>
    <w:rsid w:val="002A612F"/>
    <w:rsid w:val="002A6BFB"/>
    <w:rsid w:val="002A7BE2"/>
    <w:rsid w:val="002B0197"/>
    <w:rsid w:val="002B0F79"/>
    <w:rsid w:val="002B117F"/>
    <w:rsid w:val="002B1769"/>
    <w:rsid w:val="002B1D26"/>
    <w:rsid w:val="002B21FD"/>
    <w:rsid w:val="002B2239"/>
    <w:rsid w:val="002B29FC"/>
    <w:rsid w:val="002B2A21"/>
    <w:rsid w:val="002B2BC6"/>
    <w:rsid w:val="002B3239"/>
    <w:rsid w:val="002B3679"/>
    <w:rsid w:val="002B37F4"/>
    <w:rsid w:val="002B3A2D"/>
    <w:rsid w:val="002B3D76"/>
    <w:rsid w:val="002B3DF4"/>
    <w:rsid w:val="002B4131"/>
    <w:rsid w:val="002B5260"/>
    <w:rsid w:val="002B52F2"/>
    <w:rsid w:val="002B653B"/>
    <w:rsid w:val="002B6B67"/>
    <w:rsid w:val="002B7492"/>
    <w:rsid w:val="002B7612"/>
    <w:rsid w:val="002B7A8B"/>
    <w:rsid w:val="002C0174"/>
    <w:rsid w:val="002C027D"/>
    <w:rsid w:val="002C0316"/>
    <w:rsid w:val="002C0645"/>
    <w:rsid w:val="002C086A"/>
    <w:rsid w:val="002C08CF"/>
    <w:rsid w:val="002C09E2"/>
    <w:rsid w:val="002C0DD7"/>
    <w:rsid w:val="002C13BC"/>
    <w:rsid w:val="002C1B72"/>
    <w:rsid w:val="002C220E"/>
    <w:rsid w:val="002C2430"/>
    <w:rsid w:val="002C2ED6"/>
    <w:rsid w:val="002C3173"/>
    <w:rsid w:val="002C3D35"/>
    <w:rsid w:val="002C45DB"/>
    <w:rsid w:val="002C4942"/>
    <w:rsid w:val="002C51D9"/>
    <w:rsid w:val="002C554C"/>
    <w:rsid w:val="002C59A6"/>
    <w:rsid w:val="002C5EC3"/>
    <w:rsid w:val="002C659C"/>
    <w:rsid w:val="002C6AC2"/>
    <w:rsid w:val="002C6CBC"/>
    <w:rsid w:val="002C7202"/>
    <w:rsid w:val="002C72A0"/>
    <w:rsid w:val="002C7844"/>
    <w:rsid w:val="002C7BEF"/>
    <w:rsid w:val="002D07B6"/>
    <w:rsid w:val="002D08D5"/>
    <w:rsid w:val="002D0C59"/>
    <w:rsid w:val="002D0D94"/>
    <w:rsid w:val="002D1160"/>
    <w:rsid w:val="002D12C6"/>
    <w:rsid w:val="002D13AC"/>
    <w:rsid w:val="002D169E"/>
    <w:rsid w:val="002D1B92"/>
    <w:rsid w:val="002D2214"/>
    <w:rsid w:val="002D2BD7"/>
    <w:rsid w:val="002D2DC3"/>
    <w:rsid w:val="002D2FB4"/>
    <w:rsid w:val="002D3067"/>
    <w:rsid w:val="002D31D3"/>
    <w:rsid w:val="002D36C5"/>
    <w:rsid w:val="002D4607"/>
    <w:rsid w:val="002D513C"/>
    <w:rsid w:val="002D52C6"/>
    <w:rsid w:val="002D5906"/>
    <w:rsid w:val="002D6259"/>
    <w:rsid w:val="002D633B"/>
    <w:rsid w:val="002D6837"/>
    <w:rsid w:val="002D69C2"/>
    <w:rsid w:val="002D7291"/>
    <w:rsid w:val="002D7A2F"/>
    <w:rsid w:val="002D7A8E"/>
    <w:rsid w:val="002E001F"/>
    <w:rsid w:val="002E0611"/>
    <w:rsid w:val="002E0958"/>
    <w:rsid w:val="002E1804"/>
    <w:rsid w:val="002E2340"/>
    <w:rsid w:val="002E2550"/>
    <w:rsid w:val="002E28BC"/>
    <w:rsid w:val="002E2B73"/>
    <w:rsid w:val="002E2BA1"/>
    <w:rsid w:val="002E3077"/>
    <w:rsid w:val="002E378E"/>
    <w:rsid w:val="002E379C"/>
    <w:rsid w:val="002E3937"/>
    <w:rsid w:val="002E395D"/>
    <w:rsid w:val="002E3D61"/>
    <w:rsid w:val="002E4416"/>
    <w:rsid w:val="002E4778"/>
    <w:rsid w:val="002E4A2A"/>
    <w:rsid w:val="002E4C21"/>
    <w:rsid w:val="002E4CB8"/>
    <w:rsid w:val="002E502B"/>
    <w:rsid w:val="002E648F"/>
    <w:rsid w:val="002E6A67"/>
    <w:rsid w:val="002E6CEE"/>
    <w:rsid w:val="002E6FC5"/>
    <w:rsid w:val="002E714D"/>
    <w:rsid w:val="002E736D"/>
    <w:rsid w:val="002E7803"/>
    <w:rsid w:val="002E7BBB"/>
    <w:rsid w:val="002F0103"/>
    <w:rsid w:val="002F05F1"/>
    <w:rsid w:val="002F095F"/>
    <w:rsid w:val="002F0FF6"/>
    <w:rsid w:val="002F1214"/>
    <w:rsid w:val="002F2350"/>
    <w:rsid w:val="002F2C43"/>
    <w:rsid w:val="002F2E91"/>
    <w:rsid w:val="002F328D"/>
    <w:rsid w:val="002F336C"/>
    <w:rsid w:val="002F3789"/>
    <w:rsid w:val="002F3E76"/>
    <w:rsid w:val="002F3FED"/>
    <w:rsid w:val="002F416B"/>
    <w:rsid w:val="002F4AF3"/>
    <w:rsid w:val="002F5AAE"/>
    <w:rsid w:val="002F63FE"/>
    <w:rsid w:val="002F64CC"/>
    <w:rsid w:val="002F77EC"/>
    <w:rsid w:val="002F7B81"/>
    <w:rsid w:val="003006DE"/>
    <w:rsid w:val="003008DF"/>
    <w:rsid w:val="00301161"/>
    <w:rsid w:val="0030134B"/>
    <w:rsid w:val="0030135C"/>
    <w:rsid w:val="003015EC"/>
    <w:rsid w:val="00301AA5"/>
    <w:rsid w:val="003020DC"/>
    <w:rsid w:val="00302806"/>
    <w:rsid w:val="00302AC1"/>
    <w:rsid w:val="00302E3C"/>
    <w:rsid w:val="00303368"/>
    <w:rsid w:val="00303619"/>
    <w:rsid w:val="00303853"/>
    <w:rsid w:val="00303DF2"/>
    <w:rsid w:val="00304CBE"/>
    <w:rsid w:val="00305506"/>
    <w:rsid w:val="003055D1"/>
    <w:rsid w:val="003055E7"/>
    <w:rsid w:val="00305810"/>
    <w:rsid w:val="003058C2"/>
    <w:rsid w:val="00305B60"/>
    <w:rsid w:val="00305B8A"/>
    <w:rsid w:val="003061E0"/>
    <w:rsid w:val="00306830"/>
    <w:rsid w:val="00307102"/>
    <w:rsid w:val="00307436"/>
    <w:rsid w:val="0030773C"/>
    <w:rsid w:val="00307783"/>
    <w:rsid w:val="00307B8A"/>
    <w:rsid w:val="00307B8F"/>
    <w:rsid w:val="00307D30"/>
    <w:rsid w:val="0030A2A7"/>
    <w:rsid w:val="0031034C"/>
    <w:rsid w:val="00310AAD"/>
    <w:rsid w:val="00310CFA"/>
    <w:rsid w:val="003110B7"/>
    <w:rsid w:val="00311377"/>
    <w:rsid w:val="00311728"/>
    <w:rsid w:val="00311CD8"/>
    <w:rsid w:val="00312228"/>
    <w:rsid w:val="00312B08"/>
    <w:rsid w:val="00312B42"/>
    <w:rsid w:val="00312BEE"/>
    <w:rsid w:val="00313185"/>
    <w:rsid w:val="003131D7"/>
    <w:rsid w:val="00313501"/>
    <w:rsid w:val="00313A93"/>
    <w:rsid w:val="00313E05"/>
    <w:rsid w:val="00314275"/>
    <w:rsid w:val="003144FB"/>
    <w:rsid w:val="00314572"/>
    <w:rsid w:val="00315CFD"/>
    <w:rsid w:val="003163E3"/>
    <w:rsid w:val="00316898"/>
    <w:rsid w:val="0031715A"/>
    <w:rsid w:val="00317AD9"/>
    <w:rsid w:val="00317ADA"/>
    <w:rsid w:val="0031D03D"/>
    <w:rsid w:val="00320780"/>
    <w:rsid w:val="003207FC"/>
    <w:rsid w:val="00320BF0"/>
    <w:rsid w:val="00320C21"/>
    <w:rsid w:val="0032176B"/>
    <w:rsid w:val="00321A6B"/>
    <w:rsid w:val="003220DD"/>
    <w:rsid w:val="003230A9"/>
    <w:rsid w:val="003230B3"/>
    <w:rsid w:val="0032349C"/>
    <w:rsid w:val="00323523"/>
    <w:rsid w:val="003235D2"/>
    <w:rsid w:val="00323B7F"/>
    <w:rsid w:val="00323F91"/>
    <w:rsid w:val="0032434A"/>
    <w:rsid w:val="00324B94"/>
    <w:rsid w:val="00324F7D"/>
    <w:rsid w:val="00325B49"/>
    <w:rsid w:val="00325BEC"/>
    <w:rsid w:val="00325CF5"/>
    <w:rsid w:val="00327064"/>
    <w:rsid w:val="003272D2"/>
    <w:rsid w:val="00330A62"/>
    <w:rsid w:val="00330EEB"/>
    <w:rsid w:val="0033128B"/>
    <w:rsid w:val="003312B5"/>
    <w:rsid w:val="00331851"/>
    <w:rsid w:val="003322EC"/>
    <w:rsid w:val="003328CA"/>
    <w:rsid w:val="00332A11"/>
    <w:rsid w:val="003334D1"/>
    <w:rsid w:val="00333550"/>
    <w:rsid w:val="0033377D"/>
    <w:rsid w:val="00333AF0"/>
    <w:rsid w:val="00333C2C"/>
    <w:rsid w:val="00333C3A"/>
    <w:rsid w:val="003340D8"/>
    <w:rsid w:val="003346CF"/>
    <w:rsid w:val="003352A5"/>
    <w:rsid w:val="003354BC"/>
    <w:rsid w:val="00335855"/>
    <w:rsid w:val="003359CE"/>
    <w:rsid w:val="00335B82"/>
    <w:rsid w:val="00335F1A"/>
    <w:rsid w:val="003360CD"/>
    <w:rsid w:val="00336272"/>
    <w:rsid w:val="003363E7"/>
    <w:rsid w:val="00336419"/>
    <w:rsid w:val="00337437"/>
    <w:rsid w:val="0034014E"/>
    <w:rsid w:val="00340174"/>
    <w:rsid w:val="0034029D"/>
    <w:rsid w:val="00340868"/>
    <w:rsid w:val="0034107E"/>
    <w:rsid w:val="003410D3"/>
    <w:rsid w:val="003419C1"/>
    <w:rsid w:val="003419DF"/>
    <w:rsid w:val="003425BD"/>
    <w:rsid w:val="00342622"/>
    <w:rsid w:val="0034267D"/>
    <w:rsid w:val="00343147"/>
    <w:rsid w:val="003432CA"/>
    <w:rsid w:val="00343863"/>
    <w:rsid w:val="00344561"/>
    <w:rsid w:val="00344714"/>
    <w:rsid w:val="0034481C"/>
    <w:rsid w:val="00344972"/>
    <w:rsid w:val="00344BCC"/>
    <w:rsid w:val="00344CAF"/>
    <w:rsid w:val="00345249"/>
    <w:rsid w:val="003457D9"/>
    <w:rsid w:val="00347005"/>
    <w:rsid w:val="00347284"/>
    <w:rsid w:val="0034798E"/>
    <w:rsid w:val="0034799F"/>
    <w:rsid w:val="003487F4"/>
    <w:rsid w:val="00350262"/>
    <w:rsid w:val="00350692"/>
    <w:rsid w:val="003507D7"/>
    <w:rsid w:val="00351030"/>
    <w:rsid w:val="00351076"/>
    <w:rsid w:val="0035128C"/>
    <w:rsid w:val="003512DF"/>
    <w:rsid w:val="0035133F"/>
    <w:rsid w:val="00351D0A"/>
    <w:rsid w:val="003527FA"/>
    <w:rsid w:val="00352E15"/>
    <w:rsid w:val="00352F6A"/>
    <w:rsid w:val="00353834"/>
    <w:rsid w:val="003538F0"/>
    <w:rsid w:val="003542EC"/>
    <w:rsid w:val="0035431F"/>
    <w:rsid w:val="003543B0"/>
    <w:rsid w:val="00355942"/>
    <w:rsid w:val="00355D6C"/>
    <w:rsid w:val="00357B00"/>
    <w:rsid w:val="0036001C"/>
    <w:rsid w:val="003600A0"/>
    <w:rsid w:val="0036068D"/>
    <w:rsid w:val="00360738"/>
    <w:rsid w:val="00360F76"/>
    <w:rsid w:val="00361603"/>
    <w:rsid w:val="003616E8"/>
    <w:rsid w:val="00362019"/>
    <w:rsid w:val="00362369"/>
    <w:rsid w:val="00362400"/>
    <w:rsid w:val="00362C40"/>
    <w:rsid w:val="00363DF9"/>
    <w:rsid w:val="003640D7"/>
    <w:rsid w:val="0036417F"/>
    <w:rsid w:val="00364D63"/>
    <w:rsid w:val="00364FDF"/>
    <w:rsid w:val="00365A2A"/>
    <w:rsid w:val="00365D7E"/>
    <w:rsid w:val="00365DD9"/>
    <w:rsid w:val="0036627F"/>
    <w:rsid w:val="00366902"/>
    <w:rsid w:val="00366D8C"/>
    <w:rsid w:val="00366F84"/>
    <w:rsid w:val="003670AA"/>
    <w:rsid w:val="0036748D"/>
    <w:rsid w:val="00367B63"/>
    <w:rsid w:val="00367F37"/>
    <w:rsid w:val="003702A0"/>
    <w:rsid w:val="00370B65"/>
    <w:rsid w:val="00370BD9"/>
    <w:rsid w:val="00370F33"/>
    <w:rsid w:val="00371371"/>
    <w:rsid w:val="003715AD"/>
    <w:rsid w:val="00371DCD"/>
    <w:rsid w:val="00371DD2"/>
    <w:rsid w:val="00371E20"/>
    <w:rsid w:val="00371F72"/>
    <w:rsid w:val="00372306"/>
    <w:rsid w:val="00372829"/>
    <w:rsid w:val="00372E8D"/>
    <w:rsid w:val="00373657"/>
    <w:rsid w:val="00373A8E"/>
    <w:rsid w:val="00373CBC"/>
    <w:rsid w:val="00373D6E"/>
    <w:rsid w:val="003745EF"/>
    <w:rsid w:val="00374949"/>
    <w:rsid w:val="00374A0F"/>
    <w:rsid w:val="00374FF8"/>
    <w:rsid w:val="003758D2"/>
    <w:rsid w:val="00375B32"/>
    <w:rsid w:val="00375CEE"/>
    <w:rsid w:val="003761CA"/>
    <w:rsid w:val="00376A00"/>
    <w:rsid w:val="00376ABF"/>
    <w:rsid w:val="00377100"/>
    <w:rsid w:val="0037753B"/>
    <w:rsid w:val="00377D05"/>
    <w:rsid w:val="00377D52"/>
    <w:rsid w:val="003803BB"/>
    <w:rsid w:val="0038041A"/>
    <w:rsid w:val="00380D79"/>
    <w:rsid w:val="00381163"/>
    <w:rsid w:val="0038171B"/>
    <w:rsid w:val="00381823"/>
    <w:rsid w:val="00381A23"/>
    <w:rsid w:val="00382432"/>
    <w:rsid w:val="003825A2"/>
    <w:rsid w:val="0038269F"/>
    <w:rsid w:val="00382E19"/>
    <w:rsid w:val="00382E80"/>
    <w:rsid w:val="003831D0"/>
    <w:rsid w:val="003841E0"/>
    <w:rsid w:val="00385276"/>
    <w:rsid w:val="0038573B"/>
    <w:rsid w:val="00385891"/>
    <w:rsid w:val="0038594A"/>
    <w:rsid w:val="00385BCF"/>
    <w:rsid w:val="003861D2"/>
    <w:rsid w:val="00386340"/>
    <w:rsid w:val="0038638B"/>
    <w:rsid w:val="003864D5"/>
    <w:rsid w:val="00386654"/>
    <w:rsid w:val="00386D36"/>
    <w:rsid w:val="00387449"/>
    <w:rsid w:val="00391095"/>
    <w:rsid w:val="003913A7"/>
    <w:rsid w:val="00391481"/>
    <w:rsid w:val="00391A21"/>
    <w:rsid w:val="00391B46"/>
    <w:rsid w:val="00391B8A"/>
    <w:rsid w:val="003924E3"/>
    <w:rsid w:val="00392AB6"/>
    <w:rsid w:val="00392B6E"/>
    <w:rsid w:val="0039391C"/>
    <w:rsid w:val="00393BE4"/>
    <w:rsid w:val="00393C25"/>
    <w:rsid w:val="00393E72"/>
    <w:rsid w:val="00394094"/>
    <w:rsid w:val="0039415C"/>
    <w:rsid w:val="0039424D"/>
    <w:rsid w:val="00394276"/>
    <w:rsid w:val="00394548"/>
    <w:rsid w:val="00394CF2"/>
    <w:rsid w:val="00394DC3"/>
    <w:rsid w:val="003955FB"/>
    <w:rsid w:val="00396128"/>
    <w:rsid w:val="00396CC6"/>
    <w:rsid w:val="00396FDB"/>
    <w:rsid w:val="003971DC"/>
    <w:rsid w:val="00397E52"/>
    <w:rsid w:val="003A01E5"/>
    <w:rsid w:val="003A03CF"/>
    <w:rsid w:val="003A096B"/>
    <w:rsid w:val="003A0F0E"/>
    <w:rsid w:val="003A329B"/>
    <w:rsid w:val="003A34EF"/>
    <w:rsid w:val="003A3587"/>
    <w:rsid w:val="003A441D"/>
    <w:rsid w:val="003A4BEF"/>
    <w:rsid w:val="003A4D4D"/>
    <w:rsid w:val="003A4F87"/>
    <w:rsid w:val="003A5D38"/>
    <w:rsid w:val="003A62FD"/>
    <w:rsid w:val="003A63D7"/>
    <w:rsid w:val="003A6896"/>
    <w:rsid w:val="003A71BF"/>
    <w:rsid w:val="003A77F0"/>
    <w:rsid w:val="003A796F"/>
    <w:rsid w:val="003A7B95"/>
    <w:rsid w:val="003A7FFB"/>
    <w:rsid w:val="003B001F"/>
    <w:rsid w:val="003B0C36"/>
    <w:rsid w:val="003B1111"/>
    <w:rsid w:val="003B1298"/>
    <w:rsid w:val="003B1574"/>
    <w:rsid w:val="003B1DCB"/>
    <w:rsid w:val="003B22A3"/>
    <w:rsid w:val="003B36BB"/>
    <w:rsid w:val="003B3BEC"/>
    <w:rsid w:val="003B4ADF"/>
    <w:rsid w:val="003B4B7C"/>
    <w:rsid w:val="003B4CBD"/>
    <w:rsid w:val="003B4DEB"/>
    <w:rsid w:val="003B4E0A"/>
    <w:rsid w:val="003B501E"/>
    <w:rsid w:val="003B54FA"/>
    <w:rsid w:val="003B59E4"/>
    <w:rsid w:val="003B5C9D"/>
    <w:rsid w:val="003B69AB"/>
    <w:rsid w:val="003B7C61"/>
    <w:rsid w:val="003C0286"/>
    <w:rsid w:val="003C0672"/>
    <w:rsid w:val="003C06CD"/>
    <w:rsid w:val="003C09C3"/>
    <w:rsid w:val="003C1026"/>
    <w:rsid w:val="003C12B1"/>
    <w:rsid w:val="003C16D2"/>
    <w:rsid w:val="003C1E87"/>
    <w:rsid w:val="003C2019"/>
    <w:rsid w:val="003C241B"/>
    <w:rsid w:val="003C2853"/>
    <w:rsid w:val="003C3032"/>
    <w:rsid w:val="003C36F0"/>
    <w:rsid w:val="003C3B83"/>
    <w:rsid w:val="003C4365"/>
    <w:rsid w:val="003C4397"/>
    <w:rsid w:val="003C4966"/>
    <w:rsid w:val="003C4C81"/>
    <w:rsid w:val="003C4D6F"/>
    <w:rsid w:val="003C5336"/>
    <w:rsid w:val="003C57DF"/>
    <w:rsid w:val="003C5BE3"/>
    <w:rsid w:val="003C5CE9"/>
    <w:rsid w:val="003C6496"/>
    <w:rsid w:val="003C65A9"/>
    <w:rsid w:val="003C6B0A"/>
    <w:rsid w:val="003C6D44"/>
    <w:rsid w:val="003C6DDC"/>
    <w:rsid w:val="003C7594"/>
    <w:rsid w:val="003D01B8"/>
    <w:rsid w:val="003D03C8"/>
    <w:rsid w:val="003D05FF"/>
    <w:rsid w:val="003D067E"/>
    <w:rsid w:val="003D0D5B"/>
    <w:rsid w:val="003D0E49"/>
    <w:rsid w:val="003D1F4C"/>
    <w:rsid w:val="003D3078"/>
    <w:rsid w:val="003D47DC"/>
    <w:rsid w:val="003D4B1C"/>
    <w:rsid w:val="003D5016"/>
    <w:rsid w:val="003D5A62"/>
    <w:rsid w:val="003D60F2"/>
    <w:rsid w:val="003D6A5E"/>
    <w:rsid w:val="003D6AD3"/>
    <w:rsid w:val="003D703E"/>
    <w:rsid w:val="003D74F2"/>
    <w:rsid w:val="003D7C34"/>
    <w:rsid w:val="003D8F70"/>
    <w:rsid w:val="003E001F"/>
    <w:rsid w:val="003E0B65"/>
    <w:rsid w:val="003E0FE1"/>
    <w:rsid w:val="003E1B5B"/>
    <w:rsid w:val="003E1ED9"/>
    <w:rsid w:val="003E2F42"/>
    <w:rsid w:val="003E4A29"/>
    <w:rsid w:val="003E4E89"/>
    <w:rsid w:val="003E4F83"/>
    <w:rsid w:val="003E526B"/>
    <w:rsid w:val="003E5500"/>
    <w:rsid w:val="003E5522"/>
    <w:rsid w:val="003E5870"/>
    <w:rsid w:val="003E6116"/>
    <w:rsid w:val="003E616D"/>
    <w:rsid w:val="003E6A27"/>
    <w:rsid w:val="003E7162"/>
    <w:rsid w:val="003E72D2"/>
    <w:rsid w:val="003E79AB"/>
    <w:rsid w:val="003E7EF8"/>
    <w:rsid w:val="003F0243"/>
    <w:rsid w:val="003F04F6"/>
    <w:rsid w:val="003F107C"/>
    <w:rsid w:val="003F15AC"/>
    <w:rsid w:val="003F1ACF"/>
    <w:rsid w:val="003F2A44"/>
    <w:rsid w:val="003F2C7C"/>
    <w:rsid w:val="003F2ECF"/>
    <w:rsid w:val="003F2F16"/>
    <w:rsid w:val="003F3626"/>
    <w:rsid w:val="003F554D"/>
    <w:rsid w:val="003F654B"/>
    <w:rsid w:val="003F65EC"/>
    <w:rsid w:val="003F67E1"/>
    <w:rsid w:val="003F6F50"/>
    <w:rsid w:val="003F7232"/>
    <w:rsid w:val="003F7566"/>
    <w:rsid w:val="003F76BB"/>
    <w:rsid w:val="0040017C"/>
    <w:rsid w:val="0040023A"/>
    <w:rsid w:val="004004C8"/>
    <w:rsid w:val="004006E5"/>
    <w:rsid w:val="0040288F"/>
    <w:rsid w:val="00402C56"/>
    <w:rsid w:val="0040341C"/>
    <w:rsid w:val="0040354B"/>
    <w:rsid w:val="004039C2"/>
    <w:rsid w:val="00403A2A"/>
    <w:rsid w:val="00403BE7"/>
    <w:rsid w:val="0040404D"/>
    <w:rsid w:val="0040484D"/>
    <w:rsid w:val="00404ADF"/>
    <w:rsid w:val="00404D75"/>
    <w:rsid w:val="00405622"/>
    <w:rsid w:val="00405875"/>
    <w:rsid w:val="00405AB9"/>
    <w:rsid w:val="00405EA7"/>
    <w:rsid w:val="00406002"/>
    <w:rsid w:val="0040657F"/>
    <w:rsid w:val="00406D5A"/>
    <w:rsid w:val="00406F53"/>
    <w:rsid w:val="004072AD"/>
    <w:rsid w:val="004075A6"/>
    <w:rsid w:val="004078B0"/>
    <w:rsid w:val="00407FEC"/>
    <w:rsid w:val="0041017A"/>
    <w:rsid w:val="0041055C"/>
    <w:rsid w:val="00410831"/>
    <w:rsid w:val="00410939"/>
    <w:rsid w:val="00411062"/>
    <w:rsid w:val="00411C56"/>
    <w:rsid w:val="00411C62"/>
    <w:rsid w:val="00411F0E"/>
    <w:rsid w:val="00412149"/>
    <w:rsid w:val="004122BE"/>
    <w:rsid w:val="0041245F"/>
    <w:rsid w:val="004124A0"/>
    <w:rsid w:val="00412728"/>
    <w:rsid w:val="0041382A"/>
    <w:rsid w:val="00413B6A"/>
    <w:rsid w:val="00413D70"/>
    <w:rsid w:val="00413D83"/>
    <w:rsid w:val="00413DFD"/>
    <w:rsid w:val="004147D5"/>
    <w:rsid w:val="004148A4"/>
    <w:rsid w:val="00414A16"/>
    <w:rsid w:val="00414A96"/>
    <w:rsid w:val="00414AC3"/>
    <w:rsid w:val="00414CCD"/>
    <w:rsid w:val="00415799"/>
    <w:rsid w:val="00415B5A"/>
    <w:rsid w:val="004161A4"/>
    <w:rsid w:val="004162E4"/>
    <w:rsid w:val="00416737"/>
    <w:rsid w:val="00416880"/>
    <w:rsid w:val="004169FE"/>
    <w:rsid w:val="00416A03"/>
    <w:rsid w:val="0041758F"/>
    <w:rsid w:val="004179DE"/>
    <w:rsid w:val="0042058F"/>
    <w:rsid w:val="00420901"/>
    <w:rsid w:val="00420B7A"/>
    <w:rsid w:val="0042116E"/>
    <w:rsid w:val="00421D01"/>
    <w:rsid w:val="00422348"/>
    <w:rsid w:val="004224FE"/>
    <w:rsid w:val="004227F9"/>
    <w:rsid w:val="00422AFE"/>
    <w:rsid w:val="00422C08"/>
    <w:rsid w:val="00423132"/>
    <w:rsid w:val="0042384A"/>
    <w:rsid w:val="00423DC0"/>
    <w:rsid w:val="0042422A"/>
    <w:rsid w:val="00424D9C"/>
    <w:rsid w:val="00424F26"/>
    <w:rsid w:val="004250B5"/>
    <w:rsid w:val="0042522D"/>
    <w:rsid w:val="00425836"/>
    <w:rsid w:val="004261B9"/>
    <w:rsid w:val="0042624F"/>
    <w:rsid w:val="00426567"/>
    <w:rsid w:val="00426A60"/>
    <w:rsid w:val="00426CBE"/>
    <w:rsid w:val="00426EED"/>
    <w:rsid w:val="0042746C"/>
    <w:rsid w:val="0042769A"/>
    <w:rsid w:val="004279CD"/>
    <w:rsid w:val="00430068"/>
    <w:rsid w:val="0043034F"/>
    <w:rsid w:val="00430540"/>
    <w:rsid w:val="004312C0"/>
    <w:rsid w:val="0043174F"/>
    <w:rsid w:val="0043203E"/>
    <w:rsid w:val="0043220D"/>
    <w:rsid w:val="00432732"/>
    <w:rsid w:val="00432A10"/>
    <w:rsid w:val="00432FAB"/>
    <w:rsid w:val="00433787"/>
    <w:rsid w:val="00433A7D"/>
    <w:rsid w:val="00434574"/>
    <w:rsid w:val="00434BD0"/>
    <w:rsid w:val="00434DE2"/>
    <w:rsid w:val="0043534E"/>
    <w:rsid w:val="004353AD"/>
    <w:rsid w:val="00435B19"/>
    <w:rsid w:val="00435DB3"/>
    <w:rsid w:val="00436484"/>
    <w:rsid w:val="004364BB"/>
    <w:rsid w:val="00436A69"/>
    <w:rsid w:val="0044018A"/>
    <w:rsid w:val="0044063C"/>
    <w:rsid w:val="00440773"/>
    <w:rsid w:val="00440B05"/>
    <w:rsid w:val="00440EF7"/>
    <w:rsid w:val="00441242"/>
    <w:rsid w:val="00441649"/>
    <w:rsid w:val="004419EB"/>
    <w:rsid w:val="00441B3B"/>
    <w:rsid w:val="00441C9A"/>
    <w:rsid w:val="00442835"/>
    <w:rsid w:val="00442849"/>
    <w:rsid w:val="00442A0B"/>
    <w:rsid w:val="00442AA9"/>
    <w:rsid w:val="00442B79"/>
    <w:rsid w:val="00442C1E"/>
    <w:rsid w:val="00442C20"/>
    <w:rsid w:val="00443279"/>
    <w:rsid w:val="00443FD0"/>
    <w:rsid w:val="004440B1"/>
    <w:rsid w:val="00444A55"/>
    <w:rsid w:val="00444ADE"/>
    <w:rsid w:val="00445755"/>
    <w:rsid w:val="004463CB"/>
    <w:rsid w:val="004466AF"/>
    <w:rsid w:val="00446DFF"/>
    <w:rsid w:val="00447209"/>
    <w:rsid w:val="0044797D"/>
    <w:rsid w:val="0044A58D"/>
    <w:rsid w:val="0044BDCA"/>
    <w:rsid w:val="00450065"/>
    <w:rsid w:val="004505AB"/>
    <w:rsid w:val="00450C9A"/>
    <w:rsid w:val="00451172"/>
    <w:rsid w:val="00451461"/>
    <w:rsid w:val="004515C1"/>
    <w:rsid w:val="00451680"/>
    <w:rsid w:val="00451F97"/>
    <w:rsid w:val="00452753"/>
    <w:rsid w:val="00452760"/>
    <w:rsid w:val="004532D3"/>
    <w:rsid w:val="004533D3"/>
    <w:rsid w:val="00453414"/>
    <w:rsid w:val="0045359F"/>
    <w:rsid w:val="0045383B"/>
    <w:rsid w:val="00453CB9"/>
    <w:rsid w:val="00453EE8"/>
    <w:rsid w:val="00454A37"/>
    <w:rsid w:val="00454F71"/>
    <w:rsid w:val="00455011"/>
    <w:rsid w:val="0045527B"/>
    <w:rsid w:val="00455412"/>
    <w:rsid w:val="00455B14"/>
    <w:rsid w:val="0045617D"/>
    <w:rsid w:val="00456A73"/>
    <w:rsid w:val="00456C32"/>
    <w:rsid w:val="00456F9B"/>
    <w:rsid w:val="004572E6"/>
    <w:rsid w:val="00457304"/>
    <w:rsid w:val="004577BC"/>
    <w:rsid w:val="00457A43"/>
    <w:rsid w:val="00460187"/>
    <w:rsid w:val="00460E25"/>
    <w:rsid w:val="0046189D"/>
    <w:rsid w:val="004618F4"/>
    <w:rsid w:val="00462032"/>
    <w:rsid w:val="00462196"/>
    <w:rsid w:val="00462574"/>
    <w:rsid w:val="004632B0"/>
    <w:rsid w:val="0046350F"/>
    <w:rsid w:val="00463584"/>
    <w:rsid w:val="00463B52"/>
    <w:rsid w:val="00463B65"/>
    <w:rsid w:val="00463E41"/>
    <w:rsid w:val="004646FB"/>
    <w:rsid w:val="00465321"/>
    <w:rsid w:val="004661EB"/>
    <w:rsid w:val="004663AA"/>
    <w:rsid w:val="00466615"/>
    <w:rsid w:val="0046683A"/>
    <w:rsid w:val="00466EAF"/>
    <w:rsid w:val="004674B3"/>
    <w:rsid w:val="0046761A"/>
    <w:rsid w:val="0047066D"/>
    <w:rsid w:val="00470DD4"/>
    <w:rsid w:val="0047160B"/>
    <w:rsid w:val="004718CB"/>
    <w:rsid w:val="00472593"/>
    <w:rsid w:val="00472F66"/>
    <w:rsid w:val="0047333B"/>
    <w:rsid w:val="004733C7"/>
    <w:rsid w:val="00473AF8"/>
    <w:rsid w:val="00473B9F"/>
    <w:rsid w:val="00473E66"/>
    <w:rsid w:val="00473EE1"/>
    <w:rsid w:val="0047418C"/>
    <w:rsid w:val="00474947"/>
    <w:rsid w:val="004749E2"/>
    <w:rsid w:val="00474A64"/>
    <w:rsid w:val="00474C4B"/>
    <w:rsid w:val="00475172"/>
    <w:rsid w:val="004751C0"/>
    <w:rsid w:val="00475222"/>
    <w:rsid w:val="00475DBF"/>
    <w:rsid w:val="0047600B"/>
    <w:rsid w:val="0047618C"/>
    <w:rsid w:val="00476343"/>
    <w:rsid w:val="00476552"/>
    <w:rsid w:val="00476D72"/>
    <w:rsid w:val="00477036"/>
    <w:rsid w:val="0047716F"/>
    <w:rsid w:val="00477691"/>
    <w:rsid w:val="004776C6"/>
    <w:rsid w:val="00477AF6"/>
    <w:rsid w:val="00477CE3"/>
    <w:rsid w:val="00479ED3"/>
    <w:rsid w:val="00480122"/>
    <w:rsid w:val="004802DB"/>
    <w:rsid w:val="00480812"/>
    <w:rsid w:val="0048099B"/>
    <w:rsid w:val="00480CB8"/>
    <w:rsid w:val="00480DE5"/>
    <w:rsid w:val="00481498"/>
    <w:rsid w:val="004815DC"/>
    <w:rsid w:val="00481880"/>
    <w:rsid w:val="004819EB"/>
    <w:rsid w:val="00481AE4"/>
    <w:rsid w:val="00481B48"/>
    <w:rsid w:val="00481B94"/>
    <w:rsid w:val="00481D9D"/>
    <w:rsid w:val="00481DFD"/>
    <w:rsid w:val="00481E58"/>
    <w:rsid w:val="00481EDD"/>
    <w:rsid w:val="004823A0"/>
    <w:rsid w:val="004823F5"/>
    <w:rsid w:val="00482D52"/>
    <w:rsid w:val="00482DF1"/>
    <w:rsid w:val="00482DFA"/>
    <w:rsid w:val="00483B10"/>
    <w:rsid w:val="00484366"/>
    <w:rsid w:val="0048459B"/>
    <w:rsid w:val="0048459E"/>
    <w:rsid w:val="00484FFA"/>
    <w:rsid w:val="00485CD1"/>
    <w:rsid w:val="00485DD9"/>
    <w:rsid w:val="004861EB"/>
    <w:rsid w:val="004869B2"/>
    <w:rsid w:val="00486B2C"/>
    <w:rsid w:val="00486C36"/>
    <w:rsid w:val="00486C74"/>
    <w:rsid w:val="00486CC0"/>
    <w:rsid w:val="00487578"/>
    <w:rsid w:val="004902D2"/>
    <w:rsid w:val="0049035C"/>
    <w:rsid w:val="00491688"/>
    <w:rsid w:val="00492018"/>
    <w:rsid w:val="0049215B"/>
    <w:rsid w:val="004926E2"/>
    <w:rsid w:val="00492C41"/>
    <w:rsid w:val="004936AF"/>
    <w:rsid w:val="004943A1"/>
    <w:rsid w:val="00494C77"/>
    <w:rsid w:val="00494E85"/>
    <w:rsid w:val="00494EB8"/>
    <w:rsid w:val="0049541B"/>
    <w:rsid w:val="00495CC3"/>
    <w:rsid w:val="00496066"/>
    <w:rsid w:val="00496DFB"/>
    <w:rsid w:val="00496E1F"/>
    <w:rsid w:val="00496EDB"/>
    <w:rsid w:val="00496FA0"/>
    <w:rsid w:val="0049744F"/>
    <w:rsid w:val="00497856"/>
    <w:rsid w:val="00497A1A"/>
    <w:rsid w:val="004A0685"/>
    <w:rsid w:val="004A081A"/>
    <w:rsid w:val="004A0B47"/>
    <w:rsid w:val="004A117A"/>
    <w:rsid w:val="004A170E"/>
    <w:rsid w:val="004A1A8B"/>
    <w:rsid w:val="004A1AEE"/>
    <w:rsid w:val="004A1B12"/>
    <w:rsid w:val="004A2CE9"/>
    <w:rsid w:val="004A3A33"/>
    <w:rsid w:val="004A3B57"/>
    <w:rsid w:val="004A4A56"/>
    <w:rsid w:val="004A5A0E"/>
    <w:rsid w:val="004A5B61"/>
    <w:rsid w:val="004A61F1"/>
    <w:rsid w:val="004A6B4C"/>
    <w:rsid w:val="004A7770"/>
    <w:rsid w:val="004A77D4"/>
    <w:rsid w:val="004A7843"/>
    <w:rsid w:val="004B0423"/>
    <w:rsid w:val="004B053B"/>
    <w:rsid w:val="004B063F"/>
    <w:rsid w:val="004B0757"/>
    <w:rsid w:val="004B0D61"/>
    <w:rsid w:val="004B0EB4"/>
    <w:rsid w:val="004B1019"/>
    <w:rsid w:val="004B115C"/>
    <w:rsid w:val="004B1AB6"/>
    <w:rsid w:val="004B2660"/>
    <w:rsid w:val="004B2AAC"/>
    <w:rsid w:val="004B2CA3"/>
    <w:rsid w:val="004B3754"/>
    <w:rsid w:val="004B387B"/>
    <w:rsid w:val="004B3885"/>
    <w:rsid w:val="004B400E"/>
    <w:rsid w:val="004B43F2"/>
    <w:rsid w:val="004B4B83"/>
    <w:rsid w:val="004B50AF"/>
    <w:rsid w:val="004B51C3"/>
    <w:rsid w:val="004B5589"/>
    <w:rsid w:val="004B5A1E"/>
    <w:rsid w:val="004B5CAD"/>
    <w:rsid w:val="004B5E3C"/>
    <w:rsid w:val="004B6111"/>
    <w:rsid w:val="004B61C3"/>
    <w:rsid w:val="004B65C4"/>
    <w:rsid w:val="004B684F"/>
    <w:rsid w:val="004B687B"/>
    <w:rsid w:val="004B6A41"/>
    <w:rsid w:val="004B6FE3"/>
    <w:rsid w:val="004B7360"/>
    <w:rsid w:val="004B7AC2"/>
    <w:rsid w:val="004C03B0"/>
    <w:rsid w:val="004C0DE5"/>
    <w:rsid w:val="004C12F4"/>
    <w:rsid w:val="004C1741"/>
    <w:rsid w:val="004C1FC5"/>
    <w:rsid w:val="004C2012"/>
    <w:rsid w:val="004C22B0"/>
    <w:rsid w:val="004C2E80"/>
    <w:rsid w:val="004C36AF"/>
    <w:rsid w:val="004C36B2"/>
    <w:rsid w:val="004C3BBB"/>
    <w:rsid w:val="004C3D06"/>
    <w:rsid w:val="004C4279"/>
    <w:rsid w:val="004C4668"/>
    <w:rsid w:val="004C46A8"/>
    <w:rsid w:val="004C4A8C"/>
    <w:rsid w:val="004C5024"/>
    <w:rsid w:val="004C502B"/>
    <w:rsid w:val="004C527B"/>
    <w:rsid w:val="004C537A"/>
    <w:rsid w:val="004C56C6"/>
    <w:rsid w:val="004C56DF"/>
    <w:rsid w:val="004C5D87"/>
    <w:rsid w:val="004C5E42"/>
    <w:rsid w:val="004C6116"/>
    <w:rsid w:val="004C6E57"/>
    <w:rsid w:val="004C6EA8"/>
    <w:rsid w:val="004C6EC6"/>
    <w:rsid w:val="004C6FD2"/>
    <w:rsid w:val="004C7683"/>
    <w:rsid w:val="004C79FB"/>
    <w:rsid w:val="004CC84E"/>
    <w:rsid w:val="004D02EC"/>
    <w:rsid w:val="004D04C7"/>
    <w:rsid w:val="004D079F"/>
    <w:rsid w:val="004D0879"/>
    <w:rsid w:val="004D0EF2"/>
    <w:rsid w:val="004D10F8"/>
    <w:rsid w:val="004D19B4"/>
    <w:rsid w:val="004D2753"/>
    <w:rsid w:val="004D2EBF"/>
    <w:rsid w:val="004D34E5"/>
    <w:rsid w:val="004D44E3"/>
    <w:rsid w:val="004D4F97"/>
    <w:rsid w:val="004D5563"/>
    <w:rsid w:val="004D581C"/>
    <w:rsid w:val="004D5A5E"/>
    <w:rsid w:val="004D629E"/>
    <w:rsid w:val="004D6598"/>
    <w:rsid w:val="004D6A30"/>
    <w:rsid w:val="004D6BF2"/>
    <w:rsid w:val="004D714C"/>
    <w:rsid w:val="004D71AF"/>
    <w:rsid w:val="004D7D8E"/>
    <w:rsid w:val="004D7F02"/>
    <w:rsid w:val="004DB774"/>
    <w:rsid w:val="004E04F4"/>
    <w:rsid w:val="004E06FD"/>
    <w:rsid w:val="004E0AAD"/>
    <w:rsid w:val="004E0E00"/>
    <w:rsid w:val="004E17A2"/>
    <w:rsid w:val="004E1956"/>
    <w:rsid w:val="004E1A05"/>
    <w:rsid w:val="004E3147"/>
    <w:rsid w:val="004E3974"/>
    <w:rsid w:val="004E39A3"/>
    <w:rsid w:val="004E4450"/>
    <w:rsid w:val="004E4E08"/>
    <w:rsid w:val="004E5215"/>
    <w:rsid w:val="004E546D"/>
    <w:rsid w:val="004E5A68"/>
    <w:rsid w:val="004E5E7A"/>
    <w:rsid w:val="004E6320"/>
    <w:rsid w:val="004E63B8"/>
    <w:rsid w:val="004E69C4"/>
    <w:rsid w:val="004E6CA1"/>
    <w:rsid w:val="004E7148"/>
    <w:rsid w:val="004E77C8"/>
    <w:rsid w:val="004E78D7"/>
    <w:rsid w:val="004E7AED"/>
    <w:rsid w:val="004E7D77"/>
    <w:rsid w:val="004F0079"/>
    <w:rsid w:val="004F0654"/>
    <w:rsid w:val="004F0931"/>
    <w:rsid w:val="004F0E9A"/>
    <w:rsid w:val="004F1862"/>
    <w:rsid w:val="004F1979"/>
    <w:rsid w:val="004F2514"/>
    <w:rsid w:val="004F2813"/>
    <w:rsid w:val="004F298B"/>
    <w:rsid w:val="004F2E68"/>
    <w:rsid w:val="004F37F4"/>
    <w:rsid w:val="004F49D2"/>
    <w:rsid w:val="004F49F8"/>
    <w:rsid w:val="004F5269"/>
    <w:rsid w:val="004F5968"/>
    <w:rsid w:val="004F5D47"/>
    <w:rsid w:val="004F6860"/>
    <w:rsid w:val="004F7C4F"/>
    <w:rsid w:val="0050048A"/>
    <w:rsid w:val="005004DA"/>
    <w:rsid w:val="00500775"/>
    <w:rsid w:val="00500CBB"/>
    <w:rsid w:val="00501402"/>
    <w:rsid w:val="00501565"/>
    <w:rsid w:val="00501BAA"/>
    <w:rsid w:val="00501C96"/>
    <w:rsid w:val="00502237"/>
    <w:rsid w:val="00502A26"/>
    <w:rsid w:val="00502BC2"/>
    <w:rsid w:val="00503562"/>
    <w:rsid w:val="00503A54"/>
    <w:rsid w:val="00503D25"/>
    <w:rsid w:val="00503E4E"/>
    <w:rsid w:val="00503F3C"/>
    <w:rsid w:val="0050428B"/>
    <w:rsid w:val="00504E34"/>
    <w:rsid w:val="00504EB7"/>
    <w:rsid w:val="0050527F"/>
    <w:rsid w:val="00505604"/>
    <w:rsid w:val="00505A9D"/>
    <w:rsid w:val="00505BC2"/>
    <w:rsid w:val="00505E73"/>
    <w:rsid w:val="005062EE"/>
    <w:rsid w:val="00506487"/>
    <w:rsid w:val="00506A03"/>
    <w:rsid w:val="005076D3"/>
    <w:rsid w:val="00507877"/>
    <w:rsid w:val="005079AA"/>
    <w:rsid w:val="005079D1"/>
    <w:rsid w:val="00510283"/>
    <w:rsid w:val="00510763"/>
    <w:rsid w:val="00510898"/>
    <w:rsid w:val="00510963"/>
    <w:rsid w:val="00510B18"/>
    <w:rsid w:val="00511064"/>
    <w:rsid w:val="00511639"/>
    <w:rsid w:val="00511734"/>
    <w:rsid w:val="00511C6F"/>
    <w:rsid w:val="00512306"/>
    <w:rsid w:val="00512B33"/>
    <w:rsid w:val="00512D80"/>
    <w:rsid w:val="00512E75"/>
    <w:rsid w:val="00513799"/>
    <w:rsid w:val="00513C1D"/>
    <w:rsid w:val="00513CC4"/>
    <w:rsid w:val="005141C1"/>
    <w:rsid w:val="005143F6"/>
    <w:rsid w:val="00514600"/>
    <w:rsid w:val="005146A8"/>
    <w:rsid w:val="005151B8"/>
    <w:rsid w:val="00515F56"/>
    <w:rsid w:val="005165F6"/>
    <w:rsid w:val="0051686D"/>
    <w:rsid w:val="00516B44"/>
    <w:rsid w:val="00516C92"/>
    <w:rsid w:val="00516E17"/>
    <w:rsid w:val="0051734E"/>
    <w:rsid w:val="00517373"/>
    <w:rsid w:val="00517C4C"/>
    <w:rsid w:val="00517E37"/>
    <w:rsid w:val="0052019A"/>
    <w:rsid w:val="0052019D"/>
    <w:rsid w:val="005204D9"/>
    <w:rsid w:val="00520BCA"/>
    <w:rsid w:val="0052216A"/>
    <w:rsid w:val="00522781"/>
    <w:rsid w:val="00522810"/>
    <w:rsid w:val="00522AFF"/>
    <w:rsid w:val="00522B68"/>
    <w:rsid w:val="00522EA9"/>
    <w:rsid w:val="00522FDC"/>
    <w:rsid w:val="00524556"/>
    <w:rsid w:val="00524920"/>
    <w:rsid w:val="00524A8F"/>
    <w:rsid w:val="00524EBD"/>
    <w:rsid w:val="00525498"/>
    <w:rsid w:val="00525855"/>
    <w:rsid w:val="00525D03"/>
    <w:rsid w:val="00525ECB"/>
    <w:rsid w:val="005270E9"/>
    <w:rsid w:val="00527289"/>
    <w:rsid w:val="00527822"/>
    <w:rsid w:val="00527D84"/>
    <w:rsid w:val="00530038"/>
    <w:rsid w:val="0053039E"/>
    <w:rsid w:val="00530953"/>
    <w:rsid w:val="00532195"/>
    <w:rsid w:val="00532F2A"/>
    <w:rsid w:val="005333DE"/>
    <w:rsid w:val="00533CE4"/>
    <w:rsid w:val="00534134"/>
    <w:rsid w:val="00534A35"/>
    <w:rsid w:val="00534D18"/>
    <w:rsid w:val="005352C5"/>
    <w:rsid w:val="0053575D"/>
    <w:rsid w:val="00535BE8"/>
    <w:rsid w:val="00536BB1"/>
    <w:rsid w:val="005374B7"/>
    <w:rsid w:val="005378F5"/>
    <w:rsid w:val="005405EE"/>
    <w:rsid w:val="00540A5C"/>
    <w:rsid w:val="00540E3C"/>
    <w:rsid w:val="00541643"/>
    <w:rsid w:val="005423C0"/>
    <w:rsid w:val="0054264E"/>
    <w:rsid w:val="005429D6"/>
    <w:rsid w:val="00542C52"/>
    <w:rsid w:val="00543690"/>
    <w:rsid w:val="005436CC"/>
    <w:rsid w:val="00543EF5"/>
    <w:rsid w:val="00544162"/>
    <w:rsid w:val="00544203"/>
    <w:rsid w:val="00544790"/>
    <w:rsid w:val="00544A2F"/>
    <w:rsid w:val="005452E1"/>
    <w:rsid w:val="0054579C"/>
    <w:rsid w:val="005459F2"/>
    <w:rsid w:val="00545CC0"/>
    <w:rsid w:val="0054677C"/>
    <w:rsid w:val="00546805"/>
    <w:rsid w:val="00546FD6"/>
    <w:rsid w:val="0054735C"/>
    <w:rsid w:val="005473B3"/>
    <w:rsid w:val="00547C6A"/>
    <w:rsid w:val="0055031A"/>
    <w:rsid w:val="00550A95"/>
    <w:rsid w:val="00550F76"/>
    <w:rsid w:val="00551373"/>
    <w:rsid w:val="0055172E"/>
    <w:rsid w:val="005519BB"/>
    <w:rsid w:val="00551AF7"/>
    <w:rsid w:val="00551B9D"/>
    <w:rsid w:val="00551CA7"/>
    <w:rsid w:val="00551E91"/>
    <w:rsid w:val="005525D6"/>
    <w:rsid w:val="00552A9F"/>
    <w:rsid w:val="00552BFA"/>
    <w:rsid w:val="00552CFC"/>
    <w:rsid w:val="00553048"/>
    <w:rsid w:val="00553179"/>
    <w:rsid w:val="005533B1"/>
    <w:rsid w:val="00553615"/>
    <w:rsid w:val="00553A12"/>
    <w:rsid w:val="0055463F"/>
    <w:rsid w:val="005567B9"/>
    <w:rsid w:val="0055732E"/>
    <w:rsid w:val="0056012C"/>
    <w:rsid w:val="00560641"/>
    <w:rsid w:val="005606FF"/>
    <w:rsid w:val="00560851"/>
    <w:rsid w:val="00560D16"/>
    <w:rsid w:val="00560F13"/>
    <w:rsid w:val="00561308"/>
    <w:rsid w:val="00561B0C"/>
    <w:rsid w:val="00562105"/>
    <w:rsid w:val="0056365A"/>
    <w:rsid w:val="00563CDE"/>
    <w:rsid w:val="00563D6A"/>
    <w:rsid w:val="00564541"/>
    <w:rsid w:val="0056462C"/>
    <w:rsid w:val="005647A4"/>
    <w:rsid w:val="005650C6"/>
    <w:rsid w:val="0056523E"/>
    <w:rsid w:val="0056582C"/>
    <w:rsid w:val="00565AF4"/>
    <w:rsid w:val="005662D7"/>
    <w:rsid w:val="00566436"/>
    <w:rsid w:val="005664A8"/>
    <w:rsid w:val="0056681D"/>
    <w:rsid w:val="00566A44"/>
    <w:rsid w:val="00566C22"/>
    <w:rsid w:val="005670D8"/>
    <w:rsid w:val="005672DD"/>
    <w:rsid w:val="0056745F"/>
    <w:rsid w:val="00567567"/>
    <w:rsid w:val="005678F3"/>
    <w:rsid w:val="00570A91"/>
    <w:rsid w:val="00571015"/>
    <w:rsid w:val="005716B3"/>
    <w:rsid w:val="0057183C"/>
    <w:rsid w:val="00571B53"/>
    <w:rsid w:val="00571BF7"/>
    <w:rsid w:val="00571C11"/>
    <w:rsid w:val="00571CBB"/>
    <w:rsid w:val="00571CD4"/>
    <w:rsid w:val="00572199"/>
    <w:rsid w:val="005727E3"/>
    <w:rsid w:val="00572C41"/>
    <w:rsid w:val="0057307B"/>
    <w:rsid w:val="00573305"/>
    <w:rsid w:val="0057352F"/>
    <w:rsid w:val="005735DF"/>
    <w:rsid w:val="0057362B"/>
    <w:rsid w:val="00573652"/>
    <w:rsid w:val="00573931"/>
    <w:rsid w:val="00573F0F"/>
    <w:rsid w:val="00573F46"/>
    <w:rsid w:val="00573F51"/>
    <w:rsid w:val="00574328"/>
    <w:rsid w:val="00574D5C"/>
    <w:rsid w:val="00574E74"/>
    <w:rsid w:val="005753E5"/>
    <w:rsid w:val="005754D6"/>
    <w:rsid w:val="00575B4F"/>
    <w:rsid w:val="005765A8"/>
    <w:rsid w:val="00576D71"/>
    <w:rsid w:val="0057716D"/>
    <w:rsid w:val="005776CB"/>
    <w:rsid w:val="005777F0"/>
    <w:rsid w:val="00577B46"/>
    <w:rsid w:val="00577C8D"/>
    <w:rsid w:val="00580607"/>
    <w:rsid w:val="00580752"/>
    <w:rsid w:val="005807DA"/>
    <w:rsid w:val="00580801"/>
    <w:rsid w:val="005808E8"/>
    <w:rsid w:val="00580B5C"/>
    <w:rsid w:val="0058100A"/>
    <w:rsid w:val="00581141"/>
    <w:rsid w:val="00581AAD"/>
    <w:rsid w:val="00581DDB"/>
    <w:rsid w:val="005824F9"/>
    <w:rsid w:val="0058258C"/>
    <w:rsid w:val="0058272C"/>
    <w:rsid w:val="00583F05"/>
    <w:rsid w:val="00584039"/>
    <w:rsid w:val="005840DE"/>
    <w:rsid w:val="005844AB"/>
    <w:rsid w:val="00584660"/>
    <w:rsid w:val="00585387"/>
    <w:rsid w:val="0058596C"/>
    <w:rsid w:val="00585A5C"/>
    <w:rsid w:val="00585A73"/>
    <w:rsid w:val="00585C6A"/>
    <w:rsid w:val="0058629B"/>
    <w:rsid w:val="00586332"/>
    <w:rsid w:val="0058645C"/>
    <w:rsid w:val="005865F9"/>
    <w:rsid w:val="00586A14"/>
    <w:rsid w:val="00586B0A"/>
    <w:rsid w:val="0058729D"/>
    <w:rsid w:val="005874C1"/>
    <w:rsid w:val="00587723"/>
    <w:rsid w:val="00587C07"/>
    <w:rsid w:val="00587D12"/>
    <w:rsid w:val="0059097A"/>
    <w:rsid w:val="00590EB6"/>
    <w:rsid w:val="00591470"/>
    <w:rsid w:val="00591930"/>
    <w:rsid w:val="00592783"/>
    <w:rsid w:val="005932F0"/>
    <w:rsid w:val="0059393A"/>
    <w:rsid w:val="00593ADF"/>
    <w:rsid w:val="0059423A"/>
    <w:rsid w:val="005942C3"/>
    <w:rsid w:val="00594C28"/>
    <w:rsid w:val="00594E60"/>
    <w:rsid w:val="00595441"/>
    <w:rsid w:val="00595554"/>
    <w:rsid w:val="005957E4"/>
    <w:rsid w:val="00595D8F"/>
    <w:rsid w:val="00595F64"/>
    <w:rsid w:val="005962AD"/>
    <w:rsid w:val="005962EE"/>
    <w:rsid w:val="00596B9A"/>
    <w:rsid w:val="00596C4B"/>
    <w:rsid w:val="00596CA3"/>
    <w:rsid w:val="0059718A"/>
    <w:rsid w:val="00597FB3"/>
    <w:rsid w:val="005A024B"/>
    <w:rsid w:val="005A0A1E"/>
    <w:rsid w:val="005A1B01"/>
    <w:rsid w:val="005A1FAA"/>
    <w:rsid w:val="005A1FD5"/>
    <w:rsid w:val="005A2495"/>
    <w:rsid w:val="005A2635"/>
    <w:rsid w:val="005A2930"/>
    <w:rsid w:val="005A2CB0"/>
    <w:rsid w:val="005A2EFF"/>
    <w:rsid w:val="005A3088"/>
    <w:rsid w:val="005A3482"/>
    <w:rsid w:val="005A3985"/>
    <w:rsid w:val="005A3BE1"/>
    <w:rsid w:val="005A42ED"/>
    <w:rsid w:val="005A4501"/>
    <w:rsid w:val="005A572E"/>
    <w:rsid w:val="005A5A72"/>
    <w:rsid w:val="005A5F18"/>
    <w:rsid w:val="005A638F"/>
    <w:rsid w:val="005A6671"/>
    <w:rsid w:val="005A73DC"/>
    <w:rsid w:val="005A7553"/>
    <w:rsid w:val="005A764F"/>
    <w:rsid w:val="005A7AF7"/>
    <w:rsid w:val="005A7F21"/>
    <w:rsid w:val="005B04DA"/>
    <w:rsid w:val="005B0DA8"/>
    <w:rsid w:val="005B1459"/>
    <w:rsid w:val="005B15B8"/>
    <w:rsid w:val="005B170B"/>
    <w:rsid w:val="005B196C"/>
    <w:rsid w:val="005B1B34"/>
    <w:rsid w:val="005B28CA"/>
    <w:rsid w:val="005B2D04"/>
    <w:rsid w:val="005B31CB"/>
    <w:rsid w:val="005B3D57"/>
    <w:rsid w:val="005B3FD5"/>
    <w:rsid w:val="005B4792"/>
    <w:rsid w:val="005B47E6"/>
    <w:rsid w:val="005B491C"/>
    <w:rsid w:val="005B493B"/>
    <w:rsid w:val="005B4B8E"/>
    <w:rsid w:val="005B5E38"/>
    <w:rsid w:val="005B5E82"/>
    <w:rsid w:val="005B5F37"/>
    <w:rsid w:val="005B618D"/>
    <w:rsid w:val="005B6669"/>
    <w:rsid w:val="005B6984"/>
    <w:rsid w:val="005B731E"/>
    <w:rsid w:val="005B73F3"/>
    <w:rsid w:val="005B74D4"/>
    <w:rsid w:val="005B76AE"/>
    <w:rsid w:val="005B7A5F"/>
    <w:rsid w:val="005C024E"/>
    <w:rsid w:val="005C05FD"/>
    <w:rsid w:val="005C18AE"/>
    <w:rsid w:val="005C18DA"/>
    <w:rsid w:val="005C2199"/>
    <w:rsid w:val="005C2A5C"/>
    <w:rsid w:val="005C2EC7"/>
    <w:rsid w:val="005C3061"/>
    <w:rsid w:val="005C36B3"/>
    <w:rsid w:val="005C3958"/>
    <w:rsid w:val="005C3A50"/>
    <w:rsid w:val="005C4054"/>
    <w:rsid w:val="005C40CF"/>
    <w:rsid w:val="005C4542"/>
    <w:rsid w:val="005C506B"/>
    <w:rsid w:val="005C506C"/>
    <w:rsid w:val="005C56E0"/>
    <w:rsid w:val="005C5B3F"/>
    <w:rsid w:val="005C5DE9"/>
    <w:rsid w:val="005C5E79"/>
    <w:rsid w:val="005C6191"/>
    <w:rsid w:val="005C65A6"/>
    <w:rsid w:val="005C6748"/>
    <w:rsid w:val="005C6815"/>
    <w:rsid w:val="005C6FE3"/>
    <w:rsid w:val="005C702E"/>
    <w:rsid w:val="005C7671"/>
    <w:rsid w:val="005C7A63"/>
    <w:rsid w:val="005D058D"/>
    <w:rsid w:val="005D0C19"/>
    <w:rsid w:val="005D25E7"/>
    <w:rsid w:val="005D2B3B"/>
    <w:rsid w:val="005D3005"/>
    <w:rsid w:val="005D3BAE"/>
    <w:rsid w:val="005D41C6"/>
    <w:rsid w:val="005D4292"/>
    <w:rsid w:val="005D42BA"/>
    <w:rsid w:val="005D4468"/>
    <w:rsid w:val="005D45C3"/>
    <w:rsid w:val="005D4BC2"/>
    <w:rsid w:val="005D5806"/>
    <w:rsid w:val="005D597E"/>
    <w:rsid w:val="005D614A"/>
    <w:rsid w:val="005D6A81"/>
    <w:rsid w:val="005D6A91"/>
    <w:rsid w:val="005D7080"/>
    <w:rsid w:val="005D7C2B"/>
    <w:rsid w:val="005E0362"/>
    <w:rsid w:val="005E04D3"/>
    <w:rsid w:val="005E058D"/>
    <w:rsid w:val="005E06E3"/>
    <w:rsid w:val="005E08E1"/>
    <w:rsid w:val="005E0A37"/>
    <w:rsid w:val="005E141F"/>
    <w:rsid w:val="005E163C"/>
    <w:rsid w:val="005E2495"/>
    <w:rsid w:val="005E27BE"/>
    <w:rsid w:val="005E2CB2"/>
    <w:rsid w:val="005E3455"/>
    <w:rsid w:val="005E38C9"/>
    <w:rsid w:val="005E3E32"/>
    <w:rsid w:val="005E4908"/>
    <w:rsid w:val="005E4CB9"/>
    <w:rsid w:val="005E4E68"/>
    <w:rsid w:val="005E567B"/>
    <w:rsid w:val="005E5991"/>
    <w:rsid w:val="005E5FA9"/>
    <w:rsid w:val="005E61DE"/>
    <w:rsid w:val="005E63F6"/>
    <w:rsid w:val="005E6B99"/>
    <w:rsid w:val="005E798F"/>
    <w:rsid w:val="005E7E24"/>
    <w:rsid w:val="005F03CC"/>
    <w:rsid w:val="005F09D5"/>
    <w:rsid w:val="005F0ED3"/>
    <w:rsid w:val="005F10CC"/>
    <w:rsid w:val="005F12FF"/>
    <w:rsid w:val="005F16FC"/>
    <w:rsid w:val="005F1E3A"/>
    <w:rsid w:val="005F28DF"/>
    <w:rsid w:val="005F29CA"/>
    <w:rsid w:val="005F2B6A"/>
    <w:rsid w:val="005F2F10"/>
    <w:rsid w:val="005F3C82"/>
    <w:rsid w:val="005F3ED4"/>
    <w:rsid w:val="005F4210"/>
    <w:rsid w:val="005F4A05"/>
    <w:rsid w:val="005F4CF0"/>
    <w:rsid w:val="005F5315"/>
    <w:rsid w:val="005F582B"/>
    <w:rsid w:val="005F595B"/>
    <w:rsid w:val="005F5A65"/>
    <w:rsid w:val="005F5D99"/>
    <w:rsid w:val="005F65C1"/>
    <w:rsid w:val="005F6B32"/>
    <w:rsid w:val="005F7293"/>
    <w:rsid w:val="005F73B3"/>
    <w:rsid w:val="005F75C0"/>
    <w:rsid w:val="005F77B1"/>
    <w:rsid w:val="005F790E"/>
    <w:rsid w:val="005F7DB5"/>
    <w:rsid w:val="006004D9"/>
    <w:rsid w:val="00600A66"/>
    <w:rsid w:val="00600F42"/>
    <w:rsid w:val="00600FDB"/>
    <w:rsid w:val="00601034"/>
    <w:rsid w:val="00601677"/>
    <w:rsid w:val="006019BB"/>
    <w:rsid w:val="00601D76"/>
    <w:rsid w:val="0060216C"/>
    <w:rsid w:val="0060216F"/>
    <w:rsid w:val="006024D8"/>
    <w:rsid w:val="006028F9"/>
    <w:rsid w:val="00603B1B"/>
    <w:rsid w:val="00603D0C"/>
    <w:rsid w:val="00603F8F"/>
    <w:rsid w:val="0060432F"/>
    <w:rsid w:val="00604341"/>
    <w:rsid w:val="00604413"/>
    <w:rsid w:val="00604600"/>
    <w:rsid w:val="00604604"/>
    <w:rsid w:val="00604BE1"/>
    <w:rsid w:val="0060501C"/>
    <w:rsid w:val="00605AC9"/>
    <w:rsid w:val="0060662D"/>
    <w:rsid w:val="0060666D"/>
    <w:rsid w:val="006067C0"/>
    <w:rsid w:val="006067F3"/>
    <w:rsid w:val="006077DE"/>
    <w:rsid w:val="00607BB2"/>
    <w:rsid w:val="006105C8"/>
    <w:rsid w:val="0061084D"/>
    <w:rsid w:val="00610B2F"/>
    <w:rsid w:val="00610B51"/>
    <w:rsid w:val="006112EB"/>
    <w:rsid w:val="00611908"/>
    <w:rsid w:val="006119DD"/>
    <w:rsid w:val="006127FE"/>
    <w:rsid w:val="0061298B"/>
    <w:rsid w:val="00612B7B"/>
    <w:rsid w:val="006134A3"/>
    <w:rsid w:val="006135BC"/>
    <w:rsid w:val="00613984"/>
    <w:rsid w:val="00613D27"/>
    <w:rsid w:val="00613EAB"/>
    <w:rsid w:val="006141CA"/>
    <w:rsid w:val="006143DD"/>
    <w:rsid w:val="00615972"/>
    <w:rsid w:val="00615B01"/>
    <w:rsid w:val="00617778"/>
    <w:rsid w:val="00617806"/>
    <w:rsid w:val="00617818"/>
    <w:rsid w:val="00620EFE"/>
    <w:rsid w:val="0062163D"/>
    <w:rsid w:val="0062177C"/>
    <w:rsid w:val="006219AA"/>
    <w:rsid w:val="00621ADF"/>
    <w:rsid w:val="00622355"/>
    <w:rsid w:val="0062302E"/>
    <w:rsid w:val="00623703"/>
    <w:rsid w:val="00624C9B"/>
    <w:rsid w:val="0062556D"/>
    <w:rsid w:val="006266C1"/>
    <w:rsid w:val="00627814"/>
    <w:rsid w:val="00627BB3"/>
    <w:rsid w:val="00630687"/>
    <w:rsid w:val="00630840"/>
    <w:rsid w:val="00630FB6"/>
    <w:rsid w:val="0063204E"/>
    <w:rsid w:val="00632428"/>
    <w:rsid w:val="00632FD5"/>
    <w:rsid w:val="00633513"/>
    <w:rsid w:val="006336F7"/>
    <w:rsid w:val="00635EDE"/>
    <w:rsid w:val="006361BE"/>
    <w:rsid w:val="006362CE"/>
    <w:rsid w:val="0063690A"/>
    <w:rsid w:val="00636FCF"/>
    <w:rsid w:val="006371EA"/>
    <w:rsid w:val="006373D7"/>
    <w:rsid w:val="0063746A"/>
    <w:rsid w:val="00637798"/>
    <w:rsid w:val="006377D8"/>
    <w:rsid w:val="00640505"/>
    <w:rsid w:val="00640ACF"/>
    <w:rsid w:val="00640B36"/>
    <w:rsid w:val="006418D5"/>
    <w:rsid w:val="00641D9A"/>
    <w:rsid w:val="00641DAE"/>
    <w:rsid w:val="006421DE"/>
    <w:rsid w:val="006422A0"/>
    <w:rsid w:val="00642A96"/>
    <w:rsid w:val="00642B4C"/>
    <w:rsid w:val="0064300E"/>
    <w:rsid w:val="006430C0"/>
    <w:rsid w:val="00644435"/>
    <w:rsid w:val="006445CA"/>
    <w:rsid w:val="00644D8C"/>
    <w:rsid w:val="00645638"/>
    <w:rsid w:val="006456D1"/>
    <w:rsid w:val="00645C63"/>
    <w:rsid w:val="00645DEF"/>
    <w:rsid w:val="00646AA3"/>
    <w:rsid w:val="00646C2B"/>
    <w:rsid w:val="00646CBE"/>
    <w:rsid w:val="0064724F"/>
    <w:rsid w:val="0064795B"/>
    <w:rsid w:val="00647970"/>
    <w:rsid w:val="00647B66"/>
    <w:rsid w:val="006504F9"/>
    <w:rsid w:val="00650E6F"/>
    <w:rsid w:val="006510B1"/>
    <w:rsid w:val="006511D3"/>
    <w:rsid w:val="00652A23"/>
    <w:rsid w:val="00652BB7"/>
    <w:rsid w:val="00653167"/>
    <w:rsid w:val="00653484"/>
    <w:rsid w:val="006534C2"/>
    <w:rsid w:val="006535EB"/>
    <w:rsid w:val="006537ED"/>
    <w:rsid w:val="00653889"/>
    <w:rsid w:val="00653BAC"/>
    <w:rsid w:val="0065419E"/>
    <w:rsid w:val="0065438E"/>
    <w:rsid w:val="00654794"/>
    <w:rsid w:val="00654C98"/>
    <w:rsid w:val="00654CD6"/>
    <w:rsid w:val="00654ED6"/>
    <w:rsid w:val="006556BB"/>
    <w:rsid w:val="006561EA"/>
    <w:rsid w:val="00656363"/>
    <w:rsid w:val="006563AE"/>
    <w:rsid w:val="0065649C"/>
    <w:rsid w:val="00656766"/>
    <w:rsid w:val="00656CF2"/>
    <w:rsid w:val="00656DDC"/>
    <w:rsid w:val="00657950"/>
    <w:rsid w:val="006607C6"/>
    <w:rsid w:val="00660B5F"/>
    <w:rsid w:val="0066152A"/>
    <w:rsid w:val="006617F3"/>
    <w:rsid w:val="00661DF3"/>
    <w:rsid w:val="00661EA6"/>
    <w:rsid w:val="00661EF7"/>
    <w:rsid w:val="00663443"/>
    <w:rsid w:val="00663A21"/>
    <w:rsid w:val="00663CC3"/>
    <w:rsid w:val="00663E8E"/>
    <w:rsid w:val="006641F6"/>
    <w:rsid w:val="00664297"/>
    <w:rsid w:val="00664BDD"/>
    <w:rsid w:val="00665023"/>
    <w:rsid w:val="00665179"/>
    <w:rsid w:val="006651E1"/>
    <w:rsid w:val="00665244"/>
    <w:rsid w:val="006653FE"/>
    <w:rsid w:val="006658A6"/>
    <w:rsid w:val="00665AC1"/>
    <w:rsid w:val="00665CB2"/>
    <w:rsid w:val="00666DDD"/>
    <w:rsid w:val="00666FBE"/>
    <w:rsid w:val="006671DC"/>
    <w:rsid w:val="006678BF"/>
    <w:rsid w:val="00667EE0"/>
    <w:rsid w:val="00667FC7"/>
    <w:rsid w:val="006701EC"/>
    <w:rsid w:val="006707E7"/>
    <w:rsid w:val="00670937"/>
    <w:rsid w:val="00670F76"/>
    <w:rsid w:val="0067104A"/>
    <w:rsid w:val="00671107"/>
    <w:rsid w:val="00671565"/>
    <w:rsid w:val="00671FE1"/>
    <w:rsid w:val="0067224C"/>
    <w:rsid w:val="00672A87"/>
    <w:rsid w:val="0067327D"/>
    <w:rsid w:val="00673614"/>
    <w:rsid w:val="00673BAF"/>
    <w:rsid w:val="00673BE9"/>
    <w:rsid w:val="006742AE"/>
    <w:rsid w:val="00674330"/>
    <w:rsid w:val="006756C5"/>
    <w:rsid w:val="006756E5"/>
    <w:rsid w:val="00675D73"/>
    <w:rsid w:val="006760B2"/>
    <w:rsid w:val="00676121"/>
    <w:rsid w:val="006762EC"/>
    <w:rsid w:val="0067658D"/>
    <w:rsid w:val="00676AE8"/>
    <w:rsid w:val="00677656"/>
    <w:rsid w:val="006804E7"/>
    <w:rsid w:val="00680785"/>
    <w:rsid w:val="00680CF9"/>
    <w:rsid w:val="006811FD"/>
    <w:rsid w:val="00681343"/>
    <w:rsid w:val="0068190F"/>
    <w:rsid w:val="00681CA1"/>
    <w:rsid w:val="00681CF9"/>
    <w:rsid w:val="00682129"/>
    <w:rsid w:val="0068257C"/>
    <w:rsid w:val="00682E46"/>
    <w:rsid w:val="00682E97"/>
    <w:rsid w:val="00683DBE"/>
    <w:rsid w:val="00684034"/>
    <w:rsid w:val="00684236"/>
    <w:rsid w:val="00684240"/>
    <w:rsid w:val="006851C2"/>
    <w:rsid w:val="006855A9"/>
    <w:rsid w:val="006856DB"/>
    <w:rsid w:val="00685B16"/>
    <w:rsid w:val="00685C11"/>
    <w:rsid w:val="00686870"/>
    <w:rsid w:val="00686A96"/>
    <w:rsid w:val="00686CED"/>
    <w:rsid w:val="00687137"/>
    <w:rsid w:val="00687437"/>
    <w:rsid w:val="00687CB3"/>
    <w:rsid w:val="00687D91"/>
    <w:rsid w:val="0068CBF3"/>
    <w:rsid w:val="00690384"/>
    <w:rsid w:val="006905C1"/>
    <w:rsid w:val="00690A14"/>
    <w:rsid w:val="00690CC7"/>
    <w:rsid w:val="00690E1A"/>
    <w:rsid w:val="0069120F"/>
    <w:rsid w:val="00691507"/>
    <w:rsid w:val="00692586"/>
    <w:rsid w:val="006928C5"/>
    <w:rsid w:val="00692F93"/>
    <w:rsid w:val="00693BC0"/>
    <w:rsid w:val="006942E3"/>
    <w:rsid w:val="00694457"/>
    <w:rsid w:val="00694483"/>
    <w:rsid w:val="00694C2C"/>
    <w:rsid w:val="00694F1D"/>
    <w:rsid w:val="006956EF"/>
    <w:rsid w:val="006961E9"/>
    <w:rsid w:val="00696C81"/>
    <w:rsid w:val="006973D0"/>
    <w:rsid w:val="006974CE"/>
    <w:rsid w:val="006975ED"/>
    <w:rsid w:val="006A059A"/>
    <w:rsid w:val="006A0DAA"/>
    <w:rsid w:val="006A10F8"/>
    <w:rsid w:val="006A1564"/>
    <w:rsid w:val="006A172E"/>
    <w:rsid w:val="006A1F97"/>
    <w:rsid w:val="006A2D23"/>
    <w:rsid w:val="006A3315"/>
    <w:rsid w:val="006A368B"/>
    <w:rsid w:val="006A4270"/>
    <w:rsid w:val="006A5578"/>
    <w:rsid w:val="006A637A"/>
    <w:rsid w:val="006A652D"/>
    <w:rsid w:val="006A68B0"/>
    <w:rsid w:val="006A6A2D"/>
    <w:rsid w:val="006A6D76"/>
    <w:rsid w:val="006A70B1"/>
    <w:rsid w:val="006A74D7"/>
    <w:rsid w:val="006A79E9"/>
    <w:rsid w:val="006B0069"/>
    <w:rsid w:val="006B03B6"/>
    <w:rsid w:val="006B08C8"/>
    <w:rsid w:val="006B0BBF"/>
    <w:rsid w:val="006B0F3F"/>
    <w:rsid w:val="006B0F72"/>
    <w:rsid w:val="006B10B8"/>
    <w:rsid w:val="006B1172"/>
    <w:rsid w:val="006B1384"/>
    <w:rsid w:val="006B177F"/>
    <w:rsid w:val="006B198E"/>
    <w:rsid w:val="006B3088"/>
    <w:rsid w:val="006B42D4"/>
    <w:rsid w:val="006B470C"/>
    <w:rsid w:val="006B4A99"/>
    <w:rsid w:val="006B4E71"/>
    <w:rsid w:val="006B5050"/>
    <w:rsid w:val="006B522C"/>
    <w:rsid w:val="006B5941"/>
    <w:rsid w:val="006B5A36"/>
    <w:rsid w:val="006B6222"/>
    <w:rsid w:val="006B6426"/>
    <w:rsid w:val="006B647D"/>
    <w:rsid w:val="006B692E"/>
    <w:rsid w:val="006B72B8"/>
    <w:rsid w:val="006B74BB"/>
    <w:rsid w:val="006B74E0"/>
    <w:rsid w:val="006B75E4"/>
    <w:rsid w:val="006B797A"/>
    <w:rsid w:val="006B7BAD"/>
    <w:rsid w:val="006B7FFC"/>
    <w:rsid w:val="006BF741"/>
    <w:rsid w:val="006C1451"/>
    <w:rsid w:val="006C157C"/>
    <w:rsid w:val="006C1854"/>
    <w:rsid w:val="006C1F18"/>
    <w:rsid w:val="006C248E"/>
    <w:rsid w:val="006C266B"/>
    <w:rsid w:val="006C3003"/>
    <w:rsid w:val="006C39BD"/>
    <w:rsid w:val="006C437F"/>
    <w:rsid w:val="006C44C4"/>
    <w:rsid w:val="006C4750"/>
    <w:rsid w:val="006C4906"/>
    <w:rsid w:val="006C494F"/>
    <w:rsid w:val="006C4B2B"/>
    <w:rsid w:val="006C4B36"/>
    <w:rsid w:val="006C4F48"/>
    <w:rsid w:val="006C5B34"/>
    <w:rsid w:val="006C614C"/>
    <w:rsid w:val="006C63E2"/>
    <w:rsid w:val="006C6C99"/>
    <w:rsid w:val="006C7657"/>
    <w:rsid w:val="006C7BC8"/>
    <w:rsid w:val="006C7EFA"/>
    <w:rsid w:val="006C84B8"/>
    <w:rsid w:val="006D0192"/>
    <w:rsid w:val="006D2430"/>
    <w:rsid w:val="006D246D"/>
    <w:rsid w:val="006D271C"/>
    <w:rsid w:val="006D2F21"/>
    <w:rsid w:val="006D31BC"/>
    <w:rsid w:val="006D349E"/>
    <w:rsid w:val="006D3706"/>
    <w:rsid w:val="006D3D42"/>
    <w:rsid w:val="006D3DC4"/>
    <w:rsid w:val="006D3E20"/>
    <w:rsid w:val="006D3EA1"/>
    <w:rsid w:val="006D4245"/>
    <w:rsid w:val="006D45FC"/>
    <w:rsid w:val="006D4E4F"/>
    <w:rsid w:val="006D4F55"/>
    <w:rsid w:val="006D5371"/>
    <w:rsid w:val="006D5631"/>
    <w:rsid w:val="006D5EAD"/>
    <w:rsid w:val="006D5FC6"/>
    <w:rsid w:val="006D6999"/>
    <w:rsid w:val="006D7A73"/>
    <w:rsid w:val="006D7B2B"/>
    <w:rsid w:val="006DA7CD"/>
    <w:rsid w:val="006E076C"/>
    <w:rsid w:val="006E0F85"/>
    <w:rsid w:val="006E1047"/>
    <w:rsid w:val="006E183B"/>
    <w:rsid w:val="006E1E66"/>
    <w:rsid w:val="006E21A3"/>
    <w:rsid w:val="006E22B9"/>
    <w:rsid w:val="006E2999"/>
    <w:rsid w:val="006E2B60"/>
    <w:rsid w:val="006E2E78"/>
    <w:rsid w:val="006E3312"/>
    <w:rsid w:val="006E336D"/>
    <w:rsid w:val="006E3572"/>
    <w:rsid w:val="006E4615"/>
    <w:rsid w:val="006E57E1"/>
    <w:rsid w:val="006E653C"/>
    <w:rsid w:val="006E6767"/>
    <w:rsid w:val="006E67F8"/>
    <w:rsid w:val="006E726D"/>
    <w:rsid w:val="006E743C"/>
    <w:rsid w:val="006E74E1"/>
    <w:rsid w:val="006E75F3"/>
    <w:rsid w:val="006E79F7"/>
    <w:rsid w:val="006E7A51"/>
    <w:rsid w:val="006E7B30"/>
    <w:rsid w:val="006F031E"/>
    <w:rsid w:val="006F0372"/>
    <w:rsid w:val="006F092D"/>
    <w:rsid w:val="006F09C2"/>
    <w:rsid w:val="006F0B60"/>
    <w:rsid w:val="006F0EC9"/>
    <w:rsid w:val="006F1101"/>
    <w:rsid w:val="006F142C"/>
    <w:rsid w:val="006F1AD2"/>
    <w:rsid w:val="006F1B22"/>
    <w:rsid w:val="006F1F24"/>
    <w:rsid w:val="006F1FBF"/>
    <w:rsid w:val="006F201A"/>
    <w:rsid w:val="006F2220"/>
    <w:rsid w:val="006F253C"/>
    <w:rsid w:val="006F278F"/>
    <w:rsid w:val="006F2EEA"/>
    <w:rsid w:val="006F2FB4"/>
    <w:rsid w:val="006F3390"/>
    <w:rsid w:val="006F3E5A"/>
    <w:rsid w:val="006F41BB"/>
    <w:rsid w:val="006F44C5"/>
    <w:rsid w:val="006F485D"/>
    <w:rsid w:val="006F4BEC"/>
    <w:rsid w:val="006F4FEC"/>
    <w:rsid w:val="006F5037"/>
    <w:rsid w:val="006F5A9A"/>
    <w:rsid w:val="006F5F68"/>
    <w:rsid w:val="006F62AF"/>
    <w:rsid w:val="006F6AD6"/>
    <w:rsid w:val="006F6BE4"/>
    <w:rsid w:val="006F72C9"/>
    <w:rsid w:val="006F7566"/>
    <w:rsid w:val="006F7941"/>
    <w:rsid w:val="006F7AC4"/>
    <w:rsid w:val="006F7E69"/>
    <w:rsid w:val="00700074"/>
    <w:rsid w:val="007002A1"/>
    <w:rsid w:val="00700555"/>
    <w:rsid w:val="007008C9"/>
    <w:rsid w:val="00700BEE"/>
    <w:rsid w:val="00701005"/>
    <w:rsid w:val="0070111C"/>
    <w:rsid w:val="00701225"/>
    <w:rsid w:val="00701438"/>
    <w:rsid w:val="007015E6"/>
    <w:rsid w:val="00701C0E"/>
    <w:rsid w:val="007027D0"/>
    <w:rsid w:val="00702960"/>
    <w:rsid w:val="007029F7"/>
    <w:rsid w:val="00702F5F"/>
    <w:rsid w:val="00703686"/>
    <w:rsid w:val="00703856"/>
    <w:rsid w:val="00703D68"/>
    <w:rsid w:val="00703F69"/>
    <w:rsid w:val="00704D86"/>
    <w:rsid w:val="00704F08"/>
    <w:rsid w:val="00705144"/>
    <w:rsid w:val="007051ED"/>
    <w:rsid w:val="00705A6E"/>
    <w:rsid w:val="00706499"/>
    <w:rsid w:val="0070666B"/>
    <w:rsid w:val="007069E6"/>
    <w:rsid w:val="007071BE"/>
    <w:rsid w:val="00707AFD"/>
    <w:rsid w:val="00707C37"/>
    <w:rsid w:val="00707D45"/>
    <w:rsid w:val="007105FA"/>
    <w:rsid w:val="00711271"/>
    <w:rsid w:val="00712DC9"/>
    <w:rsid w:val="007131BA"/>
    <w:rsid w:val="00713C0D"/>
    <w:rsid w:val="007142D6"/>
    <w:rsid w:val="00714F4E"/>
    <w:rsid w:val="007151A1"/>
    <w:rsid w:val="0071536D"/>
    <w:rsid w:val="007154FF"/>
    <w:rsid w:val="007156D0"/>
    <w:rsid w:val="00716AE7"/>
    <w:rsid w:val="00716CDC"/>
    <w:rsid w:val="0071703E"/>
    <w:rsid w:val="007177AA"/>
    <w:rsid w:val="00717F5E"/>
    <w:rsid w:val="007201E9"/>
    <w:rsid w:val="00720618"/>
    <w:rsid w:val="00720CAC"/>
    <w:rsid w:val="00721DC3"/>
    <w:rsid w:val="0072273F"/>
    <w:rsid w:val="00722BFB"/>
    <w:rsid w:val="00724720"/>
    <w:rsid w:val="007248F8"/>
    <w:rsid w:val="00724A25"/>
    <w:rsid w:val="00724C00"/>
    <w:rsid w:val="00725C8B"/>
    <w:rsid w:val="00726E19"/>
    <w:rsid w:val="007272C6"/>
    <w:rsid w:val="00727383"/>
    <w:rsid w:val="00727A5C"/>
    <w:rsid w:val="0073010B"/>
    <w:rsid w:val="00730F0B"/>
    <w:rsid w:val="007315C4"/>
    <w:rsid w:val="007325C0"/>
    <w:rsid w:val="00732690"/>
    <w:rsid w:val="00733213"/>
    <w:rsid w:val="007335C9"/>
    <w:rsid w:val="00733737"/>
    <w:rsid w:val="0073417E"/>
    <w:rsid w:val="00734AD5"/>
    <w:rsid w:val="00734FFD"/>
    <w:rsid w:val="007359A7"/>
    <w:rsid w:val="0073600E"/>
    <w:rsid w:val="00736049"/>
    <w:rsid w:val="0073612B"/>
    <w:rsid w:val="00736CC5"/>
    <w:rsid w:val="007371F5"/>
    <w:rsid w:val="00737595"/>
    <w:rsid w:val="00740A1A"/>
    <w:rsid w:val="007410F1"/>
    <w:rsid w:val="00741310"/>
    <w:rsid w:val="00741A3B"/>
    <w:rsid w:val="0074207C"/>
    <w:rsid w:val="007420AC"/>
    <w:rsid w:val="007420F3"/>
    <w:rsid w:val="00742DA0"/>
    <w:rsid w:val="00742EA4"/>
    <w:rsid w:val="007435B7"/>
    <w:rsid w:val="00743879"/>
    <w:rsid w:val="007439DC"/>
    <w:rsid w:val="00743B66"/>
    <w:rsid w:val="00743D5D"/>
    <w:rsid w:val="00744278"/>
    <w:rsid w:val="00744AD7"/>
    <w:rsid w:val="00744B06"/>
    <w:rsid w:val="00744EB0"/>
    <w:rsid w:val="00745262"/>
    <w:rsid w:val="007452E3"/>
    <w:rsid w:val="00745D0C"/>
    <w:rsid w:val="00747200"/>
    <w:rsid w:val="0074763A"/>
    <w:rsid w:val="00747A45"/>
    <w:rsid w:val="0074A810"/>
    <w:rsid w:val="0075035F"/>
    <w:rsid w:val="007505C2"/>
    <w:rsid w:val="007507AF"/>
    <w:rsid w:val="00750F5C"/>
    <w:rsid w:val="00751273"/>
    <w:rsid w:val="007513D6"/>
    <w:rsid w:val="00751724"/>
    <w:rsid w:val="0075183C"/>
    <w:rsid w:val="00751BD1"/>
    <w:rsid w:val="00751EB6"/>
    <w:rsid w:val="00752666"/>
    <w:rsid w:val="00752D16"/>
    <w:rsid w:val="00752D1D"/>
    <w:rsid w:val="00752E9B"/>
    <w:rsid w:val="007532FD"/>
    <w:rsid w:val="007534B3"/>
    <w:rsid w:val="00753542"/>
    <w:rsid w:val="00753652"/>
    <w:rsid w:val="0075367E"/>
    <w:rsid w:val="00753690"/>
    <w:rsid w:val="00753693"/>
    <w:rsid w:val="0075386F"/>
    <w:rsid w:val="00753C33"/>
    <w:rsid w:val="00754038"/>
    <w:rsid w:val="007544B3"/>
    <w:rsid w:val="007560B7"/>
    <w:rsid w:val="007562E6"/>
    <w:rsid w:val="00756A53"/>
    <w:rsid w:val="00756A62"/>
    <w:rsid w:val="00756AEF"/>
    <w:rsid w:val="00756BB0"/>
    <w:rsid w:val="00756BC8"/>
    <w:rsid w:val="007571B0"/>
    <w:rsid w:val="00757823"/>
    <w:rsid w:val="007579D2"/>
    <w:rsid w:val="0075CEE5"/>
    <w:rsid w:val="00760607"/>
    <w:rsid w:val="00760973"/>
    <w:rsid w:val="00760A88"/>
    <w:rsid w:val="00760B11"/>
    <w:rsid w:val="00762357"/>
    <w:rsid w:val="007629A8"/>
    <w:rsid w:val="007633A8"/>
    <w:rsid w:val="0076371A"/>
    <w:rsid w:val="00763A06"/>
    <w:rsid w:val="00764108"/>
    <w:rsid w:val="007641E8"/>
    <w:rsid w:val="007652D8"/>
    <w:rsid w:val="007654D3"/>
    <w:rsid w:val="00765760"/>
    <w:rsid w:val="007658EA"/>
    <w:rsid w:val="007659A6"/>
    <w:rsid w:val="00765D1E"/>
    <w:rsid w:val="00765D31"/>
    <w:rsid w:val="00765E2D"/>
    <w:rsid w:val="00766351"/>
    <w:rsid w:val="00766669"/>
    <w:rsid w:val="0076677F"/>
    <w:rsid w:val="0076692E"/>
    <w:rsid w:val="00766932"/>
    <w:rsid w:val="00766AB9"/>
    <w:rsid w:val="00767463"/>
    <w:rsid w:val="007678BB"/>
    <w:rsid w:val="007703B4"/>
    <w:rsid w:val="007703EF"/>
    <w:rsid w:val="00770BC3"/>
    <w:rsid w:val="00771053"/>
    <w:rsid w:val="00771166"/>
    <w:rsid w:val="0077122E"/>
    <w:rsid w:val="0077455E"/>
    <w:rsid w:val="007748A3"/>
    <w:rsid w:val="00774BB2"/>
    <w:rsid w:val="00774D7C"/>
    <w:rsid w:val="007753EE"/>
    <w:rsid w:val="00775505"/>
    <w:rsid w:val="007758DF"/>
    <w:rsid w:val="00775A6B"/>
    <w:rsid w:val="00775FA1"/>
    <w:rsid w:val="007760BF"/>
    <w:rsid w:val="007762B9"/>
    <w:rsid w:val="007763C6"/>
    <w:rsid w:val="00776628"/>
    <w:rsid w:val="007772FB"/>
    <w:rsid w:val="00777524"/>
    <w:rsid w:val="0077757E"/>
    <w:rsid w:val="007775C5"/>
    <w:rsid w:val="00777B3E"/>
    <w:rsid w:val="00777ED1"/>
    <w:rsid w:val="00780315"/>
    <w:rsid w:val="00781517"/>
    <w:rsid w:val="007817B2"/>
    <w:rsid w:val="007819F8"/>
    <w:rsid w:val="00781B93"/>
    <w:rsid w:val="00781C67"/>
    <w:rsid w:val="00781C84"/>
    <w:rsid w:val="00782E57"/>
    <w:rsid w:val="007837B9"/>
    <w:rsid w:val="0078457B"/>
    <w:rsid w:val="00785C0A"/>
    <w:rsid w:val="0078659B"/>
    <w:rsid w:val="007868CE"/>
    <w:rsid w:val="00786D4B"/>
    <w:rsid w:val="007873DA"/>
    <w:rsid w:val="007874D5"/>
    <w:rsid w:val="007877D9"/>
    <w:rsid w:val="00787BC8"/>
    <w:rsid w:val="00787F6F"/>
    <w:rsid w:val="007904C1"/>
    <w:rsid w:val="0079089F"/>
    <w:rsid w:val="00790C30"/>
    <w:rsid w:val="00790CBC"/>
    <w:rsid w:val="00791160"/>
    <w:rsid w:val="0079157E"/>
    <w:rsid w:val="0079193A"/>
    <w:rsid w:val="007919D0"/>
    <w:rsid w:val="007919E0"/>
    <w:rsid w:val="00791EC8"/>
    <w:rsid w:val="00792688"/>
    <w:rsid w:val="00792B35"/>
    <w:rsid w:val="00792E50"/>
    <w:rsid w:val="00792F48"/>
    <w:rsid w:val="0079300F"/>
    <w:rsid w:val="007939D5"/>
    <w:rsid w:val="00793BA2"/>
    <w:rsid w:val="00793E0D"/>
    <w:rsid w:val="00794113"/>
    <w:rsid w:val="00794860"/>
    <w:rsid w:val="00794907"/>
    <w:rsid w:val="00795CB7"/>
    <w:rsid w:val="00796A79"/>
    <w:rsid w:val="00796DB2"/>
    <w:rsid w:val="0079767F"/>
    <w:rsid w:val="0079A5C5"/>
    <w:rsid w:val="0079CE0F"/>
    <w:rsid w:val="007A0BFD"/>
    <w:rsid w:val="007A20EE"/>
    <w:rsid w:val="007A28E5"/>
    <w:rsid w:val="007A2A13"/>
    <w:rsid w:val="007A2F0B"/>
    <w:rsid w:val="007A3B92"/>
    <w:rsid w:val="007A3E7B"/>
    <w:rsid w:val="007A3F6A"/>
    <w:rsid w:val="007A42FA"/>
    <w:rsid w:val="007A4861"/>
    <w:rsid w:val="007A4920"/>
    <w:rsid w:val="007A49B1"/>
    <w:rsid w:val="007A4EBA"/>
    <w:rsid w:val="007A5081"/>
    <w:rsid w:val="007A579B"/>
    <w:rsid w:val="007A60C6"/>
    <w:rsid w:val="007A6160"/>
    <w:rsid w:val="007A62CF"/>
    <w:rsid w:val="007A64B1"/>
    <w:rsid w:val="007A6B09"/>
    <w:rsid w:val="007A6C38"/>
    <w:rsid w:val="007A6E03"/>
    <w:rsid w:val="007A6F0E"/>
    <w:rsid w:val="007A7009"/>
    <w:rsid w:val="007A7033"/>
    <w:rsid w:val="007A711C"/>
    <w:rsid w:val="007A7555"/>
    <w:rsid w:val="007A87B1"/>
    <w:rsid w:val="007B09DE"/>
    <w:rsid w:val="007B1F8D"/>
    <w:rsid w:val="007B203D"/>
    <w:rsid w:val="007B2079"/>
    <w:rsid w:val="007B2B24"/>
    <w:rsid w:val="007B2F7B"/>
    <w:rsid w:val="007B36D0"/>
    <w:rsid w:val="007B37EE"/>
    <w:rsid w:val="007B4091"/>
    <w:rsid w:val="007B4308"/>
    <w:rsid w:val="007B4326"/>
    <w:rsid w:val="007B458D"/>
    <w:rsid w:val="007B45B8"/>
    <w:rsid w:val="007B45FA"/>
    <w:rsid w:val="007B47A1"/>
    <w:rsid w:val="007B4E8E"/>
    <w:rsid w:val="007B57AB"/>
    <w:rsid w:val="007B5887"/>
    <w:rsid w:val="007B5C58"/>
    <w:rsid w:val="007B62CF"/>
    <w:rsid w:val="007B6936"/>
    <w:rsid w:val="007B7674"/>
    <w:rsid w:val="007B7D30"/>
    <w:rsid w:val="007C042F"/>
    <w:rsid w:val="007C0895"/>
    <w:rsid w:val="007C09C9"/>
    <w:rsid w:val="007C0EEE"/>
    <w:rsid w:val="007C14AA"/>
    <w:rsid w:val="007C1AD2"/>
    <w:rsid w:val="007C1D16"/>
    <w:rsid w:val="007C1DCA"/>
    <w:rsid w:val="007C2062"/>
    <w:rsid w:val="007C22A4"/>
    <w:rsid w:val="007C22AF"/>
    <w:rsid w:val="007C2ACB"/>
    <w:rsid w:val="007C3D33"/>
    <w:rsid w:val="007C3FFC"/>
    <w:rsid w:val="007C4CE1"/>
    <w:rsid w:val="007C4E33"/>
    <w:rsid w:val="007C50BC"/>
    <w:rsid w:val="007C5ABB"/>
    <w:rsid w:val="007C6027"/>
    <w:rsid w:val="007C65D4"/>
    <w:rsid w:val="007C65E8"/>
    <w:rsid w:val="007C6757"/>
    <w:rsid w:val="007C6801"/>
    <w:rsid w:val="007C6AE7"/>
    <w:rsid w:val="007C6C67"/>
    <w:rsid w:val="007C7164"/>
    <w:rsid w:val="007C7224"/>
    <w:rsid w:val="007C745F"/>
    <w:rsid w:val="007C7515"/>
    <w:rsid w:val="007C78FF"/>
    <w:rsid w:val="007D034E"/>
    <w:rsid w:val="007D03D5"/>
    <w:rsid w:val="007D0B04"/>
    <w:rsid w:val="007D0E0D"/>
    <w:rsid w:val="007D1734"/>
    <w:rsid w:val="007D193D"/>
    <w:rsid w:val="007D1E11"/>
    <w:rsid w:val="007D1E28"/>
    <w:rsid w:val="007D214F"/>
    <w:rsid w:val="007D2321"/>
    <w:rsid w:val="007D2683"/>
    <w:rsid w:val="007D2E63"/>
    <w:rsid w:val="007D3306"/>
    <w:rsid w:val="007D3BCC"/>
    <w:rsid w:val="007D43B1"/>
    <w:rsid w:val="007D4F6B"/>
    <w:rsid w:val="007D5230"/>
    <w:rsid w:val="007D5F89"/>
    <w:rsid w:val="007D6550"/>
    <w:rsid w:val="007D6DCD"/>
    <w:rsid w:val="007D7194"/>
    <w:rsid w:val="007D7810"/>
    <w:rsid w:val="007E0C15"/>
    <w:rsid w:val="007E0C9D"/>
    <w:rsid w:val="007E2D4B"/>
    <w:rsid w:val="007E340E"/>
    <w:rsid w:val="007E39D9"/>
    <w:rsid w:val="007E4123"/>
    <w:rsid w:val="007E4B9C"/>
    <w:rsid w:val="007E4CF3"/>
    <w:rsid w:val="007E4E22"/>
    <w:rsid w:val="007E51CB"/>
    <w:rsid w:val="007E5268"/>
    <w:rsid w:val="007E5514"/>
    <w:rsid w:val="007E5F1A"/>
    <w:rsid w:val="007E6025"/>
    <w:rsid w:val="007E6B53"/>
    <w:rsid w:val="007E7030"/>
    <w:rsid w:val="007E758F"/>
    <w:rsid w:val="007E7C62"/>
    <w:rsid w:val="007F0201"/>
    <w:rsid w:val="007F0395"/>
    <w:rsid w:val="007F0ADD"/>
    <w:rsid w:val="007F0AF9"/>
    <w:rsid w:val="007F11DC"/>
    <w:rsid w:val="007F1385"/>
    <w:rsid w:val="007F1481"/>
    <w:rsid w:val="007F2093"/>
    <w:rsid w:val="007F2133"/>
    <w:rsid w:val="007F22F6"/>
    <w:rsid w:val="007F2CFD"/>
    <w:rsid w:val="007F2D0F"/>
    <w:rsid w:val="007F2D64"/>
    <w:rsid w:val="007F3522"/>
    <w:rsid w:val="007F3531"/>
    <w:rsid w:val="007F3AB9"/>
    <w:rsid w:val="007F447B"/>
    <w:rsid w:val="007F46A8"/>
    <w:rsid w:val="007F4E28"/>
    <w:rsid w:val="007F56CD"/>
    <w:rsid w:val="007F5CC1"/>
    <w:rsid w:val="007F7828"/>
    <w:rsid w:val="007F7C16"/>
    <w:rsid w:val="007F7C70"/>
    <w:rsid w:val="007F7F2C"/>
    <w:rsid w:val="008000E7"/>
    <w:rsid w:val="0080045C"/>
    <w:rsid w:val="0080179A"/>
    <w:rsid w:val="00801833"/>
    <w:rsid w:val="008021B2"/>
    <w:rsid w:val="008024AC"/>
    <w:rsid w:val="008026BE"/>
    <w:rsid w:val="008029B8"/>
    <w:rsid w:val="008033AA"/>
    <w:rsid w:val="008036D2"/>
    <w:rsid w:val="008043E7"/>
    <w:rsid w:val="0080478A"/>
    <w:rsid w:val="00805830"/>
    <w:rsid w:val="0080639F"/>
    <w:rsid w:val="00806A22"/>
    <w:rsid w:val="00806CF1"/>
    <w:rsid w:val="0080745C"/>
    <w:rsid w:val="008075BC"/>
    <w:rsid w:val="00807D49"/>
    <w:rsid w:val="00807F31"/>
    <w:rsid w:val="00810715"/>
    <w:rsid w:val="00810A3C"/>
    <w:rsid w:val="00810AC4"/>
    <w:rsid w:val="00810BEA"/>
    <w:rsid w:val="00811852"/>
    <w:rsid w:val="00811863"/>
    <w:rsid w:val="0081188C"/>
    <w:rsid w:val="00811DFF"/>
    <w:rsid w:val="00811F56"/>
    <w:rsid w:val="00811F75"/>
    <w:rsid w:val="00812358"/>
    <w:rsid w:val="00812A52"/>
    <w:rsid w:val="00812FED"/>
    <w:rsid w:val="00813AD9"/>
    <w:rsid w:val="00814594"/>
    <w:rsid w:val="008148F8"/>
    <w:rsid w:val="00814CA6"/>
    <w:rsid w:val="00814CA8"/>
    <w:rsid w:val="00814CB1"/>
    <w:rsid w:val="008153A3"/>
    <w:rsid w:val="008156DF"/>
    <w:rsid w:val="00815BA8"/>
    <w:rsid w:val="00816943"/>
    <w:rsid w:val="00817089"/>
    <w:rsid w:val="008209F1"/>
    <w:rsid w:val="008225E9"/>
    <w:rsid w:val="008226EC"/>
    <w:rsid w:val="00822AFE"/>
    <w:rsid w:val="00822D91"/>
    <w:rsid w:val="00823073"/>
    <w:rsid w:val="0082316C"/>
    <w:rsid w:val="0082456C"/>
    <w:rsid w:val="00824EB5"/>
    <w:rsid w:val="00825828"/>
    <w:rsid w:val="008258B3"/>
    <w:rsid w:val="00825B6B"/>
    <w:rsid w:val="00827051"/>
    <w:rsid w:val="008277D0"/>
    <w:rsid w:val="00827BCA"/>
    <w:rsid w:val="00830101"/>
    <w:rsid w:val="008303AE"/>
    <w:rsid w:val="008303DD"/>
    <w:rsid w:val="00830B45"/>
    <w:rsid w:val="00830E91"/>
    <w:rsid w:val="00831442"/>
    <w:rsid w:val="00831504"/>
    <w:rsid w:val="00831CE0"/>
    <w:rsid w:val="00831E69"/>
    <w:rsid w:val="008321B6"/>
    <w:rsid w:val="0083239B"/>
    <w:rsid w:val="0083297D"/>
    <w:rsid w:val="00832FB3"/>
    <w:rsid w:val="00833154"/>
    <w:rsid w:val="008332FB"/>
    <w:rsid w:val="00833719"/>
    <w:rsid w:val="008349E3"/>
    <w:rsid w:val="008351C4"/>
    <w:rsid w:val="008351ED"/>
    <w:rsid w:val="0083536D"/>
    <w:rsid w:val="008353AB"/>
    <w:rsid w:val="008354DB"/>
    <w:rsid w:val="0083589D"/>
    <w:rsid w:val="00835A1D"/>
    <w:rsid w:val="0083659F"/>
    <w:rsid w:val="00836EED"/>
    <w:rsid w:val="008375BF"/>
    <w:rsid w:val="0083776D"/>
    <w:rsid w:val="00837A52"/>
    <w:rsid w:val="00840293"/>
    <w:rsid w:val="00840EBD"/>
    <w:rsid w:val="00841104"/>
    <w:rsid w:val="0084199C"/>
    <w:rsid w:val="00841BBE"/>
    <w:rsid w:val="00841D93"/>
    <w:rsid w:val="00842249"/>
    <w:rsid w:val="008423DD"/>
    <w:rsid w:val="0084292E"/>
    <w:rsid w:val="00842E68"/>
    <w:rsid w:val="0084310F"/>
    <w:rsid w:val="0084348C"/>
    <w:rsid w:val="00843648"/>
    <w:rsid w:val="00843F6D"/>
    <w:rsid w:val="00844384"/>
    <w:rsid w:val="008449F6"/>
    <w:rsid w:val="00844C89"/>
    <w:rsid w:val="0084546B"/>
    <w:rsid w:val="008457B9"/>
    <w:rsid w:val="0084585D"/>
    <w:rsid w:val="00846B47"/>
    <w:rsid w:val="008471B1"/>
    <w:rsid w:val="00847CBD"/>
    <w:rsid w:val="00850A0C"/>
    <w:rsid w:val="00850BFE"/>
    <w:rsid w:val="00850EB4"/>
    <w:rsid w:val="008513A9"/>
    <w:rsid w:val="0085150D"/>
    <w:rsid w:val="0085150E"/>
    <w:rsid w:val="00851D3A"/>
    <w:rsid w:val="00851E57"/>
    <w:rsid w:val="00852885"/>
    <w:rsid w:val="00852B52"/>
    <w:rsid w:val="00853531"/>
    <w:rsid w:val="00854828"/>
    <w:rsid w:val="00854879"/>
    <w:rsid w:val="00854B9A"/>
    <w:rsid w:val="0085503C"/>
    <w:rsid w:val="0085611C"/>
    <w:rsid w:val="00856481"/>
    <w:rsid w:val="008566B2"/>
    <w:rsid w:val="00856856"/>
    <w:rsid w:val="00856DB1"/>
    <w:rsid w:val="008570AA"/>
    <w:rsid w:val="008578F3"/>
    <w:rsid w:val="00857A49"/>
    <w:rsid w:val="00857F6A"/>
    <w:rsid w:val="0086039B"/>
    <w:rsid w:val="008608FE"/>
    <w:rsid w:val="00860CE1"/>
    <w:rsid w:val="008619D5"/>
    <w:rsid w:val="00861B42"/>
    <w:rsid w:val="00861D35"/>
    <w:rsid w:val="00861FF7"/>
    <w:rsid w:val="0086219A"/>
    <w:rsid w:val="00862638"/>
    <w:rsid w:val="00862BA7"/>
    <w:rsid w:val="00862E1E"/>
    <w:rsid w:val="0086334F"/>
    <w:rsid w:val="008636C9"/>
    <w:rsid w:val="008636D5"/>
    <w:rsid w:val="00864990"/>
    <w:rsid w:val="0086499A"/>
    <w:rsid w:val="008657E2"/>
    <w:rsid w:val="00865A5D"/>
    <w:rsid w:val="00865F90"/>
    <w:rsid w:val="00866220"/>
    <w:rsid w:val="00866475"/>
    <w:rsid w:val="0086661D"/>
    <w:rsid w:val="00866620"/>
    <w:rsid w:val="00867DCA"/>
    <w:rsid w:val="008702CA"/>
    <w:rsid w:val="00870862"/>
    <w:rsid w:val="0087172B"/>
    <w:rsid w:val="00871839"/>
    <w:rsid w:val="00871CBF"/>
    <w:rsid w:val="00871E1A"/>
    <w:rsid w:val="008720F7"/>
    <w:rsid w:val="00872D76"/>
    <w:rsid w:val="0087335D"/>
    <w:rsid w:val="0087430C"/>
    <w:rsid w:val="0087499A"/>
    <w:rsid w:val="00874D6F"/>
    <w:rsid w:val="008754BC"/>
    <w:rsid w:val="008761E7"/>
    <w:rsid w:val="00876C33"/>
    <w:rsid w:val="00876CF9"/>
    <w:rsid w:val="00876E93"/>
    <w:rsid w:val="008771B5"/>
    <w:rsid w:val="0087731C"/>
    <w:rsid w:val="0087785E"/>
    <w:rsid w:val="00877BF1"/>
    <w:rsid w:val="00877F66"/>
    <w:rsid w:val="0088026C"/>
    <w:rsid w:val="00880B67"/>
    <w:rsid w:val="00880D73"/>
    <w:rsid w:val="0088120D"/>
    <w:rsid w:val="00881227"/>
    <w:rsid w:val="0088140F"/>
    <w:rsid w:val="0088171E"/>
    <w:rsid w:val="00881829"/>
    <w:rsid w:val="0088198C"/>
    <w:rsid w:val="00881D3C"/>
    <w:rsid w:val="00881D3D"/>
    <w:rsid w:val="00881E01"/>
    <w:rsid w:val="00881E1F"/>
    <w:rsid w:val="008828CA"/>
    <w:rsid w:val="008828DC"/>
    <w:rsid w:val="008828F7"/>
    <w:rsid w:val="008831EB"/>
    <w:rsid w:val="00883AA1"/>
    <w:rsid w:val="00883B29"/>
    <w:rsid w:val="00884269"/>
    <w:rsid w:val="00884383"/>
    <w:rsid w:val="00884900"/>
    <w:rsid w:val="00884989"/>
    <w:rsid w:val="00884FC5"/>
    <w:rsid w:val="008855AD"/>
    <w:rsid w:val="008855C0"/>
    <w:rsid w:val="0088571C"/>
    <w:rsid w:val="008859B6"/>
    <w:rsid w:val="00885C69"/>
    <w:rsid w:val="00885D64"/>
    <w:rsid w:val="00885F9B"/>
    <w:rsid w:val="00887007"/>
    <w:rsid w:val="0088718C"/>
    <w:rsid w:val="00887365"/>
    <w:rsid w:val="00890015"/>
    <w:rsid w:val="00890065"/>
    <w:rsid w:val="008900F2"/>
    <w:rsid w:val="00890B80"/>
    <w:rsid w:val="00890E66"/>
    <w:rsid w:val="0089163E"/>
    <w:rsid w:val="00891B4D"/>
    <w:rsid w:val="00891CF0"/>
    <w:rsid w:val="0089230F"/>
    <w:rsid w:val="008923CD"/>
    <w:rsid w:val="00892D59"/>
    <w:rsid w:val="00892DA1"/>
    <w:rsid w:val="008935A4"/>
    <w:rsid w:val="00893F3E"/>
    <w:rsid w:val="00894479"/>
    <w:rsid w:val="00895033"/>
    <w:rsid w:val="0089520C"/>
    <w:rsid w:val="008957F6"/>
    <w:rsid w:val="00895E2C"/>
    <w:rsid w:val="0089678C"/>
    <w:rsid w:val="008968D7"/>
    <w:rsid w:val="00896B5A"/>
    <w:rsid w:val="00897BFF"/>
    <w:rsid w:val="00897C52"/>
    <w:rsid w:val="008A0821"/>
    <w:rsid w:val="008A1017"/>
    <w:rsid w:val="008A101D"/>
    <w:rsid w:val="008A1A01"/>
    <w:rsid w:val="008A1C20"/>
    <w:rsid w:val="008A2155"/>
    <w:rsid w:val="008A2913"/>
    <w:rsid w:val="008A326A"/>
    <w:rsid w:val="008A35A5"/>
    <w:rsid w:val="008A35EF"/>
    <w:rsid w:val="008A384A"/>
    <w:rsid w:val="008A40A7"/>
    <w:rsid w:val="008A4150"/>
    <w:rsid w:val="008A45AF"/>
    <w:rsid w:val="008A484A"/>
    <w:rsid w:val="008A4981"/>
    <w:rsid w:val="008A5B48"/>
    <w:rsid w:val="008A637E"/>
    <w:rsid w:val="008A6DB8"/>
    <w:rsid w:val="008A7D1F"/>
    <w:rsid w:val="008A7D30"/>
    <w:rsid w:val="008A7E1B"/>
    <w:rsid w:val="008B04F2"/>
    <w:rsid w:val="008B0706"/>
    <w:rsid w:val="008B083D"/>
    <w:rsid w:val="008B09B3"/>
    <w:rsid w:val="008B0A89"/>
    <w:rsid w:val="008B0E00"/>
    <w:rsid w:val="008B128A"/>
    <w:rsid w:val="008B1384"/>
    <w:rsid w:val="008B198D"/>
    <w:rsid w:val="008B19FA"/>
    <w:rsid w:val="008B278B"/>
    <w:rsid w:val="008B29EE"/>
    <w:rsid w:val="008B335D"/>
    <w:rsid w:val="008B3BB1"/>
    <w:rsid w:val="008B3CB3"/>
    <w:rsid w:val="008B3FF4"/>
    <w:rsid w:val="008B4485"/>
    <w:rsid w:val="008B6104"/>
    <w:rsid w:val="008B6B45"/>
    <w:rsid w:val="008B6FBB"/>
    <w:rsid w:val="008B7220"/>
    <w:rsid w:val="008B73D4"/>
    <w:rsid w:val="008B77BF"/>
    <w:rsid w:val="008B7C26"/>
    <w:rsid w:val="008B7F1D"/>
    <w:rsid w:val="008C052D"/>
    <w:rsid w:val="008C08B5"/>
    <w:rsid w:val="008C0A99"/>
    <w:rsid w:val="008C0D9C"/>
    <w:rsid w:val="008C0FE4"/>
    <w:rsid w:val="008C10DD"/>
    <w:rsid w:val="008C1581"/>
    <w:rsid w:val="008C18A1"/>
    <w:rsid w:val="008C1A35"/>
    <w:rsid w:val="008C217E"/>
    <w:rsid w:val="008C2B3E"/>
    <w:rsid w:val="008C312B"/>
    <w:rsid w:val="008C33DE"/>
    <w:rsid w:val="008C3767"/>
    <w:rsid w:val="008C3C8C"/>
    <w:rsid w:val="008C3E2D"/>
    <w:rsid w:val="008C3FB3"/>
    <w:rsid w:val="008C4953"/>
    <w:rsid w:val="008C4C72"/>
    <w:rsid w:val="008C4E5F"/>
    <w:rsid w:val="008C52B4"/>
    <w:rsid w:val="008C5C11"/>
    <w:rsid w:val="008C5C3B"/>
    <w:rsid w:val="008C5F9E"/>
    <w:rsid w:val="008C62C7"/>
    <w:rsid w:val="008C6550"/>
    <w:rsid w:val="008C679D"/>
    <w:rsid w:val="008C6C75"/>
    <w:rsid w:val="008C7307"/>
    <w:rsid w:val="008C73EA"/>
    <w:rsid w:val="008C7DFE"/>
    <w:rsid w:val="008C7F10"/>
    <w:rsid w:val="008D02E2"/>
    <w:rsid w:val="008D0775"/>
    <w:rsid w:val="008D0CF5"/>
    <w:rsid w:val="008D0DA2"/>
    <w:rsid w:val="008D13BE"/>
    <w:rsid w:val="008D1B61"/>
    <w:rsid w:val="008D1EBD"/>
    <w:rsid w:val="008D29CF"/>
    <w:rsid w:val="008D2DF6"/>
    <w:rsid w:val="008D2FF7"/>
    <w:rsid w:val="008D38F8"/>
    <w:rsid w:val="008D3E48"/>
    <w:rsid w:val="008D40C9"/>
    <w:rsid w:val="008D41C3"/>
    <w:rsid w:val="008D4494"/>
    <w:rsid w:val="008D45A3"/>
    <w:rsid w:val="008D4740"/>
    <w:rsid w:val="008D4833"/>
    <w:rsid w:val="008D5488"/>
    <w:rsid w:val="008D6125"/>
    <w:rsid w:val="008D6523"/>
    <w:rsid w:val="008D69B3"/>
    <w:rsid w:val="008D6DC2"/>
    <w:rsid w:val="008D7006"/>
    <w:rsid w:val="008D71A8"/>
    <w:rsid w:val="008D742E"/>
    <w:rsid w:val="008D75BD"/>
    <w:rsid w:val="008D7B75"/>
    <w:rsid w:val="008D7CEF"/>
    <w:rsid w:val="008E22C3"/>
    <w:rsid w:val="008E238A"/>
    <w:rsid w:val="008E24E8"/>
    <w:rsid w:val="008E28FF"/>
    <w:rsid w:val="008E29A3"/>
    <w:rsid w:val="008E2C3D"/>
    <w:rsid w:val="008E2EFB"/>
    <w:rsid w:val="008E335F"/>
    <w:rsid w:val="008E360B"/>
    <w:rsid w:val="008E3687"/>
    <w:rsid w:val="008E3EB8"/>
    <w:rsid w:val="008E42BA"/>
    <w:rsid w:val="008E48F7"/>
    <w:rsid w:val="008E4CD5"/>
    <w:rsid w:val="008E5172"/>
    <w:rsid w:val="008E5C1A"/>
    <w:rsid w:val="008E5D09"/>
    <w:rsid w:val="008E653D"/>
    <w:rsid w:val="008E68B2"/>
    <w:rsid w:val="008E6BFF"/>
    <w:rsid w:val="008E74AE"/>
    <w:rsid w:val="008E7869"/>
    <w:rsid w:val="008E7928"/>
    <w:rsid w:val="008F0290"/>
    <w:rsid w:val="008F0D9C"/>
    <w:rsid w:val="008F128C"/>
    <w:rsid w:val="008F2025"/>
    <w:rsid w:val="008F206A"/>
    <w:rsid w:val="008F2115"/>
    <w:rsid w:val="008F2A69"/>
    <w:rsid w:val="008F2BB5"/>
    <w:rsid w:val="008F2C36"/>
    <w:rsid w:val="008F2E23"/>
    <w:rsid w:val="008F3367"/>
    <w:rsid w:val="008F3540"/>
    <w:rsid w:val="008F4258"/>
    <w:rsid w:val="008F45EE"/>
    <w:rsid w:val="008F521D"/>
    <w:rsid w:val="008F5462"/>
    <w:rsid w:val="008F5913"/>
    <w:rsid w:val="008F5B0A"/>
    <w:rsid w:val="008F5B33"/>
    <w:rsid w:val="008F5EF8"/>
    <w:rsid w:val="008F5FAF"/>
    <w:rsid w:val="008F63FB"/>
    <w:rsid w:val="008F664C"/>
    <w:rsid w:val="008F7058"/>
    <w:rsid w:val="008F768C"/>
    <w:rsid w:val="008F7C15"/>
    <w:rsid w:val="008F7CA1"/>
    <w:rsid w:val="00900100"/>
    <w:rsid w:val="009006B2"/>
    <w:rsid w:val="00900ADE"/>
    <w:rsid w:val="00900DE5"/>
    <w:rsid w:val="00901301"/>
    <w:rsid w:val="009015F5"/>
    <w:rsid w:val="00902A71"/>
    <w:rsid w:val="00902CA6"/>
    <w:rsid w:val="00903425"/>
    <w:rsid w:val="00903599"/>
    <w:rsid w:val="00903AC1"/>
    <w:rsid w:val="00903E94"/>
    <w:rsid w:val="00903EBF"/>
    <w:rsid w:val="0090446F"/>
    <w:rsid w:val="00904AA6"/>
    <w:rsid w:val="00904E64"/>
    <w:rsid w:val="0090590E"/>
    <w:rsid w:val="00905AFC"/>
    <w:rsid w:val="00905F21"/>
    <w:rsid w:val="00905F33"/>
    <w:rsid w:val="00906113"/>
    <w:rsid w:val="009072CB"/>
    <w:rsid w:val="00907CA6"/>
    <w:rsid w:val="009109F1"/>
    <w:rsid w:val="00910D96"/>
    <w:rsid w:val="00911735"/>
    <w:rsid w:val="00911F5F"/>
    <w:rsid w:val="009123A6"/>
    <w:rsid w:val="00912560"/>
    <w:rsid w:val="00912FF4"/>
    <w:rsid w:val="009131D6"/>
    <w:rsid w:val="009138B1"/>
    <w:rsid w:val="00913986"/>
    <w:rsid w:val="00913ABE"/>
    <w:rsid w:val="00913BE8"/>
    <w:rsid w:val="00913C14"/>
    <w:rsid w:val="00913D3A"/>
    <w:rsid w:val="0091412A"/>
    <w:rsid w:val="00914A55"/>
    <w:rsid w:val="009160AE"/>
    <w:rsid w:val="009162D2"/>
    <w:rsid w:val="00917170"/>
    <w:rsid w:val="00917255"/>
    <w:rsid w:val="009174E8"/>
    <w:rsid w:val="009175C2"/>
    <w:rsid w:val="00917AF3"/>
    <w:rsid w:val="00920082"/>
    <w:rsid w:val="00920413"/>
    <w:rsid w:val="0092194B"/>
    <w:rsid w:val="009223D9"/>
    <w:rsid w:val="009229CB"/>
    <w:rsid w:val="0092309F"/>
    <w:rsid w:val="00923244"/>
    <w:rsid w:val="00923364"/>
    <w:rsid w:val="0092398D"/>
    <w:rsid w:val="00923D78"/>
    <w:rsid w:val="0092472B"/>
    <w:rsid w:val="00924A19"/>
    <w:rsid w:val="00924A57"/>
    <w:rsid w:val="00924D5C"/>
    <w:rsid w:val="00924EDB"/>
    <w:rsid w:val="00924EFC"/>
    <w:rsid w:val="0092554B"/>
    <w:rsid w:val="0092580A"/>
    <w:rsid w:val="0092609F"/>
    <w:rsid w:val="00926102"/>
    <w:rsid w:val="00926548"/>
    <w:rsid w:val="00926A8C"/>
    <w:rsid w:val="00930000"/>
    <w:rsid w:val="00930B65"/>
    <w:rsid w:val="00930C28"/>
    <w:rsid w:val="00930C4C"/>
    <w:rsid w:val="0093125B"/>
    <w:rsid w:val="0093168F"/>
    <w:rsid w:val="00931F35"/>
    <w:rsid w:val="00932344"/>
    <w:rsid w:val="00932356"/>
    <w:rsid w:val="00932F4D"/>
    <w:rsid w:val="00933311"/>
    <w:rsid w:val="009336A9"/>
    <w:rsid w:val="00933725"/>
    <w:rsid w:val="00933797"/>
    <w:rsid w:val="00933B69"/>
    <w:rsid w:val="00933EC7"/>
    <w:rsid w:val="009346AF"/>
    <w:rsid w:val="00934B26"/>
    <w:rsid w:val="009352DD"/>
    <w:rsid w:val="009355D4"/>
    <w:rsid w:val="0093624E"/>
    <w:rsid w:val="0093651D"/>
    <w:rsid w:val="009366EB"/>
    <w:rsid w:val="00936B1B"/>
    <w:rsid w:val="00937096"/>
    <w:rsid w:val="00937C0D"/>
    <w:rsid w:val="009403E9"/>
    <w:rsid w:val="00940796"/>
    <w:rsid w:val="00940E4B"/>
    <w:rsid w:val="00940F44"/>
    <w:rsid w:val="009411BE"/>
    <w:rsid w:val="009411CC"/>
    <w:rsid w:val="00941A9F"/>
    <w:rsid w:val="00941C7B"/>
    <w:rsid w:val="009429E9"/>
    <w:rsid w:val="00942C09"/>
    <w:rsid w:val="00942EE5"/>
    <w:rsid w:val="00943341"/>
    <w:rsid w:val="00943965"/>
    <w:rsid w:val="00945389"/>
    <w:rsid w:val="0094572E"/>
    <w:rsid w:val="009461DA"/>
    <w:rsid w:val="009462A7"/>
    <w:rsid w:val="009462BE"/>
    <w:rsid w:val="009467D0"/>
    <w:rsid w:val="009469FA"/>
    <w:rsid w:val="00947245"/>
    <w:rsid w:val="00947C5B"/>
    <w:rsid w:val="00947F0D"/>
    <w:rsid w:val="0095064A"/>
    <w:rsid w:val="009506C4"/>
    <w:rsid w:val="0095113F"/>
    <w:rsid w:val="009516CB"/>
    <w:rsid w:val="009518A5"/>
    <w:rsid w:val="00951B6E"/>
    <w:rsid w:val="00951DE5"/>
    <w:rsid w:val="00951EFC"/>
    <w:rsid w:val="00952000"/>
    <w:rsid w:val="009523D5"/>
    <w:rsid w:val="00952801"/>
    <w:rsid w:val="00952A01"/>
    <w:rsid w:val="00953355"/>
    <w:rsid w:val="00953620"/>
    <w:rsid w:val="009541AB"/>
    <w:rsid w:val="00954742"/>
    <w:rsid w:val="00954DAD"/>
    <w:rsid w:val="00955B8C"/>
    <w:rsid w:val="00955D6F"/>
    <w:rsid w:val="00955E9C"/>
    <w:rsid w:val="00957155"/>
    <w:rsid w:val="00957B8E"/>
    <w:rsid w:val="00957C33"/>
    <w:rsid w:val="00957CA2"/>
    <w:rsid w:val="009603C5"/>
    <w:rsid w:val="00960652"/>
    <w:rsid w:val="00960CED"/>
    <w:rsid w:val="00961179"/>
    <w:rsid w:val="009618BF"/>
    <w:rsid w:val="00961992"/>
    <w:rsid w:val="00962288"/>
    <w:rsid w:val="009622BF"/>
    <w:rsid w:val="0096259F"/>
    <w:rsid w:val="009625A7"/>
    <w:rsid w:val="00962AB9"/>
    <w:rsid w:val="00962DB8"/>
    <w:rsid w:val="00962E65"/>
    <w:rsid w:val="009635AB"/>
    <w:rsid w:val="009638B2"/>
    <w:rsid w:val="00963B98"/>
    <w:rsid w:val="00963E75"/>
    <w:rsid w:val="0096466D"/>
    <w:rsid w:val="0096510B"/>
    <w:rsid w:val="00965C13"/>
    <w:rsid w:val="00966300"/>
    <w:rsid w:val="009668C3"/>
    <w:rsid w:val="009668C9"/>
    <w:rsid w:val="00967729"/>
    <w:rsid w:val="00967872"/>
    <w:rsid w:val="009679BF"/>
    <w:rsid w:val="0096BE85"/>
    <w:rsid w:val="0097079B"/>
    <w:rsid w:val="00970B12"/>
    <w:rsid w:val="009724CB"/>
    <w:rsid w:val="00972A14"/>
    <w:rsid w:val="009745B2"/>
    <w:rsid w:val="009745C3"/>
    <w:rsid w:val="00974855"/>
    <w:rsid w:val="009748DB"/>
    <w:rsid w:val="0097494E"/>
    <w:rsid w:val="00974F2B"/>
    <w:rsid w:val="0097541B"/>
    <w:rsid w:val="009758FC"/>
    <w:rsid w:val="00975911"/>
    <w:rsid w:val="00975976"/>
    <w:rsid w:val="0097647D"/>
    <w:rsid w:val="009778E9"/>
    <w:rsid w:val="00977F69"/>
    <w:rsid w:val="00977F70"/>
    <w:rsid w:val="00977FAC"/>
    <w:rsid w:val="00980180"/>
    <w:rsid w:val="0098072F"/>
    <w:rsid w:val="00981AFC"/>
    <w:rsid w:val="00981E69"/>
    <w:rsid w:val="0098211D"/>
    <w:rsid w:val="00982164"/>
    <w:rsid w:val="009825F7"/>
    <w:rsid w:val="0098269D"/>
    <w:rsid w:val="0098270D"/>
    <w:rsid w:val="0098279C"/>
    <w:rsid w:val="0098292D"/>
    <w:rsid w:val="00982B4F"/>
    <w:rsid w:val="0098364B"/>
    <w:rsid w:val="00983E0E"/>
    <w:rsid w:val="00983E8F"/>
    <w:rsid w:val="00983F4B"/>
    <w:rsid w:val="0098411E"/>
    <w:rsid w:val="00984395"/>
    <w:rsid w:val="00984D50"/>
    <w:rsid w:val="009854F8"/>
    <w:rsid w:val="00985AA0"/>
    <w:rsid w:val="00986410"/>
    <w:rsid w:val="00986524"/>
    <w:rsid w:val="009865A9"/>
    <w:rsid w:val="00986B6A"/>
    <w:rsid w:val="00986BF4"/>
    <w:rsid w:val="00986D5C"/>
    <w:rsid w:val="009902A7"/>
    <w:rsid w:val="00990C99"/>
    <w:rsid w:val="00991002"/>
    <w:rsid w:val="009910D4"/>
    <w:rsid w:val="00991124"/>
    <w:rsid w:val="009914F9"/>
    <w:rsid w:val="009919BB"/>
    <w:rsid w:val="00991FA9"/>
    <w:rsid w:val="0099296B"/>
    <w:rsid w:val="0099326D"/>
    <w:rsid w:val="00993959"/>
    <w:rsid w:val="00993C4B"/>
    <w:rsid w:val="00993D74"/>
    <w:rsid w:val="009946C9"/>
    <w:rsid w:val="0099480E"/>
    <w:rsid w:val="00994961"/>
    <w:rsid w:val="00995311"/>
    <w:rsid w:val="00995747"/>
    <w:rsid w:val="009958D7"/>
    <w:rsid w:val="0099605F"/>
    <w:rsid w:val="009960DB"/>
    <w:rsid w:val="009961E0"/>
    <w:rsid w:val="0099684D"/>
    <w:rsid w:val="00996B6C"/>
    <w:rsid w:val="00996F91"/>
    <w:rsid w:val="00997210"/>
    <w:rsid w:val="00997910"/>
    <w:rsid w:val="009A026D"/>
    <w:rsid w:val="009A06EF"/>
    <w:rsid w:val="009A0877"/>
    <w:rsid w:val="009A09AE"/>
    <w:rsid w:val="009A0C58"/>
    <w:rsid w:val="009A133D"/>
    <w:rsid w:val="009A1A15"/>
    <w:rsid w:val="009A1A58"/>
    <w:rsid w:val="009A1BB3"/>
    <w:rsid w:val="009A20D9"/>
    <w:rsid w:val="009A23F3"/>
    <w:rsid w:val="009A2A75"/>
    <w:rsid w:val="009A2ED5"/>
    <w:rsid w:val="009A37F5"/>
    <w:rsid w:val="009A38BA"/>
    <w:rsid w:val="009A38BF"/>
    <w:rsid w:val="009A3B5C"/>
    <w:rsid w:val="009A3CF5"/>
    <w:rsid w:val="009A40BD"/>
    <w:rsid w:val="009A4774"/>
    <w:rsid w:val="009A53A1"/>
    <w:rsid w:val="009A54CB"/>
    <w:rsid w:val="009A5CAD"/>
    <w:rsid w:val="009A5E09"/>
    <w:rsid w:val="009A60D5"/>
    <w:rsid w:val="009A629E"/>
    <w:rsid w:val="009A664D"/>
    <w:rsid w:val="009A6F05"/>
    <w:rsid w:val="009A7BEE"/>
    <w:rsid w:val="009B1199"/>
    <w:rsid w:val="009B12B2"/>
    <w:rsid w:val="009B19C4"/>
    <w:rsid w:val="009B1C23"/>
    <w:rsid w:val="009B2303"/>
    <w:rsid w:val="009B2560"/>
    <w:rsid w:val="009B2609"/>
    <w:rsid w:val="009B26A3"/>
    <w:rsid w:val="009B2765"/>
    <w:rsid w:val="009B2DFD"/>
    <w:rsid w:val="009B2E20"/>
    <w:rsid w:val="009B2F42"/>
    <w:rsid w:val="009B3486"/>
    <w:rsid w:val="009B3686"/>
    <w:rsid w:val="009B387C"/>
    <w:rsid w:val="009B3958"/>
    <w:rsid w:val="009B3A8D"/>
    <w:rsid w:val="009B41AE"/>
    <w:rsid w:val="009B4589"/>
    <w:rsid w:val="009B47A6"/>
    <w:rsid w:val="009B4CCE"/>
    <w:rsid w:val="009B4D61"/>
    <w:rsid w:val="009B4E10"/>
    <w:rsid w:val="009B5522"/>
    <w:rsid w:val="009B5944"/>
    <w:rsid w:val="009B5E52"/>
    <w:rsid w:val="009B5EC3"/>
    <w:rsid w:val="009B6764"/>
    <w:rsid w:val="009B7315"/>
    <w:rsid w:val="009C031D"/>
    <w:rsid w:val="009C06F6"/>
    <w:rsid w:val="009C13F6"/>
    <w:rsid w:val="009C1634"/>
    <w:rsid w:val="009C1F64"/>
    <w:rsid w:val="009C2CB0"/>
    <w:rsid w:val="009C3328"/>
    <w:rsid w:val="009C3EF4"/>
    <w:rsid w:val="009C4311"/>
    <w:rsid w:val="009C46D9"/>
    <w:rsid w:val="009C472D"/>
    <w:rsid w:val="009C4E20"/>
    <w:rsid w:val="009C4FE6"/>
    <w:rsid w:val="009C56B0"/>
    <w:rsid w:val="009C5766"/>
    <w:rsid w:val="009C57F8"/>
    <w:rsid w:val="009C60AD"/>
    <w:rsid w:val="009C6341"/>
    <w:rsid w:val="009C669E"/>
    <w:rsid w:val="009C6F32"/>
    <w:rsid w:val="009C6F6F"/>
    <w:rsid w:val="009C7186"/>
    <w:rsid w:val="009D048E"/>
    <w:rsid w:val="009D0D2A"/>
    <w:rsid w:val="009D102C"/>
    <w:rsid w:val="009D1386"/>
    <w:rsid w:val="009D13C2"/>
    <w:rsid w:val="009D19FE"/>
    <w:rsid w:val="009D25BA"/>
    <w:rsid w:val="009D25D0"/>
    <w:rsid w:val="009D27D8"/>
    <w:rsid w:val="009D34FE"/>
    <w:rsid w:val="009D3756"/>
    <w:rsid w:val="009D4958"/>
    <w:rsid w:val="009D4998"/>
    <w:rsid w:val="009D4CFB"/>
    <w:rsid w:val="009D502C"/>
    <w:rsid w:val="009D5419"/>
    <w:rsid w:val="009D5718"/>
    <w:rsid w:val="009D577E"/>
    <w:rsid w:val="009D57D4"/>
    <w:rsid w:val="009D6518"/>
    <w:rsid w:val="009D6758"/>
    <w:rsid w:val="009D6A87"/>
    <w:rsid w:val="009D6E12"/>
    <w:rsid w:val="009D6F63"/>
    <w:rsid w:val="009D7798"/>
    <w:rsid w:val="009E0500"/>
    <w:rsid w:val="009E086F"/>
    <w:rsid w:val="009E115E"/>
    <w:rsid w:val="009E132D"/>
    <w:rsid w:val="009E13DC"/>
    <w:rsid w:val="009E1413"/>
    <w:rsid w:val="009E1D56"/>
    <w:rsid w:val="009E2A35"/>
    <w:rsid w:val="009E3639"/>
    <w:rsid w:val="009E3DFD"/>
    <w:rsid w:val="009E4262"/>
    <w:rsid w:val="009E4430"/>
    <w:rsid w:val="009E45CF"/>
    <w:rsid w:val="009E4FA3"/>
    <w:rsid w:val="009E501F"/>
    <w:rsid w:val="009E516C"/>
    <w:rsid w:val="009E54A8"/>
    <w:rsid w:val="009E5531"/>
    <w:rsid w:val="009E57B4"/>
    <w:rsid w:val="009E5809"/>
    <w:rsid w:val="009E5A19"/>
    <w:rsid w:val="009E5ACF"/>
    <w:rsid w:val="009E5B37"/>
    <w:rsid w:val="009E5F0B"/>
    <w:rsid w:val="009E6DB8"/>
    <w:rsid w:val="009E79E8"/>
    <w:rsid w:val="009E7C8C"/>
    <w:rsid w:val="009F0A40"/>
    <w:rsid w:val="009F0DA5"/>
    <w:rsid w:val="009F10EC"/>
    <w:rsid w:val="009F1CCB"/>
    <w:rsid w:val="009F1E15"/>
    <w:rsid w:val="009F2230"/>
    <w:rsid w:val="009F26E2"/>
    <w:rsid w:val="009F2853"/>
    <w:rsid w:val="009F2AFD"/>
    <w:rsid w:val="009F2DE3"/>
    <w:rsid w:val="009F34B4"/>
    <w:rsid w:val="009F3540"/>
    <w:rsid w:val="009F38BC"/>
    <w:rsid w:val="009F39DB"/>
    <w:rsid w:val="009F437B"/>
    <w:rsid w:val="009F4484"/>
    <w:rsid w:val="009F4727"/>
    <w:rsid w:val="009F50A4"/>
    <w:rsid w:val="009F5132"/>
    <w:rsid w:val="009F53CE"/>
    <w:rsid w:val="009F5489"/>
    <w:rsid w:val="009F5B37"/>
    <w:rsid w:val="009F5BE1"/>
    <w:rsid w:val="009F5CE8"/>
    <w:rsid w:val="009F5F7A"/>
    <w:rsid w:val="009F63C7"/>
    <w:rsid w:val="009F663E"/>
    <w:rsid w:val="009F67BC"/>
    <w:rsid w:val="009F6A7C"/>
    <w:rsid w:val="009F6BF3"/>
    <w:rsid w:val="009F6C1A"/>
    <w:rsid w:val="009F73B3"/>
    <w:rsid w:val="009F7E7C"/>
    <w:rsid w:val="009F7EEC"/>
    <w:rsid w:val="009F7FC1"/>
    <w:rsid w:val="00A00361"/>
    <w:rsid w:val="00A00832"/>
    <w:rsid w:val="00A00E9C"/>
    <w:rsid w:val="00A00F59"/>
    <w:rsid w:val="00A01802"/>
    <w:rsid w:val="00A01C1D"/>
    <w:rsid w:val="00A02A60"/>
    <w:rsid w:val="00A02FE1"/>
    <w:rsid w:val="00A035A8"/>
    <w:rsid w:val="00A037A4"/>
    <w:rsid w:val="00A038C0"/>
    <w:rsid w:val="00A038F5"/>
    <w:rsid w:val="00A03A3D"/>
    <w:rsid w:val="00A03A79"/>
    <w:rsid w:val="00A03C4A"/>
    <w:rsid w:val="00A0401B"/>
    <w:rsid w:val="00A04645"/>
    <w:rsid w:val="00A0502F"/>
    <w:rsid w:val="00A053FA"/>
    <w:rsid w:val="00A06EDF"/>
    <w:rsid w:val="00A075AB"/>
    <w:rsid w:val="00A10685"/>
    <w:rsid w:val="00A10B69"/>
    <w:rsid w:val="00A11152"/>
    <w:rsid w:val="00A113CC"/>
    <w:rsid w:val="00A11D9E"/>
    <w:rsid w:val="00A11E77"/>
    <w:rsid w:val="00A122B4"/>
    <w:rsid w:val="00A12372"/>
    <w:rsid w:val="00A12758"/>
    <w:rsid w:val="00A127DB"/>
    <w:rsid w:val="00A12F92"/>
    <w:rsid w:val="00A1309C"/>
    <w:rsid w:val="00A134B4"/>
    <w:rsid w:val="00A13FF1"/>
    <w:rsid w:val="00A1430A"/>
    <w:rsid w:val="00A14647"/>
    <w:rsid w:val="00A152B8"/>
    <w:rsid w:val="00A15A46"/>
    <w:rsid w:val="00A15EA0"/>
    <w:rsid w:val="00A161AF"/>
    <w:rsid w:val="00A16A0D"/>
    <w:rsid w:val="00A16E00"/>
    <w:rsid w:val="00A172D9"/>
    <w:rsid w:val="00A174C8"/>
    <w:rsid w:val="00A208E7"/>
    <w:rsid w:val="00A21434"/>
    <w:rsid w:val="00A219FA"/>
    <w:rsid w:val="00A21B03"/>
    <w:rsid w:val="00A21B6C"/>
    <w:rsid w:val="00A220C9"/>
    <w:rsid w:val="00A22274"/>
    <w:rsid w:val="00A22810"/>
    <w:rsid w:val="00A22958"/>
    <w:rsid w:val="00A231A4"/>
    <w:rsid w:val="00A231B3"/>
    <w:rsid w:val="00A23228"/>
    <w:rsid w:val="00A23C4F"/>
    <w:rsid w:val="00A242B6"/>
    <w:rsid w:val="00A24D6C"/>
    <w:rsid w:val="00A24E44"/>
    <w:rsid w:val="00A24F75"/>
    <w:rsid w:val="00A2513F"/>
    <w:rsid w:val="00A25814"/>
    <w:rsid w:val="00A25F59"/>
    <w:rsid w:val="00A26161"/>
    <w:rsid w:val="00A26E2D"/>
    <w:rsid w:val="00A275A1"/>
    <w:rsid w:val="00A27662"/>
    <w:rsid w:val="00A27EFE"/>
    <w:rsid w:val="00A302A4"/>
    <w:rsid w:val="00A307F7"/>
    <w:rsid w:val="00A30B83"/>
    <w:rsid w:val="00A315C8"/>
    <w:rsid w:val="00A317AE"/>
    <w:rsid w:val="00A3193B"/>
    <w:rsid w:val="00A3201E"/>
    <w:rsid w:val="00A32F0A"/>
    <w:rsid w:val="00A3324B"/>
    <w:rsid w:val="00A332A5"/>
    <w:rsid w:val="00A33EBA"/>
    <w:rsid w:val="00A34FF5"/>
    <w:rsid w:val="00A357FA"/>
    <w:rsid w:val="00A3589E"/>
    <w:rsid w:val="00A35A1C"/>
    <w:rsid w:val="00A363B6"/>
    <w:rsid w:val="00A367CA"/>
    <w:rsid w:val="00A367CE"/>
    <w:rsid w:val="00A378DF"/>
    <w:rsid w:val="00A37B09"/>
    <w:rsid w:val="00A40164"/>
    <w:rsid w:val="00A401CA"/>
    <w:rsid w:val="00A40690"/>
    <w:rsid w:val="00A40E91"/>
    <w:rsid w:val="00A40F44"/>
    <w:rsid w:val="00A41F0F"/>
    <w:rsid w:val="00A42BDA"/>
    <w:rsid w:val="00A437D9"/>
    <w:rsid w:val="00A437DD"/>
    <w:rsid w:val="00A438ED"/>
    <w:rsid w:val="00A43D55"/>
    <w:rsid w:val="00A44160"/>
    <w:rsid w:val="00A44B99"/>
    <w:rsid w:val="00A44FBB"/>
    <w:rsid w:val="00A452A3"/>
    <w:rsid w:val="00A45721"/>
    <w:rsid w:val="00A45C1A"/>
    <w:rsid w:val="00A45F6B"/>
    <w:rsid w:val="00A460C5"/>
    <w:rsid w:val="00A46717"/>
    <w:rsid w:val="00A467A6"/>
    <w:rsid w:val="00A46B3F"/>
    <w:rsid w:val="00A46C11"/>
    <w:rsid w:val="00A4702A"/>
    <w:rsid w:val="00A47359"/>
    <w:rsid w:val="00A47485"/>
    <w:rsid w:val="00A4792F"/>
    <w:rsid w:val="00A47D6C"/>
    <w:rsid w:val="00A511A2"/>
    <w:rsid w:val="00A51A90"/>
    <w:rsid w:val="00A52103"/>
    <w:rsid w:val="00A52502"/>
    <w:rsid w:val="00A5304D"/>
    <w:rsid w:val="00A53B9A"/>
    <w:rsid w:val="00A5407C"/>
    <w:rsid w:val="00A545D7"/>
    <w:rsid w:val="00A547D1"/>
    <w:rsid w:val="00A5488D"/>
    <w:rsid w:val="00A54C7D"/>
    <w:rsid w:val="00A54C89"/>
    <w:rsid w:val="00A55037"/>
    <w:rsid w:val="00A552A1"/>
    <w:rsid w:val="00A55996"/>
    <w:rsid w:val="00A55E89"/>
    <w:rsid w:val="00A563C3"/>
    <w:rsid w:val="00A56876"/>
    <w:rsid w:val="00A56891"/>
    <w:rsid w:val="00A56C37"/>
    <w:rsid w:val="00A57767"/>
    <w:rsid w:val="00A57BB9"/>
    <w:rsid w:val="00A57C7B"/>
    <w:rsid w:val="00A601C9"/>
    <w:rsid w:val="00A604CE"/>
    <w:rsid w:val="00A604E5"/>
    <w:rsid w:val="00A605B5"/>
    <w:rsid w:val="00A60948"/>
    <w:rsid w:val="00A615CF"/>
    <w:rsid w:val="00A61877"/>
    <w:rsid w:val="00A619A9"/>
    <w:rsid w:val="00A61BED"/>
    <w:rsid w:val="00A61EB2"/>
    <w:rsid w:val="00A6200F"/>
    <w:rsid w:val="00A6205F"/>
    <w:rsid w:val="00A621F4"/>
    <w:rsid w:val="00A6248B"/>
    <w:rsid w:val="00A62622"/>
    <w:rsid w:val="00A627E4"/>
    <w:rsid w:val="00A62AD6"/>
    <w:rsid w:val="00A62C72"/>
    <w:rsid w:val="00A630C5"/>
    <w:rsid w:val="00A630D3"/>
    <w:rsid w:val="00A63796"/>
    <w:rsid w:val="00A63AA0"/>
    <w:rsid w:val="00A63F84"/>
    <w:rsid w:val="00A64495"/>
    <w:rsid w:val="00A645CF"/>
    <w:rsid w:val="00A654C9"/>
    <w:rsid w:val="00A6586E"/>
    <w:rsid w:val="00A66773"/>
    <w:rsid w:val="00A66DE7"/>
    <w:rsid w:val="00A66F39"/>
    <w:rsid w:val="00A6782E"/>
    <w:rsid w:val="00A67D60"/>
    <w:rsid w:val="00A71026"/>
    <w:rsid w:val="00A71D26"/>
    <w:rsid w:val="00A71D8C"/>
    <w:rsid w:val="00A7203C"/>
    <w:rsid w:val="00A72395"/>
    <w:rsid w:val="00A7244C"/>
    <w:rsid w:val="00A724D2"/>
    <w:rsid w:val="00A725B9"/>
    <w:rsid w:val="00A726EE"/>
    <w:rsid w:val="00A728A6"/>
    <w:rsid w:val="00A72C00"/>
    <w:rsid w:val="00A72F8E"/>
    <w:rsid w:val="00A73805"/>
    <w:rsid w:val="00A73AA5"/>
    <w:rsid w:val="00A73F25"/>
    <w:rsid w:val="00A74298"/>
    <w:rsid w:val="00A74C9F"/>
    <w:rsid w:val="00A74CDA"/>
    <w:rsid w:val="00A754D9"/>
    <w:rsid w:val="00A75651"/>
    <w:rsid w:val="00A760B7"/>
    <w:rsid w:val="00A76D8D"/>
    <w:rsid w:val="00A77803"/>
    <w:rsid w:val="00A7785C"/>
    <w:rsid w:val="00A77F73"/>
    <w:rsid w:val="00A80207"/>
    <w:rsid w:val="00A80345"/>
    <w:rsid w:val="00A80565"/>
    <w:rsid w:val="00A80B1F"/>
    <w:rsid w:val="00A81438"/>
    <w:rsid w:val="00A8165F"/>
    <w:rsid w:val="00A816A6"/>
    <w:rsid w:val="00A817B7"/>
    <w:rsid w:val="00A81A01"/>
    <w:rsid w:val="00A81D06"/>
    <w:rsid w:val="00A82317"/>
    <w:rsid w:val="00A8310F"/>
    <w:rsid w:val="00A83210"/>
    <w:rsid w:val="00A83611"/>
    <w:rsid w:val="00A836C8"/>
    <w:rsid w:val="00A836DD"/>
    <w:rsid w:val="00A83D7B"/>
    <w:rsid w:val="00A83FB4"/>
    <w:rsid w:val="00A848BB"/>
    <w:rsid w:val="00A85394"/>
    <w:rsid w:val="00A856B6"/>
    <w:rsid w:val="00A85FF6"/>
    <w:rsid w:val="00A86210"/>
    <w:rsid w:val="00A86B2D"/>
    <w:rsid w:val="00A86C49"/>
    <w:rsid w:val="00A86F6B"/>
    <w:rsid w:val="00A86F8B"/>
    <w:rsid w:val="00A872DC"/>
    <w:rsid w:val="00A8756D"/>
    <w:rsid w:val="00A8759C"/>
    <w:rsid w:val="00A87639"/>
    <w:rsid w:val="00A879C5"/>
    <w:rsid w:val="00A87A98"/>
    <w:rsid w:val="00A87D05"/>
    <w:rsid w:val="00A91B80"/>
    <w:rsid w:val="00A91C2C"/>
    <w:rsid w:val="00A91F70"/>
    <w:rsid w:val="00A927D6"/>
    <w:rsid w:val="00A92E68"/>
    <w:rsid w:val="00A9354A"/>
    <w:rsid w:val="00A93570"/>
    <w:rsid w:val="00A93D3C"/>
    <w:rsid w:val="00A93F75"/>
    <w:rsid w:val="00A940C0"/>
    <w:rsid w:val="00A94896"/>
    <w:rsid w:val="00A949E2"/>
    <w:rsid w:val="00A94D0F"/>
    <w:rsid w:val="00A94F16"/>
    <w:rsid w:val="00A956B6"/>
    <w:rsid w:val="00A9574E"/>
    <w:rsid w:val="00A9576F"/>
    <w:rsid w:val="00A95E35"/>
    <w:rsid w:val="00A964A1"/>
    <w:rsid w:val="00A967CE"/>
    <w:rsid w:val="00A96EA9"/>
    <w:rsid w:val="00A96F64"/>
    <w:rsid w:val="00A97275"/>
    <w:rsid w:val="00A972C6"/>
    <w:rsid w:val="00A97400"/>
    <w:rsid w:val="00A978DB"/>
    <w:rsid w:val="00A978F6"/>
    <w:rsid w:val="00A97F2C"/>
    <w:rsid w:val="00AA028B"/>
    <w:rsid w:val="00AA06C1"/>
    <w:rsid w:val="00AA09F6"/>
    <w:rsid w:val="00AA0AF0"/>
    <w:rsid w:val="00AA1003"/>
    <w:rsid w:val="00AA12E2"/>
    <w:rsid w:val="00AA1352"/>
    <w:rsid w:val="00AA1408"/>
    <w:rsid w:val="00AA146F"/>
    <w:rsid w:val="00AA1564"/>
    <w:rsid w:val="00AA1609"/>
    <w:rsid w:val="00AA194F"/>
    <w:rsid w:val="00AA2454"/>
    <w:rsid w:val="00AA2685"/>
    <w:rsid w:val="00AA2A2D"/>
    <w:rsid w:val="00AA3032"/>
    <w:rsid w:val="00AA34F6"/>
    <w:rsid w:val="00AA35D8"/>
    <w:rsid w:val="00AA3AA0"/>
    <w:rsid w:val="00AA3AFD"/>
    <w:rsid w:val="00AA3C20"/>
    <w:rsid w:val="00AA3FE9"/>
    <w:rsid w:val="00AA4018"/>
    <w:rsid w:val="00AA48EA"/>
    <w:rsid w:val="00AA4CCA"/>
    <w:rsid w:val="00AA51CF"/>
    <w:rsid w:val="00AA59E1"/>
    <w:rsid w:val="00AA5CAF"/>
    <w:rsid w:val="00AA624C"/>
    <w:rsid w:val="00AA63AB"/>
    <w:rsid w:val="00AA6530"/>
    <w:rsid w:val="00AA68EC"/>
    <w:rsid w:val="00AA6DCB"/>
    <w:rsid w:val="00AA6E7E"/>
    <w:rsid w:val="00AA7492"/>
    <w:rsid w:val="00AA759B"/>
    <w:rsid w:val="00AA7E32"/>
    <w:rsid w:val="00AA7E66"/>
    <w:rsid w:val="00AAC628"/>
    <w:rsid w:val="00AB03ED"/>
    <w:rsid w:val="00AB07A7"/>
    <w:rsid w:val="00AB09AF"/>
    <w:rsid w:val="00AB0B2A"/>
    <w:rsid w:val="00AB0F20"/>
    <w:rsid w:val="00AB0F42"/>
    <w:rsid w:val="00AB128B"/>
    <w:rsid w:val="00AB135A"/>
    <w:rsid w:val="00AB18DB"/>
    <w:rsid w:val="00AB1919"/>
    <w:rsid w:val="00AB1A5D"/>
    <w:rsid w:val="00AB2155"/>
    <w:rsid w:val="00AB223E"/>
    <w:rsid w:val="00AB256F"/>
    <w:rsid w:val="00AB27E2"/>
    <w:rsid w:val="00AB2AE2"/>
    <w:rsid w:val="00AB3611"/>
    <w:rsid w:val="00AB3AE4"/>
    <w:rsid w:val="00AB3F6A"/>
    <w:rsid w:val="00AB40D4"/>
    <w:rsid w:val="00AB49C7"/>
    <w:rsid w:val="00AB4B2F"/>
    <w:rsid w:val="00AB51FF"/>
    <w:rsid w:val="00AB5231"/>
    <w:rsid w:val="00AB5C6C"/>
    <w:rsid w:val="00AB6022"/>
    <w:rsid w:val="00AB626E"/>
    <w:rsid w:val="00AB70B4"/>
    <w:rsid w:val="00AB76F9"/>
    <w:rsid w:val="00AB7D46"/>
    <w:rsid w:val="00AB7DE8"/>
    <w:rsid w:val="00AC009B"/>
    <w:rsid w:val="00AC062B"/>
    <w:rsid w:val="00AC0686"/>
    <w:rsid w:val="00AC0A2A"/>
    <w:rsid w:val="00AC0B87"/>
    <w:rsid w:val="00AC1380"/>
    <w:rsid w:val="00AC2AC3"/>
    <w:rsid w:val="00AC319E"/>
    <w:rsid w:val="00AC3A08"/>
    <w:rsid w:val="00AC3D2A"/>
    <w:rsid w:val="00AC3D53"/>
    <w:rsid w:val="00AC4099"/>
    <w:rsid w:val="00AC47E4"/>
    <w:rsid w:val="00AC48A6"/>
    <w:rsid w:val="00AC4B5B"/>
    <w:rsid w:val="00AC4E24"/>
    <w:rsid w:val="00AC4ED6"/>
    <w:rsid w:val="00AC5491"/>
    <w:rsid w:val="00AC626B"/>
    <w:rsid w:val="00AC7716"/>
    <w:rsid w:val="00AC7BEC"/>
    <w:rsid w:val="00AD03C1"/>
    <w:rsid w:val="00AD04A3"/>
    <w:rsid w:val="00AD0FC7"/>
    <w:rsid w:val="00AD122E"/>
    <w:rsid w:val="00AD1631"/>
    <w:rsid w:val="00AD1B07"/>
    <w:rsid w:val="00AD1D2C"/>
    <w:rsid w:val="00AD2655"/>
    <w:rsid w:val="00AD2A98"/>
    <w:rsid w:val="00AD304D"/>
    <w:rsid w:val="00AD32AD"/>
    <w:rsid w:val="00AD3381"/>
    <w:rsid w:val="00AD3A57"/>
    <w:rsid w:val="00AD3E76"/>
    <w:rsid w:val="00AD4548"/>
    <w:rsid w:val="00AD4696"/>
    <w:rsid w:val="00AD4959"/>
    <w:rsid w:val="00AD4A52"/>
    <w:rsid w:val="00AD4C94"/>
    <w:rsid w:val="00AD4CEF"/>
    <w:rsid w:val="00AD4DE6"/>
    <w:rsid w:val="00AD4F38"/>
    <w:rsid w:val="00AD590E"/>
    <w:rsid w:val="00AD5989"/>
    <w:rsid w:val="00AD5DCB"/>
    <w:rsid w:val="00AD5DE7"/>
    <w:rsid w:val="00AD61AD"/>
    <w:rsid w:val="00AD6340"/>
    <w:rsid w:val="00AD7101"/>
    <w:rsid w:val="00AD74F3"/>
    <w:rsid w:val="00AD772A"/>
    <w:rsid w:val="00AD7764"/>
    <w:rsid w:val="00AD7A95"/>
    <w:rsid w:val="00AD7EE2"/>
    <w:rsid w:val="00AE0513"/>
    <w:rsid w:val="00AE05B5"/>
    <w:rsid w:val="00AE0714"/>
    <w:rsid w:val="00AE09E4"/>
    <w:rsid w:val="00AE0AC5"/>
    <w:rsid w:val="00AE0CB9"/>
    <w:rsid w:val="00AE0EDB"/>
    <w:rsid w:val="00AE134C"/>
    <w:rsid w:val="00AE1DC4"/>
    <w:rsid w:val="00AE21A5"/>
    <w:rsid w:val="00AE28F2"/>
    <w:rsid w:val="00AE299A"/>
    <w:rsid w:val="00AE29F8"/>
    <w:rsid w:val="00AE2E6F"/>
    <w:rsid w:val="00AE325A"/>
    <w:rsid w:val="00AE3419"/>
    <w:rsid w:val="00AE3844"/>
    <w:rsid w:val="00AE398B"/>
    <w:rsid w:val="00AE39D7"/>
    <w:rsid w:val="00AE3C38"/>
    <w:rsid w:val="00AE41C2"/>
    <w:rsid w:val="00AE4381"/>
    <w:rsid w:val="00AE4597"/>
    <w:rsid w:val="00AE47D2"/>
    <w:rsid w:val="00AE50C3"/>
    <w:rsid w:val="00AE5254"/>
    <w:rsid w:val="00AE53F6"/>
    <w:rsid w:val="00AE6B6C"/>
    <w:rsid w:val="00AE6BC7"/>
    <w:rsid w:val="00AE751E"/>
    <w:rsid w:val="00AE7F54"/>
    <w:rsid w:val="00AF0132"/>
    <w:rsid w:val="00AF0429"/>
    <w:rsid w:val="00AF0E1E"/>
    <w:rsid w:val="00AF1103"/>
    <w:rsid w:val="00AF1D5A"/>
    <w:rsid w:val="00AF2EB8"/>
    <w:rsid w:val="00AF37A2"/>
    <w:rsid w:val="00AF3EC4"/>
    <w:rsid w:val="00AF3FD3"/>
    <w:rsid w:val="00AF4626"/>
    <w:rsid w:val="00AF469E"/>
    <w:rsid w:val="00AF5096"/>
    <w:rsid w:val="00AF50CB"/>
    <w:rsid w:val="00AF53E6"/>
    <w:rsid w:val="00AF5948"/>
    <w:rsid w:val="00AF5E98"/>
    <w:rsid w:val="00AF5F26"/>
    <w:rsid w:val="00AF5F81"/>
    <w:rsid w:val="00AF68A0"/>
    <w:rsid w:val="00AF6B58"/>
    <w:rsid w:val="00AF6BC4"/>
    <w:rsid w:val="00AF7F42"/>
    <w:rsid w:val="00B002ED"/>
    <w:rsid w:val="00B00354"/>
    <w:rsid w:val="00B00510"/>
    <w:rsid w:val="00B008D6"/>
    <w:rsid w:val="00B00F28"/>
    <w:rsid w:val="00B01E45"/>
    <w:rsid w:val="00B02352"/>
    <w:rsid w:val="00B02B7D"/>
    <w:rsid w:val="00B02CDC"/>
    <w:rsid w:val="00B0331A"/>
    <w:rsid w:val="00B035A3"/>
    <w:rsid w:val="00B0381B"/>
    <w:rsid w:val="00B03D94"/>
    <w:rsid w:val="00B0439C"/>
    <w:rsid w:val="00B0489B"/>
    <w:rsid w:val="00B04D47"/>
    <w:rsid w:val="00B056AE"/>
    <w:rsid w:val="00B05829"/>
    <w:rsid w:val="00B0592C"/>
    <w:rsid w:val="00B05B44"/>
    <w:rsid w:val="00B060D2"/>
    <w:rsid w:val="00B069C3"/>
    <w:rsid w:val="00B0709B"/>
    <w:rsid w:val="00B077E5"/>
    <w:rsid w:val="00B07B5A"/>
    <w:rsid w:val="00B07C77"/>
    <w:rsid w:val="00B07ECE"/>
    <w:rsid w:val="00B100B9"/>
    <w:rsid w:val="00B100FF"/>
    <w:rsid w:val="00B101D7"/>
    <w:rsid w:val="00B1051B"/>
    <w:rsid w:val="00B10B1F"/>
    <w:rsid w:val="00B10B65"/>
    <w:rsid w:val="00B11236"/>
    <w:rsid w:val="00B11942"/>
    <w:rsid w:val="00B11B32"/>
    <w:rsid w:val="00B11C40"/>
    <w:rsid w:val="00B11C75"/>
    <w:rsid w:val="00B11FD3"/>
    <w:rsid w:val="00B128BD"/>
    <w:rsid w:val="00B128C7"/>
    <w:rsid w:val="00B12A1E"/>
    <w:rsid w:val="00B12D9F"/>
    <w:rsid w:val="00B12FC7"/>
    <w:rsid w:val="00B132C9"/>
    <w:rsid w:val="00B139D6"/>
    <w:rsid w:val="00B13BE8"/>
    <w:rsid w:val="00B13EF5"/>
    <w:rsid w:val="00B14AAC"/>
    <w:rsid w:val="00B14D24"/>
    <w:rsid w:val="00B1508C"/>
    <w:rsid w:val="00B150EF"/>
    <w:rsid w:val="00B15112"/>
    <w:rsid w:val="00B1549F"/>
    <w:rsid w:val="00B15D74"/>
    <w:rsid w:val="00B15EF3"/>
    <w:rsid w:val="00B1614A"/>
    <w:rsid w:val="00B164C1"/>
    <w:rsid w:val="00B165E0"/>
    <w:rsid w:val="00B169F2"/>
    <w:rsid w:val="00B16BC6"/>
    <w:rsid w:val="00B16CF6"/>
    <w:rsid w:val="00B16EFF"/>
    <w:rsid w:val="00B17288"/>
    <w:rsid w:val="00B17356"/>
    <w:rsid w:val="00B175A5"/>
    <w:rsid w:val="00B179BA"/>
    <w:rsid w:val="00B205E4"/>
    <w:rsid w:val="00B20C71"/>
    <w:rsid w:val="00B21017"/>
    <w:rsid w:val="00B2131A"/>
    <w:rsid w:val="00B21389"/>
    <w:rsid w:val="00B2156E"/>
    <w:rsid w:val="00B21638"/>
    <w:rsid w:val="00B21C23"/>
    <w:rsid w:val="00B2222D"/>
    <w:rsid w:val="00B22C0E"/>
    <w:rsid w:val="00B22E4B"/>
    <w:rsid w:val="00B235C5"/>
    <w:rsid w:val="00B2362B"/>
    <w:rsid w:val="00B23D21"/>
    <w:rsid w:val="00B24130"/>
    <w:rsid w:val="00B24716"/>
    <w:rsid w:val="00B2488D"/>
    <w:rsid w:val="00B24A63"/>
    <w:rsid w:val="00B24C35"/>
    <w:rsid w:val="00B250A8"/>
    <w:rsid w:val="00B2551C"/>
    <w:rsid w:val="00B25714"/>
    <w:rsid w:val="00B25A22"/>
    <w:rsid w:val="00B27065"/>
    <w:rsid w:val="00B2740A"/>
    <w:rsid w:val="00B27705"/>
    <w:rsid w:val="00B27799"/>
    <w:rsid w:val="00B27D69"/>
    <w:rsid w:val="00B27E21"/>
    <w:rsid w:val="00B300F3"/>
    <w:rsid w:val="00B306F5"/>
    <w:rsid w:val="00B3071E"/>
    <w:rsid w:val="00B31110"/>
    <w:rsid w:val="00B31561"/>
    <w:rsid w:val="00B3191A"/>
    <w:rsid w:val="00B31C08"/>
    <w:rsid w:val="00B31FAB"/>
    <w:rsid w:val="00B3236A"/>
    <w:rsid w:val="00B32611"/>
    <w:rsid w:val="00B328E0"/>
    <w:rsid w:val="00B32A9B"/>
    <w:rsid w:val="00B32D0C"/>
    <w:rsid w:val="00B3344A"/>
    <w:rsid w:val="00B338DD"/>
    <w:rsid w:val="00B33AC0"/>
    <w:rsid w:val="00B34160"/>
    <w:rsid w:val="00B345ED"/>
    <w:rsid w:val="00B34AE9"/>
    <w:rsid w:val="00B34B45"/>
    <w:rsid w:val="00B34C37"/>
    <w:rsid w:val="00B356FD"/>
    <w:rsid w:val="00B36D0B"/>
    <w:rsid w:val="00B37120"/>
    <w:rsid w:val="00B37170"/>
    <w:rsid w:val="00B3729F"/>
    <w:rsid w:val="00B3794F"/>
    <w:rsid w:val="00B37A8A"/>
    <w:rsid w:val="00B37AAE"/>
    <w:rsid w:val="00B37E98"/>
    <w:rsid w:val="00B37ED7"/>
    <w:rsid w:val="00B40162"/>
    <w:rsid w:val="00B40A79"/>
    <w:rsid w:val="00B40D70"/>
    <w:rsid w:val="00B41069"/>
    <w:rsid w:val="00B41383"/>
    <w:rsid w:val="00B41BFB"/>
    <w:rsid w:val="00B42583"/>
    <w:rsid w:val="00B42934"/>
    <w:rsid w:val="00B42DB7"/>
    <w:rsid w:val="00B436F3"/>
    <w:rsid w:val="00B43C11"/>
    <w:rsid w:val="00B43EBD"/>
    <w:rsid w:val="00B43F64"/>
    <w:rsid w:val="00B444EC"/>
    <w:rsid w:val="00B44A68"/>
    <w:rsid w:val="00B44C3A"/>
    <w:rsid w:val="00B44F64"/>
    <w:rsid w:val="00B4663F"/>
    <w:rsid w:val="00B47252"/>
    <w:rsid w:val="00B47AFE"/>
    <w:rsid w:val="00B507A0"/>
    <w:rsid w:val="00B51023"/>
    <w:rsid w:val="00B51091"/>
    <w:rsid w:val="00B5141D"/>
    <w:rsid w:val="00B51756"/>
    <w:rsid w:val="00B519F7"/>
    <w:rsid w:val="00B5225B"/>
    <w:rsid w:val="00B522F6"/>
    <w:rsid w:val="00B52405"/>
    <w:rsid w:val="00B52456"/>
    <w:rsid w:val="00B527FF"/>
    <w:rsid w:val="00B528A0"/>
    <w:rsid w:val="00B52AE1"/>
    <w:rsid w:val="00B5308F"/>
    <w:rsid w:val="00B5352F"/>
    <w:rsid w:val="00B5364B"/>
    <w:rsid w:val="00B53D1F"/>
    <w:rsid w:val="00B54696"/>
    <w:rsid w:val="00B54CEE"/>
    <w:rsid w:val="00B56261"/>
    <w:rsid w:val="00B564B4"/>
    <w:rsid w:val="00B5663E"/>
    <w:rsid w:val="00B56710"/>
    <w:rsid w:val="00B5701D"/>
    <w:rsid w:val="00B57C17"/>
    <w:rsid w:val="00B5D8B8"/>
    <w:rsid w:val="00B6065D"/>
    <w:rsid w:val="00B609A3"/>
    <w:rsid w:val="00B60F06"/>
    <w:rsid w:val="00B61263"/>
    <w:rsid w:val="00B612BB"/>
    <w:rsid w:val="00B61494"/>
    <w:rsid w:val="00B6168C"/>
    <w:rsid w:val="00B61857"/>
    <w:rsid w:val="00B61AD2"/>
    <w:rsid w:val="00B61D35"/>
    <w:rsid w:val="00B61F07"/>
    <w:rsid w:val="00B6237C"/>
    <w:rsid w:val="00B631A8"/>
    <w:rsid w:val="00B63740"/>
    <w:rsid w:val="00B637C3"/>
    <w:rsid w:val="00B63882"/>
    <w:rsid w:val="00B63C63"/>
    <w:rsid w:val="00B64668"/>
    <w:rsid w:val="00B64CE9"/>
    <w:rsid w:val="00B66056"/>
    <w:rsid w:val="00B668FE"/>
    <w:rsid w:val="00B66A3E"/>
    <w:rsid w:val="00B675BE"/>
    <w:rsid w:val="00B67BE2"/>
    <w:rsid w:val="00B67DD1"/>
    <w:rsid w:val="00B7036D"/>
    <w:rsid w:val="00B7036E"/>
    <w:rsid w:val="00B7057B"/>
    <w:rsid w:val="00B708DF"/>
    <w:rsid w:val="00B70B01"/>
    <w:rsid w:val="00B72626"/>
    <w:rsid w:val="00B72C49"/>
    <w:rsid w:val="00B7384C"/>
    <w:rsid w:val="00B73CA0"/>
    <w:rsid w:val="00B742E3"/>
    <w:rsid w:val="00B748C6"/>
    <w:rsid w:val="00B74953"/>
    <w:rsid w:val="00B749DD"/>
    <w:rsid w:val="00B7514A"/>
    <w:rsid w:val="00B754D1"/>
    <w:rsid w:val="00B7559D"/>
    <w:rsid w:val="00B7585A"/>
    <w:rsid w:val="00B75D3C"/>
    <w:rsid w:val="00B75E0B"/>
    <w:rsid w:val="00B76394"/>
    <w:rsid w:val="00B763AA"/>
    <w:rsid w:val="00B767CB"/>
    <w:rsid w:val="00B76BF3"/>
    <w:rsid w:val="00B76CD3"/>
    <w:rsid w:val="00B77825"/>
    <w:rsid w:val="00B7789F"/>
    <w:rsid w:val="00B77B89"/>
    <w:rsid w:val="00B77FAA"/>
    <w:rsid w:val="00B80A61"/>
    <w:rsid w:val="00B80A9D"/>
    <w:rsid w:val="00B80BB2"/>
    <w:rsid w:val="00B80EE8"/>
    <w:rsid w:val="00B81F9F"/>
    <w:rsid w:val="00B82307"/>
    <w:rsid w:val="00B8234F"/>
    <w:rsid w:val="00B82642"/>
    <w:rsid w:val="00B8271F"/>
    <w:rsid w:val="00B82CEE"/>
    <w:rsid w:val="00B82FF2"/>
    <w:rsid w:val="00B8341C"/>
    <w:rsid w:val="00B837A7"/>
    <w:rsid w:val="00B8397E"/>
    <w:rsid w:val="00B839A3"/>
    <w:rsid w:val="00B84373"/>
    <w:rsid w:val="00B84516"/>
    <w:rsid w:val="00B847B0"/>
    <w:rsid w:val="00B84CC8"/>
    <w:rsid w:val="00B85699"/>
    <w:rsid w:val="00B85E6C"/>
    <w:rsid w:val="00B8689B"/>
    <w:rsid w:val="00B86BB3"/>
    <w:rsid w:val="00B86FAC"/>
    <w:rsid w:val="00B870C4"/>
    <w:rsid w:val="00B874F0"/>
    <w:rsid w:val="00B87872"/>
    <w:rsid w:val="00B90359"/>
    <w:rsid w:val="00B90F5B"/>
    <w:rsid w:val="00B90FED"/>
    <w:rsid w:val="00B9100F"/>
    <w:rsid w:val="00B91D6F"/>
    <w:rsid w:val="00B91E35"/>
    <w:rsid w:val="00B91E8A"/>
    <w:rsid w:val="00B922BE"/>
    <w:rsid w:val="00B9275A"/>
    <w:rsid w:val="00B9276C"/>
    <w:rsid w:val="00B92D80"/>
    <w:rsid w:val="00B9373B"/>
    <w:rsid w:val="00B940C7"/>
    <w:rsid w:val="00B94730"/>
    <w:rsid w:val="00B94D61"/>
    <w:rsid w:val="00B94F01"/>
    <w:rsid w:val="00B951B7"/>
    <w:rsid w:val="00B95372"/>
    <w:rsid w:val="00B9569B"/>
    <w:rsid w:val="00B96871"/>
    <w:rsid w:val="00B96CE8"/>
    <w:rsid w:val="00B97809"/>
    <w:rsid w:val="00BA0710"/>
    <w:rsid w:val="00BA12E9"/>
    <w:rsid w:val="00BA14C7"/>
    <w:rsid w:val="00BA14F0"/>
    <w:rsid w:val="00BA2155"/>
    <w:rsid w:val="00BA2AB6"/>
    <w:rsid w:val="00BA38A9"/>
    <w:rsid w:val="00BA3A11"/>
    <w:rsid w:val="00BA3B09"/>
    <w:rsid w:val="00BA3C4F"/>
    <w:rsid w:val="00BA43F4"/>
    <w:rsid w:val="00BA457C"/>
    <w:rsid w:val="00BA4672"/>
    <w:rsid w:val="00BA49C7"/>
    <w:rsid w:val="00BA4A6E"/>
    <w:rsid w:val="00BA4AC2"/>
    <w:rsid w:val="00BA4B51"/>
    <w:rsid w:val="00BA4CBF"/>
    <w:rsid w:val="00BA4CEE"/>
    <w:rsid w:val="00BA530B"/>
    <w:rsid w:val="00BA5348"/>
    <w:rsid w:val="00BA5C0F"/>
    <w:rsid w:val="00BA5C79"/>
    <w:rsid w:val="00BA61F5"/>
    <w:rsid w:val="00BA6F82"/>
    <w:rsid w:val="00BA6FF3"/>
    <w:rsid w:val="00BB1104"/>
    <w:rsid w:val="00BB1F79"/>
    <w:rsid w:val="00BB2089"/>
    <w:rsid w:val="00BB2156"/>
    <w:rsid w:val="00BB2584"/>
    <w:rsid w:val="00BB2948"/>
    <w:rsid w:val="00BB2CA3"/>
    <w:rsid w:val="00BB39F2"/>
    <w:rsid w:val="00BB429C"/>
    <w:rsid w:val="00BB45E1"/>
    <w:rsid w:val="00BB5C70"/>
    <w:rsid w:val="00BB5EB0"/>
    <w:rsid w:val="00BB6785"/>
    <w:rsid w:val="00BB67C1"/>
    <w:rsid w:val="00BB6F46"/>
    <w:rsid w:val="00BB7032"/>
    <w:rsid w:val="00BB760C"/>
    <w:rsid w:val="00BB7878"/>
    <w:rsid w:val="00BB7C8E"/>
    <w:rsid w:val="00BB7E28"/>
    <w:rsid w:val="00BC08BF"/>
    <w:rsid w:val="00BC100D"/>
    <w:rsid w:val="00BC1395"/>
    <w:rsid w:val="00BC19CC"/>
    <w:rsid w:val="00BC1D57"/>
    <w:rsid w:val="00BC21FE"/>
    <w:rsid w:val="00BC2428"/>
    <w:rsid w:val="00BC26AA"/>
    <w:rsid w:val="00BC2B2D"/>
    <w:rsid w:val="00BC306C"/>
    <w:rsid w:val="00BC4C49"/>
    <w:rsid w:val="00BC53AA"/>
    <w:rsid w:val="00BC5585"/>
    <w:rsid w:val="00BC5D4B"/>
    <w:rsid w:val="00BC666D"/>
    <w:rsid w:val="00BC6B85"/>
    <w:rsid w:val="00BC6CFC"/>
    <w:rsid w:val="00BC6E76"/>
    <w:rsid w:val="00BC764A"/>
    <w:rsid w:val="00BC77E2"/>
    <w:rsid w:val="00BC7A2D"/>
    <w:rsid w:val="00BD0462"/>
    <w:rsid w:val="00BD046B"/>
    <w:rsid w:val="00BD062F"/>
    <w:rsid w:val="00BD0DEA"/>
    <w:rsid w:val="00BD103A"/>
    <w:rsid w:val="00BD1215"/>
    <w:rsid w:val="00BD2201"/>
    <w:rsid w:val="00BD2231"/>
    <w:rsid w:val="00BD2236"/>
    <w:rsid w:val="00BD22B0"/>
    <w:rsid w:val="00BD3E99"/>
    <w:rsid w:val="00BD49CE"/>
    <w:rsid w:val="00BD4ED8"/>
    <w:rsid w:val="00BD4F92"/>
    <w:rsid w:val="00BD5027"/>
    <w:rsid w:val="00BD513C"/>
    <w:rsid w:val="00BD5578"/>
    <w:rsid w:val="00BD5703"/>
    <w:rsid w:val="00BD618E"/>
    <w:rsid w:val="00BD66F5"/>
    <w:rsid w:val="00BD6C0B"/>
    <w:rsid w:val="00BD72E9"/>
    <w:rsid w:val="00BD79BC"/>
    <w:rsid w:val="00BD7ABA"/>
    <w:rsid w:val="00BE0A7B"/>
    <w:rsid w:val="00BE10D4"/>
    <w:rsid w:val="00BE1486"/>
    <w:rsid w:val="00BE159A"/>
    <w:rsid w:val="00BE15A4"/>
    <w:rsid w:val="00BE1673"/>
    <w:rsid w:val="00BE1E99"/>
    <w:rsid w:val="00BE2055"/>
    <w:rsid w:val="00BE3442"/>
    <w:rsid w:val="00BE35F8"/>
    <w:rsid w:val="00BE3FC4"/>
    <w:rsid w:val="00BE4756"/>
    <w:rsid w:val="00BE4C81"/>
    <w:rsid w:val="00BE5311"/>
    <w:rsid w:val="00BE689C"/>
    <w:rsid w:val="00BE6BA8"/>
    <w:rsid w:val="00BE7511"/>
    <w:rsid w:val="00BE7C1E"/>
    <w:rsid w:val="00BE7E40"/>
    <w:rsid w:val="00BF03ED"/>
    <w:rsid w:val="00BF0455"/>
    <w:rsid w:val="00BF0A29"/>
    <w:rsid w:val="00BF0A74"/>
    <w:rsid w:val="00BF0A89"/>
    <w:rsid w:val="00BF1192"/>
    <w:rsid w:val="00BF13D6"/>
    <w:rsid w:val="00BF1757"/>
    <w:rsid w:val="00BF1F5D"/>
    <w:rsid w:val="00BF23F4"/>
    <w:rsid w:val="00BF250C"/>
    <w:rsid w:val="00BF2525"/>
    <w:rsid w:val="00BF3698"/>
    <w:rsid w:val="00BF3E96"/>
    <w:rsid w:val="00BF3F19"/>
    <w:rsid w:val="00BF4609"/>
    <w:rsid w:val="00BF475E"/>
    <w:rsid w:val="00BF4FB1"/>
    <w:rsid w:val="00BF4FF5"/>
    <w:rsid w:val="00BF5A4C"/>
    <w:rsid w:val="00BF5AC6"/>
    <w:rsid w:val="00BF6265"/>
    <w:rsid w:val="00BF6AA2"/>
    <w:rsid w:val="00BF794E"/>
    <w:rsid w:val="00BF79BD"/>
    <w:rsid w:val="00C00B59"/>
    <w:rsid w:val="00C00DC5"/>
    <w:rsid w:val="00C0138F"/>
    <w:rsid w:val="00C01D31"/>
    <w:rsid w:val="00C02CF4"/>
    <w:rsid w:val="00C02E4C"/>
    <w:rsid w:val="00C0300E"/>
    <w:rsid w:val="00C03388"/>
    <w:rsid w:val="00C0339D"/>
    <w:rsid w:val="00C03750"/>
    <w:rsid w:val="00C03C09"/>
    <w:rsid w:val="00C04206"/>
    <w:rsid w:val="00C0431D"/>
    <w:rsid w:val="00C045EB"/>
    <w:rsid w:val="00C048EE"/>
    <w:rsid w:val="00C04CB9"/>
    <w:rsid w:val="00C05061"/>
    <w:rsid w:val="00C0520B"/>
    <w:rsid w:val="00C0539F"/>
    <w:rsid w:val="00C05621"/>
    <w:rsid w:val="00C059AE"/>
    <w:rsid w:val="00C05E6A"/>
    <w:rsid w:val="00C06EC6"/>
    <w:rsid w:val="00C07239"/>
    <w:rsid w:val="00C07A4A"/>
    <w:rsid w:val="00C07DDC"/>
    <w:rsid w:val="00C1015E"/>
    <w:rsid w:val="00C10351"/>
    <w:rsid w:val="00C108C4"/>
    <w:rsid w:val="00C109DC"/>
    <w:rsid w:val="00C10C31"/>
    <w:rsid w:val="00C11ACC"/>
    <w:rsid w:val="00C11BA4"/>
    <w:rsid w:val="00C11E34"/>
    <w:rsid w:val="00C12274"/>
    <w:rsid w:val="00C1238F"/>
    <w:rsid w:val="00C12A41"/>
    <w:rsid w:val="00C13200"/>
    <w:rsid w:val="00C134B5"/>
    <w:rsid w:val="00C13B40"/>
    <w:rsid w:val="00C15841"/>
    <w:rsid w:val="00C158CC"/>
    <w:rsid w:val="00C16248"/>
    <w:rsid w:val="00C16EDA"/>
    <w:rsid w:val="00C17129"/>
    <w:rsid w:val="00C17935"/>
    <w:rsid w:val="00C17DC5"/>
    <w:rsid w:val="00C17E5F"/>
    <w:rsid w:val="00C20203"/>
    <w:rsid w:val="00C2058C"/>
    <w:rsid w:val="00C20F08"/>
    <w:rsid w:val="00C2107A"/>
    <w:rsid w:val="00C21309"/>
    <w:rsid w:val="00C21668"/>
    <w:rsid w:val="00C21AE0"/>
    <w:rsid w:val="00C21C83"/>
    <w:rsid w:val="00C2224B"/>
    <w:rsid w:val="00C22455"/>
    <w:rsid w:val="00C228AF"/>
    <w:rsid w:val="00C23138"/>
    <w:rsid w:val="00C2345C"/>
    <w:rsid w:val="00C23A8B"/>
    <w:rsid w:val="00C24A43"/>
    <w:rsid w:val="00C24B05"/>
    <w:rsid w:val="00C25806"/>
    <w:rsid w:val="00C25BAE"/>
    <w:rsid w:val="00C25ED1"/>
    <w:rsid w:val="00C26599"/>
    <w:rsid w:val="00C26A5D"/>
    <w:rsid w:val="00C26AD4"/>
    <w:rsid w:val="00C26F22"/>
    <w:rsid w:val="00C270DC"/>
    <w:rsid w:val="00C275F1"/>
    <w:rsid w:val="00C276B6"/>
    <w:rsid w:val="00C27738"/>
    <w:rsid w:val="00C277F6"/>
    <w:rsid w:val="00C27A08"/>
    <w:rsid w:val="00C27B1C"/>
    <w:rsid w:val="00C27F73"/>
    <w:rsid w:val="00C303D4"/>
    <w:rsid w:val="00C30428"/>
    <w:rsid w:val="00C30B35"/>
    <w:rsid w:val="00C30D46"/>
    <w:rsid w:val="00C315A7"/>
    <w:rsid w:val="00C31C6D"/>
    <w:rsid w:val="00C3235C"/>
    <w:rsid w:val="00C32477"/>
    <w:rsid w:val="00C33AE0"/>
    <w:rsid w:val="00C33B4C"/>
    <w:rsid w:val="00C346D5"/>
    <w:rsid w:val="00C34C05"/>
    <w:rsid w:val="00C34C49"/>
    <w:rsid w:val="00C34C92"/>
    <w:rsid w:val="00C358C0"/>
    <w:rsid w:val="00C35E64"/>
    <w:rsid w:val="00C365C7"/>
    <w:rsid w:val="00C3742D"/>
    <w:rsid w:val="00C37690"/>
    <w:rsid w:val="00C37818"/>
    <w:rsid w:val="00C3785D"/>
    <w:rsid w:val="00C378E0"/>
    <w:rsid w:val="00C37E2D"/>
    <w:rsid w:val="00C37FBF"/>
    <w:rsid w:val="00C40026"/>
    <w:rsid w:val="00C401E4"/>
    <w:rsid w:val="00C40B0C"/>
    <w:rsid w:val="00C40B29"/>
    <w:rsid w:val="00C40DB5"/>
    <w:rsid w:val="00C40EAA"/>
    <w:rsid w:val="00C40FE4"/>
    <w:rsid w:val="00C4226E"/>
    <w:rsid w:val="00C422D4"/>
    <w:rsid w:val="00C42503"/>
    <w:rsid w:val="00C4253E"/>
    <w:rsid w:val="00C42C69"/>
    <w:rsid w:val="00C42FDD"/>
    <w:rsid w:val="00C435D4"/>
    <w:rsid w:val="00C43EB6"/>
    <w:rsid w:val="00C43ED4"/>
    <w:rsid w:val="00C440B4"/>
    <w:rsid w:val="00C44692"/>
    <w:rsid w:val="00C44788"/>
    <w:rsid w:val="00C44AB7"/>
    <w:rsid w:val="00C44C9A"/>
    <w:rsid w:val="00C44DE5"/>
    <w:rsid w:val="00C45542"/>
    <w:rsid w:val="00C45555"/>
    <w:rsid w:val="00C456E0"/>
    <w:rsid w:val="00C45D8F"/>
    <w:rsid w:val="00C45E66"/>
    <w:rsid w:val="00C45ED7"/>
    <w:rsid w:val="00C45FD5"/>
    <w:rsid w:val="00C4611D"/>
    <w:rsid w:val="00C462CE"/>
    <w:rsid w:val="00C46627"/>
    <w:rsid w:val="00C46997"/>
    <w:rsid w:val="00C46F8D"/>
    <w:rsid w:val="00C470FA"/>
    <w:rsid w:val="00C4766A"/>
    <w:rsid w:val="00C47BAF"/>
    <w:rsid w:val="00C50836"/>
    <w:rsid w:val="00C50B84"/>
    <w:rsid w:val="00C50C2A"/>
    <w:rsid w:val="00C50F64"/>
    <w:rsid w:val="00C515B0"/>
    <w:rsid w:val="00C52B28"/>
    <w:rsid w:val="00C533CC"/>
    <w:rsid w:val="00C53EF5"/>
    <w:rsid w:val="00C5469F"/>
    <w:rsid w:val="00C546C7"/>
    <w:rsid w:val="00C54758"/>
    <w:rsid w:val="00C54C9F"/>
    <w:rsid w:val="00C55C11"/>
    <w:rsid w:val="00C5603A"/>
    <w:rsid w:val="00C569CF"/>
    <w:rsid w:val="00C56AC4"/>
    <w:rsid w:val="00C56BB2"/>
    <w:rsid w:val="00C56C30"/>
    <w:rsid w:val="00C56D54"/>
    <w:rsid w:val="00C57261"/>
    <w:rsid w:val="00C57366"/>
    <w:rsid w:val="00C57D1F"/>
    <w:rsid w:val="00C6010E"/>
    <w:rsid w:val="00C60156"/>
    <w:rsid w:val="00C60290"/>
    <w:rsid w:val="00C606C9"/>
    <w:rsid w:val="00C60883"/>
    <w:rsid w:val="00C60939"/>
    <w:rsid w:val="00C60FEF"/>
    <w:rsid w:val="00C612E8"/>
    <w:rsid w:val="00C61E97"/>
    <w:rsid w:val="00C629E5"/>
    <w:rsid w:val="00C62F8C"/>
    <w:rsid w:val="00C63AFC"/>
    <w:rsid w:val="00C63B62"/>
    <w:rsid w:val="00C64400"/>
    <w:rsid w:val="00C6477A"/>
    <w:rsid w:val="00C64CDB"/>
    <w:rsid w:val="00C654AE"/>
    <w:rsid w:val="00C6567F"/>
    <w:rsid w:val="00C65C53"/>
    <w:rsid w:val="00C6615D"/>
    <w:rsid w:val="00C66872"/>
    <w:rsid w:val="00C668D0"/>
    <w:rsid w:val="00C67B5E"/>
    <w:rsid w:val="00C67CCB"/>
    <w:rsid w:val="00C6A8F3"/>
    <w:rsid w:val="00C70EFC"/>
    <w:rsid w:val="00C71138"/>
    <w:rsid w:val="00C71554"/>
    <w:rsid w:val="00C7169F"/>
    <w:rsid w:val="00C7186C"/>
    <w:rsid w:val="00C71FEE"/>
    <w:rsid w:val="00C72B7B"/>
    <w:rsid w:val="00C72C47"/>
    <w:rsid w:val="00C72CA3"/>
    <w:rsid w:val="00C7363E"/>
    <w:rsid w:val="00C740E7"/>
    <w:rsid w:val="00C7476E"/>
    <w:rsid w:val="00C74C13"/>
    <w:rsid w:val="00C74D99"/>
    <w:rsid w:val="00C750BF"/>
    <w:rsid w:val="00C76077"/>
    <w:rsid w:val="00C76BC3"/>
    <w:rsid w:val="00C8012E"/>
    <w:rsid w:val="00C808FE"/>
    <w:rsid w:val="00C80918"/>
    <w:rsid w:val="00C80F55"/>
    <w:rsid w:val="00C813BB"/>
    <w:rsid w:val="00C81755"/>
    <w:rsid w:val="00C821D4"/>
    <w:rsid w:val="00C828F4"/>
    <w:rsid w:val="00C82B1C"/>
    <w:rsid w:val="00C830BA"/>
    <w:rsid w:val="00C834DC"/>
    <w:rsid w:val="00C836B1"/>
    <w:rsid w:val="00C8383C"/>
    <w:rsid w:val="00C83A86"/>
    <w:rsid w:val="00C8465A"/>
    <w:rsid w:val="00C84B58"/>
    <w:rsid w:val="00C851D0"/>
    <w:rsid w:val="00C852E3"/>
    <w:rsid w:val="00C853D8"/>
    <w:rsid w:val="00C85A19"/>
    <w:rsid w:val="00C8689C"/>
    <w:rsid w:val="00C8750D"/>
    <w:rsid w:val="00C87A18"/>
    <w:rsid w:val="00C87B52"/>
    <w:rsid w:val="00C9027E"/>
    <w:rsid w:val="00C908B2"/>
    <w:rsid w:val="00C90C76"/>
    <w:rsid w:val="00C91360"/>
    <w:rsid w:val="00C914BE"/>
    <w:rsid w:val="00C91688"/>
    <w:rsid w:val="00C918A2"/>
    <w:rsid w:val="00C92152"/>
    <w:rsid w:val="00C923AC"/>
    <w:rsid w:val="00C92B56"/>
    <w:rsid w:val="00C92BFA"/>
    <w:rsid w:val="00C92CBC"/>
    <w:rsid w:val="00C935DA"/>
    <w:rsid w:val="00C942F7"/>
    <w:rsid w:val="00C947AD"/>
    <w:rsid w:val="00C947D8"/>
    <w:rsid w:val="00C959C3"/>
    <w:rsid w:val="00C95AC0"/>
    <w:rsid w:val="00C95B06"/>
    <w:rsid w:val="00C95F0C"/>
    <w:rsid w:val="00C964C6"/>
    <w:rsid w:val="00C96679"/>
    <w:rsid w:val="00C968B4"/>
    <w:rsid w:val="00C9740C"/>
    <w:rsid w:val="00C97509"/>
    <w:rsid w:val="00C97702"/>
    <w:rsid w:val="00C97DED"/>
    <w:rsid w:val="00CA0048"/>
    <w:rsid w:val="00CA015C"/>
    <w:rsid w:val="00CA0807"/>
    <w:rsid w:val="00CA08E1"/>
    <w:rsid w:val="00CA0924"/>
    <w:rsid w:val="00CA0C35"/>
    <w:rsid w:val="00CA1447"/>
    <w:rsid w:val="00CA149C"/>
    <w:rsid w:val="00CA175A"/>
    <w:rsid w:val="00CA220A"/>
    <w:rsid w:val="00CA2E79"/>
    <w:rsid w:val="00CA2F5C"/>
    <w:rsid w:val="00CA34E2"/>
    <w:rsid w:val="00CA3F5D"/>
    <w:rsid w:val="00CA3FD9"/>
    <w:rsid w:val="00CA467E"/>
    <w:rsid w:val="00CA4A69"/>
    <w:rsid w:val="00CA4E33"/>
    <w:rsid w:val="00CA5297"/>
    <w:rsid w:val="00CA55E1"/>
    <w:rsid w:val="00CA5BCE"/>
    <w:rsid w:val="00CA5C42"/>
    <w:rsid w:val="00CA65F9"/>
    <w:rsid w:val="00CA66DA"/>
    <w:rsid w:val="00CA7CA9"/>
    <w:rsid w:val="00CB0594"/>
    <w:rsid w:val="00CB0874"/>
    <w:rsid w:val="00CB0CC4"/>
    <w:rsid w:val="00CB1487"/>
    <w:rsid w:val="00CB183B"/>
    <w:rsid w:val="00CB2A5E"/>
    <w:rsid w:val="00CB33E9"/>
    <w:rsid w:val="00CB3EBD"/>
    <w:rsid w:val="00CB440A"/>
    <w:rsid w:val="00CB4F0E"/>
    <w:rsid w:val="00CB55DB"/>
    <w:rsid w:val="00CB584C"/>
    <w:rsid w:val="00CB5A32"/>
    <w:rsid w:val="00CB5CEC"/>
    <w:rsid w:val="00CB5E52"/>
    <w:rsid w:val="00CB63A4"/>
    <w:rsid w:val="00CB6FE8"/>
    <w:rsid w:val="00CB76C1"/>
    <w:rsid w:val="00CB7A48"/>
    <w:rsid w:val="00CC038D"/>
    <w:rsid w:val="00CC07FF"/>
    <w:rsid w:val="00CC0A71"/>
    <w:rsid w:val="00CC0D9E"/>
    <w:rsid w:val="00CC1B57"/>
    <w:rsid w:val="00CC3191"/>
    <w:rsid w:val="00CC31F4"/>
    <w:rsid w:val="00CC3C33"/>
    <w:rsid w:val="00CC45CA"/>
    <w:rsid w:val="00CC5629"/>
    <w:rsid w:val="00CC638D"/>
    <w:rsid w:val="00CC6915"/>
    <w:rsid w:val="00CC6A1E"/>
    <w:rsid w:val="00CC6E38"/>
    <w:rsid w:val="00CC6F4D"/>
    <w:rsid w:val="00CC74AE"/>
    <w:rsid w:val="00CC7A71"/>
    <w:rsid w:val="00CC7DAA"/>
    <w:rsid w:val="00CC7E16"/>
    <w:rsid w:val="00CD039B"/>
    <w:rsid w:val="00CD08EE"/>
    <w:rsid w:val="00CD0EF0"/>
    <w:rsid w:val="00CD1349"/>
    <w:rsid w:val="00CD175C"/>
    <w:rsid w:val="00CD1B1C"/>
    <w:rsid w:val="00CD2639"/>
    <w:rsid w:val="00CD26C5"/>
    <w:rsid w:val="00CD2990"/>
    <w:rsid w:val="00CD2993"/>
    <w:rsid w:val="00CD2E07"/>
    <w:rsid w:val="00CD33BF"/>
    <w:rsid w:val="00CD33F4"/>
    <w:rsid w:val="00CD3F89"/>
    <w:rsid w:val="00CD4216"/>
    <w:rsid w:val="00CD45D2"/>
    <w:rsid w:val="00CD4786"/>
    <w:rsid w:val="00CD4A3B"/>
    <w:rsid w:val="00CD50C5"/>
    <w:rsid w:val="00CD5B99"/>
    <w:rsid w:val="00CD5D4E"/>
    <w:rsid w:val="00CD5F1F"/>
    <w:rsid w:val="00CD60C6"/>
    <w:rsid w:val="00CD627F"/>
    <w:rsid w:val="00CD6E58"/>
    <w:rsid w:val="00CD6F61"/>
    <w:rsid w:val="00CD7605"/>
    <w:rsid w:val="00CD7752"/>
    <w:rsid w:val="00CD7878"/>
    <w:rsid w:val="00CD79F4"/>
    <w:rsid w:val="00CD7D59"/>
    <w:rsid w:val="00CD7F5C"/>
    <w:rsid w:val="00CE002E"/>
    <w:rsid w:val="00CE0248"/>
    <w:rsid w:val="00CE025B"/>
    <w:rsid w:val="00CE127E"/>
    <w:rsid w:val="00CE1336"/>
    <w:rsid w:val="00CE1876"/>
    <w:rsid w:val="00CE2878"/>
    <w:rsid w:val="00CE2D01"/>
    <w:rsid w:val="00CE2E7F"/>
    <w:rsid w:val="00CE33DA"/>
    <w:rsid w:val="00CE3742"/>
    <w:rsid w:val="00CE3939"/>
    <w:rsid w:val="00CE3A44"/>
    <w:rsid w:val="00CE424A"/>
    <w:rsid w:val="00CE53CB"/>
    <w:rsid w:val="00CE53EA"/>
    <w:rsid w:val="00CE6041"/>
    <w:rsid w:val="00CE6EDB"/>
    <w:rsid w:val="00CE74C3"/>
    <w:rsid w:val="00CE7B8D"/>
    <w:rsid w:val="00CE7FB1"/>
    <w:rsid w:val="00CF054C"/>
    <w:rsid w:val="00CF085C"/>
    <w:rsid w:val="00CF09A0"/>
    <w:rsid w:val="00CF0BDB"/>
    <w:rsid w:val="00CF1A02"/>
    <w:rsid w:val="00CF1DB0"/>
    <w:rsid w:val="00CF26F9"/>
    <w:rsid w:val="00CF2DE3"/>
    <w:rsid w:val="00CF3629"/>
    <w:rsid w:val="00CF36CF"/>
    <w:rsid w:val="00CF4130"/>
    <w:rsid w:val="00CF437F"/>
    <w:rsid w:val="00CF442C"/>
    <w:rsid w:val="00CF4A17"/>
    <w:rsid w:val="00CF546B"/>
    <w:rsid w:val="00CF5906"/>
    <w:rsid w:val="00CF5EA7"/>
    <w:rsid w:val="00CF5F80"/>
    <w:rsid w:val="00CF6027"/>
    <w:rsid w:val="00CF6202"/>
    <w:rsid w:val="00CF6470"/>
    <w:rsid w:val="00CF6FB1"/>
    <w:rsid w:val="00CF78D0"/>
    <w:rsid w:val="00CF78DC"/>
    <w:rsid w:val="00CF7C6E"/>
    <w:rsid w:val="00CF7FF4"/>
    <w:rsid w:val="00D008C2"/>
    <w:rsid w:val="00D0148C"/>
    <w:rsid w:val="00D01D3E"/>
    <w:rsid w:val="00D01D63"/>
    <w:rsid w:val="00D02284"/>
    <w:rsid w:val="00D022F9"/>
    <w:rsid w:val="00D0235B"/>
    <w:rsid w:val="00D02F8B"/>
    <w:rsid w:val="00D03255"/>
    <w:rsid w:val="00D037D8"/>
    <w:rsid w:val="00D03C9C"/>
    <w:rsid w:val="00D047AB"/>
    <w:rsid w:val="00D04AF2"/>
    <w:rsid w:val="00D04DC9"/>
    <w:rsid w:val="00D04F21"/>
    <w:rsid w:val="00D05257"/>
    <w:rsid w:val="00D057AC"/>
    <w:rsid w:val="00D05ECD"/>
    <w:rsid w:val="00D06369"/>
    <w:rsid w:val="00D06502"/>
    <w:rsid w:val="00D06D46"/>
    <w:rsid w:val="00D07105"/>
    <w:rsid w:val="00D076EC"/>
    <w:rsid w:val="00D07F82"/>
    <w:rsid w:val="00D1065B"/>
    <w:rsid w:val="00D10668"/>
    <w:rsid w:val="00D10982"/>
    <w:rsid w:val="00D10FA8"/>
    <w:rsid w:val="00D1138A"/>
    <w:rsid w:val="00D113F0"/>
    <w:rsid w:val="00D11BC6"/>
    <w:rsid w:val="00D11F2A"/>
    <w:rsid w:val="00D121F7"/>
    <w:rsid w:val="00D12293"/>
    <w:rsid w:val="00D12882"/>
    <w:rsid w:val="00D12931"/>
    <w:rsid w:val="00D12963"/>
    <w:rsid w:val="00D133EA"/>
    <w:rsid w:val="00D13B5B"/>
    <w:rsid w:val="00D13EFE"/>
    <w:rsid w:val="00D13FCB"/>
    <w:rsid w:val="00D149E7"/>
    <w:rsid w:val="00D15B06"/>
    <w:rsid w:val="00D15CC0"/>
    <w:rsid w:val="00D15D95"/>
    <w:rsid w:val="00D165DE"/>
    <w:rsid w:val="00D16882"/>
    <w:rsid w:val="00D16B6F"/>
    <w:rsid w:val="00D174BE"/>
    <w:rsid w:val="00D174D5"/>
    <w:rsid w:val="00D1789E"/>
    <w:rsid w:val="00D179AD"/>
    <w:rsid w:val="00D20556"/>
    <w:rsid w:val="00D20867"/>
    <w:rsid w:val="00D20929"/>
    <w:rsid w:val="00D20B36"/>
    <w:rsid w:val="00D2189D"/>
    <w:rsid w:val="00D224B9"/>
    <w:rsid w:val="00D227CD"/>
    <w:rsid w:val="00D22EDD"/>
    <w:rsid w:val="00D2341D"/>
    <w:rsid w:val="00D23843"/>
    <w:rsid w:val="00D23E36"/>
    <w:rsid w:val="00D244CA"/>
    <w:rsid w:val="00D24533"/>
    <w:rsid w:val="00D2460D"/>
    <w:rsid w:val="00D246D2"/>
    <w:rsid w:val="00D24BD0"/>
    <w:rsid w:val="00D24D0E"/>
    <w:rsid w:val="00D25EB0"/>
    <w:rsid w:val="00D263BE"/>
    <w:rsid w:val="00D27B71"/>
    <w:rsid w:val="00D27B7A"/>
    <w:rsid w:val="00D27C3D"/>
    <w:rsid w:val="00D27C58"/>
    <w:rsid w:val="00D27DF0"/>
    <w:rsid w:val="00D30651"/>
    <w:rsid w:val="00D30764"/>
    <w:rsid w:val="00D3078C"/>
    <w:rsid w:val="00D30AA2"/>
    <w:rsid w:val="00D30F65"/>
    <w:rsid w:val="00D31400"/>
    <w:rsid w:val="00D317B3"/>
    <w:rsid w:val="00D31836"/>
    <w:rsid w:val="00D32C05"/>
    <w:rsid w:val="00D32DDD"/>
    <w:rsid w:val="00D33326"/>
    <w:rsid w:val="00D3348B"/>
    <w:rsid w:val="00D3365F"/>
    <w:rsid w:val="00D338B5"/>
    <w:rsid w:val="00D34141"/>
    <w:rsid w:val="00D34542"/>
    <w:rsid w:val="00D34997"/>
    <w:rsid w:val="00D352EB"/>
    <w:rsid w:val="00D3576D"/>
    <w:rsid w:val="00D361C1"/>
    <w:rsid w:val="00D364E0"/>
    <w:rsid w:val="00D365BF"/>
    <w:rsid w:val="00D365FA"/>
    <w:rsid w:val="00D3679D"/>
    <w:rsid w:val="00D36A73"/>
    <w:rsid w:val="00D37086"/>
    <w:rsid w:val="00D37967"/>
    <w:rsid w:val="00D40B20"/>
    <w:rsid w:val="00D40BA9"/>
    <w:rsid w:val="00D4111C"/>
    <w:rsid w:val="00D41404"/>
    <w:rsid w:val="00D42135"/>
    <w:rsid w:val="00D42351"/>
    <w:rsid w:val="00D4259D"/>
    <w:rsid w:val="00D42CBA"/>
    <w:rsid w:val="00D42EE7"/>
    <w:rsid w:val="00D44A86"/>
    <w:rsid w:val="00D44EB0"/>
    <w:rsid w:val="00D450DF"/>
    <w:rsid w:val="00D451AD"/>
    <w:rsid w:val="00D45A1F"/>
    <w:rsid w:val="00D45E24"/>
    <w:rsid w:val="00D46561"/>
    <w:rsid w:val="00D46695"/>
    <w:rsid w:val="00D468AD"/>
    <w:rsid w:val="00D46B8B"/>
    <w:rsid w:val="00D46C4D"/>
    <w:rsid w:val="00D46ED1"/>
    <w:rsid w:val="00D46FDC"/>
    <w:rsid w:val="00D4720E"/>
    <w:rsid w:val="00D472E8"/>
    <w:rsid w:val="00D47B83"/>
    <w:rsid w:val="00D5013E"/>
    <w:rsid w:val="00D5022A"/>
    <w:rsid w:val="00D502FB"/>
    <w:rsid w:val="00D50ABE"/>
    <w:rsid w:val="00D514A2"/>
    <w:rsid w:val="00D51849"/>
    <w:rsid w:val="00D518AE"/>
    <w:rsid w:val="00D51E19"/>
    <w:rsid w:val="00D51F09"/>
    <w:rsid w:val="00D51F0A"/>
    <w:rsid w:val="00D52198"/>
    <w:rsid w:val="00D529F8"/>
    <w:rsid w:val="00D52AFB"/>
    <w:rsid w:val="00D5306B"/>
    <w:rsid w:val="00D53F16"/>
    <w:rsid w:val="00D54455"/>
    <w:rsid w:val="00D54907"/>
    <w:rsid w:val="00D54B21"/>
    <w:rsid w:val="00D55F8C"/>
    <w:rsid w:val="00D56482"/>
    <w:rsid w:val="00D5648F"/>
    <w:rsid w:val="00D56BFA"/>
    <w:rsid w:val="00D56E7D"/>
    <w:rsid w:val="00D571C0"/>
    <w:rsid w:val="00D57A0D"/>
    <w:rsid w:val="00D57BC8"/>
    <w:rsid w:val="00D57C22"/>
    <w:rsid w:val="00D606FA"/>
    <w:rsid w:val="00D60A11"/>
    <w:rsid w:val="00D60E6A"/>
    <w:rsid w:val="00D61706"/>
    <w:rsid w:val="00D61879"/>
    <w:rsid w:val="00D61AFD"/>
    <w:rsid w:val="00D61E23"/>
    <w:rsid w:val="00D61F90"/>
    <w:rsid w:val="00D6233B"/>
    <w:rsid w:val="00D62659"/>
    <w:rsid w:val="00D62BE9"/>
    <w:rsid w:val="00D63459"/>
    <w:rsid w:val="00D63810"/>
    <w:rsid w:val="00D641A5"/>
    <w:rsid w:val="00D6503E"/>
    <w:rsid w:val="00D65553"/>
    <w:rsid w:val="00D65A16"/>
    <w:rsid w:val="00D65AB1"/>
    <w:rsid w:val="00D65BCB"/>
    <w:rsid w:val="00D65C69"/>
    <w:rsid w:val="00D65CCA"/>
    <w:rsid w:val="00D6607A"/>
    <w:rsid w:val="00D66292"/>
    <w:rsid w:val="00D66C90"/>
    <w:rsid w:val="00D67674"/>
    <w:rsid w:val="00D67A26"/>
    <w:rsid w:val="00D67DDE"/>
    <w:rsid w:val="00D70059"/>
    <w:rsid w:val="00D7027C"/>
    <w:rsid w:val="00D70945"/>
    <w:rsid w:val="00D709AC"/>
    <w:rsid w:val="00D713F3"/>
    <w:rsid w:val="00D7160B"/>
    <w:rsid w:val="00D720A6"/>
    <w:rsid w:val="00D721E4"/>
    <w:rsid w:val="00D72968"/>
    <w:rsid w:val="00D72A78"/>
    <w:rsid w:val="00D72D6C"/>
    <w:rsid w:val="00D730AC"/>
    <w:rsid w:val="00D733C6"/>
    <w:rsid w:val="00D73821"/>
    <w:rsid w:val="00D73990"/>
    <w:rsid w:val="00D73A53"/>
    <w:rsid w:val="00D73AD5"/>
    <w:rsid w:val="00D73BDB"/>
    <w:rsid w:val="00D73C36"/>
    <w:rsid w:val="00D73F03"/>
    <w:rsid w:val="00D73F39"/>
    <w:rsid w:val="00D74197"/>
    <w:rsid w:val="00D742C2"/>
    <w:rsid w:val="00D743BD"/>
    <w:rsid w:val="00D743F7"/>
    <w:rsid w:val="00D7461D"/>
    <w:rsid w:val="00D74762"/>
    <w:rsid w:val="00D74D4D"/>
    <w:rsid w:val="00D74FAF"/>
    <w:rsid w:val="00D75557"/>
    <w:rsid w:val="00D75D2F"/>
    <w:rsid w:val="00D75E6A"/>
    <w:rsid w:val="00D762CD"/>
    <w:rsid w:val="00D7647F"/>
    <w:rsid w:val="00D76EE8"/>
    <w:rsid w:val="00D7778E"/>
    <w:rsid w:val="00D77C33"/>
    <w:rsid w:val="00D80577"/>
    <w:rsid w:val="00D80751"/>
    <w:rsid w:val="00D8086C"/>
    <w:rsid w:val="00D808C0"/>
    <w:rsid w:val="00D81331"/>
    <w:rsid w:val="00D81563"/>
    <w:rsid w:val="00D81BF6"/>
    <w:rsid w:val="00D81C0E"/>
    <w:rsid w:val="00D81CEB"/>
    <w:rsid w:val="00D82CE6"/>
    <w:rsid w:val="00D83637"/>
    <w:rsid w:val="00D839CB"/>
    <w:rsid w:val="00D839ED"/>
    <w:rsid w:val="00D83B20"/>
    <w:rsid w:val="00D83FC5"/>
    <w:rsid w:val="00D845B5"/>
    <w:rsid w:val="00D84D6D"/>
    <w:rsid w:val="00D853A2"/>
    <w:rsid w:val="00D856CB"/>
    <w:rsid w:val="00D860B6"/>
    <w:rsid w:val="00D860C6"/>
    <w:rsid w:val="00D862D8"/>
    <w:rsid w:val="00D866BB"/>
    <w:rsid w:val="00D8688D"/>
    <w:rsid w:val="00D8734A"/>
    <w:rsid w:val="00D875D3"/>
    <w:rsid w:val="00D9014E"/>
    <w:rsid w:val="00D9067F"/>
    <w:rsid w:val="00D90A92"/>
    <w:rsid w:val="00D90B67"/>
    <w:rsid w:val="00D90D89"/>
    <w:rsid w:val="00D92A7D"/>
    <w:rsid w:val="00D92BDB"/>
    <w:rsid w:val="00D93532"/>
    <w:rsid w:val="00D93724"/>
    <w:rsid w:val="00D93C62"/>
    <w:rsid w:val="00D94722"/>
    <w:rsid w:val="00D94761"/>
    <w:rsid w:val="00D94E49"/>
    <w:rsid w:val="00D95DED"/>
    <w:rsid w:val="00D95F9F"/>
    <w:rsid w:val="00D9636A"/>
    <w:rsid w:val="00D9670C"/>
    <w:rsid w:val="00D9696D"/>
    <w:rsid w:val="00D96A2D"/>
    <w:rsid w:val="00D9701E"/>
    <w:rsid w:val="00D97047"/>
    <w:rsid w:val="00D97267"/>
    <w:rsid w:val="00D9745B"/>
    <w:rsid w:val="00D97577"/>
    <w:rsid w:val="00D97783"/>
    <w:rsid w:val="00D97A96"/>
    <w:rsid w:val="00D97BC2"/>
    <w:rsid w:val="00D97CF3"/>
    <w:rsid w:val="00D97D63"/>
    <w:rsid w:val="00D97EC9"/>
    <w:rsid w:val="00DA0445"/>
    <w:rsid w:val="00DA0659"/>
    <w:rsid w:val="00DA08FD"/>
    <w:rsid w:val="00DA125F"/>
    <w:rsid w:val="00DA180B"/>
    <w:rsid w:val="00DA1873"/>
    <w:rsid w:val="00DA1992"/>
    <w:rsid w:val="00DA1AAA"/>
    <w:rsid w:val="00DA1BE6"/>
    <w:rsid w:val="00DA1D8A"/>
    <w:rsid w:val="00DA2AF5"/>
    <w:rsid w:val="00DA2B17"/>
    <w:rsid w:val="00DA38C9"/>
    <w:rsid w:val="00DA4781"/>
    <w:rsid w:val="00DA47AE"/>
    <w:rsid w:val="00DA4914"/>
    <w:rsid w:val="00DA5293"/>
    <w:rsid w:val="00DA5400"/>
    <w:rsid w:val="00DA5C11"/>
    <w:rsid w:val="00DA5C96"/>
    <w:rsid w:val="00DA5CCE"/>
    <w:rsid w:val="00DA626E"/>
    <w:rsid w:val="00DA64D6"/>
    <w:rsid w:val="00DA677B"/>
    <w:rsid w:val="00DA67DB"/>
    <w:rsid w:val="00DA6968"/>
    <w:rsid w:val="00DA6AE4"/>
    <w:rsid w:val="00DA6E26"/>
    <w:rsid w:val="00DA6E30"/>
    <w:rsid w:val="00DB01BE"/>
    <w:rsid w:val="00DB01EB"/>
    <w:rsid w:val="00DB0853"/>
    <w:rsid w:val="00DB1A73"/>
    <w:rsid w:val="00DB1A84"/>
    <w:rsid w:val="00DB1C06"/>
    <w:rsid w:val="00DB1C80"/>
    <w:rsid w:val="00DB1F85"/>
    <w:rsid w:val="00DB25B1"/>
    <w:rsid w:val="00DB264F"/>
    <w:rsid w:val="00DB3083"/>
    <w:rsid w:val="00DB3909"/>
    <w:rsid w:val="00DB3A35"/>
    <w:rsid w:val="00DB3AF9"/>
    <w:rsid w:val="00DB4635"/>
    <w:rsid w:val="00DB4AAA"/>
    <w:rsid w:val="00DB4F2D"/>
    <w:rsid w:val="00DB52D8"/>
    <w:rsid w:val="00DB56BC"/>
    <w:rsid w:val="00DB5D4E"/>
    <w:rsid w:val="00DB66E1"/>
    <w:rsid w:val="00DB66E3"/>
    <w:rsid w:val="00DB66F4"/>
    <w:rsid w:val="00DB6D1E"/>
    <w:rsid w:val="00DB7DE9"/>
    <w:rsid w:val="00DC04F6"/>
    <w:rsid w:val="00DC08D8"/>
    <w:rsid w:val="00DC1124"/>
    <w:rsid w:val="00DC1397"/>
    <w:rsid w:val="00DC1856"/>
    <w:rsid w:val="00DC1904"/>
    <w:rsid w:val="00DC1A8C"/>
    <w:rsid w:val="00DC2673"/>
    <w:rsid w:val="00DC2D02"/>
    <w:rsid w:val="00DC2D3C"/>
    <w:rsid w:val="00DC364A"/>
    <w:rsid w:val="00DC367B"/>
    <w:rsid w:val="00DC38A3"/>
    <w:rsid w:val="00DC3F5B"/>
    <w:rsid w:val="00DC41A0"/>
    <w:rsid w:val="00DC5D57"/>
    <w:rsid w:val="00DC6FF7"/>
    <w:rsid w:val="00DC70A4"/>
    <w:rsid w:val="00DC7249"/>
    <w:rsid w:val="00DC76A5"/>
    <w:rsid w:val="00DC7D57"/>
    <w:rsid w:val="00DD09AA"/>
    <w:rsid w:val="00DD0C81"/>
    <w:rsid w:val="00DD0F6C"/>
    <w:rsid w:val="00DD104F"/>
    <w:rsid w:val="00DD119C"/>
    <w:rsid w:val="00DD13F4"/>
    <w:rsid w:val="00DD1552"/>
    <w:rsid w:val="00DD1B7E"/>
    <w:rsid w:val="00DD1BCB"/>
    <w:rsid w:val="00DD1CE5"/>
    <w:rsid w:val="00DD2037"/>
    <w:rsid w:val="00DD2396"/>
    <w:rsid w:val="00DD31BF"/>
    <w:rsid w:val="00DD3C6F"/>
    <w:rsid w:val="00DD3E0C"/>
    <w:rsid w:val="00DD3F36"/>
    <w:rsid w:val="00DD4085"/>
    <w:rsid w:val="00DD40D5"/>
    <w:rsid w:val="00DD4181"/>
    <w:rsid w:val="00DD492D"/>
    <w:rsid w:val="00DD4E96"/>
    <w:rsid w:val="00DD4FB3"/>
    <w:rsid w:val="00DD522A"/>
    <w:rsid w:val="00DD6D1E"/>
    <w:rsid w:val="00DD7017"/>
    <w:rsid w:val="00DE0083"/>
    <w:rsid w:val="00DE0D3D"/>
    <w:rsid w:val="00DE1C12"/>
    <w:rsid w:val="00DE1E87"/>
    <w:rsid w:val="00DE367E"/>
    <w:rsid w:val="00DE384E"/>
    <w:rsid w:val="00DE4293"/>
    <w:rsid w:val="00DE4453"/>
    <w:rsid w:val="00DE46DE"/>
    <w:rsid w:val="00DE4733"/>
    <w:rsid w:val="00DE565E"/>
    <w:rsid w:val="00DE567C"/>
    <w:rsid w:val="00DE59D6"/>
    <w:rsid w:val="00DE5B64"/>
    <w:rsid w:val="00DE5CD0"/>
    <w:rsid w:val="00DE5D40"/>
    <w:rsid w:val="00DE644A"/>
    <w:rsid w:val="00DE64A1"/>
    <w:rsid w:val="00DE68A1"/>
    <w:rsid w:val="00DE6923"/>
    <w:rsid w:val="00DE696E"/>
    <w:rsid w:val="00DE6A0D"/>
    <w:rsid w:val="00DE6F74"/>
    <w:rsid w:val="00DE7397"/>
    <w:rsid w:val="00DE7E6A"/>
    <w:rsid w:val="00DF077D"/>
    <w:rsid w:val="00DF0C67"/>
    <w:rsid w:val="00DF0C7C"/>
    <w:rsid w:val="00DF0DF1"/>
    <w:rsid w:val="00DF149B"/>
    <w:rsid w:val="00DF1586"/>
    <w:rsid w:val="00DF1AC5"/>
    <w:rsid w:val="00DF1FCA"/>
    <w:rsid w:val="00DF2346"/>
    <w:rsid w:val="00DF2444"/>
    <w:rsid w:val="00DF2C69"/>
    <w:rsid w:val="00DF310A"/>
    <w:rsid w:val="00DF3211"/>
    <w:rsid w:val="00DF33C2"/>
    <w:rsid w:val="00DF3425"/>
    <w:rsid w:val="00DF3448"/>
    <w:rsid w:val="00DF3B4E"/>
    <w:rsid w:val="00DF56A8"/>
    <w:rsid w:val="00DF5C44"/>
    <w:rsid w:val="00DF5E4A"/>
    <w:rsid w:val="00DF6011"/>
    <w:rsid w:val="00DF629E"/>
    <w:rsid w:val="00DF6852"/>
    <w:rsid w:val="00DF69CE"/>
    <w:rsid w:val="00DF6F9A"/>
    <w:rsid w:val="00DF74AB"/>
    <w:rsid w:val="00E002AE"/>
    <w:rsid w:val="00E0055B"/>
    <w:rsid w:val="00E00A51"/>
    <w:rsid w:val="00E00D12"/>
    <w:rsid w:val="00E00E2A"/>
    <w:rsid w:val="00E01947"/>
    <w:rsid w:val="00E01D78"/>
    <w:rsid w:val="00E02065"/>
    <w:rsid w:val="00E02C7B"/>
    <w:rsid w:val="00E0304F"/>
    <w:rsid w:val="00E031A8"/>
    <w:rsid w:val="00E03409"/>
    <w:rsid w:val="00E04212"/>
    <w:rsid w:val="00E04AD0"/>
    <w:rsid w:val="00E04E5E"/>
    <w:rsid w:val="00E050C2"/>
    <w:rsid w:val="00E05325"/>
    <w:rsid w:val="00E0537B"/>
    <w:rsid w:val="00E055AA"/>
    <w:rsid w:val="00E05907"/>
    <w:rsid w:val="00E05C1F"/>
    <w:rsid w:val="00E05CC3"/>
    <w:rsid w:val="00E06339"/>
    <w:rsid w:val="00E06474"/>
    <w:rsid w:val="00E065D0"/>
    <w:rsid w:val="00E07248"/>
    <w:rsid w:val="00E07931"/>
    <w:rsid w:val="00E10CDB"/>
    <w:rsid w:val="00E11248"/>
    <w:rsid w:val="00E1160D"/>
    <w:rsid w:val="00E116A1"/>
    <w:rsid w:val="00E11708"/>
    <w:rsid w:val="00E11A41"/>
    <w:rsid w:val="00E11E77"/>
    <w:rsid w:val="00E12AA6"/>
    <w:rsid w:val="00E12DC8"/>
    <w:rsid w:val="00E13177"/>
    <w:rsid w:val="00E131C8"/>
    <w:rsid w:val="00E13603"/>
    <w:rsid w:val="00E139D1"/>
    <w:rsid w:val="00E13E0F"/>
    <w:rsid w:val="00E140FA"/>
    <w:rsid w:val="00E1453B"/>
    <w:rsid w:val="00E14911"/>
    <w:rsid w:val="00E158E2"/>
    <w:rsid w:val="00E159A0"/>
    <w:rsid w:val="00E159DD"/>
    <w:rsid w:val="00E15BC4"/>
    <w:rsid w:val="00E15D72"/>
    <w:rsid w:val="00E15F52"/>
    <w:rsid w:val="00E16F5F"/>
    <w:rsid w:val="00E16FA2"/>
    <w:rsid w:val="00E171B7"/>
    <w:rsid w:val="00E1728F"/>
    <w:rsid w:val="00E17299"/>
    <w:rsid w:val="00E17DFB"/>
    <w:rsid w:val="00E17FE5"/>
    <w:rsid w:val="00E2036F"/>
    <w:rsid w:val="00E2063C"/>
    <w:rsid w:val="00E20728"/>
    <w:rsid w:val="00E20919"/>
    <w:rsid w:val="00E20AFD"/>
    <w:rsid w:val="00E20EFC"/>
    <w:rsid w:val="00E2136D"/>
    <w:rsid w:val="00E217FA"/>
    <w:rsid w:val="00E21DEF"/>
    <w:rsid w:val="00E21FB4"/>
    <w:rsid w:val="00E2214B"/>
    <w:rsid w:val="00E22ABA"/>
    <w:rsid w:val="00E230E3"/>
    <w:rsid w:val="00E23247"/>
    <w:rsid w:val="00E238B7"/>
    <w:rsid w:val="00E238D9"/>
    <w:rsid w:val="00E23C54"/>
    <w:rsid w:val="00E23E44"/>
    <w:rsid w:val="00E245B1"/>
    <w:rsid w:val="00E24B43"/>
    <w:rsid w:val="00E24DEE"/>
    <w:rsid w:val="00E250B2"/>
    <w:rsid w:val="00E250EC"/>
    <w:rsid w:val="00E2520E"/>
    <w:rsid w:val="00E254D5"/>
    <w:rsid w:val="00E2550B"/>
    <w:rsid w:val="00E25592"/>
    <w:rsid w:val="00E255E5"/>
    <w:rsid w:val="00E25978"/>
    <w:rsid w:val="00E25D41"/>
    <w:rsid w:val="00E260B2"/>
    <w:rsid w:val="00E2637B"/>
    <w:rsid w:val="00E27338"/>
    <w:rsid w:val="00E27CB8"/>
    <w:rsid w:val="00E313D1"/>
    <w:rsid w:val="00E31418"/>
    <w:rsid w:val="00E3144C"/>
    <w:rsid w:val="00E3148B"/>
    <w:rsid w:val="00E31562"/>
    <w:rsid w:val="00E31CCE"/>
    <w:rsid w:val="00E31EEA"/>
    <w:rsid w:val="00E32492"/>
    <w:rsid w:val="00E324B9"/>
    <w:rsid w:val="00E32E44"/>
    <w:rsid w:val="00E346F5"/>
    <w:rsid w:val="00E3470B"/>
    <w:rsid w:val="00E34BEC"/>
    <w:rsid w:val="00E34F51"/>
    <w:rsid w:val="00E35193"/>
    <w:rsid w:val="00E354F6"/>
    <w:rsid w:val="00E35625"/>
    <w:rsid w:val="00E359D5"/>
    <w:rsid w:val="00E35A5B"/>
    <w:rsid w:val="00E360CF"/>
    <w:rsid w:val="00E36361"/>
    <w:rsid w:val="00E368B5"/>
    <w:rsid w:val="00E3695C"/>
    <w:rsid w:val="00E370B3"/>
    <w:rsid w:val="00E3724A"/>
    <w:rsid w:val="00E37411"/>
    <w:rsid w:val="00E37697"/>
    <w:rsid w:val="00E379E5"/>
    <w:rsid w:val="00E37F35"/>
    <w:rsid w:val="00E4017D"/>
    <w:rsid w:val="00E40294"/>
    <w:rsid w:val="00E402B2"/>
    <w:rsid w:val="00E407BF"/>
    <w:rsid w:val="00E40A06"/>
    <w:rsid w:val="00E41055"/>
    <w:rsid w:val="00E412AD"/>
    <w:rsid w:val="00E41452"/>
    <w:rsid w:val="00E414F4"/>
    <w:rsid w:val="00E41590"/>
    <w:rsid w:val="00E4194C"/>
    <w:rsid w:val="00E433AD"/>
    <w:rsid w:val="00E43D7D"/>
    <w:rsid w:val="00E4416F"/>
    <w:rsid w:val="00E444D8"/>
    <w:rsid w:val="00E4457B"/>
    <w:rsid w:val="00E44A50"/>
    <w:rsid w:val="00E44DD7"/>
    <w:rsid w:val="00E457C6"/>
    <w:rsid w:val="00E45B2F"/>
    <w:rsid w:val="00E467CB"/>
    <w:rsid w:val="00E471CE"/>
    <w:rsid w:val="00E475BB"/>
    <w:rsid w:val="00E47D26"/>
    <w:rsid w:val="00E47DFF"/>
    <w:rsid w:val="00E50105"/>
    <w:rsid w:val="00E50643"/>
    <w:rsid w:val="00E50716"/>
    <w:rsid w:val="00E50D9D"/>
    <w:rsid w:val="00E50F55"/>
    <w:rsid w:val="00E518B3"/>
    <w:rsid w:val="00E521E1"/>
    <w:rsid w:val="00E524CE"/>
    <w:rsid w:val="00E5281C"/>
    <w:rsid w:val="00E52AB8"/>
    <w:rsid w:val="00E52BCC"/>
    <w:rsid w:val="00E53154"/>
    <w:rsid w:val="00E531D0"/>
    <w:rsid w:val="00E53383"/>
    <w:rsid w:val="00E54502"/>
    <w:rsid w:val="00E546D9"/>
    <w:rsid w:val="00E5512B"/>
    <w:rsid w:val="00E5541A"/>
    <w:rsid w:val="00E5548E"/>
    <w:rsid w:val="00E55599"/>
    <w:rsid w:val="00E557CF"/>
    <w:rsid w:val="00E55BBF"/>
    <w:rsid w:val="00E56065"/>
    <w:rsid w:val="00E56190"/>
    <w:rsid w:val="00E56A42"/>
    <w:rsid w:val="00E5748D"/>
    <w:rsid w:val="00E577F2"/>
    <w:rsid w:val="00E57903"/>
    <w:rsid w:val="00E579C9"/>
    <w:rsid w:val="00E57CC8"/>
    <w:rsid w:val="00E57F6A"/>
    <w:rsid w:val="00E600DC"/>
    <w:rsid w:val="00E603AE"/>
    <w:rsid w:val="00E60C24"/>
    <w:rsid w:val="00E60D03"/>
    <w:rsid w:val="00E60D54"/>
    <w:rsid w:val="00E619BF"/>
    <w:rsid w:val="00E621CA"/>
    <w:rsid w:val="00E62A6E"/>
    <w:rsid w:val="00E62E9F"/>
    <w:rsid w:val="00E6371D"/>
    <w:rsid w:val="00E63F95"/>
    <w:rsid w:val="00E64FAA"/>
    <w:rsid w:val="00E654DF"/>
    <w:rsid w:val="00E657BC"/>
    <w:rsid w:val="00E659C1"/>
    <w:rsid w:val="00E65B88"/>
    <w:rsid w:val="00E65BE0"/>
    <w:rsid w:val="00E664C9"/>
    <w:rsid w:val="00E671D3"/>
    <w:rsid w:val="00E676FF"/>
    <w:rsid w:val="00E7046C"/>
    <w:rsid w:val="00E7048A"/>
    <w:rsid w:val="00E70CBD"/>
    <w:rsid w:val="00E7147B"/>
    <w:rsid w:val="00E7178E"/>
    <w:rsid w:val="00E717DF"/>
    <w:rsid w:val="00E719F1"/>
    <w:rsid w:val="00E71EF9"/>
    <w:rsid w:val="00E71F70"/>
    <w:rsid w:val="00E72443"/>
    <w:rsid w:val="00E7247B"/>
    <w:rsid w:val="00E72721"/>
    <w:rsid w:val="00E72B4B"/>
    <w:rsid w:val="00E72D03"/>
    <w:rsid w:val="00E7326F"/>
    <w:rsid w:val="00E734C9"/>
    <w:rsid w:val="00E7391A"/>
    <w:rsid w:val="00E73C7A"/>
    <w:rsid w:val="00E73CF9"/>
    <w:rsid w:val="00E743CA"/>
    <w:rsid w:val="00E75077"/>
    <w:rsid w:val="00E765CA"/>
    <w:rsid w:val="00E76659"/>
    <w:rsid w:val="00E7665E"/>
    <w:rsid w:val="00E76745"/>
    <w:rsid w:val="00E76C51"/>
    <w:rsid w:val="00E77176"/>
    <w:rsid w:val="00E7728B"/>
    <w:rsid w:val="00E772A6"/>
    <w:rsid w:val="00E77528"/>
    <w:rsid w:val="00E7762B"/>
    <w:rsid w:val="00E777A9"/>
    <w:rsid w:val="00E77831"/>
    <w:rsid w:val="00E80056"/>
    <w:rsid w:val="00E80170"/>
    <w:rsid w:val="00E802BA"/>
    <w:rsid w:val="00E80341"/>
    <w:rsid w:val="00E803BB"/>
    <w:rsid w:val="00E80AB9"/>
    <w:rsid w:val="00E8102A"/>
    <w:rsid w:val="00E819E7"/>
    <w:rsid w:val="00E81A12"/>
    <w:rsid w:val="00E82F3A"/>
    <w:rsid w:val="00E83049"/>
    <w:rsid w:val="00E8309D"/>
    <w:rsid w:val="00E8374F"/>
    <w:rsid w:val="00E83F4D"/>
    <w:rsid w:val="00E8458F"/>
    <w:rsid w:val="00E8480D"/>
    <w:rsid w:val="00E84B0A"/>
    <w:rsid w:val="00E85294"/>
    <w:rsid w:val="00E85363"/>
    <w:rsid w:val="00E85450"/>
    <w:rsid w:val="00E85B37"/>
    <w:rsid w:val="00E85BC3"/>
    <w:rsid w:val="00E85C75"/>
    <w:rsid w:val="00E85DCD"/>
    <w:rsid w:val="00E85EFB"/>
    <w:rsid w:val="00E866F1"/>
    <w:rsid w:val="00E86B7A"/>
    <w:rsid w:val="00E871F0"/>
    <w:rsid w:val="00E87D76"/>
    <w:rsid w:val="00E87F35"/>
    <w:rsid w:val="00E8AC22"/>
    <w:rsid w:val="00E90008"/>
    <w:rsid w:val="00E90AE1"/>
    <w:rsid w:val="00E90BA7"/>
    <w:rsid w:val="00E913C1"/>
    <w:rsid w:val="00E916B7"/>
    <w:rsid w:val="00E91909"/>
    <w:rsid w:val="00E91ABA"/>
    <w:rsid w:val="00E922FA"/>
    <w:rsid w:val="00E928ED"/>
    <w:rsid w:val="00E92924"/>
    <w:rsid w:val="00E9351A"/>
    <w:rsid w:val="00E939C1"/>
    <w:rsid w:val="00E942D3"/>
    <w:rsid w:val="00E9445E"/>
    <w:rsid w:val="00E94C8A"/>
    <w:rsid w:val="00E94D31"/>
    <w:rsid w:val="00E95298"/>
    <w:rsid w:val="00E9539E"/>
    <w:rsid w:val="00E95670"/>
    <w:rsid w:val="00E959F4"/>
    <w:rsid w:val="00E95F54"/>
    <w:rsid w:val="00E96938"/>
    <w:rsid w:val="00E96D3B"/>
    <w:rsid w:val="00E970DC"/>
    <w:rsid w:val="00E9718E"/>
    <w:rsid w:val="00E97837"/>
    <w:rsid w:val="00E97A7D"/>
    <w:rsid w:val="00E97B2E"/>
    <w:rsid w:val="00E97DDC"/>
    <w:rsid w:val="00E97F88"/>
    <w:rsid w:val="00E97FFC"/>
    <w:rsid w:val="00EA019B"/>
    <w:rsid w:val="00EA0A65"/>
    <w:rsid w:val="00EA16C7"/>
    <w:rsid w:val="00EA229F"/>
    <w:rsid w:val="00EA22D0"/>
    <w:rsid w:val="00EA2521"/>
    <w:rsid w:val="00EA2541"/>
    <w:rsid w:val="00EA2F86"/>
    <w:rsid w:val="00EA2FA1"/>
    <w:rsid w:val="00EA2FA8"/>
    <w:rsid w:val="00EA3892"/>
    <w:rsid w:val="00EA39CA"/>
    <w:rsid w:val="00EA39E6"/>
    <w:rsid w:val="00EA40FC"/>
    <w:rsid w:val="00EA41AD"/>
    <w:rsid w:val="00EA42EA"/>
    <w:rsid w:val="00EA4D08"/>
    <w:rsid w:val="00EA4D5C"/>
    <w:rsid w:val="00EA4DE7"/>
    <w:rsid w:val="00EA5471"/>
    <w:rsid w:val="00EA5494"/>
    <w:rsid w:val="00EA552C"/>
    <w:rsid w:val="00EA55C3"/>
    <w:rsid w:val="00EA5B51"/>
    <w:rsid w:val="00EA5B78"/>
    <w:rsid w:val="00EA6369"/>
    <w:rsid w:val="00EA69D9"/>
    <w:rsid w:val="00EA6A67"/>
    <w:rsid w:val="00EA735B"/>
    <w:rsid w:val="00EA763F"/>
    <w:rsid w:val="00EA764B"/>
    <w:rsid w:val="00EA7784"/>
    <w:rsid w:val="00EA79BA"/>
    <w:rsid w:val="00EA7AC9"/>
    <w:rsid w:val="00EA7FBD"/>
    <w:rsid w:val="00EB12AF"/>
    <w:rsid w:val="00EB13F7"/>
    <w:rsid w:val="00EB19CD"/>
    <w:rsid w:val="00EB2151"/>
    <w:rsid w:val="00EB21C4"/>
    <w:rsid w:val="00EB2491"/>
    <w:rsid w:val="00EB29F0"/>
    <w:rsid w:val="00EB2AEE"/>
    <w:rsid w:val="00EB2F39"/>
    <w:rsid w:val="00EB3D36"/>
    <w:rsid w:val="00EB3F80"/>
    <w:rsid w:val="00EB44CF"/>
    <w:rsid w:val="00EB464F"/>
    <w:rsid w:val="00EB4AAE"/>
    <w:rsid w:val="00EB4D0D"/>
    <w:rsid w:val="00EB5300"/>
    <w:rsid w:val="00EB58EB"/>
    <w:rsid w:val="00EB5FF3"/>
    <w:rsid w:val="00EB621E"/>
    <w:rsid w:val="00EB68C0"/>
    <w:rsid w:val="00EB6DCB"/>
    <w:rsid w:val="00EB7307"/>
    <w:rsid w:val="00EB7938"/>
    <w:rsid w:val="00EB7C4A"/>
    <w:rsid w:val="00EC02AB"/>
    <w:rsid w:val="00EC071D"/>
    <w:rsid w:val="00EC0E6E"/>
    <w:rsid w:val="00EC13F7"/>
    <w:rsid w:val="00EC182F"/>
    <w:rsid w:val="00EC1A18"/>
    <w:rsid w:val="00EC2034"/>
    <w:rsid w:val="00EC203B"/>
    <w:rsid w:val="00EC23AF"/>
    <w:rsid w:val="00EC23B0"/>
    <w:rsid w:val="00EC274F"/>
    <w:rsid w:val="00EC28A7"/>
    <w:rsid w:val="00EC2AA1"/>
    <w:rsid w:val="00EC32FF"/>
    <w:rsid w:val="00EC33A4"/>
    <w:rsid w:val="00EC340F"/>
    <w:rsid w:val="00EC3950"/>
    <w:rsid w:val="00EC39F8"/>
    <w:rsid w:val="00EC3D52"/>
    <w:rsid w:val="00EC3D5B"/>
    <w:rsid w:val="00EC44DE"/>
    <w:rsid w:val="00EC5087"/>
    <w:rsid w:val="00EC57E1"/>
    <w:rsid w:val="00EC5C03"/>
    <w:rsid w:val="00EC5D80"/>
    <w:rsid w:val="00EC6059"/>
    <w:rsid w:val="00EC6516"/>
    <w:rsid w:val="00EC6565"/>
    <w:rsid w:val="00EC6907"/>
    <w:rsid w:val="00EC6A99"/>
    <w:rsid w:val="00EC6DAB"/>
    <w:rsid w:val="00EC7711"/>
    <w:rsid w:val="00EC7985"/>
    <w:rsid w:val="00EC7FB7"/>
    <w:rsid w:val="00ED007B"/>
    <w:rsid w:val="00ED06A9"/>
    <w:rsid w:val="00ED07D7"/>
    <w:rsid w:val="00ED0DA2"/>
    <w:rsid w:val="00ED0F4A"/>
    <w:rsid w:val="00ED176D"/>
    <w:rsid w:val="00ED180A"/>
    <w:rsid w:val="00ED2343"/>
    <w:rsid w:val="00ED2484"/>
    <w:rsid w:val="00ED2F5A"/>
    <w:rsid w:val="00ED2FA2"/>
    <w:rsid w:val="00ED32FA"/>
    <w:rsid w:val="00ED36C4"/>
    <w:rsid w:val="00ED37D7"/>
    <w:rsid w:val="00ED3E43"/>
    <w:rsid w:val="00ED471F"/>
    <w:rsid w:val="00ED5628"/>
    <w:rsid w:val="00ED59F0"/>
    <w:rsid w:val="00ED643B"/>
    <w:rsid w:val="00ED66F3"/>
    <w:rsid w:val="00ED6A08"/>
    <w:rsid w:val="00ED6AF7"/>
    <w:rsid w:val="00ED6F36"/>
    <w:rsid w:val="00ED7602"/>
    <w:rsid w:val="00ED762C"/>
    <w:rsid w:val="00ED78FD"/>
    <w:rsid w:val="00ED7AEB"/>
    <w:rsid w:val="00ED7E16"/>
    <w:rsid w:val="00EE0D5D"/>
    <w:rsid w:val="00EE0DCE"/>
    <w:rsid w:val="00EE135B"/>
    <w:rsid w:val="00EE1E32"/>
    <w:rsid w:val="00EE1F5A"/>
    <w:rsid w:val="00EE2111"/>
    <w:rsid w:val="00EE222B"/>
    <w:rsid w:val="00EE2623"/>
    <w:rsid w:val="00EE270B"/>
    <w:rsid w:val="00EE28B8"/>
    <w:rsid w:val="00EE29C5"/>
    <w:rsid w:val="00EE2A81"/>
    <w:rsid w:val="00EE304C"/>
    <w:rsid w:val="00EE3334"/>
    <w:rsid w:val="00EE3803"/>
    <w:rsid w:val="00EE38D4"/>
    <w:rsid w:val="00EE4947"/>
    <w:rsid w:val="00EE503B"/>
    <w:rsid w:val="00EE5508"/>
    <w:rsid w:val="00EE59EB"/>
    <w:rsid w:val="00EE5B71"/>
    <w:rsid w:val="00EE5F73"/>
    <w:rsid w:val="00EE6343"/>
    <w:rsid w:val="00EE6481"/>
    <w:rsid w:val="00EE776C"/>
    <w:rsid w:val="00EE7AC9"/>
    <w:rsid w:val="00EE7CD4"/>
    <w:rsid w:val="00EE7D90"/>
    <w:rsid w:val="00EE7EC9"/>
    <w:rsid w:val="00EF034C"/>
    <w:rsid w:val="00EF0658"/>
    <w:rsid w:val="00EF073E"/>
    <w:rsid w:val="00EF095C"/>
    <w:rsid w:val="00EF098D"/>
    <w:rsid w:val="00EF0F17"/>
    <w:rsid w:val="00EF1CA3"/>
    <w:rsid w:val="00EF1CCE"/>
    <w:rsid w:val="00EF220E"/>
    <w:rsid w:val="00EF27C5"/>
    <w:rsid w:val="00EF2E05"/>
    <w:rsid w:val="00EF2EEB"/>
    <w:rsid w:val="00EF2F58"/>
    <w:rsid w:val="00EF4287"/>
    <w:rsid w:val="00EF439E"/>
    <w:rsid w:val="00EF45F7"/>
    <w:rsid w:val="00EF4F8D"/>
    <w:rsid w:val="00EF51C5"/>
    <w:rsid w:val="00EF520B"/>
    <w:rsid w:val="00EF5C18"/>
    <w:rsid w:val="00EF5D87"/>
    <w:rsid w:val="00EF5EF7"/>
    <w:rsid w:val="00EF6331"/>
    <w:rsid w:val="00EF65F9"/>
    <w:rsid w:val="00EF65FB"/>
    <w:rsid w:val="00EF66DB"/>
    <w:rsid w:val="00EF66F1"/>
    <w:rsid w:val="00EF6CB1"/>
    <w:rsid w:val="00EF6DB2"/>
    <w:rsid w:val="00EF728C"/>
    <w:rsid w:val="00EF7A0D"/>
    <w:rsid w:val="00F00126"/>
    <w:rsid w:val="00F0027A"/>
    <w:rsid w:val="00F0059E"/>
    <w:rsid w:val="00F005AA"/>
    <w:rsid w:val="00F0079D"/>
    <w:rsid w:val="00F00DBD"/>
    <w:rsid w:val="00F01167"/>
    <w:rsid w:val="00F02918"/>
    <w:rsid w:val="00F02CCC"/>
    <w:rsid w:val="00F02E3C"/>
    <w:rsid w:val="00F0398D"/>
    <w:rsid w:val="00F03AD3"/>
    <w:rsid w:val="00F045E5"/>
    <w:rsid w:val="00F04646"/>
    <w:rsid w:val="00F05069"/>
    <w:rsid w:val="00F0508C"/>
    <w:rsid w:val="00F051D9"/>
    <w:rsid w:val="00F06347"/>
    <w:rsid w:val="00F06431"/>
    <w:rsid w:val="00F06AF5"/>
    <w:rsid w:val="00F07588"/>
    <w:rsid w:val="00F07DB0"/>
    <w:rsid w:val="00F07E99"/>
    <w:rsid w:val="00F100E5"/>
    <w:rsid w:val="00F10187"/>
    <w:rsid w:val="00F10196"/>
    <w:rsid w:val="00F10AF0"/>
    <w:rsid w:val="00F10EAD"/>
    <w:rsid w:val="00F10F48"/>
    <w:rsid w:val="00F1127B"/>
    <w:rsid w:val="00F11903"/>
    <w:rsid w:val="00F11982"/>
    <w:rsid w:val="00F11C04"/>
    <w:rsid w:val="00F12AB0"/>
    <w:rsid w:val="00F132E4"/>
    <w:rsid w:val="00F134D1"/>
    <w:rsid w:val="00F1463C"/>
    <w:rsid w:val="00F1499C"/>
    <w:rsid w:val="00F152D8"/>
    <w:rsid w:val="00F15327"/>
    <w:rsid w:val="00F158F4"/>
    <w:rsid w:val="00F15FF6"/>
    <w:rsid w:val="00F16616"/>
    <w:rsid w:val="00F169A4"/>
    <w:rsid w:val="00F17270"/>
    <w:rsid w:val="00F179EE"/>
    <w:rsid w:val="00F17D66"/>
    <w:rsid w:val="00F2016E"/>
    <w:rsid w:val="00F203DB"/>
    <w:rsid w:val="00F20B57"/>
    <w:rsid w:val="00F20F26"/>
    <w:rsid w:val="00F218FB"/>
    <w:rsid w:val="00F2233A"/>
    <w:rsid w:val="00F2265A"/>
    <w:rsid w:val="00F22828"/>
    <w:rsid w:val="00F22957"/>
    <w:rsid w:val="00F22B46"/>
    <w:rsid w:val="00F232CE"/>
    <w:rsid w:val="00F23663"/>
    <w:rsid w:val="00F23935"/>
    <w:rsid w:val="00F240AF"/>
    <w:rsid w:val="00F244AF"/>
    <w:rsid w:val="00F255BD"/>
    <w:rsid w:val="00F25ED0"/>
    <w:rsid w:val="00F25EEF"/>
    <w:rsid w:val="00F26440"/>
    <w:rsid w:val="00F2647C"/>
    <w:rsid w:val="00F26894"/>
    <w:rsid w:val="00F26B98"/>
    <w:rsid w:val="00F26FBE"/>
    <w:rsid w:val="00F27377"/>
    <w:rsid w:val="00F2737A"/>
    <w:rsid w:val="00F30482"/>
    <w:rsid w:val="00F3065D"/>
    <w:rsid w:val="00F30816"/>
    <w:rsid w:val="00F30E6A"/>
    <w:rsid w:val="00F30E7D"/>
    <w:rsid w:val="00F311B6"/>
    <w:rsid w:val="00F311EE"/>
    <w:rsid w:val="00F314FC"/>
    <w:rsid w:val="00F315B8"/>
    <w:rsid w:val="00F316D0"/>
    <w:rsid w:val="00F336B5"/>
    <w:rsid w:val="00F33E9F"/>
    <w:rsid w:val="00F340F7"/>
    <w:rsid w:val="00F34867"/>
    <w:rsid w:val="00F34F5D"/>
    <w:rsid w:val="00F353ED"/>
    <w:rsid w:val="00F35594"/>
    <w:rsid w:val="00F357FA"/>
    <w:rsid w:val="00F35A4C"/>
    <w:rsid w:val="00F36970"/>
    <w:rsid w:val="00F36D8F"/>
    <w:rsid w:val="00F37024"/>
    <w:rsid w:val="00F371BD"/>
    <w:rsid w:val="00F4039D"/>
    <w:rsid w:val="00F404FD"/>
    <w:rsid w:val="00F40600"/>
    <w:rsid w:val="00F408AD"/>
    <w:rsid w:val="00F40A41"/>
    <w:rsid w:val="00F40FCD"/>
    <w:rsid w:val="00F4139B"/>
    <w:rsid w:val="00F4265A"/>
    <w:rsid w:val="00F43344"/>
    <w:rsid w:val="00F43448"/>
    <w:rsid w:val="00F43946"/>
    <w:rsid w:val="00F43981"/>
    <w:rsid w:val="00F43B94"/>
    <w:rsid w:val="00F43C04"/>
    <w:rsid w:val="00F43CE1"/>
    <w:rsid w:val="00F43D06"/>
    <w:rsid w:val="00F43FA3"/>
    <w:rsid w:val="00F44010"/>
    <w:rsid w:val="00F448B3"/>
    <w:rsid w:val="00F44CC4"/>
    <w:rsid w:val="00F44EED"/>
    <w:rsid w:val="00F45524"/>
    <w:rsid w:val="00F45889"/>
    <w:rsid w:val="00F45F64"/>
    <w:rsid w:val="00F45F6C"/>
    <w:rsid w:val="00F462B1"/>
    <w:rsid w:val="00F467DC"/>
    <w:rsid w:val="00F4760C"/>
    <w:rsid w:val="00F47F02"/>
    <w:rsid w:val="00F503CC"/>
    <w:rsid w:val="00F50873"/>
    <w:rsid w:val="00F508EE"/>
    <w:rsid w:val="00F50C86"/>
    <w:rsid w:val="00F50D52"/>
    <w:rsid w:val="00F51311"/>
    <w:rsid w:val="00F51510"/>
    <w:rsid w:val="00F516B7"/>
    <w:rsid w:val="00F51AFD"/>
    <w:rsid w:val="00F51C83"/>
    <w:rsid w:val="00F51D30"/>
    <w:rsid w:val="00F520CF"/>
    <w:rsid w:val="00F5254A"/>
    <w:rsid w:val="00F5287D"/>
    <w:rsid w:val="00F52FB2"/>
    <w:rsid w:val="00F530AD"/>
    <w:rsid w:val="00F531D5"/>
    <w:rsid w:val="00F53874"/>
    <w:rsid w:val="00F5395A"/>
    <w:rsid w:val="00F5395C"/>
    <w:rsid w:val="00F54116"/>
    <w:rsid w:val="00F5417E"/>
    <w:rsid w:val="00F541EA"/>
    <w:rsid w:val="00F54937"/>
    <w:rsid w:val="00F55C00"/>
    <w:rsid w:val="00F55C09"/>
    <w:rsid w:val="00F560A3"/>
    <w:rsid w:val="00F560E6"/>
    <w:rsid w:val="00F5633C"/>
    <w:rsid w:val="00F563DF"/>
    <w:rsid w:val="00F567E6"/>
    <w:rsid w:val="00F56CBE"/>
    <w:rsid w:val="00F56F7D"/>
    <w:rsid w:val="00F56F93"/>
    <w:rsid w:val="00F57570"/>
    <w:rsid w:val="00F57AF3"/>
    <w:rsid w:val="00F57BCA"/>
    <w:rsid w:val="00F57C11"/>
    <w:rsid w:val="00F5C9E1"/>
    <w:rsid w:val="00F600FE"/>
    <w:rsid w:val="00F607A7"/>
    <w:rsid w:val="00F60828"/>
    <w:rsid w:val="00F60BDD"/>
    <w:rsid w:val="00F62207"/>
    <w:rsid w:val="00F62902"/>
    <w:rsid w:val="00F62E35"/>
    <w:rsid w:val="00F62FB8"/>
    <w:rsid w:val="00F6317A"/>
    <w:rsid w:val="00F63334"/>
    <w:rsid w:val="00F638D5"/>
    <w:rsid w:val="00F64340"/>
    <w:rsid w:val="00F643DF"/>
    <w:rsid w:val="00F648D9"/>
    <w:rsid w:val="00F64D2D"/>
    <w:rsid w:val="00F650B4"/>
    <w:rsid w:val="00F65113"/>
    <w:rsid w:val="00F659F6"/>
    <w:rsid w:val="00F65C2F"/>
    <w:rsid w:val="00F6743E"/>
    <w:rsid w:val="00F674D2"/>
    <w:rsid w:val="00F674F0"/>
    <w:rsid w:val="00F67605"/>
    <w:rsid w:val="00F67637"/>
    <w:rsid w:val="00F677CE"/>
    <w:rsid w:val="00F67A83"/>
    <w:rsid w:val="00F67F79"/>
    <w:rsid w:val="00F6FA1D"/>
    <w:rsid w:val="00F709AB"/>
    <w:rsid w:val="00F70DD2"/>
    <w:rsid w:val="00F70EE7"/>
    <w:rsid w:val="00F70F4F"/>
    <w:rsid w:val="00F71540"/>
    <w:rsid w:val="00F71ACC"/>
    <w:rsid w:val="00F71C39"/>
    <w:rsid w:val="00F720C0"/>
    <w:rsid w:val="00F7235B"/>
    <w:rsid w:val="00F7345E"/>
    <w:rsid w:val="00F7350C"/>
    <w:rsid w:val="00F736AE"/>
    <w:rsid w:val="00F73702"/>
    <w:rsid w:val="00F73D63"/>
    <w:rsid w:val="00F7419D"/>
    <w:rsid w:val="00F744EF"/>
    <w:rsid w:val="00F74BD3"/>
    <w:rsid w:val="00F74E9C"/>
    <w:rsid w:val="00F74F57"/>
    <w:rsid w:val="00F7535C"/>
    <w:rsid w:val="00F75792"/>
    <w:rsid w:val="00F759CA"/>
    <w:rsid w:val="00F75AEB"/>
    <w:rsid w:val="00F764EE"/>
    <w:rsid w:val="00F7687A"/>
    <w:rsid w:val="00F7706A"/>
    <w:rsid w:val="00F77268"/>
    <w:rsid w:val="00F77E63"/>
    <w:rsid w:val="00F77F2D"/>
    <w:rsid w:val="00F77FD0"/>
    <w:rsid w:val="00F803C7"/>
    <w:rsid w:val="00F80BDD"/>
    <w:rsid w:val="00F8124E"/>
    <w:rsid w:val="00F813AB"/>
    <w:rsid w:val="00F81635"/>
    <w:rsid w:val="00F81B9D"/>
    <w:rsid w:val="00F83360"/>
    <w:rsid w:val="00F837EF"/>
    <w:rsid w:val="00F84B8B"/>
    <w:rsid w:val="00F85CAC"/>
    <w:rsid w:val="00F86853"/>
    <w:rsid w:val="00F86D0C"/>
    <w:rsid w:val="00F8713A"/>
    <w:rsid w:val="00F8758B"/>
    <w:rsid w:val="00F8764A"/>
    <w:rsid w:val="00F87FE5"/>
    <w:rsid w:val="00F900A0"/>
    <w:rsid w:val="00F905C3"/>
    <w:rsid w:val="00F90A1B"/>
    <w:rsid w:val="00F9164D"/>
    <w:rsid w:val="00F9195E"/>
    <w:rsid w:val="00F91AE8"/>
    <w:rsid w:val="00F91F21"/>
    <w:rsid w:val="00F92288"/>
    <w:rsid w:val="00F92A05"/>
    <w:rsid w:val="00F92A56"/>
    <w:rsid w:val="00F92F25"/>
    <w:rsid w:val="00F92FC7"/>
    <w:rsid w:val="00F932EF"/>
    <w:rsid w:val="00F938F7"/>
    <w:rsid w:val="00F93B3D"/>
    <w:rsid w:val="00F93BE3"/>
    <w:rsid w:val="00F93DA7"/>
    <w:rsid w:val="00F93DA8"/>
    <w:rsid w:val="00F94193"/>
    <w:rsid w:val="00F943AA"/>
    <w:rsid w:val="00F94639"/>
    <w:rsid w:val="00F94DA3"/>
    <w:rsid w:val="00F94F14"/>
    <w:rsid w:val="00F95842"/>
    <w:rsid w:val="00F961A2"/>
    <w:rsid w:val="00F96548"/>
    <w:rsid w:val="00F969C5"/>
    <w:rsid w:val="00F96CAC"/>
    <w:rsid w:val="00F96D76"/>
    <w:rsid w:val="00F96F3C"/>
    <w:rsid w:val="00F97959"/>
    <w:rsid w:val="00F97DED"/>
    <w:rsid w:val="00FA00EA"/>
    <w:rsid w:val="00FA01EA"/>
    <w:rsid w:val="00FA132F"/>
    <w:rsid w:val="00FA14AE"/>
    <w:rsid w:val="00FA1BA1"/>
    <w:rsid w:val="00FA248A"/>
    <w:rsid w:val="00FA2830"/>
    <w:rsid w:val="00FA2FAB"/>
    <w:rsid w:val="00FA306A"/>
    <w:rsid w:val="00FA34D4"/>
    <w:rsid w:val="00FA3B80"/>
    <w:rsid w:val="00FA3EC0"/>
    <w:rsid w:val="00FA4098"/>
    <w:rsid w:val="00FA5093"/>
    <w:rsid w:val="00FA5175"/>
    <w:rsid w:val="00FA52D7"/>
    <w:rsid w:val="00FA5ECE"/>
    <w:rsid w:val="00FA681B"/>
    <w:rsid w:val="00FA7106"/>
    <w:rsid w:val="00FA7399"/>
    <w:rsid w:val="00FA7974"/>
    <w:rsid w:val="00FA7AB3"/>
    <w:rsid w:val="00FAA744"/>
    <w:rsid w:val="00FB0568"/>
    <w:rsid w:val="00FB0728"/>
    <w:rsid w:val="00FB0E62"/>
    <w:rsid w:val="00FB1ADF"/>
    <w:rsid w:val="00FB205F"/>
    <w:rsid w:val="00FB2406"/>
    <w:rsid w:val="00FB273E"/>
    <w:rsid w:val="00FB2A39"/>
    <w:rsid w:val="00FB36BD"/>
    <w:rsid w:val="00FB36C5"/>
    <w:rsid w:val="00FB4FF2"/>
    <w:rsid w:val="00FB5068"/>
    <w:rsid w:val="00FB5BA9"/>
    <w:rsid w:val="00FB5D5A"/>
    <w:rsid w:val="00FB61FB"/>
    <w:rsid w:val="00FB6327"/>
    <w:rsid w:val="00FB6504"/>
    <w:rsid w:val="00FB6C4A"/>
    <w:rsid w:val="00FB78B3"/>
    <w:rsid w:val="00FC01C0"/>
    <w:rsid w:val="00FC0585"/>
    <w:rsid w:val="00FC07FC"/>
    <w:rsid w:val="00FC11E7"/>
    <w:rsid w:val="00FC15C1"/>
    <w:rsid w:val="00FC192C"/>
    <w:rsid w:val="00FC1A0D"/>
    <w:rsid w:val="00FC1BEF"/>
    <w:rsid w:val="00FC1C65"/>
    <w:rsid w:val="00FC1C7B"/>
    <w:rsid w:val="00FC1DBD"/>
    <w:rsid w:val="00FC2137"/>
    <w:rsid w:val="00FC2D0D"/>
    <w:rsid w:val="00FC364D"/>
    <w:rsid w:val="00FC38C5"/>
    <w:rsid w:val="00FC3EE9"/>
    <w:rsid w:val="00FC4079"/>
    <w:rsid w:val="00FC467D"/>
    <w:rsid w:val="00FC47B2"/>
    <w:rsid w:val="00FC48BD"/>
    <w:rsid w:val="00FC4F79"/>
    <w:rsid w:val="00FC50D4"/>
    <w:rsid w:val="00FC53A1"/>
    <w:rsid w:val="00FC54FC"/>
    <w:rsid w:val="00FC5DBF"/>
    <w:rsid w:val="00FC6E9D"/>
    <w:rsid w:val="00FC7162"/>
    <w:rsid w:val="00FC73EC"/>
    <w:rsid w:val="00FC75C4"/>
    <w:rsid w:val="00FC7C58"/>
    <w:rsid w:val="00FD01A0"/>
    <w:rsid w:val="00FD066B"/>
    <w:rsid w:val="00FD073D"/>
    <w:rsid w:val="00FD0B1F"/>
    <w:rsid w:val="00FD0F38"/>
    <w:rsid w:val="00FD1037"/>
    <w:rsid w:val="00FD1394"/>
    <w:rsid w:val="00FD14B6"/>
    <w:rsid w:val="00FD1A9F"/>
    <w:rsid w:val="00FD1BA1"/>
    <w:rsid w:val="00FD1FA8"/>
    <w:rsid w:val="00FD20FE"/>
    <w:rsid w:val="00FD2402"/>
    <w:rsid w:val="00FD2416"/>
    <w:rsid w:val="00FD2787"/>
    <w:rsid w:val="00FD3069"/>
    <w:rsid w:val="00FD3545"/>
    <w:rsid w:val="00FD3797"/>
    <w:rsid w:val="00FD389F"/>
    <w:rsid w:val="00FD3B91"/>
    <w:rsid w:val="00FD3CAF"/>
    <w:rsid w:val="00FD3F25"/>
    <w:rsid w:val="00FD41E6"/>
    <w:rsid w:val="00FD45A3"/>
    <w:rsid w:val="00FD529D"/>
    <w:rsid w:val="00FD5304"/>
    <w:rsid w:val="00FD571C"/>
    <w:rsid w:val="00FD586D"/>
    <w:rsid w:val="00FD5983"/>
    <w:rsid w:val="00FD6856"/>
    <w:rsid w:val="00FD6ACB"/>
    <w:rsid w:val="00FD700C"/>
    <w:rsid w:val="00FD7818"/>
    <w:rsid w:val="00FD7EAB"/>
    <w:rsid w:val="00FDF6D1"/>
    <w:rsid w:val="00FE0011"/>
    <w:rsid w:val="00FE0071"/>
    <w:rsid w:val="00FE0099"/>
    <w:rsid w:val="00FE018E"/>
    <w:rsid w:val="00FE01B2"/>
    <w:rsid w:val="00FE0457"/>
    <w:rsid w:val="00FE0575"/>
    <w:rsid w:val="00FE0F2C"/>
    <w:rsid w:val="00FE1041"/>
    <w:rsid w:val="00FE1776"/>
    <w:rsid w:val="00FE1860"/>
    <w:rsid w:val="00FE2018"/>
    <w:rsid w:val="00FE22FF"/>
    <w:rsid w:val="00FE2541"/>
    <w:rsid w:val="00FE29BA"/>
    <w:rsid w:val="00FE2B78"/>
    <w:rsid w:val="00FE2D60"/>
    <w:rsid w:val="00FE2F02"/>
    <w:rsid w:val="00FE323A"/>
    <w:rsid w:val="00FE3477"/>
    <w:rsid w:val="00FE3839"/>
    <w:rsid w:val="00FE3B68"/>
    <w:rsid w:val="00FE4001"/>
    <w:rsid w:val="00FE568A"/>
    <w:rsid w:val="00FE5F18"/>
    <w:rsid w:val="00FE65AF"/>
    <w:rsid w:val="00FE7040"/>
    <w:rsid w:val="00FE7702"/>
    <w:rsid w:val="00FE79F6"/>
    <w:rsid w:val="00FF05F2"/>
    <w:rsid w:val="00FF07C9"/>
    <w:rsid w:val="00FF0CCD"/>
    <w:rsid w:val="00FF168F"/>
    <w:rsid w:val="00FF1C27"/>
    <w:rsid w:val="00FF2581"/>
    <w:rsid w:val="00FF29E0"/>
    <w:rsid w:val="00FF2F7C"/>
    <w:rsid w:val="00FF33B7"/>
    <w:rsid w:val="00FF3402"/>
    <w:rsid w:val="00FF384C"/>
    <w:rsid w:val="00FF3BBC"/>
    <w:rsid w:val="00FF4682"/>
    <w:rsid w:val="00FF46D2"/>
    <w:rsid w:val="00FF49FC"/>
    <w:rsid w:val="00FF5516"/>
    <w:rsid w:val="00FF5759"/>
    <w:rsid w:val="00FF5CF2"/>
    <w:rsid w:val="00FF5E43"/>
    <w:rsid w:val="00FF5E57"/>
    <w:rsid w:val="00FF6137"/>
    <w:rsid w:val="00FF66ED"/>
    <w:rsid w:val="00FF76CD"/>
    <w:rsid w:val="00FF77ED"/>
    <w:rsid w:val="00FF7B1E"/>
    <w:rsid w:val="01005765"/>
    <w:rsid w:val="0101F18E"/>
    <w:rsid w:val="0108B438"/>
    <w:rsid w:val="010CD75A"/>
    <w:rsid w:val="01163317"/>
    <w:rsid w:val="0117ED55"/>
    <w:rsid w:val="01187426"/>
    <w:rsid w:val="011E6BA7"/>
    <w:rsid w:val="012159C2"/>
    <w:rsid w:val="0121795B"/>
    <w:rsid w:val="01249E23"/>
    <w:rsid w:val="0128F75D"/>
    <w:rsid w:val="012991F2"/>
    <w:rsid w:val="012DAB2B"/>
    <w:rsid w:val="012E7DF3"/>
    <w:rsid w:val="0131A0D7"/>
    <w:rsid w:val="01366B54"/>
    <w:rsid w:val="013A2485"/>
    <w:rsid w:val="013F0470"/>
    <w:rsid w:val="014FB292"/>
    <w:rsid w:val="01501026"/>
    <w:rsid w:val="0153102A"/>
    <w:rsid w:val="01533D09"/>
    <w:rsid w:val="01546EBD"/>
    <w:rsid w:val="01597E7F"/>
    <w:rsid w:val="015C5884"/>
    <w:rsid w:val="015D4CBB"/>
    <w:rsid w:val="01623CEF"/>
    <w:rsid w:val="01665F58"/>
    <w:rsid w:val="01673756"/>
    <w:rsid w:val="0168B452"/>
    <w:rsid w:val="01709F12"/>
    <w:rsid w:val="01772BD9"/>
    <w:rsid w:val="017770AF"/>
    <w:rsid w:val="017C9A36"/>
    <w:rsid w:val="0182D0C9"/>
    <w:rsid w:val="0189D3D5"/>
    <w:rsid w:val="018D3786"/>
    <w:rsid w:val="018EAF39"/>
    <w:rsid w:val="018F9994"/>
    <w:rsid w:val="01918E4E"/>
    <w:rsid w:val="01919D82"/>
    <w:rsid w:val="01925C25"/>
    <w:rsid w:val="019260DD"/>
    <w:rsid w:val="019A386B"/>
    <w:rsid w:val="019C8517"/>
    <w:rsid w:val="01A5FCDA"/>
    <w:rsid w:val="01BA31B8"/>
    <w:rsid w:val="01BECBC1"/>
    <w:rsid w:val="01C03774"/>
    <w:rsid w:val="01C09429"/>
    <w:rsid w:val="01C2EF20"/>
    <w:rsid w:val="01C75AF3"/>
    <w:rsid w:val="01C95F1E"/>
    <w:rsid w:val="01CB84B9"/>
    <w:rsid w:val="01D0C78A"/>
    <w:rsid w:val="01D1E769"/>
    <w:rsid w:val="01D7BD14"/>
    <w:rsid w:val="01E50C50"/>
    <w:rsid w:val="01EBA766"/>
    <w:rsid w:val="01EC5088"/>
    <w:rsid w:val="01F6C14A"/>
    <w:rsid w:val="01FDC72B"/>
    <w:rsid w:val="020655B9"/>
    <w:rsid w:val="0206E9F0"/>
    <w:rsid w:val="0207E57E"/>
    <w:rsid w:val="0208D0E1"/>
    <w:rsid w:val="020AF07B"/>
    <w:rsid w:val="020B226D"/>
    <w:rsid w:val="020CAFF4"/>
    <w:rsid w:val="020CF290"/>
    <w:rsid w:val="0213D630"/>
    <w:rsid w:val="02140660"/>
    <w:rsid w:val="0214BA98"/>
    <w:rsid w:val="021A725B"/>
    <w:rsid w:val="021A7757"/>
    <w:rsid w:val="021FA630"/>
    <w:rsid w:val="0221E3D6"/>
    <w:rsid w:val="02229455"/>
    <w:rsid w:val="02294D4D"/>
    <w:rsid w:val="0230C6CB"/>
    <w:rsid w:val="023A76CE"/>
    <w:rsid w:val="023B7EC7"/>
    <w:rsid w:val="023F370D"/>
    <w:rsid w:val="02459914"/>
    <w:rsid w:val="0258CDD2"/>
    <w:rsid w:val="025BA641"/>
    <w:rsid w:val="02655938"/>
    <w:rsid w:val="026D3C65"/>
    <w:rsid w:val="0276F797"/>
    <w:rsid w:val="02775DA5"/>
    <w:rsid w:val="0278A164"/>
    <w:rsid w:val="0279F610"/>
    <w:rsid w:val="027BE005"/>
    <w:rsid w:val="028306A7"/>
    <w:rsid w:val="02879635"/>
    <w:rsid w:val="028E4A9E"/>
    <w:rsid w:val="028E8DE5"/>
    <w:rsid w:val="0292AF1D"/>
    <w:rsid w:val="02932C57"/>
    <w:rsid w:val="02937062"/>
    <w:rsid w:val="0297C3C1"/>
    <w:rsid w:val="029B24D5"/>
    <w:rsid w:val="02A016A6"/>
    <w:rsid w:val="02A01BB4"/>
    <w:rsid w:val="02A09CD4"/>
    <w:rsid w:val="02A110C3"/>
    <w:rsid w:val="02A42972"/>
    <w:rsid w:val="02AEF5F3"/>
    <w:rsid w:val="02B0E8C5"/>
    <w:rsid w:val="02B2F457"/>
    <w:rsid w:val="02B38AA0"/>
    <w:rsid w:val="02B4CE45"/>
    <w:rsid w:val="02B8D0DC"/>
    <w:rsid w:val="02BDF8F2"/>
    <w:rsid w:val="02C89076"/>
    <w:rsid w:val="02CA3564"/>
    <w:rsid w:val="02CAC838"/>
    <w:rsid w:val="02CE8BF6"/>
    <w:rsid w:val="02D105DA"/>
    <w:rsid w:val="02D1D9AC"/>
    <w:rsid w:val="02D23BB5"/>
    <w:rsid w:val="02D62EA5"/>
    <w:rsid w:val="02D808F9"/>
    <w:rsid w:val="02DE9A5A"/>
    <w:rsid w:val="02E22B06"/>
    <w:rsid w:val="02E39257"/>
    <w:rsid w:val="02E49EBB"/>
    <w:rsid w:val="02E6897A"/>
    <w:rsid w:val="02E6E6E0"/>
    <w:rsid w:val="02E9710E"/>
    <w:rsid w:val="02EA304F"/>
    <w:rsid w:val="02EBA504"/>
    <w:rsid w:val="02EC0718"/>
    <w:rsid w:val="02EC1D43"/>
    <w:rsid w:val="02F72DEB"/>
    <w:rsid w:val="02F8011E"/>
    <w:rsid w:val="02FB6ACD"/>
    <w:rsid w:val="02FD2082"/>
    <w:rsid w:val="03030608"/>
    <w:rsid w:val="0305595C"/>
    <w:rsid w:val="030EC6E7"/>
    <w:rsid w:val="030EC8D0"/>
    <w:rsid w:val="03110BD9"/>
    <w:rsid w:val="0317F8D4"/>
    <w:rsid w:val="031CA049"/>
    <w:rsid w:val="031E3F7D"/>
    <w:rsid w:val="031F9502"/>
    <w:rsid w:val="032040DD"/>
    <w:rsid w:val="03212011"/>
    <w:rsid w:val="0327D9DA"/>
    <w:rsid w:val="032F70D2"/>
    <w:rsid w:val="0330ECD8"/>
    <w:rsid w:val="033266E2"/>
    <w:rsid w:val="03333492"/>
    <w:rsid w:val="0334B4BF"/>
    <w:rsid w:val="0338813E"/>
    <w:rsid w:val="0338AC7B"/>
    <w:rsid w:val="033A3C8A"/>
    <w:rsid w:val="033B6A54"/>
    <w:rsid w:val="0348E768"/>
    <w:rsid w:val="03499680"/>
    <w:rsid w:val="0351FDA6"/>
    <w:rsid w:val="035233CA"/>
    <w:rsid w:val="0353F760"/>
    <w:rsid w:val="035890AF"/>
    <w:rsid w:val="0359AB5E"/>
    <w:rsid w:val="0359CF07"/>
    <w:rsid w:val="035AD6BE"/>
    <w:rsid w:val="035F7E7A"/>
    <w:rsid w:val="03630141"/>
    <w:rsid w:val="03647A5B"/>
    <w:rsid w:val="0368668A"/>
    <w:rsid w:val="036871EB"/>
    <w:rsid w:val="036A15C5"/>
    <w:rsid w:val="03707377"/>
    <w:rsid w:val="03715C43"/>
    <w:rsid w:val="0372FAFD"/>
    <w:rsid w:val="039FDD3F"/>
    <w:rsid w:val="03A46ED9"/>
    <w:rsid w:val="03B2BF5E"/>
    <w:rsid w:val="03B645A9"/>
    <w:rsid w:val="03B82572"/>
    <w:rsid w:val="03BEFB85"/>
    <w:rsid w:val="03C1D7E5"/>
    <w:rsid w:val="03C63B95"/>
    <w:rsid w:val="03CADF16"/>
    <w:rsid w:val="03CD3E99"/>
    <w:rsid w:val="03CF685C"/>
    <w:rsid w:val="03D31F1C"/>
    <w:rsid w:val="03D38251"/>
    <w:rsid w:val="03D8C63C"/>
    <w:rsid w:val="03DA1610"/>
    <w:rsid w:val="03DBB0BC"/>
    <w:rsid w:val="03DC7EAD"/>
    <w:rsid w:val="03E0307C"/>
    <w:rsid w:val="03E3E444"/>
    <w:rsid w:val="03EC0ECC"/>
    <w:rsid w:val="03EE2A21"/>
    <w:rsid w:val="03EED16A"/>
    <w:rsid w:val="03F2D264"/>
    <w:rsid w:val="03F58928"/>
    <w:rsid w:val="040381C0"/>
    <w:rsid w:val="0404BC4D"/>
    <w:rsid w:val="040769EB"/>
    <w:rsid w:val="040E373E"/>
    <w:rsid w:val="040F234F"/>
    <w:rsid w:val="0410BE97"/>
    <w:rsid w:val="0418B880"/>
    <w:rsid w:val="041A50B4"/>
    <w:rsid w:val="041F0DD4"/>
    <w:rsid w:val="041F8605"/>
    <w:rsid w:val="0421F12E"/>
    <w:rsid w:val="0422ABBA"/>
    <w:rsid w:val="04235488"/>
    <w:rsid w:val="042F526F"/>
    <w:rsid w:val="04340BFB"/>
    <w:rsid w:val="0436A46F"/>
    <w:rsid w:val="0439ED16"/>
    <w:rsid w:val="043C4F17"/>
    <w:rsid w:val="043D2EF6"/>
    <w:rsid w:val="04425753"/>
    <w:rsid w:val="044788EA"/>
    <w:rsid w:val="04495A57"/>
    <w:rsid w:val="044B6152"/>
    <w:rsid w:val="044BD008"/>
    <w:rsid w:val="044CBB14"/>
    <w:rsid w:val="044EBAD3"/>
    <w:rsid w:val="044FAAFB"/>
    <w:rsid w:val="045040AE"/>
    <w:rsid w:val="0454B8C5"/>
    <w:rsid w:val="0468260E"/>
    <w:rsid w:val="047456E5"/>
    <w:rsid w:val="04745CD3"/>
    <w:rsid w:val="0476AA3A"/>
    <w:rsid w:val="0476FDAB"/>
    <w:rsid w:val="0479E3EC"/>
    <w:rsid w:val="04817E79"/>
    <w:rsid w:val="04817EE5"/>
    <w:rsid w:val="0481A99A"/>
    <w:rsid w:val="0483ABC0"/>
    <w:rsid w:val="04862536"/>
    <w:rsid w:val="048739F3"/>
    <w:rsid w:val="04876506"/>
    <w:rsid w:val="0489CA1E"/>
    <w:rsid w:val="0493D17F"/>
    <w:rsid w:val="049CF920"/>
    <w:rsid w:val="04A6300A"/>
    <w:rsid w:val="04AEFE20"/>
    <w:rsid w:val="04B08E41"/>
    <w:rsid w:val="04B129A4"/>
    <w:rsid w:val="04B1A644"/>
    <w:rsid w:val="04B337FA"/>
    <w:rsid w:val="04B4AEFA"/>
    <w:rsid w:val="04B54FCD"/>
    <w:rsid w:val="04BDF111"/>
    <w:rsid w:val="04C24EC8"/>
    <w:rsid w:val="04C71DE6"/>
    <w:rsid w:val="04C79023"/>
    <w:rsid w:val="04CAF22E"/>
    <w:rsid w:val="04CF18E8"/>
    <w:rsid w:val="04CFF4E2"/>
    <w:rsid w:val="04D1AC4E"/>
    <w:rsid w:val="04D4282E"/>
    <w:rsid w:val="04D45918"/>
    <w:rsid w:val="04D610CD"/>
    <w:rsid w:val="04D9A8AE"/>
    <w:rsid w:val="04DB29DF"/>
    <w:rsid w:val="04DE882D"/>
    <w:rsid w:val="04DEABCA"/>
    <w:rsid w:val="04EB71CF"/>
    <w:rsid w:val="04F036EC"/>
    <w:rsid w:val="04F0874E"/>
    <w:rsid w:val="04F2F5FB"/>
    <w:rsid w:val="04FA0650"/>
    <w:rsid w:val="04FD5B57"/>
    <w:rsid w:val="0502962F"/>
    <w:rsid w:val="05054CB6"/>
    <w:rsid w:val="0508E39C"/>
    <w:rsid w:val="050B1A32"/>
    <w:rsid w:val="050B4D03"/>
    <w:rsid w:val="050F07E5"/>
    <w:rsid w:val="0510B572"/>
    <w:rsid w:val="0512E1B0"/>
    <w:rsid w:val="051ADFED"/>
    <w:rsid w:val="051AF4C4"/>
    <w:rsid w:val="051AF663"/>
    <w:rsid w:val="051B7725"/>
    <w:rsid w:val="051DE106"/>
    <w:rsid w:val="051FEFB1"/>
    <w:rsid w:val="052109DE"/>
    <w:rsid w:val="05223C4A"/>
    <w:rsid w:val="05259985"/>
    <w:rsid w:val="053033D9"/>
    <w:rsid w:val="0530684C"/>
    <w:rsid w:val="05363624"/>
    <w:rsid w:val="0537837C"/>
    <w:rsid w:val="0538C27A"/>
    <w:rsid w:val="05399879"/>
    <w:rsid w:val="053C0790"/>
    <w:rsid w:val="053F21A8"/>
    <w:rsid w:val="0540571D"/>
    <w:rsid w:val="054061EE"/>
    <w:rsid w:val="05488E3C"/>
    <w:rsid w:val="0549890C"/>
    <w:rsid w:val="054A4441"/>
    <w:rsid w:val="054BE0C5"/>
    <w:rsid w:val="054FCBC1"/>
    <w:rsid w:val="0550A2C9"/>
    <w:rsid w:val="055C7588"/>
    <w:rsid w:val="0560EE0F"/>
    <w:rsid w:val="056A0894"/>
    <w:rsid w:val="056F2534"/>
    <w:rsid w:val="0571B930"/>
    <w:rsid w:val="05751334"/>
    <w:rsid w:val="0577EBC6"/>
    <w:rsid w:val="0579C6C0"/>
    <w:rsid w:val="057B7EAA"/>
    <w:rsid w:val="057D395E"/>
    <w:rsid w:val="057FEE31"/>
    <w:rsid w:val="05827D40"/>
    <w:rsid w:val="0587C464"/>
    <w:rsid w:val="058FDAC9"/>
    <w:rsid w:val="0593722E"/>
    <w:rsid w:val="05955A11"/>
    <w:rsid w:val="05965849"/>
    <w:rsid w:val="0597E9C5"/>
    <w:rsid w:val="059FA25C"/>
    <w:rsid w:val="059FC74F"/>
    <w:rsid w:val="05AAACB1"/>
    <w:rsid w:val="05B0904F"/>
    <w:rsid w:val="05B0BE0A"/>
    <w:rsid w:val="05B1AC4C"/>
    <w:rsid w:val="05B32CFB"/>
    <w:rsid w:val="05B4DCF5"/>
    <w:rsid w:val="05B5FC35"/>
    <w:rsid w:val="05B9408C"/>
    <w:rsid w:val="05BBAEF5"/>
    <w:rsid w:val="05BD6608"/>
    <w:rsid w:val="05BD97FC"/>
    <w:rsid w:val="05BEA263"/>
    <w:rsid w:val="05BFDA83"/>
    <w:rsid w:val="05C6492E"/>
    <w:rsid w:val="05CB93E5"/>
    <w:rsid w:val="05CC8105"/>
    <w:rsid w:val="05CCB639"/>
    <w:rsid w:val="05CCCD2A"/>
    <w:rsid w:val="05D00FA9"/>
    <w:rsid w:val="05E08972"/>
    <w:rsid w:val="05E33A1A"/>
    <w:rsid w:val="05E7DB07"/>
    <w:rsid w:val="05EEA6E9"/>
    <w:rsid w:val="05EED263"/>
    <w:rsid w:val="05EFC38E"/>
    <w:rsid w:val="05EFCB0E"/>
    <w:rsid w:val="05F64CCB"/>
    <w:rsid w:val="05F95347"/>
    <w:rsid w:val="05FCEC08"/>
    <w:rsid w:val="060622EB"/>
    <w:rsid w:val="06097A6E"/>
    <w:rsid w:val="0609C9A0"/>
    <w:rsid w:val="060AC443"/>
    <w:rsid w:val="060BC03C"/>
    <w:rsid w:val="06166161"/>
    <w:rsid w:val="062058A5"/>
    <w:rsid w:val="06218CBA"/>
    <w:rsid w:val="062955D6"/>
    <w:rsid w:val="0632E241"/>
    <w:rsid w:val="063366C5"/>
    <w:rsid w:val="0633C5E3"/>
    <w:rsid w:val="0634303E"/>
    <w:rsid w:val="063AB7CD"/>
    <w:rsid w:val="063DCCD9"/>
    <w:rsid w:val="063E446E"/>
    <w:rsid w:val="0641131C"/>
    <w:rsid w:val="064475F7"/>
    <w:rsid w:val="0644C850"/>
    <w:rsid w:val="0644EEC7"/>
    <w:rsid w:val="0646112E"/>
    <w:rsid w:val="06476198"/>
    <w:rsid w:val="064830D7"/>
    <w:rsid w:val="064D1C87"/>
    <w:rsid w:val="064D8AF9"/>
    <w:rsid w:val="0651B053"/>
    <w:rsid w:val="0653AFE4"/>
    <w:rsid w:val="0657991D"/>
    <w:rsid w:val="0659EED0"/>
    <w:rsid w:val="065BCD81"/>
    <w:rsid w:val="066327EF"/>
    <w:rsid w:val="06649FF1"/>
    <w:rsid w:val="06662222"/>
    <w:rsid w:val="06662875"/>
    <w:rsid w:val="0666C28F"/>
    <w:rsid w:val="066C9FE8"/>
    <w:rsid w:val="0670C487"/>
    <w:rsid w:val="0672D9F7"/>
    <w:rsid w:val="067332BD"/>
    <w:rsid w:val="0679925D"/>
    <w:rsid w:val="0679E8FD"/>
    <w:rsid w:val="067A3CF2"/>
    <w:rsid w:val="067AB851"/>
    <w:rsid w:val="067B6322"/>
    <w:rsid w:val="067E66EF"/>
    <w:rsid w:val="068B3E10"/>
    <w:rsid w:val="069C1F9E"/>
    <w:rsid w:val="06A48062"/>
    <w:rsid w:val="06AD7FA3"/>
    <w:rsid w:val="06B0A8BC"/>
    <w:rsid w:val="06B679D5"/>
    <w:rsid w:val="06BD0E35"/>
    <w:rsid w:val="06BE979C"/>
    <w:rsid w:val="06C1BC6C"/>
    <w:rsid w:val="06CBC1D6"/>
    <w:rsid w:val="06CC38AD"/>
    <w:rsid w:val="06CCE05E"/>
    <w:rsid w:val="06CDD716"/>
    <w:rsid w:val="06CF525F"/>
    <w:rsid w:val="06CFE86F"/>
    <w:rsid w:val="06D0E044"/>
    <w:rsid w:val="06D0FC70"/>
    <w:rsid w:val="06D2E760"/>
    <w:rsid w:val="06D680FA"/>
    <w:rsid w:val="06D6F3CC"/>
    <w:rsid w:val="06D817BE"/>
    <w:rsid w:val="06D923AF"/>
    <w:rsid w:val="06DC9D6D"/>
    <w:rsid w:val="06DE4289"/>
    <w:rsid w:val="06E0C097"/>
    <w:rsid w:val="06E187BD"/>
    <w:rsid w:val="06E2114F"/>
    <w:rsid w:val="06E60875"/>
    <w:rsid w:val="06E8AC33"/>
    <w:rsid w:val="06E96F0E"/>
    <w:rsid w:val="06F01263"/>
    <w:rsid w:val="06F054E2"/>
    <w:rsid w:val="06F0F4EB"/>
    <w:rsid w:val="06F8A23D"/>
    <w:rsid w:val="06FE68D8"/>
    <w:rsid w:val="06FF7384"/>
    <w:rsid w:val="0709D39C"/>
    <w:rsid w:val="070A7C3E"/>
    <w:rsid w:val="070DA883"/>
    <w:rsid w:val="07107453"/>
    <w:rsid w:val="0711CE9E"/>
    <w:rsid w:val="071FE898"/>
    <w:rsid w:val="072AC050"/>
    <w:rsid w:val="072DC98D"/>
    <w:rsid w:val="072ED0B2"/>
    <w:rsid w:val="0737E22F"/>
    <w:rsid w:val="073B28A4"/>
    <w:rsid w:val="073B2EE9"/>
    <w:rsid w:val="073CB73C"/>
    <w:rsid w:val="0741FC33"/>
    <w:rsid w:val="074463B2"/>
    <w:rsid w:val="0744A59C"/>
    <w:rsid w:val="0747A61B"/>
    <w:rsid w:val="07531FDD"/>
    <w:rsid w:val="07560016"/>
    <w:rsid w:val="075D3B40"/>
    <w:rsid w:val="07604327"/>
    <w:rsid w:val="0760EEEA"/>
    <w:rsid w:val="0763A6E1"/>
    <w:rsid w:val="07665C1F"/>
    <w:rsid w:val="076849B4"/>
    <w:rsid w:val="0768DCE4"/>
    <w:rsid w:val="076A3E5E"/>
    <w:rsid w:val="076B5AE6"/>
    <w:rsid w:val="076C6A33"/>
    <w:rsid w:val="076D36C3"/>
    <w:rsid w:val="076F203E"/>
    <w:rsid w:val="077864CD"/>
    <w:rsid w:val="077B38FE"/>
    <w:rsid w:val="077B5593"/>
    <w:rsid w:val="0781510B"/>
    <w:rsid w:val="0788F182"/>
    <w:rsid w:val="078BA9BE"/>
    <w:rsid w:val="078D1CE0"/>
    <w:rsid w:val="078EF366"/>
    <w:rsid w:val="0793667E"/>
    <w:rsid w:val="079489E3"/>
    <w:rsid w:val="0796DBCB"/>
    <w:rsid w:val="07970711"/>
    <w:rsid w:val="07973430"/>
    <w:rsid w:val="079B97E8"/>
    <w:rsid w:val="079E7495"/>
    <w:rsid w:val="07A19F72"/>
    <w:rsid w:val="07ABD7A1"/>
    <w:rsid w:val="07ABEB90"/>
    <w:rsid w:val="07ACB964"/>
    <w:rsid w:val="07AE8738"/>
    <w:rsid w:val="07B1991F"/>
    <w:rsid w:val="07B3BD84"/>
    <w:rsid w:val="07B6CC74"/>
    <w:rsid w:val="07BBC6F1"/>
    <w:rsid w:val="07BF3EC2"/>
    <w:rsid w:val="07C31F64"/>
    <w:rsid w:val="07C59F56"/>
    <w:rsid w:val="07C8593D"/>
    <w:rsid w:val="07D5FB35"/>
    <w:rsid w:val="07D8318A"/>
    <w:rsid w:val="07E368E3"/>
    <w:rsid w:val="07EBE87A"/>
    <w:rsid w:val="07ED5EAD"/>
    <w:rsid w:val="07F0C260"/>
    <w:rsid w:val="07F2CFB2"/>
    <w:rsid w:val="07F2F2B4"/>
    <w:rsid w:val="07F97DF0"/>
    <w:rsid w:val="07FD888A"/>
    <w:rsid w:val="08004B74"/>
    <w:rsid w:val="08006D0D"/>
    <w:rsid w:val="0800CC55"/>
    <w:rsid w:val="0801110B"/>
    <w:rsid w:val="080292F0"/>
    <w:rsid w:val="08059824"/>
    <w:rsid w:val="0808691B"/>
    <w:rsid w:val="080AC0F1"/>
    <w:rsid w:val="080BBF2A"/>
    <w:rsid w:val="080DADAD"/>
    <w:rsid w:val="0811DAF8"/>
    <w:rsid w:val="08136F9B"/>
    <w:rsid w:val="0815FF21"/>
    <w:rsid w:val="08163D59"/>
    <w:rsid w:val="08197137"/>
    <w:rsid w:val="081CEEE0"/>
    <w:rsid w:val="081E028E"/>
    <w:rsid w:val="0821BF1B"/>
    <w:rsid w:val="0825CEB4"/>
    <w:rsid w:val="082BDFBD"/>
    <w:rsid w:val="082D59BF"/>
    <w:rsid w:val="082E3C5F"/>
    <w:rsid w:val="082F35B0"/>
    <w:rsid w:val="0832642D"/>
    <w:rsid w:val="0834FFCF"/>
    <w:rsid w:val="083AE7BB"/>
    <w:rsid w:val="083F6A5C"/>
    <w:rsid w:val="083FBE01"/>
    <w:rsid w:val="08401CF3"/>
    <w:rsid w:val="0843B028"/>
    <w:rsid w:val="0848DFC7"/>
    <w:rsid w:val="0849D41C"/>
    <w:rsid w:val="084C1F25"/>
    <w:rsid w:val="0851A83B"/>
    <w:rsid w:val="08556A90"/>
    <w:rsid w:val="085605A4"/>
    <w:rsid w:val="085D0774"/>
    <w:rsid w:val="085F5E5F"/>
    <w:rsid w:val="08608AAB"/>
    <w:rsid w:val="0860E3CF"/>
    <w:rsid w:val="086C14FA"/>
    <w:rsid w:val="08713264"/>
    <w:rsid w:val="0871CDDE"/>
    <w:rsid w:val="08729F43"/>
    <w:rsid w:val="0874AB12"/>
    <w:rsid w:val="0875135F"/>
    <w:rsid w:val="08786DCE"/>
    <w:rsid w:val="0878F5AF"/>
    <w:rsid w:val="087C9A52"/>
    <w:rsid w:val="087DAE6F"/>
    <w:rsid w:val="087F1193"/>
    <w:rsid w:val="088269F4"/>
    <w:rsid w:val="0882E3BF"/>
    <w:rsid w:val="088347E4"/>
    <w:rsid w:val="08853504"/>
    <w:rsid w:val="088A9398"/>
    <w:rsid w:val="088AC015"/>
    <w:rsid w:val="088D9A3D"/>
    <w:rsid w:val="088F9E9A"/>
    <w:rsid w:val="088FFD95"/>
    <w:rsid w:val="08914496"/>
    <w:rsid w:val="0894AE4D"/>
    <w:rsid w:val="08982D49"/>
    <w:rsid w:val="08985762"/>
    <w:rsid w:val="089DB72F"/>
    <w:rsid w:val="089E5B07"/>
    <w:rsid w:val="089FC8BF"/>
    <w:rsid w:val="08A18900"/>
    <w:rsid w:val="08A8E40D"/>
    <w:rsid w:val="08A94F5C"/>
    <w:rsid w:val="08B21F36"/>
    <w:rsid w:val="08B89496"/>
    <w:rsid w:val="08BC19C3"/>
    <w:rsid w:val="08BF174E"/>
    <w:rsid w:val="08C7D37F"/>
    <w:rsid w:val="08CCFA8E"/>
    <w:rsid w:val="08CD3DB4"/>
    <w:rsid w:val="08CE0218"/>
    <w:rsid w:val="08CE8FFD"/>
    <w:rsid w:val="08D1939A"/>
    <w:rsid w:val="08D5F126"/>
    <w:rsid w:val="08D8FACF"/>
    <w:rsid w:val="08DA995A"/>
    <w:rsid w:val="08DCCA47"/>
    <w:rsid w:val="08DD4F2B"/>
    <w:rsid w:val="08E2A94C"/>
    <w:rsid w:val="08E770A6"/>
    <w:rsid w:val="08F1D05E"/>
    <w:rsid w:val="08F205FA"/>
    <w:rsid w:val="08F61CDD"/>
    <w:rsid w:val="08F7B8C5"/>
    <w:rsid w:val="08F878A8"/>
    <w:rsid w:val="08F9C2BB"/>
    <w:rsid w:val="08FA8ACF"/>
    <w:rsid w:val="0902DF76"/>
    <w:rsid w:val="0906AD0A"/>
    <w:rsid w:val="0908847A"/>
    <w:rsid w:val="090A6659"/>
    <w:rsid w:val="090F2C17"/>
    <w:rsid w:val="0911D236"/>
    <w:rsid w:val="091512B7"/>
    <w:rsid w:val="0915BF66"/>
    <w:rsid w:val="0919FFD7"/>
    <w:rsid w:val="091A6C0B"/>
    <w:rsid w:val="091BFD14"/>
    <w:rsid w:val="0920F736"/>
    <w:rsid w:val="0923A485"/>
    <w:rsid w:val="092B8593"/>
    <w:rsid w:val="092F6D8B"/>
    <w:rsid w:val="0934980C"/>
    <w:rsid w:val="0936E1C0"/>
    <w:rsid w:val="093A8312"/>
    <w:rsid w:val="093D907E"/>
    <w:rsid w:val="09416C2C"/>
    <w:rsid w:val="0945499E"/>
    <w:rsid w:val="094B1BEC"/>
    <w:rsid w:val="094C9B5F"/>
    <w:rsid w:val="0951F943"/>
    <w:rsid w:val="095273E6"/>
    <w:rsid w:val="095621B4"/>
    <w:rsid w:val="0957211C"/>
    <w:rsid w:val="0959D081"/>
    <w:rsid w:val="095B8F4B"/>
    <w:rsid w:val="09689FD4"/>
    <w:rsid w:val="096CCB7D"/>
    <w:rsid w:val="096CE1E2"/>
    <w:rsid w:val="0972493B"/>
    <w:rsid w:val="0976E61A"/>
    <w:rsid w:val="09776F7E"/>
    <w:rsid w:val="0981F85B"/>
    <w:rsid w:val="098B4EA1"/>
    <w:rsid w:val="09916652"/>
    <w:rsid w:val="09923581"/>
    <w:rsid w:val="099AC8B1"/>
    <w:rsid w:val="099B854C"/>
    <w:rsid w:val="099FF563"/>
    <w:rsid w:val="09A13841"/>
    <w:rsid w:val="09A2E4D2"/>
    <w:rsid w:val="09A38762"/>
    <w:rsid w:val="09A6482B"/>
    <w:rsid w:val="09A6C29E"/>
    <w:rsid w:val="09A79B72"/>
    <w:rsid w:val="09A82852"/>
    <w:rsid w:val="09A97E0E"/>
    <w:rsid w:val="09AED0D1"/>
    <w:rsid w:val="09B6CF4C"/>
    <w:rsid w:val="09B73EFB"/>
    <w:rsid w:val="09B77CF4"/>
    <w:rsid w:val="09B7B792"/>
    <w:rsid w:val="09BB2A01"/>
    <w:rsid w:val="09C7B01E"/>
    <w:rsid w:val="09C7BA5D"/>
    <w:rsid w:val="09CE9CF2"/>
    <w:rsid w:val="09D34AD6"/>
    <w:rsid w:val="09DBC654"/>
    <w:rsid w:val="09DDC9C1"/>
    <w:rsid w:val="09E1A411"/>
    <w:rsid w:val="09E1E4B3"/>
    <w:rsid w:val="09EC5FA5"/>
    <w:rsid w:val="09EF4BF1"/>
    <w:rsid w:val="09F3BA7C"/>
    <w:rsid w:val="09F48840"/>
    <w:rsid w:val="09F92A2D"/>
    <w:rsid w:val="09F96B7A"/>
    <w:rsid w:val="09FA3926"/>
    <w:rsid w:val="09FC0D3A"/>
    <w:rsid w:val="0A02D573"/>
    <w:rsid w:val="0A063E93"/>
    <w:rsid w:val="0A0B63CA"/>
    <w:rsid w:val="0A0F4A37"/>
    <w:rsid w:val="0A109C4E"/>
    <w:rsid w:val="0A139A47"/>
    <w:rsid w:val="0A17C7A7"/>
    <w:rsid w:val="0A196BCF"/>
    <w:rsid w:val="0A1A8A2A"/>
    <w:rsid w:val="0A1B7298"/>
    <w:rsid w:val="0A1C6BD0"/>
    <w:rsid w:val="0A1F3589"/>
    <w:rsid w:val="0A1FA132"/>
    <w:rsid w:val="0A21A2E4"/>
    <w:rsid w:val="0A228625"/>
    <w:rsid w:val="0A2949E1"/>
    <w:rsid w:val="0A2CED60"/>
    <w:rsid w:val="0A2E570D"/>
    <w:rsid w:val="0A339310"/>
    <w:rsid w:val="0A3919E0"/>
    <w:rsid w:val="0A40BAA2"/>
    <w:rsid w:val="0A4429A3"/>
    <w:rsid w:val="0A444516"/>
    <w:rsid w:val="0A4486C6"/>
    <w:rsid w:val="0A454945"/>
    <w:rsid w:val="0A49EAE0"/>
    <w:rsid w:val="0A4A2F39"/>
    <w:rsid w:val="0A4A54BA"/>
    <w:rsid w:val="0A4A772C"/>
    <w:rsid w:val="0A53AD42"/>
    <w:rsid w:val="0A5836E4"/>
    <w:rsid w:val="0A58C2F0"/>
    <w:rsid w:val="0A5FA058"/>
    <w:rsid w:val="0A61A731"/>
    <w:rsid w:val="0A6A42C4"/>
    <w:rsid w:val="0A6CCB69"/>
    <w:rsid w:val="0A71C88D"/>
    <w:rsid w:val="0A7232EE"/>
    <w:rsid w:val="0A7669BB"/>
    <w:rsid w:val="0A7754FB"/>
    <w:rsid w:val="0A776240"/>
    <w:rsid w:val="0A7D6C8E"/>
    <w:rsid w:val="0A7EBC87"/>
    <w:rsid w:val="0A854DBA"/>
    <w:rsid w:val="0A874171"/>
    <w:rsid w:val="0A878845"/>
    <w:rsid w:val="0A89C78E"/>
    <w:rsid w:val="0A89EE12"/>
    <w:rsid w:val="0A915BD1"/>
    <w:rsid w:val="0A91CB29"/>
    <w:rsid w:val="0A92BC11"/>
    <w:rsid w:val="0A96797E"/>
    <w:rsid w:val="0A96D6CF"/>
    <w:rsid w:val="0A9877A0"/>
    <w:rsid w:val="0A98D514"/>
    <w:rsid w:val="0A9A12E5"/>
    <w:rsid w:val="0AA4578B"/>
    <w:rsid w:val="0AB0A534"/>
    <w:rsid w:val="0ABBC01F"/>
    <w:rsid w:val="0ACAAF2A"/>
    <w:rsid w:val="0ACD8B30"/>
    <w:rsid w:val="0ACECE2D"/>
    <w:rsid w:val="0AD45F25"/>
    <w:rsid w:val="0ADBA32D"/>
    <w:rsid w:val="0AE58663"/>
    <w:rsid w:val="0AE8D0EE"/>
    <w:rsid w:val="0AEACC84"/>
    <w:rsid w:val="0AFBDEF5"/>
    <w:rsid w:val="0AFD2D4B"/>
    <w:rsid w:val="0B04407A"/>
    <w:rsid w:val="0B04719D"/>
    <w:rsid w:val="0B05075C"/>
    <w:rsid w:val="0B0F4E65"/>
    <w:rsid w:val="0B0FBA29"/>
    <w:rsid w:val="0B133FDF"/>
    <w:rsid w:val="0B16A76B"/>
    <w:rsid w:val="0B171980"/>
    <w:rsid w:val="0B19957F"/>
    <w:rsid w:val="0B20661E"/>
    <w:rsid w:val="0B2205FB"/>
    <w:rsid w:val="0B221809"/>
    <w:rsid w:val="0B271F02"/>
    <w:rsid w:val="0B275488"/>
    <w:rsid w:val="0B27EBDB"/>
    <w:rsid w:val="0B2B026A"/>
    <w:rsid w:val="0B339A58"/>
    <w:rsid w:val="0B371DCA"/>
    <w:rsid w:val="0B373E5C"/>
    <w:rsid w:val="0B3A14B3"/>
    <w:rsid w:val="0B3E5835"/>
    <w:rsid w:val="0B4EFFFC"/>
    <w:rsid w:val="0B52FD71"/>
    <w:rsid w:val="0B55E3FD"/>
    <w:rsid w:val="0B584F38"/>
    <w:rsid w:val="0B59C593"/>
    <w:rsid w:val="0B635936"/>
    <w:rsid w:val="0B65F72B"/>
    <w:rsid w:val="0B66D672"/>
    <w:rsid w:val="0B683A82"/>
    <w:rsid w:val="0B68692A"/>
    <w:rsid w:val="0B6A568E"/>
    <w:rsid w:val="0B75CC3C"/>
    <w:rsid w:val="0B792039"/>
    <w:rsid w:val="0B7A8FEF"/>
    <w:rsid w:val="0B7E549B"/>
    <w:rsid w:val="0B8074A2"/>
    <w:rsid w:val="0B83339A"/>
    <w:rsid w:val="0B867251"/>
    <w:rsid w:val="0B8A1587"/>
    <w:rsid w:val="0B8B4A6C"/>
    <w:rsid w:val="0B90F9E2"/>
    <w:rsid w:val="0B944941"/>
    <w:rsid w:val="0B98AC15"/>
    <w:rsid w:val="0B9A84CA"/>
    <w:rsid w:val="0BA1E54A"/>
    <w:rsid w:val="0BA3B47B"/>
    <w:rsid w:val="0BAAAFE3"/>
    <w:rsid w:val="0BB421C8"/>
    <w:rsid w:val="0BB6DF1B"/>
    <w:rsid w:val="0BB95446"/>
    <w:rsid w:val="0BBB62F2"/>
    <w:rsid w:val="0BC3C605"/>
    <w:rsid w:val="0BC8AB89"/>
    <w:rsid w:val="0BCA89AC"/>
    <w:rsid w:val="0BCE0913"/>
    <w:rsid w:val="0BD362CD"/>
    <w:rsid w:val="0BD4D49B"/>
    <w:rsid w:val="0BD5BB98"/>
    <w:rsid w:val="0BDB1CE9"/>
    <w:rsid w:val="0BDB4D46"/>
    <w:rsid w:val="0BDEA220"/>
    <w:rsid w:val="0BE99E19"/>
    <w:rsid w:val="0BF493D1"/>
    <w:rsid w:val="0BFDE391"/>
    <w:rsid w:val="0C00F86B"/>
    <w:rsid w:val="0C0630BF"/>
    <w:rsid w:val="0C068853"/>
    <w:rsid w:val="0C0976F1"/>
    <w:rsid w:val="0C0F64ED"/>
    <w:rsid w:val="0C0F82B8"/>
    <w:rsid w:val="0C134429"/>
    <w:rsid w:val="0C13D5AC"/>
    <w:rsid w:val="0C14517D"/>
    <w:rsid w:val="0C155BE0"/>
    <w:rsid w:val="0C170A02"/>
    <w:rsid w:val="0C1F83AB"/>
    <w:rsid w:val="0C25B8D7"/>
    <w:rsid w:val="0C2A3F08"/>
    <w:rsid w:val="0C2ED990"/>
    <w:rsid w:val="0C33B61F"/>
    <w:rsid w:val="0C34AF17"/>
    <w:rsid w:val="0C39145F"/>
    <w:rsid w:val="0C3B1183"/>
    <w:rsid w:val="0C477F2B"/>
    <w:rsid w:val="0C482CD4"/>
    <w:rsid w:val="0C4BD538"/>
    <w:rsid w:val="0C4D627B"/>
    <w:rsid w:val="0C51977D"/>
    <w:rsid w:val="0C53A9CC"/>
    <w:rsid w:val="0C55C3D2"/>
    <w:rsid w:val="0C5675A6"/>
    <w:rsid w:val="0C57117C"/>
    <w:rsid w:val="0C588101"/>
    <w:rsid w:val="0C5A0F96"/>
    <w:rsid w:val="0C5C6925"/>
    <w:rsid w:val="0C60286F"/>
    <w:rsid w:val="0C64479F"/>
    <w:rsid w:val="0C6A5211"/>
    <w:rsid w:val="0C7006D8"/>
    <w:rsid w:val="0C7484EE"/>
    <w:rsid w:val="0C791DFB"/>
    <w:rsid w:val="0C79CC94"/>
    <w:rsid w:val="0C889B9F"/>
    <w:rsid w:val="0C88E762"/>
    <w:rsid w:val="0C8919DB"/>
    <w:rsid w:val="0C8FA890"/>
    <w:rsid w:val="0C936A42"/>
    <w:rsid w:val="0C943B26"/>
    <w:rsid w:val="0C953AB5"/>
    <w:rsid w:val="0C979EDE"/>
    <w:rsid w:val="0C9CADBD"/>
    <w:rsid w:val="0CA1A724"/>
    <w:rsid w:val="0CA3095A"/>
    <w:rsid w:val="0CA799AC"/>
    <w:rsid w:val="0CA9D365"/>
    <w:rsid w:val="0CB2E9E1"/>
    <w:rsid w:val="0CBBEF9D"/>
    <w:rsid w:val="0CC04A0F"/>
    <w:rsid w:val="0CC23510"/>
    <w:rsid w:val="0CC663D7"/>
    <w:rsid w:val="0CC6B9B0"/>
    <w:rsid w:val="0CC72D25"/>
    <w:rsid w:val="0CCC3ECF"/>
    <w:rsid w:val="0CCC81D6"/>
    <w:rsid w:val="0CCCEF13"/>
    <w:rsid w:val="0CD0C1D2"/>
    <w:rsid w:val="0CDAF09D"/>
    <w:rsid w:val="0CDBCBB6"/>
    <w:rsid w:val="0CDDA402"/>
    <w:rsid w:val="0CDE0266"/>
    <w:rsid w:val="0CDF607A"/>
    <w:rsid w:val="0CE4FB6A"/>
    <w:rsid w:val="0CE6D2D5"/>
    <w:rsid w:val="0CE997A8"/>
    <w:rsid w:val="0CE9C16A"/>
    <w:rsid w:val="0CEA0AE2"/>
    <w:rsid w:val="0CECA6ED"/>
    <w:rsid w:val="0CEF6EEE"/>
    <w:rsid w:val="0CF04205"/>
    <w:rsid w:val="0CF32DD2"/>
    <w:rsid w:val="0CF4C936"/>
    <w:rsid w:val="0CF5B42D"/>
    <w:rsid w:val="0CF82AE9"/>
    <w:rsid w:val="0CFA6F92"/>
    <w:rsid w:val="0CFBAA0E"/>
    <w:rsid w:val="0D00ACC9"/>
    <w:rsid w:val="0D040A80"/>
    <w:rsid w:val="0D05C607"/>
    <w:rsid w:val="0D05F4D5"/>
    <w:rsid w:val="0D065726"/>
    <w:rsid w:val="0D097A16"/>
    <w:rsid w:val="0D0F18F5"/>
    <w:rsid w:val="0D11FB26"/>
    <w:rsid w:val="0D12AD98"/>
    <w:rsid w:val="0D12BC9F"/>
    <w:rsid w:val="0D132F24"/>
    <w:rsid w:val="0D1C4503"/>
    <w:rsid w:val="0D22E820"/>
    <w:rsid w:val="0D2FB965"/>
    <w:rsid w:val="0D315BE4"/>
    <w:rsid w:val="0D32B78F"/>
    <w:rsid w:val="0D456CFB"/>
    <w:rsid w:val="0D4CF5B3"/>
    <w:rsid w:val="0D523D76"/>
    <w:rsid w:val="0D52AF7C"/>
    <w:rsid w:val="0D53A021"/>
    <w:rsid w:val="0D554FD5"/>
    <w:rsid w:val="0D56FC22"/>
    <w:rsid w:val="0D5D3B5A"/>
    <w:rsid w:val="0D5F5717"/>
    <w:rsid w:val="0D62DC26"/>
    <w:rsid w:val="0D64E68D"/>
    <w:rsid w:val="0D66A85E"/>
    <w:rsid w:val="0D6708A5"/>
    <w:rsid w:val="0D69170E"/>
    <w:rsid w:val="0D79B78C"/>
    <w:rsid w:val="0D7DB541"/>
    <w:rsid w:val="0D7E1BA0"/>
    <w:rsid w:val="0D81D40E"/>
    <w:rsid w:val="0D86DD5B"/>
    <w:rsid w:val="0D879608"/>
    <w:rsid w:val="0D880E7D"/>
    <w:rsid w:val="0D8B2D50"/>
    <w:rsid w:val="0D8BF622"/>
    <w:rsid w:val="0D905314"/>
    <w:rsid w:val="0D93447C"/>
    <w:rsid w:val="0DA16A2E"/>
    <w:rsid w:val="0DA279D7"/>
    <w:rsid w:val="0DAA5066"/>
    <w:rsid w:val="0DAE3383"/>
    <w:rsid w:val="0DBBD209"/>
    <w:rsid w:val="0DBEA9CB"/>
    <w:rsid w:val="0DBFC039"/>
    <w:rsid w:val="0DC2F2D6"/>
    <w:rsid w:val="0DC30D13"/>
    <w:rsid w:val="0DC6BFE7"/>
    <w:rsid w:val="0DC6D9D2"/>
    <w:rsid w:val="0DC75859"/>
    <w:rsid w:val="0DC806CF"/>
    <w:rsid w:val="0DCB2EEE"/>
    <w:rsid w:val="0DCFC971"/>
    <w:rsid w:val="0DD03E48"/>
    <w:rsid w:val="0DD07F78"/>
    <w:rsid w:val="0DD0E501"/>
    <w:rsid w:val="0DD7A0DE"/>
    <w:rsid w:val="0DD9E137"/>
    <w:rsid w:val="0DDB2278"/>
    <w:rsid w:val="0DDCE20A"/>
    <w:rsid w:val="0DE03C5D"/>
    <w:rsid w:val="0DE0BF4B"/>
    <w:rsid w:val="0DE0EEBC"/>
    <w:rsid w:val="0DE460CF"/>
    <w:rsid w:val="0DE4B1A9"/>
    <w:rsid w:val="0DF0DF33"/>
    <w:rsid w:val="0DF24607"/>
    <w:rsid w:val="0DF3BD2A"/>
    <w:rsid w:val="0DF5DFF7"/>
    <w:rsid w:val="0DF7109D"/>
    <w:rsid w:val="0DF72A11"/>
    <w:rsid w:val="0DF85BDF"/>
    <w:rsid w:val="0DFA3030"/>
    <w:rsid w:val="0DFC29E0"/>
    <w:rsid w:val="0DFE8F41"/>
    <w:rsid w:val="0E001800"/>
    <w:rsid w:val="0E002511"/>
    <w:rsid w:val="0E047CFD"/>
    <w:rsid w:val="0E049FCF"/>
    <w:rsid w:val="0E07D338"/>
    <w:rsid w:val="0E080C0C"/>
    <w:rsid w:val="0E0B9927"/>
    <w:rsid w:val="0E0D33EA"/>
    <w:rsid w:val="0E0FE5CF"/>
    <w:rsid w:val="0E133E81"/>
    <w:rsid w:val="0E139B82"/>
    <w:rsid w:val="0E14D5EC"/>
    <w:rsid w:val="0E1DEBA4"/>
    <w:rsid w:val="0E214D25"/>
    <w:rsid w:val="0E26CC38"/>
    <w:rsid w:val="0E2B7940"/>
    <w:rsid w:val="0E3BA5B2"/>
    <w:rsid w:val="0E3DD044"/>
    <w:rsid w:val="0E480168"/>
    <w:rsid w:val="0E4820AF"/>
    <w:rsid w:val="0E4BBC27"/>
    <w:rsid w:val="0E4EBA42"/>
    <w:rsid w:val="0E50E11F"/>
    <w:rsid w:val="0E527DD1"/>
    <w:rsid w:val="0E550033"/>
    <w:rsid w:val="0E55CF37"/>
    <w:rsid w:val="0E56F968"/>
    <w:rsid w:val="0E572C4D"/>
    <w:rsid w:val="0E5A1EE4"/>
    <w:rsid w:val="0E64B457"/>
    <w:rsid w:val="0E656A29"/>
    <w:rsid w:val="0E66F073"/>
    <w:rsid w:val="0E685237"/>
    <w:rsid w:val="0E69D98B"/>
    <w:rsid w:val="0E6DDF82"/>
    <w:rsid w:val="0E6E39D4"/>
    <w:rsid w:val="0E7098E8"/>
    <w:rsid w:val="0E7993CC"/>
    <w:rsid w:val="0E7EC8F3"/>
    <w:rsid w:val="0E80BF49"/>
    <w:rsid w:val="0E86A0BE"/>
    <w:rsid w:val="0E8D2DE9"/>
    <w:rsid w:val="0E8DC842"/>
    <w:rsid w:val="0E8E7212"/>
    <w:rsid w:val="0E969D63"/>
    <w:rsid w:val="0E97F53E"/>
    <w:rsid w:val="0E980736"/>
    <w:rsid w:val="0E9B2B80"/>
    <w:rsid w:val="0E9CFB70"/>
    <w:rsid w:val="0E9D3628"/>
    <w:rsid w:val="0EA3FF7D"/>
    <w:rsid w:val="0EA8ED84"/>
    <w:rsid w:val="0EAB0310"/>
    <w:rsid w:val="0EABFF1A"/>
    <w:rsid w:val="0EAE7829"/>
    <w:rsid w:val="0EAFC57C"/>
    <w:rsid w:val="0EB06059"/>
    <w:rsid w:val="0EBF4871"/>
    <w:rsid w:val="0EC11208"/>
    <w:rsid w:val="0EC31AFC"/>
    <w:rsid w:val="0EC3A789"/>
    <w:rsid w:val="0EC5F84E"/>
    <w:rsid w:val="0EC6A754"/>
    <w:rsid w:val="0ECA4E13"/>
    <w:rsid w:val="0ECCC97C"/>
    <w:rsid w:val="0ECD979F"/>
    <w:rsid w:val="0ECE5803"/>
    <w:rsid w:val="0ED1D06F"/>
    <w:rsid w:val="0ED995DE"/>
    <w:rsid w:val="0EDEDE33"/>
    <w:rsid w:val="0EE250A5"/>
    <w:rsid w:val="0EE5D31B"/>
    <w:rsid w:val="0EE8FF21"/>
    <w:rsid w:val="0EE9546E"/>
    <w:rsid w:val="0EEA2F71"/>
    <w:rsid w:val="0EEF070F"/>
    <w:rsid w:val="0EF59FFF"/>
    <w:rsid w:val="0EF9D923"/>
    <w:rsid w:val="0EFD7A65"/>
    <w:rsid w:val="0EFE3B22"/>
    <w:rsid w:val="0F025760"/>
    <w:rsid w:val="0F066B59"/>
    <w:rsid w:val="0F079C43"/>
    <w:rsid w:val="0F07D055"/>
    <w:rsid w:val="0F09ED0C"/>
    <w:rsid w:val="0F0A26ED"/>
    <w:rsid w:val="0F0B7CD9"/>
    <w:rsid w:val="0F0F16B3"/>
    <w:rsid w:val="0F0F67E9"/>
    <w:rsid w:val="0F0F6BFF"/>
    <w:rsid w:val="0F10228C"/>
    <w:rsid w:val="0F10FE7D"/>
    <w:rsid w:val="0F114CF9"/>
    <w:rsid w:val="0F11C4E4"/>
    <w:rsid w:val="0F11D220"/>
    <w:rsid w:val="0F12291E"/>
    <w:rsid w:val="0F16C0A9"/>
    <w:rsid w:val="0F18B80A"/>
    <w:rsid w:val="0F1AA6C0"/>
    <w:rsid w:val="0F1C0DA3"/>
    <w:rsid w:val="0F213EDB"/>
    <w:rsid w:val="0F223E37"/>
    <w:rsid w:val="0F245AD7"/>
    <w:rsid w:val="0F26AB79"/>
    <w:rsid w:val="0F27C683"/>
    <w:rsid w:val="0F2CCD4C"/>
    <w:rsid w:val="0F306219"/>
    <w:rsid w:val="0F3A2EDC"/>
    <w:rsid w:val="0F3C2927"/>
    <w:rsid w:val="0F3C34C3"/>
    <w:rsid w:val="0F3CF501"/>
    <w:rsid w:val="0F3D0BAE"/>
    <w:rsid w:val="0F3E3EA5"/>
    <w:rsid w:val="0F3ED200"/>
    <w:rsid w:val="0F426ED4"/>
    <w:rsid w:val="0F443A7B"/>
    <w:rsid w:val="0F45B023"/>
    <w:rsid w:val="0F5087BF"/>
    <w:rsid w:val="0F536FAC"/>
    <w:rsid w:val="0F589476"/>
    <w:rsid w:val="0F5B909A"/>
    <w:rsid w:val="0F5D4E7F"/>
    <w:rsid w:val="0F5E3CE3"/>
    <w:rsid w:val="0F609DEC"/>
    <w:rsid w:val="0F6328BA"/>
    <w:rsid w:val="0F64CCF4"/>
    <w:rsid w:val="0F6869BF"/>
    <w:rsid w:val="0F68A8BC"/>
    <w:rsid w:val="0F698C9E"/>
    <w:rsid w:val="0F6AA107"/>
    <w:rsid w:val="0F6F5B92"/>
    <w:rsid w:val="0F6FB189"/>
    <w:rsid w:val="0F7474E7"/>
    <w:rsid w:val="0F75BCED"/>
    <w:rsid w:val="0F76E41D"/>
    <w:rsid w:val="0F7BB024"/>
    <w:rsid w:val="0F7C0CA8"/>
    <w:rsid w:val="0F7C0CBE"/>
    <w:rsid w:val="0F85AD70"/>
    <w:rsid w:val="0F863838"/>
    <w:rsid w:val="0F87A9B5"/>
    <w:rsid w:val="0F8DE3F4"/>
    <w:rsid w:val="0F8E4B27"/>
    <w:rsid w:val="0F942B08"/>
    <w:rsid w:val="0F96BBA3"/>
    <w:rsid w:val="0F9836F4"/>
    <w:rsid w:val="0F997E2A"/>
    <w:rsid w:val="0F9C55F7"/>
    <w:rsid w:val="0F9EF5B2"/>
    <w:rsid w:val="0FA37A82"/>
    <w:rsid w:val="0FA827E3"/>
    <w:rsid w:val="0FAB004C"/>
    <w:rsid w:val="0FABB38A"/>
    <w:rsid w:val="0FAD62D7"/>
    <w:rsid w:val="0FAF4A13"/>
    <w:rsid w:val="0FB16D56"/>
    <w:rsid w:val="0FB42FF8"/>
    <w:rsid w:val="0FB8D1E6"/>
    <w:rsid w:val="0FB9B080"/>
    <w:rsid w:val="0FBE3D70"/>
    <w:rsid w:val="0FC0317F"/>
    <w:rsid w:val="0FCE133D"/>
    <w:rsid w:val="0FCE732E"/>
    <w:rsid w:val="0FD11EBE"/>
    <w:rsid w:val="0FD6EC82"/>
    <w:rsid w:val="0FD8541A"/>
    <w:rsid w:val="0FDA8A1D"/>
    <w:rsid w:val="0FDD1456"/>
    <w:rsid w:val="0FE12EFA"/>
    <w:rsid w:val="0FEAD4BC"/>
    <w:rsid w:val="0FED143A"/>
    <w:rsid w:val="0FF0EC2D"/>
    <w:rsid w:val="0FF2594F"/>
    <w:rsid w:val="0FF318E4"/>
    <w:rsid w:val="0FFA6054"/>
    <w:rsid w:val="0FFC5BA0"/>
    <w:rsid w:val="0FFE4179"/>
    <w:rsid w:val="0FFE5B59"/>
    <w:rsid w:val="0FFF7E55"/>
    <w:rsid w:val="10001A46"/>
    <w:rsid w:val="1001180C"/>
    <w:rsid w:val="1001D70C"/>
    <w:rsid w:val="100CFD3F"/>
    <w:rsid w:val="100FAFED"/>
    <w:rsid w:val="1014EADA"/>
    <w:rsid w:val="101D7834"/>
    <w:rsid w:val="1027B0C5"/>
    <w:rsid w:val="102CDB6E"/>
    <w:rsid w:val="102DD52C"/>
    <w:rsid w:val="10313675"/>
    <w:rsid w:val="1031B5BF"/>
    <w:rsid w:val="10329F5B"/>
    <w:rsid w:val="103357AA"/>
    <w:rsid w:val="10370A3C"/>
    <w:rsid w:val="10395914"/>
    <w:rsid w:val="103DCB53"/>
    <w:rsid w:val="103E441A"/>
    <w:rsid w:val="10403B19"/>
    <w:rsid w:val="10405720"/>
    <w:rsid w:val="1044992E"/>
    <w:rsid w:val="104A9101"/>
    <w:rsid w:val="104C6F21"/>
    <w:rsid w:val="1052650A"/>
    <w:rsid w:val="10560FEB"/>
    <w:rsid w:val="105EBF76"/>
    <w:rsid w:val="10607AAD"/>
    <w:rsid w:val="1066503F"/>
    <w:rsid w:val="106CC7B7"/>
    <w:rsid w:val="1070FB1B"/>
    <w:rsid w:val="10727F03"/>
    <w:rsid w:val="10790C87"/>
    <w:rsid w:val="107F2DF5"/>
    <w:rsid w:val="1082AAA5"/>
    <w:rsid w:val="108309C4"/>
    <w:rsid w:val="10838605"/>
    <w:rsid w:val="1083BF21"/>
    <w:rsid w:val="10851366"/>
    <w:rsid w:val="1088556C"/>
    <w:rsid w:val="108A2378"/>
    <w:rsid w:val="108A6676"/>
    <w:rsid w:val="108CA0AF"/>
    <w:rsid w:val="10919507"/>
    <w:rsid w:val="109471B7"/>
    <w:rsid w:val="10991DB7"/>
    <w:rsid w:val="109CB553"/>
    <w:rsid w:val="10A1FDB6"/>
    <w:rsid w:val="10A36093"/>
    <w:rsid w:val="10A61399"/>
    <w:rsid w:val="10A81E55"/>
    <w:rsid w:val="10AC35E3"/>
    <w:rsid w:val="10AD2D19"/>
    <w:rsid w:val="10AE6933"/>
    <w:rsid w:val="10B1326F"/>
    <w:rsid w:val="10B13750"/>
    <w:rsid w:val="10B2BDBA"/>
    <w:rsid w:val="10B608D2"/>
    <w:rsid w:val="10B70CB1"/>
    <w:rsid w:val="10B7F9F8"/>
    <w:rsid w:val="10B87335"/>
    <w:rsid w:val="10BC2555"/>
    <w:rsid w:val="10BD37B5"/>
    <w:rsid w:val="10BD5973"/>
    <w:rsid w:val="10C37D22"/>
    <w:rsid w:val="10C7D694"/>
    <w:rsid w:val="10CA5D10"/>
    <w:rsid w:val="10D22E6A"/>
    <w:rsid w:val="10D39875"/>
    <w:rsid w:val="10D56FA2"/>
    <w:rsid w:val="10D5FF3D"/>
    <w:rsid w:val="10D67ACA"/>
    <w:rsid w:val="10D7DBFD"/>
    <w:rsid w:val="10DA9F68"/>
    <w:rsid w:val="10DF8559"/>
    <w:rsid w:val="10E01B99"/>
    <w:rsid w:val="10E2D610"/>
    <w:rsid w:val="10E49792"/>
    <w:rsid w:val="10E7B42B"/>
    <w:rsid w:val="10E999CF"/>
    <w:rsid w:val="10EE070E"/>
    <w:rsid w:val="10EF1FB8"/>
    <w:rsid w:val="10F12454"/>
    <w:rsid w:val="10F16BA5"/>
    <w:rsid w:val="10F36BEC"/>
    <w:rsid w:val="10F6BBAB"/>
    <w:rsid w:val="10FDFA9E"/>
    <w:rsid w:val="11072BFE"/>
    <w:rsid w:val="110A67BD"/>
    <w:rsid w:val="110D300F"/>
    <w:rsid w:val="110F25F0"/>
    <w:rsid w:val="111087B9"/>
    <w:rsid w:val="11178085"/>
    <w:rsid w:val="1119FF8D"/>
    <w:rsid w:val="111D516B"/>
    <w:rsid w:val="112D80B9"/>
    <w:rsid w:val="112FB702"/>
    <w:rsid w:val="113405D4"/>
    <w:rsid w:val="113C3374"/>
    <w:rsid w:val="113C38BF"/>
    <w:rsid w:val="113E97C0"/>
    <w:rsid w:val="11425737"/>
    <w:rsid w:val="11487B70"/>
    <w:rsid w:val="114E963E"/>
    <w:rsid w:val="11526F18"/>
    <w:rsid w:val="115582BC"/>
    <w:rsid w:val="115B0DCC"/>
    <w:rsid w:val="115D46DE"/>
    <w:rsid w:val="115F8A4F"/>
    <w:rsid w:val="1160272A"/>
    <w:rsid w:val="1160B8DD"/>
    <w:rsid w:val="1164C0B2"/>
    <w:rsid w:val="11650272"/>
    <w:rsid w:val="116990D7"/>
    <w:rsid w:val="116FDBD0"/>
    <w:rsid w:val="1171593F"/>
    <w:rsid w:val="1172F250"/>
    <w:rsid w:val="11766030"/>
    <w:rsid w:val="11771650"/>
    <w:rsid w:val="11802DC7"/>
    <w:rsid w:val="118061BD"/>
    <w:rsid w:val="1187637F"/>
    <w:rsid w:val="11890A44"/>
    <w:rsid w:val="11891B12"/>
    <w:rsid w:val="119A7171"/>
    <w:rsid w:val="119BCD4E"/>
    <w:rsid w:val="119C8DDE"/>
    <w:rsid w:val="119EA58B"/>
    <w:rsid w:val="11A01131"/>
    <w:rsid w:val="11A47419"/>
    <w:rsid w:val="11A7AFF3"/>
    <w:rsid w:val="11A7B750"/>
    <w:rsid w:val="11AA83D3"/>
    <w:rsid w:val="11ADDC3D"/>
    <w:rsid w:val="11B23526"/>
    <w:rsid w:val="11B64AE1"/>
    <w:rsid w:val="11B6AD8B"/>
    <w:rsid w:val="11B6F8CB"/>
    <w:rsid w:val="11BA2BFF"/>
    <w:rsid w:val="11BA525E"/>
    <w:rsid w:val="11BA68B5"/>
    <w:rsid w:val="11BAE571"/>
    <w:rsid w:val="11BCEF99"/>
    <w:rsid w:val="11C3D126"/>
    <w:rsid w:val="11C4688B"/>
    <w:rsid w:val="11C6F67F"/>
    <w:rsid w:val="11D81DBA"/>
    <w:rsid w:val="11DA8755"/>
    <w:rsid w:val="11DB72D5"/>
    <w:rsid w:val="11DED99D"/>
    <w:rsid w:val="11E2D9A7"/>
    <w:rsid w:val="11E42835"/>
    <w:rsid w:val="11E5F3FD"/>
    <w:rsid w:val="11E7A3FE"/>
    <w:rsid w:val="11ED8767"/>
    <w:rsid w:val="11EF95BE"/>
    <w:rsid w:val="11F1597A"/>
    <w:rsid w:val="11F8DA90"/>
    <w:rsid w:val="11FAC133"/>
    <w:rsid w:val="11FD305B"/>
    <w:rsid w:val="12017D95"/>
    <w:rsid w:val="12038C2D"/>
    <w:rsid w:val="120492E7"/>
    <w:rsid w:val="120E3B85"/>
    <w:rsid w:val="12179CBC"/>
    <w:rsid w:val="1219AAD6"/>
    <w:rsid w:val="121ACA65"/>
    <w:rsid w:val="121D79D5"/>
    <w:rsid w:val="121EDA25"/>
    <w:rsid w:val="121F0DBA"/>
    <w:rsid w:val="122560D8"/>
    <w:rsid w:val="1230B30B"/>
    <w:rsid w:val="1233143C"/>
    <w:rsid w:val="12335FC2"/>
    <w:rsid w:val="12336F17"/>
    <w:rsid w:val="12346029"/>
    <w:rsid w:val="12384CBA"/>
    <w:rsid w:val="124113EE"/>
    <w:rsid w:val="12434A8B"/>
    <w:rsid w:val="124A22DC"/>
    <w:rsid w:val="124C3F40"/>
    <w:rsid w:val="124D4C2C"/>
    <w:rsid w:val="124D8D56"/>
    <w:rsid w:val="12520ACC"/>
    <w:rsid w:val="1257A986"/>
    <w:rsid w:val="125A6423"/>
    <w:rsid w:val="125C08C2"/>
    <w:rsid w:val="125CE1B8"/>
    <w:rsid w:val="12662AAD"/>
    <w:rsid w:val="12683E0E"/>
    <w:rsid w:val="12699A78"/>
    <w:rsid w:val="127289CD"/>
    <w:rsid w:val="1273EDB7"/>
    <w:rsid w:val="127A37A0"/>
    <w:rsid w:val="127EA671"/>
    <w:rsid w:val="127F4D7D"/>
    <w:rsid w:val="12861963"/>
    <w:rsid w:val="128BE6B6"/>
    <w:rsid w:val="129005BA"/>
    <w:rsid w:val="129775B7"/>
    <w:rsid w:val="1298D618"/>
    <w:rsid w:val="12994A93"/>
    <w:rsid w:val="129AA512"/>
    <w:rsid w:val="129DAC7C"/>
    <w:rsid w:val="12A4B40F"/>
    <w:rsid w:val="12A6D951"/>
    <w:rsid w:val="12A8B3F6"/>
    <w:rsid w:val="12A9C9E4"/>
    <w:rsid w:val="12AAA69B"/>
    <w:rsid w:val="12AF73A2"/>
    <w:rsid w:val="12B251F4"/>
    <w:rsid w:val="12B29C20"/>
    <w:rsid w:val="12B2A273"/>
    <w:rsid w:val="12B33000"/>
    <w:rsid w:val="12B350E6"/>
    <w:rsid w:val="12B930B6"/>
    <w:rsid w:val="12BB7398"/>
    <w:rsid w:val="12C19C19"/>
    <w:rsid w:val="12CA2CBA"/>
    <w:rsid w:val="12D42189"/>
    <w:rsid w:val="12D6EF69"/>
    <w:rsid w:val="12DDF000"/>
    <w:rsid w:val="12DF9380"/>
    <w:rsid w:val="12E59F83"/>
    <w:rsid w:val="12E818CA"/>
    <w:rsid w:val="12EE038C"/>
    <w:rsid w:val="12EF6C6B"/>
    <w:rsid w:val="12F19CB3"/>
    <w:rsid w:val="12F58D90"/>
    <w:rsid w:val="12F67BEF"/>
    <w:rsid w:val="12F7A553"/>
    <w:rsid w:val="12F97F25"/>
    <w:rsid w:val="12FA56C7"/>
    <w:rsid w:val="12FBE493"/>
    <w:rsid w:val="12FC5321"/>
    <w:rsid w:val="12FDF44B"/>
    <w:rsid w:val="1303EF2C"/>
    <w:rsid w:val="1304CF85"/>
    <w:rsid w:val="13068864"/>
    <w:rsid w:val="1309D0A2"/>
    <w:rsid w:val="130AF891"/>
    <w:rsid w:val="130FB54C"/>
    <w:rsid w:val="131820F6"/>
    <w:rsid w:val="131DCFE6"/>
    <w:rsid w:val="1322DC86"/>
    <w:rsid w:val="1324A764"/>
    <w:rsid w:val="132609CB"/>
    <w:rsid w:val="132B2477"/>
    <w:rsid w:val="132CBC6E"/>
    <w:rsid w:val="132FC671"/>
    <w:rsid w:val="1334B056"/>
    <w:rsid w:val="1338F572"/>
    <w:rsid w:val="133B87D7"/>
    <w:rsid w:val="1357E5C9"/>
    <w:rsid w:val="135D1EED"/>
    <w:rsid w:val="135E0F56"/>
    <w:rsid w:val="135E7FD3"/>
    <w:rsid w:val="136343CA"/>
    <w:rsid w:val="136407C3"/>
    <w:rsid w:val="13663B7B"/>
    <w:rsid w:val="136A784F"/>
    <w:rsid w:val="136AD69B"/>
    <w:rsid w:val="13739811"/>
    <w:rsid w:val="13761E6A"/>
    <w:rsid w:val="137CDB69"/>
    <w:rsid w:val="13804BD6"/>
    <w:rsid w:val="1383CF51"/>
    <w:rsid w:val="13850DBD"/>
    <w:rsid w:val="13874D49"/>
    <w:rsid w:val="138AC8C5"/>
    <w:rsid w:val="138BE62F"/>
    <w:rsid w:val="139220B6"/>
    <w:rsid w:val="139519F3"/>
    <w:rsid w:val="139F229D"/>
    <w:rsid w:val="13A206C1"/>
    <w:rsid w:val="13A29A57"/>
    <w:rsid w:val="13A54B8B"/>
    <w:rsid w:val="13A79637"/>
    <w:rsid w:val="13A9AE81"/>
    <w:rsid w:val="13A9F90E"/>
    <w:rsid w:val="13B1420B"/>
    <w:rsid w:val="13B2B879"/>
    <w:rsid w:val="13B33451"/>
    <w:rsid w:val="13B87EC2"/>
    <w:rsid w:val="13BA7C69"/>
    <w:rsid w:val="13BAA125"/>
    <w:rsid w:val="13BC33F3"/>
    <w:rsid w:val="13C56F59"/>
    <w:rsid w:val="13C8A3A7"/>
    <w:rsid w:val="13CAA55D"/>
    <w:rsid w:val="13CD1317"/>
    <w:rsid w:val="13CECFAB"/>
    <w:rsid w:val="13CF75CB"/>
    <w:rsid w:val="13CF7E30"/>
    <w:rsid w:val="13D1C42F"/>
    <w:rsid w:val="13D26CC2"/>
    <w:rsid w:val="13D42E2B"/>
    <w:rsid w:val="13D71142"/>
    <w:rsid w:val="13D7D5DD"/>
    <w:rsid w:val="13D80626"/>
    <w:rsid w:val="13D8E4BD"/>
    <w:rsid w:val="13DA17CA"/>
    <w:rsid w:val="13DC01ED"/>
    <w:rsid w:val="13DCAF25"/>
    <w:rsid w:val="13DE0EFD"/>
    <w:rsid w:val="13E18929"/>
    <w:rsid w:val="13E197FF"/>
    <w:rsid w:val="13E54231"/>
    <w:rsid w:val="13E8EC5A"/>
    <w:rsid w:val="13EC237B"/>
    <w:rsid w:val="13EF0D37"/>
    <w:rsid w:val="13F0C0A0"/>
    <w:rsid w:val="13F37478"/>
    <w:rsid w:val="13FAEEDC"/>
    <w:rsid w:val="13FECA7F"/>
    <w:rsid w:val="13FFD1E1"/>
    <w:rsid w:val="140125CB"/>
    <w:rsid w:val="14030FF7"/>
    <w:rsid w:val="14065C96"/>
    <w:rsid w:val="140B2677"/>
    <w:rsid w:val="140BCCD6"/>
    <w:rsid w:val="140FE40A"/>
    <w:rsid w:val="1417EDDA"/>
    <w:rsid w:val="14223841"/>
    <w:rsid w:val="1422CA8C"/>
    <w:rsid w:val="1424C8CA"/>
    <w:rsid w:val="1425D89F"/>
    <w:rsid w:val="142DA67F"/>
    <w:rsid w:val="142F7B24"/>
    <w:rsid w:val="14327CEF"/>
    <w:rsid w:val="14347037"/>
    <w:rsid w:val="14352747"/>
    <w:rsid w:val="14380CF4"/>
    <w:rsid w:val="14385644"/>
    <w:rsid w:val="14396CD5"/>
    <w:rsid w:val="1439DF2A"/>
    <w:rsid w:val="143A7BCE"/>
    <w:rsid w:val="143D0E4D"/>
    <w:rsid w:val="14417E7B"/>
    <w:rsid w:val="14467C0F"/>
    <w:rsid w:val="144EC9C3"/>
    <w:rsid w:val="144F2C81"/>
    <w:rsid w:val="14585616"/>
    <w:rsid w:val="145E6387"/>
    <w:rsid w:val="145EC39D"/>
    <w:rsid w:val="146088E4"/>
    <w:rsid w:val="1461A39E"/>
    <w:rsid w:val="14659307"/>
    <w:rsid w:val="146A84BA"/>
    <w:rsid w:val="146BA817"/>
    <w:rsid w:val="146BCB2C"/>
    <w:rsid w:val="146D4179"/>
    <w:rsid w:val="14711214"/>
    <w:rsid w:val="147589BB"/>
    <w:rsid w:val="1476928D"/>
    <w:rsid w:val="1479C1FD"/>
    <w:rsid w:val="147B55A8"/>
    <w:rsid w:val="14809657"/>
    <w:rsid w:val="1481757F"/>
    <w:rsid w:val="14826735"/>
    <w:rsid w:val="1483A98B"/>
    <w:rsid w:val="1484DE79"/>
    <w:rsid w:val="14853B53"/>
    <w:rsid w:val="1485C720"/>
    <w:rsid w:val="148C0AFC"/>
    <w:rsid w:val="148DE3B9"/>
    <w:rsid w:val="14909B9F"/>
    <w:rsid w:val="14909E48"/>
    <w:rsid w:val="1494B239"/>
    <w:rsid w:val="14991D57"/>
    <w:rsid w:val="149EA62C"/>
    <w:rsid w:val="14A76FFA"/>
    <w:rsid w:val="14A8C080"/>
    <w:rsid w:val="14AC3F2D"/>
    <w:rsid w:val="14AC665C"/>
    <w:rsid w:val="14BCB08C"/>
    <w:rsid w:val="14C0855D"/>
    <w:rsid w:val="14C5DBF7"/>
    <w:rsid w:val="14C72235"/>
    <w:rsid w:val="14CA3C14"/>
    <w:rsid w:val="14CA7283"/>
    <w:rsid w:val="14CB8C63"/>
    <w:rsid w:val="14CD2EBD"/>
    <w:rsid w:val="14D233BC"/>
    <w:rsid w:val="14D2C067"/>
    <w:rsid w:val="14D5F385"/>
    <w:rsid w:val="14D8D83B"/>
    <w:rsid w:val="14D8E62F"/>
    <w:rsid w:val="14DBCA43"/>
    <w:rsid w:val="14DF50B5"/>
    <w:rsid w:val="14DF71E0"/>
    <w:rsid w:val="14E4926C"/>
    <w:rsid w:val="14EC746B"/>
    <w:rsid w:val="14EEB475"/>
    <w:rsid w:val="14FE84F0"/>
    <w:rsid w:val="15005879"/>
    <w:rsid w:val="1502B009"/>
    <w:rsid w:val="1502D44A"/>
    <w:rsid w:val="1504B48D"/>
    <w:rsid w:val="1506D09F"/>
    <w:rsid w:val="1508A71F"/>
    <w:rsid w:val="150A7B5F"/>
    <w:rsid w:val="15100EFB"/>
    <w:rsid w:val="15104543"/>
    <w:rsid w:val="15180A51"/>
    <w:rsid w:val="151CB647"/>
    <w:rsid w:val="1523A3BC"/>
    <w:rsid w:val="1525A973"/>
    <w:rsid w:val="1529EFE7"/>
    <w:rsid w:val="152A4C1B"/>
    <w:rsid w:val="152C39F9"/>
    <w:rsid w:val="15321C7B"/>
    <w:rsid w:val="15337565"/>
    <w:rsid w:val="1533C911"/>
    <w:rsid w:val="1537CA48"/>
    <w:rsid w:val="153AAE9D"/>
    <w:rsid w:val="153B9027"/>
    <w:rsid w:val="15425B66"/>
    <w:rsid w:val="15449974"/>
    <w:rsid w:val="15473FAE"/>
    <w:rsid w:val="154A4752"/>
    <w:rsid w:val="155D65C2"/>
    <w:rsid w:val="155DC161"/>
    <w:rsid w:val="155E9B31"/>
    <w:rsid w:val="15603132"/>
    <w:rsid w:val="15618DDC"/>
    <w:rsid w:val="1564980B"/>
    <w:rsid w:val="156AA00C"/>
    <w:rsid w:val="156CE23C"/>
    <w:rsid w:val="1571DD4E"/>
    <w:rsid w:val="15741371"/>
    <w:rsid w:val="15774890"/>
    <w:rsid w:val="1578CF3D"/>
    <w:rsid w:val="1579E0A0"/>
    <w:rsid w:val="1579EAB5"/>
    <w:rsid w:val="157E534C"/>
    <w:rsid w:val="158B7D80"/>
    <w:rsid w:val="158C6D8B"/>
    <w:rsid w:val="158D16E2"/>
    <w:rsid w:val="158F5A8B"/>
    <w:rsid w:val="15920451"/>
    <w:rsid w:val="1592A7ED"/>
    <w:rsid w:val="1595C91D"/>
    <w:rsid w:val="15970DCE"/>
    <w:rsid w:val="15984741"/>
    <w:rsid w:val="15A08BEB"/>
    <w:rsid w:val="15A2B338"/>
    <w:rsid w:val="15A7A147"/>
    <w:rsid w:val="15AA45FB"/>
    <w:rsid w:val="15AD9122"/>
    <w:rsid w:val="15AE0FBD"/>
    <w:rsid w:val="15AE440D"/>
    <w:rsid w:val="15B11A86"/>
    <w:rsid w:val="15BFAE93"/>
    <w:rsid w:val="15BFFE19"/>
    <w:rsid w:val="15C10DEC"/>
    <w:rsid w:val="15C174C4"/>
    <w:rsid w:val="15C4076B"/>
    <w:rsid w:val="15C4DCC8"/>
    <w:rsid w:val="15D3E2E6"/>
    <w:rsid w:val="15D97882"/>
    <w:rsid w:val="15DAFAC6"/>
    <w:rsid w:val="15E794D5"/>
    <w:rsid w:val="15E81B2A"/>
    <w:rsid w:val="15F0A4F1"/>
    <w:rsid w:val="15F81AE7"/>
    <w:rsid w:val="15FAC14E"/>
    <w:rsid w:val="15FAE362"/>
    <w:rsid w:val="15FE0AAD"/>
    <w:rsid w:val="16026E6E"/>
    <w:rsid w:val="16058DA5"/>
    <w:rsid w:val="16060DBD"/>
    <w:rsid w:val="1606F7DE"/>
    <w:rsid w:val="160769AA"/>
    <w:rsid w:val="160A5DF3"/>
    <w:rsid w:val="160DC72D"/>
    <w:rsid w:val="1616FA7B"/>
    <w:rsid w:val="161D1EB6"/>
    <w:rsid w:val="16217828"/>
    <w:rsid w:val="16279F6D"/>
    <w:rsid w:val="162D05BD"/>
    <w:rsid w:val="162D787F"/>
    <w:rsid w:val="1632D545"/>
    <w:rsid w:val="16357A2F"/>
    <w:rsid w:val="163604DB"/>
    <w:rsid w:val="1637F8A2"/>
    <w:rsid w:val="163A3048"/>
    <w:rsid w:val="163C70EB"/>
    <w:rsid w:val="16410127"/>
    <w:rsid w:val="1641188F"/>
    <w:rsid w:val="16411BA4"/>
    <w:rsid w:val="164156C4"/>
    <w:rsid w:val="16435A3A"/>
    <w:rsid w:val="1646B8F0"/>
    <w:rsid w:val="1647713F"/>
    <w:rsid w:val="1649320B"/>
    <w:rsid w:val="164B9559"/>
    <w:rsid w:val="164E04B3"/>
    <w:rsid w:val="164F2BF9"/>
    <w:rsid w:val="165511FE"/>
    <w:rsid w:val="1659A586"/>
    <w:rsid w:val="16624EC7"/>
    <w:rsid w:val="16671E72"/>
    <w:rsid w:val="16675CC4"/>
    <w:rsid w:val="16694318"/>
    <w:rsid w:val="166F3E71"/>
    <w:rsid w:val="16708D7E"/>
    <w:rsid w:val="16715D40"/>
    <w:rsid w:val="16715DF0"/>
    <w:rsid w:val="167F9807"/>
    <w:rsid w:val="16806039"/>
    <w:rsid w:val="1682352C"/>
    <w:rsid w:val="168C6248"/>
    <w:rsid w:val="168D4CB2"/>
    <w:rsid w:val="168E58A5"/>
    <w:rsid w:val="168F5794"/>
    <w:rsid w:val="16974475"/>
    <w:rsid w:val="1699BA85"/>
    <w:rsid w:val="169DA84F"/>
    <w:rsid w:val="16A2A100"/>
    <w:rsid w:val="16A9A24D"/>
    <w:rsid w:val="16ABDF5C"/>
    <w:rsid w:val="16B444FA"/>
    <w:rsid w:val="16B5FCB7"/>
    <w:rsid w:val="16B9427B"/>
    <w:rsid w:val="16C46078"/>
    <w:rsid w:val="16C6E66F"/>
    <w:rsid w:val="16C720FD"/>
    <w:rsid w:val="16CB2ECF"/>
    <w:rsid w:val="16CD8135"/>
    <w:rsid w:val="16D5DE3A"/>
    <w:rsid w:val="16D69946"/>
    <w:rsid w:val="16DA5F84"/>
    <w:rsid w:val="16E03C9F"/>
    <w:rsid w:val="16E39D05"/>
    <w:rsid w:val="16E53638"/>
    <w:rsid w:val="16E81008"/>
    <w:rsid w:val="16EDB7DD"/>
    <w:rsid w:val="16EEBDB1"/>
    <w:rsid w:val="16F3DDA9"/>
    <w:rsid w:val="16F81C96"/>
    <w:rsid w:val="16FFB0A4"/>
    <w:rsid w:val="17005985"/>
    <w:rsid w:val="17091727"/>
    <w:rsid w:val="170A0764"/>
    <w:rsid w:val="170A0D84"/>
    <w:rsid w:val="17107750"/>
    <w:rsid w:val="1710E845"/>
    <w:rsid w:val="17169CEF"/>
    <w:rsid w:val="171777E5"/>
    <w:rsid w:val="17180C4F"/>
    <w:rsid w:val="171CB85E"/>
    <w:rsid w:val="171D1F07"/>
    <w:rsid w:val="171D50C7"/>
    <w:rsid w:val="171EAA6D"/>
    <w:rsid w:val="1723C9EF"/>
    <w:rsid w:val="1725B884"/>
    <w:rsid w:val="17291B46"/>
    <w:rsid w:val="172EB0BB"/>
    <w:rsid w:val="1733DA0B"/>
    <w:rsid w:val="1734EEB4"/>
    <w:rsid w:val="1738BC75"/>
    <w:rsid w:val="17395B7B"/>
    <w:rsid w:val="17479000"/>
    <w:rsid w:val="174D326F"/>
    <w:rsid w:val="174E0358"/>
    <w:rsid w:val="1753621B"/>
    <w:rsid w:val="175576AB"/>
    <w:rsid w:val="17581D4D"/>
    <w:rsid w:val="1759E13C"/>
    <w:rsid w:val="175D4525"/>
    <w:rsid w:val="175DF834"/>
    <w:rsid w:val="1768744E"/>
    <w:rsid w:val="176D2396"/>
    <w:rsid w:val="176DDA9B"/>
    <w:rsid w:val="17767F77"/>
    <w:rsid w:val="177717D5"/>
    <w:rsid w:val="1777C5B5"/>
    <w:rsid w:val="1777F16E"/>
    <w:rsid w:val="17807EE1"/>
    <w:rsid w:val="1786CD43"/>
    <w:rsid w:val="1789E03F"/>
    <w:rsid w:val="178EF4D9"/>
    <w:rsid w:val="17922377"/>
    <w:rsid w:val="17957EDE"/>
    <w:rsid w:val="1795F17A"/>
    <w:rsid w:val="1796E55C"/>
    <w:rsid w:val="1797B2D9"/>
    <w:rsid w:val="179878E4"/>
    <w:rsid w:val="179964C7"/>
    <w:rsid w:val="179F20A4"/>
    <w:rsid w:val="17A1E312"/>
    <w:rsid w:val="17A3525B"/>
    <w:rsid w:val="17A3B0CF"/>
    <w:rsid w:val="17A5BB4C"/>
    <w:rsid w:val="17A5F0BC"/>
    <w:rsid w:val="17A674AA"/>
    <w:rsid w:val="17AA7373"/>
    <w:rsid w:val="17AB4D19"/>
    <w:rsid w:val="17AC43ED"/>
    <w:rsid w:val="17B173E7"/>
    <w:rsid w:val="17B27EC4"/>
    <w:rsid w:val="17B30227"/>
    <w:rsid w:val="17B34680"/>
    <w:rsid w:val="17BAE1BE"/>
    <w:rsid w:val="17BC4907"/>
    <w:rsid w:val="17BCF579"/>
    <w:rsid w:val="17BE141E"/>
    <w:rsid w:val="17BF7679"/>
    <w:rsid w:val="17C09EDF"/>
    <w:rsid w:val="17C43642"/>
    <w:rsid w:val="17C47CF9"/>
    <w:rsid w:val="17C7B3B7"/>
    <w:rsid w:val="17C7E7B0"/>
    <w:rsid w:val="17C828E5"/>
    <w:rsid w:val="17CAFDA0"/>
    <w:rsid w:val="17D5A954"/>
    <w:rsid w:val="17D69CB2"/>
    <w:rsid w:val="17D7153B"/>
    <w:rsid w:val="17D8366F"/>
    <w:rsid w:val="17D92522"/>
    <w:rsid w:val="17DA2B56"/>
    <w:rsid w:val="17DE6AED"/>
    <w:rsid w:val="17DEFDC2"/>
    <w:rsid w:val="17E0533D"/>
    <w:rsid w:val="17E2637E"/>
    <w:rsid w:val="17E557B2"/>
    <w:rsid w:val="17E8D296"/>
    <w:rsid w:val="17E945C5"/>
    <w:rsid w:val="17E9AB58"/>
    <w:rsid w:val="17EB08DB"/>
    <w:rsid w:val="17EBC7D9"/>
    <w:rsid w:val="17F24E2F"/>
    <w:rsid w:val="17F302CA"/>
    <w:rsid w:val="17F908E9"/>
    <w:rsid w:val="17FB23A8"/>
    <w:rsid w:val="17FE34B1"/>
    <w:rsid w:val="18032D25"/>
    <w:rsid w:val="18051CEB"/>
    <w:rsid w:val="1807C51A"/>
    <w:rsid w:val="180E6878"/>
    <w:rsid w:val="181099BC"/>
    <w:rsid w:val="1816092D"/>
    <w:rsid w:val="181CCFF8"/>
    <w:rsid w:val="181E7E5D"/>
    <w:rsid w:val="181EC2BF"/>
    <w:rsid w:val="1823788A"/>
    <w:rsid w:val="18258AC1"/>
    <w:rsid w:val="18362DDA"/>
    <w:rsid w:val="183784B9"/>
    <w:rsid w:val="1837E2FE"/>
    <w:rsid w:val="183C1706"/>
    <w:rsid w:val="183C3F51"/>
    <w:rsid w:val="183DEA79"/>
    <w:rsid w:val="184477E9"/>
    <w:rsid w:val="184D1B5D"/>
    <w:rsid w:val="184E2042"/>
    <w:rsid w:val="18537077"/>
    <w:rsid w:val="185532BD"/>
    <w:rsid w:val="185A598D"/>
    <w:rsid w:val="18605BC4"/>
    <w:rsid w:val="1861FC96"/>
    <w:rsid w:val="18627171"/>
    <w:rsid w:val="1867CBBE"/>
    <w:rsid w:val="18682A86"/>
    <w:rsid w:val="186D7179"/>
    <w:rsid w:val="18725DD6"/>
    <w:rsid w:val="1872A2B0"/>
    <w:rsid w:val="1873D1A0"/>
    <w:rsid w:val="18778740"/>
    <w:rsid w:val="18786B1D"/>
    <w:rsid w:val="187B43DC"/>
    <w:rsid w:val="187EFEC8"/>
    <w:rsid w:val="187FC21D"/>
    <w:rsid w:val="18830FBD"/>
    <w:rsid w:val="1884843E"/>
    <w:rsid w:val="1885252A"/>
    <w:rsid w:val="1886A2A6"/>
    <w:rsid w:val="1888820D"/>
    <w:rsid w:val="188920B0"/>
    <w:rsid w:val="18895C14"/>
    <w:rsid w:val="18969E09"/>
    <w:rsid w:val="1896A1E3"/>
    <w:rsid w:val="1896E541"/>
    <w:rsid w:val="18988DE4"/>
    <w:rsid w:val="1898E912"/>
    <w:rsid w:val="189ABE01"/>
    <w:rsid w:val="18A2F39D"/>
    <w:rsid w:val="18A529E0"/>
    <w:rsid w:val="18A89AA4"/>
    <w:rsid w:val="18AAC110"/>
    <w:rsid w:val="18AAE10F"/>
    <w:rsid w:val="18AD8BDD"/>
    <w:rsid w:val="18B0369B"/>
    <w:rsid w:val="18B4DDA9"/>
    <w:rsid w:val="18B69B5D"/>
    <w:rsid w:val="18B84D6E"/>
    <w:rsid w:val="18BCDBFF"/>
    <w:rsid w:val="18BF9A50"/>
    <w:rsid w:val="18BFE73A"/>
    <w:rsid w:val="18CB1A22"/>
    <w:rsid w:val="18D030DC"/>
    <w:rsid w:val="18D0BF15"/>
    <w:rsid w:val="18DF40C7"/>
    <w:rsid w:val="18F35DD9"/>
    <w:rsid w:val="18F4400C"/>
    <w:rsid w:val="18F4A0D9"/>
    <w:rsid w:val="19043383"/>
    <w:rsid w:val="19063711"/>
    <w:rsid w:val="1907DA2B"/>
    <w:rsid w:val="190BE4BD"/>
    <w:rsid w:val="1910D1D0"/>
    <w:rsid w:val="1912BF1A"/>
    <w:rsid w:val="1915C383"/>
    <w:rsid w:val="1917451F"/>
    <w:rsid w:val="191E919F"/>
    <w:rsid w:val="1927E196"/>
    <w:rsid w:val="192A3ABE"/>
    <w:rsid w:val="192B5ADA"/>
    <w:rsid w:val="192DF3D8"/>
    <w:rsid w:val="192E4676"/>
    <w:rsid w:val="1930B62C"/>
    <w:rsid w:val="19353B9F"/>
    <w:rsid w:val="193789F9"/>
    <w:rsid w:val="1939FBD0"/>
    <w:rsid w:val="193B24F8"/>
    <w:rsid w:val="193B40D2"/>
    <w:rsid w:val="1941A168"/>
    <w:rsid w:val="1943A53A"/>
    <w:rsid w:val="1949DA49"/>
    <w:rsid w:val="194B2C2D"/>
    <w:rsid w:val="194ECC7A"/>
    <w:rsid w:val="19503569"/>
    <w:rsid w:val="1955BC68"/>
    <w:rsid w:val="19560A9E"/>
    <w:rsid w:val="19566100"/>
    <w:rsid w:val="1957C1F0"/>
    <w:rsid w:val="1957E4A4"/>
    <w:rsid w:val="1958A746"/>
    <w:rsid w:val="1959B3CA"/>
    <w:rsid w:val="195B41F4"/>
    <w:rsid w:val="195C93B6"/>
    <w:rsid w:val="195D4510"/>
    <w:rsid w:val="195DB7C9"/>
    <w:rsid w:val="1969A124"/>
    <w:rsid w:val="196BC77A"/>
    <w:rsid w:val="196C7435"/>
    <w:rsid w:val="19700019"/>
    <w:rsid w:val="19759753"/>
    <w:rsid w:val="197A4369"/>
    <w:rsid w:val="197D6093"/>
    <w:rsid w:val="197E222D"/>
    <w:rsid w:val="1984B116"/>
    <w:rsid w:val="1986C8F2"/>
    <w:rsid w:val="198A5523"/>
    <w:rsid w:val="198AE3C3"/>
    <w:rsid w:val="1997603D"/>
    <w:rsid w:val="1997CC87"/>
    <w:rsid w:val="19984DE7"/>
    <w:rsid w:val="199C3D1C"/>
    <w:rsid w:val="199C4D7A"/>
    <w:rsid w:val="19A19791"/>
    <w:rsid w:val="19A1FE74"/>
    <w:rsid w:val="19A4B4D4"/>
    <w:rsid w:val="19A8FEB2"/>
    <w:rsid w:val="19A91F05"/>
    <w:rsid w:val="19AA9679"/>
    <w:rsid w:val="19AEDD6B"/>
    <w:rsid w:val="19AF85FE"/>
    <w:rsid w:val="19B03E4F"/>
    <w:rsid w:val="19B1C8B9"/>
    <w:rsid w:val="19B3227A"/>
    <w:rsid w:val="19B667FB"/>
    <w:rsid w:val="19B87124"/>
    <w:rsid w:val="19BF48EB"/>
    <w:rsid w:val="19BFE8CB"/>
    <w:rsid w:val="19C8017E"/>
    <w:rsid w:val="19CFF873"/>
    <w:rsid w:val="19D3B7F5"/>
    <w:rsid w:val="19D99AEB"/>
    <w:rsid w:val="19DA41C2"/>
    <w:rsid w:val="19DB06F3"/>
    <w:rsid w:val="19DB1586"/>
    <w:rsid w:val="19DD6F48"/>
    <w:rsid w:val="19E3A719"/>
    <w:rsid w:val="19EA7197"/>
    <w:rsid w:val="19ED2240"/>
    <w:rsid w:val="19EE6272"/>
    <w:rsid w:val="19EF13CA"/>
    <w:rsid w:val="19F634CA"/>
    <w:rsid w:val="19F9AF3A"/>
    <w:rsid w:val="1A01F766"/>
    <w:rsid w:val="1A027B90"/>
    <w:rsid w:val="1A065032"/>
    <w:rsid w:val="1A087658"/>
    <w:rsid w:val="1A09736F"/>
    <w:rsid w:val="1A0C97F3"/>
    <w:rsid w:val="1A0F332F"/>
    <w:rsid w:val="1A0F3C30"/>
    <w:rsid w:val="1A134FA2"/>
    <w:rsid w:val="1A14D7E3"/>
    <w:rsid w:val="1A159EFA"/>
    <w:rsid w:val="1A191D8F"/>
    <w:rsid w:val="1A1DF41C"/>
    <w:rsid w:val="1A22714A"/>
    <w:rsid w:val="1A23327D"/>
    <w:rsid w:val="1A24360B"/>
    <w:rsid w:val="1A2A32AD"/>
    <w:rsid w:val="1A2AAD9B"/>
    <w:rsid w:val="1A32B5A2"/>
    <w:rsid w:val="1A35A1C2"/>
    <w:rsid w:val="1A3611D3"/>
    <w:rsid w:val="1A3A0F6E"/>
    <w:rsid w:val="1A432306"/>
    <w:rsid w:val="1A45E47A"/>
    <w:rsid w:val="1A466D2F"/>
    <w:rsid w:val="1A4CAE3B"/>
    <w:rsid w:val="1A4E6D6F"/>
    <w:rsid w:val="1A5018AD"/>
    <w:rsid w:val="1A5098BE"/>
    <w:rsid w:val="1A51E442"/>
    <w:rsid w:val="1A5344EF"/>
    <w:rsid w:val="1A541842"/>
    <w:rsid w:val="1A5B6AB1"/>
    <w:rsid w:val="1A63310D"/>
    <w:rsid w:val="1A68E0D4"/>
    <w:rsid w:val="1A69CEF9"/>
    <w:rsid w:val="1A6AF521"/>
    <w:rsid w:val="1A6C8F76"/>
    <w:rsid w:val="1A773BB2"/>
    <w:rsid w:val="1A786178"/>
    <w:rsid w:val="1A7F3F7A"/>
    <w:rsid w:val="1A88E2EF"/>
    <w:rsid w:val="1A8A4EE6"/>
    <w:rsid w:val="1A92ED39"/>
    <w:rsid w:val="1A9323E7"/>
    <w:rsid w:val="1A95206C"/>
    <w:rsid w:val="1A9614E0"/>
    <w:rsid w:val="1A990ABF"/>
    <w:rsid w:val="1A990B92"/>
    <w:rsid w:val="1AA6EEA2"/>
    <w:rsid w:val="1AA73F91"/>
    <w:rsid w:val="1AAD61AF"/>
    <w:rsid w:val="1AAE2039"/>
    <w:rsid w:val="1AAEB29E"/>
    <w:rsid w:val="1AB10243"/>
    <w:rsid w:val="1AB65062"/>
    <w:rsid w:val="1AB81688"/>
    <w:rsid w:val="1AB82EE1"/>
    <w:rsid w:val="1ABE34FC"/>
    <w:rsid w:val="1ABE9CA0"/>
    <w:rsid w:val="1AC1138A"/>
    <w:rsid w:val="1AC21C45"/>
    <w:rsid w:val="1AC23178"/>
    <w:rsid w:val="1AC8CD4D"/>
    <w:rsid w:val="1AD8BC71"/>
    <w:rsid w:val="1AD9D4F3"/>
    <w:rsid w:val="1ADB8ACB"/>
    <w:rsid w:val="1ADD3C16"/>
    <w:rsid w:val="1ADFD0F6"/>
    <w:rsid w:val="1AE3DD0F"/>
    <w:rsid w:val="1AEA0799"/>
    <w:rsid w:val="1AEE79DE"/>
    <w:rsid w:val="1AEED6DF"/>
    <w:rsid w:val="1AF09549"/>
    <w:rsid w:val="1AF54F4C"/>
    <w:rsid w:val="1AF58E7B"/>
    <w:rsid w:val="1AFA1D23"/>
    <w:rsid w:val="1AFA6CEE"/>
    <w:rsid w:val="1AFF832E"/>
    <w:rsid w:val="1B00E4D5"/>
    <w:rsid w:val="1B046D8F"/>
    <w:rsid w:val="1B08700A"/>
    <w:rsid w:val="1B0A19C8"/>
    <w:rsid w:val="1B0D3FED"/>
    <w:rsid w:val="1B0FDF2D"/>
    <w:rsid w:val="1B17B9D1"/>
    <w:rsid w:val="1B1930F4"/>
    <w:rsid w:val="1B1A0DBA"/>
    <w:rsid w:val="1B1AB726"/>
    <w:rsid w:val="1B1B97D7"/>
    <w:rsid w:val="1B1C6585"/>
    <w:rsid w:val="1B1D69E3"/>
    <w:rsid w:val="1B1E18E7"/>
    <w:rsid w:val="1B20E6A7"/>
    <w:rsid w:val="1B295EF3"/>
    <w:rsid w:val="1B2B4ABB"/>
    <w:rsid w:val="1B2E820D"/>
    <w:rsid w:val="1B2F88D9"/>
    <w:rsid w:val="1B346D81"/>
    <w:rsid w:val="1B35FACC"/>
    <w:rsid w:val="1B36D810"/>
    <w:rsid w:val="1B397AF9"/>
    <w:rsid w:val="1B3B324D"/>
    <w:rsid w:val="1B3B869D"/>
    <w:rsid w:val="1B433F41"/>
    <w:rsid w:val="1B4B56A3"/>
    <w:rsid w:val="1B518B0F"/>
    <w:rsid w:val="1B561F1F"/>
    <w:rsid w:val="1B57A1B1"/>
    <w:rsid w:val="1B5A1CA8"/>
    <w:rsid w:val="1B5E2E45"/>
    <w:rsid w:val="1B64F57E"/>
    <w:rsid w:val="1B65F984"/>
    <w:rsid w:val="1B6687C3"/>
    <w:rsid w:val="1B671FE1"/>
    <w:rsid w:val="1B68DC88"/>
    <w:rsid w:val="1B6F5627"/>
    <w:rsid w:val="1B74ED8A"/>
    <w:rsid w:val="1B788AB6"/>
    <w:rsid w:val="1B79BCE3"/>
    <w:rsid w:val="1B7B9CB4"/>
    <w:rsid w:val="1B7C71F5"/>
    <w:rsid w:val="1B7F1F59"/>
    <w:rsid w:val="1B7F777A"/>
    <w:rsid w:val="1B86EDA5"/>
    <w:rsid w:val="1B8A16FE"/>
    <w:rsid w:val="1B8F36A8"/>
    <w:rsid w:val="1B8FF564"/>
    <w:rsid w:val="1B909BC6"/>
    <w:rsid w:val="1B92E540"/>
    <w:rsid w:val="1B94E19E"/>
    <w:rsid w:val="1B950829"/>
    <w:rsid w:val="1BA84E9E"/>
    <w:rsid w:val="1BAC169B"/>
    <w:rsid w:val="1BB2E5AD"/>
    <w:rsid w:val="1BB5552E"/>
    <w:rsid w:val="1BB69FA1"/>
    <w:rsid w:val="1BB9EB94"/>
    <w:rsid w:val="1BBF6122"/>
    <w:rsid w:val="1BCD6BC2"/>
    <w:rsid w:val="1BCFCAFC"/>
    <w:rsid w:val="1BD73C0D"/>
    <w:rsid w:val="1BD93399"/>
    <w:rsid w:val="1BDA47B8"/>
    <w:rsid w:val="1BDCFA36"/>
    <w:rsid w:val="1BE2ADF6"/>
    <w:rsid w:val="1BE5C9C5"/>
    <w:rsid w:val="1BE9FFDD"/>
    <w:rsid w:val="1BEB58CB"/>
    <w:rsid w:val="1BF05BEE"/>
    <w:rsid w:val="1BF4363A"/>
    <w:rsid w:val="1BF7442E"/>
    <w:rsid w:val="1BFAE47B"/>
    <w:rsid w:val="1C01486A"/>
    <w:rsid w:val="1C02B26D"/>
    <w:rsid w:val="1C0D6230"/>
    <w:rsid w:val="1C15592E"/>
    <w:rsid w:val="1C18A9B0"/>
    <w:rsid w:val="1C19263E"/>
    <w:rsid w:val="1C1AAFDC"/>
    <w:rsid w:val="1C1B8EB6"/>
    <w:rsid w:val="1C1BB15B"/>
    <w:rsid w:val="1C243951"/>
    <w:rsid w:val="1C2761C4"/>
    <w:rsid w:val="1C2DB5EF"/>
    <w:rsid w:val="1C304B6C"/>
    <w:rsid w:val="1C313B45"/>
    <w:rsid w:val="1C386A17"/>
    <w:rsid w:val="1C3E9C7B"/>
    <w:rsid w:val="1C3F1404"/>
    <w:rsid w:val="1C400EE9"/>
    <w:rsid w:val="1C41912A"/>
    <w:rsid w:val="1C47F7D5"/>
    <w:rsid w:val="1C495BF8"/>
    <w:rsid w:val="1C4C2EAC"/>
    <w:rsid w:val="1C4C9272"/>
    <w:rsid w:val="1C4F2DFE"/>
    <w:rsid w:val="1C4FEC98"/>
    <w:rsid w:val="1C543EDF"/>
    <w:rsid w:val="1C55AB62"/>
    <w:rsid w:val="1C560B23"/>
    <w:rsid w:val="1C5975C8"/>
    <w:rsid w:val="1C5A055D"/>
    <w:rsid w:val="1C5CDB72"/>
    <w:rsid w:val="1C60FFC4"/>
    <w:rsid w:val="1C628328"/>
    <w:rsid w:val="1C6419EA"/>
    <w:rsid w:val="1C68AE35"/>
    <w:rsid w:val="1C69756C"/>
    <w:rsid w:val="1C6A4817"/>
    <w:rsid w:val="1C6CB71A"/>
    <w:rsid w:val="1C790C38"/>
    <w:rsid w:val="1C7DD903"/>
    <w:rsid w:val="1C8239B9"/>
    <w:rsid w:val="1C8BDC65"/>
    <w:rsid w:val="1C8D51C1"/>
    <w:rsid w:val="1C920BAC"/>
    <w:rsid w:val="1C92E8C4"/>
    <w:rsid w:val="1C9573E0"/>
    <w:rsid w:val="1C97C99F"/>
    <w:rsid w:val="1C97E55F"/>
    <w:rsid w:val="1C9C4741"/>
    <w:rsid w:val="1C9FDE4D"/>
    <w:rsid w:val="1CA5B86B"/>
    <w:rsid w:val="1CA67A1E"/>
    <w:rsid w:val="1CA770B5"/>
    <w:rsid w:val="1CB1415D"/>
    <w:rsid w:val="1CB56892"/>
    <w:rsid w:val="1CB8292D"/>
    <w:rsid w:val="1CBCE82C"/>
    <w:rsid w:val="1CBDE516"/>
    <w:rsid w:val="1CBE37DA"/>
    <w:rsid w:val="1CBEB3DE"/>
    <w:rsid w:val="1CBF25A1"/>
    <w:rsid w:val="1CC1AB86"/>
    <w:rsid w:val="1CC4BFDC"/>
    <w:rsid w:val="1CCA2293"/>
    <w:rsid w:val="1CD2BEA0"/>
    <w:rsid w:val="1CD7971B"/>
    <w:rsid w:val="1CD96962"/>
    <w:rsid w:val="1CE18319"/>
    <w:rsid w:val="1CE2B412"/>
    <w:rsid w:val="1CE4C5A5"/>
    <w:rsid w:val="1CE53E75"/>
    <w:rsid w:val="1CE81AE8"/>
    <w:rsid w:val="1CE9BCC5"/>
    <w:rsid w:val="1CEB52FC"/>
    <w:rsid w:val="1CF91F2A"/>
    <w:rsid w:val="1CFC883D"/>
    <w:rsid w:val="1CFD3995"/>
    <w:rsid w:val="1CFEFF9D"/>
    <w:rsid w:val="1CFFA240"/>
    <w:rsid w:val="1D001FA3"/>
    <w:rsid w:val="1D00ACA0"/>
    <w:rsid w:val="1D0CDF22"/>
    <w:rsid w:val="1D192CD6"/>
    <w:rsid w:val="1D1B47DB"/>
    <w:rsid w:val="1D200F69"/>
    <w:rsid w:val="1D273BC2"/>
    <w:rsid w:val="1D2CB583"/>
    <w:rsid w:val="1D30AEF6"/>
    <w:rsid w:val="1D312D67"/>
    <w:rsid w:val="1D344D14"/>
    <w:rsid w:val="1D35D5BA"/>
    <w:rsid w:val="1D385D8E"/>
    <w:rsid w:val="1D3D10C7"/>
    <w:rsid w:val="1D3E81E1"/>
    <w:rsid w:val="1D471DBE"/>
    <w:rsid w:val="1D4A2230"/>
    <w:rsid w:val="1D4A9185"/>
    <w:rsid w:val="1D4D3FBC"/>
    <w:rsid w:val="1D4EDF58"/>
    <w:rsid w:val="1D515AA0"/>
    <w:rsid w:val="1D526E4F"/>
    <w:rsid w:val="1D530EE9"/>
    <w:rsid w:val="1D535F31"/>
    <w:rsid w:val="1D54514A"/>
    <w:rsid w:val="1D5C6864"/>
    <w:rsid w:val="1D5E3C6A"/>
    <w:rsid w:val="1D6229F6"/>
    <w:rsid w:val="1D658706"/>
    <w:rsid w:val="1D66EA5C"/>
    <w:rsid w:val="1D6ADF0A"/>
    <w:rsid w:val="1D6E5E9D"/>
    <w:rsid w:val="1D706648"/>
    <w:rsid w:val="1D70E8E7"/>
    <w:rsid w:val="1D7148F0"/>
    <w:rsid w:val="1D715813"/>
    <w:rsid w:val="1D72F93E"/>
    <w:rsid w:val="1D765BFC"/>
    <w:rsid w:val="1D77A777"/>
    <w:rsid w:val="1D78C03F"/>
    <w:rsid w:val="1D79277B"/>
    <w:rsid w:val="1D7EF5D2"/>
    <w:rsid w:val="1D7F146D"/>
    <w:rsid w:val="1D8213C9"/>
    <w:rsid w:val="1D87AA82"/>
    <w:rsid w:val="1D89B0E4"/>
    <w:rsid w:val="1D8D3899"/>
    <w:rsid w:val="1D9147E1"/>
    <w:rsid w:val="1D919748"/>
    <w:rsid w:val="1D98E923"/>
    <w:rsid w:val="1D9CDF0D"/>
    <w:rsid w:val="1D9E7321"/>
    <w:rsid w:val="1DA29321"/>
    <w:rsid w:val="1DA6BDCD"/>
    <w:rsid w:val="1DA6CE1D"/>
    <w:rsid w:val="1DA7A101"/>
    <w:rsid w:val="1DACBD5D"/>
    <w:rsid w:val="1DB12E20"/>
    <w:rsid w:val="1DB3848E"/>
    <w:rsid w:val="1DB58807"/>
    <w:rsid w:val="1DB63FDF"/>
    <w:rsid w:val="1DBC0C36"/>
    <w:rsid w:val="1DBDB22F"/>
    <w:rsid w:val="1DBE030C"/>
    <w:rsid w:val="1DC30C6E"/>
    <w:rsid w:val="1DC4CDE0"/>
    <w:rsid w:val="1DC4ED5C"/>
    <w:rsid w:val="1DC7C5EF"/>
    <w:rsid w:val="1DC9DE40"/>
    <w:rsid w:val="1DCAF7D0"/>
    <w:rsid w:val="1DCE1BAB"/>
    <w:rsid w:val="1DD4B8DF"/>
    <w:rsid w:val="1DD73FFF"/>
    <w:rsid w:val="1DD822FE"/>
    <w:rsid w:val="1DD8E423"/>
    <w:rsid w:val="1DDB5B7F"/>
    <w:rsid w:val="1DDF81E5"/>
    <w:rsid w:val="1DE73505"/>
    <w:rsid w:val="1DEDBF60"/>
    <w:rsid w:val="1DF08127"/>
    <w:rsid w:val="1DF0A606"/>
    <w:rsid w:val="1DF0AEF7"/>
    <w:rsid w:val="1DF3B292"/>
    <w:rsid w:val="1DF51542"/>
    <w:rsid w:val="1DF52FE5"/>
    <w:rsid w:val="1DF673B1"/>
    <w:rsid w:val="1DF83EA3"/>
    <w:rsid w:val="1DFBF781"/>
    <w:rsid w:val="1DFDE41A"/>
    <w:rsid w:val="1DFECBFD"/>
    <w:rsid w:val="1DFF2559"/>
    <w:rsid w:val="1E00AF0B"/>
    <w:rsid w:val="1E00EA6C"/>
    <w:rsid w:val="1E054DD0"/>
    <w:rsid w:val="1E0AB5A3"/>
    <w:rsid w:val="1E0ADAC1"/>
    <w:rsid w:val="1E132545"/>
    <w:rsid w:val="1E17CE9C"/>
    <w:rsid w:val="1E1C4DDB"/>
    <w:rsid w:val="1E1C8CDF"/>
    <w:rsid w:val="1E1F80E1"/>
    <w:rsid w:val="1E226C93"/>
    <w:rsid w:val="1E22E35D"/>
    <w:rsid w:val="1E256C78"/>
    <w:rsid w:val="1E284EE1"/>
    <w:rsid w:val="1E2C1240"/>
    <w:rsid w:val="1E2DCE9F"/>
    <w:rsid w:val="1E37A959"/>
    <w:rsid w:val="1E3AF42B"/>
    <w:rsid w:val="1E3C6FE1"/>
    <w:rsid w:val="1E3DDF9B"/>
    <w:rsid w:val="1E3FD4B5"/>
    <w:rsid w:val="1E42C482"/>
    <w:rsid w:val="1E431E4F"/>
    <w:rsid w:val="1E43F4DB"/>
    <w:rsid w:val="1E452500"/>
    <w:rsid w:val="1E549273"/>
    <w:rsid w:val="1E54D9EF"/>
    <w:rsid w:val="1E5FE192"/>
    <w:rsid w:val="1E66AF8F"/>
    <w:rsid w:val="1E66B2E3"/>
    <w:rsid w:val="1E679774"/>
    <w:rsid w:val="1E680FC8"/>
    <w:rsid w:val="1E6B56CA"/>
    <w:rsid w:val="1E6BF6B1"/>
    <w:rsid w:val="1E6CFC16"/>
    <w:rsid w:val="1E6E0E90"/>
    <w:rsid w:val="1E6EAA3F"/>
    <w:rsid w:val="1E743C26"/>
    <w:rsid w:val="1E7486D6"/>
    <w:rsid w:val="1E75798D"/>
    <w:rsid w:val="1E778030"/>
    <w:rsid w:val="1E77818C"/>
    <w:rsid w:val="1E7DF93A"/>
    <w:rsid w:val="1E809606"/>
    <w:rsid w:val="1E840981"/>
    <w:rsid w:val="1E8A056E"/>
    <w:rsid w:val="1E97AE0A"/>
    <w:rsid w:val="1E99486D"/>
    <w:rsid w:val="1EA9CD2E"/>
    <w:rsid w:val="1EAB9B4A"/>
    <w:rsid w:val="1EB61E01"/>
    <w:rsid w:val="1EBFC0AF"/>
    <w:rsid w:val="1EC7860A"/>
    <w:rsid w:val="1ECBE6CB"/>
    <w:rsid w:val="1ECDA7C6"/>
    <w:rsid w:val="1ECF376B"/>
    <w:rsid w:val="1ED16276"/>
    <w:rsid w:val="1ED25805"/>
    <w:rsid w:val="1ED2BDD6"/>
    <w:rsid w:val="1ED40DDB"/>
    <w:rsid w:val="1ED4120B"/>
    <w:rsid w:val="1ED76D66"/>
    <w:rsid w:val="1ED7EB6B"/>
    <w:rsid w:val="1EE60FEA"/>
    <w:rsid w:val="1EF031F2"/>
    <w:rsid w:val="1EF7CD7B"/>
    <w:rsid w:val="1EFCBE47"/>
    <w:rsid w:val="1EFF4F92"/>
    <w:rsid w:val="1F01C001"/>
    <w:rsid w:val="1F08A182"/>
    <w:rsid w:val="1F09A8CB"/>
    <w:rsid w:val="1F100542"/>
    <w:rsid w:val="1F11E5D7"/>
    <w:rsid w:val="1F221415"/>
    <w:rsid w:val="1F227A05"/>
    <w:rsid w:val="1F25E1A5"/>
    <w:rsid w:val="1F2A2A12"/>
    <w:rsid w:val="1F34F600"/>
    <w:rsid w:val="1F36C525"/>
    <w:rsid w:val="1F371373"/>
    <w:rsid w:val="1F384E37"/>
    <w:rsid w:val="1F3A2C9A"/>
    <w:rsid w:val="1F3A64C6"/>
    <w:rsid w:val="1F3DF366"/>
    <w:rsid w:val="1F3FC0B9"/>
    <w:rsid w:val="1F416E2B"/>
    <w:rsid w:val="1F443204"/>
    <w:rsid w:val="1F460D56"/>
    <w:rsid w:val="1F4C2C64"/>
    <w:rsid w:val="1F5D4307"/>
    <w:rsid w:val="1F5F0286"/>
    <w:rsid w:val="1F66BD5A"/>
    <w:rsid w:val="1F677DB7"/>
    <w:rsid w:val="1F6C5427"/>
    <w:rsid w:val="1F6C7D64"/>
    <w:rsid w:val="1F6ECD15"/>
    <w:rsid w:val="1F70F406"/>
    <w:rsid w:val="1F7435ED"/>
    <w:rsid w:val="1F744009"/>
    <w:rsid w:val="1F772BE0"/>
    <w:rsid w:val="1F774995"/>
    <w:rsid w:val="1F79CF00"/>
    <w:rsid w:val="1F7BDB97"/>
    <w:rsid w:val="1F7C91D1"/>
    <w:rsid w:val="1F841AC4"/>
    <w:rsid w:val="1F860F19"/>
    <w:rsid w:val="1F8BA004"/>
    <w:rsid w:val="1F98FCF4"/>
    <w:rsid w:val="1F9D312C"/>
    <w:rsid w:val="1F9EB752"/>
    <w:rsid w:val="1FAFC1A8"/>
    <w:rsid w:val="1FB10E1B"/>
    <w:rsid w:val="1FB15122"/>
    <w:rsid w:val="1FB33750"/>
    <w:rsid w:val="1FB64844"/>
    <w:rsid w:val="1FBBBAB9"/>
    <w:rsid w:val="1FBBBD2D"/>
    <w:rsid w:val="1FBBFD7A"/>
    <w:rsid w:val="1FBC536F"/>
    <w:rsid w:val="1FC27EAA"/>
    <w:rsid w:val="1FC3CA81"/>
    <w:rsid w:val="1FC554D6"/>
    <w:rsid w:val="1FC93F33"/>
    <w:rsid w:val="1FC9EAB1"/>
    <w:rsid w:val="1FCBB07A"/>
    <w:rsid w:val="1FCF5541"/>
    <w:rsid w:val="1FCFFD00"/>
    <w:rsid w:val="1FD061F6"/>
    <w:rsid w:val="1FD5B8BD"/>
    <w:rsid w:val="1FE07365"/>
    <w:rsid w:val="1FE41199"/>
    <w:rsid w:val="1FE8E21F"/>
    <w:rsid w:val="1FE97911"/>
    <w:rsid w:val="1FF90F12"/>
    <w:rsid w:val="1FFB436C"/>
    <w:rsid w:val="1FFCE8BB"/>
    <w:rsid w:val="1FFDC105"/>
    <w:rsid w:val="1FFF4F71"/>
    <w:rsid w:val="200147FA"/>
    <w:rsid w:val="200765E9"/>
    <w:rsid w:val="20109CE5"/>
    <w:rsid w:val="2010BC44"/>
    <w:rsid w:val="201317EF"/>
    <w:rsid w:val="20148B4B"/>
    <w:rsid w:val="201634B1"/>
    <w:rsid w:val="20288CDC"/>
    <w:rsid w:val="202CBF64"/>
    <w:rsid w:val="202D9F28"/>
    <w:rsid w:val="202F0696"/>
    <w:rsid w:val="202FDAD0"/>
    <w:rsid w:val="202FEC1B"/>
    <w:rsid w:val="203129E2"/>
    <w:rsid w:val="20459D8F"/>
    <w:rsid w:val="20470F9A"/>
    <w:rsid w:val="2052907C"/>
    <w:rsid w:val="2054DF86"/>
    <w:rsid w:val="2055A4EF"/>
    <w:rsid w:val="2055E097"/>
    <w:rsid w:val="2056AD0B"/>
    <w:rsid w:val="2056EB94"/>
    <w:rsid w:val="2057B02B"/>
    <w:rsid w:val="205D05FF"/>
    <w:rsid w:val="205E56F3"/>
    <w:rsid w:val="205EDC84"/>
    <w:rsid w:val="20636B86"/>
    <w:rsid w:val="2070EF90"/>
    <w:rsid w:val="2073269F"/>
    <w:rsid w:val="20793802"/>
    <w:rsid w:val="207BB242"/>
    <w:rsid w:val="207BB3A8"/>
    <w:rsid w:val="207D1D1D"/>
    <w:rsid w:val="208068D4"/>
    <w:rsid w:val="2083493A"/>
    <w:rsid w:val="2085B6F5"/>
    <w:rsid w:val="2087C7D6"/>
    <w:rsid w:val="2088FA97"/>
    <w:rsid w:val="20896FCF"/>
    <w:rsid w:val="208EA70C"/>
    <w:rsid w:val="209342BC"/>
    <w:rsid w:val="209CE751"/>
    <w:rsid w:val="209F3129"/>
    <w:rsid w:val="20A349A4"/>
    <w:rsid w:val="20A6272B"/>
    <w:rsid w:val="20A8AB84"/>
    <w:rsid w:val="20AFAD10"/>
    <w:rsid w:val="20BBE350"/>
    <w:rsid w:val="20C1D9B1"/>
    <w:rsid w:val="20C2679D"/>
    <w:rsid w:val="20C389BB"/>
    <w:rsid w:val="20CBEAD1"/>
    <w:rsid w:val="20CD899E"/>
    <w:rsid w:val="20D113CA"/>
    <w:rsid w:val="20D35943"/>
    <w:rsid w:val="20D3A3F7"/>
    <w:rsid w:val="20D59F15"/>
    <w:rsid w:val="20D5B831"/>
    <w:rsid w:val="20D7EB2A"/>
    <w:rsid w:val="20D963F3"/>
    <w:rsid w:val="20D9A0EC"/>
    <w:rsid w:val="20DCB55C"/>
    <w:rsid w:val="20E1E770"/>
    <w:rsid w:val="20E529CD"/>
    <w:rsid w:val="20F0E046"/>
    <w:rsid w:val="20F3ACF8"/>
    <w:rsid w:val="20F753C2"/>
    <w:rsid w:val="20FB16E4"/>
    <w:rsid w:val="20FB868D"/>
    <w:rsid w:val="20FD386A"/>
    <w:rsid w:val="210463BD"/>
    <w:rsid w:val="210AF162"/>
    <w:rsid w:val="210B6EDB"/>
    <w:rsid w:val="211301F7"/>
    <w:rsid w:val="2116595A"/>
    <w:rsid w:val="2119D7E4"/>
    <w:rsid w:val="211F690F"/>
    <w:rsid w:val="21205706"/>
    <w:rsid w:val="2125C586"/>
    <w:rsid w:val="2126951F"/>
    <w:rsid w:val="212AC07F"/>
    <w:rsid w:val="2131CF2B"/>
    <w:rsid w:val="21320D71"/>
    <w:rsid w:val="21326B17"/>
    <w:rsid w:val="2136D59C"/>
    <w:rsid w:val="21381E94"/>
    <w:rsid w:val="213913C8"/>
    <w:rsid w:val="213CB3D4"/>
    <w:rsid w:val="213E9724"/>
    <w:rsid w:val="2143B691"/>
    <w:rsid w:val="2143C312"/>
    <w:rsid w:val="2148991F"/>
    <w:rsid w:val="2148D85E"/>
    <w:rsid w:val="214CF42E"/>
    <w:rsid w:val="21505C0C"/>
    <w:rsid w:val="2152B9E1"/>
    <w:rsid w:val="21564F67"/>
    <w:rsid w:val="2157C093"/>
    <w:rsid w:val="216036B9"/>
    <w:rsid w:val="2163079C"/>
    <w:rsid w:val="2165463E"/>
    <w:rsid w:val="2166C045"/>
    <w:rsid w:val="216D911D"/>
    <w:rsid w:val="216DDF6A"/>
    <w:rsid w:val="216EE882"/>
    <w:rsid w:val="21705BCB"/>
    <w:rsid w:val="21733C18"/>
    <w:rsid w:val="2174B131"/>
    <w:rsid w:val="218392E5"/>
    <w:rsid w:val="2185E008"/>
    <w:rsid w:val="219344AB"/>
    <w:rsid w:val="219463FB"/>
    <w:rsid w:val="2199A160"/>
    <w:rsid w:val="219C6F61"/>
    <w:rsid w:val="219EFACD"/>
    <w:rsid w:val="21A12D5B"/>
    <w:rsid w:val="21A30941"/>
    <w:rsid w:val="21A3EBB0"/>
    <w:rsid w:val="21AC4A94"/>
    <w:rsid w:val="21AE8C84"/>
    <w:rsid w:val="21B35C8C"/>
    <w:rsid w:val="21B88E6A"/>
    <w:rsid w:val="21BB6E0C"/>
    <w:rsid w:val="21BC9C7D"/>
    <w:rsid w:val="21C260F6"/>
    <w:rsid w:val="21C400D0"/>
    <w:rsid w:val="21C98CF7"/>
    <w:rsid w:val="21CA5210"/>
    <w:rsid w:val="21CCF428"/>
    <w:rsid w:val="21CEF6A6"/>
    <w:rsid w:val="21D0B17F"/>
    <w:rsid w:val="21D82A93"/>
    <w:rsid w:val="21D8A138"/>
    <w:rsid w:val="21D90B63"/>
    <w:rsid w:val="21DB80E6"/>
    <w:rsid w:val="21DBDC8B"/>
    <w:rsid w:val="21DCCD91"/>
    <w:rsid w:val="21E20BE3"/>
    <w:rsid w:val="21E7AD11"/>
    <w:rsid w:val="21EEB8FE"/>
    <w:rsid w:val="21EF9C54"/>
    <w:rsid w:val="21F242B4"/>
    <w:rsid w:val="21F2BBF5"/>
    <w:rsid w:val="21F39542"/>
    <w:rsid w:val="21F3BDE4"/>
    <w:rsid w:val="21F46399"/>
    <w:rsid w:val="21F5219B"/>
    <w:rsid w:val="21F7293A"/>
    <w:rsid w:val="21FAE416"/>
    <w:rsid w:val="21FAF98C"/>
    <w:rsid w:val="22038A14"/>
    <w:rsid w:val="22042322"/>
    <w:rsid w:val="2206B390"/>
    <w:rsid w:val="220752A2"/>
    <w:rsid w:val="2207CB4F"/>
    <w:rsid w:val="2209DBF5"/>
    <w:rsid w:val="220B3026"/>
    <w:rsid w:val="2211F3EC"/>
    <w:rsid w:val="22158E69"/>
    <w:rsid w:val="22178409"/>
    <w:rsid w:val="2217A6FD"/>
    <w:rsid w:val="2223E152"/>
    <w:rsid w:val="22256821"/>
    <w:rsid w:val="22270B6F"/>
    <w:rsid w:val="2227ADFE"/>
    <w:rsid w:val="222CBB2F"/>
    <w:rsid w:val="2236A22F"/>
    <w:rsid w:val="2236F054"/>
    <w:rsid w:val="2237642E"/>
    <w:rsid w:val="22388DFD"/>
    <w:rsid w:val="223CEB75"/>
    <w:rsid w:val="22414E0A"/>
    <w:rsid w:val="22434DC9"/>
    <w:rsid w:val="2243D76B"/>
    <w:rsid w:val="2243DD1A"/>
    <w:rsid w:val="22464299"/>
    <w:rsid w:val="2247D470"/>
    <w:rsid w:val="22490538"/>
    <w:rsid w:val="224B1262"/>
    <w:rsid w:val="224D61E4"/>
    <w:rsid w:val="224E5C2E"/>
    <w:rsid w:val="22532F4C"/>
    <w:rsid w:val="2254BCCB"/>
    <w:rsid w:val="2254D46C"/>
    <w:rsid w:val="2255B4E5"/>
    <w:rsid w:val="225D3FFC"/>
    <w:rsid w:val="225EDA54"/>
    <w:rsid w:val="22611474"/>
    <w:rsid w:val="2263D8BA"/>
    <w:rsid w:val="22640B8B"/>
    <w:rsid w:val="226FBF78"/>
    <w:rsid w:val="22764C8A"/>
    <w:rsid w:val="22769F13"/>
    <w:rsid w:val="22779F2A"/>
    <w:rsid w:val="22794321"/>
    <w:rsid w:val="227BE489"/>
    <w:rsid w:val="227DFC6A"/>
    <w:rsid w:val="22803FB2"/>
    <w:rsid w:val="228200F1"/>
    <w:rsid w:val="22832610"/>
    <w:rsid w:val="2283C05D"/>
    <w:rsid w:val="2286D870"/>
    <w:rsid w:val="2289E18C"/>
    <w:rsid w:val="228DE7D4"/>
    <w:rsid w:val="2294D4C4"/>
    <w:rsid w:val="22998D10"/>
    <w:rsid w:val="22A095F6"/>
    <w:rsid w:val="22A24F55"/>
    <w:rsid w:val="22A4BEC2"/>
    <w:rsid w:val="22A63CFB"/>
    <w:rsid w:val="22A9EA2C"/>
    <w:rsid w:val="22AAFD79"/>
    <w:rsid w:val="22B33DD1"/>
    <w:rsid w:val="22B7A2AC"/>
    <w:rsid w:val="22BB3970"/>
    <w:rsid w:val="22BF2E1C"/>
    <w:rsid w:val="22C05C16"/>
    <w:rsid w:val="22C14051"/>
    <w:rsid w:val="22C195E7"/>
    <w:rsid w:val="22C340C6"/>
    <w:rsid w:val="22C63C59"/>
    <w:rsid w:val="22C9ABFB"/>
    <w:rsid w:val="22CC0146"/>
    <w:rsid w:val="22CC6E0F"/>
    <w:rsid w:val="22D28838"/>
    <w:rsid w:val="22D54436"/>
    <w:rsid w:val="22D6DBDB"/>
    <w:rsid w:val="22DB2517"/>
    <w:rsid w:val="22E88CA7"/>
    <w:rsid w:val="22EAB1B8"/>
    <w:rsid w:val="22EC06AB"/>
    <w:rsid w:val="22EF1FD4"/>
    <w:rsid w:val="22EFE9C1"/>
    <w:rsid w:val="22F20890"/>
    <w:rsid w:val="22F5D9FA"/>
    <w:rsid w:val="22F9A8CA"/>
    <w:rsid w:val="22F9E17B"/>
    <w:rsid w:val="22FB83E6"/>
    <w:rsid w:val="2302D1F1"/>
    <w:rsid w:val="23043908"/>
    <w:rsid w:val="2306E7AF"/>
    <w:rsid w:val="2308202A"/>
    <w:rsid w:val="230AEF29"/>
    <w:rsid w:val="230DF843"/>
    <w:rsid w:val="231954F3"/>
    <w:rsid w:val="231AC9CC"/>
    <w:rsid w:val="231AF272"/>
    <w:rsid w:val="231C0E1E"/>
    <w:rsid w:val="231E8574"/>
    <w:rsid w:val="23246D25"/>
    <w:rsid w:val="23285E88"/>
    <w:rsid w:val="2331439A"/>
    <w:rsid w:val="23318485"/>
    <w:rsid w:val="233557D5"/>
    <w:rsid w:val="2335C5B0"/>
    <w:rsid w:val="23367059"/>
    <w:rsid w:val="2339A762"/>
    <w:rsid w:val="233DE70F"/>
    <w:rsid w:val="233EE70A"/>
    <w:rsid w:val="233F010D"/>
    <w:rsid w:val="2346D5AA"/>
    <w:rsid w:val="23498953"/>
    <w:rsid w:val="234A6A5B"/>
    <w:rsid w:val="234B3522"/>
    <w:rsid w:val="234EBD82"/>
    <w:rsid w:val="23529233"/>
    <w:rsid w:val="2355061B"/>
    <w:rsid w:val="23580BA1"/>
    <w:rsid w:val="235B8C29"/>
    <w:rsid w:val="23614586"/>
    <w:rsid w:val="23621209"/>
    <w:rsid w:val="23632C87"/>
    <w:rsid w:val="236C3823"/>
    <w:rsid w:val="236D7482"/>
    <w:rsid w:val="236E6DD1"/>
    <w:rsid w:val="236E71A4"/>
    <w:rsid w:val="2370159D"/>
    <w:rsid w:val="23712653"/>
    <w:rsid w:val="23739BC1"/>
    <w:rsid w:val="2374EFD1"/>
    <w:rsid w:val="23786679"/>
    <w:rsid w:val="2382A776"/>
    <w:rsid w:val="238713C6"/>
    <w:rsid w:val="238AAA38"/>
    <w:rsid w:val="23905ABC"/>
    <w:rsid w:val="23937CD5"/>
    <w:rsid w:val="239AFF16"/>
    <w:rsid w:val="239BC24E"/>
    <w:rsid w:val="239EF5FC"/>
    <w:rsid w:val="239FCE1D"/>
    <w:rsid w:val="23A1CA65"/>
    <w:rsid w:val="23A2838D"/>
    <w:rsid w:val="23A2F3E0"/>
    <w:rsid w:val="23AC12FA"/>
    <w:rsid w:val="23ACF15B"/>
    <w:rsid w:val="23B04C16"/>
    <w:rsid w:val="23B525B7"/>
    <w:rsid w:val="23B666BF"/>
    <w:rsid w:val="23B6B2C6"/>
    <w:rsid w:val="23BD6D42"/>
    <w:rsid w:val="23CE8A3E"/>
    <w:rsid w:val="23CEA712"/>
    <w:rsid w:val="23D04254"/>
    <w:rsid w:val="23D46503"/>
    <w:rsid w:val="23D53803"/>
    <w:rsid w:val="23D87FC5"/>
    <w:rsid w:val="23D8BBD6"/>
    <w:rsid w:val="23D91DDF"/>
    <w:rsid w:val="23DCEA44"/>
    <w:rsid w:val="23E96C04"/>
    <w:rsid w:val="23EAB610"/>
    <w:rsid w:val="23EE87B8"/>
    <w:rsid w:val="23F7A654"/>
    <w:rsid w:val="23F7BA48"/>
    <w:rsid w:val="23FA6FE3"/>
    <w:rsid w:val="240227AF"/>
    <w:rsid w:val="240634CA"/>
    <w:rsid w:val="24075B92"/>
    <w:rsid w:val="240F6F19"/>
    <w:rsid w:val="241025DB"/>
    <w:rsid w:val="24136EF3"/>
    <w:rsid w:val="2419FA83"/>
    <w:rsid w:val="241B7BDB"/>
    <w:rsid w:val="241C0867"/>
    <w:rsid w:val="241D18AF"/>
    <w:rsid w:val="241F8551"/>
    <w:rsid w:val="24220CDB"/>
    <w:rsid w:val="24234D20"/>
    <w:rsid w:val="2424FA00"/>
    <w:rsid w:val="242A0120"/>
    <w:rsid w:val="24326957"/>
    <w:rsid w:val="243B3D2C"/>
    <w:rsid w:val="243DAE85"/>
    <w:rsid w:val="243DC34F"/>
    <w:rsid w:val="243DC423"/>
    <w:rsid w:val="244F52E2"/>
    <w:rsid w:val="24506169"/>
    <w:rsid w:val="245855C5"/>
    <w:rsid w:val="24607B82"/>
    <w:rsid w:val="24620CBA"/>
    <w:rsid w:val="246485FF"/>
    <w:rsid w:val="2467F8B4"/>
    <w:rsid w:val="2470FAAA"/>
    <w:rsid w:val="24717125"/>
    <w:rsid w:val="247D9EFB"/>
    <w:rsid w:val="248561A1"/>
    <w:rsid w:val="2487FCCE"/>
    <w:rsid w:val="248AE55A"/>
    <w:rsid w:val="248FF4C5"/>
    <w:rsid w:val="2490CCB1"/>
    <w:rsid w:val="2494FDE5"/>
    <w:rsid w:val="24962242"/>
    <w:rsid w:val="2498C512"/>
    <w:rsid w:val="249D1A56"/>
    <w:rsid w:val="24A3D0F9"/>
    <w:rsid w:val="24A42B7D"/>
    <w:rsid w:val="24A5802C"/>
    <w:rsid w:val="24A58D01"/>
    <w:rsid w:val="24A78563"/>
    <w:rsid w:val="24AAC539"/>
    <w:rsid w:val="24AE5EF4"/>
    <w:rsid w:val="24AE8286"/>
    <w:rsid w:val="24B0DDF0"/>
    <w:rsid w:val="24B5560A"/>
    <w:rsid w:val="24B720B9"/>
    <w:rsid w:val="24BDE730"/>
    <w:rsid w:val="24BFE35E"/>
    <w:rsid w:val="24C38F5C"/>
    <w:rsid w:val="24CA9979"/>
    <w:rsid w:val="24CD5077"/>
    <w:rsid w:val="24CD9918"/>
    <w:rsid w:val="24CF5481"/>
    <w:rsid w:val="24D90272"/>
    <w:rsid w:val="24DBB509"/>
    <w:rsid w:val="24E3089D"/>
    <w:rsid w:val="24E551DA"/>
    <w:rsid w:val="24E5E9E2"/>
    <w:rsid w:val="24EF8ACA"/>
    <w:rsid w:val="24F0BD16"/>
    <w:rsid w:val="24F56568"/>
    <w:rsid w:val="24F6A61B"/>
    <w:rsid w:val="24F6DB96"/>
    <w:rsid w:val="24FB3A3B"/>
    <w:rsid w:val="24FBF524"/>
    <w:rsid w:val="250148C9"/>
    <w:rsid w:val="25071390"/>
    <w:rsid w:val="250A14B9"/>
    <w:rsid w:val="250C8BB5"/>
    <w:rsid w:val="250F8234"/>
    <w:rsid w:val="25150D34"/>
    <w:rsid w:val="2515C7EA"/>
    <w:rsid w:val="2515FA6C"/>
    <w:rsid w:val="251D321E"/>
    <w:rsid w:val="251F4F09"/>
    <w:rsid w:val="252156FB"/>
    <w:rsid w:val="2522B229"/>
    <w:rsid w:val="25233482"/>
    <w:rsid w:val="2525F289"/>
    <w:rsid w:val="25269C0F"/>
    <w:rsid w:val="252921B3"/>
    <w:rsid w:val="252CC3E9"/>
    <w:rsid w:val="252D5ED4"/>
    <w:rsid w:val="252F0500"/>
    <w:rsid w:val="25301B4D"/>
    <w:rsid w:val="25307CBC"/>
    <w:rsid w:val="2530E4E5"/>
    <w:rsid w:val="25315EEE"/>
    <w:rsid w:val="25331A62"/>
    <w:rsid w:val="2538C8AD"/>
    <w:rsid w:val="2539D660"/>
    <w:rsid w:val="253DD3F8"/>
    <w:rsid w:val="254434B6"/>
    <w:rsid w:val="2545B9F6"/>
    <w:rsid w:val="254F9CB9"/>
    <w:rsid w:val="2550D750"/>
    <w:rsid w:val="255313B7"/>
    <w:rsid w:val="25578B2C"/>
    <w:rsid w:val="2558334D"/>
    <w:rsid w:val="255D2BA1"/>
    <w:rsid w:val="255EE39E"/>
    <w:rsid w:val="25619B8F"/>
    <w:rsid w:val="2568FAC8"/>
    <w:rsid w:val="25691F1D"/>
    <w:rsid w:val="2570F926"/>
    <w:rsid w:val="25756849"/>
    <w:rsid w:val="2575D60C"/>
    <w:rsid w:val="2576684E"/>
    <w:rsid w:val="2577DE99"/>
    <w:rsid w:val="257AC7D8"/>
    <w:rsid w:val="25804B7B"/>
    <w:rsid w:val="25812FAE"/>
    <w:rsid w:val="258224A7"/>
    <w:rsid w:val="25847EB2"/>
    <w:rsid w:val="25867E76"/>
    <w:rsid w:val="258AD275"/>
    <w:rsid w:val="258B7737"/>
    <w:rsid w:val="258B7D66"/>
    <w:rsid w:val="258C4C3D"/>
    <w:rsid w:val="258F248A"/>
    <w:rsid w:val="25900FD1"/>
    <w:rsid w:val="2590ADD7"/>
    <w:rsid w:val="25945A72"/>
    <w:rsid w:val="25987932"/>
    <w:rsid w:val="259A4ACF"/>
    <w:rsid w:val="259D86EF"/>
    <w:rsid w:val="259EC9DA"/>
    <w:rsid w:val="25A2DB69"/>
    <w:rsid w:val="25A2EDA2"/>
    <w:rsid w:val="25A47F5F"/>
    <w:rsid w:val="25AAE085"/>
    <w:rsid w:val="25AB5C4D"/>
    <w:rsid w:val="25AB97BA"/>
    <w:rsid w:val="25BC8A75"/>
    <w:rsid w:val="25BFAF75"/>
    <w:rsid w:val="25BFB85A"/>
    <w:rsid w:val="25C153FF"/>
    <w:rsid w:val="25C1DEE9"/>
    <w:rsid w:val="25C27B91"/>
    <w:rsid w:val="25C496CF"/>
    <w:rsid w:val="25C4E141"/>
    <w:rsid w:val="25C54B9E"/>
    <w:rsid w:val="25CE337D"/>
    <w:rsid w:val="25D12DD2"/>
    <w:rsid w:val="25D3E365"/>
    <w:rsid w:val="25D60A23"/>
    <w:rsid w:val="25DA0F1D"/>
    <w:rsid w:val="25DBFF4F"/>
    <w:rsid w:val="25DE7FDE"/>
    <w:rsid w:val="25DF0BED"/>
    <w:rsid w:val="25DF4C42"/>
    <w:rsid w:val="25E2B54B"/>
    <w:rsid w:val="25E4134D"/>
    <w:rsid w:val="25E4C0B5"/>
    <w:rsid w:val="25E51671"/>
    <w:rsid w:val="25E57EC1"/>
    <w:rsid w:val="25E994F7"/>
    <w:rsid w:val="25EB2F33"/>
    <w:rsid w:val="25F32970"/>
    <w:rsid w:val="25F6FFC4"/>
    <w:rsid w:val="25F785D1"/>
    <w:rsid w:val="25FB2125"/>
    <w:rsid w:val="25FCF068"/>
    <w:rsid w:val="25FD705D"/>
    <w:rsid w:val="26013C15"/>
    <w:rsid w:val="2609B677"/>
    <w:rsid w:val="260DB1FC"/>
    <w:rsid w:val="26147999"/>
    <w:rsid w:val="2617C944"/>
    <w:rsid w:val="26199F34"/>
    <w:rsid w:val="2625B397"/>
    <w:rsid w:val="26272602"/>
    <w:rsid w:val="262B6B8E"/>
    <w:rsid w:val="262D4404"/>
    <w:rsid w:val="263069FD"/>
    <w:rsid w:val="263636C9"/>
    <w:rsid w:val="2639964E"/>
    <w:rsid w:val="263D6130"/>
    <w:rsid w:val="263DE46F"/>
    <w:rsid w:val="263E6AC3"/>
    <w:rsid w:val="2641B5B4"/>
    <w:rsid w:val="2643A1FB"/>
    <w:rsid w:val="2645AF2B"/>
    <w:rsid w:val="2647C4F1"/>
    <w:rsid w:val="26483798"/>
    <w:rsid w:val="264AC2B0"/>
    <w:rsid w:val="264D71AD"/>
    <w:rsid w:val="2650A6E9"/>
    <w:rsid w:val="2653377D"/>
    <w:rsid w:val="26575E6A"/>
    <w:rsid w:val="265D03A4"/>
    <w:rsid w:val="265D3809"/>
    <w:rsid w:val="2660EF55"/>
    <w:rsid w:val="2663B391"/>
    <w:rsid w:val="2663D6FA"/>
    <w:rsid w:val="26670A06"/>
    <w:rsid w:val="26687514"/>
    <w:rsid w:val="2669BB6D"/>
    <w:rsid w:val="266A0D73"/>
    <w:rsid w:val="266A935F"/>
    <w:rsid w:val="266B1A9E"/>
    <w:rsid w:val="266BAB59"/>
    <w:rsid w:val="267274F3"/>
    <w:rsid w:val="26745E92"/>
    <w:rsid w:val="2678D6C2"/>
    <w:rsid w:val="267EC139"/>
    <w:rsid w:val="267F4C22"/>
    <w:rsid w:val="26812A15"/>
    <w:rsid w:val="2686AB5D"/>
    <w:rsid w:val="268A5A7B"/>
    <w:rsid w:val="268F7533"/>
    <w:rsid w:val="26900D33"/>
    <w:rsid w:val="26923CCC"/>
    <w:rsid w:val="2692ABF7"/>
    <w:rsid w:val="2696514B"/>
    <w:rsid w:val="2699F6CC"/>
    <w:rsid w:val="269AE54B"/>
    <w:rsid w:val="269AFAAD"/>
    <w:rsid w:val="269D3183"/>
    <w:rsid w:val="26AA1DCC"/>
    <w:rsid w:val="26B1D5DA"/>
    <w:rsid w:val="26B45EFC"/>
    <w:rsid w:val="26B8E3B8"/>
    <w:rsid w:val="26BBB7D8"/>
    <w:rsid w:val="26BBE7FD"/>
    <w:rsid w:val="26C44EB5"/>
    <w:rsid w:val="26CEA64F"/>
    <w:rsid w:val="26D03DE4"/>
    <w:rsid w:val="26D1EC02"/>
    <w:rsid w:val="26D82BA4"/>
    <w:rsid w:val="26DAD259"/>
    <w:rsid w:val="26EB9553"/>
    <w:rsid w:val="26ED3D2D"/>
    <w:rsid w:val="26F47E83"/>
    <w:rsid w:val="26FF6331"/>
    <w:rsid w:val="270D00C4"/>
    <w:rsid w:val="2712C61F"/>
    <w:rsid w:val="27130BAC"/>
    <w:rsid w:val="27165E47"/>
    <w:rsid w:val="271BC07E"/>
    <w:rsid w:val="27200659"/>
    <w:rsid w:val="27246233"/>
    <w:rsid w:val="2726D9FF"/>
    <w:rsid w:val="2728ACD4"/>
    <w:rsid w:val="272D376C"/>
    <w:rsid w:val="272E2E62"/>
    <w:rsid w:val="27318229"/>
    <w:rsid w:val="273B5A28"/>
    <w:rsid w:val="273BACE2"/>
    <w:rsid w:val="2741740B"/>
    <w:rsid w:val="2743A30A"/>
    <w:rsid w:val="2743BCF6"/>
    <w:rsid w:val="2749200B"/>
    <w:rsid w:val="274A3884"/>
    <w:rsid w:val="274C09EF"/>
    <w:rsid w:val="274F98DD"/>
    <w:rsid w:val="274FC6AF"/>
    <w:rsid w:val="2755012E"/>
    <w:rsid w:val="2758B1B1"/>
    <w:rsid w:val="275DA896"/>
    <w:rsid w:val="27624C29"/>
    <w:rsid w:val="27650B70"/>
    <w:rsid w:val="2765EB42"/>
    <w:rsid w:val="276BF4D8"/>
    <w:rsid w:val="27722037"/>
    <w:rsid w:val="277ADD64"/>
    <w:rsid w:val="277BAC08"/>
    <w:rsid w:val="277CD074"/>
    <w:rsid w:val="277CF6EC"/>
    <w:rsid w:val="277D7F66"/>
    <w:rsid w:val="27814F22"/>
    <w:rsid w:val="2786F3A4"/>
    <w:rsid w:val="2787DCE9"/>
    <w:rsid w:val="2789C7C4"/>
    <w:rsid w:val="2789FDE6"/>
    <w:rsid w:val="278BFB3F"/>
    <w:rsid w:val="2790A280"/>
    <w:rsid w:val="27912225"/>
    <w:rsid w:val="27A197EC"/>
    <w:rsid w:val="27A3E686"/>
    <w:rsid w:val="27A53A8B"/>
    <w:rsid w:val="27A75F81"/>
    <w:rsid w:val="27A979DF"/>
    <w:rsid w:val="27B106E9"/>
    <w:rsid w:val="27B432C2"/>
    <w:rsid w:val="27B4827A"/>
    <w:rsid w:val="27B773EF"/>
    <w:rsid w:val="27B7FE5E"/>
    <w:rsid w:val="27C145D3"/>
    <w:rsid w:val="27C485FA"/>
    <w:rsid w:val="27C537B0"/>
    <w:rsid w:val="27C6602C"/>
    <w:rsid w:val="27CBE9E5"/>
    <w:rsid w:val="27D3F58E"/>
    <w:rsid w:val="27DD20EE"/>
    <w:rsid w:val="27E12E99"/>
    <w:rsid w:val="27E8C013"/>
    <w:rsid w:val="27E966AB"/>
    <w:rsid w:val="27EA235C"/>
    <w:rsid w:val="27ED46B3"/>
    <w:rsid w:val="27EDCACD"/>
    <w:rsid w:val="27EDF966"/>
    <w:rsid w:val="27F3CAC6"/>
    <w:rsid w:val="27F696B1"/>
    <w:rsid w:val="27FA17DF"/>
    <w:rsid w:val="27FA8CD0"/>
    <w:rsid w:val="27FB301E"/>
    <w:rsid w:val="27FECE5D"/>
    <w:rsid w:val="27FF817E"/>
    <w:rsid w:val="27FFAEB3"/>
    <w:rsid w:val="2802911D"/>
    <w:rsid w:val="2803B304"/>
    <w:rsid w:val="280C11E1"/>
    <w:rsid w:val="280D496B"/>
    <w:rsid w:val="280DC807"/>
    <w:rsid w:val="280E3C51"/>
    <w:rsid w:val="2810572A"/>
    <w:rsid w:val="281D1183"/>
    <w:rsid w:val="282118EE"/>
    <w:rsid w:val="2821E985"/>
    <w:rsid w:val="28261DC9"/>
    <w:rsid w:val="282ADBAA"/>
    <w:rsid w:val="2832A7E7"/>
    <w:rsid w:val="2833D1BC"/>
    <w:rsid w:val="2835D139"/>
    <w:rsid w:val="2836F64C"/>
    <w:rsid w:val="283FDC17"/>
    <w:rsid w:val="284417BB"/>
    <w:rsid w:val="284B1E0F"/>
    <w:rsid w:val="284D514C"/>
    <w:rsid w:val="2852EC8B"/>
    <w:rsid w:val="2853EDD9"/>
    <w:rsid w:val="28557030"/>
    <w:rsid w:val="28583DEC"/>
    <w:rsid w:val="285A5839"/>
    <w:rsid w:val="285B3464"/>
    <w:rsid w:val="285D345F"/>
    <w:rsid w:val="2861D912"/>
    <w:rsid w:val="2865A701"/>
    <w:rsid w:val="2874AA18"/>
    <w:rsid w:val="2877B375"/>
    <w:rsid w:val="288239E7"/>
    <w:rsid w:val="2887BD62"/>
    <w:rsid w:val="288CF406"/>
    <w:rsid w:val="288D4C59"/>
    <w:rsid w:val="2892E3DC"/>
    <w:rsid w:val="289B9CB5"/>
    <w:rsid w:val="289C07EA"/>
    <w:rsid w:val="289C9C81"/>
    <w:rsid w:val="28A38457"/>
    <w:rsid w:val="28A6113C"/>
    <w:rsid w:val="28AAB245"/>
    <w:rsid w:val="28AD4CD7"/>
    <w:rsid w:val="28AE0DAE"/>
    <w:rsid w:val="28B1A226"/>
    <w:rsid w:val="28B4F868"/>
    <w:rsid w:val="28B65D1F"/>
    <w:rsid w:val="28B9A986"/>
    <w:rsid w:val="28BA5985"/>
    <w:rsid w:val="28BE57C5"/>
    <w:rsid w:val="28C0B874"/>
    <w:rsid w:val="28C1588B"/>
    <w:rsid w:val="28C907CD"/>
    <w:rsid w:val="28CA149D"/>
    <w:rsid w:val="28CAC9BC"/>
    <w:rsid w:val="28CBF975"/>
    <w:rsid w:val="28D29FE4"/>
    <w:rsid w:val="28D32467"/>
    <w:rsid w:val="28DAE02A"/>
    <w:rsid w:val="28E31F9A"/>
    <w:rsid w:val="28E8182E"/>
    <w:rsid w:val="28E8D6E7"/>
    <w:rsid w:val="28E92F61"/>
    <w:rsid w:val="28EB3D87"/>
    <w:rsid w:val="28F48515"/>
    <w:rsid w:val="28F52BCB"/>
    <w:rsid w:val="28FE8FB9"/>
    <w:rsid w:val="2905AE20"/>
    <w:rsid w:val="2906D167"/>
    <w:rsid w:val="290E0067"/>
    <w:rsid w:val="290E0426"/>
    <w:rsid w:val="290ECB76"/>
    <w:rsid w:val="2914ECA5"/>
    <w:rsid w:val="2919BB9F"/>
    <w:rsid w:val="2920302C"/>
    <w:rsid w:val="292393E7"/>
    <w:rsid w:val="2927734D"/>
    <w:rsid w:val="292B2203"/>
    <w:rsid w:val="292BD240"/>
    <w:rsid w:val="292BDC3D"/>
    <w:rsid w:val="292E1A2F"/>
    <w:rsid w:val="292F2FC1"/>
    <w:rsid w:val="29351422"/>
    <w:rsid w:val="29352E66"/>
    <w:rsid w:val="29372BFF"/>
    <w:rsid w:val="293B4280"/>
    <w:rsid w:val="293CDD61"/>
    <w:rsid w:val="294674A0"/>
    <w:rsid w:val="294A3C79"/>
    <w:rsid w:val="294B6CA2"/>
    <w:rsid w:val="294D1FDC"/>
    <w:rsid w:val="294DEA9B"/>
    <w:rsid w:val="294F8557"/>
    <w:rsid w:val="2950A8CD"/>
    <w:rsid w:val="295209BE"/>
    <w:rsid w:val="29591630"/>
    <w:rsid w:val="29592F2E"/>
    <w:rsid w:val="295E4DD6"/>
    <w:rsid w:val="295FD26D"/>
    <w:rsid w:val="29621A4A"/>
    <w:rsid w:val="2962FD08"/>
    <w:rsid w:val="2962FDFB"/>
    <w:rsid w:val="29664D44"/>
    <w:rsid w:val="29680837"/>
    <w:rsid w:val="296B0B21"/>
    <w:rsid w:val="2970A100"/>
    <w:rsid w:val="2974A4FC"/>
    <w:rsid w:val="2976B1A1"/>
    <w:rsid w:val="297CFEFA"/>
    <w:rsid w:val="297DD41D"/>
    <w:rsid w:val="298019B8"/>
    <w:rsid w:val="2981D1A7"/>
    <w:rsid w:val="29837801"/>
    <w:rsid w:val="29853D70"/>
    <w:rsid w:val="29866832"/>
    <w:rsid w:val="2987C98A"/>
    <w:rsid w:val="298A0CF5"/>
    <w:rsid w:val="298DCE91"/>
    <w:rsid w:val="298F0BE7"/>
    <w:rsid w:val="298FB445"/>
    <w:rsid w:val="2992A32F"/>
    <w:rsid w:val="2997A112"/>
    <w:rsid w:val="299A2C3F"/>
    <w:rsid w:val="299F09B3"/>
    <w:rsid w:val="29A885A1"/>
    <w:rsid w:val="29AA56BE"/>
    <w:rsid w:val="29ABCF27"/>
    <w:rsid w:val="29ACFF96"/>
    <w:rsid w:val="29B05B0E"/>
    <w:rsid w:val="29B06AD2"/>
    <w:rsid w:val="29B06CDD"/>
    <w:rsid w:val="29B37453"/>
    <w:rsid w:val="29B374ED"/>
    <w:rsid w:val="29B7B07B"/>
    <w:rsid w:val="29B82148"/>
    <w:rsid w:val="29C143F7"/>
    <w:rsid w:val="29C17BCE"/>
    <w:rsid w:val="29C3A58F"/>
    <w:rsid w:val="29CD1A52"/>
    <w:rsid w:val="29D81097"/>
    <w:rsid w:val="29D9FFE0"/>
    <w:rsid w:val="29DA50B9"/>
    <w:rsid w:val="29DB9CAB"/>
    <w:rsid w:val="29DEBB6C"/>
    <w:rsid w:val="29E37223"/>
    <w:rsid w:val="29E860CD"/>
    <w:rsid w:val="29F1136B"/>
    <w:rsid w:val="29F45C83"/>
    <w:rsid w:val="29F5030F"/>
    <w:rsid w:val="29F6289A"/>
    <w:rsid w:val="29FA77E4"/>
    <w:rsid w:val="29FE30C5"/>
    <w:rsid w:val="2A0448CB"/>
    <w:rsid w:val="2A113607"/>
    <w:rsid w:val="2A1C3933"/>
    <w:rsid w:val="2A20E0E1"/>
    <w:rsid w:val="2A2487C7"/>
    <w:rsid w:val="2A2734AC"/>
    <w:rsid w:val="2A2C4507"/>
    <w:rsid w:val="2A2E0A04"/>
    <w:rsid w:val="2A3170FC"/>
    <w:rsid w:val="2A325E66"/>
    <w:rsid w:val="2A348B1B"/>
    <w:rsid w:val="2A4568E8"/>
    <w:rsid w:val="2A45E334"/>
    <w:rsid w:val="2A469712"/>
    <w:rsid w:val="2A484A41"/>
    <w:rsid w:val="2A48534A"/>
    <w:rsid w:val="2A4E38FB"/>
    <w:rsid w:val="2A56EA87"/>
    <w:rsid w:val="2A5A2826"/>
    <w:rsid w:val="2A5CD54E"/>
    <w:rsid w:val="2A5D75A3"/>
    <w:rsid w:val="2A5DA16C"/>
    <w:rsid w:val="2A5FD98E"/>
    <w:rsid w:val="2A612CE8"/>
    <w:rsid w:val="2A663494"/>
    <w:rsid w:val="2A6A184C"/>
    <w:rsid w:val="2A6C7910"/>
    <w:rsid w:val="2A6E2839"/>
    <w:rsid w:val="2A70850A"/>
    <w:rsid w:val="2A708A0A"/>
    <w:rsid w:val="2A7C72AC"/>
    <w:rsid w:val="2A8166E1"/>
    <w:rsid w:val="2A84D629"/>
    <w:rsid w:val="2A856D1B"/>
    <w:rsid w:val="2A8A3D08"/>
    <w:rsid w:val="2A8A64C8"/>
    <w:rsid w:val="2A8D2BB7"/>
    <w:rsid w:val="2A8E0E1A"/>
    <w:rsid w:val="2A973823"/>
    <w:rsid w:val="2A989DE2"/>
    <w:rsid w:val="2A9906D8"/>
    <w:rsid w:val="2A9D649C"/>
    <w:rsid w:val="2A9EC007"/>
    <w:rsid w:val="2A9FC787"/>
    <w:rsid w:val="2AA0C7F5"/>
    <w:rsid w:val="2AA305C5"/>
    <w:rsid w:val="2AA532A9"/>
    <w:rsid w:val="2AA6790E"/>
    <w:rsid w:val="2AA9BB63"/>
    <w:rsid w:val="2AABFD0C"/>
    <w:rsid w:val="2AAE7D9C"/>
    <w:rsid w:val="2AB305C2"/>
    <w:rsid w:val="2AB6FA3A"/>
    <w:rsid w:val="2ABEE64B"/>
    <w:rsid w:val="2ABFED4D"/>
    <w:rsid w:val="2AC41E6A"/>
    <w:rsid w:val="2AC4717C"/>
    <w:rsid w:val="2AC61750"/>
    <w:rsid w:val="2AC8F391"/>
    <w:rsid w:val="2AC9F1B1"/>
    <w:rsid w:val="2AD5C5C1"/>
    <w:rsid w:val="2AD7DBBF"/>
    <w:rsid w:val="2AD8323A"/>
    <w:rsid w:val="2AE0C092"/>
    <w:rsid w:val="2AE32E09"/>
    <w:rsid w:val="2AE35E89"/>
    <w:rsid w:val="2AE9B9A7"/>
    <w:rsid w:val="2AEB91A5"/>
    <w:rsid w:val="2AEC06D6"/>
    <w:rsid w:val="2AED0771"/>
    <w:rsid w:val="2AF538F1"/>
    <w:rsid w:val="2AF794C4"/>
    <w:rsid w:val="2AFE1E47"/>
    <w:rsid w:val="2AFEB034"/>
    <w:rsid w:val="2AFF18FE"/>
    <w:rsid w:val="2B000235"/>
    <w:rsid w:val="2B02FBBC"/>
    <w:rsid w:val="2B03144E"/>
    <w:rsid w:val="2B054228"/>
    <w:rsid w:val="2B0A6BDF"/>
    <w:rsid w:val="2B0AF0DA"/>
    <w:rsid w:val="2B136DBF"/>
    <w:rsid w:val="2B1518EA"/>
    <w:rsid w:val="2B1C3AA2"/>
    <w:rsid w:val="2B1E75B2"/>
    <w:rsid w:val="2B217BC4"/>
    <w:rsid w:val="2B259000"/>
    <w:rsid w:val="2B2B9BB5"/>
    <w:rsid w:val="2B30D8A5"/>
    <w:rsid w:val="2B32ABBD"/>
    <w:rsid w:val="2B3619C9"/>
    <w:rsid w:val="2B3ADA14"/>
    <w:rsid w:val="2B3BE36E"/>
    <w:rsid w:val="2B3C09E6"/>
    <w:rsid w:val="2B3C6C8B"/>
    <w:rsid w:val="2B3CC55C"/>
    <w:rsid w:val="2B401E65"/>
    <w:rsid w:val="2B42D8F0"/>
    <w:rsid w:val="2B4332A5"/>
    <w:rsid w:val="2B43742B"/>
    <w:rsid w:val="2B459A25"/>
    <w:rsid w:val="2B465C18"/>
    <w:rsid w:val="2B472433"/>
    <w:rsid w:val="2B4F0F15"/>
    <w:rsid w:val="2B581574"/>
    <w:rsid w:val="2B583786"/>
    <w:rsid w:val="2B5C014D"/>
    <w:rsid w:val="2B5C6637"/>
    <w:rsid w:val="2B5E205A"/>
    <w:rsid w:val="2B68F55A"/>
    <w:rsid w:val="2B744625"/>
    <w:rsid w:val="2B75D041"/>
    <w:rsid w:val="2B7E4D9F"/>
    <w:rsid w:val="2B7F9046"/>
    <w:rsid w:val="2B880894"/>
    <w:rsid w:val="2B8A3262"/>
    <w:rsid w:val="2B8E9923"/>
    <w:rsid w:val="2B926B80"/>
    <w:rsid w:val="2B93446D"/>
    <w:rsid w:val="2B957BED"/>
    <w:rsid w:val="2B95E140"/>
    <w:rsid w:val="2B96E28B"/>
    <w:rsid w:val="2B988129"/>
    <w:rsid w:val="2BA00991"/>
    <w:rsid w:val="2BA0A73A"/>
    <w:rsid w:val="2BA3DBC9"/>
    <w:rsid w:val="2BA59020"/>
    <w:rsid w:val="2BA8CDFF"/>
    <w:rsid w:val="2BABA4C9"/>
    <w:rsid w:val="2BAD157C"/>
    <w:rsid w:val="2BAD9F49"/>
    <w:rsid w:val="2BAEFE9E"/>
    <w:rsid w:val="2BB0DD25"/>
    <w:rsid w:val="2BB0F991"/>
    <w:rsid w:val="2BB25D43"/>
    <w:rsid w:val="2BB309C9"/>
    <w:rsid w:val="2BB85278"/>
    <w:rsid w:val="2BBB8520"/>
    <w:rsid w:val="2BBCC0E8"/>
    <w:rsid w:val="2BBFE5EC"/>
    <w:rsid w:val="2BC088C8"/>
    <w:rsid w:val="2BC6DD14"/>
    <w:rsid w:val="2BCCFBFA"/>
    <w:rsid w:val="2BD23919"/>
    <w:rsid w:val="2BD7646A"/>
    <w:rsid w:val="2BD87AC2"/>
    <w:rsid w:val="2BD99C33"/>
    <w:rsid w:val="2BDDD780"/>
    <w:rsid w:val="2BDF8D4B"/>
    <w:rsid w:val="2BE311B5"/>
    <w:rsid w:val="2BE62FD6"/>
    <w:rsid w:val="2BEB0145"/>
    <w:rsid w:val="2BEB3C50"/>
    <w:rsid w:val="2BECE944"/>
    <w:rsid w:val="2BED2362"/>
    <w:rsid w:val="2BF33B45"/>
    <w:rsid w:val="2BF5E371"/>
    <w:rsid w:val="2BFC680B"/>
    <w:rsid w:val="2BFD6ADF"/>
    <w:rsid w:val="2BFEA610"/>
    <w:rsid w:val="2C0827E7"/>
    <w:rsid w:val="2C0B327E"/>
    <w:rsid w:val="2C181267"/>
    <w:rsid w:val="2C1A8ACD"/>
    <w:rsid w:val="2C25BFC3"/>
    <w:rsid w:val="2C303440"/>
    <w:rsid w:val="2C32A014"/>
    <w:rsid w:val="2C336125"/>
    <w:rsid w:val="2C34FDDC"/>
    <w:rsid w:val="2C40EA5C"/>
    <w:rsid w:val="2C4A2E49"/>
    <w:rsid w:val="2C4F9A2F"/>
    <w:rsid w:val="2C530CF3"/>
    <w:rsid w:val="2C5354D1"/>
    <w:rsid w:val="2C5A64C4"/>
    <w:rsid w:val="2C5AE813"/>
    <w:rsid w:val="2C5D487E"/>
    <w:rsid w:val="2C5F577D"/>
    <w:rsid w:val="2C678ADC"/>
    <w:rsid w:val="2C6A1D2E"/>
    <w:rsid w:val="2C73193A"/>
    <w:rsid w:val="2C73A6D2"/>
    <w:rsid w:val="2C74B795"/>
    <w:rsid w:val="2C75A3C1"/>
    <w:rsid w:val="2C773B08"/>
    <w:rsid w:val="2C79D9A8"/>
    <w:rsid w:val="2C7BA2EF"/>
    <w:rsid w:val="2C7EA3D6"/>
    <w:rsid w:val="2C80170A"/>
    <w:rsid w:val="2C8083E6"/>
    <w:rsid w:val="2C84ADDD"/>
    <w:rsid w:val="2C8668C0"/>
    <w:rsid w:val="2C891944"/>
    <w:rsid w:val="2C8C4D0B"/>
    <w:rsid w:val="2C90B3DF"/>
    <w:rsid w:val="2C911AC1"/>
    <w:rsid w:val="2C91B382"/>
    <w:rsid w:val="2C9C48A0"/>
    <w:rsid w:val="2C9D2D67"/>
    <w:rsid w:val="2C9D4C62"/>
    <w:rsid w:val="2CA5CE10"/>
    <w:rsid w:val="2CA8F3C2"/>
    <w:rsid w:val="2CAA99FE"/>
    <w:rsid w:val="2CAECAFC"/>
    <w:rsid w:val="2CB17FD2"/>
    <w:rsid w:val="2CB3190E"/>
    <w:rsid w:val="2CB4C8D1"/>
    <w:rsid w:val="2CB78F85"/>
    <w:rsid w:val="2CB9DAAB"/>
    <w:rsid w:val="2CCE9D0E"/>
    <w:rsid w:val="2CD18F6F"/>
    <w:rsid w:val="2CD1EA2A"/>
    <w:rsid w:val="2CD3181F"/>
    <w:rsid w:val="2CD684DF"/>
    <w:rsid w:val="2CD78BC1"/>
    <w:rsid w:val="2CD895BD"/>
    <w:rsid w:val="2CDC64AF"/>
    <w:rsid w:val="2CDF6396"/>
    <w:rsid w:val="2CE02D7F"/>
    <w:rsid w:val="2CE91F7A"/>
    <w:rsid w:val="2CEDEA2F"/>
    <w:rsid w:val="2CF123C6"/>
    <w:rsid w:val="2CF2A7D1"/>
    <w:rsid w:val="2CF70405"/>
    <w:rsid w:val="2CF8D028"/>
    <w:rsid w:val="2CFD1A35"/>
    <w:rsid w:val="2D00BA6D"/>
    <w:rsid w:val="2D0262B4"/>
    <w:rsid w:val="2D047A23"/>
    <w:rsid w:val="2D078211"/>
    <w:rsid w:val="2D085409"/>
    <w:rsid w:val="2D0A23B2"/>
    <w:rsid w:val="2D0B51CD"/>
    <w:rsid w:val="2D0C02D0"/>
    <w:rsid w:val="2D1272E5"/>
    <w:rsid w:val="2D180A2B"/>
    <w:rsid w:val="2D23EF0E"/>
    <w:rsid w:val="2D23F441"/>
    <w:rsid w:val="2D246358"/>
    <w:rsid w:val="2D266586"/>
    <w:rsid w:val="2D2A6984"/>
    <w:rsid w:val="2D2D4BC2"/>
    <w:rsid w:val="2D30A8D5"/>
    <w:rsid w:val="2D37E9F3"/>
    <w:rsid w:val="2D3A2E79"/>
    <w:rsid w:val="2D3A60E3"/>
    <w:rsid w:val="2D401E9A"/>
    <w:rsid w:val="2D503292"/>
    <w:rsid w:val="2D55DEA9"/>
    <w:rsid w:val="2D5881A3"/>
    <w:rsid w:val="2D5F27C7"/>
    <w:rsid w:val="2D6249CF"/>
    <w:rsid w:val="2D66CAEB"/>
    <w:rsid w:val="2D6AE54A"/>
    <w:rsid w:val="2D6F5F4F"/>
    <w:rsid w:val="2D70E0B3"/>
    <w:rsid w:val="2D85A708"/>
    <w:rsid w:val="2D85F710"/>
    <w:rsid w:val="2D897F94"/>
    <w:rsid w:val="2D8E530F"/>
    <w:rsid w:val="2D94D5DE"/>
    <w:rsid w:val="2D966620"/>
    <w:rsid w:val="2D97E1EB"/>
    <w:rsid w:val="2D9CB3AF"/>
    <w:rsid w:val="2D9DB030"/>
    <w:rsid w:val="2DA6A672"/>
    <w:rsid w:val="2DA8957A"/>
    <w:rsid w:val="2DAC8629"/>
    <w:rsid w:val="2DB007ED"/>
    <w:rsid w:val="2DB31E04"/>
    <w:rsid w:val="2DB382CA"/>
    <w:rsid w:val="2DB7DC35"/>
    <w:rsid w:val="2DBC480A"/>
    <w:rsid w:val="2DBF0B26"/>
    <w:rsid w:val="2DC5C8F8"/>
    <w:rsid w:val="2DD0AB5E"/>
    <w:rsid w:val="2DD4B141"/>
    <w:rsid w:val="2DD8663C"/>
    <w:rsid w:val="2DD876FC"/>
    <w:rsid w:val="2DDD18A2"/>
    <w:rsid w:val="2DE801FA"/>
    <w:rsid w:val="2DE846A8"/>
    <w:rsid w:val="2DEA5576"/>
    <w:rsid w:val="2DF2B6E3"/>
    <w:rsid w:val="2DF84E26"/>
    <w:rsid w:val="2DF99E37"/>
    <w:rsid w:val="2DFCBFDB"/>
    <w:rsid w:val="2E0251CC"/>
    <w:rsid w:val="2E028B18"/>
    <w:rsid w:val="2E13702C"/>
    <w:rsid w:val="2E1F3F07"/>
    <w:rsid w:val="2E29FA02"/>
    <w:rsid w:val="2E2B90A8"/>
    <w:rsid w:val="2E2C7FBD"/>
    <w:rsid w:val="2E307F1B"/>
    <w:rsid w:val="2E333A15"/>
    <w:rsid w:val="2E38AFB7"/>
    <w:rsid w:val="2E394A3B"/>
    <w:rsid w:val="2E3B7BE2"/>
    <w:rsid w:val="2E3E8B17"/>
    <w:rsid w:val="2E3FFB12"/>
    <w:rsid w:val="2E538D2C"/>
    <w:rsid w:val="2E53E78B"/>
    <w:rsid w:val="2E554705"/>
    <w:rsid w:val="2E556FED"/>
    <w:rsid w:val="2E5A5D41"/>
    <w:rsid w:val="2E5CB9DA"/>
    <w:rsid w:val="2E5CF004"/>
    <w:rsid w:val="2E5D0E6A"/>
    <w:rsid w:val="2E5E91E1"/>
    <w:rsid w:val="2E5FA122"/>
    <w:rsid w:val="2E636E2C"/>
    <w:rsid w:val="2E66BC5B"/>
    <w:rsid w:val="2E7075E5"/>
    <w:rsid w:val="2E73610F"/>
    <w:rsid w:val="2E77F15A"/>
    <w:rsid w:val="2E7A79B2"/>
    <w:rsid w:val="2E7CDD13"/>
    <w:rsid w:val="2E80716D"/>
    <w:rsid w:val="2E82F08F"/>
    <w:rsid w:val="2E8C4907"/>
    <w:rsid w:val="2E8D2D16"/>
    <w:rsid w:val="2E8DAB1B"/>
    <w:rsid w:val="2E8E3F15"/>
    <w:rsid w:val="2E8EDC33"/>
    <w:rsid w:val="2E9071F0"/>
    <w:rsid w:val="2E95483C"/>
    <w:rsid w:val="2E97479B"/>
    <w:rsid w:val="2E97CEA2"/>
    <w:rsid w:val="2EA059EB"/>
    <w:rsid w:val="2EA82B0F"/>
    <w:rsid w:val="2EAA5029"/>
    <w:rsid w:val="2EAED568"/>
    <w:rsid w:val="2EB68139"/>
    <w:rsid w:val="2EB997F0"/>
    <w:rsid w:val="2EBBA743"/>
    <w:rsid w:val="2EBBB287"/>
    <w:rsid w:val="2EBBEAC4"/>
    <w:rsid w:val="2EC056EC"/>
    <w:rsid w:val="2EC2A8A6"/>
    <w:rsid w:val="2EC2D20E"/>
    <w:rsid w:val="2EC327D6"/>
    <w:rsid w:val="2EC6C51D"/>
    <w:rsid w:val="2EC72CAC"/>
    <w:rsid w:val="2EC78DDF"/>
    <w:rsid w:val="2EC7CE52"/>
    <w:rsid w:val="2EC87432"/>
    <w:rsid w:val="2EC95A3F"/>
    <w:rsid w:val="2ECC9B69"/>
    <w:rsid w:val="2ED2846E"/>
    <w:rsid w:val="2ED7C599"/>
    <w:rsid w:val="2EDA21F8"/>
    <w:rsid w:val="2EDA4033"/>
    <w:rsid w:val="2EE116B0"/>
    <w:rsid w:val="2EE1C5F7"/>
    <w:rsid w:val="2EE2401B"/>
    <w:rsid w:val="2EE9E4FD"/>
    <w:rsid w:val="2EEA7625"/>
    <w:rsid w:val="2EF21F2B"/>
    <w:rsid w:val="2EF38A6A"/>
    <w:rsid w:val="2EF5FBF0"/>
    <w:rsid w:val="2EF72353"/>
    <w:rsid w:val="2EF974E8"/>
    <w:rsid w:val="2EFC089D"/>
    <w:rsid w:val="2EFE8C09"/>
    <w:rsid w:val="2F022560"/>
    <w:rsid w:val="2F02E390"/>
    <w:rsid w:val="2F176644"/>
    <w:rsid w:val="2F20AA0B"/>
    <w:rsid w:val="2F236BB1"/>
    <w:rsid w:val="2F254CA4"/>
    <w:rsid w:val="2F2A47F9"/>
    <w:rsid w:val="2F2ABEBF"/>
    <w:rsid w:val="2F2EBCCA"/>
    <w:rsid w:val="2F3094AA"/>
    <w:rsid w:val="2F327167"/>
    <w:rsid w:val="2F37B6CF"/>
    <w:rsid w:val="2F3B2D2C"/>
    <w:rsid w:val="2F3C2A08"/>
    <w:rsid w:val="2F3D5BD4"/>
    <w:rsid w:val="2F3E37AE"/>
    <w:rsid w:val="2F3EB5B1"/>
    <w:rsid w:val="2F3F69DA"/>
    <w:rsid w:val="2F423226"/>
    <w:rsid w:val="2F46F33E"/>
    <w:rsid w:val="2F4C181D"/>
    <w:rsid w:val="2F4E27C7"/>
    <w:rsid w:val="2F502304"/>
    <w:rsid w:val="2F504E96"/>
    <w:rsid w:val="2F538FD9"/>
    <w:rsid w:val="2F56970F"/>
    <w:rsid w:val="2F60385F"/>
    <w:rsid w:val="2F619959"/>
    <w:rsid w:val="2F6241FD"/>
    <w:rsid w:val="2F6D436A"/>
    <w:rsid w:val="2F6D586C"/>
    <w:rsid w:val="2F6D78C3"/>
    <w:rsid w:val="2F6F68EE"/>
    <w:rsid w:val="2F6F9A2D"/>
    <w:rsid w:val="2F70A801"/>
    <w:rsid w:val="2F717E31"/>
    <w:rsid w:val="2F71C7E0"/>
    <w:rsid w:val="2F7338AA"/>
    <w:rsid w:val="2F7520EA"/>
    <w:rsid w:val="2F78D23F"/>
    <w:rsid w:val="2F7BB53F"/>
    <w:rsid w:val="2F7FD5A8"/>
    <w:rsid w:val="2F83786E"/>
    <w:rsid w:val="2F86FFA3"/>
    <w:rsid w:val="2F92A0EC"/>
    <w:rsid w:val="2F964D49"/>
    <w:rsid w:val="2F96FB9C"/>
    <w:rsid w:val="2F982410"/>
    <w:rsid w:val="2F988320"/>
    <w:rsid w:val="2FA3A5E3"/>
    <w:rsid w:val="2FA56BF5"/>
    <w:rsid w:val="2FA9413D"/>
    <w:rsid w:val="2FAA00DF"/>
    <w:rsid w:val="2FABE473"/>
    <w:rsid w:val="2FAD46E4"/>
    <w:rsid w:val="2FADC89E"/>
    <w:rsid w:val="2FB3C7A9"/>
    <w:rsid w:val="2FB65A91"/>
    <w:rsid w:val="2FBAEA10"/>
    <w:rsid w:val="2FBF277E"/>
    <w:rsid w:val="2FC196D7"/>
    <w:rsid w:val="2FC1DA52"/>
    <w:rsid w:val="2FC3137B"/>
    <w:rsid w:val="2FC7BFCE"/>
    <w:rsid w:val="2FC88AFA"/>
    <w:rsid w:val="2FCA6DC2"/>
    <w:rsid w:val="2FCC5A57"/>
    <w:rsid w:val="2FCF5DA0"/>
    <w:rsid w:val="2FD1CE0C"/>
    <w:rsid w:val="2FD27739"/>
    <w:rsid w:val="2FD632DF"/>
    <w:rsid w:val="2FD65CFF"/>
    <w:rsid w:val="2FD87678"/>
    <w:rsid w:val="2FDBACB3"/>
    <w:rsid w:val="2FE4236F"/>
    <w:rsid w:val="2FE4B2EB"/>
    <w:rsid w:val="2FE8A473"/>
    <w:rsid w:val="2FEA455C"/>
    <w:rsid w:val="2FED7794"/>
    <w:rsid w:val="2FF0E627"/>
    <w:rsid w:val="2FF19450"/>
    <w:rsid w:val="2FF836F0"/>
    <w:rsid w:val="2FFA1A27"/>
    <w:rsid w:val="2FFDDA08"/>
    <w:rsid w:val="2FFF6A23"/>
    <w:rsid w:val="2FFF8033"/>
    <w:rsid w:val="3006D348"/>
    <w:rsid w:val="300804BB"/>
    <w:rsid w:val="3010367F"/>
    <w:rsid w:val="301666ED"/>
    <w:rsid w:val="3017832C"/>
    <w:rsid w:val="301A67F3"/>
    <w:rsid w:val="30235695"/>
    <w:rsid w:val="303070EA"/>
    <w:rsid w:val="30313175"/>
    <w:rsid w:val="3031AABB"/>
    <w:rsid w:val="3037C099"/>
    <w:rsid w:val="3039B881"/>
    <w:rsid w:val="303C77F6"/>
    <w:rsid w:val="303CA65D"/>
    <w:rsid w:val="303F40AB"/>
    <w:rsid w:val="3040B8A5"/>
    <w:rsid w:val="30433371"/>
    <w:rsid w:val="3044454D"/>
    <w:rsid w:val="30456515"/>
    <w:rsid w:val="3047678E"/>
    <w:rsid w:val="304D156F"/>
    <w:rsid w:val="304D20BC"/>
    <w:rsid w:val="304ED25C"/>
    <w:rsid w:val="30510D02"/>
    <w:rsid w:val="30524DF6"/>
    <w:rsid w:val="30565767"/>
    <w:rsid w:val="30588350"/>
    <w:rsid w:val="306358AA"/>
    <w:rsid w:val="306655B6"/>
    <w:rsid w:val="30689635"/>
    <w:rsid w:val="306A4024"/>
    <w:rsid w:val="30735B3A"/>
    <w:rsid w:val="3076E8CD"/>
    <w:rsid w:val="3077119B"/>
    <w:rsid w:val="307A37BD"/>
    <w:rsid w:val="307D6046"/>
    <w:rsid w:val="307D712D"/>
    <w:rsid w:val="308023FA"/>
    <w:rsid w:val="30811E01"/>
    <w:rsid w:val="308614EA"/>
    <w:rsid w:val="30861B27"/>
    <w:rsid w:val="3086957A"/>
    <w:rsid w:val="30886334"/>
    <w:rsid w:val="308B7F47"/>
    <w:rsid w:val="308FBC15"/>
    <w:rsid w:val="30924F60"/>
    <w:rsid w:val="30982300"/>
    <w:rsid w:val="3098563E"/>
    <w:rsid w:val="30995F99"/>
    <w:rsid w:val="30A01F7B"/>
    <w:rsid w:val="30A1D679"/>
    <w:rsid w:val="30A4A5C9"/>
    <w:rsid w:val="30A4EBF8"/>
    <w:rsid w:val="30A59EEE"/>
    <w:rsid w:val="30A65A01"/>
    <w:rsid w:val="30A8634A"/>
    <w:rsid w:val="30AB01EA"/>
    <w:rsid w:val="30AE32FD"/>
    <w:rsid w:val="30B4A05F"/>
    <w:rsid w:val="30B524B8"/>
    <w:rsid w:val="30B7AB41"/>
    <w:rsid w:val="30B7E488"/>
    <w:rsid w:val="30BE323E"/>
    <w:rsid w:val="30C078DA"/>
    <w:rsid w:val="30C5A106"/>
    <w:rsid w:val="30C632A1"/>
    <w:rsid w:val="30C69AF9"/>
    <w:rsid w:val="30C9D437"/>
    <w:rsid w:val="30CC0314"/>
    <w:rsid w:val="30CC650B"/>
    <w:rsid w:val="30CE178D"/>
    <w:rsid w:val="30D30F74"/>
    <w:rsid w:val="30D3971D"/>
    <w:rsid w:val="30D75AAF"/>
    <w:rsid w:val="30E12642"/>
    <w:rsid w:val="30E1559E"/>
    <w:rsid w:val="30E8A8A3"/>
    <w:rsid w:val="30EA3CBC"/>
    <w:rsid w:val="30EF38D1"/>
    <w:rsid w:val="30F16369"/>
    <w:rsid w:val="30F39B5B"/>
    <w:rsid w:val="30F3E8CC"/>
    <w:rsid w:val="30F3F664"/>
    <w:rsid w:val="30F766D3"/>
    <w:rsid w:val="30F804E7"/>
    <w:rsid w:val="30FA5727"/>
    <w:rsid w:val="30FBAB21"/>
    <w:rsid w:val="3100EFF5"/>
    <w:rsid w:val="31025995"/>
    <w:rsid w:val="310543AD"/>
    <w:rsid w:val="3109A485"/>
    <w:rsid w:val="3112F6EE"/>
    <w:rsid w:val="3113109F"/>
    <w:rsid w:val="31131A3E"/>
    <w:rsid w:val="31179071"/>
    <w:rsid w:val="311892D8"/>
    <w:rsid w:val="311ADB00"/>
    <w:rsid w:val="31224A46"/>
    <w:rsid w:val="3126FD9B"/>
    <w:rsid w:val="31292FF9"/>
    <w:rsid w:val="3132E9DC"/>
    <w:rsid w:val="313D3FA8"/>
    <w:rsid w:val="31438002"/>
    <w:rsid w:val="3144D207"/>
    <w:rsid w:val="3144FD28"/>
    <w:rsid w:val="314581B5"/>
    <w:rsid w:val="31495A8D"/>
    <w:rsid w:val="314EE8B9"/>
    <w:rsid w:val="31574659"/>
    <w:rsid w:val="3159BB8B"/>
    <w:rsid w:val="315AD3D6"/>
    <w:rsid w:val="315B1AB3"/>
    <w:rsid w:val="315B9D55"/>
    <w:rsid w:val="315D3E99"/>
    <w:rsid w:val="31627B74"/>
    <w:rsid w:val="31628922"/>
    <w:rsid w:val="316B927C"/>
    <w:rsid w:val="31720340"/>
    <w:rsid w:val="317365B4"/>
    <w:rsid w:val="3174EF52"/>
    <w:rsid w:val="31778676"/>
    <w:rsid w:val="31795B53"/>
    <w:rsid w:val="3183A4C5"/>
    <w:rsid w:val="31870829"/>
    <w:rsid w:val="3188B2B8"/>
    <w:rsid w:val="318D5E79"/>
    <w:rsid w:val="318F200C"/>
    <w:rsid w:val="3194AF2C"/>
    <w:rsid w:val="319AE908"/>
    <w:rsid w:val="31A0C6B6"/>
    <w:rsid w:val="31A188F0"/>
    <w:rsid w:val="31A43C3A"/>
    <w:rsid w:val="31A4C79C"/>
    <w:rsid w:val="31A530E4"/>
    <w:rsid w:val="31A86894"/>
    <w:rsid w:val="31ABABBD"/>
    <w:rsid w:val="31AECDBA"/>
    <w:rsid w:val="31AEF85E"/>
    <w:rsid w:val="31B66A17"/>
    <w:rsid w:val="31B98F3A"/>
    <w:rsid w:val="31BA3139"/>
    <w:rsid w:val="31BC3BC9"/>
    <w:rsid w:val="31C3A922"/>
    <w:rsid w:val="31C3D831"/>
    <w:rsid w:val="31CA5F4C"/>
    <w:rsid w:val="31CA79CA"/>
    <w:rsid w:val="31CC386E"/>
    <w:rsid w:val="31CD0045"/>
    <w:rsid w:val="31D2899A"/>
    <w:rsid w:val="31D73A56"/>
    <w:rsid w:val="31D7B23D"/>
    <w:rsid w:val="31D8D7F8"/>
    <w:rsid w:val="31DAFE2E"/>
    <w:rsid w:val="31DF03D2"/>
    <w:rsid w:val="31E0C32B"/>
    <w:rsid w:val="31E4B24A"/>
    <w:rsid w:val="31E736FD"/>
    <w:rsid w:val="31EA5630"/>
    <w:rsid w:val="31ED8DBC"/>
    <w:rsid w:val="31EEC2CF"/>
    <w:rsid w:val="31F31AD6"/>
    <w:rsid w:val="31F78068"/>
    <w:rsid w:val="31F97304"/>
    <w:rsid w:val="31F97A1B"/>
    <w:rsid w:val="31FB37C2"/>
    <w:rsid w:val="31FB4AF1"/>
    <w:rsid w:val="3202F145"/>
    <w:rsid w:val="32043535"/>
    <w:rsid w:val="3204AC61"/>
    <w:rsid w:val="32062888"/>
    <w:rsid w:val="32085BEA"/>
    <w:rsid w:val="320A77B1"/>
    <w:rsid w:val="320B5A74"/>
    <w:rsid w:val="320D5BE2"/>
    <w:rsid w:val="320F1C7F"/>
    <w:rsid w:val="321534CB"/>
    <w:rsid w:val="3215715E"/>
    <w:rsid w:val="3219B0BD"/>
    <w:rsid w:val="321AAC19"/>
    <w:rsid w:val="321E3717"/>
    <w:rsid w:val="321E4F81"/>
    <w:rsid w:val="321FB90F"/>
    <w:rsid w:val="32209ECF"/>
    <w:rsid w:val="32217295"/>
    <w:rsid w:val="32227E9C"/>
    <w:rsid w:val="32228066"/>
    <w:rsid w:val="32230858"/>
    <w:rsid w:val="32284281"/>
    <w:rsid w:val="322DB16A"/>
    <w:rsid w:val="322E0499"/>
    <w:rsid w:val="322E2C76"/>
    <w:rsid w:val="322E9767"/>
    <w:rsid w:val="32328394"/>
    <w:rsid w:val="32348150"/>
    <w:rsid w:val="323551B8"/>
    <w:rsid w:val="3238F3CD"/>
    <w:rsid w:val="3244BC26"/>
    <w:rsid w:val="32454B10"/>
    <w:rsid w:val="3248C0A8"/>
    <w:rsid w:val="324AD7B6"/>
    <w:rsid w:val="324B03ED"/>
    <w:rsid w:val="324B2759"/>
    <w:rsid w:val="3259B486"/>
    <w:rsid w:val="325CBD19"/>
    <w:rsid w:val="325E0A34"/>
    <w:rsid w:val="3260B546"/>
    <w:rsid w:val="3264BA64"/>
    <w:rsid w:val="3265B350"/>
    <w:rsid w:val="3268D1AE"/>
    <w:rsid w:val="326B23A4"/>
    <w:rsid w:val="326B987F"/>
    <w:rsid w:val="326DB88A"/>
    <w:rsid w:val="327AA499"/>
    <w:rsid w:val="328136DF"/>
    <w:rsid w:val="32822A54"/>
    <w:rsid w:val="32823F8F"/>
    <w:rsid w:val="328282E2"/>
    <w:rsid w:val="3283CCAD"/>
    <w:rsid w:val="3285217F"/>
    <w:rsid w:val="32873F7F"/>
    <w:rsid w:val="3287B5DB"/>
    <w:rsid w:val="328C9E42"/>
    <w:rsid w:val="3291A285"/>
    <w:rsid w:val="3293C6F1"/>
    <w:rsid w:val="329419E3"/>
    <w:rsid w:val="3299EA46"/>
    <w:rsid w:val="329BDD13"/>
    <w:rsid w:val="32A4196D"/>
    <w:rsid w:val="32A63ED3"/>
    <w:rsid w:val="32A6A7D7"/>
    <w:rsid w:val="32A8E18A"/>
    <w:rsid w:val="32A8F528"/>
    <w:rsid w:val="32A9EFDD"/>
    <w:rsid w:val="32AA7F13"/>
    <w:rsid w:val="32AFA763"/>
    <w:rsid w:val="32B02372"/>
    <w:rsid w:val="32B2AEC7"/>
    <w:rsid w:val="32B4777E"/>
    <w:rsid w:val="32B73411"/>
    <w:rsid w:val="32BD17DB"/>
    <w:rsid w:val="32C71FC5"/>
    <w:rsid w:val="32CEBA3D"/>
    <w:rsid w:val="32CEBDBC"/>
    <w:rsid w:val="32CF255F"/>
    <w:rsid w:val="32DA4967"/>
    <w:rsid w:val="32DF5063"/>
    <w:rsid w:val="32E36549"/>
    <w:rsid w:val="32E86228"/>
    <w:rsid w:val="32EB9A66"/>
    <w:rsid w:val="32F4FC7E"/>
    <w:rsid w:val="32F5C4A8"/>
    <w:rsid w:val="32F97EFF"/>
    <w:rsid w:val="32FA2CF0"/>
    <w:rsid w:val="32FD6BA9"/>
    <w:rsid w:val="3300EC31"/>
    <w:rsid w:val="3305D87B"/>
    <w:rsid w:val="3306FAF2"/>
    <w:rsid w:val="33074D64"/>
    <w:rsid w:val="330B2BD7"/>
    <w:rsid w:val="331C22CA"/>
    <w:rsid w:val="3320D1FC"/>
    <w:rsid w:val="33221C6C"/>
    <w:rsid w:val="33297612"/>
    <w:rsid w:val="332A47AB"/>
    <w:rsid w:val="3331A0FE"/>
    <w:rsid w:val="333790A8"/>
    <w:rsid w:val="3337BA8A"/>
    <w:rsid w:val="3337F7DA"/>
    <w:rsid w:val="333950C0"/>
    <w:rsid w:val="333D4B38"/>
    <w:rsid w:val="3344AE11"/>
    <w:rsid w:val="33474DFD"/>
    <w:rsid w:val="3348DD99"/>
    <w:rsid w:val="334E0E0F"/>
    <w:rsid w:val="3350C814"/>
    <w:rsid w:val="335B55F3"/>
    <w:rsid w:val="335D603F"/>
    <w:rsid w:val="335EB991"/>
    <w:rsid w:val="33651595"/>
    <w:rsid w:val="3366066D"/>
    <w:rsid w:val="33664C7B"/>
    <w:rsid w:val="336AC2B9"/>
    <w:rsid w:val="336D3578"/>
    <w:rsid w:val="336E21C0"/>
    <w:rsid w:val="3371405E"/>
    <w:rsid w:val="337A51BC"/>
    <w:rsid w:val="337B3A4B"/>
    <w:rsid w:val="337BE8D2"/>
    <w:rsid w:val="337C4622"/>
    <w:rsid w:val="337D9C0D"/>
    <w:rsid w:val="337E24E2"/>
    <w:rsid w:val="33844CD3"/>
    <w:rsid w:val="338C417F"/>
    <w:rsid w:val="33908F3F"/>
    <w:rsid w:val="339326B4"/>
    <w:rsid w:val="3398A71F"/>
    <w:rsid w:val="339A66DD"/>
    <w:rsid w:val="339A690C"/>
    <w:rsid w:val="339D4D1F"/>
    <w:rsid w:val="339EDE40"/>
    <w:rsid w:val="339F1E91"/>
    <w:rsid w:val="33A4D122"/>
    <w:rsid w:val="33A6256B"/>
    <w:rsid w:val="33ABD036"/>
    <w:rsid w:val="33B19E51"/>
    <w:rsid w:val="33B1BA47"/>
    <w:rsid w:val="33B2FF04"/>
    <w:rsid w:val="33B8B4CA"/>
    <w:rsid w:val="33BB4EA3"/>
    <w:rsid w:val="33C003F6"/>
    <w:rsid w:val="33C0184F"/>
    <w:rsid w:val="33C168D7"/>
    <w:rsid w:val="33C1B4CC"/>
    <w:rsid w:val="33C7AB80"/>
    <w:rsid w:val="33CF8CA1"/>
    <w:rsid w:val="33D5DF36"/>
    <w:rsid w:val="33D83A1C"/>
    <w:rsid w:val="33DCFDBD"/>
    <w:rsid w:val="33DFE2F0"/>
    <w:rsid w:val="33E0D446"/>
    <w:rsid w:val="33E22F1F"/>
    <w:rsid w:val="33E67549"/>
    <w:rsid w:val="33ECC57A"/>
    <w:rsid w:val="33EE2D35"/>
    <w:rsid w:val="33EEE056"/>
    <w:rsid w:val="33F25081"/>
    <w:rsid w:val="33F5687E"/>
    <w:rsid w:val="33FAFB94"/>
    <w:rsid w:val="33FCC504"/>
    <w:rsid w:val="33FF402A"/>
    <w:rsid w:val="34007ADE"/>
    <w:rsid w:val="340214E9"/>
    <w:rsid w:val="340513DE"/>
    <w:rsid w:val="3405B325"/>
    <w:rsid w:val="340A766C"/>
    <w:rsid w:val="340EEC10"/>
    <w:rsid w:val="341097C8"/>
    <w:rsid w:val="34166568"/>
    <w:rsid w:val="34169E51"/>
    <w:rsid w:val="341818FA"/>
    <w:rsid w:val="3419494F"/>
    <w:rsid w:val="341C34D7"/>
    <w:rsid w:val="341D75CF"/>
    <w:rsid w:val="341FEC9B"/>
    <w:rsid w:val="3423241F"/>
    <w:rsid w:val="342F181F"/>
    <w:rsid w:val="343A097E"/>
    <w:rsid w:val="343A9D1F"/>
    <w:rsid w:val="343B8F6C"/>
    <w:rsid w:val="344EF940"/>
    <w:rsid w:val="344F3E09"/>
    <w:rsid w:val="3450BBF7"/>
    <w:rsid w:val="34512332"/>
    <w:rsid w:val="345384BA"/>
    <w:rsid w:val="3454644C"/>
    <w:rsid w:val="34596361"/>
    <w:rsid w:val="345D4D68"/>
    <w:rsid w:val="345E1881"/>
    <w:rsid w:val="345EB40F"/>
    <w:rsid w:val="3460C2A4"/>
    <w:rsid w:val="34665CBB"/>
    <w:rsid w:val="3471B9DB"/>
    <w:rsid w:val="347714D8"/>
    <w:rsid w:val="347B9F6D"/>
    <w:rsid w:val="347D6C53"/>
    <w:rsid w:val="3485A891"/>
    <w:rsid w:val="34897DC8"/>
    <w:rsid w:val="348CBFFF"/>
    <w:rsid w:val="348D35E8"/>
    <w:rsid w:val="3491F5CB"/>
    <w:rsid w:val="3492A776"/>
    <w:rsid w:val="349D4985"/>
    <w:rsid w:val="349F6130"/>
    <w:rsid w:val="34A0B484"/>
    <w:rsid w:val="34A2739D"/>
    <w:rsid w:val="34A31DC5"/>
    <w:rsid w:val="34AC4219"/>
    <w:rsid w:val="34B08938"/>
    <w:rsid w:val="34B34219"/>
    <w:rsid w:val="34BB9089"/>
    <w:rsid w:val="34BE2403"/>
    <w:rsid w:val="34C877B2"/>
    <w:rsid w:val="34CD1753"/>
    <w:rsid w:val="34CD62A5"/>
    <w:rsid w:val="34D0662C"/>
    <w:rsid w:val="34D17AD4"/>
    <w:rsid w:val="34D36109"/>
    <w:rsid w:val="34D3F82B"/>
    <w:rsid w:val="34D9C35F"/>
    <w:rsid w:val="34DC4160"/>
    <w:rsid w:val="34DCBB12"/>
    <w:rsid w:val="34DE6503"/>
    <w:rsid w:val="34E10124"/>
    <w:rsid w:val="34E55A45"/>
    <w:rsid w:val="34E60E15"/>
    <w:rsid w:val="34E94CF0"/>
    <w:rsid w:val="34E982A2"/>
    <w:rsid w:val="34EB760B"/>
    <w:rsid w:val="34F04D06"/>
    <w:rsid w:val="34F2E57F"/>
    <w:rsid w:val="34F405B7"/>
    <w:rsid w:val="34FA9378"/>
    <w:rsid w:val="34FBFA28"/>
    <w:rsid w:val="34FDDDFF"/>
    <w:rsid w:val="3501FF88"/>
    <w:rsid w:val="35037961"/>
    <w:rsid w:val="35097266"/>
    <w:rsid w:val="350D9C1A"/>
    <w:rsid w:val="350DE8DA"/>
    <w:rsid w:val="350EBB87"/>
    <w:rsid w:val="35141670"/>
    <w:rsid w:val="3514434A"/>
    <w:rsid w:val="35185B4D"/>
    <w:rsid w:val="3518F090"/>
    <w:rsid w:val="351A8140"/>
    <w:rsid w:val="351E63BB"/>
    <w:rsid w:val="35218695"/>
    <w:rsid w:val="3521A456"/>
    <w:rsid w:val="3522523A"/>
    <w:rsid w:val="35293B48"/>
    <w:rsid w:val="352C6EB1"/>
    <w:rsid w:val="353376A3"/>
    <w:rsid w:val="3535C4BC"/>
    <w:rsid w:val="35388598"/>
    <w:rsid w:val="3539E17D"/>
    <w:rsid w:val="353AC0DE"/>
    <w:rsid w:val="353ACF65"/>
    <w:rsid w:val="353B5B7C"/>
    <w:rsid w:val="353BC6D6"/>
    <w:rsid w:val="3541999D"/>
    <w:rsid w:val="35426C98"/>
    <w:rsid w:val="35472895"/>
    <w:rsid w:val="35485971"/>
    <w:rsid w:val="354B2669"/>
    <w:rsid w:val="3551C047"/>
    <w:rsid w:val="3559F603"/>
    <w:rsid w:val="35666874"/>
    <w:rsid w:val="356A30FF"/>
    <w:rsid w:val="356E8A68"/>
    <w:rsid w:val="356F8669"/>
    <w:rsid w:val="357612A1"/>
    <w:rsid w:val="357755FE"/>
    <w:rsid w:val="357A4D27"/>
    <w:rsid w:val="357B2F7E"/>
    <w:rsid w:val="357C3BDA"/>
    <w:rsid w:val="357E0F7B"/>
    <w:rsid w:val="3580B213"/>
    <w:rsid w:val="35821021"/>
    <w:rsid w:val="35853E1F"/>
    <w:rsid w:val="358895DB"/>
    <w:rsid w:val="3588AC27"/>
    <w:rsid w:val="358A0547"/>
    <w:rsid w:val="358B206B"/>
    <w:rsid w:val="358C3F22"/>
    <w:rsid w:val="358F3E2D"/>
    <w:rsid w:val="358FF0B2"/>
    <w:rsid w:val="35967846"/>
    <w:rsid w:val="3598857B"/>
    <w:rsid w:val="359B314E"/>
    <w:rsid w:val="359EAE44"/>
    <w:rsid w:val="35AFC5AD"/>
    <w:rsid w:val="35BAC324"/>
    <w:rsid w:val="35BB3E15"/>
    <w:rsid w:val="35BBD7D9"/>
    <w:rsid w:val="35C587A2"/>
    <w:rsid w:val="35C9DB1D"/>
    <w:rsid w:val="35CBBAA5"/>
    <w:rsid w:val="35D2F793"/>
    <w:rsid w:val="35D348C3"/>
    <w:rsid w:val="35D5755D"/>
    <w:rsid w:val="35D57F4D"/>
    <w:rsid w:val="35D6F47C"/>
    <w:rsid w:val="35D81322"/>
    <w:rsid w:val="35D9F48D"/>
    <w:rsid w:val="35E27FD7"/>
    <w:rsid w:val="35E6BBCF"/>
    <w:rsid w:val="35E90A2B"/>
    <w:rsid w:val="35E96880"/>
    <w:rsid w:val="35EE3E01"/>
    <w:rsid w:val="35EEAC40"/>
    <w:rsid w:val="35F05652"/>
    <w:rsid w:val="35F823A5"/>
    <w:rsid w:val="35FAB11A"/>
    <w:rsid w:val="35FBE0ED"/>
    <w:rsid w:val="3600EF9F"/>
    <w:rsid w:val="36044981"/>
    <w:rsid w:val="36045ECE"/>
    <w:rsid w:val="36065AFF"/>
    <w:rsid w:val="36066597"/>
    <w:rsid w:val="3606E648"/>
    <w:rsid w:val="3609F31A"/>
    <w:rsid w:val="360A1046"/>
    <w:rsid w:val="360DB2C9"/>
    <w:rsid w:val="36115D89"/>
    <w:rsid w:val="3614120E"/>
    <w:rsid w:val="36156D3E"/>
    <w:rsid w:val="3617CF44"/>
    <w:rsid w:val="3618177F"/>
    <w:rsid w:val="36195564"/>
    <w:rsid w:val="361CA8EB"/>
    <w:rsid w:val="3621F887"/>
    <w:rsid w:val="3623816D"/>
    <w:rsid w:val="36252D18"/>
    <w:rsid w:val="3626D705"/>
    <w:rsid w:val="3626DF13"/>
    <w:rsid w:val="3627EF32"/>
    <w:rsid w:val="362B462A"/>
    <w:rsid w:val="362B8049"/>
    <w:rsid w:val="362CD9D6"/>
    <w:rsid w:val="362D656A"/>
    <w:rsid w:val="36334757"/>
    <w:rsid w:val="36344E2E"/>
    <w:rsid w:val="3639D529"/>
    <w:rsid w:val="363AA5DD"/>
    <w:rsid w:val="3641B8BD"/>
    <w:rsid w:val="3642AEDB"/>
    <w:rsid w:val="36457463"/>
    <w:rsid w:val="3649569C"/>
    <w:rsid w:val="3651AA59"/>
    <w:rsid w:val="36543227"/>
    <w:rsid w:val="36575DE1"/>
    <w:rsid w:val="3657723F"/>
    <w:rsid w:val="365974C1"/>
    <w:rsid w:val="366389FD"/>
    <w:rsid w:val="36642F90"/>
    <w:rsid w:val="36654A97"/>
    <w:rsid w:val="36682ECC"/>
    <w:rsid w:val="366840A5"/>
    <w:rsid w:val="366A7B4F"/>
    <w:rsid w:val="366CF574"/>
    <w:rsid w:val="366F316A"/>
    <w:rsid w:val="3676CFD0"/>
    <w:rsid w:val="367875EA"/>
    <w:rsid w:val="367C886A"/>
    <w:rsid w:val="367FF3C0"/>
    <w:rsid w:val="36819176"/>
    <w:rsid w:val="36821C25"/>
    <w:rsid w:val="368438BF"/>
    <w:rsid w:val="36896F33"/>
    <w:rsid w:val="368BB837"/>
    <w:rsid w:val="368D472E"/>
    <w:rsid w:val="3696091D"/>
    <w:rsid w:val="369B2BB2"/>
    <w:rsid w:val="369F3A1B"/>
    <w:rsid w:val="36A18BEB"/>
    <w:rsid w:val="36A21498"/>
    <w:rsid w:val="36A880D3"/>
    <w:rsid w:val="36A9B93B"/>
    <w:rsid w:val="36AC7892"/>
    <w:rsid w:val="36AEC9A8"/>
    <w:rsid w:val="36AF06AD"/>
    <w:rsid w:val="36B1B75F"/>
    <w:rsid w:val="36B2715F"/>
    <w:rsid w:val="36B542CE"/>
    <w:rsid w:val="36B58D95"/>
    <w:rsid w:val="36B6A0BF"/>
    <w:rsid w:val="36B71F84"/>
    <w:rsid w:val="36C0642E"/>
    <w:rsid w:val="36C45C74"/>
    <w:rsid w:val="36C495D6"/>
    <w:rsid w:val="36C6A5D7"/>
    <w:rsid w:val="36C77D22"/>
    <w:rsid w:val="36CE4D61"/>
    <w:rsid w:val="36D29AB5"/>
    <w:rsid w:val="36D535A1"/>
    <w:rsid w:val="36E58609"/>
    <w:rsid w:val="36E6322D"/>
    <w:rsid w:val="36E890C0"/>
    <w:rsid w:val="36EE41E6"/>
    <w:rsid w:val="36F27B40"/>
    <w:rsid w:val="36F487D1"/>
    <w:rsid w:val="36F59F26"/>
    <w:rsid w:val="37011612"/>
    <w:rsid w:val="37088097"/>
    <w:rsid w:val="370BFC4E"/>
    <w:rsid w:val="370C0083"/>
    <w:rsid w:val="370E6107"/>
    <w:rsid w:val="3710B13E"/>
    <w:rsid w:val="371585F9"/>
    <w:rsid w:val="3715A794"/>
    <w:rsid w:val="3715E1D0"/>
    <w:rsid w:val="37193623"/>
    <w:rsid w:val="371D1A93"/>
    <w:rsid w:val="371F0D87"/>
    <w:rsid w:val="37228D7E"/>
    <w:rsid w:val="373338CF"/>
    <w:rsid w:val="37355D09"/>
    <w:rsid w:val="3736A152"/>
    <w:rsid w:val="373A5345"/>
    <w:rsid w:val="373D81AE"/>
    <w:rsid w:val="374347AC"/>
    <w:rsid w:val="37443A6C"/>
    <w:rsid w:val="3745FC8D"/>
    <w:rsid w:val="3750A92F"/>
    <w:rsid w:val="3752BC97"/>
    <w:rsid w:val="375379A9"/>
    <w:rsid w:val="37551691"/>
    <w:rsid w:val="37575394"/>
    <w:rsid w:val="37579190"/>
    <w:rsid w:val="37600F65"/>
    <w:rsid w:val="37603643"/>
    <w:rsid w:val="376085BE"/>
    <w:rsid w:val="3760ED86"/>
    <w:rsid w:val="37623F33"/>
    <w:rsid w:val="3766BC81"/>
    <w:rsid w:val="3769ED30"/>
    <w:rsid w:val="376B7A42"/>
    <w:rsid w:val="376E7A2C"/>
    <w:rsid w:val="376EB0FD"/>
    <w:rsid w:val="376F6AF7"/>
    <w:rsid w:val="377200E5"/>
    <w:rsid w:val="37728DAC"/>
    <w:rsid w:val="37752A53"/>
    <w:rsid w:val="37774F8E"/>
    <w:rsid w:val="3778AF3E"/>
    <w:rsid w:val="3779130F"/>
    <w:rsid w:val="3779D086"/>
    <w:rsid w:val="377AF29D"/>
    <w:rsid w:val="377E2EA7"/>
    <w:rsid w:val="377F99C4"/>
    <w:rsid w:val="3780F420"/>
    <w:rsid w:val="3781326B"/>
    <w:rsid w:val="3784FC16"/>
    <w:rsid w:val="37881281"/>
    <w:rsid w:val="378D8C46"/>
    <w:rsid w:val="37938EF4"/>
    <w:rsid w:val="3794159C"/>
    <w:rsid w:val="3794E102"/>
    <w:rsid w:val="3799298E"/>
    <w:rsid w:val="37994DFF"/>
    <w:rsid w:val="379993A8"/>
    <w:rsid w:val="379C92B4"/>
    <w:rsid w:val="37A19BF5"/>
    <w:rsid w:val="37A2A004"/>
    <w:rsid w:val="37A4CF45"/>
    <w:rsid w:val="37A570F3"/>
    <w:rsid w:val="37A5A755"/>
    <w:rsid w:val="37A63C73"/>
    <w:rsid w:val="37A6B12D"/>
    <w:rsid w:val="37A6FE28"/>
    <w:rsid w:val="37AAFD1B"/>
    <w:rsid w:val="37AB686B"/>
    <w:rsid w:val="37B3E7E0"/>
    <w:rsid w:val="37B74095"/>
    <w:rsid w:val="37B858C9"/>
    <w:rsid w:val="37BA3811"/>
    <w:rsid w:val="37C2D5D1"/>
    <w:rsid w:val="37C460C1"/>
    <w:rsid w:val="37C6C992"/>
    <w:rsid w:val="37C852A5"/>
    <w:rsid w:val="37C947A4"/>
    <w:rsid w:val="37C98318"/>
    <w:rsid w:val="37D22A61"/>
    <w:rsid w:val="37D433BA"/>
    <w:rsid w:val="37DA9A65"/>
    <w:rsid w:val="37DE064B"/>
    <w:rsid w:val="37E3491E"/>
    <w:rsid w:val="37E901A4"/>
    <w:rsid w:val="37EB8E1F"/>
    <w:rsid w:val="37EFF702"/>
    <w:rsid w:val="37FD895E"/>
    <w:rsid w:val="37FFB4B0"/>
    <w:rsid w:val="38041106"/>
    <w:rsid w:val="3806F60D"/>
    <w:rsid w:val="380C1A37"/>
    <w:rsid w:val="381A16E9"/>
    <w:rsid w:val="381A5B2C"/>
    <w:rsid w:val="381D9694"/>
    <w:rsid w:val="3824C790"/>
    <w:rsid w:val="38253F94"/>
    <w:rsid w:val="382969C8"/>
    <w:rsid w:val="382E5E8A"/>
    <w:rsid w:val="382E8DCA"/>
    <w:rsid w:val="383113AE"/>
    <w:rsid w:val="38326321"/>
    <w:rsid w:val="38327275"/>
    <w:rsid w:val="3834CCCD"/>
    <w:rsid w:val="383C6C31"/>
    <w:rsid w:val="383DC4E6"/>
    <w:rsid w:val="383E4C4F"/>
    <w:rsid w:val="383EE9AE"/>
    <w:rsid w:val="3840B64B"/>
    <w:rsid w:val="384448AF"/>
    <w:rsid w:val="38453CDC"/>
    <w:rsid w:val="38457504"/>
    <w:rsid w:val="3846961B"/>
    <w:rsid w:val="3848B46F"/>
    <w:rsid w:val="384E01FF"/>
    <w:rsid w:val="38581E00"/>
    <w:rsid w:val="386098AF"/>
    <w:rsid w:val="3864274F"/>
    <w:rsid w:val="386B2218"/>
    <w:rsid w:val="386D81F7"/>
    <w:rsid w:val="386F420E"/>
    <w:rsid w:val="38701AF0"/>
    <w:rsid w:val="38756A0C"/>
    <w:rsid w:val="38783A58"/>
    <w:rsid w:val="387C61CF"/>
    <w:rsid w:val="38804B50"/>
    <w:rsid w:val="3880B7DD"/>
    <w:rsid w:val="38825C82"/>
    <w:rsid w:val="388455B0"/>
    <w:rsid w:val="38853CEF"/>
    <w:rsid w:val="388623D4"/>
    <w:rsid w:val="3886F4B1"/>
    <w:rsid w:val="38886885"/>
    <w:rsid w:val="388B3C8D"/>
    <w:rsid w:val="388E1457"/>
    <w:rsid w:val="388E7AD7"/>
    <w:rsid w:val="3896D32C"/>
    <w:rsid w:val="389D153B"/>
    <w:rsid w:val="389FE03E"/>
    <w:rsid w:val="38A4D6DD"/>
    <w:rsid w:val="38A6927B"/>
    <w:rsid w:val="38B037E8"/>
    <w:rsid w:val="38BAAD65"/>
    <w:rsid w:val="38BF80A7"/>
    <w:rsid w:val="38C313E6"/>
    <w:rsid w:val="38C7AE82"/>
    <w:rsid w:val="38CF49FF"/>
    <w:rsid w:val="38D12A3F"/>
    <w:rsid w:val="38D14E80"/>
    <w:rsid w:val="38DA1485"/>
    <w:rsid w:val="38E2CCFA"/>
    <w:rsid w:val="38E31D05"/>
    <w:rsid w:val="38ED6D98"/>
    <w:rsid w:val="38EFB181"/>
    <w:rsid w:val="38F59610"/>
    <w:rsid w:val="38F6A5FF"/>
    <w:rsid w:val="38F82B22"/>
    <w:rsid w:val="38FEFAB1"/>
    <w:rsid w:val="39004DDD"/>
    <w:rsid w:val="39008209"/>
    <w:rsid w:val="3901C40F"/>
    <w:rsid w:val="390E1415"/>
    <w:rsid w:val="390F8A89"/>
    <w:rsid w:val="3912A6CB"/>
    <w:rsid w:val="39194CFD"/>
    <w:rsid w:val="391ACAF4"/>
    <w:rsid w:val="391C7E6F"/>
    <w:rsid w:val="39281984"/>
    <w:rsid w:val="3928B9FD"/>
    <w:rsid w:val="392927E9"/>
    <w:rsid w:val="392AAE21"/>
    <w:rsid w:val="392D0BDB"/>
    <w:rsid w:val="3930BE8B"/>
    <w:rsid w:val="39336186"/>
    <w:rsid w:val="393B00CD"/>
    <w:rsid w:val="393E0659"/>
    <w:rsid w:val="393EF634"/>
    <w:rsid w:val="394CC788"/>
    <w:rsid w:val="395305AA"/>
    <w:rsid w:val="39567946"/>
    <w:rsid w:val="3958D336"/>
    <w:rsid w:val="39590DE5"/>
    <w:rsid w:val="39593743"/>
    <w:rsid w:val="3959C0CA"/>
    <w:rsid w:val="395BAEF3"/>
    <w:rsid w:val="395CCDDA"/>
    <w:rsid w:val="395D17BD"/>
    <w:rsid w:val="395D8A18"/>
    <w:rsid w:val="395E15D0"/>
    <w:rsid w:val="395E5DEA"/>
    <w:rsid w:val="3964020D"/>
    <w:rsid w:val="396587D8"/>
    <w:rsid w:val="396953D6"/>
    <w:rsid w:val="396B1797"/>
    <w:rsid w:val="396B5243"/>
    <w:rsid w:val="396B7131"/>
    <w:rsid w:val="396B7DAE"/>
    <w:rsid w:val="396D6F26"/>
    <w:rsid w:val="396DD341"/>
    <w:rsid w:val="397425A7"/>
    <w:rsid w:val="3974CD7F"/>
    <w:rsid w:val="3976729B"/>
    <w:rsid w:val="39781511"/>
    <w:rsid w:val="397A08A2"/>
    <w:rsid w:val="39852A73"/>
    <w:rsid w:val="398D8726"/>
    <w:rsid w:val="398E62D4"/>
    <w:rsid w:val="398E8FE5"/>
    <w:rsid w:val="398F3E8B"/>
    <w:rsid w:val="39927D07"/>
    <w:rsid w:val="3994AE0E"/>
    <w:rsid w:val="39950A1E"/>
    <w:rsid w:val="3997305B"/>
    <w:rsid w:val="3999DE5D"/>
    <w:rsid w:val="399D370E"/>
    <w:rsid w:val="399DC76B"/>
    <w:rsid w:val="39A5335E"/>
    <w:rsid w:val="39A90182"/>
    <w:rsid w:val="39AA840B"/>
    <w:rsid w:val="39AE9194"/>
    <w:rsid w:val="39AEE992"/>
    <w:rsid w:val="39B2E73F"/>
    <w:rsid w:val="39B3F990"/>
    <w:rsid w:val="39B82530"/>
    <w:rsid w:val="39BA2C23"/>
    <w:rsid w:val="39BA9542"/>
    <w:rsid w:val="39BFC9BA"/>
    <w:rsid w:val="39C0B9E3"/>
    <w:rsid w:val="39C653A7"/>
    <w:rsid w:val="39C6F685"/>
    <w:rsid w:val="39C81216"/>
    <w:rsid w:val="39C842AF"/>
    <w:rsid w:val="39CA6D81"/>
    <w:rsid w:val="39CD05E1"/>
    <w:rsid w:val="39D1F6A4"/>
    <w:rsid w:val="39D2D7C9"/>
    <w:rsid w:val="39D65BC5"/>
    <w:rsid w:val="39D7AFA0"/>
    <w:rsid w:val="39D86B11"/>
    <w:rsid w:val="39D99547"/>
    <w:rsid w:val="39D9FE17"/>
    <w:rsid w:val="39E5D810"/>
    <w:rsid w:val="39E7D5F7"/>
    <w:rsid w:val="39E8B3F6"/>
    <w:rsid w:val="39EAC83D"/>
    <w:rsid w:val="39EDAC4A"/>
    <w:rsid w:val="39EEB2F6"/>
    <w:rsid w:val="39F85A13"/>
    <w:rsid w:val="39F98CF4"/>
    <w:rsid w:val="39FD72EE"/>
    <w:rsid w:val="39FE4941"/>
    <w:rsid w:val="39FF2C31"/>
    <w:rsid w:val="3A0242A5"/>
    <w:rsid w:val="3A06D8E4"/>
    <w:rsid w:val="3A081DFC"/>
    <w:rsid w:val="3A0B4D3A"/>
    <w:rsid w:val="3A0B9A3E"/>
    <w:rsid w:val="3A11BF62"/>
    <w:rsid w:val="3A1A24F4"/>
    <w:rsid w:val="3A1A9B4B"/>
    <w:rsid w:val="3A1BF828"/>
    <w:rsid w:val="3A1F56AC"/>
    <w:rsid w:val="3A1FEE21"/>
    <w:rsid w:val="3A2B714B"/>
    <w:rsid w:val="3A2B73A9"/>
    <w:rsid w:val="3A33950C"/>
    <w:rsid w:val="3A34CA1B"/>
    <w:rsid w:val="3A36F67F"/>
    <w:rsid w:val="3A3B669C"/>
    <w:rsid w:val="3A3B9341"/>
    <w:rsid w:val="3A3BB09F"/>
    <w:rsid w:val="3A3EF9CD"/>
    <w:rsid w:val="3A47A109"/>
    <w:rsid w:val="3A499897"/>
    <w:rsid w:val="3A4ECB47"/>
    <w:rsid w:val="3A53C4C7"/>
    <w:rsid w:val="3A5474AF"/>
    <w:rsid w:val="3A551543"/>
    <w:rsid w:val="3A625CD8"/>
    <w:rsid w:val="3A6315EB"/>
    <w:rsid w:val="3A66FE83"/>
    <w:rsid w:val="3A6708BE"/>
    <w:rsid w:val="3A67D4B8"/>
    <w:rsid w:val="3A6AFAEC"/>
    <w:rsid w:val="3A6D2DDE"/>
    <w:rsid w:val="3A71B374"/>
    <w:rsid w:val="3A750BB8"/>
    <w:rsid w:val="3A79858D"/>
    <w:rsid w:val="3A7D85DA"/>
    <w:rsid w:val="3A7EF444"/>
    <w:rsid w:val="3A8082C5"/>
    <w:rsid w:val="3A812FDB"/>
    <w:rsid w:val="3A871627"/>
    <w:rsid w:val="3A8C3989"/>
    <w:rsid w:val="3A8CD8AF"/>
    <w:rsid w:val="3A8DAF98"/>
    <w:rsid w:val="3A9BFA72"/>
    <w:rsid w:val="3AA3FA01"/>
    <w:rsid w:val="3AA68E39"/>
    <w:rsid w:val="3AAAC055"/>
    <w:rsid w:val="3AB02CBC"/>
    <w:rsid w:val="3AB1DAC5"/>
    <w:rsid w:val="3AB7183F"/>
    <w:rsid w:val="3AC36A06"/>
    <w:rsid w:val="3AC420B5"/>
    <w:rsid w:val="3ACA7C93"/>
    <w:rsid w:val="3ACD2274"/>
    <w:rsid w:val="3ACE31EC"/>
    <w:rsid w:val="3AD4F917"/>
    <w:rsid w:val="3AD7EE6F"/>
    <w:rsid w:val="3ADD7480"/>
    <w:rsid w:val="3AE34692"/>
    <w:rsid w:val="3AE80C46"/>
    <w:rsid w:val="3AEA2954"/>
    <w:rsid w:val="3AEA2FA2"/>
    <w:rsid w:val="3AED16AE"/>
    <w:rsid w:val="3AEDA0F0"/>
    <w:rsid w:val="3AF112F2"/>
    <w:rsid w:val="3AF63BB9"/>
    <w:rsid w:val="3AF67D2A"/>
    <w:rsid w:val="3AF7942A"/>
    <w:rsid w:val="3AFCCC42"/>
    <w:rsid w:val="3AFFB1A8"/>
    <w:rsid w:val="3AFFCE01"/>
    <w:rsid w:val="3B0058C6"/>
    <w:rsid w:val="3B01B48D"/>
    <w:rsid w:val="3B02037B"/>
    <w:rsid w:val="3B0833F2"/>
    <w:rsid w:val="3B08AADE"/>
    <w:rsid w:val="3B08E89F"/>
    <w:rsid w:val="3B094710"/>
    <w:rsid w:val="3B130E25"/>
    <w:rsid w:val="3B131787"/>
    <w:rsid w:val="3B1B75A8"/>
    <w:rsid w:val="3B1DE7B2"/>
    <w:rsid w:val="3B1EC365"/>
    <w:rsid w:val="3B217242"/>
    <w:rsid w:val="3B2242B8"/>
    <w:rsid w:val="3B24F4C7"/>
    <w:rsid w:val="3B295F8F"/>
    <w:rsid w:val="3B2CF499"/>
    <w:rsid w:val="3B337CC1"/>
    <w:rsid w:val="3B4103BF"/>
    <w:rsid w:val="3B50E230"/>
    <w:rsid w:val="3B5166DF"/>
    <w:rsid w:val="3B58EB64"/>
    <w:rsid w:val="3B59A0C3"/>
    <w:rsid w:val="3B5B3184"/>
    <w:rsid w:val="3B5B6DA6"/>
    <w:rsid w:val="3B601CA9"/>
    <w:rsid w:val="3B661B45"/>
    <w:rsid w:val="3B66903B"/>
    <w:rsid w:val="3B697B68"/>
    <w:rsid w:val="3B6E1718"/>
    <w:rsid w:val="3B6EB518"/>
    <w:rsid w:val="3B6F65D9"/>
    <w:rsid w:val="3B6F7D77"/>
    <w:rsid w:val="3B70E0A3"/>
    <w:rsid w:val="3B76054C"/>
    <w:rsid w:val="3B7B45EA"/>
    <w:rsid w:val="3B7CDD9E"/>
    <w:rsid w:val="3B7EADE9"/>
    <w:rsid w:val="3B7EBF0F"/>
    <w:rsid w:val="3B80BAEF"/>
    <w:rsid w:val="3B850571"/>
    <w:rsid w:val="3B85E618"/>
    <w:rsid w:val="3B8AA1AB"/>
    <w:rsid w:val="3B8AC97D"/>
    <w:rsid w:val="3B8DCF4C"/>
    <w:rsid w:val="3B8E4DEA"/>
    <w:rsid w:val="3B8FC13F"/>
    <w:rsid w:val="3B92064B"/>
    <w:rsid w:val="3B95923B"/>
    <w:rsid w:val="3B975B1B"/>
    <w:rsid w:val="3B98BC7A"/>
    <w:rsid w:val="3BA28B8D"/>
    <w:rsid w:val="3BA3EE5D"/>
    <w:rsid w:val="3BA93C19"/>
    <w:rsid w:val="3BAC978D"/>
    <w:rsid w:val="3BB00FA4"/>
    <w:rsid w:val="3BB11B1F"/>
    <w:rsid w:val="3BB432AB"/>
    <w:rsid w:val="3BB69528"/>
    <w:rsid w:val="3BB82F12"/>
    <w:rsid w:val="3BBF6432"/>
    <w:rsid w:val="3BBF6476"/>
    <w:rsid w:val="3BBFA171"/>
    <w:rsid w:val="3BC602B8"/>
    <w:rsid w:val="3BC97FBF"/>
    <w:rsid w:val="3BCE5661"/>
    <w:rsid w:val="3BCF3946"/>
    <w:rsid w:val="3BD036E4"/>
    <w:rsid w:val="3BD35F5F"/>
    <w:rsid w:val="3BE2F2EA"/>
    <w:rsid w:val="3BE30187"/>
    <w:rsid w:val="3BE512C9"/>
    <w:rsid w:val="3BE688F6"/>
    <w:rsid w:val="3BEC0D6F"/>
    <w:rsid w:val="3BED14C6"/>
    <w:rsid w:val="3BF313A4"/>
    <w:rsid w:val="3BF55516"/>
    <w:rsid w:val="3BF75460"/>
    <w:rsid w:val="3BF93669"/>
    <w:rsid w:val="3BFCB077"/>
    <w:rsid w:val="3BFD8193"/>
    <w:rsid w:val="3BFF44BB"/>
    <w:rsid w:val="3C0096F6"/>
    <w:rsid w:val="3C01FAF7"/>
    <w:rsid w:val="3C025EAA"/>
    <w:rsid w:val="3C04BA92"/>
    <w:rsid w:val="3C0541FA"/>
    <w:rsid w:val="3C05B1CC"/>
    <w:rsid w:val="3C093B47"/>
    <w:rsid w:val="3C0C24CA"/>
    <w:rsid w:val="3C12AF44"/>
    <w:rsid w:val="3C191DA0"/>
    <w:rsid w:val="3C23DFC3"/>
    <w:rsid w:val="3C28067D"/>
    <w:rsid w:val="3C291CCE"/>
    <w:rsid w:val="3C2A877D"/>
    <w:rsid w:val="3C31011F"/>
    <w:rsid w:val="3C32E7F9"/>
    <w:rsid w:val="3C36D8DC"/>
    <w:rsid w:val="3C396B3B"/>
    <w:rsid w:val="3C39E64D"/>
    <w:rsid w:val="3C3D82CB"/>
    <w:rsid w:val="3C3F43EC"/>
    <w:rsid w:val="3C41D175"/>
    <w:rsid w:val="3C439D5B"/>
    <w:rsid w:val="3C449B3B"/>
    <w:rsid w:val="3C45E52C"/>
    <w:rsid w:val="3C512789"/>
    <w:rsid w:val="3C52CD8F"/>
    <w:rsid w:val="3C5FFDF9"/>
    <w:rsid w:val="3C671374"/>
    <w:rsid w:val="3C6898AD"/>
    <w:rsid w:val="3C70892B"/>
    <w:rsid w:val="3C724323"/>
    <w:rsid w:val="3C75EDB7"/>
    <w:rsid w:val="3C77F0EB"/>
    <w:rsid w:val="3C790403"/>
    <w:rsid w:val="3C795A73"/>
    <w:rsid w:val="3C809F0D"/>
    <w:rsid w:val="3C82A179"/>
    <w:rsid w:val="3C8A2EF8"/>
    <w:rsid w:val="3C8C5552"/>
    <w:rsid w:val="3C924D8B"/>
    <w:rsid w:val="3C9284BC"/>
    <w:rsid w:val="3C946E9C"/>
    <w:rsid w:val="3C98BD5D"/>
    <w:rsid w:val="3C9B7D59"/>
    <w:rsid w:val="3C9D867D"/>
    <w:rsid w:val="3C9DD3DC"/>
    <w:rsid w:val="3C9F2928"/>
    <w:rsid w:val="3CA1D0FA"/>
    <w:rsid w:val="3CA2E3A3"/>
    <w:rsid w:val="3CA8DCB9"/>
    <w:rsid w:val="3CAC0E70"/>
    <w:rsid w:val="3CAD79E3"/>
    <w:rsid w:val="3CAF0DC0"/>
    <w:rsid w:val="3CAFF9F0"/>
    <w:rsid w:val="3CB0E02B"/>
    <w:rsid w:val="3CB44F94"/>
    <w:rsid w:val="3CB47EDE"/>
    <w:rsid w:val="3CB56566"/>
    <w:rsid w:val="3CBCF5B2"/>
    <w:rsid w:val="3CCE90FA"/>
    <w:rsid w:val="3CD91209"/>
    <w:rsid w:val="3CDF87C3"/>
    <w:rsid w:val="3CE75CBD"/>
    <w:rsid w:val="3CE7B294"/>
    <w:rsid w:val="3CF0A87C"/>
    <w:rsid w:val="3CFA4B6B"/>
    <w:rsid w:val="3CFB483A"/>
    <w:rsid w:val="3CFF3AF3"/>
    <w:rsid w:val="3CFF7ED5"/>
    <w:rsid w:val="3D04A042"/>
    <w:rsid w:val="3D063DD1"/>
    <w:rsid w:val="3D0661BE"/>
    <w:rsid w:val="3D06DCB3"/>
    <w:rsid w:val="3D088CCD"/>
    <w:rsid w:val="3D097C4F"/>
    <w:rsid w:val="3D09C1D8"/>
    <w:rsid w:val="3D0B57EB"/>
    <w:rsid w:val="3D10F3ED"/>
    <w:rsid w:val="3D15E3E0"/>
    <w:rsid w:val="3D1A1622"/>
    <w:rsid w:val="3D1AD6F3"/>
    <w:rsid w:val="3D1BF395"/>
    <w:rsid w:val="3D24940E"/>
    <w:rsid w:val="3D251833"/>
    <w:rsid w:val="3D26569A"/>
    <w:rsid w:val="3D293A98"/>
    <w:rsid w:val="3D2A8D47"/>
    <w:rsid w:val="3D2B9CF0"/>
    <w:rsid w:val="3D34D447"/>
    <w:rsid w:val="3D379BDF"/>
    <w:rsid w:val="3D3993F6"/>
    <w:rsid w:val="3D43E2FE"/>
    <w:rsid w:val="3D44A9C7"/>
    <w:rsid w:val="3D46C9F0"/>
    <w:rsid w:val="3D4C94D4"/>
    <w:rsid w:val="3D4F2F92"/>
    <w:rsid w:val="3D52B0B5"/>
    <w:rsid w:val="3D59A291"/>
    <w:rsid w:val="3D5E29F3"/>
    <w:rsid w:val="3D5EF7DC"/>
    <w:rsid w:val="3D789150"/>
    <w:rsid w:val="3D79BEC3"/>
    <w:rsid w:val="3D7A6A79"/>
    <w:rsid w:val="3D7EDD24"/>
    <w:rsid w:val="3D8009D8"/>
    <w:rsid w:val="3D83ED11"/>
    <w:rsid w:val="3D84E918"/>
    <w:rsid w:val="3D8F8CC9"/>
    <w:rsid w:val="3D8FE47A"/>
    <w:rsid w:val="3D92DCAB"/>
    <w:rsid w:val="3D94899A"/>
    <w:rsid w:val="3D96A7F6"/>
    <w:rsid w:val="3D97242B"/>
    <w:rsid w:val="3D9891BC"/>
    <w:rsid w:val="3DA31B52"/>
    <w:rsid w:val="3DA34B1D"/>
    <w:rsid w:val="3DA4B0F8"/>
    <w:rsid w:val="3DA70B32"/>
    <w:rsid w:val="3DAB16F1"/>
    <w:rsid w:val="3DADB8DA"/>
    <w:rsid w:val="3DB5B01E"/>
    <w:rsid w:val="3DB71193"/>
    <w:rsid w:val="3DB8B584"/>
    <w:rsid w:val="3DB9510F"/>
    <w:rsid w:val="3DBA1055"/>
    <w:rsid w:val="3DBAC7EC"/>
    <w:rsid w:val="3DC0DAD5"/>
    <w:rsid w:val="3DD8BA30"/>
    <w:rsid w:val="3DDAE9E5"/>
    <w:rsid w:val="3DDB18CA"/>
    <w:rsid w:val="3DDDFBF3"/>
    <w:rsid w:val="3DDEE029"/>
    <w:rsid w:val="3DE040F4"/>
    <w:rsid w:val="3DE09132"/>
    <w:rsid w:val="3DE221F8"/>
    <w:rsid w:val="3DE538A1"/>
    <w:rsid w:val="3DE6B5E5"/>
    <w:rsid w:val="3DE79366"/>
    <w:rsid w:val="3DE84675"/>
    <w:rsid w:val="3DF3296A"/>
    <w:rsid w:val="3DF683D9"/>
    <w:rsid w:val="3DF6B410"/>
    <w:rsid w:val="3DF6D737"/>
    <w:rsid w:val="3DF718EF"/>
    <w:rsid w:val="3DF7F3AD"/>
    <w:rsid w:val="3DFD2714"/>
    <w:rsid w:val="3E00EEA8"/>
    <w:rsid w:val="3E0267E6"/>
    <w:rsid w:val="3E039653"/>
    <w:rsid w:val="3E074316"/>
    <w:rsid w:val="3E0AAC1F"/>
    <w:rsid w:val="3E0ABD88"/>
    <w:rsid w:val="3E0AE562"/>
    <w:rsid w:val="3E0FB75D"/>
    <w:rsid w:val="3E13C14C"/>
    <w:rsid w:val="3E19B1F9"/>
    <w:rsid w:val="3E1C2F07"/>
    <w:rsid w:val="3E1CB9F0"/>
    <w:rsid w:val="3E26BD5F"/>
    <w:rsid w:val="3E29EA69"/>
    <w:rsid w:val="3E32076A"/>
    <w:rsid w:val="3E345047"/>
    <w:rsid w:val="3E36CE6D"/>
    <w:rsid w:val="3E4030F8"/>
    <w:rsid w:val="3E4150F7"/>
    <w:rsid w:val="3E42B983"/>
    <w:rsid w:val="3E44D108"/>
    <w:rsid w:val="3E4AE440"/>
    <w:rsid w:val="3E4BCE0F"/>
    <w:rsid w:val="3E5221AC"/>
    <w:rsid w:val="3E556654"/>
    <w:rsid w:val="3E5808C9"/>
    <w:rsid w:val="3E582470"/>
    <w:rsid w:val="3E5A0A9B"/>
    <w:rsid w:val="3E5EAF53"/>
    <w:rsid w:val="3E60E64C"/>
    <w:rsid w:val="3E6137A9"/>
    <w:rsid w:val="3E6C4CBC"/>
    <w:rsid w:val="3E6C82DC"/>
    <w:rsid w:val="3E6D56C7"/>
    <w:rsid w:val="3E7AE632"/>
    <w:rsid w:val="3E7EFC3F"/>
    <w:rsid w:val="3E83573B"/>
    <w:rsid w:val="3E8481A1"/>
    <w:rsid w:val="3E899219"/>
    <w:rsid w:val="3E8E7956"/>
    <w:rsid w:val="3E904AD3"/>
    <w:rsid w:val="3E913F0C"/>
    <w:rsid w:val="3E930448"/>
    <w:rsid w:val="3E9736F0"/>
    <w:rsid w:val="3E9B4866"/>
    <w:rsid w:val="3E9B4C37"/>
    <w:rsid w:val="3E9EBCF6"/>
    <w:rsid w:val="3EA74B96"/>
    <w:rsid w:val="3EAAEF2F"/>
    <w:rsid w:val="3EAFEE87"/>
    <w:rsid w:val="3EB347E9"/>
    <w:rsid w:val="3EBD0F00"/>
    <w:rsid w:val="3EC3A195"/>
    <w:rsid w:val="3EC40563"/>
    <w:rsid w:val="3EC4C7B0"/>
    <w:rsid w:val="3EC50B54"/>
    <w:rsid w:val="3EC7079A"/>
    <w:rsid w:val="3EC7DBB3"/>
    <w:rsid w:val="3ECDB695"/>
    <w:rsid w:val="3ED10C9E"/>
    <w:rsid w:val="3ED18176"/>
    <w:rsid w:val="3ED269FF"/>
    <w:rsid w:val="3ED2C07C"/>
    <w:rsid w:val="3ED5462F"/>
    <w:rsid w:val="3ED857F2"/>
    <w:rsid w:val="3ED9CD00"/>
    <w:rsid w:val="3EDE1BF7"/>
    <w:rsid w:val="3EE95043"/>
    <w:rsid w:val="3EEA2D97"/>
    <w:rsid w:val="3EEB84F4"/>
    <w:rsid w:val="3EF1A748"/>
    <w:rsid w:val="3EF56330"/>
    <w:rsid w:val="3EF5E500"/>
    <w:rsid w:val="3EF8B78F"/>
    <w:rsid w:val="3EFC2A2B"/>
    <w:rsid w:val="3F067407"/>
    <w:rsid w:val="3F07DA74"/>
    <w:rsid w:val="3F08D41C"/>
    <w:rsid w:val="3F09F6C6"/>
    <w:rsid w:val="3F0B624D"/>
    <w:rsid w:val="3F0CEDC4"/>
    <w:rsid w:val="3F0E6BFC"/>
    <w:rsid w:val="3F13DEEC"/>
    <w:rsid w:val="3F176F04"/>
    <w:rsid w:val="3F213382"/>
    <w:rsid w:val="3F24AC69"/>
    <w:rsid w:val="3F24D5EF"/>
    <w:rsid w:val="3F2D0620"/>
    <w:rsid w:val="3F31979D"/>
    <w:rsid w:val="3F3670AF"/>
    <w:rsid w:val="3F3AD78B"/>
    <w:rsid w:val="3F3BCC23"/>
    <w:rsid w:val="3F3FF2DA"/>
    <w:rsid w:val="3F4415B7"/>
    <w:rsid w:val="3F467EE2"/>
    <w:rsid w:val="3F4927AA"/>
    <w:rsid w:val="3F4E4C68"/>
    <w:rsid w:val="3F4F6F75"/>
    <w:rsid w:val="3F52C7A0"/>
    <w:rsid w:val="3F585431"/>
    <w:rsid w:val="3F5CDFA8"/>
    <w:rsid w:val="3F6EE08E"/>
    <w:rsid w:val="3F725297"/>
    <w:rsid w:val="3F784EF7"/>
    <w:rsid w:val="3F793C82"/>
    <w:rsid w:val="3F7F82E5"/>
    <w:rsid w:val="3F8959AB"/>
    <w:rsid w:val="3F8C39E5"/>
    <w:rsid w:val="3F8FD0D8"/>
    <w:rsid w:val="3F904FDD"/>
    <w:rsid w:val="3F9C9E19"/>
    <w:rsid w:val="3F9DC45D"/>
    <w:rsid w:val="3FA3B51F"/>
    <w:rsid w:val="3FAD09F1"/>
    <w:rsid w:val="3FADD2E9"/>
    <w:rsid w:val="3FAF4116"/>
    <w:rsid w:val="3FB4E308"/>
    <w:rsid w:val="3FBA581D"/>
    <w:rsid w:val="3FBBF7B6"/>
    <w:rsid w:val="3FC02D55"/>
    <w:rsid w:val="3FC1F675"/>
    <w:rsid w:val="3FC322EE"/>
    <w:rsid w:val="3FC72F33"/>
    <w:rsid w:val="3FC85762"/>
    <w:rsid w:val="3FCB45E6"/>
    <w:rsid w:val="3FD71664"/>
    <w:rsid w:val="3FD9E101"/>
    <w:rsid w:val="3FDEEF0E"/>
    <w:rsid w:val="3FE0A89C"/>
    <w:rsid w:val="3FE10F6F"/>
    <w:rsid w:val="3FE21464"/>
    <w:rsid w:val="3FE6124B"/>
    <w:rsid w:val="3FE8C0D7"/>
    <w:rsid w:val="3FF4B20E"/>
    <w:rsid w:val="3FF5D5BA"/>
    <w:rsid w:val="3FF5FCAD"/>
    <w:rsid w:val="3FF6C4D7"/>
    <w:rsid w:val="3FFF6396"/>
    <w:rsid w:val="3FFF6E2B"/>
    <w:rsid w:val="4003596B"/>
    <w:rsid w:val="40049C52"/>
    <w:rsid w:val="40056746"/>
    <w:rsid w:val="4006C10B"/>
    <w:rsid w:val="400BA045"/>
    <w:rsid w:val="400C0C1D"/>
    <w:rsid w:val="400FECD5"/>
    <w:rsid w:val="4012756D"/>
    <w:rsid w:val="40129977"/>
    <w:rsid w:val="4015620D"/>
    <w:rsid w:val="40165BDC"/>
    <w:rsid w:val="4016767F"/>
    <w:rsid w:val="401BABBD"/>
    <w:rsid w:val="40223E37"/>
    <w:rsid w:val="40224532"/>
    <w:rsid w:val="4023EF19"/>
    <w:rsid w:val="402DDEFE"/>
    <w:rsid w:val="402EE16B"/>
    <w:rsid w:val="402FE0AC"/>
    <w:rsid w:val="4030BEEB"/>
    <w:rsid w:val="4036D2A2"/>
    <w:rsid w:val="40393EED"/>
    <w:rsid w:val="40398C68"/>
    <w:rsid w:val="4042812B"/>
    <w:rsid w:val="4042882C"/>
    <w:rsid w:val="4043FEAD"/>
    <w:rsid w:val="40483211"/>
    <w:rsid w:val="404B3DE2"/>
    <w:rsid w:val="404FF290"/>
    <w:rsid w:val="4051A497"/>
    <w:rsid w:val="40567DB3"/>
    <w:rsid w:val="4059D46B"/>
    <w:rsid w:val="405A54A6"/>
    <w:rsid w:val="405CA77F"/>
    <w:rsid w:val="405E01CA"/>
    <w:rsid w:val="40616661"/>
    <w:rsid w:val="406488D3"/>
    <w:rsid w:val="406E1B03"/>
    <w:rsid w:val="407019EE"/>
    <w:rsid w:val="40708BB0"/>
    <w:rsid w:val="40739FF5"/>
    <w:rsid w:val="407CE2A8"/>
    <w:rsid w:val="407EE114"/>
    <w:rsid w:val="407FC790"/>
    <w:rsid w:val="40800107"/>
    <w:rsid w:val="40824272"/>
    <w:rsid w:val="4084C298"/>
    <w:rsid w:val="408AEAF9"/>
    <w:rsid w:val="408D062B"/>
    <w:rsid w:val="408DBBDB"/>
    <w:rsid w:val="40908206"/>
    <w:rsid w:val="40915A18"/>
    <w:rsid w:val="40953406"/>
    <w:rsid w:val="40986E01"/>
    <w:rsid w:val="409B1CD4"/>
    <w:rsid w:val="409CA2D3"/>
    <w:rsid w:val="40A3A257"/>
    <w:rsid w:val="40A598AF"/>
    <w:rsid w:val="40A665BD"/>
    <w:rsid w:val="40A67C54"/>
    <w:rsid w:val="40A8E50C"/>
    <w:rsid w:val="40A95FDF"/>
    <w:rsid w:val="40ADA1D6"/>
    <w:rsid w:val="40AF853B"/>
    <w:rsid w:val="40B25FEC"/>
    <w:rsid w:val="40B39811"/>
    <w:rsid w:val="40B41045"/>
    <w:rsid w:val="40B58FB3"/>
    <w:rsid w:val="40B80EF3"/>
    <w:rsid w:val="40B89D1F"/>
    <w:rsid w:val="40BAABCB"/>
    <w:rsid w:val="40BB5428"/>
    <w:rsid w:val="40BD71A6"/>
    <w:rsid w:val="40C16530"/>
    <w:rsid w:val="40C5BF17"/>
    <w:rsid w:val="40CA4C12"/>
    <w:rsid w:val="40CA7C3F"/>
    <w:rsid w:val="40D10CD8"/>
    <w:rsid w:val="40D46E25"/>
    <w:rsid w:val="40D59F24"/>
    <w:rsid w:val="40DB9231"/>
    <w:rsid w:val="40DE7871"/>
    <w:rsid w:val="40DFE7D1"/>
    <w:rsid w:val="40E6DDA1"/>
    <w:rsid w:val="40EABF13"/>
    <w:rsid w:val="40EF9555"/>
    <w:rsid w:val="40F99314"/>
    <w:rsid w:val="40F9F15B"/>
    <w:rsid w:val="40FD4B9D"/>
    <w:rsid w:val="40FFEA89"/>
    <w:rsid w:val="4101ACC0"/>
    <w:rsid w:val="410C2DB8"/>
    <w:rsid w:val="410C5F85"/>
    <w:rsid w:val="4112B6FA"/>
    <w:rsid w:val="41149F9E"/>
    <w:rsid w:val="4115482F"/>
    <w:rsid w:val="4117F341"/>
    <w:rsid w:val="41180F0B"/>
    <w:rsid w:val="411AC652"/>
    <w:rsid w:val="411B5E98"/>
    <w:rsid w:val="411E4F00"/>
    <w:rsid w:val="411FE737"/>
    <w:rsid w:val="4121A83E"/>
    <w:rsid w:val="41227CAF"/>
    <w:rsid w:val="4122A813"/>
    <w:rsid w:val="4122E235"/>
    <w:rsid w:val="4122FB11"/>
    <w:rsid w:val="41286751"/>
    <w:rsid w:val="412884A0"/>
    <w:rsid w:val="412EC270"/>
    <w:rsid w:val="413335E9"/>
    <w:rsid w:val="413379BE"/>
    <w:rsid w:val="4133E58A"/>
    <w:rsid w:val="41379BDE"/>
    <w:rsid w:val="41380737"/>
    <w:rsid w:val="41381188"/>
    <w:rsid w:val="413DF14A"/>
    <w:rsid w:val="41417450"/>
    <w:rsid w:val="41449117"/>
    <w:rsid w:val="41465AB7"/>
    <w:rsid w:val="41467EFB"/>
    <w:rsid w:val="414A18C3"/>
    <w:rsid w:val="4150995B"/>
    <w:rsid w:val="41528006"/>
    <w:rsid w:val="415BE71E"/>
    <w:rsid w:val="415D3A77"/>
    <w:rsid w:val="4167F89D"/>
    <w:rsid w:val="41698CA8"/>
    <w:rsid w:val="416BA054"/>
    <w:rsid w:val="416BC034"/>
    <w:rsid w:val="417437C7"/>
    <w:rsid w:val="41750B39"/>
    <w:rsid w:val="41752035"/>
    <w:rsid w:val="4179D314"/>
    <w:rsid w:val="417A5A45"/>
    <w:rsid w:val="417AEF7E"/>
    <w:rsid w:val="417D4DD6"/>
    <w:rsid w:val="417F234B"/>
    <w:rsid w:val="418099C7"/>
    <w:rsid w:val="4184D03E"/>
    <w:rsid w:val="41864FBB"/>
    <w:rsid w:val="4186D90D"/>
    <w:rsid w:val="418A4887"/>
    <w:rsid w:val="41912CE4"/>
    <w:rsid w:val="41927892"/>
    <w:rsid w:val="41953E6A"/>
    <w:rsid w:val="41988E03"/>
    <w:rsid w:val="419AD3A9"/>
    <w:rsid w:val="419E071D"/>
    <w:rsid w:val="41A132CA"/>
    <w:rsid w:val="41AB602D"/>
    <w:rsid w:val="41AC3B05"/>
    <w:rsid w:val="41AE0A90"/>
    <w:rsid w:val="41AEAFEE"/>
    <w:rsid w:val="41B02D16"/>
    <w:rsid w:val="41B1E649"/>
    <w:rsid w:val="41B6D6BA"/>
    <w:rsid w:val="41B7FD43"/>
    <w:rsid w:val="41B89D26"/>
    <w:rsid w:val="41C262BD"/>
    <w:rsid w:val="41C3C515"/>
    <w:rsid w:val="41C54A14"/>
    <w:rsid w:val="41CBA5B7"/>
    <w:rsid w:val="41D17D51"/>
    <w:rsid w:val="41D3337F"/>
    <w:rsid w:val="41D5FE7C"/>
    <w:rsid w:val="41D64E0A"/>
    <w:rsid w:val="41D8F10A"/>
    <w:rsid w:val="41D92857"/>
    <w:rsid w:val="41E14AEA"/>
    <w:rsid w:val="41E50C18"/>
    <w:rsid w:val="41EE5298"/>
    <w:rsid w:val="41EEA996"/>
    <w:rsid w:val="41EFAC29"/>
    <w:rsid w:val="41EFD771"/>
    <w:rsid w:val="41F315C9"/>
    <w:rsid w:val="41F6482E"/>
    <w:rsid w:val="41F7E3FC"/>
    <w:rsid w:val="41F96DBB"/>
    <w:rsid w:val="41FBACE6"/>
    <w:rsid w:val="41FF9F69"/>
    <w:rsid w:val="41FFDFA0"/>
    <w:rsid w:val="4200814F"/>
    <w:rsid w:val="4200EF12"/>
    <w:rsid w:val="4204F8E8"/>
    <w:rsid w:val="420C6872"/>
    <w:rsid w:val="420CD7CA"/>
    <w:rsid w:val="420E1E3E"/>
    <w:rsid w:val="420F5D1D"/>
    <w:rsid w:val="42107A74"/>
    <w:rsid w:val="4210F785"/>
    <w:rsid w:val="421329BD"/>
    <w:rsid w:val="42147712"/>
    <w:rsid w:val="4218512F"/>
    <w:rsid w:val="421CA4CC"/>
    <w:rsid w:val="421CCF87"/>
    <w:rsid w:val="421F1796"/>
    <w:rsid w:val="421FE70D"/>
    <w:rsid w:val="42244CF2"/>
    <w:rsid w:val="422C29D1"/>
    <w:rsid w:val="423175FF"/>
    <w:rsid w:val="42343E62"/>
    <w:rsid w:val="4236865A"/>
    <w:rsid w:val="423C75BB"/>
    <w:rsid w:val="42447FFE"/>
    <w:rsid w:val="424781AD"/>
    <w:rsid w:val="424A9EB6"/>
    <w:rsid w:val="424B563B"/>
    <w:rsid w:val="424B864F"/>
    <w:rsid w:val="4250DD57"/>
    <w:rsid w:val="42527433"/>
    <w:rsid w:val="425408A2"/>
    <w:rsid w:val="4258A30C"/>
    <w:rsid w:val="425A2C0F"/>
    <w:rsid w:val="425AEAFD"/>
    <w:rsid w:val="425B17D9"/>
    <w:rsid w:val="425C6675"/>
    <w:rsid w:val="425F2F58"/>
    <w:rsid w:val="4266EF07"/>
    <w:rsid w:val="426C1EEC"/>
    <w:rsid w:val="4274F103"/>
    <w:rsid w:val="42761A93"/>
    <w:rsid w:val="42764901"/>
    <w:rsid w:val="4287F93E"/>
    <w:rsid w:val="42888308"/>
    <w:rsid w:val="4288ED92"/>
    <w:rsid w:val="428AE0A4"/>
    <w:rsid w:val="428C512A"/>
    <w:rsid w:val="42A0B5C1"/>
    <w:rsid w:val="42A4FB91"/>
    <w:rsid w:val="42A5D77D"/>
    <w:rsid w:val="42A8A873"/>
    <w:rsid w:val="42A921AA"/>
    <w:rsid w:val="42AB72D0"/>
    <w:rsid w:val="42ABFF9F"/>
    <w:rsid w:val="42AC861E"/>
    <w:rsid w:val="42ADEBD8"/>
    <w:rsid w:val="42AED454"/>
    <w:rsid w:val="42B13A32"/>
    <w:rsid w:val="42B39BD3"/>
    <w:rsid w:val="42B5E68D"/>
    <w:rsid w:val="42B9CC83"/>
    <w:rsid w:val="42BB1371"/>
    <w:rsid w:val="42BCD812"/>
    <w:rsid w:val="42C89830"/>
    <w:rsid w:val="42CD5B5B"/>
    <w:rsid w:val="42D64911"/>
    <w:rsid w:val="42D68E2E"/>
    <w:rsid w:val="42DE8FEE"/>
    <w:rsid w:val="42E8A4E4"/>
    <w:rsid w:val="42F8D48B"/>
    <w:rsid w:val="42FD36EF"/>
    <w:rsid w:val="43011C9B"/>
    <w:rsid w:val="43085D69"/>
    <w:rsid w:val="430C72B1"/>
    <w:rsid w:val="430DD6BA"/>
    <w:rsid w:val="4317F5B1"/>
    <w:rsid w:val="43181A05"/>
    <w:rsid w:val="43191E37"/>
    <w:rsid w:val="43194115"/>
    <w:rsid w:val="431A2A18"/>
    <w:rsid w:val="431A9042"/>
    <w:rsid w:val="431DA75C"/>
    <w:rsid w:val="43210C49"/>
    <w:rsid w:val="4322C5BB"/>
    <w:rsid w:val="43238198"/>
    <w:rsid w:val="432442F9"/>
    <w:rsid w:val="4325C1F8"/>
    <w:rsid w:val="432B1B31"/>
    <w:rsid w:val="432C023C"/>
    <w:rsid w:val="43343D27"/>
    <w:rsid w:val="43399F86"/>
    <w:rsid w:val="434723BB"/>
    <w:rsid w:val="4349BE0E"/>
    <w:rsid w:val="434E2983"/>
    <w:rsid w:val="43588475"/>
    <w:rsid w:val="435AA204"/>
    <w:rsid w:val="435D860B"/>
    <w:rsid w:val="435DE4F6"/>
    <w:rsid w:val="435E286D"/>
    <w:rsid w:val="436A8AC7"/>
    <w:rsid w:val="4370C8DF"/>
    <w:rsid w:val="437110B6"/>
    <w:rsid w:val="43725873"/>
    <w:rsid w:val="43790DEE"/>
    <w:rsid w:val="437A30B9"/>
    <w:rsid w:val="43823995"/>
    <w:rsid w:val="4387153A"/>
    <w:rsid w:val="438819D2"/>
    <w:rsid w:val="438F7F61"/>
    <w:rsid w:val="43906F50"/>
    <w:rsid w:val="43931AAF"/>
    <w:rsid w:val="439684FF"/>
    <w:rsid w:val="43990723"/>
    <w:rsid w:val="43A6BF14"/>
    <w:rsid w:val="43AC3E1D"/>
    <w:rsid w:val="43AE2374"/>
    <w:rsid w:val="43B0D90F"/>
    <w:rsid w:val="43B58AF3"/>
    <w:rsid w:val="43B97985"/>
    <w:rsid w:val="43BAE7F7"/>
    <w:rsid w:val="43C018D5"/>
    <w:rsid w:val="43C1D9FB"/>
    <w:rsid w:val="43CCDB92"/>
    <w:rsid w:val="43CF683A"/>
    <w:rsid w:val="43D1830B"/>
    <w:rsid w:val="43D3223A"/>
    <w:rsid w:val="43D9A6E6"/>
    <w:rsid w:val="43DE1FFA"/>
    <w:rsid w:val="43E6CEE8"/>
    <w:rsid w:val="43E7F6DD"/>
    <w:rsid w:val="43E80172"/>
    <w:rsid w:val="43EDC09F"/>
    <w:rsid w:val="43EE4494"/>
    <w:rsid w:val="43F05CF7"/>
    <w:rsid w:val="43F348AC"/>
    <w:rsid w:val="43F4FBE6"/>
    <w:rsid w:val="43F56222"/>
    <w:rsid w:val="43F6E83A"/>
    <w:rsid w:val="43F72F88"/>
    <w:rsid w:val="43F9BD74"/>
    <w:rsid w:val="43FB9F55"/>
    <w:rsid w:val="43FC2B91"/>
    <w:rsid w:val="43FEB18E"/>
    <w:rsid w:val="43FFF475"/>
    <w:rsid w:val="440533A3"/>
    <w:rsid w:val="440C4AC0"/>
    <w:rsid w:val="44198CE0"/>
    <w:rsid w:val="441E031C"/>
    <w:rsid w:val="44249BCE"/>
    <w:rsid w:val="44261311"/>
    <w:rsid w:val="442937C8"/>
    <w:rsid w:val="442A4EE9"/>
    <w:rsid w:val="442E3E99"/>
    <w:rsid w:val="44339602"/>
    <w:rsid w:val="443E98A8"/>
    <w:rsid w:val="44451E17"/>
    <w:rsid w:val="444558E8"/>
    <w:rsid w:val="444640A9"/>
    <w:rsid w:val="44467460"/>
    <w:rsid w:val="4447A52B"/>
    <w:rsid w:val="4449D2CC"/>
    <w:rsid w:val="444A8B40"/>
    <w:rsid w:val="444B1593"/>
    <w:rsid w:val="444DCF14"/>
    <w:rsid w:val="444ED842"/>
    <w:rsid w:val="444F8421"/>
    <w:rsid w:val="445010F4"/>
    <w:rsid w:val="44502B8C"/>
    <w:rsid w:val="4454636F"/>
    <w:rsid w:val="4455EFC2"/>
    <w:rsid w:val="44572DBC"/>
    <w:rsid w:val="44577E63"/>
    <w:rsid w:val="44582784"/>
    <w:rsid w:val="44598B5E"/>
    <w:rsid w:val="446CEDEB"/>
    <w:rsid w:val="4476BB53"/>
    <w:rsid w:val="447C3ADF"/>
    <w:rsid w:val="44850B84"/>
    <w:rsid w:val="44852315"/>
    <w:rsid w:val="44862C01"/>
    <w:rsid w:val="448F0CC8"/>
    <w:rsid w:val="4492D84F"/>
    <w:rsid w:val="44938C1A"/>
    <w:rsid w:val="449B7EB8"/>
    <w:rsid w:val="44A214B0"/>
    <w:rsid w:val="44A86660"/>
    <w:rsid w:val="44ACBABF"/>
    <w:rsid w:val="44AD33A8"/>
    <w:rsid w:val="44B62656"/>
    <w:rsid w:val="44B6EB0D"/>
    <w:rsid w:val="44BEE63A"/>
    <w:rsid w:val="44C16A3B"/>
    <w:rsid w:val="44C265E3"/>
    <w:rsid w:val="44C5F666"/>
    <w:rsid w:val="44C917C6"/>
    <w:rsid w:val="44D15B92"/>
    <w:rsid w:val="44D18978"/>
    <w:rsid w:val="44D78B70"/>
    <w:rsid w:val="44DB5670"/>
    <w:rsid w:val="44DD45A8"/>
    <w:rsid w:val="44E0AEA2"/>
    <w:rsid w:val="44E2ABF2"/>
    <w:rsid w:val="44E7CDD8"/>
    <w:rsid w:val="44F0D5E9"/>
    <w:rsid w:val="44F51F48"/>
    <w:rsid w:val="44FC3B54"/>
    <w:rsid w:val="45030BB0"/>
    <w:rsid w:val="4508BE1E"/>
    <w:rsid w:val="45093A0A"/>
    <w:rsid w:val="45093DA6"/>
    <w:rsid w:val="450B7917"/>
    <w:rsid w:val="450CEE98"/>
    <w:rsid w:val="451E6B06"/>
    <w:rsid w:val="45217280"/>
    <w:rsid w:val="45221807"/>
    <w:rsid w:val="4525DD05"/>
    <w:rsid w:val="452A07F2"/>
    <w:rsid w:val="452D777D"/>
    <w:rsid w:val="452F1796"/>
    <w:rsid w:val="452F2ABB"/>
    <w:rsid w:val="4534251F"/>
    <w:rsid w:val="453627D3"/>
    <w:rsid w:val="45415E3E"/>
    <w:rsid w:val="454C38AD"/>
    <w:rsid w:val="454D463E"/>
    <w:rsid w:val="45519D92"/>
    <w:rsid w:val="4552A83F"/>
    <w:rsid w:val="4553426C"/>
    <w:rsid w:val="4553689D"/>
    <w:rsid w:val="455830FA"/>
    <w:rsid w:val="455AD2BB"/>
    <w:rsid w:val="455AEC64"/>
    <w:rsid w:val="455B48FE"/>
    <w:rsid w:val="455CC9EE"/>
    <w:rsid w:val="4564C95A"/>
    <w:rsid w:val="4569B520"/>
    <w:rsid w:val="456A7BB7"/>
    <w:rsid w:val="456C905B"/>
    <w:rsid w:val="456F9BA8"/>
    <w:rsid w:val="457548F0"/>
    <w:rsid w:val="4576C5C3"/>
    <w:rsid w:val="457776E4"/>
    <w:rsid w:val="457AA3C5"/>
    <w:rsid w:val="457ACEAF"/>
    <w:rsid w:val="458112CC"/>
    <w:rsid w:val="45827630"/>
    <w:rsid w:val="45853B45"/>
    <w:rsid w:val="458CFEA4"/>
    <w:rsid w:val="459A4775"/>
    <w:rsid w:val="459B7FE3"/>
    <w:rsid w:val="459DC185"/>
    <w:rsid w:val="459DE4CF"/>
    <w:rsid w:val="45A2B86E"/>
    <w:rsid w:val="45A54EB2"/>
    <w:rsid w:val="45A7CCBF"/>
    <w:rsid w:val="45A810B4"/>
    <w:rsid w:val="45AD7BBD"/>
    <w:rsid w:val="45B191CE"/>
    <w:rsid w:val="45B4DB24"/>
    <w:rsid w:val="45B964C4"/>
    <w:rsid w:val="45BC185C"/>
    <w:rsid w:val="45BFAC7F"/>
    <w:rsid w:val="45C08581"/>
    <w:rsid w:val="45C1D40C"/>
    <w:rsid w:val="45C4CF39"/>
    <w:rsid w:val="45C65D4A"/>
    <w:rsid w:val="45CDBFBD"/>
    <w:rsid w:val="45CEB18A"/>
    <w:rsid w:val="45CEE9A1"/>
    <w:rsid w:val="45CF322F"/>
    <w:rsid w:val="45D42451"/>
    <w:rsid w:val="45D4DD99"/>
    <w:rsid w:val="45D748DC"/>
    <w:rsid w:val="45DD066A"/>
    <w:rsid w:val="45E4EC32"/>
    <w:rsid w:val="45E68AAE"/>
    <w:rsid w:val="45E9CBF5"/>
    <w:rsid w:val="45EAB3DB"/>
    <w:rsid w:val="45F1C023"/>
    <w:rsid w:val="45F61936"/>
    <w:rsid w:val="45F6E845"/>
    <w:rsid w:val="45FE6238"/>
    <w:rsid w:val="45FFC7A0"/>
    <w:rsid w:val="45FFCF7D"/>
    <w:rsid w:val="46010855"/>
    <w:rsid w:val="4604CDFA"/>
    <w:rsid w:val="4604E203"/>
    <w:rsid w:val="4606CA2D"/>
    <w:rsid w:val="46090420"/>
    <w:rsid w:val="460A500D"/>
    <w:rsid w:val="460B30C6"/>
    <w:rsid w:val="460DDBFB"/>
    <w:rsid w:val="460FB89F"/>
    <w:rsid w:val="4611F105"/>
    <w:rsid w:val="4612167F"/>
    <w:rsid w:val="46142FCD"/>
    <w:rsid w:val="46149BA7"/>
    <w:rsid w:val="461912AD"/>
    <w:rsid w:val="461B8278"/>
    <w:rsid w:val="461F80E3"/>
    <w:rsid w:val="46208841"/>
    <w:rsid w:val="4620B4B5"/>
    <w:rsid w:val="4627882D"/>
    <w:rsid w:val="46286860"/>
    <w:rsid w:val="462D0A14"/>
    <w:rsid w:val="462D81E6"/>
    <w:rsid w:val="46356EF7"/>
    <w:rsid w:val="463B7486"/>
    <w:rsid w:val="463B874A"/>
    <w:rsid w:val="463F0CD0"/>
    <w:rsid w:val="464119A7"/>
    <w:rsid w:val="46447D1C"/>
    <w:rsid w:val="464C4EB6"/>
    <w:rsid w:val="464F11EC"/>
    <w:rsid w:val="464FBAC7"/>
    <w:rsid w:val="46517707"/>
    <w:rsid w:val="465ADECA"/>
    <w:rsid w:val="465B0574"/>
    <w:rsid w:val="465CF5E5"/>
    <w:rsid w:val="465D065E"/>
    <w:rsid w:val="465D5D46"/>
    <w:rsid w:val="465DAD01"/>
    <w:rsid w:val="465F516C"/>
    <w:rsid w:val="46691B7B"/>
    <w:rsid w:val="466BDDE9"/>
    <w:rsid w:val="466F2C6E"/>
    <w:rsid w:val="4679B4C5"/>
    <w:rsid w:val="467A31B6"/>
    <w:rsid w:val="467F68CC"/>
    <w:rsid w:val="46846F97"/>
    <w:rsid w:val="4685A8E3"/>
    <w:rsid w:val="4688A71D"/>
    <w:rsid w:val="468E5664"/>
    <w:rsid w:val="468F9386"/>
    <w:rsid w:val="468FA6C0"/>
    <w:rsid w:val="46905364"/>
    <w:rsid w:val="46915EB8"/>
    <w:rsid w:val="46980BB5"/>
    <w:rsid w:val="469CEBCD"/>
    <w:rsid w:val="469D8689"/>
    <w:rsid w:val="469ED7B4"/>
    <w:rsid w:val="46A30106"/>
    <w:rsid w:val="46A98CFB"/>
    <w:rsid w:val="46AA28EC"/>
    <w:rsid w:val="46AC3B23"/>
    <w:rsid w:val="46AE4522"/>
    <w:rsid w:val="46B1688E"/>
    <w:rsid w:val="46B81058"/>
    <w:rsid w:val="46BC0F27"/>
    <w:rsid w:val="46BE5C62"/>
    <w:rsid w:val="46BF7D1A"/>
    <w:rsid w:val="46C0F1D7"/>
    <w:rsid w:val="46C47595"/>
    <w:rsid w:val="46C5D860"/>
    <w:rsid w:val="46C63DAD"/>
    <w:rsid w:val="46CAF4F4"/>
    <w:rsid w:val="46CD434E"/>
    <w:rsid w:val="46D4F6FB"/>
    <w:rsid w:val="46D8E663"/>
    <w:rsid w:val="46D8F40D"/>
    <w:rsid w:val="46DF5065"/>
    <w:rsid w:val="46E0C6D0"/>
    <w:rsid w:val="46E6683E"/>
    <w:rsid w:val="46E6B2F5"/>
    <w:rsid w:val="46EC6D31"/>
    <w:rsid w:val="46ED6DF3"/>
    <w:rsid w:val="46F19767"/>
    <w:rsid w:val="46F4F216"/>
    <w:rsid w:val="46F65213"/>
    <w:rsid w:val="46F73EF3"/>
    <w:rsid w:val="46F80F3B"/>
    <w:rsid w:val="470088F7"/>
    <w:rsid w:val="470679D7"/>
    <w:rsid w:val="470A2C0D"/>
    <w:rsid w:val="471041BC"/>
    <w:rsid w:val="471876D5"/>
    <w:rsid w:val="471938C0"/>
    <w:rsid w:val="471AEA50"/>
    <w:rsid w:val="471E05C3"/>
    <w:rsid w:val="47274818"/>
    <w:rsid w:val="4727992A"/>
    <w:rsid w:val="472A4BD4"/>
    <w:rsid w:val="472CB32A"/>
    <w:rsid w:val="472F97C3"/>
    <w:rsid w:val="4732771D"/>
    <w:rsid w:val="47338AF9"/>
    <w:rsid w:val="47350E54"/>
    <w:rsid w:val="4736CB7C"/>
    <w:rsid w:val="47372899"/>
    <w:rsid w:val="4737C755"/>
    <w:rsid w:val="473C34EB"/>
    <w:rsid w:val="473F97A7"/>
    <w:rsid w:val="4748321B"/>
    <w:rsid w:val="474AD699"/>
    <w:rsid w:val="474AEAA6"/>
    <w:rsid w:val="4751E3E7"/>
    <w:rsid w:val="475DA924"/>
    <w:rsid w:val="4762AA44"/>
    <w:rsid w:val="4765F8F9"/>
    <w:rsid w:val="4769E196"/>
    <w:rsid w:val="476DDEDD"/>
    <w:rsid w:val="476FD2C2"/>
    <w:rsid w:val="4771C3BF"/>
    <w:rsid w:val="477C33B6"/>
    <w:rsid w:val="477DC191"/>
    <w:rsid w:val="4785109B"/>
    <w:rsid w:val="47882D45"/>
    <w:rsid w:val="4789520A"/>
    <w:rsid w:val="478C1587"/>
    <w:rsid w:val="478C9624"/>
    <w:rsid w:val="4791DD85"/>
    <w:rsid w:val="479355F0"/>
    <w:rsid w:val="47939156"/>
    <w:rsid w:val="4793FA6E"/>
    <w:rsid w:val="479682EB"/>
    <w:rsid w:val="47973096"/>
    <w:rsid w:val="47A0105C"/>
    <w:rsid w:val="47A27C66"/>
    <w:rsid w:val="47A70FDA"/>
    <w:rsid w:val="47AC42E8"/>
    <w:rsid w:val="47B74A59"/>
    <w:rsid w:val="47B77462"/>
    <w:rsid w:val="47B7771F"/>
    <w:rsid w:val="47BC1A04"/>
    <w:rsid w:val="47C3588E"/>
    <w:rsid w:val="47C3B883"/>
    <w:rsid w:val="47C4721C"/>
    <w:rsid w:val="47C792F9"/>
    <w:rsid w:val="47CBA794"/>
    <w:rsid w:val="47CD1F0B"/>
    <w:rsid w:val="47DB4938"/>
    <w:rsid w:val="47DC1718"/>
    <w:rsid w:val="47DCDED8"/>
    <w:rsid w:val="47DD12E1"/>
    <w:rsid w:val="47DF59DB"/>
    <w:rsid w:val="47E52196"/>
    <w:rsid w:val="47EB8B28"/>
    <w:rsid w:val="47F14D9F"/>
    <w:rsid w:val="47F2367D"/>
    <w:rsid w:val="47F9484B"/>
    <w:rsid w:val="47FA06A5"/>
    <w:rsid w:val="47FF75F5"/>
    <w:rsid w:val="4801F42B"/>
    <w:rsid w:val="4814969C"/>
    <w:rsid w:val="4814A0F4"/>
    <w:rsid w:val="481AC4D2"/>
    <w:rsid w:val="481DAF0A"/>
    <w:rsid w:val="4825AE2B"/>
    <w:rsid w:val="482F0E2A"/>
    <w:rsid w:val="483074C8"/>
    <w:rsid w:val="48315CD7"/>
    <w:rsid w:val="48332631"/>
    <w:rsid w:val="4834A629"/>
    <w:rsid w:val="4838E76B"/>
    <w:rsid w:val="483959B4"/>
    <w:rsid w:val="48446F9E"/>
    <w:rsid w:val="4845BC2A"/>
    <w:rsid w:val="4845E0C2"/>
    <w:rsid w:val="484A1583"/>
    <w:rsid w:val="48532715"/>
    <w:rsid w:val="485EFE71"/>
    <w:rsid w:val="486334C1"/>
    <w:rsid w:val="4863707F"/>
    <w:rsid w:val="48658585"/>
    <w:rsid w:val="48660930"/>
    <w:rsid w:val="486BA452"/>
    <w:rsid w:val="486F560B"/>
    <w:rsid w:val="4870242F"/>
    <w:rsid w:val="4871D1C7"/>
    <w:rsid w:val="4872051E"/>
    <w:rsid w:val="48721AC6"/>
    <w:rsid w:val="4877E118"/>
    <w:rsid w:val="487ADF94"/>
    <w:rsid w:val="487C7469"/>
    <w:rsid w:val="487DA0E5"/>
    <w:rsid w:val="4886D941"/>
    <w:rsid w:val="488E2255"/>
    <w:rsid w:val="4891AC45"/>
    <w:rsid w:val="4891ADCB"/>
    <w:rsid w:val="4895AEC1"/>
    <w:rsid w:val="48986288"/>
    <w:rsid w:val="489DFC59"/>
    <w:rsid w:val="48A0B783"/>
    <w:rsid w:val="48A1DDE0"/>
    <w:rsid w:val="48A24A38"/>
    <w:rsid w:val="48A36C32"/>
    <w:rsid w:val="48A4D7A3"/>
    <w:rsid w:val="48A58940"/>
    <w:rsid w:val="48A710D3"/>
    <w:rsid w:val="48A89041"/>
    <w:rsid w:val="48AAA098"/>
    <w:rsid w:val="48B5DFC2"/>
    <w:rsid w:val="48C5216B"/>
    <w:rsid w:val="48C56375"/>
    <w:rsid w:val="48C65908"/>
    <w:rsid w:val="48CAF745"/>
    <w:rsid w:val="48CC1E90"/>
    <w:rsid w:val="48D5D762"/>
    <w:rsid w:val="48D75575"/>
    <w:rsid w:val="48D7EF93"/>
    <w:rsid w:val="48D89D5B"/>
    <w:rsid w:val="48DB8D47"/>
    <w:rsid w:val="48DCD047"/>
    <w:rsid w:val="48E2A0AF"/>
    <w:rsid w:val="48ED87C6"/>
    <w:rsid w:val="48EDC998"/>
    <w:rsid w:val="48F29232"/>
    <w:rsid w:val="48F618B5"/>
    <w:rsid w:val="48FEBE56"/>
    <w:rsid w:val="4906CDF2"/>
    <w:rsid w:val="4907B8BB"/>
    <w:rsid w:val="49087C9A"/>
    <w:rsid w:val="4909E434"/>
    <w:rsid w:val="490EE217"/>
    <w:rsid w:val="4918F515"/>
    <w:rsid w:val="4923DCFC"/>
    <w:rsid w:val="4927490F"/>
    <w:rsid w:val="4930F552"/>
    <w:rsid w:val="4933B433"/>
    <w:rsid w:val="49354850"/>
    <w:rsid w:val="4935CE34"/>
    <w:rsid w:val="49384065"/>
    <w:rsid w:val="493CC110"/>
    <w:rsid w:val="493E8361"/>
    <w:rsid w:val="493F6882"/>
    <w:rsid w:val="4941B155"/>
    <w:rsid w:val="4941E395"/>
    <w:rsid w:val="494559B2"/>
    <w:rsid w:val="49463C66"/>
    <w:rsid w:val="494A4DF0"/>
    <w:rsid w:val="494EC2B3"/>
    <w:rsid w:val="494F8F67"/>
    <w:rsid w:val="49597F4D"/>
    <w:rsid w:val="495D1C6D"/>
    <w:rsid w:val="49676C22"/>
    <w:rsid w:val="49717749"/>
    <w:rsid w:val="4977A8E7"/>
    <w:rsid w:val="497CF12A"/>
    <w:rsid w:val="497CF13C"/>
    <w:rsid w:val="4986AC74"/>
    <w:rsid w:val="4987264C"/>
    <w:rsid w:val="49885A6B"/>
    <w:rsid w:val="498F64C0"/>
    <w:rsid w:val="49985EBA"/>
    <w:rsid w:val="499BB815"/>
    <w:rsid w:val="49A222E4"/>
    <w:rsid w:val="49A6BCE6"/>
    <w:rsid w:val="49A827EC"/>
    <w:rsid w:val="49ACC3EB"/>
    <w:rsid w:val="49B20317"/>
    <w:rsid w:val="49B2E70B"/>
    <w:rsid w:val="49B677E8"/>
    <w:rsid w:val="49B6C8E6"/>
    <w:rsid w:val="49BE16F0"/>
    <w:rsid w:val="49C27A0C"/>
    <w:rsid w:val="49C2B9FD"/>
    <w:rsid w:val="49C3348C"/>
    <w:rsid w:val="49C74D00"/>
    <w:rsid w:val="49C82CB5"/>
    <w:rsid w:val="49CD2D38"/>
    <w:rsid w:val="49CF05DB"/>
    <w:rsid w:val="49D613CC"/>
    <w:rsid w:val="49D958DC"/>
    <w:rsid w:val="49DA73E6"/>
    <w:rsid w:val="49DBAA62"/>
    <w:rsid w:val="49DD2B4D"/>
    <w:rsid w:val="49DE695D"/>
    <w:rsid w:val="49ECFB95"/>
    <w:rsid w:val="49ED2C31"/>
    <w:rsid w:val="49F6A5EB"/>
    <w:rsid w:val="49FE072B"/>
    <w:rsid w:val="4A091D9A"/>
    <w:rsid w:val="4A0E9201"/>
    <w:rsid w:val="4A0F1A28"/>
    <w:rsid w:val="4A114DB4"/>
    <w:rsid w:val="4A2080E4"/>
    <w:rsid w:val="4A2D145C"/>
    <w:rsid w:val="4A2D7CA6"/>
    <w:rsid w:val="4A2E994A"/>
    <w:rsid w:val="4A37BF9C"/>
    <w:rsid w:val="4A3A6C1D"/>
    <w:rsid w:val="4A3C5B05"/>
    <w:rsid w:val="4A42D5F5"/>
    <w:rsid w:val="4A46A46F"/>
    <w:rsid w:val="4A4897D5"/>
    <w:rsid w:val="4A49998E"/>
    <w:rsid w:val="4A4EC7BB"/>
    <w:rsid w:val="4A52D733"/>
    <w:rsid w:val="4A584A8C"/>
    <w:rsid w:val="4A618F63"/>
    <w:rsid w:val="4A683289"/>
    <w:rsid w:val="4A6976D4"/>
    <w:rsid w:val="4A730CAC"/>
    <w:rsid w:val="4A73706B"/>
    <w:rsid w:val="4A79F517"/>
    <w:rsid w:val="4A7C4BDA"/>
    <w:rsid w:val="4A88588B"/>
    <w:rsid w:val="4A89F2E3"/>
    <w:rsid w:val="4A8A25DE"/>
    <w:rsid w:val="4A8B8C9E"/>
    <w:rsid w:val="4A8DF4B0"/>
    <w:rsid w:val="4A8F77DE"/>
    <w:rsid w:val="4A92D6EA"/>
    <w:rsid w:val="4A930FDF"/>
    <w:rsid w:val="4A9361EF"/>
    <w:rsid w:val="4A9430C0"/>
    <w:rsid w:val="4A9CA154"/>
    <w:rsid w:val="4A9DA490"/>
    <w:rsid w:val="4A9FC19D"/>
    <w:rsid w:val="4AA40F3A"/>
    <w:rsid w:val="4AA66F51"/>
    <w:rsid w:val="4AAC5482"/>
    <w:rsid w:val="4AAD0DB7"/>
    <w:rsid w:val="4AB1E1A4"/>
    <w:rsid w:val="4AB2EBD9"/>
    <w:rsid w:val="4AB3B629"/>
    <w:rsid w:val="4AB9A69E"/>
    <w:rsid w:val="4AC5F4D8"/>
    <w:rsid w:val="4AC8DC1C"/>
    <w:rsid w:val="4AC9FA8B"/>
    <w:rsid w:val="4ACCFCF5"/>
    <w:rsid w:val="4AD00793"/>
    <w:rsid w:val="4AD8FE6A"/>
    <w:rsid w:val="4ADDA22C"/>
    <w:rsid w:val="4ADE8541"/>
    <w:rsid w:val="4ADEEE1E"/>
    <w:rsid w:val="4ADEF7F8"/>
    <w:rsid w:val="4AE61E51"/>
    <w:rsid w:val="4AE6C75B"/>
    <w:rsid w:val="4AE792DB"/>
    <w:rsid w:val="4AE9115B"/>
    <w:rsid w:val="4AF2CA1A"/>
    <w:rsid w:val="4AF3CF69"/>
    <w:rsid w:val="4AF47E74"/>
    <w:rsid w:val="4AF578AB"/>
    <w:rsid w:val="4B0201C4"/>
    <w:rsid w:val="4B0AC2C1"/>
    <w:rsid w:val="4B0ACAEE"/>
    <w:rsid w:val="4B0C6454"/>
    <w:rsid w:val="4B0D0B98"/>
    <w:rsid w:val="4B0E8C95"/>
    <w:rsid w:val="4B13B726"/>
    <w:rsid w:val="4B1A3E2E"/>
    <w:rsid w:val="4B1D45FC"/>
    <w:rsid w:val="4B1E5C9A"/>
    <w:rsid w:val="4B23C280"/>
    <w:rsid w:val="4B25B4FC"/>
    <w:rsid w:val="4B28EE61"/>
    <w:rsid w:val="4B2F1E85"/>
    <w:rsid w:val="4B30EC47"/>
    <w:rsid w:val="4B310243"/>
    <w:rsid w:val="4B329AAD"/>
    <w:rsid w:val="4B329FC5"/>
    <w:rsid w:val="4B34691E"/>
    <w:rsid w:val="4B353A13"/>
    <w:rsid w:val="4B37F71A"/>
    <w:rsid w:val="4B41B449"/>
    <w:rsid w:val="4B42ED8E"/>
    <w:rsid w:val="4B44E196"/>
    <w:rsid w:val="4B459706"/>
    <w:rsid w:val="4B461259"/>
    <w:rsid w:val="4B494655"/>
    <w:rsid w:val="4B4ED1AC"/>
    <w:rsid w:val="4B5374D1"/>
    <w:rsid w:val="4B53F591"/>
    <w:rsid w:val="4B5889FA"/>
    <w:rsid w:val="4B58990E"/>
    <w:rsid w:val="4B5B75D6"/>
    <w:rsid w:val="4B5CC04B"/>
    <w:rsid w:val="4B5E3D3F"/>
    <w:rsid w:val="4B5E7C9C"/>
    <w:rsid w:val="4B60587A"/>
    <w:rsid w:val="4B60CDB3"/>
    <w:rsid w:val="4B6AA75B"/>
    <w:rsid w:val="4B73F832"/>
    <w:rsid w:val="4B75F5C8"/>
    <w:rsid w:val="4B7EDB03"/>
    <w:rsid w:val="4B82690E"/>
    <w:rsid w:val="4B83C666"/>
    <w:rsid w:val="4B84936D"/>
    <w:rsid w:val="4B874672"/>
    <w:rsid w:val="4B88EE18"/>
    <w:rsid w:val="4B89A3CB"/>
    <w:rsid w:val="4B8F2D63"/>
    <w:rsid w:val="4B8F907B"/>
    <w:rsid w:val="4B93CDEF"/>
    <w:rsid w:val="4B944AE1"/>
    <w:rsid w:val="4B961CD9"/>
    <w:rsid w:val="4B964AEC"/>
    <w:rsid w:val="4B9870EE"/>
    <w:rsid w:val="4B988C3C"/>
    <w:rsid w:val="4B9CC1CB"/>
    <w:rsid w:val="4B9FED44"/>
    <w:rsid w:val="4BA1A80E"/>
    <w:rsid w:val="4BA482EF"/>
    <w:rsid w:val="4BA53E3D"/>
    <w:rsid w:val="4BA5433C"/>
    <w:rsid w:val="4BA90509"/>
    <w:rsid w:val="4BAC4018"/>
    <w:rsid w:val="4BAC823D"/>
    <w:rsid w:val="4BB2276F"/>
    <w:rsid w:val="4BB3D723"/>
    <w:rsid w:val="4BB51300"/>
    <w:rsid w:val="4BB646DE"/>
    <w:rsid w:val="4BB6A25F"/>
    <w:rsid w:val="4BBD4165"/>
    <w:rsid w:val="4BBE94C7"/>
    <w:rsid w:val="4BC0CB38"/>
    <w:rsid w:val="4BC49A63"/>
    <w:rsid w:val="4BC55F9A"/>
    <w:rsid w:val="4BC78F8E"/>
    <w:rsid w:val="4BC7BF94"/>
    <w:rsid w:val="4BCC071D"/>
    <w:rsid w:val="4BCE729A"/>
    <w:rsid w:val="4BD57C05"/>
    <w:rsid w:val="4BD801A0"/>
    <w:rsid w:val="4BD9EAFA"/>
    <w:rsid w:val="4BDE82B6"/>
    <w:rsid w:val="4BE07275"/>
    <w:rsid w:val="4BEE68BC"/>
    <w:rsid w:val="4BEEB569"/>
    <w:rsid w:val="4BF0B7D5"/>
    <w:rsid w:val="4BFEC86D"/>
    <w:rsid w:val="4C033768"/>
    <w:rsid w:val="4C0B8D8F"/>
    <w:rsid w:val="4C15C6FB"/>
    <w:rsid w:val="4C1B430F"/>
    <w:rsid w:val="4C1C09B6"/>
    <w:rsid w:val="4C1E437D"/>
    <w:rsid w:val="4C1E8985"/>
    <w:rsid w:val="4C1EAAD7"/>
    <w:rsid w:val="4C22FA0F"/>
    <w:rsid w:val="4C231964"/>
    <w:rsid w:val="4C2CA06E"/>
    <w:rsid w:val="4C2CF3AE"/>
    <w:rsid w:val="4C2EDE16"/>
    <w:rsid w:val="4C304F91"/>
    <w:rsid w:val="4C30E411"/>
    <w:rsid w:val="4C344B01"/>
    <w:rsid w:val="4C360FFF"/>
    <w:rsid w:val="4C45C21E"/>
    <w:rsid w:val="4C460B71"/>
    <w:rsid w:val="4C4CBF3D"/>
    <w:rsid w:val="4C4F2486"/>
    <w:rsid w:val="4C504CEA"/>
    <w:rsid w:val="4C5140B5"/>
    <w:rsid w:val="4C54D0C1"/>
    <w:rsid w:val="4C590D79"/>
    <w:rsid w:val="4C5A5D56"/>
    <w:rsid w:val="4C5AFB1F"/>
    <w:rsid w:val="4C5D3C27"/>
    <w:rsid w:val="4C5DC074"/>
    <w:rsid w:val="4C5F7976"/>
    <w:rsid w:val="4C638EFC"/>
    <w:rsid w:val="4C6D3B34"/>
    <w:rsid w:val="4C700E72"/>
    <w:rsid w:val="4C70B91F"/>
    <w:rsid w:val="4C7147FE"/>
    <w:rsid w:val="4C7475D6"/>
    <w:rsid w:val="4C7479D9"/>
    <w:rsid w:val="4C868CCA"/>
    <w:rsid w:val="4C8CA006"/>
    <w:rsid w:val="4C8E8B0B"/>
    <w:rsid w:val="4C9013CA"/>
    <w:rsid w:val="4C9186E1"/>
    <w:rsid w:val="4C9739C4"/>
    <w:rsid w:val="4C97762F"/>
    <w:rsid w:val="4CA0902E"/>
    <w:rsid w:val="4CA25693"/>
    <w:rsid w:val="4CA370D8"/>
    <w:rsid w:val="4CADA4E1"/>
    <w:rsid w:val="4CBBD1B6"/>
    <w:rsid w:val="4CC03C09"/>
    <w:rsid w:val="4CC4E51E"/>
    <w:rsid w:val="4CC96849"/>
    <w:rsid w:val="4CCA30E3"/>
    <w:rsid w:val="4CCF65C0"/>
    <w:rsid w:val="4CD0B7DF"/>
    <w:rsid w:val="4CD2309E"/>
    <w:rsid w:val="4CD3F10F"/>
    <w:rsid w:val="4CD4D9EA"/>
    <w:rsid w:val="4CDEF979"/>
    <w:rsid w:val="4CE02963"/>
    <w:rsid w:val="4CEAD9E9"/>
    <w:rsid w:val="4CF1552C"/>
    <w:rsid w:val="4CF1E8C0"/>
    <w:rsid w:val="4CF227FA"/>
    <w:rsid w:val="4CF293F6"/>
    <w:rsid w:val="4CFA7E89"/>
    <w:rsid w:val="4CFE82C8"/>
    <w:rsid w:val="4D03062F"/>
    <w:rsid w:val="4D04EE21"/>
    <w:rsid w:val="4D0A3F2D"/>
    <w:rsid w:val="4D0D1186"/>
    <w:rsid w:val="4D1A220F"/>
    <w:rsid w:val="4D204D97"/>
    <w:rsid w:val="4D213704"/>
    <w:rsid w:val="4D2145ED"/>
    <w:rsid w:val="4D2788B4"/>
    <w:rsid w:val="4D2940CF"/>
    <w:rsid w:val="4D34B385"/>
    <w:rsid w:val="4D3C8165"/>
    <w:rsid w:val="4D40D565"/>
    <w:rsid w:val="4D4BA2B1"/>
    <w:rsid w:val="4D4E0CFF"/>
    <w:rsid w:val="4D568129"/>
    <w:rsid w:val="4D58451F"/>
    <w:rsid w:val="4D5AF135"/>
    <w:rsid w:val="4D5D64B9"/>
    <w:rsid w:val="4D607401"/>
    <w:rsid w:val="4D62073C"/>
    <w:rsid w:val="4D65A612"/>
    <w:rsid w:val="4D691FAA"/>
    <w:rsid w:val="4D6A6AE9"/>
    <w:rsid w:val="4D6CCF6B"/>
    <w:rsid w:val="4D6D52CC"/>
    <w:rsid w:val="4D6DB2AD"/>
    <w:rsid w:val="4D6F1673"/>
    <w:rsid w:val="4D7050F6"/>
    <w:rsid w:val="4D76F109"/>
    <w:rsid w:val="4D796AF0"/>
    <w:rsid w:val="4D7B25DB"/>
    <w:rsid w:val="4D7C3F0B"/>
    <w:rsid w:val="4D7CCB94"/>
    <w:rsid w:val="4D7D755D"/>
    <w:rsid w:val="4D7E4013"/>
    <w:rsid w:val="4D8A176B"/>
    <w:rsid w:val="4D8AA02B"/>
    <w:rsid w:val="4D8EA090"/>
    <w:rsid w:val="4D922002"/>
    <w:rsid w:val="4D94A9A6"/>
    <w:rsid w:val="4D9B86EB"/>
    <w:rsid w:val="4D9CDD12"/>
    <w:rsid w:val="4D9F4821"/>
    <w:rsid w:val="4DA15082"/>
    <w:rsid w:val="4DA569FE"/>
    <w:rsid w:val="4DA9BE38"/>
    <w:rsid w:val="4DAA8F0F"/>
    <w:rsid w:val="4DABD8C9"/>
    <w:rsid w:val="4DAE1FA2"/>
    <w:rsid w:val="4DB96796"/>
    <w:rsid w:val="4DBCCB35"/>
    <w:rsid w:val="4DBF4557"/>
    <w:rsid w:val="4DBF4C06"/>
    <w:rsid w:val="4DC1AB51"/>
    <w:rsid w:val="4DC32F06"/>
    <w:rsid w:val="4DC7076B"/>
    <w:rsid w:val="4DC73F08"/>
    <w:rsid w:val="4DCFCE42"/>
    <w:rsid w:val="4DD1E16E"/>
    <w:rsid w:val="4DDDE575"/>
    <w:rsid w:val="4DE2EBCD"/>
    <w:rsid w:val="4DE4D898"/>
    <w:rsid w:val="4DE6735A"/>
    <w:rsid w:val="4DE7DAD0"/>
    <w:rsid w:val="4DE8E291"/>
    <w:rsid w:val="4DE96F17"/>
    <w:rsid w:val="4DEA52F2"/>
    <w:rsid w:val="4DF0BA8D"/>
    <w:rsid w:val="4DF297FD"/>
    <w:rsid w:val="4DF30F13"/>
    <w:rsid w:val="4DF57013"/>
    <w:rsid w:val="4DF67B38"/>
    <w:rsid w:val="4DF6D983"/>
    <w:rsid w:val="4DF70C16"/>
    <w:rsid w:val="4DF990D5"/>
    <w:rsid w:val="4DFB9976"/>
    <w:rsid w:val="4DFD7F0C"/>
    <w:rsid w:val="4E00844D"/>
    <w:rsid w:val="4E072AB5"/>
    <w:rsid w:val="4E0978ED"/>
    <w:rsid w:val="4E099063"/>
    <w:rsid w:val="4E0C8859"/>
    <w:rsid w:val="4E0EC564"/>
    <w:rsid w:val="4E18DDD6"/>
    <w:rsid w:val="4E1968DC"/>
    <w:rsid w:val="4E1B1CC6"/>
    <w:rsid w:val="4E1CD639"/>
    <w:rsid w:val="4E1EF493"/>
    <w:rsid w:val="4E1F07D9"/>
    <w:rsid w:val="4E21BBCF"/>
    <w:rsid w:val="4E293D3B"/>
    <w:rsid w:val="4E29D863"/>
    <w:rsid w:val="4E2DDA5B"/>
    <w:rsid w:val="4E2E3728"/>
    <w:rsid w:val="4E2E98D7"/>
    <w:rsid w:val="4E334690"/>
    <w:rsid w:val="4E3408D3"/>
    <w:rsid w:val="4E372BA8"/>
    <w:rsid w:val="4E3B3499"/>
    <w:rsid w:val="4E3E1DEC"/>
    <w:rsid w:val="4E43123D"/>
    <w:rsid w:val="4E45BFF7"/>
    <w:rsid w:val="4E4777E5"/>
    <w:rsid w:val="4E4997BE"/>
    <w:rsid w:val="4E5304F9"/>
    <w:rsid w:val="4E595DFE"/>
    <w:rsid w:val="4E5C50D3"/>
    <w:rsid w:val="4E6710C0"/>
    <w:rsid w:val="4E6756BF"/>
    <w:rsid w:val="4E68021D"/>
    <w:rsid w:val="4E6F327B"/>
    <w:rsid w:val="4E71A72B"/>
    <w:rsid w:val="4E7259EE"/>
    <w:rsid w:val="4E7513AD"/>
    <w:rsid w:val="4E77AD21"/>
    <w:rsid w:val="4E7BD7A1"/>
    <w:rsid w:val="4E7D5B9F"/>
    <w:rsid w:val="4E824700"/>
    <w:rsid w:val="4E85E160"/>
    <w:rsid w:val="4E8601C7"/>
    <w:rsid w:val="4E89F556"/>
    <w:rsid w:val="4E8B11F8"/>
    <w:rsid w:val="4E8D05F8"/>
    <w:rsid w:val="4E8D504B"/>
    <w:rsid w:val="4E9074AB"/>
    <w:rsid w:val="4E98E083"/>
    <w:rsid w:val="4E9CFA05"/>
    <w:rsid w:val="4E9DDEF2"/>
    <w:rsid w:val="4E9EA22A"/>
    <w:rsid w:val="4E9F111A"/>
    <w:rsid w:val="4EA70E32"/>
    <w:rsid w:val="4EB29C77"/>
    <w:rsid w:val="4EB41E9C"/>
    <w:rsid w:val="4EB77398"/>
    <w:rsid w:val="4EB96538"/>
    <w:rsid w:val="4EBDF5DE"/>
    <w:rsid w:val="4EC32A34"/>
    <w:rsid w:val="4EC8E3D2"/>
    <w:rsid w:val="4ECF2B57"/>
    <w:rsid w:val="4ED8BC0D"/>
    <w:rsid w:val="4EDA9EDC"/>
    <w:rsid w:val="4EDC60F2"/>
    <w:rsid w:val="4EDE7B8B"/>
    <w:rsid w:val="4EE29D9C"/>
    <w:rsid w:val="4EE52A52"/>
    <w:rsid w:val="4EE56D93"/>
    <w:rsid w:val="4EE6754F"/>
    <w:rsid w:val="4EE96AA0"/>
    <w:rsid w:val="4EE9762E"/>
    <w:rsid w:val="4EECDE70"/>
    <w:rsid w:val="4EEEACBE"/>
    <w:rsid w:val="4EF582E4"/>
    <w:rsid w:val="4EF5C164"/>
    <w:rsid w:val="4EFA70A8"/>
    <w:rsid w:val="4EFBAA32"/>
    <w:rsid w:val="4EFF6373"/>
    <w:rsid w:val="4F036FAA"/>
    <w:rsid w:val="4F07A58A"/>
    <w:rsid w:val="4F081566"/>
    <w:rsid w:val="4F0EB72C"/>
    <w:rsid w:val="4F185A1D"/>
    <w:rsid w:val="4F1B70DF"/>
    <w:rsid w:val="4F1DE9DD"/>
    <w:rsid w:val="4F1E557A"/>
    <w:rsid w:val="4F245D0C"/>
    <w:rsid w:val="4F24D68E"/>
    <w:rsid w:val="4F2A6A42"/>
    <w:rsid w:val="4F2D3B60"/>
    <w:rsid w:val="4F30B208"/>
    <w:rsid w:val="4F3289C3"/>
    <w:rsid w:val="4F351F8A"/>
    <w:rsid w:val="4F353BD4"/>
    <w:rsid w:val="4F37A36D"/>
    <w:rsid w:val="4F38552A"/>
    <w:rsid w:val="4F3EBB8F"/>
    <w:rsid w:val="4F3F2AE7"/>
    <w:rsid w:val="4F4022B6"/>
    <w:rsid w:val="4F433D9B"/>
    <w:rsid w:val="4F489B81"/>
    <w:rsid w:val="4F498935"/>
    <w:rsid w:val="4F49B1EF"/>
    <w:rsid w:val="4F4C6DF2"/>
    <w:rsid w:val="4F5AFCE9"/>
    <w:rsid w:val="4F5B1FBB"/>
    <w:rsid w:val="4F5C9CD3"/>
    <w:rsid w:val="4F61541A"/>
    <w:rsid w:val="4F629782"/>
    <w:rsid w:val="4F63B72B"/>
    <w:rsid w:val="4F66CB8C"/>
    <w:rsid w:val="4F731D31"/>
    <w:rsid w:val="4F77CE14"/>
    <w:rsid w:val="4F7B6C09"/>
    <w:rsid w:val="4F7E6E5F"/>
    <w:rsid w:val="4F845FFF"/>
    <w:rsid w:val="4F91FE18"/>
    <w:rsid w:val="4F929BE1"/>
    <w:rsid w:val="4F986F9C"/>
    <w:rsid w:val="4F9A2418"/>
    <w:rsid w:val="4F9B95E4"/>
    <w:rsid w:val="4FA03FD9"/>
    <w:rsid w:val="4FA0BC27"/>
    <w:rsid w:val="4FAC8D8C"/>
    <w:rsid w:val="4FAD11D1"/>
    <w:rsid w:val="4FAF4CEE"/>
    <w:rsid w:val="4FB83D6E"/>
    <w:rsid w:val="4FBE4D01"/>
    <w:rsid w:val="4FBF0743"/>
    <w:rsid w:val="4FC0092B"/>
    <w:rsid w:val="4FCB90BA"/>
    <w:rsid w:val="4FCC1826"/>
    <w:rsid w:val="4FCCCA99"/>
    <w:rsid w:val="4FD322D3"/>
    <w:rsid w:val="4FD605DE"/>
    <w:rsid w:val="4FD741F1"/>
    <w:rsid w:val="4FD8CB8F"/>
    <w:rsid w:val="4FE0A4E8"/>
    <w:rsid w:val="4FE92542"/>
    <w:rsid w:val="4FE9BCA1"/>
    <w:rsid w:val="4FEDAF51"/>
    <w:rsid w:val="4FF16319"/>
    <w:rsid w:val="4FF5557A"/>
    <w:rsid w:val="4FF8C998"/>
    <w:rsid w:val="4FFA12A9"/>
    <w:rsid w:val="4FFAC568"/>
    <w:rsid w:val="4FFBE146"/>
    <w:rsid w:val="500AB92F"/>
    <w:rsid w:val="500DDAAB"/>
    <w:rsid w:val="50109D1C"/>
    <w:rsid w:val="501AD5F6"/>
    <w:rsid w:val="501AF16C"/>
    <w:rsid w:val="5021A12F"/>
    <w:rsid w:val="5021B1C1"/>
    <w:rsid w:val="50270927"/>
    <w:rsid w:val="5027AF05"/>
    <w:rsid w:val="502DDF32"/>
    <w:rsid w:val="50302621"/>
    <w:rsid w:val="5031147A"/>
    <w:rsid w:val="50330AB0"/>
    <w:rsid w:val="5035A213"/>
    <w:rsid w:val="5037283C"/>
    <w:rsid w:val="50372EA5"/>
    <w:rsid w:val="50391A08"/>
    <w:rsid w:val="503B1645"/>
    <w:rsid w:val="504316B7"/>
    <w:rsid w:val="50465A8E"/>
    <w:rsid w:val="5048B722"/>
    <w:rsid w:val="504993CA"/>
    <w:rsid w:val="50569F69"/>
    <w:rsid w:val="5057267E"/>
    <w:rsid w:val="505CFB5D"/>
    <w:rsid w:val="50610E43"/>
    <w:rsid w:val="506432A9"/>
    <w:rsid w:val="5068FFB9"/>
    <w:rsid w:val="506C12F5"/>
    <w:rsid w:val="506D11C4"/>
    <w:rsid w:val="506DC9E6"/>
    <w:rsid w:val="506ED0B3"/>
    <w:rsid w:val="50712010"/>
    <w:rsid w:val="50725FC0"/>
    <w:rsid w:val="50785B17"/>
    <w:rsid w:val="5078E94B"/>
    <w:rsid w:val="507B47C2"/>
    <w:rsid w:val="507BE90C"/>
    <w:rsid w:val="508383A1"/>
    <w:rsid w:val="508598D5"/>
    <w:rsid w:val="5087C4F9"/>
    <w:rsid w:val="5088B9E1"/>
    <w:rsid w:val="508A0F43"/>
    <w:rsid w:val="508A87D0"/>
    <w:rsid w:val="508B59D2"/>
    <w:rsid w:val="5091B145"/>
    <w:rsid w:val="5096CE56"/>
    <w:rsid w:val="509C0AE0"/>
    <w:rsid w:val="509CB24D"/>
    <w:rsid w:val="50A15885"/>
    <w:rsid w:val="50A63217"/>
    <w:rsid w:val="50B310D2"/>
    <w:rsid w:val="50B50871"/>
    <w:rsid w:val="50B89DF7"/>
    <w:rsid w:val="50BB0137"/>
    <w:rsid w:val="50BC0E48"/>
    <w:rsid w:val="50BF8A72"/>
    <w:rsid w:val="50BFCA3A"/>
    <w:rsid w:val="50C1C7D2"/>
    <w:rsid w:val="50C877D5"/>
    <w:rsid w:val="50C9F91B"/>
    <w:rsid w:val="50CCBFB9"/>
    <w:rsid w:val="50D4F1B0"/>
    <w:rsid w:val="50D6EC10"/>
    <w:rsid w:val="50D86134"/>
    <w:rsid w:val="50DA48CF"/>
    <w:rsid w:val="50DFB320"/>
    <w:rsid w:val="50E49E58"/>
    <w:rsid w:val="50E5DCAA"/>
    <w:rsid w:val="50E75909"/>
    <w:rsid w:val="50EB794E"/>
    <w:rsid w:val="50F2B956"/>
    <w:rsid w:val="50F65DE6"/>
    <w:rsid w:val="50F74731"/>
    <w:rsid w:val="50FAA0D4"/>
    <w:rsid w:val="50FB7F72"/>
    <w:rsid w:val="50FC7280"/>
    <w:rsid w:val="50FD4967"/>
    <w:rsid w:val="50FE4FB6"/>
    <w:rsid w:val="50FF0FE3"/>
    <w:rsid w:val="510076B3"/>
    <w:rsid w:val="51015621"/>
    <w:rsid w:val="5107096E"/>
    <w:rsid w:val="510C05A0"/>
    <w:rsid w:val="51114704"/>
    <w:rsid w:val="51128DD3"/>
    <w:rsid w:val="511863AD"/>
    <w:rsid w:val="51194064"/>
    <w:rsid w:val="511D1AE7"/>
    <w:rsid w:val="511E4CB1"/>
    <w:rsid w:val="511F631F"/>
    <w:rsid w:val="51203060"/>
    <w:rsid w:val="51238AB1"/>
    <w:rsid w:val="512411B5"/>
    <w:rsid w:val="5124ED16"/>
    <w:rsid w:val="512AFE94"/>
    <w:rsid w:val="512E8DB7"/>
    <w:rsid w:val="5136F587"/>
    <w:rsid w:val="513892D1"/>
    <w:rsid w:val="5138FB32"/>
    <w:rsid w:val="5144A2AE"/>
    <w:rsid w:val="51461FD9"/>
    <w:rsid w:val="514A0626"/>
    <w:rsid w:val="514A159B"/>
    <w:rsid w:val="514D22F1"/>
    <w:rsid w:val="514E2B3D"/>
    <w:rsid w:val="51527EDD"/>
    <w:rsid w:val="515407B0"/>
    <w:rsid w:val="515691C7"/>
    <w:rsid w:val="515D1B07"/>
    <w:rsid w:val="515D5711"/>
    <w:rsid w:val="515DD4C7"/>
    <w:rsid w:val="5160D216"/>
    <w:rsid w:val="516A9109"/>
    <w:rsid w:val="516C009C"/>
    <w:rsid w:val="5176C3BC"/>
    <w:rsid w:val="517C888D"/>
    <w:rsid w:val="517F2A12"/>
    <w:rsid w:val="518894CB"/>
    <w:rsid w:val="518D3ED7"/>
    <w:rsid w:val="518D463B"/>
    <w:rsid w:val="5193C5BD"/>
    <w:rsid w:val="5197E1C9"/>
    <w:rsid w:val="519EE973"/>
    <w:rsid w:val="51A0359F"/>
    <w:rsid w:val="51A3D9C7"/>
    <w:rsid w:val="51A4A887"/>
    <w:rsid w:val="51A50A93"/>
    <w:rsid w:val="51A68837"/>
    <w:rsid w:val="51A69415"/>
    <w:rsid w:val="51AB5CB1"/>
    <w:rsid w:val="51AC8102"/>
    <w:rsid w:val="51B306E8"/>
    <w:rsid w:val="51B5FD6F"/>
    <w:rsid w:val="51B74BAA"/>
    <w:rsid w:val="51B7ACEE"/>
    <w:rsid w:val="51BBB7EF"/>
    <w:rsid w:val="51BF5F29"/>
    <w:rsid w:val="51C0EA31"/>
    <w:rsid w:val="51C157A6"/>
    <w:rsid w:val="51C283DC"/>
    <w:rsid w:val="51C51DBD"/>
    <w:rsid w:val="51C6EAA0"/>
    <w:rsid w:val="51C89CB2"/>
    <w:rsid w:val="51CBB8E5"/>
    <w:rsid w:val="51CD7D23"/>
    <w:rsid w:val="51CDE1CA"/>
    <w:rsid w:val="51D17274"/>
    <w:rsid w:val="51DEAEF1"/>
    <w:rsid w:val="51DF705A"/>
    <w:rsid w:val="51E09930"/>
    <w:rsid w:val="51E84ADA"/>
    <w:rsid w:val="51E99687"/>
    <w:rsid w:val="51ED2ACF"/>
    <w:rsid w:val="51F554B4"/>
    <w:rsid w:val="52052A53"/>
    <w:rsid w:val="5205A5FC"/>
    <w:rsid w:val="52070753"/>
    <w:rsid w:val="520C824F"/>
    <w:rsid w:val="52135A8C"/>
    <w:rsid w:val="5213B673"/>
    <w:rsid w:val="521B5E91"/>
    <w:rsid w:val="521E5AED"/>
    <w:rsid w:val="522047DC"/>
    <w:rsid w:val="5224B39E"/>
    <w:rsid w:val="52260F4E"/>
    <w:rsid w:val="52295F46"/>
    <w:rsid w:val="5229CDF4"/>
    <w:rsid w:val="522A0F21"/>
    <w:rsid w:val="522B9397"/>
    <w:rsid w:val="522D81A6"/>
    <w:rsid w:val="522E432A"/>
    <w:rsid w:val="522E716C"/>
    <w:rsid w:val="52300B51"/>
    <w:rsid w:val="5242E549"/>
    <w:rsid w:val="52438936"/>
    <w:rsid w:val="5244AF00"/>
    <w:rsid w:val="5245899A"/>
    <w:rsid w:val="52478315"/>
    <w:rsid w:val="5250750F"/>
    <w:rsid w:val="5257A86A"/>
    <w:rsid w:val="525862F1"/>
    <w:rsid w:val="525E6A38"/>
    <w:rsid w:val="5260C86B"/>
    <w:rsid w:val="5263A1D1"/>
    <w:rsid w:val="52655C6B"/>
    <w:rsid w:val="5272BBE7"/>
    <w:rsid w:val="527310C3"/>
    <w:rsid w:val="5273CC59"/>
    <w:rsid w:val="5275FF62"/>
    <w:rsid w:val="527D50BD"/>
    <w:rsid w:val="527DC6D6"/>
    <w:rsid w:val="528DCD6C"/>
    <w:rsid w:val="52913178"/>
    <w:rsid w:val="5291D4A4"/>
    <w:rsid w:val="5292C07D"/>
    <w:rsid w:val="52990537"/>
    <w:rsid w:val="529AD6A9"/>
    <w:rsid w:val="529EAF3E"/>
    <w:rsid w:val="52A20387"/>
    <w:rsid w:val="52A41F84"/>
    <w:rsid w:val="52A5F851"/>
    <w:rsid w:val="52AA841F"/>
    <w:rsid w:val="52ACDEEB"/>
    <w:rsid w:val="52B5CBD6"/>
    <w:rsid w:val="52B8664B"/>
    <w:rsid w:val="52B8CD11"/>
    <w:rsid w:val="52B8EB48"/>
    <w:rsid w:val="52BD0010"/>
    <w:rsid w:val="52BE01F8"/>
    <w:rsid w:val="52BF1A46"/>
    <w:rsid w:val="52C3471F"/>
    <w:rsid w:val="52C60920"/>
    <w:rsid w:val="52C86237"/>
    <w:rsid w:val="52CD4676"/>
    <w:rsid w:val="52D061B4"/>
    <w:rsid w:val="52D28327"/>
    <w:rsid w:val="52D3FE7F"/>
    <w:rsid w:val="52D642C7"/>
    <w:rsid w:val="52DB0A67"/>
    <w:rsid w:val="52DD7D7A"/>
    <w:rsid w:val="52E4E617"/>
    <w:rsid w:val="52E66EAC"/>
    <w:rsid w:val="52E87A2B"/>
    <w:rsid w:val="52E8897F"/>
    <w:rsid w:val="52EC544F"/>
    <w:rsid w:val="52ED5469"/>
    <w:rsid w:val="52EF4D41"/>
    <w:rsid w:val="52EF8F4D"/>
    <w:rsid w:val="52F09D77"/>
    <w:rsid w:val="52F5D0B9"/>
    <w:rsid w:val="5302389B"/>
    <w:rsid w:val="5304C5D6"/>
    <w:rsid w:val="53067452"/>
    <w:rsid w:val="53067802"/>
    <w:rsid w:val="530C03FB"/>
    <w:rsid w:val="531592F7"/>
    <w:rsid w:val="53160CA9"/>
    <w:rsid w:val="53198029"/>
    <w:rsid w:val="531C0372"/>
    <w:rsid w:val="532234F3"/>
    <w:rsid w:val="532962E3"/>
    <w:rsid w:val="532C80C9"/>
    <w:rsid w:val="532F7D17"/>
    <w:rsid w:val="533318B5"/>
    <w:rsid w:val="5337C676"/>
    <w:rsid w:val="5339F474"/>
    <w:rsid w:val="53472EF6"/>
    <w:rsid w:val="534E5BEE"/>
    <w:rsid w:val="5355F59D"/>
    <w:rsid w:val="535D8177"/>
    <w:rsid w:val="535E44A5"/>
    <w:rsid w:val="5360C16E"/>
    <w:rsid w:val="53699338"/>
    <w:rsid w:val="537250CF"/>
    <w:rsid w:val="537A4AA8"/>
    <w:rsid w:val="537D007B"/>
    <w:rsid w:val="53854543"/>
    <w:rsid w:val="538621F0"/>
    <w:rsid w:val="53886896"/>
    <w:rsid w:val="538D54AE"/>
    <w:rsid w:val="538E74A0"/>
    <w:rsid w:val="53919E54"/>
    <w:rsid w:val="5392B401"/>
    <w:rsid w:val="5394E36A"/>
    <w:rsid w:val="539DA893"/>
    <w:rsid w:val="539DF3A7"/>
    <w:rsid w:val="539E1D49"/>
    <w:rsid w:val="53A321D3"/>
    <w:rsid w:val="53A37AD9"/>
    <w:rsid w:val="53A83B77"/>
    <w:rsid w:val="53A8AED8"/>
    <w:rsid w:val="53A9F7F4"/>
    <w:rsid w:val="53AC3D31"/>
    <w:rsid w:val="53AC47E6"/>
    <w:rsid w:val="53B1C7DC"/>
    <w:rsid w:val="53B1CE81"/>
    <w:rsid w:val="53B4E485"/>
    <w:rsid w:val="53B57074"/>
    <w:rsid w:val="53B72390"/>
    <w:rsid w:val="53B8C48E"/>
    <w:rsid w:val="53B94387"/>
    <w:rsid w:val="53B97773"/>
    <w:rsid w:val="53BBFB30"/>
    <w:rsid w:val="53BFC644"/>
    <w:rsid w:val="53C05AA3"/>
    <w:rsid w:val="53C0E0AF"/>
    <w:rsid w:val="53C1EC1F"/>
    <w:rsid w:val="53C24BA0"/>
    <w:rsid w:val="53C67DFB"/>
    <w:rsid w:val="53C6BAA2"/>
    <w:rsid w:val="53C89E9F"/>
    <w:rsid w:val="53C93617"/>
    <w:rsid w:val="53CBDBB2"/>
    <w:rsid w:val="53D02929"/>
    <w:rsid w:val="53D22CA7"/>
    <w:rsid w:val="53D5B20F"/>
    <w:rsid w:val="53D780F1"/>
    <w:rsid w:val="53DA993F"/>
    <w:rsid w:val="53DF4D75"/>
    <w:rsid w:val="53E66369"/>
    <w:rsid w:val="53EE19EC"/>
    <w:rsid w:val="53F33006"/>
    <w:rsid w:val="53F41821"/>
    <w:rsid w:val="53F533E3"/>
    <w:rsid w:val="53FBDD63"/>
    <w:rsid w:val="53FD1818"/>
    <w:rsid w:val="53FE7664"/>
    <w:rsid w:val="54097121"/>
    <w:rsid w:val="5409A478"/>
    <w:rsid w:val="540A7386"/>
    <w:rsid w:val="5412F5CD"/>
    <w:rsid w:val="5416AEBE"/>
    <w:rsid w:val="5416BA25"/>
    <w:rsid w:val="54192753"/>
    <w:rsid w:val="5419CECC"/>
    <w:rsid w:val="541B634F"/>
    <w:rsid w:val="5425D8B8"/>
    <w:rsid w:val="5429D81E"/>
    <w:rsid w:val="542A03A4"/>
    <w:rsid w:val="542C2504"/>
    <w:rsid w:val="542FC0BE"/>
    <w:rsid w:val="5430BA14"/>
    <w:rsid w:val="5438030A"/>
    <w:rsid w:val="5438F1B7"/>
    <w:rsid w:val="54395D04"/>
    <w:rsid w:val="543C513A"/>
    <w:rsid w:val="543E1EC8"/>
    <w:rsid w:val="54425E95"/>
    <w:rsid w:val="5442B48C"/>
    <w:rsid w:val="544380D2"/>
    <w:rsid w:val="54461F0F"/>
    <w:rsid w:val="5448451D"/>
    <w:rsid w:val="5449CAAC"/>
    <w:rsid w:val="544AF701"/>
    <w:rsid w:val="54525EFB"/>
    <w:rsid w:val="54528818"/>
    <w:rsid w:val="54541A1F"/>
    <w:rsid w:val="5455176C"/>
    <w:rsid w:val="54580EE7"/>
    <w:rsid w:val="5459FEE8"/>
    <w:rsid w:val="545BE0E8"/>
    <w:rsid w:val="545F1780"/>
    <w:rsid w:val="545FD246"/>
    <w:rsid w:val="54660D04"/>
    <w:rsid w:val="546850CB"/>
    <w:rsid w:val="546A87EC"/>
    <w:rsid w:val="546DDF13"/>
    <w:rsid w:val="546EB9F0"/>
    <w:rsid w:val="54705BC3"/>
    <w:rsid w:val="5470FC07"/>
    <w:rsid w:val="54713B32"/>
    <w:rsid w:val="5471F64E"/>
    <w:rsid w:val="547257E4"/>
    <w:rsid w:val="547751DD"/>
    <w:rsid w:val="5478E6CF"/>
    <w:rsid w:val="547CFC67"/>
    <w:rsid w:val="548051D1"/>
    <w:rsid w:val="5482385D"/>
    <w:rsid w:val="5482D6EF"/>
    <w:rsid w:val="54843155"/>
    <w:rsid w:val="54849868"/>
    <w:rsid w:val="5484C3B3"/>
    <w:rsid w:val="548FE97A"/>
    <w:rsid w:val="54914D5B"/>
    <w:rsid w:val="549F6826"/>
    <w:rsid w:val="549F9571"/>
    <w:rsid w:val="54A24863"/>
    <w:rsid w:val="54A2EDE0"/>
    <w:rsid w:val="54A35524"/>
    <w:rsid w:val="54A50966"/>
    <w:rsid w:val="54A7184D"/>
    <w:rsid w:val="54AF7CD9"/>
    <w:rsid w:val="54B21F90"/>
    <w:rsid w:val="54B51DFF"/>
    <w:rsid w:val="54B6A84A"/>
    <w:rsid w:val="54B9E239"/>
    <w:rsid w:val="54C55762"/>
    <w:rsid w:val="54C829B4"/>
    <w:rsid w:val="54C902C0"/>
    <w:rsid w:val="54C91FFB"/>
    <w:rsid w:val="54CAD7E2"/>
    <w:rsid w:val="54CF55D5"/>
    <w:rsid w:val="54D2097B"/>
    <w:rsid w:val="54D89134"/>
    <w:rsid w:val="54E51BCD"/>
    <w:rsid w:val="54EAE0D7"/>
    <w:rsid w:val="54EC53A0"/>
    <w:rsid w:val="54ECAA2C"/>
    <w:rsid w:val="54F93ED4"/>
    <w:rsid w:val="54FB4113"/>
    <w:rsid w:val="54FB93DB"/>
    <w:rsid w:val="54FC86A7"/>
    <w:rsid w:val="54FEBFF2"/>
    <w:rsid w:val="5500B870"/>
    <w:rsid w:val="5505B599"/>
    <w:rsid w:val="550C2C63"/>
    <w:rsid w:val="550E1629"/>
    <w:rsid w:val="5510A7CC"/>
    <w:rsid w:val="5513EEA8"/>
    <w:rsid w:val="5516F8CA"/>
    <w:rsid w:val="551B42AE"/>
    <w:rsid w:val="551FEB9C"/>
    <w:rsid w:val="55246E65"/>
    <w:rsid w:val="5525222C"/>
    <w:rsid w:val="55285990"/>
    <w:rsid w:val="5529C8F4"/>
    <w:rsid w:val="552F9689"/>
    <w:rsid w:val="5532B652"/>
    <w:rsid w:val="5533C6E8"/>
    <w:rsid w:val="5534AB84"/>
    <w:rsid w:val="5536B080"/>
    <w:rsid w:val="5538A24E"/>
    <w:rsid w:val="553AF13F"/>
    <w:rsid w:val="553DB2F7"/>
    <w:rsid w:val="55410421"/>
    <w:rsid w:val="554180AC"/>
    <w:rsid w:val="5541CF14"/>
    <w:rsid w:val="554206CB"/>
    <w:rsid w:val="55459A9C"/>
    <w:rsid w:val="55463DA8"/>
    <w:rsid w:val="5547B5B8"/>
    <w:rsid w:val="5551BCDC"/>
    <w:rsid w:val="555940B5"/>
    <w:rsid w:val="555C2B04"/>
    <w:rsid w:val="555C61D2"/>
    <w:rsid w:val="55647D4A"/>
    <w:rsid w:val="5565BB89"/>
    <w:rsid w:val="55663C4B"/>
    <w:rsid w:val="55696530"/>
    <w:rsid w:val="556E2C5E"/>
    <w:rsid w:val="556F2CF6"/>
    <w:rsid w:val="5570E4ED"/>
    <w:rsid w:val="55711B68"/>
    <w:rsid w:val="55716CC8"/>
    <w:rsid w:val="55720767"/>
    <w:rsid w:val="55726CB1"/>
    <w:rsid w:val="5573A211"/>
    <w:rsid w:val="5576B457"/>
    <w:rsid w:val="557968DE"/>
    <w:rsid w:val="5580B218"/>
    <w:rsid w:val="558949EB"/>
    <w:rsid w:val="558E44D1"/>
    <w:rsid w:val="558F88DA"/>
    <w:rsid w:val="5591B03B"/>
    <w:rsid w:val="5592F8D0"/>
    <w:rsid w:val="5595A0E7"/>
    <w:rsid w:val="55982282"/>
    <w:rsid w:val="559D8535"/>
    <w:rsid w:val="559EDE0B"/>
    <w:rsid w:val="55A078C3"/>
    <w:rsid w:val="55A53EF2"/>
    <w:rsid w:val="55A66966"/>
    <w:rsid w:val="55AE6062"/>
    <w:rsid w:val="55AEE8FB"/>
    <w:rsid w:val="55B8E94D"/>
    <w:rsid w:val="55B9755E"/>
    <w:rsid w:val="55BA1495"/>
    <w:rsid w:val="55BCBE6C"/>
    <w:rsid w:val="55BD85B8"/>
    <w:rsid w:val="55C5C92E"/>
    <w:rsid w:val="55C8C36C"/>
    <w:rsid w:val="55C91EF7"/>
    <w:rsid w:val="55CAF20F"/>
    <w:rsid w:val="55CBD5BA"/>
    <w:rsid w:val="55CD92CE"/>
    <w:rsid w:val="55CF8ED1"/>
    <w:rsid w:val="55D3D1B6"/>
    <w:rsid w:val="55D52EE8"/>
    <w:rsid w:val="55D542E8"/>
    <w:rsid w:val="55D7971D"/>
    <w:rsid w:val="55D7A2DA"/>
    <w:rsid w:val="55DC43DD"/>
    <w:rsid w:val="55E6D61F"/>
    <w:rsid w:val="55EB665D"/>
    <w:rsid w:val="55EC9195"/>
    <w:rsid w:val="55F00748"/>
    <w:rsid w:val="55F3A394"/>
    <w:rsid w:val="56003DA2"/>
    <w:rsid w:val="5602A48C"/>
    <w:rsid w:val="56037384"/>
    <w:rsid w:val="5608035E"/>
    <w:rsid w:val="560F0255"/>
    <w:rsid w:val="5615E352"/>
    <w:rsid w:val="561701B0"/>
    <w:rsid w:val="5619B3C5"/>
    <w:rsid w:val="561A0C9B"/>
    <w:rsid w:val="561C2976"/>
    <w:rsid w:val="561CBDD8"/>
    <w:rsid w:val="561DDAD5"/>
    <w:rsid w:val="56269AF2"/>
    <w:rsid w:val="562B1E53"/>
    <w:rsid w:val="562CD6EC"/>
    <w:rsid w:val="562D4E8A"/>
    <w:rsid w:val="562F9D16"/>
    <w:rsid w:val="56301F90"/>
    <w:rsid w:val="563A2F1A"/>
    <w:rsid w:val="56418A12"/>
    <w:rsid w:val="56418EC2"/>
    <w:rsid w:val="5647484F"/>
    <w:rsid w:val="564B4E5F"/>
    <w:rsid w:val="5657B4C3"/>
    <w:rsid w:val="5659BEE7"/>
    <w:rsid w:val="565FFB23"/>
    <w:rsid w:val="566106DD"/>
    <w:rsid w:val="5663FBB8"/>
    <w:rsid w:val="566B7033"/>
    <w:rsid w:val="567B6FDC"/>
    <w:rsid w:val="567F13D5"/>
    <w:rsid w:val="5688EC00"/>
    <w:rsid w:val="568C0E73"/>
    <w:rsid w:val="568DA19C"/>
    <w:rsid w:val="568F1181"/>
    <w:rsid w:val="56A0DF1C"/>
    <w:rsid w:val="56A4BBE1"/>
    <w:rsid w:val="56AA3919"/>
    <w:rsid w:val="56AA6608"/>
    <w:rsid w:val="56B3E7EE"/>
    <w:rsid w:val="56B42902"/>
    <w:rsid w:val="56BA62B6"/>
    <w:rsid w:val="56BB3883"/>
    <w:rsid w:val="56BED975"/>
    <w:rsid w:val="56CB0B49"/>
    <w:rsid w:val="56CBDCFC"/>
    <w:rsid w:val="56CCD15D"/>
    <w:rsid w:val="56CE7982"/>
    <w:rsid w:val="56D109C1"/>
    <w:rsid w:val="56D492DA"/>
    <w:rsid w:val="56D5BCA2"/>
    <w:rsid w:val="56D79F16"/>
    <w:rsid w:val="56D8E9C8"/>
    <w:rsid w:val="56DA19EB"/>
    <w:rsid w:val="56DB613B"/>
    <w:rsid w:val="56DCFA3E"/>
    <w:rsid w:val="56E33DDC"/>
    <w:rsid w:val="56EE6842"/>
    <w:rsid w:val="56F4A668"/>
    <w:rsid w:val="56F8AEB2"/>
    <w:rsid w:val="56FC131F"/>
    <w:rsid w:val="56FFA1A1"/>
    <w:rsid w:val="5705C776"/>
    <w:rsid w:val="570731FE"/>
    <w:rsid w:val="570A6FEF"/>
    <w:rsid w:val="570C9878"/>
    <w:rsid w:val="570CC87B"/>
    <w:rsid w:val="570DFC22"/>
    <w:rsid w:val="570E1A69"/>
    <w:rsid w:val="570FB254"/>
    <w:rsid w:val="5713AD27"/>
    <w:rsid w:val="5719DD65"/>
    <w:rsid w:val="571D151F"/>
    <w:rsid w:val="571E157B"/>
    <w:rsid w:val="571E3A51"/>
    <w:rsid w:val="5720D6A0"/>
    <w:rsid w:val="572173FD"/>
    <w:rsid w:val="5722ED94"/>
    <w:rsid w:val="5723ED1B"/>
    <w:rsid w:val="57251A4C"/>
    <w:rsid w:val="57265297"/>
    <w:rsid w:val="572C75A7"/>
    <w:rsid w:val="572D597B"/>
    <w:rsid w:val="5730295F"/>
    <w:rsid w:val="5733F2E3"/>
    <w:rsid w:val="5734B060"/>
    <w:rsid w:val="5734B8DA"/>
    <w:rsid w:val="573524FD"/>
    <w:rsid w:val="57358508"/>
    <w:rsid w:val="573EDB57"/>
    <w:rsid w:val="5742BD0B"/>
    <w:rsid w:val="5743EC4C"/>
    <w:rsid w:val="57489AE7"/>
    <w:rsid w:val="574AC47A"/>
    <w:rsid w:val="574AF299"/>
    <w:rsid w:val="574E4F80"/>
    <w:rsid w:val="574E8D76"/>
    <w:rsid w:val="57534B61"/>
    <w:rsid w:val="5753E8D9"/>
    <w:rsid w:val="5758B978"/>
    <w:rsid w:val="5759E885"/>
    <w:rsid w:val="575FBD56"/>
    <w:rsid w:val="576224DD"/>
    <w:rsid w:val="576493CD"/>
    <w:rsid w:val="576AC679"/>
    <w:rsid w:val="576BDD06"/>
    <w:rsid w:val="5776763C"/>
    <w:rsid w:val="57771C7F"/>
    <w:rsid w:val="5779A80C"/>
    <w:rsid w:val="577A88C8"/>
    <w:rsid w:val="577AE282"/>
    <w:rsid w:val="5783EEFD"/>
    <w:rsid w:val="57855148"/>
    <w:rsid w:val="57880127"/>
    <w:rsid w:val="578A49E5"/>
    <w:rsid w:val="578BFA65"/>
    <w:rsid w:val="57939141"/>
    <w:rsid w:val="57948610"/>
    <w:rsid w:val="5795C7C6"/>
    <w:rsid w:val="57972648"/>
    <w:rsid w:val="57975F6A"/>
    <w:rsid w:val="57989DB4"/>
    <w:rsid w:val="579D9A82"/>
    <w:rsid w:val="579E4E30"/>
    <w:rsid w:val="579FBAE0"/>
    <w:rsid w:val="57A02D73"/>
    <w:rsid w:val="57A6E556"/>
    <w:rsid w:val="57A873B4"/>
    <w:rsid w:val="57AEAF0E"/>
    <w:rsid w:val="57BA77B1"/>
    <w:rsid w:val="57BC52C0"/>
    <w:rsid w:val="57BCA2C0"/>
    <w:rsid w:val="57C99C68"/>
    <w:rsid w:val="57CE2D6B"/>
    <w:rsid w:val="57D12962"/>
    <w:rsid w:val="57D17E33"/>
    <w:rsid w:val="57D2B760"/>
    <w:rsid w:val="57D41826"/>
    <w:rsid w:val="57D60783"/>
    <w:rsid w:val="57DFD2DA"/>
    <w:rsid w:val="57E0B23E"/>
    <w:rsid w:val="57EE3340"/>
    <w:rsid w:val="57F0D733"/>
    <w:rsid w:val="57F10452"/>
    <w:rsid w:val="57F96461"/>
    <w:rsid w:val="58050D4F"/>
    <w:rsid w:val="5809AA3D"/>
    <w:rsid w:val="580F7F05"/>
    <w:rsid w:val="58158F97"/>
    <w:rsid w:val="5817F3F2"/>
    <w:rsid w:val="581B39C8"/>
    <w:rsid w:val="581D7401"/>
    <w:rsid w:val="5822944F"/>
    <w:rsid w:val="582313AB"/>
    <w:rsid w:val="582456AB"/>
    <w:rsid w:val="5825B853"/>
    <w:rsid w:val="5825BEFB"/>
    <w:rsid w:val="5828B1F5"/>
    <w:rsid w:val="582988F1"/>
    <w:rsid w:val="582C7DFE"/>
    <w:rsid w:val="58303937"/>
    <w:rsid w:val="583220E2"/>
    <w:rsid w:val="58345F41"/>
    <w:rsid w:val="58363581"/>
    <w:rsid w:val="5836F6BE"/>
    <w:rsid w:val="5840F4DC"/>
    <w:rsid w:val="58437C9E"/>
    <w:rsid w:val="5845EEA1"/>
    <w:rsid w:val="58470671"/>
    <w:rsid w:val="5849AACD"/>
    <w:rsid w:val="584AADB3"/>
    <w:rsid w:val="584BA5ED"/>
    <w:rsid w:val="584C9CAF"/>
    <w:rsid w:val="5852161A"/>
    <w:rsid w:val="58534378"/>
    <w:rsid w:val="585501D5"/>
    <w:rsid w:val="585A39A5"/>
    <w:rsid w:val="585F649D"/>
    <w:rsid w:val="5860819A"/>
    <w:rsid w:val="5860C3C0"/>
    <w:rsid w:val="58634B60"/>
    <w:rsid w:val="5866A566"/>
    <w:rsid w:val="586A0C7A"/>
    <w:rsid w:val="586A1F11"/>
    <w:rsid w:val="586C72D7"/>
    <w:rsid w:val="587419F8"/>
    <w:rsid w:val="58745C5D"/>
    <w:rsid w:val="58745EAC"/>
    <w:rsid w:val="5879A843"/>
    <w:rsid w:val="587B16A5"/>
    <w:rsid w:val="587B66F7"/>
    <w:rsid w:val="587B7AEE"/>
    <w:rsid w:val="587D3596"/>
    <w:rsid w:val="587E4EE4"/>
    <w:rsid w:val="587FE71B"/>
    <w:rsid w:val="5887FA34"/>
    <w:rsid w:val="58896623"/>
    <w:rsid w:val="588AE981"/>
    <w:rsid w:val="588B0070"/>
    <w:rsid w:val="588D3D36"/>
    <w:rsid w:val="588F3022"/>
    <w:rsid w:val="589275DE"/>
    <w:rsid w:val="58978AFF"/>
    <w:rsid w:val="5898A4A9"/>
    <w:rsid w:val="58A016C2"/>
    <w:rsid w:val="58A732F8"/>
    <w:rsid w:val="58A961BA"/>
    <w:rsid w:val="58B7D8AA"/>
    <w:rsid w:val="58BEE208"/>
    <w:rsid w:val="58C19136"/>
    <w:rsid w:val="58C1DD11"/>
    <w:rsid w:val="58CCE961"/>
    <w:rsid w:val="58D0E43A"/>
    <w:rsid w:val="58D4BCF8"/>
    <w:rsid w:val="58D84674"/>
    <w:rsid w:val="58D975F4"/>
    <w:rsid w:val="58DEBFC5"/>
    <w:rsid w:val="58E483CE"/>
    <w:rsid w:val="58E50F78"/>
    <w:rsid w:val="58E5D325"/>
    <w:rsid w:val="58E60124"/>
    <w:rsid w:val="58E67BE1"/>
    <w:rsid w:val="58EC2032"/>
    <w:rsid w:val="58EC752F"/>
    <w:rsid w:val="58ECAFA1"/>
    <w:rsid w:val="58EF898E"/>
    <w:rsid w:val="58F249E7"/>
    <w:rsid w:val="58F452D0"/>
    <w:rsid w:val="58FA3E2F"/>
    <w:rsid w:val="58FDBF00"/>
    <w:rsid w:val="5901C4BF"/>
    <w:rsid w:val="590696DA"/>
    <w:rsid w:val="590B7278"/>
    <w:rsid w:val="590D9EBD"/>
    <w:rsid w:val="5910C47C"/>
    <w:rsid w:val="59116A31"/>
    <w:rsid w:val="5912851C"/>
    <w:rsid w:val="5914CC5F"/>
    <w:rsid w:val="591550CE"/>
    <w:rsid w:val="59169CE5"/>
    <w:rsid w:val="591AFF88"/>
    <w:rsid w:val="591C005B"/>
    <w:rsid w:val="59262993"/>
    <w:rsid w:val="59269523"/>
    <w:rsid w:val="592A9B92"/>
    <w:rsid w:val="592B4B4B"/>
    <w:rsid w:val="592B6CF0"/>
    <w:rsid w:val="592C394C"/>
    <w:rsid w:val="592D2E34"/>
    <w:rsid w:val="592F3417"/>
    <w:rsid w:val="5930F7DA"/>
    <w:rsid w:val="5933FB88"/>
    <w:rsid w:val="593EBB05"/>
    <w:rsid w:val="593F000C"/>
    <w:rsid w:val="59402178"/>
    <w:rsid w:val="5944D5F1"/>
    <w:rsid w:val="594A7F6F"/>
    <w:rsid w:val="594AD2CA"/>
    <w:rsid w:val="594BBE20"/>
    <w:rsid w:val="594E2750"/>
    <w:rsid w:val="5953EBED"/>
    <w:rsid w:val="595989EB"/>
    <w:rsid w:val="595A47BD"/>
    <w:rsid w:val="595E2F58"/>
    <w:rsid w:val="59616D2B"/>
    <w:rsid w:val="596342DB"/>
    <w:rsid w:val="5966AE15"/>
    <w:rsid w:val="5967505B"/>
    <w:rsid w:val="5971C4BE"/>
    <w:rsid w:val="5972767B"/>
    <w:rsid w:val="59774DE6"/>
    <w:rsid w:val="5978AD48"/>
    <w:rsid w:val="597C393B"/>
    <w:rsid w:val="5982CAD8"/>
    <w:rsid w:val="59834376"/>
    <w:rsid w:val="5983EC79"/>
    <w:rsid w:val="59899A84"/>
    <w:rsid w:val="598ACFDB"/>
    <w:rsid w:val="598AF512"/>
    <w:rsid w:val="5993682C"/>
    <w:rsid w:val="5994663C"/>
    <w:rsid w:val="599D21A5"/>
    <w:rsid w:val="599F4188"/>
    <w:rsid w:val="599F7B1A"/>
    <w:rsid w:val="59A074C2"/>
    <w:rsid w:val="59A08ACF"/>
    <w:rsid w:val="59AAD4F7"/>
    <w:rsid w:val="59AAE1C5"/>
    <w:rsid w:val="59AAF0C2"/>
    <w:rsid w:val="59AAF80C"/>
    <w:rsid w:val="59B3412E"/>
    <w:rsid w:val="59B4C35D"/>
    <w:rsid w:val="59B59EB1"/>
    <w:rsid w:val="59B5F5D5"/>
    <w:rsid w:val="59B6BC40"/>
    <w:rsid w:val="59B92C03"/>
    <w:rsid w:val="59B96F8C"/>
    <w:rsid w:val="59BAA8E6"/>
    <w:rsid w:val="59BEB5EE"/>
    <w:rsid w:val="59BEE40C"/>
    <w:rsid w:val="59C177D7"/>
    <w:rsid w:val="59C46CD6"/>
    <w:rsid w:val="59C6DA64"/>
    <w:rsid w:val="59D0902C"/>
    <w:rsid w:val="59D1572F"/>
    <w:rsid w:val="59D5F54E"/>
    <w:rsid w:val="59D8C56F"/>
    <w:rsid w:val="59DD4987"/>
    <w:rsid w:val="59E15CA9"/>
    <w:rsid w:val="59E646A0"/>
    <w:rsid w:val="59E6572A"/>
    <w:rsid w:val="59E66B42"/>
    <w:rsid w:val="59E6E437"/>
    <w:rsid w:val="59E93575"/>
    <w:rsid w:val="59EE6878"/>
    <w:rsid w:val="59EEAC2A"/>
    <w:rsid w:val="59F12A9D"/>
    <w:rsid w:val="59F275B8"/>
    <w:rsid w:val="59F8476E"/>
    <w:rsid w:val="59F8BAB9"/>
    <w:rsid w:val="59FB6300"/>
    <w:rsid w:val="59FD4057"/>
    <w:rsid w:val="59FDB217"/>
    <w:rsid w:val="5A01D2C0"/>
    <w:rsid w:val="5A022B87"/>
    <w:rsid w:val="5A028A7C"/>
    <w:rsid w:val="5A0A0F4B"/>
    <w:rsid w:val="5A11FE97"/>
    <w:rsid w:val="5A12648D"/>
    <w:rsid w:val="5A14D823"/>
    <w:rsid w:val="5A2B4BAA"/>
    <w:rsid w:val="5A2B642E"/>
    <w:rsid w:val="5A2D5106"/>
    <w:rsid w:val="5A2E3A5D"/>
    <w:rsid w:val="5A351E82"/>
    <w:rsid w:val="5A3E52D0"/>
    <w:rsid w:val="5A40EA16"/>
    <w:rsid w:val="5A4C41F3"/>
    <w:rsid w:val="5A4F6B0E"/>
    <w:rsid w:val="5A504355"/>
    <w:rsid w:val="5A50AD11"/>
    <w:rsid w:val="5A559B0C"/>
    <w:rsid w:val="5A57CDFB"/>
    <w:rsid w:val="5A5EDAA0"/>
    <w:rsid w:val="5A645922"/>
    <w:rsid w:val="5A6888D7"/>
    <w:rsid w:val="5A6AF662"/>
    <w:rsid w:val="5A6F2A30"/>
    <w:rsid w:val="5A73A1FF"/>
    <w:rsid w:val="5A73B289"/>
    <w:rsid w:val="5A73CCAF"/>
    <w:rsid w:val="5A7D8158"/>
    <w:rsid w:val="5A827182"/>
    <w:rsid w:val="5A830C58"/>
    <w:rsid w:val="5A832CCB"/>
    <w:rsid w:val="5A854C63"/>
    <w:rsid w:val="5A8BB86E"/>
    <w:rsid w:val="5A8E657D"/>
    <w:rsid w:val="5A8F38D0"/>
    <w:rsid w:val="5A95635E"/>
    <w:rsid w:val="5A964BDE"/>
    <w:rsid w:val="5A96EA99"/>
    <w:rsid w:val="5A980ADD"/>
    <w:rsid w:val="5A9AC5EA"/>
    <w:rsid w:val="5A9C901A"/>
    <w:rsid w:val="5A9DBB17"/>
    <w:rsid w:val="5AA3EA52"/>
    <w:rsid w:val="5AA4C8F1"/>
    <w:rsid w:val="5AA87EE9"/>
    <w:rsid w:val="5AAD3EF9"/>
    <w:rsid w:val="5AAEB319"/>
    <w:rsid w:val="5AB20159"/>
    <w:rsid w:val="5ABAB883"/>
    <w:rsid w:val="5ABBBFFE"/>
    <w:rsid w:val="5ABD133C"/>
    <w:rsid w:val="5AC0CDBE"/>
    <w:rsid w:val="5AC3FD2D"/>
    <w:rsid w:val="5AC828B2"/>
    <w:rsid w:val="5AC83DE9"/>
    <w:rsid w:val="5AC8F87A"/>
    <w:rsid w:val="5AC9C7B1"/>
    <w:rsid w:val="5ACBCC2F"/>
    <w:rsid w:val="5ACCD499"/>
    <w:rsid w:val="5ACF002C"/>
    <w:rsid w:val="5AD107EB"/>
    <w:rsid w:val="5AD4230E"/>
    <w:rsid w:val="5AD57158"/>
    <w:rsid w:val="5AD8BDB7"/>
    <w:rsid w:val="5ADB35E6"/>
    <w:rsid w:val="5AE4A8F5"/>
    <w:rsid w:val="5AE71CEF"/>
    <w:rsid w:val="5AEA2137"/>
    <w:rsid w:val="5AEAE1A9"/>
    <w:rsid w:val="5AEB3933"/>
    <w:rsid w:val="5AF177A3"/>
    <w:rsid w:val="5AF5CB2B"/>
    <w:rsid w:val="5AF639DB"/>
    <w:rsid w:val="5AFB96A9"/>
    <w:rsid w:val="5AFBBE96"/>
    <w:rsid w:val="5AFED5EE"/>
    <w:rsid w:val="5B053DDF"/>
    <w:rsid w:val="5B05FCF3"/>
    <w:rsid w:val="5B06947D"/>
    <w:rsid w:val="5B07BA94"/>
    <w:rsid w:val="5B0C6BE2"/>
    <w:rsid w:val="5B0D2931"/>
    <w:rsid w:val="5B0FB054"/>
    <w:rsid w:val="5B15FB2A"/>
    <w:rsid w:val="5B15FFD8"/>
    <w:rsid w:val="5B1F1BE7"/>
    <w:rsid w:val="5B294A57"/>
    <w:rsid w:val="5B32392D"/>
    <w:rsid w:val="5B350BED"/>
    <w:rsid w:val="5B3D07CC"/>
    <w:rsid w:val="5B3EA4DB"/>
    <w:rsid w:val="5B3EBF8D"/>
    <w:rsid w:val="5B3EDD13"/>
    <w:rsid w:val="5B46913D"/>
    <w:rsid w:val="5B46B5C0"/>
    <w:rsid w:val="5B479892"/>
    <w:rsid w:val="5B53EB98"/>
    <w:rsid w:val="5B561E77"/>
    <w:rsid w:val="5B5CA56B"/>
    <w:rsid w:val="5B5E0D38"/>
    <w:rsid w:val="5B6016C7"/>
    <w:rsid w:val="5B60BFB3"/>
    <w:rsid w:val="5B638EE9"/>
    <w:rsid w:val="5B6459C7"/>
    <w:rsid w:val="5B654DC9"/>
    <w:rsid w:val="5B65BD12"/>
    <w:rsid w:val="5B6AFD46"/>
    <w:rsid w:val="5B6B004D"/>
    <w:rsid w:val="5B70C101"/>
    <w:rsid w:val="5B712B78"/>
    <w:rsid w:val="5B71364A"/>
    <w:rsid w:val="5B748DE8"/>
    <w:rsid w:val="5B751500"/>
    <w:rsid w:val="5B765B5E"/>
    <w:rsid w:val="5B7849AD"/>
    <w:rsid w:val="5B7A86AB"/>
    <w:rsid w:val="5B7B2B72"/>
    <w:rsid w:val="5B7C2D9B"/>
    <w:rsid w:val="5B7C3CF9"/>
    <w:rsid w:val="5B7F942A"/>
    <w:rsid w:val="5B826401"/>
    <w:rsid w:val="5B858094"/>
    <w:rsid w:val="5B8A7807"/>
    <w:rsid w:val="5B8E3E7D"/>
    <w:rsid w:val="5B967DE0"/>
    <w:rsid w:val="5B9B55C9"/>
    <w:rsid w:val="5B9D834A"/>
    <w:rsid w:val="5BA05245"/>
    <w:rsid w:val="5BA1474F"/>
    <w:rsid w:val="5BA1705C"/>
    <w:rsid w:val="5BA1A55B"/>
    <w:rsid w:val="5BA21CF9"/>
    <w:rsid w:val="5BAA8B24"/>
    <w:rsid w:val="5BB3462E"/>
    <w:rsid w:val="5BB787DD"/>
    <w:rsid w:val="5BB7BD54"/>
    <w:rsid w:val="5BB82768"/>
    <w:rsid w:val="5BBA3CD2"/>
    <w:rsid w:val="5BBE04D5"/>
    <w:rsid w:val="5BBEF0D6"/>
    <w:rsid w:val="5BD00098"/>
    <w:rsid w:val="5BD4AEC3"/>
    <w:rsid w:val="5BD8520D"/>
    <w:rsid w:val="5BDC8F1C"/>
    <w:rsid w:val="5BE37331"/>
    <w:rsid w:val="5BE3AF19"/>
    <w:rsid w:val="5BE54FAB"/>
    <w:rsid w:val="5BE8C0FA"/>
    <w:rsid w:val="5BF1C099"/>
    <w:rsid w:val="5BF28398"/>
    <w:rsid w:val="5BF39DE6"/>
    <w:rsid w:val="5BF3ED21"/>
    <w:rsid w:val="5BF48459"/>
    <w:rsid w:val="5BF52C5A"/>
    <w:rsid w:val="5BF62169"/>
    <w:rsid w:val="5BF62D6A"/>
    <w:rsid w:val="5BF906C7"/>
    <w:rsid w:val="5BFB85C1"/>
    <w:rsid w:val="5BFCB0D7"/>
    <w:rsid w:val="5BFE58F4"/>
    <w:rsid w:val="5C041026"/>
    <w:rsid w:val="5C04AA15"/>
    <w:rsid w:val="5C04C608"/>
    <w:rsid w:val="5C05B40C"/>
    <w:rsid w:val="5C07E027"/>
    <w:rsid w:val="5C08490B"/>
    <w:rsid w:val="5C085BD8"/>
    <w:rsid w:val="5C0D9F72"/>
    <w:rsid w:val="5C0DD393"/>
    <w:rsid w:val="5C0E35FA"/>
    <w:rsid w:val="5C0FA5D0"/>
    <w:rsid w:val="5C16DC77"/>
    <w:rsid w:val="5C2A95E9"/>
    <w:rsid w:val="5C2FA914"/>
    <w:rsid w:val="5C345438"/>
    <w:rsid w:val="5C347A2A"/>
    <w:rsid w:val="5C34FF91"/>
    <w:rsid w:val="5C37204E"/>
    <w:rsid w:val="5C3B4B28"/>
    <w:rsid w:val="5C3BCEB4"/>
    <w:rsid w:val="5C3FA186"/>
    <w:rsid w:val="5C461767"/>
    <w:rsid w:val="5C48280E"/>
    <w:rsid w:val="5C4C23D7"/>
    <w:rsid w:val="5C504C26"/>
    <w:rsid w:val="5C5ACD0D"/>
    <w:rsid w:val="5C5B65BB"/>
    <w:rsid w:val="5C60AA52"/>
    <w:rsid w:val="5C67C5AC"/>
    <w:rsid w:val="5C684FED"/>
    <w:rsid w:val="5C6A961B"/>
    <w:rsid w:val="5C6AD08D"/>
    <w:rsid w:val="5C6C8DEA"/>
    <w:rsid w:val="5C6CD363"/>
    <w:rsid w:val="5C6DD759"/>
    <w:rsid w:val="5C711EE9"/>
    <w:rsid w:val="5C7717C3"/>
    <w:rsid w:val="5C7D7FC4"/>
    <w:rsid w:val="5C81E441"/>
    <w:rsid w:val="5C82C306"/>
    <w:rsid w:val="5C87894C"/>
    <w:rsid w:val="5C8AD59A"/>
    <w:rsid w:val="5C8CEE84"/>
    <w:rsid w:val="5C8DE699"/>
    <w:rsid w:val="5C8FC3E3"/>
    <w:rsid w:val="5C91CB56"/>
    <w:rsid w:val="5C92A030"/>
    <w:rsid w:val="5C9B55F4"/>
    <w:rsid w:val="5C9D5E65"/>
    <w:rsid w:val="5CA264DE"/>
    <w:rsid w:val="5CA774F6"/>
    <w:rsid w:val="5CAC2106"/>
    <w:rsid w:val="5CAF4834"/>
    <w:rsid w:val="5CB69533"/>
    <w:rsid w:val="5CB6E802"/>
    <w:rsid w:val="5CBAC65C"/>
    <w:rsid w:val="5CBAEC48"/>
    <w:rsid w:val="5CBFE9F4"/>
    <w:rsid w:val="5CC3D1E1"/>
    <w:rsid w:val="5CC48672"/>
    <w:rsid w:val="5CD5D5AD"/>
    <w:rsid w:val="5CD68408"/>
    <w:rsid w:val="5CD78D32"/>
    <w:rsid w:val="5CD8DC8D"/>
    <w:rsid w:val="5CDFC3D3"/>
    <w:rsid w:val="5CE91A85"/>
    <w:rsid w:val="5CEC820F"/>
    <w:rsid w:val="5CEE7B57"/>
    <w:rsid w:val="5CF20433"/>
    <w:rsid w:val="5CF76BFE"/>
    <w:rsid w:val="5CF96927"/>
    <w:rsid w:val="5CF9FFF7"/>
    <w:rsid w:val="5CFE8DAB"/>
    <w:rsid w:val="5D02076F"/>
    <w:rsid w:val="5D03BF92"/>
    <w:rsid w:val="5D04B360"/>
    <w:rsid w:val="5D07EC51"/>
    <w:rsid w:val="5D08F06D"/>
    <w:rsid w:val="5D0F1A29"/>
    <w:rsid w:val="5D158EFD"/>
    <w:rsid w:val="5D18E69E"/>
    <w:rsid w:val="5D1BE7EC"/>
    <w:rsid w:val="5D1FEB33"/>
    <w:rsid w:val="5D22D88C"/>
    <w:rsid w:val="5D2318C0"/>
    <w:rsid w:val="5D27198E"/>
    <w:rsid w:val="5D288824"/>
    <w:rsid w:val="5D2942AA"/>
    <w:rsid w:val="5D296319"/>
    <w:rsid w:val="5D3353CB"/>
    <w:rsid w:val="5D33D0CD"/>
    <w:rsid w:val="5D374CA3"/>
    <w:rsid w:val="5D522D18"/>
    <w:rsid w:val="5D536A87"/>
    <w:rsid w:val="5D5B9BB7"/>
    <w:rsid w:val="5D60DD92"/>
    <w:rsid w:val="5D60EE73"/>
    <w:rsid w:val="5D64BB4E"/>
    <w:rsid w:val="5D658EEA"/>
    <w:rsid w:val="5D673CE9"/>
    <w:rsid w:val="5D67F101"/>
    <w:rsid w:val="5D68D14C"/>
    <w:rsid w:val="5D69569F"/>
    <w:rsid w:val="5D6C58D9"/>
    <w:rsid w:val="5D6D0D64"/>
    <w:rsid w:val="5D6E45E1"/>
    <w:rsid w:val="5D74A47F"/>
    <w:rsid w:val="5D75A3CD"/>
    <w:rsid w:val="5D761375"/>
    <w:rsid w:val="5D771F77"/>
    <w:rsid w:val="5D78BC70"/>
    <w:rsid w:val="5D79DD03"/>
    <w:rsid w:val="5D7F2D07"/>
    <w:rsid w:val="5D8C0F98"/>
    <w:rsid w:val="5D952086"/>
    <w:rsid w:val="5D963DAC"/>
    <w:rsid w:val="5DA26FCE"/>
    <w:rsid w:val="5DB10F1D"/>
    <w:rsid w:val="5DB25B39"/>
    <w:rsid w:val="5DB6B763"/>
    <w:rsid w:val="5DB74023"/>
    <w:rsid w:val="5DBB788D"/>
    <w:rsid w:val="5DBCADF0"/>
    <w:rsid w:val="5DBFA44E"/>
    <w:rsid w:val="5DC0B286"/>
    <w:rsid w:val="5DC35DFD"/>
    <w:rsid w:val="5DC71004"/>
    <w:rsid w:val="5DC86406"/>
    <w:rsid w:val="5DC980A5"/>
    <w:rsid w:val="5DCC0256"/>
    <w:rsid w:val="5DCC96BD"/>
    <w:rsid w:val="5DCFA039"/>
    <w:rsid w:val="5DD1088B"/>
    <w:rsid w:val="5DD37C38"/>
    <w:rsid w:val="5DD79F15"/>
    <w:rsid w:val="5DD85687"/>
    <w:rsid w:val="5DDB16C8"/>
    <w:rsid w:val="5DE29060"/>
    <w:rsid w:val="5DE59B5D"/>
    <w:rsid w:val="5DE73D8D"/>
    <w:rsid w:val="5DE8EDDD"/>
    <w:rsid w:val="5DE90FB5"/>
    <w:rsid w:val="5DE9AEF7"/>
    <w:rsid w:val="5DEF1961"/>
    <w:rsid w:val="5DFDCEB1"/>
    <w:rsid w:val="5E076CF3"/>
    <w:rsid w:val="5E078F54"/>
    <w:rsid w:val="5E08A60D"/>
    <w:rsid w:val="5E0FD8E4"/>
    <w:rsid w:val="5E1C1077"/>
    <w:rsid w:val="5E1CAC9F"/>
    <w:rsid w:val="5E214D2B"/>
    <w:rsid w:val="5E219299"/>
    <w:rsid w:val="5E222439"/>
    <w:rsid w:val="5E2686D0"/>
    <w:rsid w:val="5E26A5FB"/>
    <w:rsid w:val="5E2C0C3A"/>
    <w:rsid w:val="5E2CA9C5"/>
    <w:rsid w:val="5E2F1F26"/>
    <w:rsid w:val="5E318CC7"/>
    <w:rsid w:val="5E31A12F"/>
    <w:rsid w:val="5E328591"/>
    <w:rsid w:val="5E330E72"/>
    <w:rsid w:val="5E33376B"/>
    <w:rsid w:val="5E3752D2"/>
    <w:rsid w:val="5E3C6C25"/>
    <w:rsid w:val="5E3E353F"/>
    <w:rsid w:val="5E3F5049"/>
    <w:rsid w:val="5E407E3A"/>
    <w:rsid w:val="5E41D068"/>
    <w:rsid w:val="5E4275F2"/>
    <w:rsid w:val="5E46A657"/>
    <w:rsid w:val="5E4961DA"/>
    <w:rsid w:val="5E4ADC51"/>
    <w:rsid w:val="5E4CDB56"/>
    <w:rsid w:val="5E52BFEC"/>
    <w:rsid w:val="5E55C104"/>
    <w:rsid w:val="5E55E5C8"/>
    <w:rsid w:val="5E569D0B"/>
    <w:rsid w:val="5E5B3320"/>
    <w:rsid w:val="5E5D09A3"/>
    <w:rsid w:val="5E5DB33B"/>
    <w:rsid w:val="5E61309D"/>
    <w:rsid w:val="5E65A99D"/>
    <w:rsid w:val="5E6623ED"/>
    <w:rsid w:val="5E693472"/>
    <w:rsid w:val="5E6A1E1E"/>
    <w:rsid w:val="5E6A2BF1"/>
    <w:rsid w:val="5E6A9554"/>
    <w:rsid w:val="5E71C828"/>
    <w:rsid w:val="5E726BD4"/>
    <w:rsid w:val="5E748AAF"/>
    <w:rsid w:val="5E7881AE"/>
    <w:rsid w:val="5E788979"/>
    <w:rsid w:val="5E79EB7F"/>
    <w:rsid w:val="5E7CB990"/>
    <w:rsid w:val="5E7CF46A"/>
    <w:rsid w:val="5E808273"/>
    <w:rsid w:val="5E824F3D"/>
    <w:rsid w:val="5E87DE87"/>
    <w:rsid w:val="5E937BE5"/>
    <w:rsid w:val="5E96F75A"/>
    <w:rsid w:val="5E9707F7"/>
    <w:rsid w:val="5EA0B7A9"/>
    <w:rsid w:val="5EA55B44"/>
    <w:rsid w:val="5EAA7BF0"/>
    <w:rsid w:val="5EAB3730"/>
    <w:rsid w:val="5EB2BE22"/>
    <w:rsid w:val="5EB3E1D8"/>
    <w:rsid w:val="5EB42EAE"/>
    <w:rsid w:val="5EB49D2D"/>
    <w:rsid w:val="5EB57117"/>
    <w:rsid w:val="5EB819A5"/>
    <w:rsid w:val="5EBCA698"/>
    <w:rsid w:val="5EBF5874"/>
    <w:rsid w:val="5EC0682A"/>
    <w:rsid w:val="5EC12EAB"/>
    <w:rsid w:val="5EC31C64"/>
    <w:rsid w:val="5EC60F02"/>
    <w:rsid w:val="5EC7466A"/>
    <w:rsid w:val="5ECAA57E"/>
    <w:rsid w:val="5ECC93AA"/>
    <w:rsid w:val="5ECEB5CA"/>
    <w:rsid w:val="5ED65A80"/>
    <w:rsid w:val="5ED69FCD"/>
    <w:rsid w:val="5EDA233B"/>
    <w:rsid w:val="5EE25218"/>
    <w:rsid w:val="5EE54948"/>
    <w:rsid w:val="5EE61A60"/>
    <w:rsid w:val="5EE68884"/>
    <w:rsid w:val="5EEB28EA"/>
    <w:rsid w:val="5EEBA871"/>
    <w:rsid w:val="5EEF289F"/>
    <w:rsid w:val="5EF17522"/>
    <w:rsid w:val="5EF68406"/>
    <w:rsid w:val="5EFB9B5C"/>
    <w:rsid w:val="5EFCDF74"/>
    <w:rsid w:val="5F04EFFF"/>
    <w:rsid w:val="5F0797AC"/>
    <w:rsid w:val="5F09E889"/>
    <w:rsid w:val="5F0C77E3"/>
    <w:rsid w:val="5F0DE6CC"/>
    <w:rsid w:val="5F10B31A"/>
    <w:rsid w:val="5F1815C2"/>
    <w:rsid w:val="5F18AC77"/>
    <w:rsid w:val="5F19A959"/>
    <w:rsid w:val="5F1B13F3"/>
    <w:rsid w:val="5F1C51BA"/>
    <w:rsid w:val="5F1EFDBE"/>
    <w:rsid w:val="5F20ECD3"/>
    <w:rsid w:val="5F267330"/>
    <w:rsid w:val="5F27945E"/>
    <w:rsid w:val="5F2DB6CB"/>
    <w:rsid w:val="5F363543"/>
    <w:rsid w:val="5F3833D0"/>
    <w:rsid w:val="5F386B6E"/>
    <w:rsid w:val="5F390010"/>
    <w:rsid w:val="5F3D912B"/>
    <w:rsid w:val="5F3E09FD"/>
    <w:rsid w:val="5F42E46C"/>
    <w:rsid w:val="5F438766"/>
    <w:rsid w:val="5F441BDD"/>
    <w:rsid w:val="5F445B65"/>
    <w:rsid w:val="5F45F5DC"/>
    <w:rsid w:val="5F49CEA5"/>
    <w:rsid w:val="5F4E842F"/>
    <w:rsid w:val="5F51F23A"/>
    <w:rsid w:val="5F549241"/>
    <w:rsid w:val="5F55B9DB"/>
    <w:rsid w:val="5F59A281"/>
    <w:rsid w:val="5F5C5E60"/>
    <w:rsid w:val="5F5DB72A"/>
    <w:rsid w:val="5F60D5EF"/>
    <w:rsid w:val="5F610C57"/>
    <w:rsid w:val="5F61F40F"/>
    <w:rsid w:val="5F655106"/>
    <w:rsid w:val="5F7DAC7E"/>
    <w:rsid w:val="5F8F8EFC"/>
    <w:rsid w:val="5F8F94F0"/>
    <w:rsid w:val="5F98C0E7"/>
    <w:rsid w:val="5F993307"/>
    <w:rsid w:val="5F9A1B8E"/>
    <w:rsid w:val="5F9AAC56"/>
    <w:rsid w:val="5F9C5C29"/>
    <w:rsid w:val="5F9DAAB6"/>
    <w:rsid w:val="5FA0C33C"/>
    <w:rsid w:val="5FA33D54"/>
    <w:rsid w:val="5FA352CD"/>
    <w:rsid w:val="5FA356A1"/>
    <w:rsid w:val="5FA39DCB"/>
    <w:rsid w:val="5FA3B58C"/>
    <w:rsid w:val="5FA52044"/>
    <w:rsid w:val="5FA88357"/>
    <w:rsid w:val="5FAA401B"/>
    <w:rsid w:val="5FAAEAE1"/>
    <w:rsid w:val="5FABB1CA"/>
    <w:rsid w:val="5FAE1E3C"/>
    <w:rsid w:val="5FB3060D"/>
    <w:rsid w:val="5FB77B29"/>
    <w:rsid w:val="5FBA0ACC"/>
    <w:rsid w:val="5FBCE590"/>
    <w:rsid w:val="5FBD7DAB"/>
    <w:rsid w:val="5FBF2E0A"/>
    <w:rsid w:val="5FC18F9F"/>
    <w:rsid w:val="5FC440E4"/>
    <w:rsid w:val="5FC4C33C"/>
    <w:rsid w:val="5FCA450B"/>
    <w:rsid w:val="5FCD89A8"/>
    <w:rsid w:val="5FCDC879"/>
    <w:rsid w:val="5FCE0153"/>
    <w:rsid w:val="5FCF43A3"/>
    <w:rsid w:val="5FD2D3ED"/>
    <w:rsid w:val="5FD2F6B6"/>
    <w:rsid w:val="5FD32333"/>
    <w:rsid w:val="5FD90848"/>
    <w:rsid w:val="5FDD2B84"/>
    <w:rsid w:val="5FE233C7"/>
    <w:rsid w:val="5FE37533"/>
    <w:rsid w:val="5FEEDF0D"/>
    <w:rsid w:val="5FF00400"/>
    <w:rsid w:val="5FF27DF7"/>
    <w:rsid w:val="5FF5C755"/>
    <w:rsid w:val="5FF65587"/>
    <w:rsid w:val="5FF8A050"/>
    <w:rsid w:val="5FFECA99"/>
    <w:rsid w:val="6000A8E9"/>
    <w:rsid w:val="6001548C"/>
    <w:rsid w:val="60070094"/>
    <w:rsid w:val="60089758"/>
    <w:rsid w:val="600C8F88"/>
    <w:rsid w:val="600D03D0"/>
    <w:rsid w:val="600D8B6D"/>
    <w:rsid w:val="600F6EE1"/>
    <w:rsid w:val="60119AA6"/>
    <w:rsid w:val="6014297B"/>
    <w:rsid w:val="60194AEA"/>
    <w:rsid w:val="602D753B"/>
    <w:rsid w:val="602DE315"/>
    <w:rsid w:val="602E13CA"/>
    <w:rsid w:val="602E854E"/>
    <w:rsid w:val="60363820"/>
    <w:rsid w:val="603E249A"/>
    <w:rsid w:val="603E47D1"/>
    <w:rsid w:val="6042D8E8"/>
    <w:rsid w:val="604E41F0"/>
    <w:rsid w:val="605BB4D8"/>
    <w:rsid w:val="6065C73A"/>
    <w:rsid w:val="6073547C"/>
    <w:rsid w:val="607467FC"/>
    <w:rsid w:val="60756BDB"/>
    <w:rsid w:val="60762965"/>
    <w:rsid w:val="607B8A89"/>
    <w:rsid w:val="607C6D11"/>
    <w:rsid w:val="607DEBAB"/>
    <w:rsid w:val="607DFC47"/>
    <w:rsid w:val="607E565E"/>
    <w:rsid w:val="6081072B"/>
    <w:rsid w:val="60828A06"/>
    <w:rsid w:val="608705D5"/>
    <w:rsid w:val="6087F27B"/>
    <w:rsid w:val="60899D11"/>
    <w:rsid w:val="608B0B47"/>
    <w:rsid w:val="6093290E"/>
    <w:rsid w:val="6096B302"/>
    <w:rsid w:val="609732DA"/>
    <w:rsid w:val="6097682C"/>
    <w:rsid w:val="60A14DA4"/>
    <w:rsid w:val="60A60496"/>
    <w:rsid w:val="60A9F79C"/>
    <w:rsid w:val="60AB74F7"/>
    <w:rsid w:val="60AEAE5D"/>
    <w:rsid w:val="60AF82B8"/>
    <w:rsid w:val="60AF9F55"/>
    <w:rsid w:val="60B228E4"/>
    <w:rsid w:val="60B4AF87"/>
    <w:rsid w:val="60B6E454"/>
    <w:rsid w:val="60B6F99D"/>
    <w:rsid w:val="60BB8939"/>
    <w:rsid w:val="60BE3E23"/>
    <w:rsid w:val="60BEBB3A"/>
    <w:rsid w:val="60C0625C"/>
    <w:rsid w:val="60C08241"/>
    <w:rsid w:val="60C4AF1A"/>
    <w:rsid w:val="60CAC2AB"/>
    <w:rsid w:val="60CB3ECF"/>
    <w:rsid w:val="60D3E015"/>
    <w:rsid w:val="60D43835"/>
    <w:rsid w:val="60D8372B"/>
    <w:rsid w:val="60DC37B1"/>
    <w:rsid w:val="60E1BE8E"/>
    <w:rsid w:val="60EA4799"/>
    <w:rsid w:val="60EAC14D"/>
    <w:rsid w:val="60EADD72"/>
    <w:rsid w:val="60EB2A94"/>
    <w:rsid w:val="60ED0C82"/>
    <w:rsid w:val="60EDC29B"/>
    <w:rsid w:val="60EF591D"/>
    <w:rsid w:val="60F33DA5"/>
    <w:rsid w:val="60F3BCD7"/>
    <w:rsid w:val="60F4E1A2"/>
    <w:rsid w:val="60FD2AB3"/>
    <w:rsid w:val="60FDF41D"/>
    <w:rsid w:val="61020F3B"/>
    <w:rsid w:val="61094D3F"/>
    <w:rsid w:val="610B095A"/>
    <w:rsid w:val="610D5E34"/>
    <w:rsid w:val="610E140E"/>
    <w:rsid w:val="610F0ECD"/>
    <w:rsid w:val="6111C7D9"/>
    <w:rsid w:val="6115FAA8"/>
    <w:rsid w:val="6116CDC9"/>
    <w:rsid w:val="611FF21D"/>
    <w:rsid w:val="6128929B"/>
    <w:rsid w:val="612950B0"/>
    <w:rsid w:val="612C47B8"/>
    <w:rsid w:val="612D9639"/>
    <w:rsid w:val="612FB46E"/>
    <w:rsid w:val="612FE8B1"/>
    <w:rsid w:val="6131D37D"/>
    <w:rsid w:val="61336DD2"/>
    <w:rsid w:val="6133C5AD"/>
    <w:rsid w:val="6135EBEF"/>
    <w:rsid w:val="61431C44"/>
    <w:rsid w:val="61456E18"/>
    <w:rsid w:val="6148C8A4"/>
    <w:rsid w:val="61524253"/>
    <w:rsid w:val="6160CF24"/>
    <w:rsid w:val="6168E3A9"/>
    <w:rsid w:val="61692AF8"/>
    <w:rsid w:val="616AD82D"/>
    <w:rsid w:val="616F093E"/>
    <w:rsid w:val="61718238"/>
    <w:rsid w:val="618170E8"/>
    <w:rsid w:val="61828549"/>
    <w:rsid w:val="61836873"/>
    <w:rsid w:val="6191C426"/>
    <w:rsid w:val="6194DB4D"/>
    <w:rsid w:val="6196E92A"/>
    <w:rsid w:val="61989C87"/>
    <w:rsid w:val="619C9291"/>
    <w:rsid w:val="61A06917"/>
    <w:rsid w:val="61A51B62"/>
    <w:rsid w:val="61A52CBA"/>
    <w:rsid w:val="61A62BB7"/>
    <w:rsid w:val="61AC7D9D"/>
    <w:rsid w:val="61B04E38"/>
    <w:rsid w:val="61B0F47E"/>
    <w:rsid w:val="61B30AB5"/>
    <w:rsid w:val="61BA67DE"/>
    <w:rsid w:val="61C2192A"/>
    <w:rsid w:val="61C5FBB4"/>
    <w:rsid w:val="61C67F0B"/>
    <w:rsid w:val="61C89B55"/>
    <w:rsid w:val="61CB2B9F"/>
    <w:rsid w:val="61CB6BBF"/>
    <w:rsid w:val="61CF4CB9"/>
    <w:rsid w:val="61D39F57"/>
    <w:rsid w:val="61D87290"/>
    <w:rsid w:val="61D9A5E1"/>
    <w:rsid w:val="61DA9727"/>
    <w:rsid w:val="61DC995D"/>
    <w:rsid w:val="61DE62BF"/>
    <w:rsid w:val="61E312C3"/>
    <w:rsid w:val="61EA5051"/>
    <w:rsid w:val="61ECB3A5"/>
    <w:rsid w:val="61EEE00B"/>
    <w:rsid w:val="61F1CA35"/>
    <w:rsid w:val="61F6E789"/>
    <w:rsid w:val="61F8C324"/>
    <w:rsid w:val="61FB2C84"/>
    <w:rsid w:val="61FD650A"/>
    <w:rsid w:val="61FDAFC4"/>
    <w:rsid w:val="61FF5665"/>
    <w:rsid w:val="62056954"/>
    <w:rsid w:val="62156237"/>
    <w:rsid w:val="6218D872"/>
    <w:rsid w:val="6218DC46"/>
    <w:rsid w:val="622185AF"/>
    <w:rsid w:val="6221E91D"/>
    <w:rsid w:val="6223119D"/>
    <w:rsid w:val="6228B249"/>
    <w:rsid w:val="6237CA83"/>
    <w:rsid w:val="6239DD61"/>
    <w:rsid w:val="623E971A"/>
    <w:rsid w:val="6250195F"/>
    <w:rsid w:val="6250E328"/>
    <w:rsid w:val="62520C7E"/>
    <w:rsid w:val="62572777"/>
    <w:rsid w:val="625BBD9B"/>
    <w:rsid w:val="625C9176"/>
    <w:rsid w:val="626ADAF9"/>
    <w:rsid w:val="626C971D"/>
    <w:rsid w:val="626E7A4A"/>
    <w:rsid w:val="626EBD5F"/>
    <w:rsid w:val="626F2CCA"/>
    <w:rsid w:val="6270091F"/>
    <w:rsid w:val="6272B375"/>
    <w:rsid w:val="6277FD31"/>
    <w:rsid w:val="62781DCE"/>
    <w:rsid w:val="627975DF"/>
    <w:rsid w:val="627AE014"/>
    <w:rsid w:val="627CA009"/>
    <w:rsid w:val="627CA392"/>
    <w:rsid w:val="62832069"/>
    <w:rsid w:val="62833017"/>
    <w:rsid w:val="6286D21D"/>
    <w:rsid w:val="628CE542"/>
    <w:rsid w:val="628CEFAD"/>
    <w:rsid w:val="628E0E7C"/>
    <w:rsid w:val="628E79A2"/>
    <w:rsid w:val="6295225D"/>
    <w:rsid w:val="62984300"/>
    <w:rsid w:val="62989B94"/>
    <w:rsid w:val="629CFD85"/>
    <w:rsid w:val="629E866B"/>
    <w:rsid w:val="62A08F67"/>
    <w:rsid w:val="62A4A662"/>
    <w:rsid w:val="62A82CAB"/>
    <w:rsid w:val="62AED64D"/>
    <w:rsid w:val="62AF6E55"/>
    <w:rsid w:val="62B1D923"/>
    <w:rsid w:val="62B2541F"/>
    <w:rsid w:val="62B52365"/>
    <w:rsid w:val="62B7F0D4"/>
    <w:rsid w:val="62B85451"/>
    <w:rsid w:val="62B9FA81"/>
    <w:rsid w:val="62BDA3D1"/>
    <w:rsid w:val="62BE0907"/>
    <w:rsid w:val="62C735B2"/>
    <w:rsid w:val="62C8156E"/>
    <w:rsid w:val="62DE21D7"/>
    <w:rsid w:val="62E9B0E8"/>
    <w:rsid w:val="62E9FB3D"/>
    <w:rsid w:val="62EC364B"/>
    <w:rsid w:val="62ED8031"/>
    <w:rsid w:val="62F1335D"/>
    <w:rsid w:val="62F47CFD"/>
    <w:rsid w:val="62F7EF7C"/>
    <w:rsid w:val="62FD3D16"/>
    <w:rsid w:val="62FE6BBD"/>
    <w:rsid w:val="6304FFDB"/>
    <w:rsid w:val="6306A88E"/>
    <w:rsid w:val="630716D4"/>
    <w:rsid w:val="630A7037"/>
    <w:rsid w:val="630DA850"/>
    <w:rsid w:val="630F3FEA"/>
    <w:rsid w:val="630FA07A"/>
    <w:rsid w:val="63165656"/>
    <w:rsid w:val="631730DC"/>
    <w:rsid w:val="631E92E6"/>
    <w:rsid w:val="63238ED9"/>
    <w:rsid w:val="6324260E"/>
    <w:rsid w:val="6324CE5F"/>
    <w:rsid w:val="632636BF"/>
    <w:rsid w:val="63297328"/>
    <w:rsid w:val="632FC2DA"/>
    <w:rsid w:val="63316B37"/>
    <w:rsid w:val="63353908"/>
    <w:rsid w:val="633A9C6C"/>
    <w:rsid w:val="63403CBD"/>
    <w:rsid w:val="6343C64D"/>
    <w:rsid w:val="635288F8"/>
    <w:rsid w:val="6356E84F"/>
    <w:rsid w:val="63573568"/>
    <w:rsid w:val="635FEAFE"/>
    <w:rsid w:val="63627EE1"/>
    <w:rsid w:val="636314DB"/>
    <w:rsid w:val="636855C5"/>
    <w:rsid w:val="636967B8"/>
    <w:rsid w:val="636CD37D"/>
    <w:rsid w:val="636F815A"/>
    <w:rsid w:val="636F9039"/>
    <w:rsid w:val="636F9862"/>
    <w:rsid w:val="637EE96D"/>
    <w:rsid w:val="63833C19"/>
    <w:rsid w:val="638846C7"/>
    <w:rsid w:val="638F6FE3"/>
    <w:rsid w:val="63931B42"/>
    <w:rsid w:val="639B3FF5"/>
    <w:rsid w:val="639BD649"/>
    <w:rsid w:val="639D5E73"/>
    <w:rsid w:val="639E158D"/>
    <w:rsid w:val="639F81C1"/>
    <w:rsid w:val="63A20890"/>
    <w:rsid w:val="63A22788"/>
    <w:rsid w:val="63A69C37"/>
    <w:rsid w:val="63A9DB03"/>
    <w:rsid w:val="63ABF85E"/>
    <w:rsid w:val="63B007BD"/>
    <w:rsid w:val="63B0E4A2"/>
    <w:rsid w:val="63B20815"/>
    <w:rsid w:val="63B22F56"/>
    <w:rsid w:val="63BA57F8"/>
    <w:rsid w:val="63BE2D95"/>
    <w:rsid w:val="63CBA317"/>
    <w:rsid w:val="63D5688C"/>
    <w:rsid w:val="63D60FED"/>
    <w:rsid w:val="63DB32E2"/>
    <w:rsid w:val="63DEBB91"/>
    <w:rsid w:val="63E41B92"/>
    <w:rsid w:val="63E7F075"/>
    <w:rsid w:val="63EB39E5"/>
    <w:rsid w:val="63F891D5"/>
    <w:rsid w:val="63F94D8E"/>
    <w:rsid w:val="6405669B"/>
    <w:rsid w:val="640A77D8"/>
    <w:rsid w:val="640BD980"/>
    <w:rsid w:val="640BF6D9"/>
    <w:rsid w:val="640CD3C7"/>
    <w:rsid w:val="640D134B"/>
    <w:rsid w:val="640D3F75"/>
    <w:rsid w:val="64108EAE"/>
    <w:rsid w:val="6415D161"/>
    <w:rsid w:val="6415D825"/>
    <w:rsid w:val="6415E318"/>
    <w:rsid w:val="6417CAC9"/>
    <w:rsid w:val="6418F4B7"/>
    <w:rsid w:val="6419067D"/>
    <w:rsid w:val="641A7C61"/>
    <w:rsid w:val="64209175"/>
    <w:rsid w:val="64224C33"/>
    <w:rsid w:val="64237BA9"/>
    <w:rsid w:val="6424E51F"/>
    <w:rsid w:val="6425635D"/>
    <w:rsid w:val="64292CF4"/>
    <w:rsid w:val="642B8989"/>
    <w:rsid w:val="642BF2CB"/>
    <w:rsid w:val="642C54C6"/>
    <w:rsid w:val="642D28EA"/>
    <w:rsid w:val="642DEC1C"/>
    <w:rsid w:val="643158C1"/>
    <w:rsid w:val="6434BA65"/>
    <w:rsid w:val="6434EEC2"/>
    <w:rsid w:val="643A85D4"/>
    <w:rsid w:val="643F02B0"/>
    <w:rsid w:val="6441A331"/>
    <w:rsid w:val="6445840B"/>
    <w:rsid w:val="644A90C8"/>
    <w:rsid w:val="6450EAD0"/>
    <w:rsid w:val="6458142D"/>
    <w:rsid w:val="645ACADD"/>
    <w:rsid w:val="645B787D"/>
    <w:rsid w:val="645D5C59"/>
    <w:rsid w:val="6462A866"/>
    <w:rsid w:val="646ACC6F"/>
    <w:rsid w:val="646BD117"/>
    <w:rsid w:val="646D44F3"/>
    <w:rsid w:val="646E2A78"/>
    <w:rsid w:val="647B813F"/>
    <w:rsid w:val="647EC30C"/>
    <w:rsid w:val="64836FAF"/>
    <w:rsid w:val="6486ADAE"/>
    <w:rsid w:val="64895092"/>
    <w:rsid w:val="6489FBA2"/>
    <w:rsid w:val="648A44BD"/>
    <w:rsid w:val="648CA2C7"/>
    <w:rsid w:val="648D4D6A"/>
    <w:rsid w:val="649222A2"/>
    <w:rsid w:val="6494C0D0"/>
    <w:rsid w:val="6495DD57"/>
    <w:rsid w:val="6499E742"/>
    <w:rsid w:val="649C84B6"/>
    <w:rsid w:val="649D6663"/>
    <w:rsid w:val="649DCEB9"/>
    <w:rsid w:val="64A542CE"/>
    <w:rsid w:val="64A6AFDA"/>
    <w:rsid w:val="64A8E695"/>
    <w:rsid w:val="64AA2BB0"/>
    <w:rsid w:val="64ACAC28"/>
    <w:rsid w:val="64AF1F4C"/>
    <w:rsid w:val="64AF517B"/>
    <w:rsid w:val="64B10B7E"/>
    <w:rsid w:val="64C7830A"/>
    <w:rsid w:val="64CAE19B"/>
    <w:rsid w:val="64CD2D0F"/>
    <w:rsid w:val="64D4D630"/>
    <w:rsid w:val="64D894FA"/>
    <w:rsid w:val="64D9E20F"/>
    <w:rsid w:val="64DC08AB"/>
    <w:rsid w:val="64E64B3F"/>
    <w:rsid w:val="64E857D7"/>
    <w:rsid w:val="64EAEB69"/>
    <w:rsid w:val="64ECD9B9"/>
    <w:rsid w:val="65009DA1"/>
    <w:rsid w:val="65013451"/>
    <w:rsid w:val="65048FA2"/>
    <w:rsid w:val="650718C5"/>
    <w:rsid w:val="6508C6B2"/>
    <w:rsid w:val="650AA4C8"/>
    <w:rsid w:val="6511F26D"/>
    <w:rsid w:val="65186146"/>
    <w:rsid w:val="65190316"/>
    <w:rsid w:val="651B567A"/>
    <w:rsid w:val="651ECD54"/>
    <w:rsid w:val="652DEB1A"/>
    <w:rsid w:val="6531B494"/>
    <w:rsid w:val="6531D0D3"/>
    <w:rsid w:val="653302B2"/>
    <w:rsid w:val="6535F46E"/>
    <w:rsid w:val="6537AD25"/>
    <w:rsid w:val="6541A52E"/>
    <w:rsid w:val="6541E812"/>
    <w:rsid w:val="6549A68B"/>
    <w:rsid w:val="654D511E"/>
    <w:rsid w:val="655011CC"/>
    <w:rsid w:val="65529A72"/>
    <w:rsid w:val="65560969"/>
    <w:rsid w:val="65573326"/>
    <w:rsid w:val="655753FD"/>
    <w:rsid w:val="656685AD"/>
    <w:rsid w:val="65692432"/>
    <w:rsid w:val="65738B54"/>
    <w:rsid w:val="6575AA33"/>
    <w:rsid w:val="657DAD85"/>
    <w:rsid w:val="658755C3"/>
    <w:rsid w:val="65878486"/>
    <w:rsid w:val="658A8922"/>
    <w:rsid w:val="658B0C9D"/>
    <w:rsid w:val="658B6B1D"/>
    <w:rsid w:val="658EA2B9"/>
    <w:rsid w:val="658F8F2B"/>
    <w:rsid w:val="65946236"/>
    <w:rsid w:val="65973C72"/>
    <w:rsid w:val="659A80A2"/>
    <w:rsid w:val="659AAF01"/>
    <w:rsid w:val="659B0695"/>
    <w:rsid w:val="659D66C6"/>
    <w:rsid w:val="659E7950"/>
    <w:rsid w:val="65A0CE38"/>
    <w:rsid w:val="65A92B01"/>
    <w:rsid w:val="65A95AEB"/>
    <w:rsid w:val="65B209D5"/>
    <w:rsid w:val="65B68883"/>
    <w:rsid w:val="65B86347"/>
    <w:rsid w:val="65BFDC97"/>
    <w:rsid w:val="65C90644"/>
    <w:rsid w:val="65C98EDC"/>
    <w:rsid w:val="65C9BC7D"/>
    <w:rsid w:val="65D32D90"/>
    <w:rsid w:val="65D56A79"/>
    <w:rsid w:val="65D575AA"/>
    <w:rsid w:val="65D8478B"/>
    <w:rsid w:val="65DACD72"/>
    <w:rsid w:val="65DB15CC"/>
    <w:rsid w:val="65E09213"/>
    <w:rsid w:val="65E09558"/>
    <w:rsid w:val="65E3B8CE"/>
    <w:rsid w:val="65E44DD8"/>
    <w:rsid w:val="65E4511A"/>
    <w:rsid w:val="65E690A3"/>
    <w:rsid w:val="65E9F5A0"/>
    <w:rsid w:val="65ED502F"/>
    <w:rsid w:val="65EF52DE"/>
    <w:rsid w:val="65EFC981"/>
    <w:rsid w:val="65F80B90"/>
    <w:rsid w:val="65FCFDED"/>
    <w:rsid w:val="6605E243"/>
    <w:rsid w:val="6607DC33"/>
    <w:rsid w:val="6609F969"/>
    <w:rsid w:val="660B2E3D"/>
    <w:rsid w:val="660C774F"/>
    <w:rsid w:val="660D56EB"/>
    <w:rsid w:val="660E185D"/>
    <w:rsid w:val="6618CA24"/>
    <w:rsid w:val="661D6B29"/>
    <w:rsid w:val="661E346E"/>
    <w:rsid w:val="661ECC03"/>
    <w:rsid w:val="662198E8"/>
    <w:rsid w:val="66225CD7"/>
    <w:rsid w:val="6622FFE2"/>
    <w:rsid w:val="66257550"/>
    <w:rsid w:val="66258A79"/>
    <w:rsid w:val="66277F86"/>
    <w:rsid w:val="66293196"/>
    <w:rsid w:val="662B6368"/>
    <w:rsid w:val="662EFF86"/>
    <w:rsid w:val="662F661A"/>
    <w:rsid w:val="66331C59"/>
    <w:rsid w:val="66344679"/>
    <w:rsid w:val="6638511B"/>
    <w:rsid w:val="66385517"/>
    <w:rsid w:val="663DC909"/>
    <w:rsid w:val="663FAA6C"/>
    <w:rsid w:val="6644CF4D"/>
    <w:rsid w:val="66467874"/>
    <w:rsid w:val="66498C23"/>
    <w:rsid w:val="66521077"/>
    <w:rsid w:val="6658AD08"/>
    <w:rsid w:val="666015B1"/>
    <w:rsid w:val="666A1E4A"/>
    <w:rsid w:val="666BD7CC"/>
    <w:rsid w:val="667D7CD5"/>
    <w:rsid w:val="667F58DD"/>
    <w:rsid w:val="667FA7E4"/>
    <w:rsid w:val="6680C7D1"/>
    <w:rsid w:val="6683D828"/>
    <w:rsid w:val="668B41E8"/>
    <w:rsid w:val="668E59DC"/>
    <w:rsid w:val="6691B733"/>
    <w:rsid w:val="6695C8AE"/>
    <w:rsid w:val="669DAEA8"/>
    <w:rsid w:val="66A409F1"/>
    <w:rsid w:val="66B4A894"/>
    <w:rsid w:val="66B4FA8B"/>
    <w:rsid w:val="66B71126"/>
    <w:rsid w:val="66B731C4"/>
    <w:rsid w:val="66B81C8D"/>
    <w:rsid w:val="66BB3206"/>
    <w:rsid w:val="66C24051"/>
    <w:rsid w:val="66D39709"/>
    <w:rsid w:val="66D3A257"/>
    <w:rsid w:val="66D43F20"/>
    <w:rsid w:val="66D7083E"/>
    <w:rsid w:val="66D7A3B8"/>
    <w:rsid w:val="66D95CE7"/>
    <w:rsid w:val="66DD4E9E"/>
    <w:rsid w:val="66DF79F0"/>
    <w:rsid w:val="66E165FE"/>
    <w:rsid w:val="66E306C0"/>
    <w:rsid w:val="66E3DBCB"/>
    <w:rsid w:val="66E4CDBA"/>
    <w:rsid w:val="66EA758F"/>
    <w:rsid w:val="66F4A89C"/>
    <w:rsid w:val="66FA338D"/>
    <w:rsid w:val="66FDC93E"/>
    <w:rsid w:val="6702280A"/>
    <w:rsid w:val="670385E2"/>
    <w:rsid w:val="67076AB3"/>
    <w:rsid w:val="670AF5E6"/>
    <w:rsid w:val="670E1F2F"/>
    <w:rsid w:val="670F5C56"/>
    <w:rsid w:val="67125D27"/>
    <w:rsid w:val="67147D22"/>
    <w:rsid w:val="671593A4"/>
    <w:rsid w:val="6716223B"/>
    <w:rsid w:val="671E383B"/>
    <w:rsid w:val="671F4150"/>
    <w:rsid w:val="67213815"/>
    <w:rsid w:val="67242743"/>
    <w:rsid w:val="672546A2"/>
    <w:rsid w:val="6731D937"/>
    <w:rsid w:val="67331589"/>
    <w:rsid w:val="6734C861"/>
    <w:rsid w:val="6734C8E9"/>
    <w:rsid w:val="673529B6"/>
    <w:rsid w:val="67366285"/>
    <w:rsid w:val="673A831B"/>
    <w:rsid w:val="673C0B9A"/>
    <w:rsid w:val="6740B295"/>
    <w:rsid w:val="6741BCA4"/>
    <w:rsid w:val="6742416A"/>
    <w:rsid w:val="67451199"/>
    <w:rsid w:val="67481CD7"/>
    <w:rsid w:val="674B17A9"/>
    <w:rsid w:val="674BE1F8"/>
    <w:rsid w:val="674FFBB8"/>
    <w:rsid w:val="67506C23"/>
    <w:rsid w:val="675175BE"/>
    <w:rsid w:val="6752565C"/>
    <w:rsid w:val="6752A23F"/>
    <w:rsid w:val="6756030D"/>
    <w:rsid w:val="6757ECEA"/>
    <w:rsid w:val="675844A1"/>
    <w:rsid w:val="675D510C"/>
    <w:rsid w:val="675DA388"/>
    <w:rsid w:val="675E94E0"/>
    <w:rsid w:val="67687385"/>
    <w:rsid w:val="6769E9F4"/>
    <w:rsid w:val="676A67DD"/>
    <w:rsid w:val="676EA57A"/>
    <w:rsid w:val="677013E3"/>
    <w:rsid w:val="677041E2"/>
    <w:rsid w:val="6776DAE9"/>
    <w:rsid w:val="6778B05C"/>
    <w:rsid w:val="677D5E75"/>
    <w:rsid w:val="677DB8A7"/>
    <w:rsid w:val="677EA2CE"/>
    <w:rsid w:val="67810756"/>
    <w:rsid w:val="67825AA0"/>
    <w:rsid w:val="67826AE0"/>
    <w:rsid w:val="67846F78"/>
    <w:rsid w:val="67868AC6"/>
    <w:rsid w:val="6787F257"/>
    <w:rsid w:val="6789692E"/>
    <w:rsid w:val="678B4A57"/>
    <w:rsid w:val="678DAD6D"/>
    <w:rsid w:val="679093BA"/>
    <w:rsid w:val="6792221C"/>
    <w:rsid w:val="6793D5F6"/>
    <w:rsid w:val="6796F798"/>
    <w:rsid w:val="679D782C"/>
    <w:rsid w:val="67A5C839"/>
    <w:rsid w:val="67A815B1"/>
    <w:rsid w:val="67ABB408"/>
    <w:rsid w:val="67AE8B2B"/>
    <w:rsid w:val="67AF7DFA"/>
    <w:rsid w:val="67B81438"/>
    <w:rsid w:val="67BB0C9E"/>
    <w:rsid w:val="67BB958E"/>
    <w:rsid w:val="67BD220B"/>
    <w:rsid w:val="67BD34C8"/>
    <w:rsid w:val="67BF2C81"/>
    <w:rsid w:val="67C57705"/>
    <w:rsid w:val="67CE09BA"/>
    <w:rsid w:val="67D05B36"/>
    <w:rsid w:val="67D0C5F9"/>
    <w:rsid w:val="67D28D9B"/>
    <w:rsid w:val="67D5A850"/>
    <w:rsid w:val="67DFF3CE"/>
    <w:rsid w:val="67E14396"/>
    <w:rsid w:val="67E42814"/>
    <w:rsid w:val="67E74A81"/>
    <w:rsid w:val="67ED7F6B"/>
    <w:rsid w:val="67EF6B0C"/>
    <w:rsid w:val="67F40DE4"/>
    <w:rsid w:val="67F8CD96"/>
    <w:rsid w:val="67F8E502"/>
    <w:rsid w:val="67F942B2"/>
    <w:rsid w:val="67FA1B5C"/>
    <w:rsid w:val="68041690"/>
    <w:rsid w:val="6814A694"/>
    <w:rsid w:val="68197545"/>
    <w:rsid w:val="681E2944"/>
    <w:rsid w:val="681E6706"/>
    <w:rsid w:val="6826CF59"/>
    <w:rsid w:val="6829B87F"/>
    <w:rsid w:val="682B4D63"/>
    <w:rsid w:val="682D7F5D"/>
    <w:rsid w:val="6831BB38"/>
    <w:rsid w:val="68332791"/>
    <w:rsid w:val="68345C49"/>
    <w:rsid w:val="68372D93"/>
    <w:rsid w:val="68374968"/>
    <w:rsid w:val="683ED74A"/>
    <w:rsid w:val="683F8DB7"/>
    <w:rsid w:val="684187D5"/>
    <w:rsid w:val="68421DDA"/>
    <w:rsid w:val="685009CD"/>
    <w:rsid w:val="6851C160"/>
    <w:rsid w:val="6855115A"/>
    <w:rsid w:val="6855520E"/>
    <w:rsid w:val="6855D4B0"/>
    <w:rsid w:val="6858AD72"/>
    <w:rsid w:val="685B9760"/>
    <w:rsid w:val="68606077"/>
    <w:rsid w:val="686425DE"/>
    <w:rsid w:val="6865CDF2"/>
    <w:rsid w:val="6873E670"/>
    <w:rsid w:val="6874F5EB"/>
    <w:rsid w:val="687715F4"/>
    <w:rsid w:val="6879098C"/>
    <w:rsid w:val="68792A57"/>
    <w:rsid w:val="687A2612"/>
    <w:rsid w:val="68827746"/>
    <w:rsid w:val="688419C6"/>
    <w:rsid w:val="6887D905"/>
    <w:rsid w:val="68951FB2"/>
    <w:rsid w:val="6899D2A1"/>
    <w:rsid w:val="689B5F99"/>
    <w:rsid w:val="689B6BC9"/>
    <w:rsid w:val="68A464E9"/>
    <w:rsid w:val="68AA33D0"/>
    <w:rsid w:val="68B00CB1"/>
    <w:rsid w:val="68B8A70E"/>
    <w:rsid w:val="68BC3647"/>
    <w:rsid w:val="68BD70A1"/>
    <w:rsid w:val="68BD76AA"/>
    <w:rsid w:val="68BE5EA4"/>
    <w:rsid w:val="68D1414F"/>
    <w:rsid w:val="68D5FAA1"/>
    <w:rsid w:val="68D64D20"/>
    <w:rsid w:val="68D67F52"/>
    <w:rsid w:val="68DCDF94"/>
    <w:rsid w:val="68DDAA40"/>
    <w:rsid w:val="68DDF75E"/>
    <w:rsid w:val="68DF4E94"/>
    <w:rsid w:val="68E72997"/>
    <w:rsid w:val="68EFA998"/>
    <w:rsid w:val="68EFF3CA"/>
    <w:rsid w:val="68F0B344"/>
    <w:rsid w:val="68F15878"/>
    <w:rsid w:val="68F3982B"/>
    <w:rsid w:val="68F631A5"/>
    <w:rsid w:val="68F69802"/>
    <w:rsid w:val="68F6ECCC"/>
    <w:rsid w:val="68F7CC11"/>
    <w:rsid w:val="68F7F7AE"/>
    <w:rsid w:val="68FA5A3C"/>
    <w:rsid w:val="68FC0210"/>
    <w:rsid w:val="68FCC202"/>
    <w:rsid w:val="69038322"/>
    <w:rsid w:val="69076B0E"/>
    <w:rsid w:val="69086D9F"/>
    <w:rsid w:val="6908A6A3"/>
    <w:rsid w:val="690E5258"/>
    <w:rsid w:val="690FB567"/>
    <w:rsid w:val="691168F3"/>
    <w:rsid w:val="69129372"/>
    <w:rsid w:val="691312EC"/>
    <w:rsid w:val="69148CBD"/>
    <w:rsid w:val="6914D093"/>
    <w:rsid w:val="6915F5A9"/>
    <w:rsid w:val="69181472"/>
    <w:rsid w:val="691C7462"/>
    <w:rsid w:val="69260C16"/>
    <w:rsid w:val="6926580B"/>
    <w:rsid w:val="69283D02"/>
    <w:rsid w:val="692A7840"/>
    <w:rsid w:val="69324FE4"/>
    <w:rsid w:val="6932F10F"/>
    <w:rsid w:val="693435C2"/>
    <w:rsid w:val="693659F3"/>
    <w:rsid w:val="69387DD1"/>
    <w:rsid w:val="6946A564"/>
    <w:rsid w:val="694EE12D"/>
    <w:rsid w:val="6953E499"/>
    <w:rsid w:val="69546E25"/>
    <w:rsid w:val="6959548B"/>
    <w:rsid w:val="6962B860"/>
    <w:rsid w:val="6964BDAA"/>
    <w:rsid w:val="69673D88"/>
    <w:rsid w:val="696AFEF6"/>
    <w:rsid w:val="696DF9BE"/>
    <w:rsid w:val="696E2777"/>
    <w:rsid w:val="696FF5D9"/>
    <w:rsid w:val="697008DD"/>
    <w:rsid w:val="69735A70"/>
    <w:rsid w:val="69753165"/>
    <w:rsid w:val="69755105"/>
    <w:rsid w:val="6975D3A4"/>
    <w:rsid w:val="6977E35F"/>
    <w:rsid w:val="69780E74"/>
    <w:rsid w:val="697DE39E"/>
    <w:rsid w:val="6981C5B6"/>
    <w:rsid w:val="6989214C"/>
    <w:rsid w:val="698CAB01"/>
    <w:rsid w:val="69921CC8"/>
    <w:rsid w:val="69970A5B"/>
    <w:rsid w:val="69974504"/>
    <w:rsid w:val="699B8C53"/>
    <w:rsid w:val="699CA1D1"/>
    <w:rsid w:val="699E5ABA"/>
    <w:rsid w:val="69A299B8"/>
    <w:rsid w:val="69AAFEE0"/>
    <w:rsid w:val="69B200C7"/>
    <w:rsid w:val="69B718D8"/>
    <w:rsid w:val="69BA4F19"/>
    <w:rsid w:val="69BC4697"/>
    <w:rsid w:val="69BCB5EF"/>
    <w:rsid w:val="69BD0533"/>
    <w:rsid w:val="69BD2B61"/>
    <w:rsid w:val="69BF41A1"/>
    <w:rsid w:val="69CCDF74"/>
    <w:rsid w:val="69CDEF42"/>
    <w:rsid w:val="69CE1C96"/>
    <w:rsid w:val="69D6E578"/>
    <w:rsid w:val="69D7EE60"/>
    <w:rsid w:val="69DAAF5C"/>
    <w:rsid w:val="69DD172E"/>
    <w:rsid w:val="69DD1E2C"/>
    <w:rsid w:val="69DD9305"/>
    <w:rsid w:val="69E34E9F"/>
    <w:rsid w:val="69E79206"/>
    <w:rsid w:val="69EC7439"/>
    <w:rsid w:val="69F8D585"/>
    <w:rsid w:val="69FB121E"/>
    <w:rsid w:val="69FE91E2"/>
    <w:rsid w:val="6A04C9F9"/>
    <w:rsid w:val="6A0ABDD7"/>
    <w:rsid w:val="6A0D9D5B"/>
    <w:rsid w:val="6A128472"/>
    <w:rsid w:val="6A132B20"/>
    <w:rsid w:val="6A164C62"/>
    <w:rsid w:val="6A1CAB7D"/>
    <w:rsid w:val="6A1F1A2A"/>
    <w:rsid w:val="6A2221E7"/>
    <w:rsid w:val="6A27CF6C"/>
    <w:rsid w:val="6A288D56"/>
    <w:rsid w:val="6A2C9794"/>
    <w:rsid w:val="6A2D67C9"/>
    <w:rsid w:val="6A2F6F21"/>
    <w:rsid w:val="6A3080A2"/>
    <w:rsid w:val="6A3118C2"/>
    <w:rsid w:val="6A39CBDB"/>
    <w:rsid w:val="6A3D4EB2"/>
    <w:rsid w:val="6A3F436A"/>
    <w:rsid w:val="6A4273CD"/>
    <w:rsid w:val="6A448563"/>
    <w:rsid w:val="6A4A5401"/>
    <w:rsid w:val="6A502295"/>
    <w:rsid w:val="6A5812B2"/>
    <w:rsid w:val="6A64EAD5"/>
    <w:rsid w:val="6A6ACBEF"/>
    <w:rsid w:val="6A6DE419"/>
    <w:rsid w:val="6A759EA5"/>
    <w:rsid w:val="6A77FDA2"/>
    <w:rsid w:val="6A7953DE"/>
    <w:rsid w:val="6A7C20DE"/>
    <w:rsid w:val="6A821E91"/>
    <w:rsid w:val="6A8788EF"/>
    <w:rsid w:val="6A8EBE3A"/>
    <w:rsid w:val="6A94488D"/>
    <w:rsid w:val="6A9C5901"/>
    <w:rsid w:val="6A9CF7F0"/>
    <w:rsid w:val="6AA85EC4"/>
    <w:rsid w:val="6AA8C6EF"/>
    <w:rsid w:val="6AAD8FB2"/>
    <w:rsid w:val="6AAFEA73"/>
    <w:rsid w:val="6AB6A0C9"/>
    <w:rsid w:val="6AC0D955"/>
    <w:rsid w:val="6AC51D96"/>
    <w:rsid w:val="6ACD7BD5"/>
    <w:rsid w:val="6AD506EC"/>
    <w:rsid w:val="6AD7939C"/>
    <w:rsid w:val="6ADBEC79"/>
    <w:rsid w:val="6ADCEC60"/>
    <w:rsid w:val="6ADD3E47"/>
    <w:rsid w:val="6AE02FA2"/>
    <w:rsid w:val="6AE0E181"/>
    <w:rsid w:val="6AE2B5E0"/>
    <w:rsid w:val="6AE607D2"/>
    <w:rsid w:val="6AE83FEE"/>
    <w:rsid w:val="6AE92E61"/>
    <w:rsid w:val="6AE94353"/>
    <w:rsid w:val="6AEAB975"/>
    <w:rsid w:val="6AECC8D7"/>
    <w:rsid w:val="6AED3C1D"/>
    <w:rsid w:val="6AEF3E5E"/>
    <w:rsid w:val="6AF2F646"/>
    <w:rsid w:val="6AF8B31F"/>
    <w:rsid w:val="6AFA8786"/>
    <w:rsid w:val="6B020F86"/>
    <w:rsid w:val="6B037A02"/>
    <w:rsid w:val="6B03CECE"/>
    <w:rsid w:val="6B092AE9"/>
    <w:rsid w:val="6B0BBEB6"/>
    <w:rsid w:val="6B0F0B14"/>
    <w:rsid w:val="6B0FC398"/>
    <w:rsid w:val="6B17389E"/>
    <w:rsid w:val="6B17C383"/>
    <w:rsid w:val="6B1D3C4E"/>
    <w:rsid w:val="6B1DE830"/>
    <w:rsid w:val="6B1E06FD"/>
    <w:rsid w:val="6B1FC1DB"/>
    <w:rsid w:val="6B20BDF5"/>
    <w:rsid w:val="6B23D70B"/>
    <w:rsid w:val="6B2F4B64"/>
    <w:rsid w:val="6B31323C"/>
    <w:rsid w:val="6B339D8A"/>
    <w:rsid w:val="6B34831D"/>
    <w:rsid w:val="6B363FF5"/>
    <w:rsid w:val="6B37D95F"/>
    <w:rsid w:val="6B38F72D"/>
    <w:rsid w:val="6B3C0C49"/>
    <w:rsid w:val="6B409CEF"/>
    <w:rsid w:val="6B443982"/>
    <w:rsid w:val="6B498E5E"/>
    <w:rsid w:val="6B4C9520"/>
    <w:rsid w:val="6B4E1FF7"/>
    <w:rsid w:val="6B5064C5"/>
    <w:rsid w:val="6B5DB7F7"/>
    <w:rsid w:val="6B62272A"/>
    <w:rsid w:val="6B6C9DC9"/>
    <w:rsid w:val="6B7089FE"/>
    <w:rsid w:val="6B72B5D9"/>
    <w:rsid w:val="6B76C2FB"/>
    <w:rsid w:val="6B783C04"/>
    <w:rsid w:val="6B8306CB"/>
    <w:rsid w:val="6B8319F4"/>
    <w:rsid w:val="6B838E37"/>
    <w:rsid w:val="6B8CDB7A"/>
    <w:rsid w:val="6B8D9AF4"/>
    <w:rsid w:val="6B902A3B"/>
    <w:rsid w:val="6B98AFC7"/>
    <w:rsid w:val="6B9AD064"/>
    <w:rsid w:val="6B9BBEE9"/>
    <w:rsid w:val="6B9FC50D"/>
    <w:rsid w:val="6BA52F18"/>
    <w:rsid w:val="6BA563AB"/>
    <w:rsid w:val="6BAEF035"/>
    <w:rsid w:val="6BB332E2"/>
    <w:rsid w:val="6BB9C9E6"/>
    <w:rsid w:val="6BBA6E67"/>
    <w:rsid w:val="6BBACDD0"/>
    <w:rsid w:val="6BC30F80"/>
    <w:rsid w:val="6BC56F1F"/>
    <w:rsid w:val="6BC93023"/>
    <w:rsid w:val="6BCAEC95"/>
    <w:rsid w:val="6BCF70ED"/>
    <w:rsid w:val="6BD0DB47"/>
    <w:rsid w:val="6BD3B0E0"/>
    <w:rsid w:val="6BD55610"/>
    <w:rsid w:val="6BD5633F"/>
    <w:rsid w:val="6BD5E2C6"/>
    <w:rsid w:val="6BDA3CA5"/>
    <w:rsid w:val="6BDBCA56"/>
    <w:rsid w:val="6BDD2D0D"/>
    <w:rsid w:val="6BE966F2"/>
    <w:rsid w:val="6BF5FC3F"/>
    <w:rsid w:val="6BF7D278"/>
    <w:rsid w:val="6BF7D9C8"/>
    <w:rsid w:val="6BFA4A55"/>
    <w:rsid w:val="6BFA6237"/>
    <w:rsid w:val="6BFE25C3"/>
    <w:rsid w:val="6BFEB456"/>
    <w:rsid w:val="6C0231AF"/>
    <w:rsid w:val="6C090A74"/>
    <w:rsid w:val="6C0A5E03"/>
    <w:rsid w:val="6C0BBE84"/>
    <w:rsid w:val="6C11A151"/>
    <w:rsid w:val="6C1270F2"/>
    <w:rsid w:val="6C1D91B5"/>
    <w:rsid w:val="6C22F6F3"/>
    <w:rsid w:val="6C258EF2"/>
    <w:rsid w:val="6C27E73E"/>
    <w:rsid w:val="6C2D2CC8"/>
    <w:rsid w:val="6C36FFB5"/>
    <w:rsid w:val="6C377A6E"/>
    <w:rsid w:val="6C3E746B"/>
    <w:rsid w:val="6C407717"/>
    <w:rsid w:val="6C43B305"/>
    <w:rsid w:val="6C47AEE1"/>
    <w:rsid w:val="6C4E4ED3"/>
    <w:rsid w:val="6C516D41"/>
    <w:rsid w:val="6C52F6C3"/>
    <w:rsid w:val="6C531F61"/>
    <w:rsid w:val="6C563B39"/>
    <w:rsid w:val="6C5DF8CD"/>
    <w:rsid w:val="6C613CCE"/>
    <w:rsid w:val="6C61D043"/>
    <w:rsid w:val="6C631787"/>
    <w:rsid w:val="6C631B1A"/>
    <w:rsid w:val="6C649B2A"/>
    <w:rsid w:val="6C694FDC"/>
    <w:rsid w:val="6C7554F7"/>
    <w:rsid w:val="6C78C657"/>
    <w:rsid w:val="6C7E01AC"/>
    <w:rsid w:val="6C82D964"/>
    <w:rsid w:val="6C863AA8"/>
    <w:rsid w:val="6C891CF1"/>
    <w:rsid w:val="6C99EE8E"/>
    <w:rsid w:val="6CA2FFC0"/>
    <w:rsid w:val="6CA65027"/>
    <w:rsid w:val="6CA9CA16"/>
    <w:rsid w:val="6CB421A1"/>
    <w:rsid w:val="6CB4C9FB"/>
    <w:rsid w:val="6CB8D5EB"/>
    <w:rsid w:val="6CBC1FE1"/>
    <w:rsid w:val="6CBC472B"/>
    <w:rsid w:val="6CBF9D5A"/>
    <w:rsid w:val="6CBFD53B"/>
    <w:rsid w:val="6CC2329D"/>
    <w:rsid w:val="6CC4B195"/>
    <w:rsid w:val="6CCBA1AF"/>
    <w:rsid w:val="6CCF0409"/>
    <w:rsid w:val="6CD11B4C"/>
    <w:rsid w:val="6CD4AA5A"/>
    <w:rsid w:val="6CD84749"/>
    <w:rsid w:val="6CDE0972"/>
    <w:rsid w:val="6CDF2F90"/>
    <w:rsid w:val="6CDF9B00"/>
    <w:rsid w:val="6CE64D1C"/>
    <w:rsid w:val="6CEEC331"/>
    <w:rsid w:val="6CEF1FDE"/>
    <w:rsid w:val="6CEFAB16"/>
    <w:rsid w:val="6CF6A404"/>
    <w:rsid w:val="6CF8557F"/>
    <w:rsid w:val="6CFCB0C1"/>
    <w:rsid w:val="6D01C22B"/>
    <w:rsid w:val="6D0ECE0E"/>
    <w:rsid w:val="6D163513"/>
    <w:rsid w:val="6D18A32A"/>
    <w:rsid w:val="6D24A381"/>
    <w:rsid w:val="6D28C677"/>
    <w:rsid w:val="6D2B573C"/>
    <w:rsid w:val="6D2D9CC4"/>
    <w:rsid w:val="6D303EF1"/>
    <w:rsid w:val="6D32E839"/>
    <w:rsid w:val="6D33566C"/>
    <w:rsid w:val="6D3ADBCB"/>
    <w:rsid w:val="6D3B4C02"/>
    <w:rsid w:val="6D3E3A43"/>
    <w:rsid w:val="6D3F4BA5"/>
    <w:rsid w:val="6D49BF42"/>
    <w:rsid w:val="6D4D3F30"/>
    <w:rsid w:val="6D57DD99"/>
    <w:rsid w:val="6D65EB4E"/>
    <w:rsid w:val="6D6DFAF9"/>
    <w:rsid w:val="6D710D10"/>
    <w:rsid w:val="6D7131C7"/>
    <w:rsid w:val="6D7357AD"/>
    <w:rsid w:val="6D75C304"/>
    <w:rsid w:val="6D75E6AD"/>
    <w:rsid w:val="6D79067E"/>
    <w:rsid w:val="6D79D8A8"/>
    <w:rsid w:val="6D7B21F3"/>
    <w:rsid w:val="6D7C00B4"/>
    <w:rsid w:val="6D7D62ED"/>
    <w:rsid w:val="6D8108D5"/>
    <w:rsid w:val="6D84B7A1"/>
    <w:rsid w:val="6D904509"/>
    <w:rsid w:val="6D949D2C"/>
    <w:rsid w:val="6D95E78E"/>
    <w:rsid w:val="6D988E89"/>
    <w:rsid w:val="6D9B7FD6"/>
    <w:rsid w:val="6D9CC4A5"/>
    <w:rsid w:val="6D9D581D"/>
    <w:rsid w:val="6D9EDC73"/>
    <w:rsid w:val="6DA17C97"/>
    <w:rsid w:val="6DA584B2"/>
    <w:rsid w:val="6DA67477"/>
    <w:rsid w:val="6DA69814"/>
    <w:rsid w:val="6DA80113"/>
    <w:rsid w:val="6DA904A8"/>
    <w:rsid w:val="6DB3A1FD"/>
    <w:rsid w:val="6DB4833A"/>
    <w:rsid w:val="6DB7DCC1"/>
    <w:rsid w:val="6DB86AB3"/>
    <w:rsid w:val="6DB8A912"/>
    <w:rsid w:val="6DC20BAE"/>
    <w:rsid w:val="6DC2126F"/>
    <w:rsid w:val="6DC9F759"/>
    <w:rsid w:val="6DCA69D1"/>
    <w:rsid w:val="6DCED02D"/>
    <w:rsid w:val="6DD5FC74"/>
    <w:rsid w:val="6DD91A91"/>
    <w:rsid w:val="6DDA214B"/>
    <w:rsid w:val="6DDE63CD"/>
    <w:rsid w:val="6DE029F4"/>
    <w:rsid w:val="6DE44F0B"/>
    <w:rsid w:val="6DE6FDF5"/>
    <w:rsid w:val="6DE791F5"/>
    <w:rsid w:val="6DEDBD5D"/>
    <w:rsid w:val="6DF05EDD"/>
    <w:rsid w:val="6DF27A1C"/>
    <w:rsid w:val="6DF3EAC9"/>
    <w:rsid w:val="6DF686D6"/>
    <w:rsid w:val="6DF7FDF3"/>
    <w:rsid w:val="6DFA67A7"/>
    <w:rsid w:val="6DFFE430"/>
    <w:rsid w:val="6E051D90"/>
    <w:rsid w:val="6E056BE5"/>
    <w:rsid w:val="6E0E7748"/>
    <w:rsid w:val="6E104470"/>
    <w:rsid w:val="6E160B5D"/>
    <w:rsid w:val="6E165BAB"/>
    <w:rsid w:val="6E17CAF5"/>
    <w:rsid w:val="6E1B9F7F"/>
    <w:rsid w:val="6E1C1F68"/>
    <w:rsid w:val="6E1FFE08"/>
    <w:rsid w:val="6E2071D9"/>
    <w:rsid w:val="6E224341"/>
    <w:rsid w:val="6E2755BC"/>
    <w:rsid w:val="6E2E5BDA"/>
    <w:rsid w:val="6E322C25"/>
    <w:rsid w:val="6E38C7EB"/>
    <w:rsid w:val="6E3B9136"/>
    <w:rsid w:val="6E3EC8EF"/>
    <w:rsid w:val="6E412E38"/>
    <w:rsid w:val="6E464C76"/>
    <w:rsid w:val="6E49ED53"/>
    <w:rsid w:val="6E49F118"/>
    <w:rsid w:val="6E4A97A1"/>
    <w:rsid w:val="6E516CB9"/>
    <w:rsid w:val="6E51A05D"/>
    <w:rsid w:val="6E524A30"/>
    <w:rsid w:val="6E57CC06"/>
    <w:rsid w:val="6E5B1883"/>
    <w:rsid w:val="6E5E1E7D"/>
    <w:rsid w:val="6E5E7C36"/>
    <w:rsid w:val="6E608CB7"/>
    <w:rsid w:val="6E64DB88"/>
    <w:rsid w:val="6E6604E3"/>
    <w:rsid w:val="6E714995"/>
    <w:rsid w:val="6E71861C"/>
    <w:rsid w:val="6E7A3C3D"/>
    <w:rsid w:val="6E845C6D"/>
    <w:rsid w:val="6E879EF2"/>
    <w:rsid w:val="6E89E19B"/>
    <w:rsid w:val="6E8ACE2D"/>
    <w:rsid w:val="6E8BBDDF"/>
    <w:rsid w:val="6E99E33A"/>
    <w:rsid w:val="6E9AC9C6"/>
    <w:rsid w:val="6E9FD2C0"/>
    <w:rsid w:val="6EA681CA"/>
    <w:rsid w:val="6EA7C2FC"/>
    <w:rsid w:val="6EA9DC92"/>
    <w:rsid w:val="6EAD539A"/>
    <w:rsid w:val="6EADE110"/>
    <w:rsid w:val="6EB305F9"/>
    <w:rsid w:val="6EBB35B5"/>
    <w:rsid w:val="6EBB6E7D"/>
    <w:rsid w:val="6EBCD944"/>
    <w:rsid w:val="6EC01122"/>
    <w:rsid w:val="6EC1707C"/>
    <w:rsid w:val="6EC4B5EB"/>
    <w:rsid w:val="6EC5E07D"/>
    <w:rsid w:val="6EC69889"/>
    <w:rsid w:val="6EC7F731"/>
    <w:rsid w:val="6EC8D914"/>
    <w:rsid w:val="6ECA5FD7"/>
    <w:rsid w:val="6ECA63A0"/>
    <w:rsid w:val="6ECBA592"/>
    <w:rsid w:val="6ECECEC8"/>
    <w:rsid w:val="6ED040AF"/>
    <w:rsid w:val="6EDBC48F"/>
    <w:rsid w:val="6EDC0139"/>
    <w:rsid w:val="6EE49273"/>
    <w:rsid w:val="6EE6EF30"/>
    <w:rsid w:val="6EE8C9B9"/>
    <w:rsid w:val="6EEC36B9"/>
    <w:rsid w:val="6EEC9EB7"/>
    <w:rsid w:val="6EEF78E5"/>
    <w:rsid w:val="6EF1155F"/>
    <w:rsid w:val="6EFC3F0C"/>
    <w:rsid w:val="6EFCA24B"/>
    <w:rsid w:val="6EFCE1D6"/>
    <w:rsid w:val="6F061D73"/>
    <w:rsid w:val="6F0C4C02"/>
    <w:rsid w:val="6F1A3D0D"/>
    <w:rsid w:val="6F1AE9EA"/>
    <w:rsid w:val="6F1D66A5"/>
    <w:rsid w:val="6F1EB36A"/>
    <w:rsid w:val="6F1F5741"/>
    <w:rsid w:val="6F1FE755"/>
    <w:rsid w:val="6F24BD84"/>
    <w:rsid w:val="6F3019B6"/>
    <w:rsid w:val="6F34180A"/>
    <w:rsid w:val="6F375041"/>
    <w:rsid w:val="6F38A09D"/>
    <w:rsid w:val="6F3A4735"/>
    <w:rsid w:val="6F412C4C"/>
    <w:rsid w:val="6F435F46"/>
    <w:rsid w:val="6F443FE4"/>
    <w:rsid w:val="6F453046"/>
    <w:rsid w:val="6F4F919F"/>
    <w:rsid w:val="6F50539B"/>
    <w:rsid w:val="6F54FBA9"/>
    <w:rsid w:val="6F682D01"/>
    <w:rsid w:val="6F69A7E4"/>
    <w:rsid w:val="6F69DE94"/>
    <w:rsid w:val="6F6AC36C"/>
    <w:rsid w:val="6F6BBED8"/>
    <w:rsid w:val="6F6E8AFA"/>
    <w:rsid w:val="6F730E1E"/>
    <w:rsid w:val="6F73F7E0"/>
    <w:rsid w:val="6F766C9B"/>
    <w:rsid w:val="6F7817D9"/>
    <w:rsid w:val="6F78984F"/>
    <w:rsid w:val="6F7EFCA0"/>
    <w:rsid w:val="6F7F0C7B"/>
    <w:rsid w:val="6F807C92"/>
    <w:rsid w:val="6F84568F"/>
    <w:rsid w:val="6F84F029"/>
    <w:rsid w:val="6F86FA9F"/>
    <w:rsid w:val="6F8B1136"/>
    <w:rsid w:val="6F8E8A5F"/>
    <w:rsid w:val="6F8EB00D"/>
    <w:rsid w:val="6F9226E0"/>
    <w:rsid w:val="6F925737"/>
    <w:rsid w:val="6F92B5A6"/>
    <w:rsid w:val="6F94DC55"/>
    <w:rsid w:val="6F98FDBA"/>
    <w:rsid w:val="6F9A1A18"/>
    <w:rsid w:val="6F9F1453"/>
    <w:rsid w:val="6FA2FA69"/>
    <w:rsid w:val="6FA692C7"/>
    <w:rsid w:val="6FAEA7FA"/>
    <w:rsid w:val="6FB0A7C7"/>
    <w:rsid w:val="6FB8BFC4"/>
    <w:rsid w:val="6FBCAF6F"/>
    <w:rsid w:val="6FC8401A"/>
    <w:rsid w:val="6FC86504"/>
    <w:rsid w:val="6FC89D0D"/>
    <w:rsid w:val="6FC9ADF2"/>
    <w:rsid w:val="6FCCCF06"/>
    <w:rsid w:val="6FD20C49"/>
    <w:rsid w:val="6FD228C5"/>
    <w:rsid w:val="6FD2A0B3"/>
    <w:rsid w:val="6FE526E9"/>
    <w:rsid w:val="6FE575F5"/>
    <w:rsid w:val="6FE72D3C"/>
    <w:rsid w:val="6FE9FECE"/>
    <w:rsid w:val="6FEE4622"/>
    <w:rsid w:val="6FEFA602"/>
    <w:rsid w:val="6FF07234"/>
    <w:rsid w:val="6FF2346B"/>
    <w:rsid w:val="6FF24522"/>
    <w:rsid w:val="6FF435F2"/>
    <w:rsid w:val="6FF68512"/>
    <w:rsid w:val="6FF8D23E"/>
    <w:rsid w:val="7004ECBF"/>
    <w:rsid w:val="7004F575"/>
    <w:rsid w:val="7006AFBA"/>
    <w:rsid w:val="70140E12"/>
    <w:rsid w:val="70161481"/>
    <w:rsid w:val="701BAA30"/>
    <w:rsid w:val="7021E045"/>
    <w:rsid w:val="702383A3"/>
    <w:rsid w:val="70250FF9"/>
    <w:rsid w:val="70269E8E"/>
    <w:rsid w:val="702972CA"/>
    <w:rsid w:val="702CCE4D"/>
    <w:rsid w:val="7038513F"/>
    <w:rsid w:val="7038E4EE"/>
    <w:rsid w:val="703975D8"/>
    <w:rsid w:val="703D3846"/>
    <w:rsid w:val="70445A19"/>
    <w:rsid w:val="70499722"/>
    <w:rsid w:val="704ADE46"/>
    <w:rsid w:val="704CACC9"/>
    <w:rsid w:val="70512DBC"/>
    <w:rsid w:val="705658A5"/>
    <w:rsid w:val="705975B3"/>
    <w:rsid w:val="7062AFD4"/>
    <w:rsid w:val="706A1811"/>
    <w:rsid w:val="706BC84E"/>
    <w:rsid w:val="706CD6CB"/>
    <w:rsid w:val="7078A03B"/>
    <w:rsid w:val="707E34A7"/>
    <w:rsid w:val="707F0E3D"/>
    <w:rsid w:val="70829F6D"/>
    <w:rsid w:val="7087DEBA"/>
    <w:rsid w:val="7088071A"/>
    <w:rsid w:val="7089DC19"/>
    <w:rsid w:val="708B461C"/>
    <w:rsid w:val="708C6D6C"/>
    <w:rsid w:val="70902B8C"/>
    <w:rsid w:val="709FA404"/>
    <w:rsid w:val="70A1EFD6"/>
    <w:rsid w:val="70A2027E"/>
    <w:rsid w:val="70A58A22"/>
    <w:rsid w:val="70A7FB6A"/>
    <w:rsid w:val="70AC4886"/>
    <w:rsid w:val="70AFC3CD"/>
    <w:rsid w:val="70AFE017"/>
    <w:rsid w:val="70B14308"/>
    <w:rsid w:val="70B150DF"/>
    <w:rsid w:val="70B4DEE7"/>
    <w:rsid w:val="70BBB494"/>
    <w:rsid w:val="70BC9434"/>
    <w:rsid w:val="70BEA916"/>
    <w:rsid w:val="70C3D6BD"/>
    <w:rsid w:val="70C5F623"/>
    <w:rsid w:val="70C6BF71"/>
    <w:rsid w:val="70CD70DF"/>
    <w:rsid w:val="70CDB483"/>
    <w:rsid w:val="70CE5421"/>
    <w:rsid w:val="70D0288E"/>
    <w:rsid w:val="70D31848"/>
    <w:rsid w:val="70D4C4D5"/>
    <w:rsid w:val="70D5B96A"/>
    <w:rsid w:val="70DBEBBF"/>
    <w:rsid w:val="70DCB204"/>
    <w:rsid w:val="70DDD6B1"/>
    <w:rsid w:val="70E390C6"/>
    <w:rsid w:val="70E3EC5D"/>
    <w:rsid w:val="70EDDF81"/>
    <w:rsid w:val="70F17F3C"/>
    <w:rsid w:val="70F6E602"/>
    <w:rsid w:val="70F6F997"/>
    <w:rsid w:val="70FAF1A6"/>
    <w:rsid w:val="70FC29F1"/>
    <w:rsid w:val="70FE4FB9"/>
    <w:rsid w:val="7100EBF7"/>
    <w:rsid w:val="71043A66"/>
    <w:rsid w:val="710EC7F4"/>
    <w:rsid w:val="71103C8F"/>
    <w:rsid w:val="7113E83A"/>
    <w:rsid w:val="71160D8D"/>
    <w:rsid w:val="71192A60"/>
    <w:rsid w:val="711E26E3"/>
    <w:rsid w:val="7121DECD"/>
    <w:rsid w:val="71235BE0"/>
    <w:rsid w:val="712B6BEE"/>
    <w:rsid w:val="712C6253"/>
    <w:rsid w:val="712EDC4A"/>
    <w:rsid w:val="7130FE51"/>
    <w:rsid w:val="7131FC69"/>
    <w:rsid w:val="71367A0C"/>
    <w:rsid w:val="71370F5C"/>
    <w:rsid w:val="713E3E57"/>
    <w:rsid w:val="71413438"/>
    <w:rsid w:val="7148926B"/>
    <w:rsid w:val="714A69D1"/>
    <w:rsid w:val="714C78D9"/>
    <w:rsid w:val="7151FD72"/>
    <w:rsid w:val="71531852"/>
    <w:rsid w:val="71536557"/>
    <w:rsid w:val="715B2E36"/>
    <w:rsid w:val="7164C235"/>
    <w:rsid w:val="71678EE4"/>
    <w:rsid w:val="7168D4E5"/>
    <w:rsid w:val="71697568"/>
    <w:rsid w:val="716AD991"/>
    <w:rsid w:val="71762D73"/>
    <w:rsid w:val="7176508D"/>
    <w:rsid w:val="7177C446"/>
    <w:rsid w:val="717B3A40"/>
    <w:rsid w:val="717C0373"/>
    <w:rsid w:val="717E6C55"/>
    <w:rsid w:val="7181F3F3"/>
    <w:rsid w:val="7184D138"/>
    <w:rsid w:val="71875356"/>
    <w:rsid w:val="71877EDC"/>
    <w:rsid w:val="718D09FE"/>
    <w:rsid w:val="718DC4D6"/>
    <w:rsid w:val="71961CF8"/>
    <w:rsid w:val="719BCB86"/>
    <w:rsid w:val="719C5CC2"/>
    <w:rsid w:val="719CE8B6"/>
    <w:rsid w:val="719F690A"/>
    <w:rsid w:val="719FFCA8"/>
    <w:rsid w:val="71A35380"/>
    <w:rsid w:val="71A4391E"/>
    <w:rsid w:val="71A54C1C"/>
    <w:rsid w:val="71A5593D"/>
    <w:rsid w:val="71AE7B5A"/>
    <w:rsid w:val="71AF5450"/>
    <w:rsid w:val="71AFB1B0"/>
    <w:rsid w:val="71B6EF7E"/>
    <w:rsid w:val="71B9767E"/>
    <w:rsid w:val="71BAE685"/>
    <w:rsid w:val="71BC2BCD"/>
    <w:rsid w:val="71BEDA84"/>
    <w:rsid w:val="71C05215"/>
    <w:rsid w:val="71C18FF3"/>
    <w:rsid w:val="71C63352"/>
    <w:rsid w:val="71C854F7"/>
    <w:rsid w:val="71D021E4"/>
    <w:rsid w:val="71D50910"/>
    <w:rsid w:val="71DAD205"/>
    <w:rsid w:val="71DB26F1"/>
    <w:rsid w:val="71DE228C"/>
    <w:rsid w:val="71E03B8D"/>
    <w:rsid w:val="71E26520"/>
    <w:rsid w:val="71E7BBC3"/>
    <w:rsid w:val="71EA8D93"/>
    <w:rsid w:val="71EBE83C"/>
    <w:rsid w:val="71ECBC46"/>
    <w:rsid w:val="71F13602"/>
    <w:rsid w:val="71FC3473"/>
    <w:rsid w:val="71FE4660"/>
    <w:rsid w:val="71FFC5B3"/>
    <w:rsid w:val="7200BB5B"/>
    <w:rsid w:val="7200DE97"/>
    <w:rsid w:val="72025396"/>
    <w:rsid w:val="72045481"/>
    <w:rsid w:val="720A9D7C"/>
    <w:rsid w:val="720E04A7"/>
    <w:rsid w:val="721506C5"/>
    <w:rsid w:val="721A3DF5"/>
    <w:rsid w:val="721A4452"/>
    <w:rsid w:val="721B21E0"/>
    <w:rsid w:val="721E3976"/>
    <w:rsid w:val="7220AF87"/>
    <w:rsid w:val="7221B46F"/>
    <w:rsid w:val="722759D8"/>
    <w:rsid w:val="72286147"/>
    <w:rsid w:val="72296292"/>
    <w:rsid w:val="7229F343"/>
    <w:rsid w:val="722BF52F"/>
    <w:rsid w:val="722F36EC"/>
    <w:rsid w:val="723268F1"/>
    <w:rsid w:val="7234B3A3"/>
    <w:rsid w:val="72354C0E"/>
    <w:rsid w:val="7235CCA4"/>
    <w:rsid w:val="72396265"/>
    <w:rsid w:val="723D8BC0"/>
    <w:rsid w:val="723E72D0"/>
    <w:rsid w:val="72429B77"/>
    <w:rsid w:val="7243C289"/>
    <w:rsid w:val="72482936"/>
    <w:rsid w:val="724C32D8"/>
    <w:rsid w:val="724E1F88"/>
    <w:rsid w:val="72544958"/>
    <w:rsid w:val="7256229A"/>
    <w:rsid w:val="7257764E"/>
    <w:rsid w:val="725854B8"/>
    <w:rsid w:val="725A592C"/>
    <w:rsid w:val="725BB360"/>
    <w:rsid w:val="725DB0E0"/>
    <w:rsid w:val="72609017"/>
    <w:rsid w:val="7266011B"/>
    <w:rsid w:val="726B5349"/>
    <w:rsid w:val="7272AB3F"/>
    <w:rsid w:val="72738429"/>
    <w:rsid w:val="7278D0DD"/>
    <w:rsid w:val="727D73B0"/>
    <w:rsid w:val="7282D5AE"/>
    <w:rsid w:val="7284F794"/>
    <w:rsid w:val="72878115"/>
    <w:rsid w:val="72898E99"/>
    <w:rsid w:val="7289AFE2"/>
    <w:rsid w:val="728A31F8"/>
    <w:rsid w:val="728DFA6F"/>
    <w:rsid w:val="728F3E52"/>
    <w:rsid w:val="729655F2"/>
    <w:rsid w:val="729C3AFD"/>
    <w:rsid w:val="729E54CC"/>
    <w:rsid w:val="72A30128"/>
    <w:rsid w:val="72A3AF92"/>
    <w:rsid w:val="72ACA4B1"/>
    <w:rsid w:val="72B26213"/>
    <w:rsid w:val="72B3693C"/>
    <w:rsid w:val="72B6E802"/>
    <w:rsid w:val="72BDA1D5"/>
    <w:rsid w:val="72BDAF2E"/>
    <w:rsid w:val="72C76883"/>
    <w:rsid w:val="72CBFFE7"/>
    <w:rsid w:val="72CFE4BC"/>
    <w:rsid w:val="72D85A7A"/>
    <w:rsid w:val="72E8B88F"/>
    <w:rsid w:val="72EE48D4"/>
    <w:rsid w:val="72EFEF9E"/>
    <w:rsid w:val="72F1A919"/>
    <w:rsid w:val="72F45C97"/>
    <w:rsid w:val="72F5911E"/>
    <w:rsid w:val="72F82322"/>
    <w:rsid w:val="72F97219"/>
    <w:rsid w:val="7301F8A4"/>
    <w:rsid w:val="7307B3E8"/>
    <w:rsid w:val="7309C987"/>
    <w:rsid w:val="730A55AF"/>
    <w:rsid w:val="730ABEFD"/>
    <w:rsid w:val="73104EBB"/>
    <w:rsid w:val="7312B7F7"/>
    <w:rsid w:val="7320E07E"/>
    <w:rsid w:val="7321C688"/>
    <w:rsid w:val="732A3205"/>
    <w:rsid w:val="732B716E"/>
    <w:rsid w:val="73315BEC"/>
    <w:rsid w:val="73319DE4"/>
    <w:rsid w:val="7331E804"/>
    <w:rsid w:val="7336B592"/>
    <w:rsid w:val="733A3866"/>
    <w:rsid w:val="733D193F"/>
    <w:rsid w:val="733E002E"/>
    <w:rsid w:val="7340C094"/>
    <w:rsid w:val="73442812"/>
    <w:rsid w:val="7347A05F"/>
    <w:rsid w:val="734CA0E1"/>
    <w:rsid w:val="734CAF8A"/>
    <w:rsid w:val="73539863"/>
    <w:rsid w:val="73543999"/>
    <w:rsid w:val="7354AA9F"/>
    <w:rsid w:val="7356E1AE"/>
    <w:rsid w:val="735AB186"/>
    <w:rsid w:val="735D4F1B"/>
    <w:rsid w:val="73602C03"/>
    <w:rsid w:val="736CEE4B"/>
    <w:rsid w:val="7370EB35"/>
    <w:rsid w:val="73798C52"/>
    <w:rsid w:val="737BFADB"/>
    <w:rsid w:val="737E06E6"/>
    <w:rsid w:val="737FAB09"/>
    <w:rsid w:val="73814061"/>
    <w:rsid w:val="738568AE"/>
    <w:rsid w:val="7389178E"/>
    <w:rsid w:val="738A30EF"/>
    <w:rsid w:val="738DB7BD"/>
    <w:rsid w:val="7390A77F"/>
    <w:rsid w:val="7393168C"/>
    <w:rsid w:val="739CF3CA"/>
    <w:rsid w:val="73A1B8D3"/>
    <w:rsid w:val="73A1C7A1"/>
    <w:rsid w:val="73A3131E"/>
    <w:rsid w:val="73A49D50"/>
    <w:rsid w:val="73A84373"/>
    <w:rsid w:val="73ABDA27"/>
    <w:rsid w:val="73ABE47D"/>
    <w:rsid w:val="73B22F46"/>
    <w:rsid w:val="73B475BC"/>
    <w:rsid w:val="73B8405D"/>
    <w:rsid w:val="73BC55C3"/>
    <w:rsid w:val="73BC78FB"/>
    <w:rsid w:val="73C16689"/>
    <w:rsid w:val="73CD844D"/>
    <w:rsid w:val="73D1EFF9"/>
    <w:rsid w:val="73D53154"/>
    <w:rsid w:val="73D5FB08"/>
    <w:rsid w:val="73D8E9FC"/>
    <w:rsid w:val="73D996AC"/>
    <w:rsid w:val="73DCF3C2"/>
    <w:rsid w:val="73EFEC00"/>
    <w:rsid w:val="73F281A2"/>
    <w:rsid w:val="73F2FD8C"/>
    <w:rsid w:val="73F7875B"/>
    <w:rsid w:val="73F7E9A3"/>
    <w:rsid w:val="73F9B26E"/>
    <w:rsid w:val="73FA604A"/>
    <w:rsid w:val="73FEBF75"/>
    <w:rsid w:val="7402E2B7"/>
    <w:rsid w:val="7402FFCD"/>
    <w:rsid w:val="74057B45"/>
    <w:rsid w:val="74072A88"/>
    <w:rsid w:val="740A079E"/>
    <w:rsid w:val="740E9777"/>
    <w:rsid w:val="740EDB79"/>
    <w:rsid w:val="740F4818"/>
    <w:rsid w:val="74126250"/>
    <w:rsid w:val="74154A1A"/>
    <w:rsid w:val="74157FD9"/>
    <w:rsid w:val="7416C505"/>
    <w:rsid w:val="741DA18A"/>
    <w:rsid w:val="74213EB8"/>
    <w:rsid w:val="74297799"/>
    <w:rsid w:val="742C5195"/>
    <w:rsid w:val="744CC7E8"/>
    <w:rsid w:val="744FFAC5"/>
    <w:rsid w:val="7452CB11"/>
    <w:rsid w:val="7457F84B"/>
    <w:rsid w:val="745A4954"/>
    <w:rsid w:val="7461624E"/>
    <w:rsid w:val="74651A5D"/>
    <w:rsid w:val="7466C029"/>
    <w:rsid w:val="7468FAFB"/>
    <w:rsid w:val="746A5C48"/>
    <w:rsid w:val="747839AF"/>
    <w:rsid w:val="747B64C3"/>
    <w:rsid w:val="747D208D"/>
    <w:rsid w:val="7480B02F"/>
    <w:rsid w:val="748488F0"/>
    <w:rsid w:val="74926241"/>
    <w:rsid w:val="7494F8A2"/>
    <w:rsid w:val="74A76BA9"/>
    <w:rsid w:val="74AB98C5"/>
    <w:rsid w:val="74AF6508"/>
    <w:rsid w:val="74B4F008"/>
    <w:rsid w:val="74BD3229"/>
    <w:rsid w:val="74BF2716"/>
    <w:rsid w:val="74C31725"/>
    <w:rsid w:val="74C4BB32"/>
    <w:rsid w:val="74C5B22B"/>
    <w:rsid w:val="74C9695B"/>
    <w:rsid w:val="74CA6672"/>
    <w:rsid w:val="74CB9B65"/>
    <w:rsid w:val="74D00163"/>
    <w:rsid w:val="74D10E25"/>
    <w:rsid w:val="74D29B84"/>
    <w:rsid w:val="74D2A97D"/>
    <w:rsid w:val="74D3D959"/>
    <w:rsid w:val="74D687B5"/>
    <w:rsid w:val="74D9B168"/>
    <w:rsid w:val="74DB10D5"/>
    <w:rsid w:val="74E02807"/>
    <w:rsid w:val="74E14686"/>
    <w:rsid w:val="74E2564A"/>
    <w:rsid w:val="74E85148"/>
    <w:rsid w:val="74ECE391"/>
    <w:rsid w:val="74F06EDC"/>
    <w:rsid w:val="74F6A50F"/>
    <w:rsid w:val="74FADCC8"/>
    <w:rsid w:val="74FCCF02"/>
    <w:rsid w:val="74FE5C3E"/>
    <w:rsid w:val="75098BEC"/>
    <w:rsid w:val="75174159"/>
    <w:rsid w:val="7519981F"/>
    <w:rsid w:val="751ABBA6"/>
    <w:rsid w:val="751D659C"/>
    <w:rsid w:val="751F373A"/>
    <w:rsid w:val="75235DFA"/>
    <w:rsid w:val="7523A4EF"/>
    <w:rsid w:val="75243EF1"/>
    <w:rsid w:val="7529E049"/>
    <w:rsid w:val="752A400E"/>
    <w:rsid w:val="752A711E"/>
    <w:rsid w:val="752EEA6C"/>
    <w:rsid w:val="752F136C"/>
    <w:rsid w:val="75305111"/>
    <w:rsid w:val="753548DE"/>
    <w:rsid w:val="75367330"/>
    <w:rsid w:val="753741F4"/>
    <w:rsid w:val="75374474"/>
    <w:rsid w:val="7538C6E8"/>
    <w:rsid w:val="753D8934"/>
    <w:rsid w:val="75439E01"/>
    <w:rsid w:val="7544EFFE"/>
    <w:rsid w:val="754816E4"/>
    <w:rsid w:val="754A321C"/>
    <w:rsid w:val="7550176A"/>
    <w:rsid w:val="75522594"/>
    <w:rsid w:val="75533065"/>
    <w:rsid w:val="7553753F"/>
    <w:rsid w:val="75542F6B"/>
    <w:rsid w:val="75545A16"/>
    <w:rsid w:val="75559102"/>
    <w:rsid w:val="75597A5F"/>
    <w:rsid w:val="755A72C6"/>
    <w:rsid w:val="755B9DD3"/>
    <w:rsid w:val="755DF493"/>
    <w:rsid w:val="75606BF5"/>
    <w:rsid w:val="7560E7EB"/>
    <w:rsid w:val="75622591"/>
    <w:rsid w:val="7563AC2F"/>
    <w:rsid w:val="7564026E"/>
    <w:rsid w:val="756E10C3"/>
    <w:rsid w:val="7579BB4E"/>
    <w:rsid w:val="757CF4BE"/>
    <w:rsid w:val="757F3C4F"/>
    <w:rsid w:val="758053F0"/>
    <w:rsid w:val="7582AFB4"/>
    <w:rsid w:val="7582C219"/>
    <w:rsid w:val="7582D9D9"/>
    <w:rsid w:val="7589B919"/>
    <w:rsid w:val="7589DCE2"/>
    <w:rsid w:val="758AF0EE"/>
    <w:rsid w:val="758C9D0D"/>
    <w:rsid w:val="758DD8E5"/>
    <w:rsid w:val="75923631"/>
    <w:rsid w:val="759781EE"/>
    <w:rsid w:val="759881C2"/>
    <w:rsid w:val="7599E4A0"/>
    <w:rsid w:val="759A42EC"/>
    <w:rsid w:val="759A680B"/>
    <w:rsid w:val="759DCDC8"/>
    <w:rsid w:val="759E1285"/>
    <w:rsid w:val="759ED9E4"/>
    <w:rsid w:val="75A05405"/>
    <w:rsid w:val="75A3E73A"/>
    <w:rsid w:val="75B2CC42"/>
    <w:rsid w:val="75B3E843"/>
    <w:rsid w:val="75B64677"/>
    <w:rsid w:val="75B66849"/>
    <w:rsid w:val="75BB3D99"/>
    <w:rsid w:val="75CBE41F"/>
    <w:rsid w:val="75CD7FF5"/>
    <w:rsid w:val="75D95EFD"/>
    <w:rsid w:val="75DD7501"/>
    <w:rsid w:val="75DF272A"/>
    <w:rsid w:val="75DF3938"/>
    <w:rsid w:val="75E08257"/>
    <w:rsid w:val="75E15019"/>
    <w:rsid w:val="75E3897D"/>
    <w:rsid w:val="75E3E74A"/>
    <w:rsid w:val="75ED6782"/>
    <w:rsid w:val="75EF2915"/>
    <w:rsid w:val="75F26A56"/>
    <w:rsid w:val="75F288D2"/>
    <w:rsid w:val="75F37BC9"/>
    <w:rsid w:val="75F74D16"/>
    <w:rsid w:val="75F8FD32"/>
    <w:rsid w:val="75F98F8A"/>
    <w:rsid w:val="76049230"/>
    <w:rsid w:val="76066AFA"/>
    <w:rsid w:val="76072DCA"/>
    <w:rsid w:val="760A8AC2"/>
    <w:rsid w:val="760C60F5"/>
    <w:rsid w:val="76117B19"/>
    <w:rsid w:val="76175018"/>
    <w:rsid w:val="761B6A29"/>
    <w:rsid w:val="7623FEBE"/>
    <w:rsid w:val="762A6263"/>
    <w:rsid w:val="762AD334"/>
    <w:rsid w:val="762E6422"/>
    <w:rsid w:val="762FCD7A"/>
    <w:rsid w:val="76305237"/>
    <w:rsid w:val="76353123"/>
    <w:rsid w:val="7635DDFA"/>
    <w:rsid w:val="76388016"/>
    <w:rsid w:val="7642D053"/>
    <w:rsid w:val="764657C7"/>
    <w:rsid w:val="764827BA"/>
    <w:rsid w:val="764AD07F"/>
    <w:rsid w:val="764B8643"/>
    <w:rsid w:val="765449B8"/>
    <w:rsid w:val="765864F6"/>
    <w:rsid w:val="76596933"/>
    <w:rsid w:val="765BB456"/>
    <w:rsid w:val="765CC7D4"/>
    <w:rsid w:val="7661885D"/>
    <w:rsid w:val="7661D722"/>
    <w:rsid w:val="766A0C18"/>
    <w:rsid w:val="766FEFD8"/>
    <w:rsid w:val="767AC853"/>
    <w:rsid w:val="767AE859"/>
    <w:rsid w:val="767AEBB7"/>
    <w:rsid w:val="767BBF8B"/>
    <w:rsid w:val="767EE278"/>
    <w:rsid w:val="767F8721"/>
    <w:rsid w:val="7680C2E2"/>
    <w:rsid w:val="768107AD"/>
    <w:rsid w:val="76819E70"/>
    <w:rsid w:val="7684B075"/>
    <w:rsid w:val="7685A1D5"/>
    <w:rsid w:val="7687A1DA"/>
    <w:rsid w:val="7687F428"/>
    <w:rsid w:val="768A4D6C"/>
    <w:rsid w:val="768B75C8"/>
    <w:rsid w:val="768BD895"/>
    <w:rsid w:val="768D601D"/>
    <w:rsid w:val="768E8187"/>
    <w:rsid w:val="768FD71D"/>
    <w:rsid w:val="7695C8FF"/>
    <w:rsid w:val="76AAD94C"/>
    <w:rsid w:val="76AB7065"/>
    <w:rsid w:val="76AE65AD"/>
    <w:rsid w:val="76AFF1EB"/>
    <w:rsid w:val="76B0308B"/>
    <w:rsid w:val="76B12D14"/>
    <w:rsid w:val="76B4DB0F"/>
    <w:rsid w:val="76BBD673"/>
    <w:rsid w:val="76BF4531"/>
    <w:rsid w:val="76C02AB8"/>
    <w:rsid w:val="76C047C4"/>
    <w:rsid w:val="76C44E93"/>
    <w:rsid w:val="76C4C930"/>
    <w:rsid w:val="76C9701A"/>
    <w:rsid w:val="76C991BC"/>
    <w:rsid w:val="76C9F4C9"/>
    <w:rsid w:val="76CB3BAB"/>
    <w:rsid w:val="76D17491"/>
    <w:rsid w:val="76DB377A"/>
    <w:rsid w:val="76DBA9B6"/>
    <w:rsid w:val="76E0EAFD"/>
    <w:rsid w:val="76E4E446"/>
    <w:rsid w:val="76E59754"/>
    <w:rsid w:val="76E59782"/>
    <w:rsid w:val="76E6919C"/>
    <w:rsid w:val="76E9CEAB"/>
    <w:rsid w:val="76EB61CF"/>
    <w:rsid w:val="76EBFFD7"/>
    <w:rsid w:val="76F3ED50"/>
    <w:rsid w:val="76FD84D0"/>
    <w:rsid w:val="76FE1840"/>
    <w:rsid w:val="76FE9ED0"/>
    <w:rsid w:val="77049AAD"/>
    <w:rsid w:val="7708BF8F"/>
    <w:rsid w:val="770FA7AB"/>
    <w:rsid w:val="7710838D"/>
    <w:rsid w:val="771B0CB0"/>
    <w:rsid w:val="771D1CD0"/>
    <w:rsid w:val="771FA3FB"/>
    <w:rsid w:val="7720B5BC"/>
    <w:rsid w:val="7722189D"/>
    <w:rsid w:val="7724EE8E"/>
    <w:rsid w:val="77276FA6"/>
    <w:rsid w:val="7729F859"/>
    <w:rsid w:val="772BD9E2"/>
    <w:rsid w:val="772DC794"/>
    <w:rsid w:val="772FD0FE"/>
    <w:rsid w:val="77317A53"/>
    <w:rsid w:val="773857FD"/>
    <w:rsid w:val="773E774F"/>
    <w:rsid w:val="77412C31"/>
    <w:rsid w:val="774683DD"/>
    <w:rsid w:val="77472677"/>
    <w:rsid w:val="774AA1CA"/>
    <w:rsid w:val="774E8DFE"/>
    <w:rsid w:val="774FCC58"/>
    <w:rsid w:val="7750C23F"/>
    <w:rsid w:val="77585EB6"/>
    <w:rsid w:val="77627AA7"/>
    <w:rsid w:val="7765ED58"/>
    <w:rsid w:val="7767B480"/>
    <w:rsid w:val="776A5FB0"/>
    <w:rsid w:val="776AAEBC"/>
    <w:rsid w:val="77723502"/>
    <w:rsid w:val="777578DB"/>
    <w:rsid w:val="77768CC3"/>
    <w:rsid w:val="777720B5"/>
    <w:rsid w:val="777788DF"/>
    <w:rsid w:val="777CCF06"/>
    <w:rsid w:val="77824F6F"/>
    <w:rsid w:val="7782B0C4"/>
    <w:rsid w:val="7786755C"/>
    <w:rsid w:val="77879F7A"/>
    <w:rsid w:val="778BB115"/>
    <w:rsid w:val="778FDF29"/>
    <w:rsid w:val="77917F66"/>
    <w:rsid w:val="7792C601"/>
    <w:rsid w:val="7793D071"/>
    <w:rsid w:val="7794E907"/>
    <w:rsid w:val="779B3D73"/>
    <w:rsid w:val="779CEE47"/>
    <w:rsid w:val="77A0CCFE"/>
    <w:rsid w:val="77A12154"/>
    <w:rsid w:val="77A1E211"/>
    <w:rsid w:val="77A6343A"/>
    <w:rsid w:val="77A6BACF"/>
    <w:rsid w:val="77B5D508"/>
    <w:rsid w:val="77B84B76"/>
    <w:rsid w:val="77BBA7D0"/>
    <w:rsid w:val="77C2784B"/>
    <w:rsid w:val="77C687DC"/>
    <w:rsid w:val="77CB4B16"/>
    <w:rsid w:val="77CC6DD6"/>
    <w:rsid w:val="77CD1C88"/>
    <w:rsid w:val="77CDFECF"/>
    <w:rsid w:val="77CFD8EA"/>
    <w:rsid w:val="77DA7E2A"/>
    <w:rsid w:val="77DC5269"/>
    <w:rsid w:val="77DCA0D1"/>
    <w:rsid w:val="77DD3AAA"/>
    <w:rsid w:val="77DED934"/>
    <w:rsid w:val="77DF1F77"/>
    <w:rsid w:val="77EA0E93"/>
    <w:rsid w:val="77EC80F1"/>
    <w:rsid w:val="77ED98CA"/>
    <w:rsid w:val="77EFF521"/>
    <w:rsid w:val="77F565EA"/>
    <w:rsid w:val="77F8ADE9"/>
    <w:rsid w:val="78062B19"/>
    <w:rsid w:val="78078568"/>
    <w:rsid w:val="780A3C46"/>
    <w:rsid w:val="780A9440"/>
    <w:rsid w:val="7811134F"/>
    <w:rsid w:val="78137AA2"/>
    <w:rsid w:val="7818CB75"/>
    <w:rsid w:val="781FD961"/>
    <w:rsid w:val="7821F495"/>
    <w:rsid w:val="7828A759"/>
    <w:rsid w:val="782A9A1B"/>
    <w:rsid w:val="782B3EB3"/>
    <w:rsid w:val="782F1CE6"/>
    <w:rsid w:val="7831C727"/>
    <w:rsid w:val="78348826"/>
    <w:rsid w:val="7834E5E3"/>
    <w:rsid w:val="783713B2"/>
    <w:rsid w:val="7838370F"/>
    <w:rsid w:val="784168FE"/>
    <w:rsid w:val="78457EF1"/>
    <w:rsid w:val="7847513D"/>
    <w:rsid w:val="78489700"/>
    <w:rsid w:val="7849640A"/>
    <w:rsid w:val="784BE459"/>
    <w:rsid w:val="784DC7B0"/>
    <w:rsid w:val="784EF4D5"/>
    <w:rsid w:val="785AC502"/>
    <w:rsid w:val="785F6B72"/>
    <w:rsid w:val="78610042"/>
    <w:rsid w:val="7861031E"/>
    <w:rsid w:val="786A0C55"/>
    <w:rsid w:val="7873F173"/>
    <w:rsid w:val="7875636C"/>
    <w:rsid w:val="7878717B"/>
    <w:rsid w:val="787A9D8F"/>
    <w:rsid w:val="787E2F25"/>
    <w:rsid w:val="7883BFE7"/>
    <w:rsid w:val="78840E77"/>
    <w:rsid w:val="78898507"/>
    <w:rsid w:val="78927C2F"/>
    <w:rsid w:val="78A3D68C"/>
    <w:rsid w:val="78A5428E"/>
    <w:rsid w:val="78A9A523"/>
    <w:rsid w:val="78AB39AD"/>
    <w:rsid w:val="78AC53EE"/>
    <w:rsid w:val="78AD1A04"/>
    <w:rsid w:val="78ADF14A"/>
    <w:rsid w:val="78B1ECFA"/>
    <w:rsid w:val="78B2B3E8"/>
    <w:rsid w:val="78B35696"/>
    <w:rsid w:val="78B49761"/>
    <w:rsid w:val="78BD3473"/>
    <w:rsid w:val="78BF118C"/>
    <w:rsid w:val="78C68F72"/>
    <w:rsid w:val="78C78C5A"/>
    <w:rsid w:val="78CD6E50"/>
    <w:rsid w:val="78D0C6C2"/>
    <w:rsid w:val="78D121F7"/>
    <w:rsid w:val="78D8F76E"/>
    <w:rsid w:val="78E16B66"/>
    <w:rsid w:val="78E18CAA"/>
    <w:rsid w:val="78E1DC5D"/>
    <w:rsid w:val="78EB4882"/>
    <w:rsid w:val="78ED1582"/>
    <w:rsid w:val="78F25745"/>
    <w:rsid w:val="78F6D6AC"/>
    <w:rsid w:val="78FC84EC"/>
    <w:rsid w:val="78FD590C"/>
    <w:rsid w:val="78FF449A"/>
    <w:rsid w:val="78FF66C4"/>
    <w:rsid w:val="7901062F"/>
    <w:rsid w:val="7901B6B4"/>
    <w:rsid w:val="79025A6A"/>
    <w:rsid w:val="79064AB2"/>
    <w:rsid w:val="790B32E6"/>
    <w:rsid w:val="791460D3"/>
    <w:rsid w:val="7916C7EC"/>
    <w:rsid w:val="791E2B76"/>
    <w:rsid w:val="791E98ED"/>
    <w:rsid w:val="7922658A"/>
    <w:rsid w:val="79290230"/>
    <w:rsid w:val="792A449C"/>
    <w:rsid w:val="792A5C4B"/>
    <w:rsid w:val="792B1C8B"/>
    <w:rsid w:val="792C2451"/>
    <w:rsid w:val="792C44A9"/>
    <w:rsid w:val="792DF99D"/>
    <w:rsid w:val="7931E35B"/>
    <w:rsid w:val="79336824"/>
    <w:rsid w:val="793B18A8"/>
    <w:rsid w:val="793CB6DA"/>
    <w:rsid w:val="793CD2D6"/>
    <w:rsid w:val="793D69AC"/>
    <w:rsid w:val="793EF0DE"/>
    <w:rsid w:val="7943CE64"/>
    <w:rsid w:val="7944A8F8"/>
    <w:rsid w:val="79477F44"/>
    <w:rsid w:val="79530AEB"/>
    <w:rsid w:val="79536F3E"/>
    <w:rsid w:val="795AD720"/>
    <w:rsid w:val="795C118C"/>
    <w:rsid w:val="795F3B9F"/>
    <w:rsid w:val="796B5759"/>
    <w:rsid w:val="7974EA5F"/>
    <w:rsid w:val="79753E47"/>
    <w:rsid w:val="79770B3E"/>
    <w:rsid w:val="7977877E"/>
    <w:rsid w:val="79790B0B"/>
    <w:rsid w:val="797AB776"/>
    <w:rsid w:val="797C44E6"/>
    <w:rsid w:val="797CF314"/>
    <w:rsid w:val="797EF75C"/>
    <w:rsid w:val="79836504"/>
    <w:rsid w:val="7989D859"/>
    <w:rsid w:val="798DB62A"/>
    <w:rsid w:val="799145CE"/>
    <w:rsid w:val="79916BC0"/>
    <w:rsid w:val="799503E0"/>
    <w:rsid w:val="79952F66"/>
    <w:rsid w:val="79955F00"/>
    <w:rsid w:val="7998CCC1"/>
    <w:rsid w:val="799A5870"/>
    <w:rsid w:val="799C90A5"/>
    <w:rsid w:val="799C9300"/>
    <w:rsid w:val="79A2BA64"/>
    <w:rsid w:val="79A714EC"/>
    <w:rsid w:val="79B07983"/>
    <w:rsid w:val="79BE43F1"/>
    <w:rsid w:val="79BF8C9F"/>
    <w:rsid w:val="79C19D0C"/>
    <w:rsid w:val="79C57E1E"/>
    <w:rsid w:val="79C917F4"/>
    <w:rsid w:val="79CB43AF"/>
    <w:rsid w:val="79CCE7CA"/>
    <w:rsid w:val="79CD5F0C"/>
    <w:rsid w:val="79D5A0D2"/>
    <w:rsid w:val="79D83326"/>
    <w:rsid w:val="79D9858E"/>
    <w:rsid w:val="79E061E9"/>
    <w:rsid w:val="79E6A931"/>
    <w:rsid w:val="79EA5E07"/>
    <w:rsid w:val="79F04264"/>
    <w:rsid w:val="79F580FC"/>
    <w:rsid w:val="79FAB898"/>
    <w:rsid w:val="79FBF857"/>
    <w:rsid w:val="79FFA216"/>
    <w:rsid w:val="7A07D5AB"/>
    <w:rsid w:val="7A12C6B4"/>
    <w:rsid w:val="7A156476"/>
    <w:rsid w:val="7A199FA6"/>
    <w:rsid w:val="7A1C8508"/>
    <w:rsid w:val="7A1FE703"/>
    <w:rsid w:val="7A234FF5"/>
    <w:rsid w:val="7A25C0B5"/>
    <w:rsid w:val="7A28255E"/>
    <w:rsid w:val="7A2F5210"/>
    <w:rsid w:val="7A305823"/>
    <w:rsid w:val="7A31E3F5"/>
    <w:rsid w:val="7A36FC7C"/>
    <w:rsid w:val="7A3778E0"/>
    <w:rsid w:val="7A3B5915"/>
    <w:rsid w:val="7A4EED7D"/>
    <w:rsid w:val="7A504E50"/>
    <w:rsid w:val="7A51BAB3"/>
    <w:rsid w:val="7A5401DB"/>
    <w:rsid w:val="7A56AC4B"/>
    <w:rsid w:val="7A5BE18A"/>
    <w:rsid w:val="7A704FA8"/>
    <w:rsid w:val="7A73D180"/>
    <w:rsid w:val="7A753DD8"/>
    <w:rsid w:val="7A77D908"/>
    <w:rsid w:val="7A7E62F0"/>
    <w:rsid w:val="7A80F34A"/>
    <w:rsid w:val="7A811976"/>
    <w:rsid w:val="7A90C77D"/>
    <w:rsid w:val="7A924F40"/>
    <w:rsid w:val="7A944C92"/>
    <w:rsid w:val="7A949494"/>
    <w:rsid w:val="7A999D73"/>
    <w:rsid w:val="7A9F9F77"/>
    <w:rsid w:val="7AA0B07A"/>
    <w:rsid w:val="7AA68EB2"/>
    <w:rsid w:val="7AB0DE57"/>
    <w:rsid w:val="7AB0F889"/>
    <w:rsid w:val="7AB14221"/>
    <w:rsid w:val="7ABBA32B"/>
    <w:rsid w:val="7ABD73F8"/>
    <w:rsid w:val="7ABE066E"/>
    <w:rsid w:val="7ABE4497"/>
    <w:rsid w:val="7AC17AE2"/>
    <w:rsid w:val="7AC24544"/>
    <w:rsid w:val="7AC3E96A"/>
    <w:rsid w:val="7AC515E1"/>
    <w:rsid w:val="7ACBD620"/>
    <w:rsid w:val="7ACC0391"/>
    <w:rsid w:val="7ACC6885"/>
    <w:rsid w:val="7AD4AAD1"/>
    <w:rsid w:val="7AE21EB3"/>
    <w:rsid w:val="7AE4A542"/>
    <w:rsid w:val="7AE670DE"/>
    <w:rsid w:val="7AE70208"/>
    <w:rsid w:val="7AEC0A2E"/>
    <w:rsid w:val="7AECB4CC"/>
    <w:rsid w:val="7AF1E957"/>
    <w:rsid w:val="7AF1F1A5"/>
    <w:rsid w:val="7AF655B4"/>
    <w:rsid w:val="7AF920BC"/>
    <w:rsid w:val="7AFA1414"/>
    <w:rsid w:val="7AFA259C"/>
    <w:rsid w:val="7AFACDDD"/>
    <w:rsid w:val="7B004125"/>
    <w:rsid w:val="7B02D666"/>
    <w:rsid w:val="7B0357DC"/>
    <w:rsid w:val="7B0398D4"/>
    <w:rsid w:val="7B0A4E4E"/>
    <w:rsid w:val="7B0ACD5E"/>
    <w:rsid w:val="7B0DD482"/>
    <w:rsid w:val="7B12C7F4"/>
    <w:rsid w:val="7B134574"/>
    <w:rsid w:val="7B17A4DB"/>
    <w:rsid w:val="7B1FFD35"/>
    <w:rsid w:val="7B23CFB3"/>
    <w:rsid w:val="7B2B4E1C"/>
    <w:rsid w:val="7B2C07A6"/>
    <w:rsid w:val="7B310B2B"/>
    <w:rsid w:val="7B3D59BF"/>
    <w:rsid w:val="7B487B64"/>
    <w:rsid w:val="7B4BF9CC"/>
    <w:rsid w:val="7B4DB55B"/>
    <w:rsid w:val="7B52253F"/>
    <w:rsid w:val="7B527020"/>
    <w:rsid w:val="7B53B833"/>
    <w:rsid w:val="7B55B765"/>
    <w:rsid w:val="7B589985"/>
    <w:rsid w:val="7B59E705"/>
    <w:rsid w:val="7B656A1B"/>
    <w:rsid w:val="7B6590CB"/>
    <w:rsid w:val="7B67F1FD"/>
    <w:rsid w:val="7B6B2AB5"/>
    <w:rsid w:val="7B74B924"/>
    <w:rsid w:val="7B831A09"/>
    <w:rsid w:val="7B8C7850"/>
    <w:rsid w:val="7B934505"/>
    <w:rsid w:val="7B9881CD"/>
    <w:rsid w:val="7B9A0A35"/>
    <w:rsid w:val="7B9C5E3F"/>
    <w:rsid w:val="7BA78DE3"/>
    <w:rsid w:val="7BA98573"/>
    <w:rsid w:val="7BA9E738"/>
    <w:rsid w:val="7BAAC1AD"/>
    <w:rsid w:val="7BAB511B"/>
    <w:rsid w:val="7BAB5FB1"/>
    <w:rsid w:val="7BB36BDF"/>
    <w:rsid w:val="7BB5ECAB"/>
    <w:rsid w:val="7BBF9C37"/>
    <w:rsid w:val="7BC29523"/>
    <w:rsid w:val="7BC3914C"/>
    <w:rsid w:val="7BC56206"/>
    <w:rsid w:val="7BC66CA6"/>
    <w:rsid w:val="7BCD00D5"/>
    <w:rsid w:val="7BCF11CF"/>
    <w:rsid w:val="7BD15EAC"/>
    <w:rsid w:val="7BD3D6FA"/>
    <w:rsid w:val="7BD698A3"/>
    <w:rsid w:val="7BDDE609"/>
    <w:rsid w:val="7BE11DAB"/>
    <w:rsid w:val="7BE14D1B"/>
    <w:rsid w:val="7BE5A1C6"/>
    <w:rsid w:val="7BE852C8"/>
    <w:rsid w:val="7BE94932"/>
    <w:rsid w:val="7BEAA9A1"/>
    <w:rsid w:val="7BEC64BC"/>
    <w:rsid w:val="7BEC9443"/>
    <w:rsid w:val="7BECF193"/>
    <w:rsid w:val="7BEEBD46"/>
    <w:rsid w:val="7BEFB368"/>
    <w:rsid w:val="7BF6B620"/>
    <w:rsid w:val="7BFE1A7B"/>
    <w:rsid w:val="7BFE57B5"/>
    <w:rsid w:val="7C06BBE3"/>
    <w:rsid w:val="7C0C6449"/>
    <w:rsid w:val="7C136749"/>
    <w:rsid w:val="7C153AFE"/>
    <w:rsid w:val="7C15AE46"/>
    <w:rsid w:val="7C181A12"/>
    <w:rsid w:val="7C1B2AE8"/>
    <w:rsid w:val="7C26EC47"/>
    <w:rsid w:val="7C2A7F1D"/>
    <w:rsid w:val="7C36C2D2"/>
    <w:rsid w:val="7C375E13"/>
    <w:rsid w:val="7C3920A9"/>
    <w:rsid w:val="7C3B25A3"/>
    <w:rsid w:val="7C3DB505"/>
    <w:rsid w:val="7C3DF9C1"/>
    <w:rsid w:val="7C3EB464"/>
    <w:rsid w:val="7C412325"/>
    <w:rsid w:val="7C42BA7F"/>
    <w:rsid w:val="7C48E024"/>
    <w:rsid w:val="7C4A8D97"/>
    <w:rsid w:val="7C4C32DB"/>
    <w:rsid w:val="7C4E806B"/>
    <w:rsid w:val="7C5B09E0"/>
    <w:rsid w:val="7C60020A"/>
    <w:rsid w:val="7C68B8DE"/>
    <w:rsid w:val="7C6AC71D"/>
    <w:rsid w:val="7C6B1F83"/>
    <w:rsid w:val="7C7127CE"/>
    <w:rsid w:val="7C72A15F"/>
    <w:rsid w:val="7C7747F5"/>
    <w:rsid w:val="7C7803F5"/>
    <w:rsid w:val="7C7A01D3"/>
    <w:rsid w:val="7C7A17E5"/>
    <w:rsid w:val="7C7A7845"/>
    <w:rsid w:val="7C7B86F1"/>
    <w:rsid w:val="7C7C1B8C"/>
    <w:rsid w:val="7C7FBCD1"/>
    <w:rsid w:val="7C806E2F"/>
    <w:rsid w:val="7C894F1F"/>
    <w:rsid w:val="7C896ADB"/>
    <w:rsid w:val="7C8B7F21"/>
    <w:rsid w:val="7C909A48"/>
    <w:rsid w:val="7C90FEEF"/>
    <w:rsid w:val="7CA08359"/>
    <w:rsid w:val="7CA56FD8"/>
    <w:rsid w:val="7CA5C32C"/>
    <w:rsid w:val="7CA71DC0"/>
    <w:rsid w:val="7CAA5B6D"/>
    <w:rsid w:val="7CAD974C"/>
    <w:rsid w:val="7CAE64D7"/>
    <w:rsid w:val="7CB4161F"/>
    <w:rsid w:val="7CB595FC"/>
    <w:rsid w:val="7CB5F099"/>
    <w:rsid w:val="7CB8AB9F"/>
    <w:rsid w:val="7CBA486A"/>
    <w:rsid w:val="7CBA78B1"/>
    <w:rsid w:val="7CBDBA65"/>
    <w:rsid w:val="7CC12FA2"/>
    <w:rsid w:val="7CC22E62"/>
    <w:rsid w:val="7CD0E758"/>
    <w:rsid w:val="7CD4419A"/>
    <w:rsid w:val="7CD5F0F5"/>
    <w:rsid w:val="7CDD0913"/>
    <w:rsid w:val="7CDDAD69"/>
    <w:rsid w:val="7CE053A9"/>
    <w:rsid w:val="7CE1AE43"/>
    <w:rsid w:val="7CE255F7"/>
    <w:rsid w:val="7CE30A9D"/>
    <w:rsid w:val="7CE36A45"/>
    <w:rsid w:val="7CE67C2A"/>
    <w:rsid w:val="7CE79E11"/>
    <w:rsid w:val="7CEA89E8"/>
    <w:rsid w:val="7CEB1F5A"/>
    <w:rsid w:val="7CECBD90"/>
    <w:rsid w:val="7CEFA81B"/>
    <w:rsid w:val="7CFB8AC3"/>
    <w:rsid w:val="7CFD1EE0"/>
    <w:rsid w:val="7CFE18DF"/>
    <w:rsid w:val="7CFE33B2"/>
    <w:rsid w:val="7D0215D5"/>
    <w:rsid w:val="7D039301"/>
    <w:rsid w:val="7D042A1D"/>
    <w:rsid w:val="7D044DD3"/>
    <w:rsid w:val="7D0A72C5"/>
    <w:rsid w:val="7D0CFB95"/>
    <w:rsid w:val="7D116941"/>
    <w:rsid w:val="7D141C2E"/>
    <w:rsid w:val="7D176667"/>
    <w:rsid w:val="7D18BC92"/>
    <w:rsid w:val="7D1A6150"/>
    <w:rsid w:val="7D276EF7"/>
    <w:rsid w:val="7D335EB8"/>
    <w:rsid w:val="7D33CB64"/>
    <w:rsid w:val="7D349E2B"/>
    <w:rsid w:val="7D3B7400"/>
    <w:rsid w:val="7D3BE2F4"/>
    <w:rsid w:val="7D3D179E"/>
    <w:rsid w:val="7D3E1F0B"/>
    <w:rsid w:val="7D45E128"/>
    <w:rsid w:val="7D466D4C"/>
    <w:rsid w:val="7D4B1FDE"/>
    <w:rsid w:val="7D4C5545"/>
    <w:rsid w:val="7D534533"/>
    <w:rsid w:val="7D65F601"/>
    <w:rsid w:val="7D687203"/>
    <w:rsid w:val="7D689B00"/>
    <w:rsid w:val="7D6D5C11"/>
    <w:rsid w:val="7D6E9D3E"/>
    <w:rsid w:val="7D74CC28"/>
    <w:rsid w:val="7D75C062"/>
    <w:rsid w:val="7D7C93FB"/>
    <w:rsid w:val="7D7FF15A"/>
    <w:rsid w:val="7D81E8DF"/>
    <w:rsid w:val="7D877F6A"/>
    <w:rsid w:val="7D880E3B"/>
    <w:rsid w:val="7D88AC12"/>
    <w:rsid w:val="7D8AB8A4"/>
    <w:rsid w:val="7D8CB1FB"/>
    <w:rsid w:val="7D8CBC98"/>
    <w:rsid w:val="7D8DEB64"/>
    <w:rsid w:val="7D91E000"/>
    <w:rsid w:val="7D94D296"/>
    <w:rsid w:val="7D95CD84"/>
    <w:rsid w:val="7D968C79"/>
    <w:rsid w:val="7D9A6138"/>
    <w:rsid w:val="7D9B97F2"/>
    <w:rsid w:val="7D9C635E"/>
    <w:rsid w:val="7DA22735"/>
    <w:rsid w:val="7DA8A796"/>
    <w:rsid w:val="7DA905CB"/>
    <w:rsid w:val="7DABED6C"/>
    <w:rsid w:val="7DAE67C5"/>
    <w:rsid w:val="7DAF68CD"/>
    <w:rsid w:val="7DB09977"/>
    <w:rsid w:val="7DB190DF"/>
    <w:rsid w:val="7DB45F26"/>
    <w:rsid w:val="7DC45918"/>
    <w:rsid w:val="7DC4D4AF"/>
    <w:rsid w:val="7DC6BDBD"/>
    <w:rsid w:val="7DC881BA"/>
    <w:rsid w:val="7DCC0B25"/>
    <w:rsid w:val="7DCF943E"/>
    <w:rsid w:val="7DD94586"/>
    <w:rsid w:val="7DDE3AEC"/>
    <w:rsid w:val="7DE82A66"/>
    <w:rsid w:val="7DEBE870"/>
    <w:rsid w:val="7DF5D0A2"/>
    <w:rsid w:val="7DF75714"/>
    <w:rsid w:val="7DF88824"/>
    <w:rsid w:val="7DFC61F0"/>
    <w:rsid w:val="7DFD94B6"/>
    <w:rsid w:val="7DFDDFEC"/>
    <w:rsid w:val="7E01C4D9"/>
    <w:rsid w:val="7E03BDFC"/>
    <w:rsid w:val="7E0B0C66"/>
    <w:rsid w:val="7E0D8939"/>
    <w:rsid w:val="7E0DEF17"/>
    <w:rsid w:val="7E15CD89"/>
    <w:rsid w:val="7E1A6150"/>
    <w:rsid w:val="7E1D4770"/>
    <w:rsid w:val="7E1FD8BE"/>
    <w:rsid w:val="7E23B081"/>
    <w:rsid w:val="7E23E369"/>
    <w:rsid w:val="7E253B58"/>
    <w:rsid w:val="7E26F2C3"/>
    <w:rsid w:val="7E29246D"/>
    <w:rsid w:val="7E2CDDB0"/>
    <w:rsid w:val="7E34F166"/>
    <w:rsid w:val="7E364949"/>
    <w:rsid w:val="7E38F4B4"/>
    <w:rsid w:val="7E391DF7"/>
    <w:rsid w:val="7E3C6553"/>
    <w:rsid w:val="7E3CD05C"/>
    <w:rsid w:val="7E42B353"/>
    <w:rsid w:val="7E44747D"/>
    <w:rsid w:val="7E461B3B"/>
    <w:rsid w:val="7E4BF22A"/>
    <w:rsid w:val="7E4C346B"/>
    <w:rsid w:val="7E4C4D4D"/>
    <w:rsid w:val="7E4D47B4"/>
    <w:rsid w:val="7E4DC173"/>
    <w:rsid w:val="7E4DC605"/>
    <w:rsid w:val="7E531075"/>
    <w:rsid w:val="7E54DC9A"/>
    <w:rsid w:val="7E56F0D9"/>
    <w:rsid w:val="7E5DEFED"/>
    <w:rsid w:val="7E6047BC"/>
    <w:rsid w:val="7E61B3E6"/>
    <w:rsid w:val="7E638672"/>
    <w:rsid w:val="7E6612D4"/>
    <w:rsid w:val="7E6B1C30"/>
    <w:rsid w:val="7E6DE1F0"/>
    <w:rsid w:val="7E76652F"/>
    <w:rsid w:val="7E77BDE1"/>
    <w:rsid w:val="7E7C8EE9"/>
    <w:rsid w:val="7E7E793C"/>
    <w:rsid w:val="7E7F4DA7"/>
    <w:rsid w:val="7E8262C0"/>
    <w:rsid w:val="7E8440C8"/>
    <w:rsid w:val="7E8638AE"/>
    <w:rsid w:val="7E8AFAC9"/>
    <w:rsid w:val="7E912B2A"/>
    <w:rsid w:val="7E94D245"/>
    <w:rsid w:val="7E99329F"/>
    <w:rsid w:val="7E9A2405"/>
    <w:rsid w:val="7E9F42BA"/>
    <w:rsid w:val="7EA0E333"/>
    <w:rsid w:val="7EA427B8"/>
    <w:rsid w:val="7EA65536"/>
    <w:rsid w:val="7EA663E2"/>
    <w:rsid w:val="7EA698CF"/>
    <w:rsid w:val="7EA8398C"/>
    <w:rsid w:val="7EA8DF7D"/>
    <w:rsid w:val="7EAA52C2"/>
    <w:rsid w:val="7EAB5C18"/>
    <w:rsid w:val="7EADB641"/>
    <w:rsid w:val="7EADD83D"/>
    <w:rsid w:val="7EB0C24C"/>
    <w:rsid w:val="7EB0E55A"/>
    <w:rsid w:val="7EB0F7EC"/>
    <w:rsid w:val="7EB25640"/>
    <w:rsid w:val="7EB26309"/>
    <w:rsid w:val="7EBA406B"/>
    <w:rsid w:val="7EBEB857"/>
    <w:rsid w:val="7EC16A8B"/>
    <w:rsid w:val="7EC53771"/>
    <w:rsid w:val="7EC5B470"/>
    <w:rsid w:val="7EC6D1DD"/>
    <w:rsid w:val="7EC6E00F"/>
    <w:rsid w:val="7ECAD0BD"/>
    <w:rsid w:val="7ECCC88D"/>
    <w:rsid w:val="7ED062CF"/>
    <w:rsid w:val="7EDF1929"/>
    <w:rsid w:val="7EDFF0EC"/>
    <w:rsid w:val="7EE6418D"/>
    <w:rsid w:val="7EE6B0E7"/>
    <w:rsid w:val="7EE7C63F"/>
    <w:rsid w:val="7EEAF29A"/>
    <w:rsid w:val="7EECE7DD"/>
    <w:rsid w:val="7EF77EEF"/>
    <w:rsid w:val="7EFB1BCB"/>
    <w:rsid w:val="7EFF1AB6"/>
    <w:rsid w:val="7F067D09"/>
    <w:rsid w:val="7F099781"/>
    <w:rsid w:val="7F16A488"/>
    <w:rsid w:val="7F1831CE"/>
    <w:rsid w:val="7F1F11EC"/>
    <w:rsid w:val="7F218503"/>
    <w:rsid w:val="7F24057E"/>
    <w:rsid w:val="7F26847D"/>
    <w:rsid w:val="7F27783E"/>
    <w:rsid w:val="7F2B2951"/>
    <w:rsid w:val="7F3060D7"/>
    <w:rsid w:val="7F3093A4"/>
    <w:rsid w:val="7F339220"/>
    <w:rsid w:val="7F3633B7"/>
    <w:rsid w:val="7F3888E5"/>
    <w:rsid w:val="7F3A6E84"/>
    <w:rsid w:val="7F3B370D"/>
    <w:rsid w:val="7F3B9C37"/>
    <w:rsid w:val="7F464BDB"/>
    <w:rsid w:val="7F46D1CE"/>
    <w:rsid w:val="7F4A9FB5"/>
    <w:rsid w:val="7F4E30B5"/>
    <w:rsid w:val="7F4F4EE6"/>
    <w:rsid w:val="7F523036"/>
    <w:rsid w:val="7F540DC8"/>
    <w:rsid w:val="7F56E31C"/>
    <w:rsid w:val="7F5ABF1E"/>
    <w:rsid w:val="7F5B39DE"/>
    <w:rsid w:val="7F5B8F96"/>
    <w:rsid w:val="7F5B9324"/>
    <w:rsid w:val="7F603B73"/>
    <w:rsid w:val="7F621BF8"/>
    <w:rsid w:val="7F67800D"/>
    <w:rsid w:val="7F6796CF"/>
    <w:rsid w:val="7F6AA157"/>
    <w:rsid w:val="7F6F6796"/>
    <w:rsid w:val="7F713A8D"/>
    <w:rsid w:val="7F72F333"/>
    <w:rsid w:val="7F74A123"/>
    <w:rsid w:val="7F7CB844"/>
    <w:rsid w:val="7F807458"/>
    <w:rsid w:val="7F8320B7"/>
    <w:rsid w:val="7F845998"/>
    <w:rsid w:val="7F8FDDEF"/>
    <w:rsid w:val="7F90313D"/>
    <w:rsid w:val="7F92DB97"/>
    <w:rsid w:val="7F940F2C"/>
    <w:rsid w:val="7F996517"/>
    <w:rsid w:val="7FA89A14"/>
    <w:rsid w:val="7FA9E64D"/>
    <w:rsid w:val="7FAD1C47"/>
    <w:rsid w:val="7FAD83CF"/>
    <w:rsid w:val="7FB001EC"/>
    <w:rsid w:val="7FB0CA04"/>
    <w:rsid w:val="7FC46ECA"/>
    <w:rsid w:val="7FC84C2A"/>
    <w:rsid w:val="7FCE2810"/>
    <w:rsid w:val="7FD0F1DC"/>
    <w:rsid w:val="7FD63E63"/>
    <w:rsid w:val="7FDD78EE"/>
    <w:rsid w:val="7FE08255"/>
    <w:rsid w:val="7FE1EB9C"/>
    <w:rsid w:val="7FE1F8E0"/>
    <w:rsid w:val="7FE26C04"/>
    <w:rsid w:val="7FE2FECB"/>
    <w:rsid w:val="7FE50ABD"/>
    <w:rsid w:val="7FE78044"/>
    <w:rsid w:val="7FEAD27C"/>
    <w:rsid w:val="7FF78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BD0D"/>
  <w15:chartTrackingRefBased/>
  <w15:docId w15:val="{C74757E6-A2AA-4130-A417-E49A0CC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0A2"/>
    <w:pPr>
      <w:spacing w:after="240" w:line="360" w:lineRule="auto"/>
    </w:pPr>
    <w:rPr>
      <w:rFonts w:ascii="Times New Roman" w:eastAsia="Arial" w:hAnsi="Times New Roman" w:cs="Arial"/>
      <w:sz w:val="24"/>
    </w:rPr>
  </w:style>
  <w:style w:type="paragraph" w:styleId="Heading1">
    <w:name w:val="heading 1"/>
    <w:basedOn w:val="Title"/>
    <w:next w:val="Normal"/>
    <w:link w:val="Heading1Char"/>
    <w:uiPriority w:val="9"/>
    <w:rsid w:val="00A467A6"/>
    <w:pPr>
      <w:outlineLvl w:val="0"/>
    </w:pPr>
    <w:rPr>
      <w:color w:val="365F91"/>
    </w:rPr>
  </w:style>
  <w:style w:type="paragraph" w:styleId="Heading2">
    <w:name w:val="heading 2"/>
    <w:next w:val="Normal"/>
    <w:link w:val="Heading2Char"/>
    <w:uiPriority w:val="9"/>
    <w:unhideWhenUsed/>
    <w:qFormat/>
    <w:rsid w:val="00A467A6"/>
    <w:pPr>
      <w:pBdr>
        <w:top w:val="single" w:sz="4" w:space="12" w:color="2F5496" w:themeColor="accent1" w:themeShade="BF"/>
        <w:bottom w:val="single" w:sz="4" w:space="12" w:color="2F5496" w:themeColor="accent1" w:themeShade="BF"/>
      </w:pBdr>
      <w:spacing w:after="360" w:line="276" w:lineRule="auto"/>
      <w:jc w:val="center"/>
      <w:outlineLvl w:val="1"/>
    </w:pPr>
    <w:rPr>
      <w:rFonts w:ascii="Times New Roman" w:eastAsia="Arial" w:hAnsi="Times New Roman" w:cs="Arial"/>
      <w:b/>
      <w:bCs/>
      <w:i/>
      <w:iCs/>
      <w:color w:val="365591"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7A6"/>
    <w:pPr>
      <w:keepNext/>
      <w:keepLines/>
      <w:spacing w:before="320" w:after="160"/>
      <w:outlineLvl w:val="2"/>
    </w:pPr>
    <w:rPr>
      <w:b/>
      <w:color w:val="365F91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40A2"/>
    <w:pPr>
      <w:keepNext/>
      <w:keepLines/>
      <w:spacing w:before="240" w:after="40"/>
      <w:outlineLvl w:val="3"/>
    </w:pPr>
    <w:rPr>
      <w:b/>
      <w:color w:val="365F91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40A2"/>
    <w:pPr>
      <w:keepNext/>
      <w:keepLines/>
      <w:spacing w:before="220" w:after="40"/>
      <w:outlineLvl w:val="4"/>
    </w:pPr>
    <w:rPr>
      <w:b/>
      <w:i/>
      <w:color w:val="365F9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67A6"/>
    <w:pPr>
      <w:keepNext/>
      <w:keepLines/>
      <w:spacing w:before="200" w:after="40"/>
      <w:outlineLvl w:val="5"/>
    </w:pPr>
    <w:rPr>
      <w:b/>
      <w:color w:val="365F91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540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7A6"/>
    <w:rPr>
      <w:rFonts w:ascii="Times New Roman" w:eastAsia="Arial" w:hAnsi="Times New Roman" w:cs="Arial"/>
      <w:b/>
      <w:color w:val="365F91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A467A6"/>
    <w:rPr>
      <w:rFonts w:ascii="Times New Roman" w:eastAsia="Arial" w:hAnsi="Times New Roman" w:cs="Arial"/>
      <w:b/>
      <w:bCs/>
      <w:i/>
      <w:iCs/>
      <w:color w:val="36559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67A6"/>
    <w:rPr>
      <w:rFonts w:ascii="Times New Roman" w:eastAsia="Arial" w:hAnsi="Times New Roman" w:cs="Arial"/>
      <w:b/>
      <w:color w:val="365F91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540A2"/>
    <w:rPr>
      <w:rFonts w:ascii="Times New Roman" w:eastAsia="Arial" w:hAnsi="Times New Roman" w:cs="Arial"/>
      <w:b/>
      <w:color w:val="365F9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40A2"/>
    <w:rPr>
      <w:rFonts w:ascii="Times New Roman" w:eastAsia="Arial" w:hAnsi="Times New Roman" w:cs="Arial"/>
      <w:b/>
      <w:i/>
      <w:color w:val="365F9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467A6"/>
    <w:rPr>
      <w:rFonts w:ascii="Times New Roman" w:eastAsia="Arial" w:hAnsi="Times New Roman" w:cs="Arial"/>
      <w:b/>
      <w:color w:val="365F91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540A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540A2"/>
    <w:pPr>
      <w:keepNext/>
      <w:keepLines/>
      <w:pBdr>
        <w:top w:val="single" w:sz="36" w:space="15" w:color="2F5496" w:themeColor="accent1" w:themeShade="BF"/>
        <w:bottom w:val="single" w:sz="36" w:space="1" w:color="2F5496" w:themeColor="accent1" w:themeShade="BF"/>
      </w:pBdr>
      <w:spacing w:before="120" w:after="120"/>
      <w:jc w:val="center"/>
    </w:pPr>
    <w:rPr>
      <w:b/>
      <w:color w:val="2F5496" w:themeColor="accent1" w:themeShade="BF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540A2"/>
    <w:rPr>
      <w:rFonts w:ascii="Times New Roman" w:eastAsia="Arial" w:hAnsi="Times New Roman" w:cs="Arial"/>
      <w:b/>
      <w:color w:val="2F5496" w:themeColor="accent1" w:themeShade="BF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0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540A2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6">
    <w:name w:val="26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0540A2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054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0A2"/>
    <w:rPr>
      <w:rFonts w:ascii="Times New Roman" w:eastAsia="Arial" w:hAnsi="Times New Roman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540A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0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A2"/>
    <w:rPr>
      <w:rFonts w:ascii="Segoe UI" w:eastAsia="Arial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0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0A2"/>
    <w:rPr>
      <w:rFonts w:ascii="Times New Roman" w:eastAsia="Arial" w:hAnsi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540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0A2"/>
    <w:rPr>
      <w:rFonts w:ascii="Times New Roman" w:eastAsia="Arial" w:hAnsi="Times New Roman" w:cs="Arial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0540A2"/>
  </w:style>
  <w:style w:type="paragraph" w:styleId="IntenseQuote">
    <w:name w:val="Intense Quote"/>
    <w:basedOn w:val="Normal"/>
    <w:next w:val="Normal"/>
    <w:link w:val="IntenseQuoteChar"/>
    <w:uiPriority w:val="30"/>
    <w:qFormat/>
    <w:rsid w:val="000540A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0A2"/>
    <w:rPr>
      <w:rFonts w:ascii="Times New Roman" w:eastAsia="Arial" w:hAnsi="Times New Roman" w:cs="Arial"/>
      <w:i/>
      <w:iCs/>
      <w:color w:val="4472C4" w:themeColor="accent1"/>
      <w:sz w:val="36"/>
    </w:rPr>
  </w:style>
  <w:style w:type="character" w:styleId="IntenseReference">
    <w:name w:val="Intense Reference"/>
    <w:aliases w:val="Intense Quote 1"/>
    <w:basedOn w:val="DefaultParagraphFont"/>
    <w:uiPriority w:val="32"/>
    <w:qFormat/>
    <w:rsid w:val="000540A2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0540A2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DC5D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40A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0540A2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0A2"/>
    <w:rPr>
      <w:rFonts w:ascii="Times New Roman" w:eastAsia="Arial" w:hAnsi="Times New Roman" w:cs="Aria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540A2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6067F3"/>
    <w:pPr>
      <w:spacing w:before="240" w:after="120" w:line="240" w:lineRule="auto"/>
    </w:pPr>
    <w:rPr>
      <w:b/>
      <w:iCs/>
      <w:color w:val="365F91"/>
      <w:szCs w:val="18"/>
    </w:rPr>
  </w:style>
  <w:style w:type="paragraph" w:customStyle="1" w:styleId="BoxTitle">
    <w:name w:val="BoxTitle"/>
    <w:basedOn w:val="Normal"/>
    <w:rsid w:val="000540A2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000000" w:themeFill="text1"/>
      <w:spacing w:after="0"/>
      <w:ind w:left="144" w:right="144"/>
      <w:jc w:val="center"/>
    </w:pPr>
    <w:rPr>
      <w:b/>
      <w:bCs/>
      <w:color w:val="FFFFFF" w:themeColor="background1"/>
      <w:sz w:val="26"/>
      <w:szCs w:val="26"/>
    </w:rPr>
  </w:style>
  <w:style w:type="paragraph" w:customStyle="1" w:styleId="GreyParagraph">
    <w:name w:val="GreyParagraph"/>
    <w:basedOn w:val="Normal"/>
    <w:qFormat/>
    <w:rsid w:val="000540A2"/>
    <w:pPr>
      <w:shd w:val="clear" w:color="auto" w:fill="F2F2F2" w:themeFill="background1" w:themeFillShade="F2"/>
      <w:jc w:val="center"/>
    </w:pPr>
    <w:rPr>
      <w:rFonts w:eastAsia="Times New Roman" w:cs="Times New Roman"/>
      <w:b/>
      <w:bCs/>
      <w:szCs w:val="24"/>
    </w:rPr>
  </w:style>
  <w:style w:type="character" w:styleId="Strong">
    <w:name w:val="Strong"/>
    <w:basedOn w:val="DefaultParagraphFont"/>
    <w:uiPriority w:val="22"/>
    <w:qFormat/>
    <w:rsid w:val="000540A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40A2"/>
    <w:pPr>
      <w:spacing w:after="0" w:line="240" w:lineRule="auto"/>
    </w:pPr>
    <w:rPr>
      <w:rFonts w:ascii="Arial" w:hAnsi="Arial"/>
      <w:sz w:val="20"/>
      <w:szCs w:val="20"/>
      <w:lang w:val="e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0A2"/>
    <w:rPr>
      <w:rFonts w:ascii="Arial" w:eastAsia="Arial" w:hAnsi="Arial" w:cs="Arial"/>
      <w:sz w:val="20"/>
      <w:szCs w:val="20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0540A2"/>
    <w:rPr>
      <w:vertAlign w:val="superscript"/>
    </w:rPr>
  </w:style>
  <w:style w:type="table" w:styleId="GridTable2-Accent5">
    <w:name w:val="Grid Table 2 Accent 5"/>
    <w:basedOn w:val="TableNormal"/>
    <w:uiPriority w:val="47"/>
    <w:rsid w:val="008C7307"/>
    <w:pPr>
      <w:ind w:right="36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Light">
    <w:name w:val="Grid Table Light"/>
    <w:basedOn w:val="TableNormal"/>
    <w:uiPriority w:val="40"/>
    <w:rsid w:val="008C7307"/>
    <w:pPr>
      <w:ind w:right="36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7Colorful-Accent1">
    <w:name w:val="List Table 7 Colorful Accent 1"/>
    <w:basedOn w:val="TableNormal"/>
    <w:uiPriority w:val="52"/>
    <w:rsid w:val="00DC5D57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ableText">
    <w:name w:val="TableText"/>
    <w:basedOn w:val="Normal"/>
    <w:qFormat/>
    <w:rsid w:val="006067F3"/>
    <w:pPr>
      <w:spacing w:after="120" w:line="288" w:lineRule="auto"/>
    </w:pPr>
  </w:style>
  <w:style w:type="table" w:styleId="GridTable4-Accent1">
    <w:name w:val="Grid Table 4 Accent 1"/>
    <w:basedOn w:val="TableNormal"/>
    <w:uiPriority w:val="49"/>
    <w:rsid w:val="00B9687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9687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B9687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unhideWhenUsed/>
    <w:rsid w:val="00D11F2A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D04F21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D04F2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04F2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D04F2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D04F21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D04F21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D04F21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D04F21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D04F21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zh-CN"/>
    </w:rPr>
  </w:style>
  <w:style w:type="table" w:styleId="GridTable5Dark-Accent5">
    <w:name w:val="Grid Table 5 Dark Accent 5"/>
    <w:basedOn w:val="TableNormal"/>
    <w:uiPriority w:val="50"/>
    <w:rsid w:val="00F50C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3">
    <w:name w:val="Grid Table 4 Accent 3"/>
    <w:basedOn w:val="TableNormal"/>
    <w:uiPriority w:val="49"/>
    <w:rsid w:val="00CF6FB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6FB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CF6FB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left"/>
      </w:pPr>
      <w:rPr>
        <w:b/>
        <w:bCs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eyStripesFirstRowThickBorder">
    <w:name w:val="GreyStripes_FirstRowThickBorder"/>
    <w:basedOn w:val="TableNormal"/>
    <w:uiPriority w:val="99"/>
    <w:rsid w:val="00F86D0C"/>
    <w:tblPr/>
  </w:style>
  <w:style w:type="table" w:styleId="GridTable2-Accent3">
    <w:name w:val="Grid Table 2 Accent 3"/>
    <w:basedOn w:val="TableNormal"/>
    <w:uiPriority w:val="47"/>
    <w:rsid w:val="00F86D0C"/>
    <w:rPr>
      <w:rFonts w:ascii="Times New Roman" w:hAnsi="Times New Roman"/>
      <w:sz w:val="24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pPr>
        <w:jc w:val="left"/>
      </w:pPr>
      <w:rPr>
        <w:b/>
        <w:bCs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">
    <w:name w:val="Grid Table 1 Light"/>
    <w:basedOn w:val="TableNormal"/>
    <w:uiPriority w:val="46"/>
    <w:rsid w:val="00F86D0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">
    <w:name w:val="Mention"/>
    <w:basedOn w:val="DefaultParagraphFont"/>
    <w:uiPriority w:val="99"/>
    <w:unhideWhenUsed/>
    <w:rsid w:val="00C23A8B"/>
    <w:rPr>
      <w:color w:val="2B579A"/>
      <w:shd w:val="clear" w:color="auto" w:fill="E1DFDD"/>
    </w:rPr>
  </w:style>
  <w:style w:type="character" w:customStyle="1" w:styleId="eop">
    <w:name w:val="eop"/>
    <w:basedOn w:val="DefaultParagraphFont"/>
    <w:uiPriority w:val="1"/>
    <w:rsid w:val="51194064"/>
  </w:style>
  <w:style w:type="paragraph" w:customStyle="1" w:styleId="paragraph">
    <w:name w:val="paragraph"/>
    <w:basedOn w:val="Normal"/>
    <w:uiPriority w:val="1"/>
    <w:rsid w:val="51194064"/>
    <w:pPr>
      <w:spacing w:beforeAutospacing="1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DefaultParagraphFont"/>
    <w:uiPriority w:val="1"/>
    <w:rsid w:val="00CF6202"/>
  </w:style>
  <w:style w:type="paragraph" w:styleId="TOCHeading">
    <w:name w:val="TOC Heading"/>
    <w:basedOn w:val="Heading1"/>
    <w:next w:val="Normal"/>
    <w:uiPriority w:val="39"/>
    <w:unhideWhenUsed/>
    <w:qFormat/>
    <w:rsid w:val="0041055C"/>
    <w:pPr>
      <w:pBdr>
        <w:top w:val="none" w:sz="0" w:space="0" w:color="auto"/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378F5"/>
    <w:rPr>
      <w:rFonts w:ascii="Times New Roman" w:eastAsia="Arial" w:hAnsi="Times New Roman" w:cs="Arial"/>
      <w:sz w:val="24"/>
    </w:rPr>
  </w:style>
  <w:style w:type="character" w:customStyle="1" w:styleId="cf01">
    <w:name w:val="cf01"/>
    <w:basedOn w:val="DefaultParagraphFont"/>
    <w:rsid w:val="00192DD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E222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rsid w:val="00E76C51"/>
    <w:rPr>
      <w:rFonts w:ascii="Times New Roman" w:eastAsia="Arial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ocialstudies.org/position-statements/early-childhood-social-studies-contex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cialstudies.org/positions/powerfulandpurposeful%22%20/t%20%22_blan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es.ed.gov/ncee/rel/Products/Region/midwest/Blog/101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tate.nj.us/education/ece/guide/standards.pdf" TargetMode="External"/><Relationship Id="rId19" Type="http://schemas.microsoft.com/office/2019/05/relationships/documenttasks" Target="documenttasks/documenttasks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socialstudies.org/sites/default/files/view-article-2021-02/se-85012132.pdf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7271B16A-B399-4E24-B03F-316422D82455}">
    <t:Anchor>
      <t:Comment id="1875148847"/>
    </t:Anchor>
    <t:History>
      <t:Event id="{3F1C36FD-06DD-479F-8E7A-DFA0387D3381}" time="2023-06-20T18:59:49.206Z">
        <t:Attribution userId="S::dspecht@doe.nj.gov::c7adc3ad-3650-425b-8fa9-fe35462436cd" userProvider="AD" userName="Specht, Dorothea"/>
        <t:Anchor>
          <t:Comment id="1875148847"/>
        </t:Anchor>
        <t:Create/>
      </t:Event>
      <t:Event id="{71441D67-6B2E-4F86-A246-90715DF756D8}" time="2023-06-20T18:59:49.206Z">
        <t:Attribution userId="S::dspecht@doe.nj.gov::c7adc3ad-3650-425b-8fa9-fe35462436cd" userProvider="AD" userName="Specht, Dorothea"/>
        <t:Anchor>
          <t:Comment id="1875148847"/>
        </t:Anchor>
        <t:Assign userId="S::bwharton@doe.nj.gov::0b442f57-5c5e-4134-81fc-d525f3363d00" userProvider="AD" userName="Wharton, Beth"/>
      </t:Event>
      <t:Event id="{EC6DF403-56E5-4576-8B2B-DA83857EEA6C}" time="2023-06-20T18:59:49.206Z">
        <t:Attribution userId="S::dspecht@doe.nj.gov::c7adc3ad-3650-425b-8fa9-fe35462436cd" userProvider="AD" userName="Specht, Dorothea"/>
        <t:Anchor>
          <t:Comment id="1875148847"/>
        </t:Anchor>
        <t:SetTitle title="@Wharton, Beth Please ask Stephanie for the Reference list - these are not in current list."/>
      </t:Event>
      <t:Event id="{193F1C4D-D4BC-425E-9D40-A0AE3E311151}" time="2023-06-27T14:53:06.339Z">
        <t:Attribution userId="S::dspecht@doe.nj.gov::c7adc3ad-3650-425b-8fa9-fe35462436cd" userProvider="AD" userName="Specht, Dorothea"/>
        <t:Progress percentComplete="100"/>
      </t:Event>
    </t:History>
  </t:Task>
  <t:Task id="{A83CEE80-C975-4967-BCFA-DC25E36D0704}">
    <t:Anchor>
      <t:Comment id="816427601"/>
    </t:Anchor>
    <t:History>
      <t:Event id="{395D8D6B-7588-476A-B10B-35BF42B82D93}" time="2023-09-12T13:56:14.65Z">
        <t:Attribution userId="S::dspecht@doe.nj.gov::c7adc3ad-3650-425b-8fa9-fe35462436cd" userProvider="AD" userName="Specht, Dorothea"/>
        <t:Anchor>
          <t:Comment id="816427601"/>
        </t:Anchor>
        <t:Create/>
      </t:Event>
      <t:Event id="{E79D8630-16C1-4667-B94A-2358CFFE62FC}" time="2023-09-12T13:56:14.65Z">
        <t:Attribution userId="S::dspecht@doe.nj.gov::c7adc3ad-3650-425b-8fa9-fe35462436cd" userProvider="AD" userName="Specht, Dorothea"/>
        <t:Anchor>
          <t:Comment id="816427601"/>
        </t:Anchor>
        <t:Assign userId="S::mharding@doe.nj.gov::09b66f8a-5ee1-479b-b26a-15efba68780a" userProvider="AD" userName="Harding, Melanie"/>
      </t:Event>
      <t:Event id="{5C284E5E-D816-4DD5-9C87-AF658855DEE9}" time="2023-09-12T13:56:14.65Z">
        <t:Attribution userId="S::dspecht@doe.nj.gov::c7adc3ad-3650-425b-8fa9-fe35462436cd" userProvider="AD" userName="Specht, Dorothea"/>
        <t:Anchor>
          <t:Comment id="816427601"/>
        </t:Anchor>
        <t:SetTitle title="Did you use this for Reference? Can we take out? @Harding, Melanie"/>
      </t:Event>
    </t:History>
  </t:Task>
  <t:Task id="{E9DA8BE4-9902-46DE-9E14-E580A031008C}">
    <t:Anchor>
      <t:Comment id="1917842703"/>
    </t:Anchor>
    <t:History>
      <t:Event id="{E21F530F-4F53-4D28-9361-E1F30F1EE8D0}" time="2023-06-27T15:07:13.963Z">
        <t:Attribution userId="S::dspecht@doe.nj.gov::c7adc3ad-3650-425b-8fa9-fe35462436cd" userProvider="AD" userName="Specht, Dorothea"/>
        <t:Anchor>
          <t:Comment id="1945969939"/>
        </t:Anchor>
        <t:Create/>
      </t:Event>
      <t:Event id="{263EBCCA-7EE0-4225-B915-2E73CED57837}" time="2023-06-27T15:07:13.963Z">
        <t:Attribution userId="S::dspecht@doe.nj.gov::c7adc3ad-3650-425b-8fa9-fe35462436cd" userProvider="AD" userName="Specht, Dorothea"/>
        <t:Anchor>
          <t:Comment id="1945969939"/>
        </t:Anchor>
        <t:Assign userId="S::bwharton@doe.nj.gov::0b442f57-5c5e-4134-81fc-d525f3363d00" userProvider="AD" userName="Wharton, Beth"/>
      </t:Event>
      <t:Event id="{A2F5F052-8542-4B8D-8BCF-2972FB3B30FC}" time="2023-06-27T15:07:13.963Z">
        <t:Attribution userId="S::dspecht@doe.nj.gov::c7adc3ad-3650-425b-8fa9-fe35462436cd" userProvider="AD" userName="Specht, Dorothea"/>
        <t:Anchor>
          <t:Comment id="1945969939"/>
        </t:Anchor>
        <t:SetTitle title="@Wharton, Beth based upon the update preschool code, should any of this be updated?"/>
      </t:Event>
      <t:Event id="{CD8A8054-CB32-4EB5-9AB5-C9ED99A1B90C}" time="2023-07-24T14:37:29.775Z">
        <t:Attribution userId="S::bwharton@doe.nj.gov::0b442f57-5c5e-4134-81fc-d525f3363d00" userProvider="AD" userName="Wharton, Beth"/>
        <t:Progress percentComplete="100"/>
      </t:Event>
    </t:History>
  </t:Task>
  <t:Task id="{38DC2669-41DF-47D0-806D-08FCEF583636}">
    <t:Anchor>
      <t:Comment id="1187211380"/>
    </t:Anchor>
    <t:History>
      <t:Event id="{DEB11209-F28B-4EC1-A585-157042478E50}" time="2023-07-21T19:15:32.675Z">
        <t:Attribution userId="S::dspecht@doe.nj.gov::c7adc3ad-3650-425b-8fa9-fe35462436cd" userProvider="AD" userName="Specht, Dorothea"/>
        <t:Anchor>
          <t:Comment id="1187211380"/>
        </t:Anchor>
        <t:Create/>
      </t:Event>
      <t:Event id="{89F9F4C3-8C39-4243-8134-F64B8DFE9D30}" time="2023-07-21T19:15:32.675Z">
        <t:Attribution userId="S::dspecht@doe.nj.gov::c7adc3ad-3650-425b-8fa9-fe35462436cd" userProvider="AD" userName="Specht, Dorothea"/>
        <t:Anchor>
          <t:Comment id="1187211380"/>
        </t:Anchor>
        <t:Assign userId="S::bwharton@doe.nj.gov::0b442f57-5c5e-4134-81fc-d525f3363d00" userProvider="AD" userName="Wharton, Beth"/>
      </t:Event>
      <t:Event id="{4B507E97-B109-434F-B874-DC3A01A0E73E}" time="2023-07-21T19:15:32.675Z">
        <t:Attribution userId="S::dspecht@doe.nj.gov::c7adc3ad-3650-425b-8fa9-fe35462436cd" userProvider="AD" userName="Specht, Dorothea"/>
        <t:Anchor>
          <t:Comment id="1187211380"/>
        </t:Anchor>
        <t:SetTitle title="Page needed and which article? @Wharton, Beth"/>
      </t:Event>
      <t:Event id="{19DD1D54-9F27-4CB5-8F71-8655E4CC7CD9}" time="2023-07-25T16:26:54.869Z">
        <t:Attribution userId="S::bwharton@doe.nj.gov::0b442f57-5c5e-4134-81fc-d525f3363d00" userProvider="AD" userName="Wharton, Beth"/>
        <t:Progress percentComplete="100"/>
      </t:Event>
    </t:History>
  </t:Task>
  <t:Task id="{EB65384E-8AEE-46BD-ACBD-2AA4004F10CE}">
    <t:Anchor>
      <t:Comment id="345671639"/>
    </t:Anchor>
    <t:History>
      <t:Event id="{20E14431-29A3-4472-BD82-86247B4C5995}" time="2023-08-29T19:00:24.668Z">
        <t:Attribution userId="S::dspecht@doe.nj.gov::c7adc3ad-3650-425b-8fa9-fe35462436cd" userProvider="AD" userName="Specht, Dorothea"/>
        <t:Anchor>
          <t:Comment id="1897841863"/>
        </t:Anchor>
        <t:Create/>
      </t:Event>
      <t:Event id="{F9BF5192-463C-4E07-90EE-58A81BF880EE}" time="2023-08-29T19:00:24.668Z">
        <t:Attribution userId="S::dspecht@doe.nj.gov::c7adc3ad-3650-425b-8fa9-fe35462436cd" userProvider="AD" userName="Specht, Dorothea"/>
        <t:Anchor>
          <t:Comment id="1897841863"/>
        </t:Anchor>
        <t:Assign userId="S::bwharton@doe.nj.gov::0b442f57-5c5e-4134-81fc-d525f3363d00" userProvider="AD" userName="Wharton, Beth"/>
      </t:Event>
      <t:Event id="{8FDB6E6E-8A40-4C7C-962F-CFEC7D1D9E76}" time="2023-08-29T19:00:24.668Z">
        <t:Attribution userId="S::dspecht@doe.nj.gov::c7adc3ad-3650-425b-8fa9-fe35462436cd" userProvider="AD" userName="Specht, Dorothea"/>
        <t:Anchor>
          <t:Comment id="1897841863"/>
        </t:Anchor>
        <t:SetTitle title="@Wharton, Beth This has multiple authors, but the in text only lists one. Additonally, please edit reference per APA."/>
      </t:Event>
    </t:History>
  </t:Task>
  <t:Task id="{EC6DF976-0344-46BF-B75D-0B5B183FD0CC}">
    <t:Anchor>
      <t:Comment id="488071389"/>
    </t:Anchor>
    <t:History>
      <t:Event id="{692BD4EB-78C4-48AA-9818-875ADC9CFD42}" time="2023-09-12T13:52:42.299Z">
        <t:Attribution userId="S::dspecht@doe.nj.gov::c7adc3ad-3650-425b-8fa9-fe35462436cd" userProvider="AD" userName="Specht, Dorothea"/>
        <t:Anchor>
          <t:Comment id="488071389"/>
        </t:Anchor>
        <t:Create/>
      </t:Event>
      <t:Event id="{FB9A2426-5619-415A-BFCD-B63E4D27452C}" time="2023-09-12T13:52:42.299Z">
        <t:Attribution userId="S::dspecht@doe.nj.gov::c7adc3ad-3650-425b-8fa9-fe35462436cd" userProvider="AD" userName="Specht, Dorothea"/>
        <t:Anchor>
          <t:Comment id="488071389"/>
        </t:Anchor>
        <t:Assign userId="S::mharding@doe.nj.gov::09b66f8a-5ee1-479b-b26a-15efba68780a" userProvider="AD" userName="Harding, Melanie"/>
      </t:Event>
      <t:Event id="{2B2E238B-F4CF-438B-A552-CAA863CE3295}" time="2023-09-12T13:52:42.299Z">
        <t:Attribution userId="S::dspecht@doe.nj.gov::c7adc3ad-3650-425b-8fa9-fe35462436cd" userProvider="AD" userName="Specht, Dorothea"/>
        <t:Anchor>
          <t:Comment id="488071389"/>
        </t:Anchor>
        <t:SetTitle title="Did you use this reference in Math? @Harding, Melanie"/>
      </t:Event>
    </t:History>
  </t:Task>
  <t:Task id="{16F9D58B-2D8C-47A7-9EEB-B647D0AED63E}">
    <t:Anchor>
      <t:Comment id="1398304717"/>
    </t:Anchor>
    <t:History>
      <t:Event id="{470B9EAA-DBD2-4BBB-BB54-769CD8DD1216}" time="2023-09-12T13:51:46.964Z">
        <t:Attribution userId="S::dspecht@doe.nj.gov::c7adc3ad-3650-425b-8fa9-fe35462436cd" userProvider="AD" userName="Specht, Dorothea"/>
        <t:Anchor>
          <t:Comment id="1398304717"/>
        </t:Anchor>
        <t:Create/>
      </t:Event>
      <t:Event id="{76655E65-F2B8-4B64-AAD2-F76F8DCACFCF}" time="2023-09-12T13:51:46.964Z">
        <t:Attribution userId="S::dspecht@doe.nj.gov::c7adc3ad-3650-425b-8fa9-fe35462436cd" userProvider="AD" userName="Specht, Dorothea"/>
        <t:Anchor>
          <t:Comment id="1398304717"/>
        </t:Anchor>
        <t:Assign userId="S::mharding@doe.nj.gov::09b66f8a-5ee1-479b-b26a-15efba68780a" userProvider="AD" userName="Harding, Melanie"/>
      </t:Event>
      <t:Event id="{99057219-C753-45CC-8B13-AC382DCFA984}" time="2023-09-12T13:51:46.964Z">
        <t:Attribution userId="S::dspecht@doe.nj.gov::c7adc3ad-3650-425b-8fa9-fe35462436cd" userProvider="AD" userName="Specht, Dorothea"/>
        <t:Anchor>
          <t:Comment id="1398304717"/>
        </t:Anchor>
        <t:SetTitle title="Melanie- did you use this reference in Math? we want to take out @Harding, Melanie"/>
      </t:Event>
    </t:History>
  </t:Task>
  <t:Task id="{01BA716D-2F40-4C5D-8D12-35F543D06550}">
    <t:Anchor>
      <t:Comment id="1834846598"/>
    </t:Anchor>
    <t:History>
      <t:Event id="{3DD3B4DA-D976-45CE-BC36-ED39718640D5}" time="2023-09-14T17:48:41.22Z">
        <t:Attribution userId="S::dspecht@doe.nj.gov::c7adc3ad-3650-425b-8fa9-fe35462436cd" userProvider="AD" userName="Specht, Dorothea"/>
        <t:Anchor>
          <t:Comment id="1413060516"/>
        </t:Anchor>
        <t:Create/>
      </t:Event>
      <t:Event id="{DDB6ECFC-F0D8-4EB4-987E-2A31C70317CE}" time="2023-09-14T17:48:41.22Z">
        <t:Attribution userId="S::dspecht@doe.nj.gov::c7adc3ad-3650-425b-8fa9-fe35462436cd" userProvider="AD" userName="Specht, Dorothea"/>
        <t:Anchor>
          <t:Comment id="1413060516"/>
        </t:Anchor>
        <t:Assign userId="S::bwharton@doe.nj.gov::0b442f57-5c5e-4134-81fc-d525f3363d00" userProvider="AD" userName="Wharton, Beth"/>
      </t:Event>
      <t:Event id="{51B67808-BBA1-47BE-BBB7-652F5D7D6323}" time="2023-09-14T17:48:41.22Z">
        <t:Attribution userId="S::dspecht@doe.nj.gov::c7adc3ad-3650-425b-8fa9-fe35462436cd" userProvider="AD" userName="Specht, Dorothea"/>
        <t:Anchor>
          <t:Comment id="1413060516"/>
        </t:Anchor>
        <t:SetTitle title="@Wharton, Beth what needs clarifying?"/>
      </t:Event>
    </t:History>
  </t:Task>
  <t:Task id="{53FB1AD2-0EE7-4BF0-A770-78EF023074BD}">
    <t:Anchor>
      <t:Comment id="1572695631"/>
    </t:Anchor>
    <t:History>
      <t:Event id="{4F42A308-9333-48E9-815D-80782D7895B2}" time="2023-09-20T18:02:17.127Z">
        <t:Attribution userId="S::dspecht@doe.nj.gov::c7adc3ad-3650-425b-8fa9-fe35462436cd" userProvider="AD" userName="Specht, Dorothea"/>
        <t:Anchor>
          <t:Comment id="1572695631"/>
        </t:Anchor>
        <t:Create/>
      </t:Event>
      <t:Event id="{181F8F75-854E-4AD7-969E-23A7D8DE2E21}" time="2023-09-20T18:02:17.127Z">
        <t:Attribution userId="S::dspecht@doe.nj.gov::c7adc3ad-3650-425b-8fa9-fe35462436cd" userProvider="AD" userName="Specht, Dorothea"/>
        <t:Anchor>
          <t:Comment id="1572695631"/>
        </t:Anchor>
        <t:Assign userId="S::mharding@doe.nj.gov::09b66f8a-5ee1-479b-b26a-15efba68780a" userProvider="AD" userName="Harding, Melanie"/>
      </t:Event>
      <t:Event id="{FE7C6699-6FB1-4C77-A22F-6844AE800EED}" time="2023-09-20T18:02:17.127Z">
        <t:Attribution userId="S::dspecht@doe.nj.gov::c7adc3ad-3650-425b-8fa9-fe35462436cd" userProvider="AD" userName="Specht, Dorothea"/>
        <t:Anchor>
          <t:Comment id="1572695631"/>
        </t:Anchor>
        <t:SetTitle title="need page # @Harding, Melanie"/>
      </t:Event>
      <t:Event id="{66A5D961-8061-4B66-B83B-10AB16737BCB}" time="2023-09-20T18:43:12.492Z">
        <t:Attribution userId="S::dspecht@doe.nj.gov::c7adc3ad-3650-425b-8fa9-fe35462436cd" userProvider="AD" userName="Specht, Dorothea"/>
        <t:Progress percentComplete="100"/>
      </t:Event>
    </t:History>
  </t:Task>
  <t:Task id="{DDE1D818-CD9A-422A-AB3D-C96FA8C3161D}">
    <t:Anchor>
      <t:Comment id="1932959983"/>
    </t:Anchor>
    <t:History>
      <t:Event id="{66A8354A-68B4-4734-A9C7-384DEEA83D95}" time="2023-09-20T18:40:08.936Z">
        <t:Attribution userId="S::dspecht@doe.nj.gov::c7adc3ad-3650-425b-8fa9-fe35462436cd" userProvider="AD" userName="Specht, Dorothea"/>
        <t:Anchor>
          <t:Comment id="1932959983"/>
        </t:Anchor>
        <t:Create/>
      </t:Event>
      <t:Event id="{477A945A-F10A-4657-AAD7-969FE0258A0B}" time="2023-09-20T18:40:08.936Z">
        <t:Attribution userId="S::dspecht@doe.nj.gov::c7adc3ad-3650-425b-8fa9-fe35462436cd" userProvider="AD" userName="Specht, Dorothea"/>
        <t:Anchor>
          <t:Comment id="1932959983"/>
        </t:Anchor>
        <t:Assign userId="S::mharding@doe.nj.gov::09b66f8a-5ee1-479b-b26a-15efba68780a" userProvider="AD" userName="Harding, Melanie"/>
      </t:Event>
      <t:Event id="{A140D57D-CB01-4942-8CBB-28DCB0A2FDF0}" time="2023-09-20T18:40:08.936Z">
        <t:Attribution userId="S::dspecht@doe.nj.gov::c7adc3ad-3650-425b-8fa9-fe35462436cd" userProvider="AD" userName="Specht, Dorothea"/>
        <t:Anchor>
          <t:Comment id="1932959983"/>
        </t:Anchor>
        <t:SetTitle title="Page # needed @Harding, Melanie"/>
      </t:Event>
    </t:History>
  </t:Task>
  <t:Task id="{B4B664CA-4F4F-4B38-8AFC-66DBCD876AC6}">
    <t:Anchor>
      <t:Comment id="1729755936"/>
    </t:Anchor>
    <t:History>
      <t:Event id="{2664280F-0F46-4D99-A552-450F7966731E}" time="2023-09-27T14:55:43.773Z">
        <t:Attribution userId="S::dspecht@doe.nj.gov::c7adc3ad-3650-425b-8fa9-fe35462436cd" userProvider="AD" userName="Specht, Dorothea"/>
        <t:Anchor>
          <t:Comment id="1729755936"/>
        </t:Anchor>
        <t:Create/>
      </t:Event>
      <t:Event id="{AE65348D-E4C6-48E2-9E09-4FA4AE8B6991}" time="2023-09-27T14:55:43.773Z">
        <t:Attribution userId="S::dspecht@doe.nj.gov::c7adc3ad-3650-425b-8fa9-fe35462436cd" userProvider="AD" userName="Specht, Dorothea"/>
        <t:Anchor>
          <t:Comment id="1729755936"/>
        </t:Anchor>
        <t:Assign userId="S::bwharton@doe.nj.gov::0b442f57-5c5e-4134-81fc-d525f3363d00" userProvider="AD" userName="Wharton, Beth"/>
      </t:Event>
      <t:Event id="{23BDF473-08E4-4C97-A5EC-3F4A1C3ACF61}" time="2023-09-27T14:55:43.773Z">
        <t:Attribution userId="S::dspecht@doe.nj.gov::c7adc3ad-3650-425b-8fa9-fe35462436cd" userProvider="AD" userName="Specht, Dorothea"/>
        <t:Anchor>
          <t:Comment id="1729755936"/>
        </t:Anchor>
        <t:SetTitle title="@Wharton, Beth Do you think this blog is evidence based enough to be included?"/>
      </t:Event>
    </t:History>
  </t:Task>
  <t:Task id="{3FDD0D94-1281-4857-926D-65FDE3701510}">
    <t:Anchor>
      <t:Comment id="607640804"/>
    </t:Anchor>
    <t:History>
      <t:Event id="{9AD9CD25-2D3C-4B7F-83E6-0BF45B34178C}" time="2023-11-20T19:33:04.399Z">
        <t:Attribution userId="S::dspecht@doe.nj.gov::c7adc3ad-3650-425b-8fa9-fe35462436cd" userProvider="AD" userName="Specht, Dorothea"/>
        <t:Anchor>
          <t:Comment id="607640804"/>
        </t:Anchor>
        <t:Create/>
      </t:Event>
      <t:Event id="{E6331DBE-46E4-47AB-B593-B383ED6AF644}" time="2023-11-20T19:33:04.399Z">
        <t:Attribution userId="S::dspecht@doe.nj.gov::c7adc3ad-3650-425b-8fa9-fe35462436cd" userProvider="AD" userName="Specht, Dorothea"/>
        <t:Anchor>
          <t:Comment id="607640804"/>
        </t:Anchor>
        <t:Assign userId="S::bwharton@doe.nj.gov::0b442f57-5c5e-4134-81fc-d525f3363d00" userProvider="AD" userName="Wharton, Beth"/>
      </t:Event>
      <t:Event id="{040D953F-8B08-4D80-B681-D7E181A33F46}" time="2023-11-20T19:33:04.399Z">
        <t:Attribution userId="S::dspecht@doe.nj.gov::c7adc3ad-3650-425b-8fa9-fe35462436cd" userProvider="AD" userName="Specht, Dorothea"/>
        <t:Anchor>
          <t:Comment id="607640804"/>
        </t:Anchor>
        <t:SetTitle title="Moved handwriting to here- what do you think? @Wharton, Beth "/>
      </t:Event>
      <t:Event id="{F26CF341-0805-41E8-92AB-8116F5CE8FF2}" time="2023-11-21T14:11:28.346Z">
        <t:Attribution userId="S::bwharton@doe.nj.gov::0b442f57-5c5e-4134-81fc-d525f3363d00" userProvider="AD" userName="Wharton, Beth"/>
        <t:Progress percentComplete="100"/>
      </t:Event>
    </t:History>
  </t:Task>
  <t:Task id="{CDEE0519-DB6E-44BE-AB3E-7A02FC9A4743}">
    <t:Anchor>
      <t:Comment id="1722830793"/>
    </t:Anchor>
    <t:History>
      <t:Event id="{30818B7A-94B0-46B5-87C7-13BDC360D627}" time="2023-11-20T17:37:20.881Z">
        <t:Attribution userId="S::dspecht@doe.nj.gov::c7adc3ad-3650-425b-8fa9-fe35462436cd" userProvider="AD" userName="Specht, Dorothea"/>
        <t:Anchor>
          <t:Comment id="1722830793"/>
        </t:Anchor>
        <t:Create/>
      </t:Event>
      <t:Event id="{6B2A6B59-DA80-4D76-9FEA-2DF6DE60B7A1}" time="2023-11-20T17:37:20.881Z">
        <t:Attribution userId="S::dspecht@doe.nj.gov::c7adc3ad-3650-425b-8fa9-fe35462436cd" userProvider="AD" userName="Specht, Dorothea"/>
        <t:Anchor>
          <t:Comment id="1722830793"/>
        </t:Anchor>
        <t:Assign userId="S::bwharton@doe.nj.gov::0b442f57-5c5e-4134-81fc-d525f3363d00" userProvider="AD" userName="Wharton, Beth"/>
      </t:Event>
      <t:Event id="{02648D8A-6A7E-4BFE-B483-AC5DE30DFE8D}" time="2023-11-20T17:37:20.881Z">
        <t:Attribution userId="S::dspecht@doe.nj.gov::c7adc3ad-3650-425b-8fa9-fe35462436cd" userProvider="AD" userName="Specht, Dorothea"/>
        <t:Anchor>
          <t:Comment id="1722830793"/>
        </t:Anchor>
        <t:SetTitle title="@Wharton, Beth Please check double check the times here"/>
      </t:Event>
      <t:Event id="{92BCDA1B-45CE-4603-BA30-BA54516D8A95}" time="2023-11-21T17:31:09.632Z">
        <t:Attribution userId="S::bwharton@doe.nj.gov::0b442f57-5c5e-4134-81fc-d525f3363d00" userProvider="AD" userName="Wharton, Beth"/>
        <t:Progress percentComplete="100"/>
      </t:Event>
    </t:History>
  </t:Task>
  <t:Task id="{3E9B6E5E-3D44-4A9E-B76E-19FCBCD82FC9}">
    <t:Anchor>
      <t:Comment id="1259360793"/>
    </t:Anchor>
    <t:History>
      <t:Event id="{6A15FD99-96CC-40F7-871E-53FBAB215E64}" time="2023-11-30T16:55:53.889Z">
        <t:Attribution userId="S::dspecht@doe.nj.gov::c7adc3ad-3650-425b-8fa9-fe35462436cd" userProvider="AD" userName="Specht, Dorothea"/>
        <t:Anchor>
          <t:Comment id="1259360793"/>
        </t:Anchor>
        <t:Create/>
      </t:Event>
      <t:Event id="{39CEF57A-808E-4DCE-BD54-9E99E4AA739E}" time="2023-11-30T16:55:53.889Z">
        <t:Attribution userId="S::dspecht@doe.nj.gov::c7adc3ad-3650-425b-8fa9-fe35462436cd" userProvider="AD" userName="Specht, Dorothea"/>
        <t:Anchor>
          <t:Comment id="1259360793"/>
        </t:Anchor>
        <t:Assign userId="S::mharding@doe.nj.gov::09b66f8a-5ee1-479b-b26a-15efba68780a" userProvider="AD" userName="Harding, Melanie"/>
      </t:Event>
      <t:Event id="{C6403144-0827-4E4E-8261-427833C82BA5}" time="2023-11-30T16:55:53.889Z">
        <t:Attribution userId="S::dspecht@doe.nj.gov::c7adc3ad-3650-425b-8fa9-fe35462436cd" userProvider="AD" userName="Specht, Dorothea"/>
        <t:Anchor>
          <t:Comment id="1259360793"/>
        </t:Anchor>
        <t:SetTitle title="reference says 2011 Have you used the acrocym before? Need to write out here @Harding, Melanie "/>
      </t:Event>
      <t:Event id="{905F6C27-2001-4BF2-8983-E27C073522D9}" time="2023-11-30T19:10:26.129Z">
        <t:Attribution userId="S::dspecht@doe.nj.gov::c7adc3ad-3650-425b-8fa9-fe35462436cd" userProvider="AD" userName="Specht, Dorothea"/>
        <t:Progress percentComplete="100"/>
      </t:Event>
    </t:History>
  </t:Task>
  <t:Task id="{D5B66B2C-4C51-40B2-BB07-19FAF5320757}">
    <t:Anchor>
      <t:Comment id="1088791116"/>
    </t:Anchor>
    <t:History>
      <t:Event id="{0629CFB6-1C10-4625-97A6-BCB4D845EF50}" time="2023-11-29T16:41:49.97Z">
        <t:Attribution userId="S::dspecht@doe.nj.gov::c7adc3ad-3650-425b-8fa9-fe35462436cd" userProvider="AD" userName="Specht, Dorothea"/>
        <t:Anchor>
          <t:Comment id="1220438232"/>
        </t:Anchor>
        <t:Create/>
      </t:Event>
      <t:Event id="{96800501-2620-4B7F-B23A-3C7FFD10636A}" time="2023-11-29T16:41:49.97Z">
        <t:Attribution userId="S::dspecht@doe.nj.gov::c7adc3ad-3650-425b-8fa9-fe35462436cd" userProvider="AD" userName="Specht, Dorothea"/>
        <t:Anchor>
          <t:Comment id="1220438232"/>
        </t:Anchor>
        <t:Assign userId="S::bwharton@doe.nj.gov::0b442f57-5c5e-4134-81fc-d525f3363d00" userProvider="AD" userName="Wharton, Beth"/>
      </t:Event>
      <t:Event id="{4863F18E-F8A5-40A0-8802-F577B032D323}" time="2023-11-29T16:41:49.97Z">
        <t:Attribution userId="S::dspecht@doe.nj.gov::c7adc3ad-3650-425b-8fa9-fe35462436cd" userProvider="AD" userName="Specht, Dorothea"/>
        <t:Anchor>
          <t:Comment id="1220438232"/>
        </t:Anchor>
        <t:SetTitle title="https://www.nj.gov/education/title3/district/program.shtml @Wharton, Beth The programs are called LIEP now"/>
      </t:Event>
      <t:Event id="{AAFEE226-C872-455D-B4F7-048D5B32FA15}" time="2023-11-30T14:20:42.321Z">
        <t:Attribution userId="S::dspecht@doe.nj.gov::c7adc3ad-3650-425b-8fa9-fe35462436cd" userProvider="AD" userName="Specht, Dorothea"/>
        <t:Progress percentComplete="100"/>
      </t:Event>
    </t:History>
  </t:Task>
  <t:Task id="{7EF3832B-B041-401A-AA76-0B8C5A353F1B}">
    <t:Anchor>
      <t:Comment id="1738518114"/>
    </t:Anchor>
    <t:History>
      <t:Event id="{75834A3C-0C5A-4044-8F95-E88F2BBEA90C}" time="2023-12-14T20:03:07.523Z">
        <t:Attribution userId="S::dspecht@doe.nj.gov::c7adc3ad-3650-425b-8fa9-fe35462436cd" userProvider="AD" userName="Specht, Dorothea"/>
        <t:Anchor>
          <t:Comment id="1738518114"/>
        </t:Anchor>
        <t:Create/>
      </t:Event>
      <t:Event id="{3617FD92-5EA9-4C83-9346-53D3BFBFC3FE}" time="2023-12-14T20:03:07.523Z">
        <t:Attribution userId="S::dspecht@doe.nj.gov::c7adc3ad-3650-425b-8fa9-fe35462436cd" userProvider="AD" userName="Specht, Dorothea"/>
        <t:Anchor>
          <t:Comment id="1738518114"/>
        </t:Anchor>
        <t:Assign userId="S::bwharton@doe.nj.gov::0b442f57-5c5e-4134-81fc-d525f3363d00" userProvider="AD" userName="Wharton, Beth"/>
      </t:Event>
      <t:Event id="{75544E45-A525-4258-BA52-036FA5002E18}" time="2023-12-14T20:03:07.523Z">
        <t:Attribution userId="S::dspecht@doe.nj.gov::c7adc3ad-3650-425b-8fa9-fe35462436cd" userProvider="AD" userName="Specht, Dorothea"/>
        <t:Anchor>
          <t:Comment id="1738518114"/>
        </t:Anchor>
        <t:SetTitle title="Added- thoughts? @Wharton, Beth "/>
      </t:Event>
      <t:Event id="{575FE974-4BCB-4DCE-A81B-9FCBDCC7D267}" time="2023-12-19T14:56:22.592Z">
        <t:Attribution userId="S::bwharton@doe.nj.gov::0b442f57-5c5e-4134-81fc-d525f3363d00" userProvider="AD" userName="Wharton, Beth"/>
        <t:Progress percentComplete="100"/>
      </t:Event>
    </t:History>
  </t:Task>
  <t:Task id="{6CB85DF7-4218-4431-AA52-2F2D3F19DB2C}">
    <t:Anchor>
      <t:Comment id="1204006627"/>
    </t:Anchor>
    <t:History>
      <t:Event id="{DE3C5C7F-7124-450A-B0AD-7929DA652066}" time="2023-11-29T16:43:25.119Z">
        <t:Attribution userId="S::dspecht@doe.nj.gov::c7adc3ad-3650-425b-8fa9-fe35462436cd" userProvider="AD" userName="Specht, Dorothea"/>
        <t:Anchor>
          <t:Comment id="1832032231"/>
        </t:Anchor>
        <t:Create/>
      </t:Event>
      <t:Event id="{60DF9799-14B0-476D-A82C-8BB5482151DF}" time="2023-11-29T16:43:25.119Z">
        <t:Attribution userId="S::dspecht@doe.nj.gov::c7adc3ad-3650-425b-8fa9-fe35462436cd" userProvider="AD" userName="Specht, Dorothea"/>
        <t:Anchor>
          <t:Comment id="1832032231"/>
        </t:Anchor>
        <t:Assign userId="S::bwharton@doe.nj.gov::0b442f57-5c5e-4134-81fc-d525f3363d00" userProvider="AD" userName="Wharton, Beth"/>
      </t:Event>
      <t:Event id="{A8922461-0BFD-45BE-A95A-F96439E8210E}" time="2023-11-29T16:43:25.119Z">
        <t:Attribution userId="S::dspecht@doe.nj.gov::c7adc3ad-3650-425b-8fa9-fe35462436cd" userProvider="AD" userName="Specht, Dorothea"/>
        <t:Anchor>
          <t:Comment id="1832032231"/>
        </t:Anchor>
        <t:SetTitle title="Since it is cited from a source, I think we can leave as is.@Wharton, Beth "/>
      </t:Event>
      <t:Event id="{F9C998E9-DE2A-4027-A0C0-A3B6DB5261DB}" time="2023-11-30T14:19:29.647Z">
        <t:Attribution userId="S::dspecht@doe.nj.gov::c7adc3ad-3650-425b-8fa9-fe35462436cd" userProvider="AD" userName="Specht, Dorothea"/>
        <t:Progress percentComplete="100"/>
      </t:Event>
    </t:History>
  </t:Task>
  <t:Task id="{27B135D3-9636-49D7-B642-7E1520964195}">
    <t:Anchor>
      <t:Comment id="2143021074"/>
    </t:Anchor>
    <t:History>
      <t:Event id="{E1DB4AF0-70E5-47A8-BB0D-76F7B492BE16}" time="2023-11-30T16:43:00.533Z">
        <t:Attribution userId="S::dspecht@doe.nj.gov::c7adc3ad-3650-425b-8fa9-fe35462436cd" userProvider="AD" userName="Specht, Dorothea"/>
        <t:Anchor>
          <t:Comment id="2143021074"/>
        </t:Anchor>
        <t:Create/>
      </t:Event>
      <t:Event id="{D92601E3-EBDD-4E5B-BA0D-C0F377B9BC13}" time="2023-11-30T16:43:00.533Z">
        <t:Attribution userId="S::dspecht@doe.nj.gov::c7adc3ad-3650-425b-8fa9-fe35462436cd" userProvider="AD" userName="Specht, Dorothea"/>
        <t:Anchor>
          <t:Comment id="2143021074"/>
        </t:Anchor>
        <t:Assign userId="S::mharding@doe.nj.gov::09b66f8a-5ee1-479b-b26a-15efba68780a" userProvider="AD" userName="Harding, Melanie"/>
      </t:Event>
      <t:Event id="{877D059B-4980-4E6B-B6D0-99575FDCB6CD}" time="2023-11-30T16:43:00.533Z">
        <t:Attribution userId="S::dspecht@doe.nj.gov::c7adc3ad-3650-425b-8fa9-fe35462436cd" userProvider="AD" userName="Specht, Dorothea"/>
        <t:Anchor>
          <t:Comment id="2143021074"/>
        </t:Anchor>
        <t:SetTitle title="Is this a book or a periodical or website? Needs more than just the title @Harding, Melanie "/>
      </t:Event>
      <t:Event id="{FDA3448D-72E7-4BDC-B7E6-5EC3727127BE}" time="2023-11-30T18:35:34.635Z">
        <t:Attribution userId="S::dspecht@doe.nj.gov::c7adc3ad-3650-425b-8fa9-fe35462436cd" userProvider="AD" userName="Specht, Dorothea"/>
        <t:Progress percentComplete="100"/>
      </t:Event>
      <t:Event id="{3B29FF2F-CE31-4476-BD99-4AA10B23B99B}" time="2023-11-30T19:30:11.149Z">
        <t:Attribution userId="S::dspecht@doe.nj.gov::c7adc3ad-3650-425b-8fa9-fe35462436cd" userProvider="AD" userName="Specht, Dorothea"/>
        <t:Progress percentComplete="0"/>
      </t:Event>
      <t:Event id="{3EE064F5-20A8-47A0-96D7-0CB29C4489DB}" time="2023-11-30T19:30:14.802Z">
        <t:Attribution userId="S::dspecht@doe.nj.gov::c7adc3ad-3650-425b-8fa9-fe35462436cd" userProvider="AD" userName="Specht, Dorothea"/>
        <t:Progress percentComplete="100"/>
      </t:Event>
    </t:History>
  </t:Task>
  <t:Task id="{088056AE-525F-4C27-99D9-BB1A3670A913}">
    <t:Anchor>
      <t:Comment id="1382794705"/>
    </t:Anchor>
    <t:History>
      <t:Event id="{F8DCD760-0962-4B13-80E9-E37CC2F11377}" time="2023-11-30T16:46:45.27Z">
        <t:Attribution userId="S::dspecht@doe.nj.gov::c7adc3ad-3650-425b-8fa9-fe35462436cd" userProvider="AD" userName="Specht, Dorothea"/>
        <t:Anchor>
          <t:Comment id="1382794705"/>
        </t:Anchor>
        <t:Create/>
      </t:Event>
      <t:Event id="{B889CA6D-533E-47AD-B7FE-47C336E8D1EB}" time="2023-11-30T16:46:45.27Z">
        <t:Attribution userId="S::dspecht@doe.nj.gov::c7adc3ad-3650-425b-8fa9-fe35462436cd" userProvider="AD" userName="Specht, Dorothea"/>
        <t:Anchor>
          <t:Comment id="1382794705"/>
        </t:Anchor>
        <t:Assign userId="S::mharding@doe.nj.gov::09b66f8a-5ee1-479b-b26a-15efba68780a" userProvider="AD" userName="Harding, Melanie"/>
      </t:Event>
      <t:Event id="{202AE7E3-CE48-45AB-96F9-B7914B8F0766}" time="2023-11-30T16:46:45.27Z">
        <t:Attribution userId="S::dspecht@doe.nj.gov::c7adc3ad-3650-425b-8fa9-fe35462436cd" userProvider="AD" userName="Specht, Dorothea"/>
        <t:Anchor>
          <t:Comment id="1382794705"/>
        </t:Anchor>
        <t:SetTitle title="You have this listed in references at 2009. Which one is correct? @Harding, Melanie "/>
      </t:Event>
      <t:Event id="{C51996A9-3A42-4BF5-AB10-15C5C7082339}" time="2023-11-30T19:08:45.14Z">
        <t:Attribution userId="S::dspecht@doe.nj.gov::c7adc3ad-3650-425b-8fa9-fe35462436cd" userProvider="AD" userName="Specht, Dorothea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09094-471E-40DC-89C8-F250CCC129E0}"/>
      </w:docPartPr>
      <w:docPartBody>
        <w:p w:rsidR="002F247A" w:rsidRDefault="002F247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47A"/>
    <w:rsid w:val="000052E4"/>
    <w:rsid w:val="00006331"/>
    <w:rsid w:val="00027666"/>
    <w:rsid w:val="0009651B"/>
    <w:rsid w:val="000C580A"/>
    <w:rsid w:val="000D2EAC"/>
    <w:rsid w:val="00104CAF"/>
    <w:rsid w:val="00143C29"/>
    <w:rsid w:val="00196D9C"/>
    <w:rsid w:val="001A1CE3"/>
    <w:rsid w:val="001B4CCB"/>
    <w:rsid w:val="001C40A3"/>
    <w:rsid w:val="001C581A"/>
    <w:rsid w:val="002040BC"/>
    <w:rsid w:val="00243115"/>
    <w:rsid w:val="002634E5"/>
    <w:rsid w:val="00273F19"/>
    <w:rsid w:val="0027470B"/>
    <w:rsid w:val="00283145"/>
    <w:rsid w:val="0028332D"/>
    <w:rsid w:val="002C77E7"/>
    <w:rsid w:val="002F247A"/>
    <w:rsid w:val="002F2E5F"/>
    <w:rsid w:val="00301BB3"/>
    <w:rsid w:val="00306650"/>
    <w:rsid w:val="0032014D"/>
    <w:rsid w:val="00323D51"/>
    <w:rsid w:val="003254E4"/>
    <w:rsid w:val="00380FDE"/>
    <w:rsid w:val="00384177"/>
    <w:rsid w:val="00396A37"/>
    <w:rsid w:val="003A7496"/>
    <w:rsid w:val="003E6E67"/>
    <w:rsid w:val="00411ECA"/>
    <w:rsid w:val="00445C7E"/>
    <w:rsid w:val="004A6AC1"/>
    <w:rsid w:val="00582F9E"/>
    <w:rsid w:val="005B44B6"/>
    <w:rsid w:val="00653287"/>
    <w:rsid w:val="00666154"/>
    <w:rsid w:val="006D6D31"/>
    <w:rsid w:val="00722DFC"/>
    <w:rsid w:val="00723120"/>
    <w:rsid w:val="00762A6F"/>
    <w:rsid w:val="00783ED4"/>
    <w:rsid w:val="007C16B1"/>
    <w:rsid w:val="007F1FC5"/>
    <w:rsid w:val="00813CAC"/>
    <w:rsid w:val="00815040"/>
    <w:rsid w:val="0082425F"/>
    <w:rsid w:val="00866822"/>
    <w:rsid w:val="0087704B"/>
    <w:rsid w:val="008D2CC5"/>
    <w:rsid w:val="008D6260"/>
    <w:rsid w:val="009166F2"/>
    <w:rsid w:val="0093331D"/>
    <w:rsid w:val="009603AD"/>
    <w:rsid w:val="00961A07"/>
    <w:rsid w:val="00987897"/>
    <w:rsid w:val="00992D43"/>
    <w:rsid w:val="009A20AC"/>
    <w:rsid w:val="009F0906"/>
    <w:rsid w:val="00A10844"/>
    <w:rsid w:val="00A4598F"/>
    <w:rsid w:val="00AC1904"/>
    <w:rsid w:val="00AC7320"/>
    <w:rsid w:val="00AD21E0"/>
    <w:rsid w:val="00AE3313"/>
    <w:rsid w:val="00AF4ECD"/>
    <w:rsid w:val="00AF6AE4"/>
    <w:rsid w:val="00B021D1"/>
    <w:rsid w:val="00B05749"/>
    <w:rsid w:val="00B54F54"/>
    <w:rsid w:val="00BB36D1"/>
    <w:rsid w:val="00BC3921"/>
    <w:rsid w:val="00C267F6"/>
    <w:rsid w:val="00C772D9"/>
    <w:rsid w:val="00C83AF3"/>
    <w:rsid w:val="00C84496"/>
    <w:rsid w:val="00C86535"/>
    <w:rsid w:val="00C926E9"/>
    <w:rsid w:val="00CD2E40"/>
    <w:rsid w:val="00CD3126"/>
    <w:rsid w:val="00CD6D0F"/>
    <w:rsid w:val="00CE0245"/>
    <w:rsid w:val="00CF4E57"/>
    <w:rsid w:val="00D00262"/>
    <w:rsid w:val="00D81D5C"/>
    <w:rsid w:val="00DA711A"/>
    <w:rsid w:val="00DB3EA3"/>
    <w:rsid w:val="00DC6037"/>
    <w:rsid w:val="00DD25EA"/>
    <w:rsid w:val="00E25A45"/>
    <w:rsid w:val="00E36D83"/>
    <w:rsid w:val="00E50D06"/>
    <w:rsid w:val="00E820E6"/>
    <w:rsid w:val="00E83571"/>
    <w:rsid w:val="00ED7C2A"/>
    <w:rsid w:val="00F12887"/>
    <w:rsid w:val="00F22395"/>
    <w:rsid w:val="00F341D7"/>
    <w:rsid w:val="00FD74F4"/>
    <w:rsid w:val="00F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BB65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NAS21</b:Tag>
    <b:SourceType>Book</b:SourceType>
    <b:Guid>{6704E4C3-B55C-4516-A88A-91273BC932B9}</b:Guid>
    <b:Title>Science and Engineering in Preschool Through Elementary Grades: The Brilliance of Children and Strengths of Educators</b:Title>
    <b:Year>2021</b:Year>
    <b:Author>
      <b:Author>
        <b:Corporate>NASEM</b:Corporate>
      </b:Author>
    </b:Author>
    <b:City>Washington, DC</b:City>
    <b:Publisher>National Academies Press</b:Publisher>
    <b:RefOrder>1</b:RefOrder>
  </b:Source>
  <b:Source>
    <b:Tag>Mak22</b:Tag>
    <b:SourceType>InternetSite</b:SourceType>
    <b:Guid>{75B5DEC4-8981-47B8-A243-30E0790658D2}</b:Guid>
    <b:Title>Making Connections to Common Core</b:Title>
    <b:InternetSiteTitle>National Science Teaching Association</b:InternetSiteTitle>
    <b:URL>https://ngss.nsta.org/making-connections-common-core.aspx</b:URL>
    <b:ProductionCompany>NSTA</b:ProductionCompany>
    <b:YearAccessed>2022</b:YearAccessed>
    <b:MonthAccessed>March</b:MonthAccessed>
    <b:DayAccessed>31</b:DayAccessed>
    <b:Author>
      <b:Author>
        <b:Corporate>NSTA</b:Corporate>
      </b:Author>
    </b:Author>
    <b:RefOrder>2</b:RefOrder>
  </b:Source>
  <b:Source>
    <b:Tag>Pen16</b:Tag>
    <b:SourceType>DocumentFromInternetSite</b:SourceType>
    <b:Guid>{0369664A-3337-4E63-BDF5-B1B01A752F3A}</b:Guid>
    <b:Title>Qualities of a good anchor phenomenon for a coherent sequence of science lessons</b:Title>
    <b:InternetSiteTitle>STEM Teaching Tools</b:InternetSiteTitle>
    <b:Year>2016</b:Year>
    <b:Month>March</b:Month>
    <b:URL>https://stemteachingtools.org/assets/landscapes/STEM-Teaching-Tool-28-Qualities-of-Anchor-Phenomena.pdf</b:URL>
    <b:Author>
      <b:Author>
        <b:NameList>
          <b:Person>
            <b:Last>Penuel</b:Last>
            <b:First>William</b:First>
            <b:Middle>R.</b:Middle>
          </b:Person>
          <b:Person>
            <b:Last>Bell</b:Last>
            <b:First>P.</b:First>
          </b:Person>
        </b:NameList>
      </b:Author>
    </b:Author>
    <b:RefOrder>3</b:RefOrder>
  </b:Source>
  <b:Source>
    <b:Tag>Advnd</b:Tag>
    <b:SourceType>DocumentFromInternetSite</b:SourceType>
    <b:Guid>{4874DB8C-17FD-4039-8282-7EDB5F6A9FF7}</b:Guid>
    <b:Author>
      <b:Author>
        <b:Corporate>Advance CTE; ASSM; CSSS; CCSSO; ITEEEA; Next Gen Education LLC</b:Corporate>
      </b:Author>
    </b:Author>
    <b:Title>STEM4: The power of collaboration for change</b:Title>
    <b:InternetSiteTitle>Council of State Science Supervisors</b:InternetSiteTitle>
    <b:Year>n.d.</b:Year>
    <b:URL>https://cosss.wildapricot.org/resources/Documents/STEM%20Collaboration%20paper.%20FINAL%20VERSION.%207.26.2018.pdf</b:URL>
    <b:RefOrder>4</b:RefOrder>
  </b:Source>
</b:Sources>
</file>

<file path=customXml/itemProps1.xml><?xml version="1.0" encoding="utf-8"?>
<ds:datastoreItem xmlns:ds="http://schemas.openxmlformats.org/officeDocument/2006/customXml" ds:itemID="{1005088C-A5A3-4C61-BBE6-AC634B70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137</Pages>
  <Words>41058</Words>
  <Characters>234037</Characters>
  <Application>Microsoft Office Word</Application>
  <DocSecurity>0</DocSecurity>
  <Lines>1950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Guidelines</vt:lpstr>
    </vt:vector>
  </TitlesOfParts>
  <Company>NJ Department of Education</Company>
  <LinksUpToDate>false</LinksUpToDate>
  <CharactersWithSpaces>274546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Guidelines</dc:title>
  <dc:subject/>
  <dc:creator>New Jersey Department of Education</dc:creator>
  <cp:keywords>NJDOE, kindergarten, New Jersey Student Learning Standards</cp:keywords>
  <dc:description/>
  <cp:lastModifiedBy>Thomas, Elizabeth</cp:lastModifiedBy>
  <cp:revision>2</cp:revision>
  <cp:lastPrinted>2023-12-01T07:11:00Z</cp:lastPrinted>
  <dcterms:created xsi:type="dcterms:W3CDTF">2024-03-21T18:34:00Z</dcterms:created>
  <dcterms:modified xsi:type="dcterms:W3CDTF">2024-03-21T18:34:00Z</dcterms:modified>
</cp:coreProperties>
</file>