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65A1" w14:textId="77777777" w:rsidR="007C0AF7" w:rsidRDefault="007C0AF7">
      <w:pPr>
        <w:pStyle w:val="BodyText"/>
        <w:rPr>
          <w:rFonts w:ascii="Times New Roman"/>
        </w:rPr>
      </w:pPr>
    </w:p>
    <w:p w14:paraId="59FB772D" w14:textId="77777777" w:rsidR="007C0AF7" w:rsidRDefault="007C0AF7">
      <w:pPr>
        <w:pStyle w:val="BodyText"/>
        <w:rPr>
          <w:rFonts w:ascii="Times New Roman"/>
        </w:rPr>
      </w:pPr>
    </w:p>
    <w:p w14:paraId="1F17E133" w14:textId="77777777" w:rsidR="007C0AF7" w:rsidRDefault="007C0AF7">
      <w:pPr>
        <w:pStyle w:val="BodyText"/>
        <w:rPr>
          <w:rFonts w:ascii="Times New Roman"/>
        </w:rPr>
      </w:pPr>
    </w:p>
    <w:p w14:paraId="722731EC" w14:textId="77777777" w:rsidR="007C0AF7" w:rsidRDefault="007C0AF7">
      <w:pPr>
        <w:pStyle w:val="BodyText"/>
        <w:rPr>
          <w:rFonts w:ascii="Times New Roman"/>
        </w:rPr>
      </w:pPr>
    </w:p>
    <w:p w14:paraId="64B3271D" w14:textId="77777777" w:rsidR="007C0AF7" w:rsidRDefault="007C0AF7">
      <w:pPr>
        <w:pStyle w:val="BodyText"/>
        <w:rPr>
          <w:rFonts w:ascii="Times New Roman"/>
        </w:rPr>
      </w:pPr>
    </w:p>
    <w:p w14:paraId="47F07174" w14:textId="77777777" w:rsidR="007C0AF7" w:rsidRDefault="007C0AF7">
      <w:pPr>
        <w:pStyle w:val="BodyText"/>
        <w:spacing w:before="172"/>
        <w:rPr>
          <w:rFonts w:ascii="Times New Roman"/>
        </w:rPr>
      </w:pPr>
    </w:p>
    <w:p w14:paraId="6E3D5AE3" w14:textId="77777777" w:rsidR="007C0AF7" w:rsidRDefault="006D2F74">
      <w:pPr>
        <w:pStyle w:val="BodyText"/>
        <w:tabs>
          <w:tab w:val="left" w:pos="1543"/>
        </w:tabs>
        <w:ind w:left="10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BD7889" wp14:editId="20C5CCA7">
            <wp:simplePos x="0" y="0"/>
            <wp:positionH relativeFrom="page">
              <wp:posOffset>640080</wp:posOffset>
            </wp:positionH>
            <wp:positionV relativeFrom="paragraph">
              <wp:posOffset>-1166913</wp:posOffset>
            </wp:positionV>
            <wp:extent cx="6622160" cy="731520"/>
            <wp:effectExtent l="0" t="0" r="0" b="0"/>
            <wp:wrapNone/>
            <wp:docPr id="1" name="Image 1" descr="NJDOE logo. A memo from the New Jersey Department of Educatio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JDOE logo. A memo from the New Jersey Department of Education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1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F48F4F0" wp14:editId="0CE985F7">
            <wp:simplePos x="0" y="0"/>
            <wp:positionH relativeFrom="page">
              <wp:posOffset>3785551</wp:posOffset>
            </wp:positionH>
            <wp:positionV relativeFrom="paragraph">
              <wp:posOffset>258788</wp:posOffset>
            </wp:positionV>
            <wp:extent cx="1277646" cy="643381"/>
            <wp:effectExtent l="0" t="0" r="0" b="0"/>
            <wp:wrapNone/>
            <wp:docPr id="2" name="Image 2" descr="A close up of a signatur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 up of a signature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646" cy="64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</w:rPr>
        <w:t>TO:</w:t>
      </w:r>
      <w:r>
        <w:rPr>
          <w:b/>
        </w:rPr>
        <w:tab/>
      </w:r>
      <w:r>
        <w:t>Chief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Administrator,</w:t>
      </w:r>
      <w:r>
        <w:rPr>
          <w:spacing w:val="-4"/>
        </w:rPr>
        <w:t xml:space="preserve"> </w:t>
      </w:r>
      <w:r>
        <w:t>Preschool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 xml:space="preserve">Aid </w:t>
      </w:r>
      <w:r>
        <w:rPr>
          <w:spacing w:val="-2"/>
        </w:rPr>
        <w:t>Districts</w:t>
      </w:r>
    </w:p>
    <w:p w14:paraId="42D497F2" w14:textId="77777777" w:rsidR="007C0AF7" w:rsidRDefault="006D2F74">
      <w:pPr>
        <w:pStyle w:val="BodyText"/>
        <w:tabs>
          <w:tab w:val="left" w:pos="1548"/>
        </w:tabs>
        <w:spacing w:before="292"/>
        <w:ind w:left="1548" w:right="5212" w:hanging="1441"/>
      </w:pPr>
      <w:r>
        <w:rPr>
          <w:b/>
          <w:spacing w:val="-2"/>
        </w:rPr>
        <w:t>FROM:</w:t>
      </w:r>
      <w:r>
        <w:rPr>
          <w:b/>
        </w:rPr>
        <w:tab/>
      </w:r>
      <w:r>
        <w:t>Cary</w:t>
      </w:r>
      <w:r>
        <w:rPr>
          <w:spacing w:val="-9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Booker,</w:t>
      </w:r>
      <w:r>
        <w:rPr>
          <w:spacing w:val="-9"/>
        </w:rPr>
        <w:t xml:space="preserve"> </w:t>
      </w:r>
      <w:r>
        <w:t>Assistant</w:t>
      </w:r>
      <w:r>
        <w:rPr>
          <w:spacing w:val="-10"/>
        </w:rPr>
        <w:t xml:space="preserve"> </w:t>
      </w:r>
      <w:r>
        <w:t>Commissioner Division of Early Childhood Services</w:t>
      </w:r>
    </w:p>
    <w:p w14:paraId="70D604E4" w14:textId="77777777" w:rsidR="007C0AF7" w:rsidRDefault="007C0AF7">
      <w:pPr>
        <w:pStyle w:val="BodyText"/>
      </w:pPr>
    </w:p>
    <w:p w14:paraId="5D8680D5" w14:textId="77777777" w:rsidR="007C0AF7" w:rsidRDefault="006D2F74">
      <w:pPr>
        <w:tabs>
          <w:tab w:val="left" w:pos="1548"/>
        </w:tabs>
        <w:ind w:left="107"/>
        <w:rPr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>January</w:t>
      </w:r>
      <w:r>
        <w:rPr>
          <w:spacing w:val="-2"/>
          <w:sz w:val="24"/>
        </w:rPr>
        <w:t xml:space="preserve"> </w:t>
      </w:r>
      <w:r>
        <w:rPr>
          <w:sz w:val="24"/>
        </w:rPr>
        <w:t>8,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2025</w:t>
      </w:r>
    </w:p>
    <w:p w14:paraId="0C095BB3" w14:textId="77777777" w:rsidR="007C0AF7" w:rsidRDefault="007C0AF7">
      <w:pPr>
        <w:pStyle w:val="BodyText"/>
      </w:pPr>
    </w:p>
    <w:p w14:paraId="5E0FA037" w14:textId="77777777" w:rsidR="007C0AF7" w:rsidRDefault="006D2F74">
      <w:pPr>
        <w:tabs>
          <w:tab w:val="left" w:pos="1569"/>
        </w:tabs>
        <w:ind w:left="107"/>
        <w:rPr>
          <w:sz w:val="24"/>
        </w:rPr>
      </w:pPr>
      <w:r>
        <w:rPr>
          <w:b/>
          <w:spacing w:val="-2"/>
          <w:sz w:val="24"/>
        </w:rPr>
        <w:t>SUBJECT:</w:t>
      </w:r>
      <w:r>
        <w:rPr>
          <w:b/>
          <w:sz w:val="24"/>
        </w:rPr>
        <w:tab/>
      </w:r>
      <w:r>
        <w:rPr>
          <w:sz w:val="24"/>
        </w:rPr>
        <w:t>Parental</w:t>
      </w:r>
      <w:r>
        <w:rPr>
          <w:spacing w:val="-2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Preschool</w:t>
      </w:r>
    </w:p>
    <w:p w14:paraId="1882550B" w14:textId="77777777" w:rsidR="007C0AF7" w:rsidRDefault="007C0AF7">
      <w:pPr>
        <w:pStyle w:val="BodyText"/>
      </w:pPr>
    </w:p>
    <w:p w14:paraId="5B055286" w14:textId="77777777" w:rsidR="007C0AF7" w:rsidRDefault="006D2F74">
      <w:pPr>
        <w:pStyle w:val="BodyText"/>
        <w:ind w:left="107"/>
      </w:pPr>
      <w:r>
        <w:t>New Jersey’s State funded preschool model is based on a mixed delivery approach where families are provided</w:t>
      </w:r>
      <w:r>
        <w:rPr>
          <w:spacing w:val="-4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buildings,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 xml:space="preserve">as licensed </w:t>
      </w:r>
      <w:proofErr w:type="gramStart"/>
      <w:r>
        <w:t>child care</w:t>
      </w:r>
      <w:proofErr w:type="gramEnd"/>
      <w:r>
        <w:t xml:space="preserve"> providers and Head Start programs.</w:t>
      </w:r>
    </w:p>
    <w:p w14:paraId="763BBC1D" w14:textId="77777777" w:rsidR="007C0AF7" w:rsidRDefault="007C0AF7">
      <w:pPr>
        <w:pStyle w:val="BodyText"/>
        <w:spacing w:before="1"/>
      </w:pPr>
    </w:p>
    <w:p w14:paraId="6CAC91C7" w14:textId="77777777" w:rsidR="007C0AF7" w:rsidRDefault="006D2F74">
      <w:pPr>
        <w:pStyle w:val="BodyText"/>
        <w:spacing w:before="1"/>
        <w:ind w:left="107" w:right="360"/>
      </w:pPr>
      <w:r>
        <w:t>The value of a mixed delivery system is the provision of options for families, providing them the flexibility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child.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state-funded preschool programs, the registration and enrollment process allow families in your community to be given a choice to enroll their child in the diverse preschool environments available within the community.</w:t>
      </w:r>
      <w:r>
        <w:rPr>
          <w:spacing w:val="-4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barrier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program.</w:t>
      </w:r>
    </w:p>
    <w:p w14:paraId="33617934" w14:textId="77777777" w:rsidR="007C0AF7" w:rsidRDefault="006D2F74">
      <w:pPr>
        <w:pStyle w:val="BodyText"/>
        <w:spacing w:before="292"/>
        <w:ind w:left="107"/>
      </w:pPr>
      <w:r>
        <w:t>Each</w:t>
      </w:r>
      <w:r>
        <w:rPr>
          <w:spacing w:val="-6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support.</w:t>
      </w:r>
      <w:r>
        <w:rPr>
          <w:spacing w:val="-6"/>
        </w:rPr>
        <w:t xml:space="preserve"> </w:t>
      </w:r>
      <w:r>
        <w:t>Considerations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3D7387BF" w14:textId="77777777" w:rsidR="007C0AF7" w:rsidRDefault="006D2F74">
      <w:pPr>
        <w:pStyle w:val="ListParagraph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smaller,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intimate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setting?</w:t>
      </w:r>
    </w:p>
    <w:p w14:paraId="142B8BA6" w14:textId="77777777" w:rsidR="007C0AF7" w:rsidRDefault="006D2F74">
      <w:pPr>
        <w:pStyle w:val="ListParagraph"/>
        <w:numPr>
          <w:ilvl w:val="0"/>
          <w:numId w:val="1"/>
        </w:numPr>
        <w:tabs>
          <w:tab w:val="left" w:pos="828"/>
        </w:tabs>
        <w:ind w:right="877"/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sibling</w:t>
      </w:r>
      <w:r>
        <w:rPr>
          <w:spacing w:val="-3"/>
          <w:sz w:val="24"/>
        </w:rPr>
        <w:t xml:space="preserve"> </w:t>
      </w:r>
      <w:r>
        <w:rPr>
          <w:sz w:val="24"/>
        </w:rPr>
        <w:t>infant/toddler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z w:val="24"/>
        </w:rPr>
        <w:t>attends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the preschooler at the same location?</w:t>
      </w:r>
    </w:p>
    <w:p w14:paraId="659909F0" w14:textId="77777777" w:rsidR="007C0AF7" w:rsidRDefault="006D2F74">
      <w:pPr>
        <w:pStyle w:val="ListParagraph"/>
        <w:numPr>
          <w:ilvl w:val="0"/>
          <w:numId w:val="1"/>
        </w:numPr>
        <w:tabs>
          <w:tab w:val="left" w:pos="828"/>
        </w:tabs>
        <w:ind w:right="705"/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older</w:t>
      </w:r>
      <w:r>
        <w:rPr>
          <w:spacing w:val="-3"/>
          <w:sz w:val="24"/>
        </w:rPr>
        <w:t xml:space="preserve"> </w:t>
      </w:r>
      <w:r>
        <w:rPr>
          <w:sz w:val="24"/>
        </w:rPr>
        <w:t>sibling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prefer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preschooler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as their other child?</w:t>
      </w:r>
    </w:p>
    <w:p w14:paraId="3B1F2397" w14:textId="77777777" w:rsidR="007C0AF7" w:rsidRDefault="006D2F74">
      <w:pPr>
        <w:pStyle w:val="ListParagraph"/>
        <w:numPr>
          <w:ilvl w:val="0"/>
          <w:numId w:val="1"/>
        </w:numPr>
        <w:tabs>
          <w:tab w:val="left" w:pos="828"/>
        </w:tabs>
        <w:spacing w:before="1"/>
        <w:rPr>
          <w:sz w:val="24"/>
        </w:rPr>
      </w:pP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that the</w:t>
      </w:r>
      <w:r>
        <w:rPr>
          <w:spacing w:val="-3"/>
          <w:sz w:val="24"/>
        </w:rPr>
        <w:t xml:space="preserve"> </w:t>
      </w:r>
      <w:r>
        <w:rPr>
          <w:sz w:val="24"/>
        </w:rPr>
        <w:t>in-district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doesn’t</w:t>
      </w:r>
      <w:r>
        <w:rPr>
          <w:spacing w:val="-2"/>
          <w:sz w:val="24"/>
        </w:rPr>
        <w:t xml:space="preserve"> offer?</w:t>
      </w:r>
    </w:p>
    <w:p w14:paraId="34A524CF" w14:textId="77777777" w:rsidR="007C0AF7" w:rsidRDefault="006D2F74">
      <w:pPr>
        <w:pStyle w:val="ListParagraph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accept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subsidies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parents</w:t>
      </w:r>
      <w:r>
        <w:rPr>
          <w:spacing w:val="-5"/>
          <w:sz w:val="24"/>
        </w:rPr>
        <w:t xml:space="preserve"> </w:t>
      </w:r>
      <w:r>
        <w:rPr>
          <w:sz w:val="24"/>
        </w:rPr>
        <w:t>can’t</w:t>
      </w:r>
      <w:r>
        <w:rPr>
          <w:spacing w:val="-2"/>
          <w:sz w:val="24"/>
        </w:rPr>
        <w:t xml:space="preserve"> </w:t>
      </w:r>
      <w:r>
        <w:rPr>
          <w:sz w:val="24"/>
        </w:rPr>
        <w:t>afford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E81E195" w14:textId="77777777" w:rsidR="007C0AF7" w:rsidRDefault="006D2F74">
      <w:pPr>
        <w:pStyle w:val="BodyText"/>
        <w:ind w:left="828"/>
      </w:pPr>
      <w:r>
        <w:rPr>
          <w:spacing w:val="-2"/>
        </w:rPr>
        <w:t>payment?</w:t>
      </w:r>
    </w:p>
    <w:p w14:paraId="17B7D671" w14:textId="77777777" w:rsidR="007C0AF7" w:rsidRDefault="006D2F74">
      <w:pPr>
        <w:pStyle w:val="BodyText"/>
        <w:spacing w:before="293"/>
        <w:ind w:left="107"/>
      </w:pPr>
      <w:r>
        <w:t>Additionally,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contracted</w:t>
      </w:r>
      <w:r>
        <w:rPr>
          <w:spacing w:val="-4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seats</w:t>
      </w:r>
      <w:r>
        <w:rPr>
          <w:spacing w:val="-3"/>
        </w:rPr>
        <w:t xml:space="preserve"> </w:t>
      </w:r>
      <w:r>
        <w:t xml:space="preserve">are filled. The ability to select licensed </w:t>
      </w:r>
      <w:proofErr w:type="gramStart"/>
      <w:r>
        <w:t>child care</w:t>
      </w:r>
      <w:proofErr w:type="gramEnd"/>
      <w:r>
        <w:t xml:space="preserve"> providers and Head Start classrooms should be options presented equally to families.</w:t>
      </w:r>
    </w:p>
    <w:p w14:paraId="02AA6134" w14:textId="77777777" w:rsidR="007C0AF7" w:rsidRDefault="006D2F74">
      <w:pPr>
        <w:pStyle w:val="BodyText"/>
        <w:spacing w:before="292" w:line="480" w:lineRule="auto"/>
        <w:ind w:left="107" w:right="3492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questions,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 xml:space="preserve">liaison. </w:t>
      </w:r>
      <w:r>
        <w:rPr>
          <w:spacing w:val="-4"/>
        </w:rPr>
        <w:t>CAB</w:t>
      </w:r>
    </w:p>
    <w:p w14:paraId="5D5FCB8D" w14:textId="77777777" w:rsidR="007C0AF7" w:rsidRDefault="006D2F74">
      <w:pPr>
        <w:pStyle w:val="BodyText"/>
        <w:tabs>
          <w:tab w:val="left" w:pos="546"/>
        </w:tabs>
        <w:ind w:left="542" w:right="6539" w:hanging="435"/>
      </w:pPr>
      <w:r>
        <w:rPr>
          <w:spacing w:val="-6"/>
        </w:rPr>
        <w:t>c:</w:t>
      </w:r>
      <w:r>
        <w:tab/>
      </w:r>
      <w:r>
        <w:tab/>
        <w:t>Kevin</w:t>
      </w:r>
      <w:r>
        <w:rPr>
          <w:spacing w:val="-13"/>
        </w:rPr>
        <w:t xml:space="preserve"> </w:t>
      </w:r>
      <w:r>
        <w:t>Dehmer,</w:t>
      </w:r>
      <w:r>
        <w:rPr>
          <w:spacing w:val="-11"/>
        </w:rPr>
        <w:t xml:space="preserve"> </w:t>
      </w:r>
      <w:r>
        <w:t>Acting</w:t>
      </w:r>
      <w:r>
        <w:rPr>
          <w:spacing w:val="-13"/>
        </w:rPr>
        <w:t xml:space="preserve"> </w:t>
      </w:r>
      <w:r>
        <w:t>Commissioner Mickey Ronan-Grosshtern</w:t>
      </w:r>
    </w:p>
    <w:p w14:paraId="3F10BAE3" w14:textId="77777777" w:rsidR="007C0AF7" w:rsidRDefault="006D2F74">
      <w:pPr>
        <w:pStyle w:val="BodyText"/>
        <w:spacing w:before="2"/>
        <w:ind w:left="545"/>
      </w:pPr>
      <w:r>
        <w:t>Kimberly</w:t>
      </w:r>
      <w:r>
        <w:rPr>
          <w:spacing w:val="-3"/>
        </w:rPr>
        <w:t xml:space="preserve"> </w:t>
      </w:r>
      <w:r>
        <w:rPr>
          <w:spacing w:val="-2"/>
        </w:rPr>
        <w:t>Friddell</w:t>
      </w:r>
    </w:p>
    <w:p w14:paraId="7FDE7F10" w14:textId="77777777" w:rsidR="007C0AF7" w:rsidRDefault="006D2F74">
      <w:pPr>
        <w:pStyle w:val="BodyText"/>
        <w:ind w:left="559"/>
      </w:pPr>
      <w:r>
        <w:t>Early</w:t>
      </w:r>
      <w:r>
        <w:rPr>
          <w:spacing w:val="-4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rPr>
          <w:spacing w:val="-2"/>
        </w:rPr>
        <w:t>Contacts</w:t>
      </w:r>
    </w:p>
    <w:sectPr w:rsidR="007C0AF7">
      <w:type w:val="continuous"/>
      <w:pgSz w:w="12240" w:h="15840"/>
      <w:pgMar w:top="980" w:right="700" w:bottom="280" w:left="9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E64C2"/>
    <w:multiLevelType w:val="hybridMultilevel"/>
    <w:tmpl w:val="6186EBB0"/>
    <w:lvl w:ilvl="0" w:tplc="5EE84C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6D6DDE8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8F5084F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B39CD90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6A2A4C88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7AE8B2C2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442CD54A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39AE543E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 w:tplc="67045B50"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num w:numId="1" w16cid:durableId="20880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AF7"/>
    <w:rsid w:val="002137FC"/>
    <w:rsid w:val="007C0AF7"/>
    <w:rsid w:val="00CF0137"/>
    <w:rsid w:val="00E61234"/>
    <w:rsid w:val="00E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CAA3"/>
  <w15:docId w15:val="{29121897-DCE9-40C1-A109-B6112A7B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Ronan-Grosshtern, Mickey</dc:creator>
  <cp:lastModifiedBy>Ronan-Grosshtern, Mickey</cp:lastModifiedBy>
  <cp:revision>2</cp:revision>
  <cp:lastPrinted>2025-03-03T14:07:00Z</cp:lastPrinted>
  <dcterms:created xsi:type="dcterms:W3CDTF">2025-02-28T21:51:00Z</dcterms:created>
  <dcterms:modified xsi:type="dcterms:W3CDTF">2025-03-03T14:07:00Z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for Microsoft 365</vt:lpwstr>
  </property>
</Properties>
</file>