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AE" w:rsidRPr="0032610B" w:rsidRDefault="0032610B" w:rsidP="00E35CA2">
      <w:pPr>
        <w:jc w:val="center"/>
        <w:rPr>
          <w:rFonts w:ascii="Times New Roman" w:hAnsi="Times New Roman"/>
          <w:b/>
          <w:noProof/>
          <w:sz w:val="32"/>
        </w:rPr>
      </w:pPr>
      <w:r w:rsidRPr="0032610B">
        <w:rPr>
          <w:rFonts w:ascii="Times New Roman" w:hAnsi="Times New Roman"/>
          <w:b/>
          <w:noProof/>
          <w:sz w:val="32"/>
        </w:rPr>
        <w:t>APPENDIX D</w:t>
      </w:r>
    </w:p>
    <w:p w:rsidR="004E6FA4" w:rsidRPr="0032610B" w:rsidRDefault="00E35CA2" w:rsidP="00E35CA2">
      <w:pPr>
        <w:jc w:val="center"/>
        <w:rPr>
          <w:rFonts w:ascii="Times New Roman" w:hAnsi="Times New Roman"/>
          <w:b/>
          <w:sz w:val="32"/>
        </w:rPr>
      </w:pPr>
      <w:r w:rsidRPr="0032610B">
        <w:rPr>
          <w:rFonts w:ascii="Times New Roman" w:hAnsi="Times New Roman"/>
          <w:b/>
          <w:noProof/>
          <w:sz w:val="32"/>
        </w:rPr>
        <w:t>201</w:t>
      </w:r>
      <w:r w:rsidR="000D2596">
        <w:rPr>
          <w:rFonts w:ascii="Times New Roman" w:hAnsi="Times New Roman"/>
          <w:b/>
          <w:noProof/>
          <w:sz w:val="32"/>
        </w:rPr>
        <w:t>5</w:t>
      </w:r>
      <w:r w:rsidRPr="0032610B">
        <w:rPr>
          <w:rFonts w:ascii="Times New Roman" w:hAnsi="Times New Roman"/>
          <w:b/>
          <w:noProof/>
          <w:sz w:val="32"/>
        </w:rPr>
        <w:t>-201</w:t>
      </w:r>
      <w:r w:rsidR="000D2596">
        <w:rPr>
          <w:rFonts w:ascii="Times New Roman" w:hAnsi="Times New Roman"/>
          <w:b/>
          <w:noProof/>
          <w:sz w:val="32"/>
        </w:rPr>
        <w:t>6</w:t>
      </w:r>
      <w:r w:rsidRPr="0032610B">
        <w:rPr>
          <w:rFonts w:ascii="Times New Roman" w:hAnsi="Times New Roman"/>
          <w:b/>
          <w:sz w:val="32"/>
        </w:rPr>
        <w:t xml:space="preserve"> BUDGET SUBMISSION LISTING</w:t>
      </w:r>
    </w:p>
    <w:tbl>
      <w:tblPr>
        <w:tblStyle w:val="TableGrid"/>
        <w:tblW w:w="10800" w:type="dxa"/>
        <w:tblInd w:w="-612" w:type="dxa"/>
        <w:tblLook w:val="04A0"/>
      </w:tblPr>
      <w:tblGrid>
        <w:gridCol w:w="630"/>
        <w:gridCol w:w="10170"/>
      </w:tblGrid>
      <w:tr w:rsidR="000F5706" w:rsidTr="006C177B">
        <w:trPr>
          <w:trHeight w:val="332"/>
        </w:trPr>
        <w:tc>
          <w:tcPr>
            <w:tcW w:w="10800" w:type="dxa"/>
            <w:gridSpan w:val="2"/>
          </w:tcPr>
          <w:p w:rsidR="000F5706" w:rsidRDefault="000F5706" w:rsidP="00E35C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65">
              <w:rPr>
                <w:rFonts w:ascii="Times New Roman" w:hAnsi="Times New Roman"/>
                <w:b/>
                <w:i/>
                <w:sz w:val="24"/>
                <w:szCs w:val="24"/>
              </w:rPr>
              <w:t>DISTRICT NAME:</w:t>
            </w:r>
          </w:p>
        </w:tc>
      </w:tr>
      <w:tr w:rsidR="000F5706" w:rsidTr="006C177B">
        <w:trPr>
          <w:trHeight w:val="350"/>
        </w:trPr>
        <w:tc>
          <w:tcPr>
            <w:tcW w:w="10800" w:type="dxa"/>
            <w:gridSpan w:val="2"/>
          </w:tcPr>
          <w:p w:rsidR="000F5706" w:rsidRDefault="000F5706" w:rsidP="00E35C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SUBMISSION:</w:t>
            </w:r>
          </w:p>
        </w:tc>
      </w:tr>
      <w:tr w:rsidR="006C177B" w:rsidTr="006C177B">
        <w:trPr>
          <w:trHeight w:val="359"/>
        </w:trPr>
        <w:tc>
          <w:tcPr>
            <w:tcW w:w="10800" w:type="dxa"/>
            <w:gridSpan w:val="2"/>
          </w:tcPr>
          <w:p w:rsidR="006C177B" w:rsidRPr="00414765" w:rsidRDefault="006C177B" w:rsidP="00E35C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SUBMITTED BY:</w:t>
            </w:r>
          </w:p>
        </w:tc>
      </w:tr>
      <w:tr w:rsidR="006C177B" w:rsidTr="006C177B">
        <w:trPr>
          <w:trHeight w:val="359"/>
        </w:trPr>
        <w:tc>
          <w:tcPr>
            <w:tcW w:w="10800" w:type="dxa"/>
            <w:gridSpan w:val="2"/>
          </w:tcPr>
          <w:p w:rsidR="006C177B" w:rsidRPr="00414765" w:rsidRDefault="006C177B" w:rsidP="00E35C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DATE OF ADVERTISEMEN</w:t>
            </w:r>
            <w:r w:rsidR="00CE3604">
              <w:rPr>
                <w:rFonts w:ascii="Times New Roman" w:hAnsi="Times New Roman"/>
                <w:b/>
                <w:i/>
                <w:sz w:val="24"/>
                <w:szCs w:val="24"/>
              </w:rPr>
              <w:t>T</w:t>
            </w:r>
            <w:r w:rsidR="0091716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0F5706" w:rsidTr="006C177B">
        <w:trPr>
          <w:trHeight w:val="359"/>
        </w:trPr>
        <w:tc>
          <w:tcPr>
            <w:tcW w:w="10800" w:type="dxa"/>
            <w:gridSpan w:val="2"/>
          </w:tcPr>
          <w:p w:rsidR="000F5706" w:rsidRDefault="000F5706" w:rsidP="00E35CA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765">
              <w:rPr>
                <w:rFonts w:ascii="Times New Roman" w:hAnsi="Times New Roman"/>
                <w:b/>
                <w:i/>
                <w:sz w:val="24"/>
                <w:szCs w:val="24"/>
              </w:rPr>
              <w:t>DATE OF PUBLIC HEARING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0F5706" w:rsidTr="006C177B">
        <w:trPr>
          <w:trHeight w:val="350"/>
        </w:trPr>
        <w:tc>
          <w:tcPr>
            <w:tcW w:w="10800" w:type="dxa"/>
            <w:gridSpan w:val="2"/>
          </w:tcPr>
          <w:p w:rsidR="000F5706" w:rsidRDefault="00215AAE" w:rsidP="007B6A7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B6A7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-1</w:t>
            </w:r>
            <w:r w:rsidR="007B6A7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0F5706" w:rsidRPr="004147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TAX LEVY % INCREASE</w:t>
            </w:r>
            <w:r w:rsidR="000F570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7B6A70" w:rsidTr="006C177B">
        <w:trPr>
          <w:trHeight w:val="350"/>
        </w:trPr>
        <w:tc>
          <w:tcPr>
            <w:tcW w:w="10800" w:type="dxa"/>
            <w:gridSpan w:val="2"/>
          </w:tcPr>
          <w:p w:rsidR="007B6A70" w:rsidRDefault="00A775BE" w:rsidP="007B6A7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STATUS ABOVE OR BELOW ADEQUACY</w:t>
            </w:r>
            <w:r w:rsidR="007B6A70">
              <w:rPr>
                <w:rFonts w:ascii="Times New Roman" w:hAnsi="Times New Roman"/>
                <w:b/>
                <w:i/>
                <w:sz w:val="24"/>
                <w:szCs w:val="24"/>
              </w:rPr>
              <w:t>:   _____ Above        _____ Below or At</w:t>
            </w:r>
          </w:p>
        </w:tc>
      </w:tr>
      <w:tr w:rsidR="00E93611" w:rsidRPr="00840ECA" w:rsidTr="00E93611">
        <w:trPr>
          <w:trHeight w:val="368"/>
        </w:trPr>
        <w:tc>
          <w:tcPr>
            <w:tcW w:w="10800" w:type="dxa"/>
            <w:gridSpan w:val="2"/>
            <w:shd w:val="pct15" w:color="auto" w:fill="auto"/>
          </w:tcPr>
          <w:p w:rsidR="00E93611" w:rsidRPr="00840ECA" w:rsidRDefault="00E93611" w:rsidP="00E35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ALL DISTRICTS MUST SUBMIT:</w:t>
            </w:r>
          </w:p>
        </w:tc>
      </w:tr>
      <w:tr w:rsidR="00E93611" w:rsidRPr="00840ECA" w:rsidTr="00E93611">
        <w:trPr>
          <w:trHeight w:val="539"/>
        </w:trPr>
        <w:tc>
          <w:tcPr>
            <w:tcW w:w="630" w:type="dxa"/>
          </w:tcPr>
          <w:p w:rsidR="00E93611" w:rsidRPr="00840ECA" w:rsidRDefault="00E93611" w:rsidP="00E35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E93611" w:rsidRPr="00840ECA" w:rsidRDefault="00E93611" w:rsidP="00840ECA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Board Resolution Approv</w:t>
            </w:r>
            <w:r w:rsidR="00840ECA" w:rsidRPr="00840ECA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 w:rsidRPr="00840ECA">
              <w:rPr>
                <w:rFonts w:ascii="Arial" w:hAnsi="Arial" w:cs="Arial"/>
                <w:b/>
                <w:sz w:val="24"/>
                <w:szCs w:val="24"/>
              </w:rPr>
              <w:t xml:space="preserve"> Budget Submission certifying the General Fund Budget </w:t>
            </w:r>
            <w:r w:rsidR="00840ECA" w:rsidRPr="00840EC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40ECA">
              <w:rPr>
                <w:rFonts w:ascii="Arial" w:hAnsi="Arial" w:cs="Arial"/>
                <w:b/>
                <w:sz w:val="24"/>
                <w:szCs w:val="24"/>
              </w:rPr>
              <w:t>mount</w:t>
            </w:r>
          </w:p>
        </w:tc>
      </w:tr>
      <w:tr w:rsidR="00E93611" w:rsidRPr="00840ECA" w:rsidTr="00215AAE">
        <w:trPr>
          <w:trHeight w:val="260"/>
        </w:trPr>
        <w:tc>
          <w:tcPr>
            <w:tcW w:w="630" w:type="dxa"/>
          </w:tcPr>
          <w:p w:rsidR="00E93611" w:rsidRPr="00840ECA" w:rsidRDefault="00E93611" w:rsidP="00E35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E93611" w:rsidRPr="00840ECA" w:rsidRDefault="00E93611" w:rsidP="004147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Position Control Roster</w:t>
            </w:r>
            <w:r w:rsidR="00840ECA" w:rsidRPr="00840ECA">
              <w:rPr>
                <w:rFonts w:ascii="Arial" w:hAnsi="Arial" w:cs="Arial"/>
                <w:b/>
                <w:sz w:val="24"/>
                <w:szCs w:val="24"/>
              </w:rPr>
              <w:t xml:space="preserve"> (PCR)</w:t>
            </w:r>
          </w:p>
        </w:tc>
      </w:tr>
      <w:tr w:rsidR="007B6A70" w:rsidRPr="00840ECA" w:rsidTr="00215AAE">
        <w:trPr>
          <w:trHeight w:val="260"/>
        </w:trPr>
        <w:tc>
          <w:tcPr>
            <w:tcW w:w="630" w:type="dxa"/>
          </w:tcPr>
          <w:p w:rsidR="007B6A70" w:rsidRPr="00840ECA" w:rsidRDefault="007B6A70" w:rsidP="00E35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7B6A70" w:rsidRPr="00840ECA" w:rsidRDefault="007B6A70" w:rsidP="007B6A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Warning Edits List – including reason why edit occurs</w:t>
            </w:r>
          </w:p>
        </w:tc>
      </w:tr>
      <w:tr w:rsidR="00E93611" w:rsidRPr="00840ECA" w:rsidTr="00414765">
        <w:tblPrEx>
          <w:shd w:val="pct15" w:color="auto" w:fill="auto"/>
        </w:tblPrEx>
        <w:trPr>
          <w:trHeight w:val="368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E93611" w:rsidRPr="00840ECA" w:rsidRDefault="00E936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TAX LEVY CAP ADJUSTMENT</w:t>
            </w:r>
            <w:r w:rsidR="004544B6" w:rsidRPr="00840ECA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="00D97D8A" w:rsidRPr="00840ECA">
              <w:rPr>
                <w:rFonts w:ascii="Arial" w:hAnsi="Arial" w:cs="Arial"/>
                <w:b/>
                <w:sz w:val="24"/>
                <w:szCs w:val="24"/>
              </w:rPr>
              <w:t xml:space="preserve"> (if applicable)</w:t>
            </w:r>
            <w:r w:rsidR="0061570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93611" w:rsidRPr="00840ECA" w:rsidTr="00414765">
        <w:tblPrEx>
          <w:shd w:val="pct15" w:color="auto" w:fill="auto"/>
        </w:tblPrEx>
        <w:trPr>
          <w:trHeight w:val="404"/>
        </w:trPr>
        <w:tc>
          <w:tcPr>
            <w:tcW w:w="630" w:type="dxa"/>
            <w:shd w:val="clear" w:color="auto" w:fill="auto"/>
          </w:tcPr>
          <w:p w:rsidR="00E93611" w:rsidRPr="00840ECA" w:rsidRDefault="00E936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</w:tcPr>
          <w:p w:rsidR="00E93611" w:rsidRPr="00840ECA" w:rsidRDefault="00D97D8A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Prebudget Year Tax Levy and Enrollment Adjustment</w:t>
            </w:r>
            <w:r w:rsidR="00121E70" w:rsidRPr="00840E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65B66" w:rsidRPr="00840ECA">
              <w:rPr>
                <w:rFonts w:ascii="Arial" w:hAnsi="Arial" w:cs="Arial"/>
                <w:sz w:val="24"/>
                <w:szCs w:val="24"/>
              </w:rPr>
              <w:t xml:space="preserve">(Budget Guidelines page </w:t>
            </w:r>
            <w:r w:rsidR="00B16F2B">
              <w:rPr>
                <w:rFonts w:ascii="Arial" w:hAnsi="Arial" w:cs="Arial"/>
                <w:sz w:val="24"/>
                <w:szCs w:val="24"/>
              </w:rPr>
              <w:t>124</w:t>
            </w:r>
            <w:r w:rsidR="00365B66" w:rsidRPr="00840EC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C177B" w:rsidRDefault="00365B66" w:rsidP="00121E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sz w:val="24"/>
                <w:szCs w:val="24"/>
              </w:rPr>
              <w:t>If utilizing</w:t>
            </w:r>
            <w:r w:rsidR="000F5706">
              <w:rPr>
                <w:rFonts w:ascii="Arial" w:hAnsi="Arial" w:cs="Arial"/>
                <w:sz w:val="24"/>
                <w:szCs w:val="24"/>
              </w:rPr>
              <w:t xml:space="preserve"> a factor of 1.00</w:t>
            </w:r>
            <w:r w:rsidRPr="00840ECA">
              <w:rPr>
                <w:rFonts w:ascii="Arial" w:hAnsi="Arial" w:cs="Arial"/>
                <w:sz w:val="24"/>
                <w:szCs w:val="24"/>
              </w:rPr>
              <w:t xml:space="preserve"> for DOE Projection must submit required supporting documentation</w:t>
            </w:r>
          </w:p>
          <w:p w:rsidR="00121E70" w:rsidRPr="00840ECA" w:rsidRDefault="006C177B" w:rsidP="00121E7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Resolution</w:t>
            </w:r>
          </w:p>
        </w:tc>
      </w:tr>
      <w:tr w:rsidR="00414765" w:rsidRPr="00840ECA" w:rsidTr="00414765">
        <w:tblPrEx>
          <w:shd w:val="pct15" w:color="auto" w:fill="auto"/>
        </w:tblPrEx>
        <w:trPr>
          <w:trHeight w:val="404"/>
        </w:trPr>
        <w:tc>
          <w:tcPr>
            <w:tcW w:w="630" w:type="dxa"/>
            <w:shd w:val="clear" w:color="auto" w:fill="auto"/>
          </w:tcPr>
          <w:p w:rsidR="00414765" w:rsidRPr="00840ECA" w:rsidRDefault="00414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</w:tcPr>
          <w:p w:rsidR="00414765" w:rsidRPr="00840ECA" w:rsidRDefault="00121E70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Health Care Cost Adjustment</w:t>
            </w:r>
            <w:r w:rsidRPr="00840ECA">
              <w:rPr>
                <w:rFonts w:ascii="Arial" w:hAnsi="Arial" w:cs="Arial"/>
                <w:sz w:val="24"/>
                <w:szCs w:val="24"/>
              </w:rPr>
              <w:t xml:space="preserve"> (Budget Guidelines page </w:t>
            </w:r>
            <w:r w:rsidR="00B16F2B">
              <w:rPr>
                <w:rFonts w:ascii="Arial" w:hAnsi="Arial" w:cs="Arial"/>
                <w:sz w:val="24"/>
                <w:szCs w:val="24"/>
              </w:rPr>
              <w:t>126</w:t>
            </w:r>
            <w:r w:rsidRPr="00840EC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21E70" w:rsidRDefault="00121E70" w:rsidP="00121E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sz w:val="24"/>
                <w:szCs w:val="24"/>
              </w:rPr>
              <w:t>Detail to support health and prescription appropriations</w:t>
            </w:r>
          </w:p>
          <w:p w:rsidR="006C177B" w:rsidRPr="00840ECA" w:rsidRDefault="006C177B" w:rsidP="00121E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Resolution</w:t>
            </w:r>
          </w:p>
        </w:tc>
      </w:tr>
      <w:tr w:rsidR="00414765" w:rsidRPr="00840ECA" w:rsidTr="00414765">
        <w:tblPrEx>
          <w:shd w:val="pct15" w:color="auto" w:fill="auto"/>
        </w:tblPrEx>
        <w:trPr>
          <w:trHeight w:val="404"/>
        </w:trPr>
        <w:tc>
          <w:tcPr>
            <w:tcW w:w="630" w:type="dxa"/>
            <w:shd w:val="clear" w:color="auto" w:fill="auto"/>
          </w:tcPr>
          <w:p w:rsidR="00414765" w:rsidRPr="00840ECA" w:rsidRDefault="00414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</w:tcPr>
          <w:p w:rsidR="00414765" w:rsidRPr="00840ECA" w:rsidRDefault="00121E70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Deferred Pension Contributions</w:t>
            </w:r>
            <w:r w:rsidRPr="00840ECA">
              <w:rPr>
                <w:rFonts w:ascii="Arial" w:hAnsi="Arial" w:cs="Arial"/>
                <w:sz w:val="24"/>
                <w:szCs w:val="24"/>
              </w:rPr>
              <w:t xml:space="preserve"> (Budget Guidelines Page </w:t>
            </w:r>
            <w:r w:rsidR="00B16F2B">
              <w:rPr>
                <w:rFonts w:ascii="Arial" w:hAnsi="Arial" w:cs="Arial"/>
                <w:sz w:val="24"/>
                <w:szCs w:val="24"/>
              </w:rPr>
              <w:t>128</w:t>
            </w:r>
            <w:r w:rsidRPr="00840EC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21E70" w:rsidRDefault="00121E70" w:rsidP="00365B6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sz w:val="24"/>
                <w:szCs w:val="24"/>
              </w:rPr>
              <w:t>Support for the amount</w:t>
            </w:r>
            <w:r w:rsidR="006C177B">
              <w:rPr>
                <w:rFonts w:ascii="Arial" w:hAnsi="Arial" w:cs="Arial"/>
                <w:sz w:val="24"/>
                <w:szCs w:val="24"/>
              </w:rPr>
              <w:t xml:space="preserve"> of deferral</w:t>
            </w:r>
          </w:p>
          <w:p w:rsidR="006C177B" w:rsidRPr="006C177B" w:rsidRDefault="006C177B" w:rsidP="006C177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sz w:val="24"/>
                <w:szCs w:val="24"/>
              </w:rPr>
              <w:t>Board Resolution</w:t>
            </w:r>
          </w:p>
        </w:tc>
      </w:tr>
      <w:tr w:rsidR="00414765" w:rsidRPr="00840ECA" w:rsidTr="00414765">
        <w:tblPrEx>
          <w:shd w:val="pct15" w:color="auto" w:fill="auto"/>
        </w:tblPrEx>
        <w:trPr>
          <w:trHeight w:val="404"/>
        </w:trPr>
        <w:tc>
          <w:tcPr>
            <w:tcW w:w="630" w:type="dxa"/>
            <w:shd w:val="clear" w:color="auto" w:fill="auto"/>
          </w:tcPr>
          <w:p w:rsidR="00414765" w:rsidRPr="00840ECA" w:rsidRDefault="004147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</w:tcPr>
          <w:p w:rsidR="00414765" w:rsidRPr="00840ECA" w:rsidRDefault="00121E70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Responsibility Shifted From/To Another</w:t>
            </w:r>
            <w:r w:rsidRPr="00840ECA">
              <w:rPr>
                <w:rFonts w:ascii="Arial" w:hAnsi="Arial" w:cs="Arial"/>
                <w:sz w:val="24"/>
                <w:szCs w:val="24"/>
              </w:rPr>
              <w:t xml:space="preserve"> (Budget Guidelines Page </w:t>
            </w:r>
            <w:r w:rsidR="00B16F2B">
              <w:rPr>
                <w:rFonts w:ascii="Arial" w:hAnsi="Arial" w:cs="Arial"/>
                <w:sz w:val="24"/>
                <w:szCs w:val="24"/>
              </w:rPr>
              <w:t>129</w:t>
            </w:r>
            <w:r w:rsidRPr="00840EC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21E70" w:rsidRDefault="00121E70" w:rsidP="00121E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sz w:val="24"/>
                <w:szCs w:val="24"/>
              </w:rPr>
              <w:t>Detail to support amounts in Adjustment</w:t>
            </w:r>
          </w:p>
          <w:p w:rsidR="006C177B" w:rsidRPr="00840ECA" w:rsidRDefault="006C177B" w:rsidP="00121E7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sz w:val="24"/>
                <w:szCs w:val="24"/>
              </w:rPr>
              <w:t>Board Resolution</w:t>
            </w:r>
          </w:p>
        </w:tc>
      </w:tr>
      <w:tr w:rsidR="00121E70" w:rsidRPr="00840ECA" w:rsidTr="00414765">
        <w:tblPrEx>
          <w:shd w:val="pct15" w:color="auto" w:fill="auto"/>
        </w:tblPrEx>
        <w:trPr>
          <w:trHeight w:val="404"/>
        </w:trPr>
        <w:tc>
          <w:tcPr>
            <w:tcW w:w="630" w:type="dxa"/>
            <w:shd w:val="clear" w:color="auto" w:fill="auto"/>
          </w:tcPr>
          <w:p w:rsidR="00121E70" w:rsidRPr="00840ECA" w:rsidRDefault="00121E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  <w:shd w:val="clear" w:color="auto" w:fill="auto"/>
          </w:tcPr>
          <w:p w:rsidR="00121E70" w:rsidRPr="00840ECA" w:rsidRDefault="00121E70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Use of Banked C</w:t>
            </w:r>
            <w:r w:rsidR="007C239C">
              <w:rPr>
                <w:rFonts w:ascii="Arial" w:hAnsi="Arial" w:cs="Arial"/>
                <w:b/>
                <w:sz w:val="24"/>
                <w:szCs w:val="24"/>
              </w:rPr>
              <w:t>ap</w:t>
            </w:r>
            <w:r w:rsidRPr="00840ECA">
              <w:rPr>
                <w:rFonts w:ascii="Arial" w:hAnsi="Arial" w:cs="Arial"/>
                <w:sz w:val="24"/>
                <w:szCs w:val="24"/>
              </w:rPr>
              <w:t xml:space="preserve"> (Budget Guidelines Page </w:t>
            </w:r>
            <w:r w:rsidR="00B16F2B">
              <w:rPr>
                <w:rFonts w:ascii="Arial" w:hAnsi="Arial" w:cs="Arial"/>
                <w:sz w:val="24"/>
                <w:szCs w:val="24"/>
              </w:rPr>
              <w:t>132</w:t>
            </w:r>
            <w:r w:rsidRPr="00840EC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C177B" w:rsidRPr="006C177B" w:rsidRDefault="00121E70" w:rsidP="00EC5F9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C177B">
              <w:rPr>
                <w:rFonts w:ascii="Arial" w:hAnsi="Arial" w:cs="Arial"/>
                <w:sz w:val="24"/>
                <w:szCs w:val="24"/>
              </w:rPr>
              <w:t xml:space="preserve">Board Resolution </w:t>
            </w:r>
            <w:r w:rsidR="006C177B">
              <w:rPr>
                <w:rFonts w:ascii="Arial" w:hAnsi="Arial" w:cs="Arial"/>
                <w:sz w:val="24"/>
                <w:szCs w:val="24"/>
              </w:rPr>
              <w:t>which states need for and amount to be included in base and statement that need must be completed in the 1</w:t>
            </w:r>
            <w:r w:rsidR="007B6A70">
              <w:rPr>
                <w:rFonts w:ascii="Arial" w:hAnsi="Arial" w:cs="Arial"/>
                <w:sz w:val="24"/>
                <w:szCs w:val="24"/>
              </w:rPr>
              <w:t>5</w:t>
            </w:r>
            <w:r w:rsidR="006C177B">
              <w:rPr>
                <w:rFonts w:ascii="Arial" w:hAnsi="Arial" w:cs="Arial"/>
                <w:sz w:val="24"/>
                <w:szCs w:val="24"/>
              </w:rPr>
              <w:t>-1</w:t>
            </w:r>
            <w:r w:rsidR="007B6A70">
              <w:rPr>
                <w:rFonts w:ascii="Arial" w:hAnsi="Arial" w:cs="Arial"/>
                <w:sz w:val="24"/>
                <w:szCs w:val="24"/>
              </w:rPr>
              <w:t>6</w:t>
            </w:r>
            <w:r w:rsidR="006C177B">
              <w:rPr>
                <w:rFonts w:ascii="Arial" w:hAnsi="Arial" w:cs="Arial"/>
                <w:sz w:val="24"/>
                <w:szCs w:val="24"/>
              </w:rPr>
              <w:t xml:space="preserve"> budget year</w:t>
            </w:r>
          </w:p>
        </w:tc>
      </w:tr>
      <w:tr w:rsidR="00840ECA" w:rsidRPr="00840ECA" w:rsidTr="00840ECA">
        <w:tc>
          <w:tcPr>
            <w:tcW w:w="10800" w:type="dxa"/>
            <w:gridSpan w:val="2"/>
            <w:shd w:val="pct15" w:color="auto" w:fill="auto"/>
          </w:tcPr>
          <w:p w:rsidR="00840ECA" w:rsidRPr="00840ECA" w:rsidRDefault="00840E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sz w:val="24"/>
                <w:szCs w:val="24"/>
              </w:rPr>
              <w:t>ADDITIONAL ITEMS TO BE SUBMITTED (if applicable)</w:t>
            </w:r>
            <w:r w:rsidR="0061570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40ECA" w:rsidRPr="00840ECA" w:rsidTr="00840ECA">
        <w:trPr>
          <w:trHeight w:val="422"/>
        </w:trPr>
        <w:tc>
          <w:tcPr>
            <w:tcW w:w="630" w:type="dxa"/>
          </w:tcPr>
          <w:p w:rsidR="00840ECA" w:rsidRPr="00840ECA" w:rsidRDefault="00840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840ECA" w:rsidRPr="00840ECA" w:rsidRDefault="00840ECA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Capital Reserve Withdrawals: </w:t>
            </w:r>
            <w:r w:rsidRPr="00840ECA">
              <w:rPr>
                <w:rFonts w:ascii="Arial" w:hAnsi="Arial" w:cs="Arial"/>
                <w:bCs/>
                <w:sz w:val="24"/>
                <w:szCs w:val="24"/>
              </w:rPr>
              <w:t>Statement of Purpose, if excess costs/“other</w:t>
            </w:r>
            <w:r w:rsidR="007B6A70">
              <w:rPr>
                <w:rFonts w:ascii="Arial" w:hAnsi="Arial" w:cs="Arial"/>
                <w:bCs/>
                <w:sz w:val="24"/>
                <w:szCs w:val="24"/>
              </w:rPr>
              <w:t xml:space="preserve"> capital projects</w:t>
            </w:r>
            <w:r w:rsidRPr="00840ECA">
              <w:rPr>
                <w:rFonts w:ascii="Arial" w:hAnsi="Arial" w:cs="Arial"/>
                <w:bCs/>
                <w:sz w:val="24"/>
                <w:szCs w:val="24"/>
              </w:rPr>
              <w:t>” withdrawals</w:t>
            </w:r>
          </w:p>
        </w:tc>
      </w:tr>
      <w:tr w:rsidR="00840ECA" w:rsidRPr="00840ECA" w:rsidTr="00840ECA">
        <w:tc>
          <w:tcPr>
            <w:tcW w:w="630" w:type="dxa"/>
          </w:tcPr>
          <w:p w:rsidR="00840ECA" w:rsidRPr="00840ECA" w:rsidRDefault="00840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840ECA" w:rsidRPr="00840ECA" w:rsidRDefault="00840ECA">
            <w:pPr>
              <w:rPr>
                <w:rFonts w:ascii="Arial" w:hAnsi="Arial" w:cs="Arial"/>
                <w:sz w:val="24"/>
                <w:szCs w:val="24"/>
              </w:rPr>
            </w:pPr>
            <w:r w:rsidRPr="00840E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Spending Proposal(s): </w:t>
            </w:r>
            <w:r w:rsidRPr="00840ECA">
              <w:rPr>
                <w:rFonts w:ascii="Arial" w:hAnsi="Arial" w:cs="Arial"/>
                <w:bCs/>
                <w:sz w:val="24"/>
                <w:szCs w:val="24"/>
              </w:rPr>
              <w:t>Details; resolutions, GAAP account(s) itemization; evidence of shared services participation and/or efficiency efforts</w:t>
            </w:r>
          </w:p>
        </w:tc>
      </w:tr>
      <w:tr w:rsidR="00215AAE" w:rsidRPr="00840ECA" w:rsidTr="00840ECA">
        <w:tc>
          <w:tcPr>
            <w:tcW w:w="630" w:type="dxa"/>
          </w:tcPr>
          <w:p w:rsidR="00215AAE" w:rsidRPr="00840ECA" w:rsidRDefault="00215A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215AAE" w:rsidRPr="00140A3D" w:rsidRDefault="00140A3D" w:rsidP="00A653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Send-Receive Relationships: </w:t>
            </w:r>
            <w:r w:rsidRPr="00140A3D">
              <w:rPr>
                <w:rFonts w:ascii="Arial" w:hAnsi="Arial" w:cs="Arial"/>
                <w:bCs/>
                <w:sz w:val="24"/>
                <w:szCs w:val="24"/>
              </w:rPr>
              <w:t xml:space="preserve">Supporting documentation for budgeted tuition revenue and appropriation lines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(see </w:t>
            </w:r>
            <w:r w:rsidR="00A6531F">
              <w:rPr>
                <w:rFonts w:ascii="Arial" w:hAnsi="Arial" w:cs="Arial"/>
                <w:bCs/>
                <w:sz w:val="24"/>
                <w:szCs w:val="24"/>
              </w:rPr>
              <w:t xml:space="preserve">sample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worksheet posted </w:t>
            </w:r>
            <w:r w:rsidR="00A6531F">
              <w:rPr>
                <w:rFonts w:ascii="Arial" w:hAnsi="Arial" w:cs="Arial"/>
                <w:bCs/>
                <w:sz w:val="24"/>
                <w:szCs w:val="24"/>
              </w:rPr>
              <w:t xml:space="preserve">on department website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at </w:t>
            </w:r>
            <w:hyperlink r:id="rId7" w:history="1">
              <w:r w:rsidRPr="00D80B5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http://www.state.nj.us/education/finance/fp/dwb.shtml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215AAE" w:rsidRPr="00840ECA" w:rsidTr="00840ECA">
        <w:tc>
          <w:tcPr>
            <w:tcW w:w="630" w:type="dxa"/>
          </w:tcPr>
          <w:p w:rsidR="00215AAE" w:rsidRPr="00840ECA" w:rsidRDefault="00215A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215AAE" w:rsidRPr="00140A3D" w:rsidRDefault="00140A3D" w:rsidP="00C6082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ROD Grant was approved:  </w:t>
            </w:r>
            <w:r w:rsidR="00C6082B" w:rsidRPr="00C6082B">
              <w:rPr>
                <w:rFonts w:ascii="Arial" w:hAnsi="Arial" w:cs="Arial"/>
                <w:bCs/>
                <w:sz w:val="24"/>
                <w:szCs w:val="24"/>
              </w:rPr>
              <w:t xml:space="preserve">approved </w:t>
            </w:r>
            <w:r w:rsidRPr="00C6082B">
              <w:rPr>
                <w:rFonts w:ascii="Arial" w:hAnsi="Arial" w:cs="Arial"/>
                <w:bCs/>
                <w:sz w:val="24"/>
                <w:szCs w:val="24"/>
              </w:rPr>
              <w:t>project</w:t>
            </w:r>
            <w:r w:rsidRPr="00140A3D">
              <w:rPr>
                <w:rFonts w:ascii="Arial" w:hAnsi="Arial" w:cs="Arial"/>
                <w:bCs/>
                <w:sz w:val="24"/>
                <w:szCs w:val="24"/>
              </w:rPr>
              <w:t xml:space="preserve"> information </w:t>
            </w:r>
          </w:p>
        </w:tc>
      </w:tr>
      <w:tr w:rsidR="004D3D41" w:rsidRPr="00840ECA" w:rsidTr="00840ECA">
        <w:tc>
          <w:tcPr>
            <w:tcW w:w="630" w:type="dxa"/>
          </w:tcPr>
          <w:p w:rsidR="004D3D41" w:rsidRPr="00840ECA" w:rsidRDefault="004D3D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4D3D41" w:rsidRPr="004D3D41" w:rsidRDefault="004D3D41" w:rsidP="00C6082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SEMI </w:t>
            </w:r>
            <w:r w:rsidR="00E662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 has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less than 90% participation in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prebudget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  <w:r w:rsidR="00E66200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</w:t>
            </w:r>
            <w:r w:rsidR="00E662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failed to comply with all SEMI requirements: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corrective action plan</w:t>
            </w:r>
          </w:p>
        </w:tc>
      </w:tr>
      <w:tr w:rsidR="004950B6" w:rsidRPr="00840ECA" w:rsidTr="00840ECA">
        <w:tc>
          <w:tcPr>
            <w:tcW w:w="630" w:type="dxa"/>
          </w:tcPr>
          <w:p w:rsidR="004950B6" w:rsidRPr="00840ECA" w:rsidRDefault="00495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0" w:type="dxa"/>
          </w:tcPr>
          <w:p w:rsidR="004950B6" w:rsidRDefault="004950B6" w:rsidP="004950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Bonds issued by the district:  </w:t>
            </w:r>
            <w:r w:rsidRPr="004950B6">
              <w:rPr>
                <w:rFonts w:ascii="Arial" w:hAnsi="Arial" w:cs="Arial"/>
                <w:bCs/>
                <w:sz w:val="24"/>
                <w:szCs w:val="24"/>
              </w:rPr>
              <w:t>Documentation of steps being taken to ensure compliance with continuing disclosure requirements (LFN 2014-9)</w:t>
            </w:r>
          </w:p>
        </w:tc>
      </w:tr>
    </w:tbl>
    <w:p w:rsidR="00840ECA" w:rsidRDefault="00840E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tblInd w:w="-612" w:type="dxa"/>
        <w:tblLook w:val="04A0"/>
      </w:tblPr>
      <w:tblGrid>
        <w:gridCol w:w="10800"/>
      </w:tblGrid>
      <w:tr w:rsidR="00B40DEB" w:rsidTr="004D3D41">
        <w:trPr>
          <w:trHeight w:val="620"/>
        </w:trPr>
        <w:tc>
          <w:tcPr>
            <w:tcW w:w="10800" w:type="dxa"/>
          </w:tcPr>
          <w:p w:rsidR="00B40DEB" w:rsidRPr="00B40DEB" w:rsidRDefault="00B40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0DEB">
              <w:rPr>
                <w:rFonts w:ascii="Arial" w:hAnsi="Arial" w:cs="Arial"/>
                <w:b/>
                <w:sz w:val="24"/>
                <w:szCs w:val="24"/>
              </w:rPr>
              <w:lastRenderedPageBreak/>
              <w:t>COMMENTS:</w:t>
            </w:r>
          </w:p>
        </w:tc>
      </w:tr>
    </w:tbl>
    <w:p w:rsidR="00840ECA" w:rsidRDefault="00840ECA" w:rsidP="004D3D41">
      <w:pPr>
        <w:rPr>
          <w:rFonts w:ascii="Arial" w:hAnsi="Arial" w:cs="Arial"/>
          <w:sz w:val="24"/>
          <w:szCs w:val="24"/>
        </w:rPr>
      </w:pPr>
    </w:p>
    <w:sectPr w:rsidR="00840ECA" w:rsidSect="00B40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FF4" w:rsidRDefault="003D7FF4" w:rsidP="00E71771">
      <w:r>
        <w:separator/>
      </w:r>
    </w:p>
  </w:endnote>
  <w:endnote w:type="continuationSeparator" w:id="0">
    <w:p w:rsidR="003D7FF4" w:rsidRDefault="003D7FF4" w:rsidP="00E71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8E" w:rsidRDefault="00766B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8E" w:rsidRDefault="00766B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8E" w:rsidRDefault="00766B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FF4" w:rsidRDefault="003D7FF4" w:rsidP="00E71771">
      <w:r>
        <w:separator/>
      </w:r>
    </w:p>
  </w:footnote>
  <w:footnote w:type="continuationSeparator" w:id="0">
    <w:p w:rsidR="003D7FF4" w:rsidRDefault="003D7FF4" w:rsidP="00E71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8E" w:rsidRDefault="00766B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8E" w:rsidRDefault="00766B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8E" w:rsidRDefault="00766B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18F4"/>
    <w:multiLevelType w:val="hybridMultilevel"/>
    <w:tmpl w:val="E626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B4B7A"/>
    <w:multiLevelType w:val="hybridMultilevel"/>
    <w:tmpl w:val="7E563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366AD6"/>
    <w:multiLevelType w:val="hybridMultilevel"/>
    <w:tmpl w:val="DB1C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3F7"/>
    <w:multiLevelType w:val="hybridMultilevel"/>
    <w:tmpl w:val="592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844CE"/>
    <w:multiLevelType w:val="hybridMultilevel"/>
    <w:tmpl w:val="9CD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F4CA7"/>
    <w:multiLevelType w:val="hybridMultilevel"/>
    <w:tmpl w:val="5FA4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90E90"/>
    <w:multiLevelType w:val="hybridMultilevel"/>
    <w:tmpl w:val="B158FC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835168"/>
    <w:multiLevelType w:val="hybridMultilevel"/>
    <w:tmpl w:val="965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35CA2"/>
    <w:rsid w:val="00057239"/>
    <w:rsid w:val="00095779"/>
    <w:rsid w:val="000D2596"/>
    <w:rsid w:val="000F5706"/>
    <w:rsid w:val="00121E70"/>
    <w:rsid w:val="00140A3D"/>
    <w:rsid w:val="00160230"/>
    <w:rsid w:val="001D6BE6"/>
    <w:rsid w:val="001F19AD"/>
    <w:rsid w:val="00215AAE"/>
    <w:rsid w:val="002B6DE8"/>
    <w:rsid w:val="00301DDB"/>
    <w:rsid w:val="0032610B"/>
    <w:rsid w:val="00364B55"/>
    <w:rsid w:val="00365B66"/>
    <w:rsid w:val="00386900"/>
    <w:rsid w:val="00396CD0"/>
    <w:rsid w:val="003A6D17"/>
    <w:rsid w:val="003D7FF4"/>
    <w:rsid w:val="00414765"/>
    <w:rsid w:val="00415A25"/>
    <w:rsid w:val="00435488"/>
    <w:rsid w:val="004544B6"/>
    <w:rsid w:val="004950B6"/>
    <w:rsid w:val="004A4E86"/>
    <w:rsid w:val="004A772B"/>
    <w:rsid w:val="004D3D41"/>
    <w:rsid w:val="004E6FA4"/>
    <w:rsid w:val="00570D29"/>
    <w:rsid w:val="00615703"/>
    <w:rsid w:val="006A3536"/>
    <w:rsid w:val="006B6BC6"/>
    <w:rsid w:val="006C177B"/>
    <w:rsid w:val="006C6AE4"/>
    <w:rsid w:val="006E6042"/>
    <w:rsid w:val="007371B2"/>
    <w:rsid w:val="00741341"/>
    <w:rsid w:val="00766B8E"/>
    <w:rsid w:val="00774AD8"/>
    <w:rsid w:val="00796D9D"/>
    <w:rsid w:val="007B6A70"/>
    <w:rsid w:val="007C239C"/>
    <w:rsid w:val="008009A8"/>
    <w:rsid w:val="00807049"/>
    <w:rsid w:val="00840ECA"/>
    <w:rsid w:val="00917161"/>
    <w:rsid w:val="00922E01"/>
    <w:rsid w:val="0095325F"/>
    <w:rsid w:val="009D5986"/>
    <w:rsid w:val="009F050D"/>
    <w:rsid w:val="00A16826"/>
    <w:rsid w:val="00A4587A"/>
    <w:rsid w:val="00A6531F"/>
    <w:rsid w:val="00A775BE"/>
    <w:rsid w:val="00B021D5"/>
    <w:rsid w:val="00B16F2B"/>
    <w:rsid w:val="00B40DEB"/>
    <w:rsid w:val="00B72B41"/>
    <w:rsid w:val="00BE1249"/>
    <w:rsid w:val="00C6082B"/>
    <w:rsid w:val="00CE3604"/>
    <w:rsid w:val="00D97D8A"/>
    <w:rsid w:val="00E35CA2"/>
    <w:rsid w:val="00E5599A"/>
    <w:rsid w:val="00E66200"/>
    <w:rsid w:val="00E71771"/>
    <w:rsid w:val="00E93611"/>
    <w:rsid w:val="00EB5201"/>
    <w:rsid w:val="00EC5F92"/>
    <w:rsid w:val="00F53443"/>
    <w:rsid w:val="00F53DF2"/>
    <w:rsid w:val="00FC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771"/>
  </w:style>
  <w:style w:type="paragraph" w:styleId="Footer">
    <w:name w:val="footer"/>
    <w:basedOn w:val="Normal"/>
    <w:link w:val="FooterChar"/>
    <w:uiPriority w:val="99"/>
    <w:semiHidden/>
    <w:unhideWhenUsed/>
    <w:rsid w:val="00E7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771"/>
  </w:style>
  <w:style w:type="character" w:styleId="Hyperlink">
    <w:name w:val="Hyperlink"/>
    <w:basedOn w:val="DefaultParagraphFont"/>
    <w:uiPriority w:val="99"/>
    <w:unhideWhenUsed/>
    <w:rsid w:val="00140A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ate.nj.us/education/finance/fp/dwb.s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NJDOE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mgoodwin</dc:creator>
  <cp:lastModifiedBy>sgorman</cp:lastModifiedBy>
  <cp:revision>2</cp:revision>
  <dcterms:created xsi:type="dcterms:W3CDTF">2015-01-21T14:24:00Z</dcterms:created>
  <dcterms:modified xsi:type="dcterms:W3CDTF">2015-01-21T14:24:00Z</dcterms:modified>
</cp:coreProperties>
</file>