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AE" w:rsidRPr="0032610B" w:rsidRDefault="0032610B" w:rsidP="00E35CA2">
      <w:pPr>
        <w:jc w:val="center"/>
        <w:rPr>
          <w:rFonts w:ascii="Times New Roman" w:hAnsi="Times New Roman"/>
          <w:b/>
          <w:noProof/>
          <w:sz w:val="32"/>
        </w:rPr>
      </w:pPr>
      <w:r w:rsidRPr="0032610B">
        <w:rPr>
          <w:rFonts w:ascii="Times New Roman" w:hAnsi="Times New Roman"/>
          <w:b/>
          <w:noProof/>
          <w:sz w:val="32"/>
        </w:rPr>
        <w:t>APPENDIX D</w:t>
      </w:r>
    </w:p>
    <w:p w:rsidR="004E6FA4" w:rsidRPr="0032610B" w:rsidRDefault="00E35CA2" w:rsidP="00E35CA2">
      <w:pPr>
        <w:jc w:val="center"/>
        <w:rPr>
          <w:rFonts w:ascii="Times New Roman" w:hAnsi="Times New Roman"/>
          <w:b/>
          <w:sz w:val="32"/>
        </w:rPr>
      </w:pPr>
      <w:r w:rsidRPr="0032610B">
        <w:rPr>
          <w:rFonts w:ascii="Times New Roman" w:hAnsi="Times New Roman"/>
          <w:b/>
          <w:noProof/>
          <w:sz w:val="32"/>
        </w:rPr>
        <w:t>201</w:t>
      </w:r>
      <w:r w:rsidR="007977B4">
        <w:rPr>
          <w:rFonts w:ascii="Times New Roman" w:hAnsi="Times New Roman"/>
          <w:b/>
          <w:noProof/>
          <w:sz w:val="32"/>
        </w:rPr>
        <w:t>7</w:t>
      </w:r>
      <w:r w:rsidRPr="0032610B">
        <w:rPr>
          <w:rFonts w:ascii="Times New Roman" w:hAnsi="Times New Roman"/>
          <w:b/>
          <w:noProof/>
          <w:sz w:val="32"/>
        </w:rPr>
        <w:t>-201</w:t>
      </w:r>
      <w:r w:rsidR="007977B4">
        <w:rPr>
          <w:rFonts w:ascii="Times New Roman" w:hAnsi="Times New Roman"/>
          <w:b/>
          <w:noProof/>
          <w:sz w:val="32"/>
        </w:rPr>
        <w:t>8</w:t>
      </w:r>
      <w:r w:rsidRPr="0032610B">
        <w:rPr>
          <w:rFonts w:ascii="Times New Roman" w:hAnsi="Times New Roman"/>
          <w:b/>
          <w:sz w:val="32"/>
        </w:rPr>
        <w:t xml:space="preserve"> BUDGET SUBMISSION LISTING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630"/>
        <w:gridCol w:w="10170"/>
      </w:tblGrid>
      <w:tr w:rsidR="000F5706" w:rsidTr="006C177B">
        <w:trPr>
          <w:trHeight w:val="332"/>
        </w:trPr>
        <w:tc>
          <w:tcPr>
            <w:tcW w:w="10800" w:type="dxa"/>
            <w:gridSpan w:val="2"/>
          </w:tcPr>
          <w:p w:rsidR="000F5706" w:rsidRDefault="000F5706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65">
              <w:rPr>
                <w:rFonts w:ascii="Times New Roman" w:hAnsi="Times New Roman"/>
                <w:b/>
                <w:i/>
                <w:sz w:val="24"/>
                <w:szCs w:val="24"/>
              </w:rPr>
              <w:t>DISTRICT NAME:</w:t>
            </w:r>
          </w:p>
        </w:tc>
      </w:tr>
      <w:tr w:rsidR="000F5706" w:rsidTr="006C177B">
        <w:trPr>
          <w:trHeight w:val="350"/>
        </w:trPr>
        <w:tc>
          <w:tcPr>
            <w:tcW w:w="10800" w:type="dxa"/>
            <w:gridSpan w:val="2"/>
          </w:tcPr>
          <w:p w:rsidR="000F5706" w:rsidRDefault="000F5706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SUBMISSION:</w:t>
            </w:r>
          </w:p>
        </w:tc>
      </w:tr>
      <w:tr w:rsidR="006C177B" w:rsidTr="006C177B">
        <w:trPr>
          <w:trHeight w:val="359"/>
        </w:trPr>
        <w:tc>
          <w:tcPr>
            <w:tcW w:w="10800" w:type="dxa"/>
            <w:gridSpan w:val="2"/>
          </w:tcPr>
          <w:p w:rsidR="006C177B" w:rsidRPr="00414765" w:rsidRDefault="006C177B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SUBMITTED BY:</w:t>
            </w:r>
          </w:p>
        </w:tc>
      </w:tr>
      <w:tr w:rsidR="006C177B" w:rsidTr="006C177B">
        <w:trPr>
          <w:trHeight w:val="359"/>
        </w:trPr>
        <w:tc>
          <w:tcPr>
            <w:tcW w:w="10800" w:type="dxa"/>
            <w:gridSpan w:val="2"/>
          </w:tcPr>
          <w:p w:rsidR="006C177B" w:rsidRPr="00414765" w:rsidRDefault="006C177B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DATE OF ADVERTISEMEN</w:t>
            </w:r>
            <w:r w:rsidR="00CE3604">
              <w:rPr>
                <w:rFonts w:ascii="Times New Roman" w:hAnsi="Times New Roman"/>
                <w:b/>
                <w:i/>
                <w:sz w:val="24"/>
                <w:szCs w:val="24"/>
              </w:rPr>
              <w:t>T</w:t>
            </w:r>
            <w:r w:rsidR="0091716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0F5706" w:rsidTr="006C177B">
        <w:trPr>
          <w:trHeight w:val="359"/>
        </w:trPr>
        <w:tc>
          <w:tcPr>
            <w:tcW w:w="10800" w:type="dxa"/>
            <w:gridSpan w:val="2"/>
          </w:tcPr>
          <w:p w:rsidR="000F5706" w:rsidRDefault="000F5706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65">
              <w:rPr>
                <w:rFonts w:ascii="Times New Roman" w:hAnsi="Times New Roman"/>
                <w:b/>
                <w:i/>
                <w:sz w:val="24"/>
                <w:szCs w:val="24"/>
              </w:rPr>
              <w:t>DATE OF PUBLIC HEARING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0F5706" w:rsidTr="006C177B">
        <w:trPr>
          <w:trHeight w:val="350"/>
        </w:trPr>
        <w:tc>
          <w:tcPr>
            <w:tcW w:w="10800" w:type="dxa"/>
            <w:gridSpan w:val="2"/>
          </w:tcPr>
          <w:p w:rsidR="000F5706" w:rsidRDefault="00215AAE" w:rsidP="007977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977B4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-1</w:t>
            </w:r>
            <w:r w:rsidR="007977B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0F5706" w:rsidRPr="004147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TAX LEVY % INCREASE</w:t>
            </w:r>
            <w:r w:rsidR="000F570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7B6A70" w:rsidTr="006C177B">
        <w:trPr>
          <w:trHeight w:val="350"/>
        </w:trPr>
        <w:tc>
          <w:tcPr>
            <w:tcW w:w="10800" w:type="dxa"/>
            <w:gridSpan w:val="2"/>
          </w:tcPr>
          <w:p w:rsidR="007B6A70" w:rsidRDefault="00A775BE" w:rsidP="007B6A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STATUS ABOVE OR BELOW ADEQUACY</w:t>
            </w:r>
            <w:r w:rsidR="007B6A70">
              <w:rPr>
                <w:rFonts w:ascii="Times New Roman" w:hAnsi="Times New Roman"/>
                <w:b/>
                <w:i/>
                <w:sz w:val="24"/>
                <w:szCs w:val="24"/>
              </w:rPr>
              <w:t>:   _____ Above        _____ Below or At</w:t>
            </w:r>
          </w:p>
        </w:tc>
      </w:tr>
      <w:tr w:rsidR="00E93611" w:rsidRPr="00840ECA" w:rsidTr="00E93611">
        <w:trPr>
          <w:trHeight w:val="368"/>
        </w:trPr>
        <w:tc>
          <w:tcPr>
            <w:tcW w:w="10800" w:type="dxa"/>
            <w:gridSpan w:val="2"/>
            <w:shd w:val="pct15" w:color="auto" w:fill="auto"/>
          </w:tcPr>
          <w:p w:rsidR="00CF2ED3" w:rsidRDefault="00CF2ED3" w:rsidP="00E35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3611" w:rsidRPr="00840ECA" w:rsidRDefault="00E93611" w:rsidP="00E35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ALL DISTRICTS MUST SUBMIT:</w:t>
            </w:r>
          </w:p>
        </w:tc>
      </w:tr>
      <w:tr w:rsidR="00E93611" w:rsidRPr="00840ECA" w:rsidTr="00E93611">
        <w:trPr>
          <w:trHeight w:val="539"/>
        </w:trPr>
        <w:tc>
          <w:tcPr>
            <w:tcW w:w="630" w:type="dxa"/>
          </w:tcPr>
          <w:p w:rsidR="00E93611" w:rsidRPr="00840ECA" w:rsidRDefault="00E93611" w:rsidP="00E35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E93611" w:rsidRPr="00840ECA" w:rsidRDefault="00E93611" w:rsidP="00840ECA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Board Resolution Approv</w:t>
            </w:r>
            <w:r w:rsidR="00840ECA" w:rsidRPr="00840ECA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840ECA">
              <w:rPr>
                <w:rFonts w:ascii="Arial" w:hAnsi="Arial" w:cs="Arial"/>
                <w:b/>
                <w:sz w:val="24"/>
                <w:szCs w:val="24"/>
              </w:rPr>
              <w:t xml:space="preserve"> Budget Submission certifying the General Fund Budget </w:t>
            </w:r>
            <w:r w:rsidR="00840ECA" w:rsidRPr="00840EC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40ECA">
              <w:rPr>
                <w:rFonts w:ascii="Arial" w:hAnsi="Arial" w:cs="Arial"/>
                <w:b/>
                <w:sz w:val="24"/>
                <w:szCs w:val="24"/>
              </w:rPr>
              <w:t>mount</w:t>
            </w:r>
          </w:p>
        </w:tc>
      </w:tr>
      <w:tr w:rsidR="00E93611" w:rsidRPr="00840ECA" w:rsidTr="00215AAE">
        <w:trPr>
          <w:trHeight w:val="260"/>
        </w:trPr>
        <w:tc>
          <w:tcPr>
            <w:tcW w:w="630" w:type="dxa"/>
          </w:tcPr>
          <w:p w:rsidR="00E93611" w:rsidRPr="00840ECA" w:rsidRDefault="00E93611" w:rsidP="00E35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E93611" w:rsidRPr="00840ECA" w:rsidRDefault="00E93611" w:rsidP="004147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Position Control Roster</w:t>
            </w:r>
            <w:r w:rsidR="00840ECA" w:rsidRPr="00840ECA">
              <w:rPr>
                <w:rFonts w:ascii="Arial" w:hAnsi="Arial" w:cs="Arial"/>
                <w:b/>
                <w:sz w:val="24"/>
                <w:szCs w:val="24"/>
              </w:rPr>
              <w:t xml:space="preserve"> (PCR)</w:t>
            </w:r>
          </w:p>
        </w:tc>
      </w:tr>
      <w:tr w:rsidR="007B6A70" w:rsidRPr="00840ECA" w:rsidTr="00215AAE">
        <w:trPr>
          <w:trHeight w:val="260"/>
        </w:trPr>
        <w:tc>
          <w:tcPr>
            <w:tcW w:w="630" w:type="dxa"/>
          </w:tcPr>
          <w:p w:rsidR="007B6A70" w:rsidRPr="00840ECA" w:rsidRDefault="007B6A70" w:rsidP="00E35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CF2ED3" w:rsidRPr="00840ECA" w:rsidRDefault="007B6A70" w:rsidP="007B6A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Warning Edits List – including reason why edit occurs</w:t>
            </w:r>
          </w:p>
        </w:tc>
      </w:tr>
      <w:tr w:rsidR="00CF2ED3" w:rsidRPr="00840ECA" w:rsidTr="00215AAE">
        <w:trPr>
          <w:trHeight w:val="260"/>
        </w:trPr>
        <w:tc>
          <w:tcPr>
            <w:tcW w:w="630" w:type="dxa"/>
          </w:tcPr>
          <w:p w:rsidR="00CF2ED3" w:rsidRPr="00840ECA" w:rsidRDefault="00CF2ED3" w:rsidP="00E35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CF2ED3" w:rsidRDefault="00CF2ED3" w:rsidP="007B6A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Travel Expenditures Maximum: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Board resolution establishing maximum travel expenditure amount pursuant to N.J.A.C. 6A:23A-7.3</w:t>
            </w:r>
          </w:p>
        </w:tc>
      </w:tr>
      <w:tr w:rsidR="00E93611" w:rsidRPr="00840ECA" w:rsidTr="00414765">
        <w:tblPrEx>
          <w:shd w:val="pct15" w:color="auto" w:fill="auto"/>
        </w:tblPrEx>
        <w:trPr>
          <w:trHeight w:val="368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233A9C" w:rsidRDefault="00233A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3611" w:rsidRPr="00840ECA" w:rsidRDefault="00E93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TAX LEVY CAP ADJUSTMENT</w:t>
            </w:r>
            <w:r w:rsidR="004544B6" w:rsidRPr="00840ECA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D97D8A" w:rsidRPr="00840ECA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  <w:r w:rsidR="0061570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93611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E93611" w:rsidRPr="00840ECA" w:rsidRDefault="00E93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E93611" w:rsidRPr="00840ECA" w:rsidRDefault="00D97D8A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Prebudget Year Tax Levy and Enrollment Adjustment</w:t>
            </w:r>
            <w:r w:rsidR="00121E70" w:rsidRPr="00840E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65B66" w:rsidRPr="00840ECA">
              <w:rPr>
                <w:rFonts w:ascii="Arial" w:hAnsi="Arial" w:cs="Arial"/>
                <w:sz w:val="24"/>
                <w:szCs w:val="24"/>
              </w:rPr>
              <w:t xml:space="preserve">(Budget Guidelines page </w:t>
            </w:r>
            <w:r w:rsidR="00A23FF8">
              <w:rPr>
                <w:rFonts w:ascii="Arial" w:hAnsi="Arial" w:cs="Arial"/>
                <w:sz w:val="24"/>
                <w:szCs w:val="24"/>
              </w:rPr>
              <w:t>129</w:t>
            </w:r>
            <w:r w:rsidR="00365B66" w:rsidRPr="007C37D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C177B" w:rsidRDefault="00365B66" w:rsidP="00121E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If utilizing</w:t>
            </w:r>
            <w:r w:rsidR="000F5706">
              <w:rPr>
                <w:rFonts w:ascii="Arial" w:hAnsi="Arial" w:cs="Arial"/>
                <w:sz w:val="24"/>
                <w:szCs w:val="24"/>
              </w:rPr>
              <w:t xml:space="preserve"> a factor of 1.00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for DOE Projection must submit required supporting documentation</w:t>
            </w:r>
          </w:p>
          <w:p w:rsidR="00121E70" w:rsidRPr="00840ECA" w:rsidRDefault="006C177B" w:rsidP="00121E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Resolution</w:t>
            </w:r>
          </w:p>
        </w:tc>
      </w:tr>
      <w:tr w:rsidR="00414765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414765" w:rsidRPr="00840ECA" w:rsidRDefault="00414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414765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Health Care Cost Adjustment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(Budget Guidelines page </w:t>
            </w:r>
            <w:r w:rsidR="00A23FF8">
              <w:rPr>
                <w:rFonts w:ascii="Arial" w:hAnsi="Arial" w:cs="Arial"/>
                <w:sz w:val="24"/>
                <w:szCs w:val="24"/>
              </w:rPr>
              <w:t>131</w:t>
            </w:r>
            <w:r w:rsidRPr="00840EC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21E70" w:rsidRDefault="00121E70" w:rsidP="00121E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Detail to support health and prescription appropriations</w:t>
            </w:r>
          </w:p>
          <w:p w:rsidR="006C177B" w:rsidRPr="00840ECA" w:rsidRDefault="006C177B" w:rsidP="00121E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Resolution</w:t>
            </w:r>
          </w:p>
        </w:tc>
      </w:tr>
      <w:tr w:rsidR="00414765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414765" w:rsidRPr="00840ECA" w:rsidRDefault="00414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414765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Deferred Pension Contributions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(Budget Guidelines </w:t>
            </w:r>
            <w:r w:rsidR="007977B4">
              <w:rPr>
                <w:rFonts w:ascii="Arial" w:hAnsi="Arial" w:cs="Arial"/>
                <w:sz w:val="24"/>
                <w:szCs w:val="24"/>
              </w:rPr>
              <w:t>p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age </w:t>
            </w:r>
            <w:r w:rsidR="00A23FF8">
              <w:rPr>
                <w:rFonts w:ascii="Arial" w:hAnsi="Arial" w:cs="Arial"/>
                <w:sz w:val="24"/>
                <w:szCs w:val="24"/>
              </w:rPr>
              <w:t>133</w:t>
            </w:r>
            <w:r w:rsidRPr="00840EC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21E70" w:rsidRDefault="00121E70" w:rsidP="00365B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Support for the amount</w:t>
            </w:r>
            <w:r w:rsidR="006C177B">
              <w:rPr>
                <w:rFonts w:ascii="Arial" w:hAnsi="Arial" w:cs="Arial"/>
                <w:sz w:val="24"/>
                <w:szCs w:val="24"/>
              </w:rPr>
              <w:t xml:space="preserve"> of deferral</w:t>
            </w:r>
          </w:p>
          <w:p w:rsidR="006C177B" w:rsidRPr="006C177B" w:rsidRDefault="006C177B" w:rsidP="006C17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Board Resolution</w:t>
            </w:r>
          </w:p>
        </w:tc>
      </w:tr>
      <w:tr w:rsidR="00414765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414765" w:rsidRPr="00840ECA" w:rsidRDefault="00414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414765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Responsibility Shifted From/To Another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(Budget Guidelines </w:t>
            </w:r>
            <w:r w:rsidR="007977B4">
              <w:rPr>
                <w:rFonts w:ascii="Arial" w:hAnsi="Arial" w:cs="Arial"/>
                <w:sz w:val="24"/>
                <w:szCs w:val="24"/>
              </w:rPr>
              <w:t>p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age </w:t>
            </w:r>
            <w:r w:rsidR="00A23FF8">
              <w:rPr>
                <w:rFonts w:ascii="Arial" w:hAnsi="Arial" w:cs="Arial"/>
                <w:sz w:val="24"/>
                <w:szCs w:val="24"/>
              </w:rPr>
              <w:t>134</w:t>
            </w:r>
            <w:r w:rsidRPr="00840EC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21E70" w:rsidRDefault="00121E70" w:rsidP="00121E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Detail to support amounts in Adjustment</w:t>
            </w:r>
          </w:p>
          <w:p w:rsidR="006C177B" w:rsidRPr="00840ECA" w:rsidRDefault="006C177B" w:rsidP="00121E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Board Resolution</w:t>
            </w:r>
          </w:p>
        </w:tc>
      </w:tr>
      <w:tr w:rsidR="00121E70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121E70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121E70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Use of Banked C</w:t>
            </w:r>
            <w:r w:rsidR="007C239C">
              <w:rPr>
                <w:rFonts w:ascii="Arial" w:hAnsi="Arial" w:cs="Arial"/>
                <w:b/>
                <w:sz w:val="24"/>
                <w:szCs w:val="24"/>
              </w:rPr>
              <w:t>ap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(Budget Guidelines </w:t>
            </w:r>
            <w:r w:rsidR="007977B4">
              <w:rPr>
                <w:rFonts w:ascii="Arial" w:hAnsi="Arial" w:cs="Arial"/>
                <w:sz w:val="24"/>
                <w:szCs w:val="24"/>
              </w:rPr>
              <w:t>p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age </w:t>
            </w:r>
            <w:r w:rsidR="00A23FF8" w:rsidRPr="00A23FF8">
              <w:rPr>
                <w:rFonts w:ascii="Arial" w:hAnsi="Arial" w:cs="Arial"/>
                <w:sz w:val="24"/>
                <w:szCs w:val="24"/>
              </w:rPr>
              <w:t>137</w:t>
            </w:r>
            <w:r w:rsidRPr="00A23FF8"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6C177B" w:rsidRPr="006C177B" w:rsidRDefault="00121E70" w:rsidP="007977B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C177B">
              <w:rPr>
                <w:rFonts w:ascii="Arial" w:hAnsi="Arial" w:cs="Arial"/>
                <w:sz w:val="24"/>
                <w:szCs w:val="24"/>
              </w:rPr>
              <w:t xml:space="preserve">Board Resolution </w:t>
            </w:r>
            <w:r w:rsidR="006C177B">
              <w:rPr>
                <w:rFonts w:ascii="Arial" w:hAnsi="Arial" w:cs="Arial"/>
                <w:sz w:val="24"/>
                <w:szCs w:val="24"/>
              </w:rPr>
              <w:t>which states need for and amount to be included in base and statement that need must be completed in the 1</w:t>
            </w:r>
            <w:r w:rsidR="007977B4">
              <w:rPr>
                <w:rFonts w:ascii="Arial" w:hAnsi="Arial" w:cs="Arial"/>
                <w:sz w:val="24"/>
                <w:szCs w:val="24"/>
              </w:rPr>
              <w:t>7</w:t>
            </w:r>
            <w:r w:rsidR="006C177B">
              <w:rPr>
                <w:rFonts w:ascii="Arial" w:hAnsi="Arial" w:cs="Arial"/>
                <w:sz w:val="24"/>
                <w:szCs w:val="24"/>
              </w:rPr>
              <w:t>-1</w:t>
            </w:r>
            <w:r w:rsidR="007977B4">
              <w:rPr>
                <w:rFonts w:ascii="Arial" w:hAnsi="Arial" w:cs="Arial"/>
                <w:sz w:val="24"/>
                <w:szCs w:val="24"/>
              </w:rPr>
              <w:t>8</w:t>
            </w:r>
            <w:r w:rsidR="006C177B">
              <w:rPr>
                <w:rFonts w:ascii="Arial" w:hAnsi="Arial" w:cs="Arial"/>
                <w:sz w:val="24"/>
                <w:szCs w:val="24"/>
              </w:rPr>
              <w:t xml:space="preserve"> budget year</w:t>
            </w:r>
          </w:p>
        </w:tc>
      </w:tr>
      <w:tr w:rsidR="00840ECA" w:rsidRPr="00840ECA" w:rsidTr="00840ECA">
        <w:tc>
          <w:tcPr>
            <w:tcW w:w="10800" w:type="dxa"/>
            <w:gridSpan w:val="2"/>
            <w:shd w:val="pct15" w:color="auto" w:fill="auto"/>
          </w:tcPr>
          <w:p w:rsidR="00233A9C" w:rsidRDefault="00233A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ECA" w:rsidRPr="00840ECA" w:rsidRDefault="00840E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ADDITIONAL ITEMS TO BE SUBMITTED (if applicable)</w:t>
            </w:r>
            <w:r w:rsidR="0061570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40ECA" w:rsidRPr="00840ECA" w:rsidTr="00233A9C">
        <w:trPr>
          <w:cantSplit/>
          <w:trHeight w:val="422"/>
        </w:trPr>
        <w:tc>
          <w:tcPr>
            <w:tcW w:w="630" w:type="dxa"/>
          </w:tcPr>
          <w:p w:rsidR="00840ECA" w:rsidRPr="00840ECA" w:rsidRDefault="00840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840ECA" w:rsidRPr="00840ECA" w:rsidRDefault="00840ECA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Capital Reserve Withdrawals: </w:t>
            </w:r>
            <w:r w:rsidRPr="00840ECA">
              <w:rPr>
                <w:rFonts w:ascii="Arial" w:hAnsi="Arial" w:cs="Arial"/>
                <w:bCs/>
                <w:sz w:val="24"/>
                <w:szCs w:val="24"/>
              </w:rPr>
              <w:t>Statement of Purpose, if excess costs/“other</w:t>
            </w:r>
            <w:r w:rsidR="007B6A70">
              <w:rPr>
                <w:rFonts w:ascii="Arial" w:hAnsi="Arial" w:cs="Arial"/>
                <w:bCs/>
                <w:sz w:val="24"/>
                <w:szCs w:val="24"/>
              </w:rPr>
              <w:t xml:space="preserve"> capital projects</w:t>
            </w:r>
            <w:r w:rsidRPr="00840ECA">
              <w:rPr>
                <w:rFonts w:ascii="Arial" w:hAnsi="Arial" w:cs="Arial"/>
                <w:bCs/>
                <w:sz w:val="24"/>
                <w:szCs w:val="24"/>
              </w:rPr>
              <w:t>” withdrawals</w:t>
            </w:r>
          </w:p>
        </w:tc>
      </w:tr>
      <w:tr w:rsidR="00840ECA" w:rsidRPr="00840ECA" w:rsidTr="00233A9C">
        <w:trPr>
          <w:cantSplit/>
        </w:trPr>
        <w:tc>
          <w:tcPr>
            <w:tcW w:w="630" w:type="dxa"/>
          </w:tcPr>
          <w:p w:rsidR="00840ECA" w:rsidRPr="00840ECA" w:rsidRDefault="00840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840ECA" w:rsidRPr="00840ECA" w:rsidRDefault="00840ECA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Spending Proposal(s): </w:t>
            </w:r>
            <w:r w:rsidRPr="00840ECA">
              <w:rPr>
                <w:rFonts w:ascii="Arial" w:hAnsi="Arial" w:cs="Arial"/>
                <w:bCs/>
                <w:sz w:val="24"/>
                <w:szCs w:val="24"/>
              </w:rPr>
              <w:t>Details; resolutions, GAAP account(s) itemization; evidence of shared services participation and/or efficiency efforts</w:t>
            </w:r>
          </w:p>
        </w:tc>
      </w:tr>
      <w:tr w:rsidR="00215AAE" w:rsidRPr="00840ECA" w:rsidTr="00233A9C">
        <w:trPr>
          <w:cantSplit/>
        </w:trPr>
        <w:tc>
          <w:tcPr>
            <w:tcW w:w="630" w:type="dxa"/>
          </w:tcPr>
          <w:p w:rsidR="00215AAE" w:rsidRPr="00840ECA" w:rsidRDefault="00215A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215AAE" w:rsidRPr="00140A3D" w:rsidRDefault="00140A3D" w:rsidP="003E56C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Send-Receive Relationships: </w:t>
            </w:r>
            <w:r w:rsidRPr="00140A3D">
              <w:rPr>
                <w:rFonts w:ascii="Arial" w:hAnsi="Arial" w:cs="Arial"/>
                <w:bCs/>
                <w:sz w:val="24"/>
                <w:szCs w:val="24"/>
              </w:rPr>
              <w:t xml:space="preserve">Supporting documentation for budgeted tuition revenue and appropriation lines </w:t>
            </w:r>
            <w:r w:rsidR="003E56C2">
              <w:rPr>
                <w:rFonts w:ascii="Arial" w:hAnsi="Arial" w:cs="Arial"/>
                <w:bCs/>
                <w:sz w:val="24"/>
                <w:szCs w:val="24"/>
              </w:rPr>
              <w:t xml:space="preserve">must be submitted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3E56C2">
              <w:rPr>
                <w:rFonts w:ascii="Arial" w:hAnsi="Arial" w:cs="Arial"/>
                <w:bCs/>
                <w:sz w:val="24"/>
                <w:szCs w:val="24"/>
              </w:rPr>
              <w:t>district may use own format or use sample</w:t>
            </w:r>
            <w:r w:rsidR="00A653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E56C2">
              <w:rPr>
                <w:rFonts w:ascii="Arial" w:hAnsi="Arial" w:cs="Arial"/>
                <w:bCs/>
                <w:sz w:val="24"/>
                <w:szCs w:val="24"/>
              </w:rPr>
              <w:t>format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posted </w:t>
            </w:r>
            <w:r w:rsidR="00A6531F">
              <w:rPr>
                <w:rFonts w:ascii="Arial" w:hAnsi="Arial" w:cs="Arial"/>
                <w:bCs/>
                <w:sz w:val="24"/>
                <w:szCs w:val="24"/>
              </w:rPr>
              <w:t xml:space="preserve">on department website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at </w:t>
            </w:r>
            <w:hyperlink r:id="rId7" w:history="1">
              <w:r w:rsidRPr="00D80B5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http://www.state.nj.us/education/finance/fp/dwb.shtml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215AAE" w:rsidRPr="00840ECA" w:rsidTr="00233A9C">
        <w:trPr>
          <w:cantSplit/>
        </w:trPr>
        <w:tc>
          <w:tcPr>
            <w:tcW w:w="630" w:type="dxa"/>
          </w:tcPr>
          <w:p w:rsidR="00215AAE" w:rsidRPr="00840ECA" w:rsidRDefault="00215A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215AAE" w:rsidRPr="00140A3D" w:rsidRDefault="00140A3D" w:rsidP="00C6082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ROD Grant was approved:  </w:t>
            </w:r>
            <w:r w:rsidR="00C6082B" w:rsidRPr="00C6082B">
              <w:rPr>
                <w:rFonts w:ascii="Arial" w:hAnsi="Arial" w:cs="Arial"/>
                <w:bCs/>
                <w:sz w:val="24"/>
                <w:szCs w:val="24"/>
              </w:rPr>
              <w:t xml:space="preserve">approved </w:t>
            </w:r>
            <w:r w:rsidRPr="00C6082B">
              <w:rPr>
                <w:rFonts w:ascii="Arial" w:hAnsi="Arial" w:cs="Arial"/>
                <w:bCs/>
                <w:sz w:val="24"/>
                <w:szCs w:val="24"/>
              </w:rPr>
              <w:t>project</w:t>
            </w:r>
            <w:r w:rsidRPr="00140A3D">
              <w:rPr>
                <w:rFonts w:ascii="Arial" w:hAnsi="Arial" w:cs="Arial"/>
                <w:bCs/>
                <w:sz w:val="24"/>
                <w:szCs w:val="24"/>
              </w:rPr>
              <w:t xml:space="preserve"> information </w:t>
            </w:r>
          </w:p>
        </w:tc>
      </w:tr>
      <w:tr w:rsidR="004D3D41" w:rsidRPr="00840ECA" w:rsidTr="00233A9C">
        <w:trPr>
          <w:cantSplit/>
        </w:trPr>
        <w:tc>
          <w:tcPr>
            <w:tcW w:w="630" w:type="dxa"/>
          </w:tcPr>
          <w:p w:rsidR="004D3D41" w:rsidRPr="00840ECA" w:rsidRDefault="004D3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4D3D41" w:rsidRPr="004D3D41" w:rsidRDefault="004D3D41" w:rsidP="00C6082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SEMI </w:t>
            </w:r>
            <w:r w:rsidR="00E66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less than 90% participation in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prebudget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  <w:r w:rsidR="00E6620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E66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failed to comply with all SEMI requirements: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corrective action plan</w:t>
            </w:r>
          </w:p>
        </w:tc>
      </w:tr>
      <w:tr w:rsidR="004950B6" w:rsidRPr="00840ECA" w:rsidTr="00233A9C">
        <w:trPr>
          <w:cantSplit/>
        </w:trPr>
        <w:tc>
          <w:tcPr>
            <w:tcW w:w="630" w:type="dxa"/>
          </w:tcPr>
          <w:p w:rsidR="004950B6" w:rsidRPr="00840ECA" w:rsidRDefault="00495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233A9C" w:rsidRPr="003E56C2" w:rsidRDefault="004950B6" w:rsidP="00233A9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Bonds issued by the district:  </w:t>
            </w:r>
            <w:r w:rsidRPr="004950B6">
              <w:rPr>
                <w:rFonts w:ascii="Arial" w:hAnsi="Arial" w:cs="Arial"/>
                <w:bCs/>
                <w:sz w:val="24"/>
                <w:szCs w:val="24"/>
              </w:rPr>
              <w:t>Documentation of steps being taken to ensure compliance with continuing disclosure requirements (LFN 2014-9)</w:t>
            </w:r>
          </w:p>
        </w:tc>
      </w:tr>
    </w:tbl>
    <w:p w:rsidR="00840ECA" w:rsidRDefault="00840E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B40DEB" w:rsidTr="004D3D41">
        <w:trPr>
          <w:trHeight w:val="620"/>
        </w:trPr>
        <w:tc>
          <w:tcPr>
            <w:tcW w:w="10800" w:type="dxa"/>
          </w:tcPr>
          <w:p w:rsidR="00B40DEB" w:rsidRPr="00B40DEB" w:rsidRDefault="00B40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0DEB">
              <w:rPr>
                <w:rFonts w:ascii="Arial" w:hAnsi="Arial" w:cs="Arial"/>
                <w:b/>
                <w:sz w:val="24"/>
                <w:szCs w:val="24"/>
              </w:rPr>
              <w:t>COMMENTS:</w:t>
            </w:r>
          </w:p>
        </w:tc>
      </w:tr>
    </w:tbl>
    <w:p w:rsidR="00840ECA" w:rsidRDefault="00840ECA" w:rsidP="004D3D41">
      <w:pPr>
        <w:rPr>
          <w:rFonts w:ascii="Arial" w:hAnsi="Arial" w:cs="Arial"/>
          <w:sz w:val="24"/>
          <w:szCs w:val="24"/>
        </w:rPr>
      </w:pPr>
    </w:p>
    <w:sectPr w:rsidR="00840ECA" w:rsidSect="00B40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F4" w:rsidRDefault="003D7FF4" w:rsidP="00E71771">
      <w:r>
        <w:separator/>
      </w:r>
    </w:p>
  </w:endnote>
  <w:endnote w:type="continuationSeparator" w:id="0">
    <w:p w:rsidR="003D7FF4" w:rsidRDefault="003D7FF4" w:rsidP="00E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8E" w:rsidRDefault="00766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8E" w:rsidRDefault="00766B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8E" w:rsidRDefault="00766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F4" w:rsidRDefault="003D7FF4" w:rsidP="00E71771">
      <w:r>
        <w:separator/>
      </w:r>
    </w:p>
  </w:footnote>
  <w:footnote w:type="continuationSeparator" w:id="0">
    <w:p w:rsidR="003D7FF4" w:rsidRDefault="003D7FF4" w:rsidP="00E71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8E" w:rsidRDefault="00766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8E" w:rsidRDefault="00766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8E" w:rsidRDefault="00766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A2"/>
    <w:rsid w:val="00057239"/>
    <w:rsid w:val="00095779"/>
    <w:rsid w:val="000D2596"/>
    <w:rsid w:val="000F5706"/>
    <w:rsid w:val="00121E70"/>
    <w:rsid w:val="00140A3D"/>
    <w:rsid w:val="00160230"/>
    <w:rsid w:val="001D6BE6"/>
    <w:rsid w:val="001F19AD"/>
    <w:rsid w:val="00215AAE"/>
    <w:rsid w:val="00233A9C"/>
    <w:rsid w:val="002B6DE8"/>
    <w:rsid w:val="00301DDB"/>
    <w:rsid w:val="0032610B"/>
    <w:rsid w:val="00337639"/>
    <w:rsid w:val="00364B55"/>
    <w:rsid w:val="00365B66"/>
    <w:rsid w:val="00386900"/>
    <w:rsid w:val="00396CD0"/>
    <w:rsid w:val="003A6D17"/>
    <w:rsid w:val="003D7FF4"/>
    <w:rsid w:val="003E56C2"/>
    <w:rsid w:val="00414765"/>
    <w:rsid w:val="00415A25"/>
    <w:rsid w:val="00435488"/>
    <w:rsid w:val="004544B6"/>
    <w:rsid w:val="004950B6"/>
    <w:rsid w:val="004A4E86"/>
    <w:rsid w:val="004A772B"/>
    <w:rsid w:val="004D3D41"/>
    <w:rsid w:val="004E6FA4"/>
    <w:rsid w:val="00570D29"/>
    <w:rsid w:val="00615703"/>
    <w:rsid w:val="006A3536"/>
    <w:rsid w:val="006B6BC6"/>
    <w:rsid w:val="006C177B"/>
    <w:rsid w:val="006C6AE4"/>
    <w:rsid w:val="006E6042"/>
    <w:rsid w:val="007371B2"/>
    <w:rsid w:val="00741341"/>
    <w:rsid w:val="00766B8E"/>
    <w:rsid w:val="00774AD8"/>
    <w:rsid w:val="00796D9D"/>
    <w:rsid w:val="007977B4"/>
    <w:rsid w:val="007B6A70"/>
    <w:rsid w:val="007C239C"/>
    <w:rsid w:val="007C37D5"/>
    <w:rsid w:val="008009A8"/>
    <w:rsid w:val="00807049"/>
    <w:rsid w:val="00840ECA"/>
    <w:rsid w:val="008A3CB1"/>
    <w:rsid w:val="008C5073"/>
    <w:rsid w:val="00917161"/>
    <w:rsid w:val="0092039F"/>
    <w:rsid w:val="00922E01"/>
    <w:rsid w:val="0095325F"/>
    <w:rsid w:val="009D5986"/>
    <w:rsid w:val="009F050D"/>
    <w:rsid w:val="00A16826"/>
    <w:rsid w:val="00A23FF8"/>
    <w:rsid w:val="00A4587A"/>
    <w:rsid w:val="00A6531F"/>
    <w:rsid w:val="00A775BE"/>
    <w:rsid w:val="00B021D5"/>
    <w:rsid w:val="00B16F2B"/>
    <w:rsid w:val="00B40DEB"/>
    <w:rsid w:val="00B72B41"/>
    <w:rsid w:val="00BE1249"/>
    <w:rsid w:val="00C6082B"/>
    <w:rsid w:val="00CE3604"/>
    <w:rsid w:val="00CF2ED3"/>
    <w:rsid w:val="00D97D8A"/>
    <w:rsid w:val="00E35CA2"/>
    <w:rsid w:val="00E4597D"/>
    <w:rsid w:val="00E5599A"/>
    <w:rsid w:val="00E66200"/>
    <w:rsid w:val="00E71771"/>
    <w:rsid w:val="00E93611"/>
    <w:rsid w:val="00EB5201"/>
    <w:rsid w:val="00EC5F92"/>
    <w:rsid w:val="00EF2B7D"/>
    <w:rsid w:val="00F53443"/>
    <w:rsid w:val="00F53DF2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8D84FB7E-7D55-4534-81F1-3C80C80D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771"/>
  </w:style>
  <w:style w:type="paragraph" w:styleId="Footer">
    <w:name w:val="footer"/>
    <w:basedOn w:val="Normal"/>
    <w:link w:val="FooterChar"/>
    <w:uiPriority w:val="99"/>
    <w:semiHidden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ate.nj.us/education/finance/fp/dwb.s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mgoodwin</dc:creator>
  <cp:lastModifiedBy>Gorman, Stephanie</cp:lastModifiedBy>
  <cp:revision>22</cp:revision>
  <dcterms:created xsi:type="dcterms:W3CDTF">2014-02-18T16:52:00Z</dcterms:created>
  <dcterms:modified xsi:type="dcterms:W3CDTF">2017-01-13T16:27:00Z</dcterms:modified>
</cp:coreProperties>
</file>