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4D7E" w:rsidRDefault="00B726C0" w:rsidP="00BE6620">
      <w:pPr>
        <w:pStyle w:val="Heading1"/>
        <w:jc w:val="center"/>
        <w:rPr>
          <w:rFonts w:ascii="Times New Roman" w:hAnsi="Times New Roman"/>
          <w:bCs/>
          <w:kern w:val="0"/>
          <w:sz w:val="44"/>
          <w:szCs w:val="44"/>
        </w:rPr>
      </w:pPr>
      <w:r>
        <w:rPr>
          <w:noProof/>
        </w:rPr>
        <w:drawing>
          <wp:anchor distT="0" distB="0" distL="114300" distR="114300" simplePos="0" relativeHeight="251657728" behindDoc="1" locked="0" layoutInCell="1" allowOverlap="1">
            <wp:simplePos x="0" y="0"/>
            <wp:positionH relativeFrom="column">
              <wp:posOffset>371475</wp:posOffset>
            </wp:positionH>
            <wp:positionV relativeFrom="paragraph">
              <wp:posOffset>-297815</wp:posOffset>
            </wp:positionV>
            <wp:extent cx="5200650" cy="1114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065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65B" w:rsidRPr="000F765B" w:rsidRDefault="000F765B" w:rsidP="000F765B"/>
    <w:p w:rsidR="000F765B" w:rsidRPr="000F765B" w:rsidRDefault="000F765B" w:rsidP="00BE6620">
      <w:pPr>
        <w:pStyle w:val="Heading1"/>
        <w:jc w:val="center"/>
        <w:rPr>
          <w:rFonts w:ascii="Times New Roman" w:hAnsi="Times New Roman"/>
          <w:bCs/>
          <w:kern w:val="0"/>
          <w:sz w:val="22"/>
          <w:szCs w:val="22"/>
        </w:rPr>
      </w:pPr>
    </w:p>
    <w:p w:rsidR="00BE6620" w:rsidRPr="00A0761C" w:rsidRDefault="000F765B" w:rsidP="00BE6620">
      <w:pPr>
        <w:pStyle w:val="Heading1"/>
        <w:jc w:val="center"/>
        <w:rPr>
          <w:rFonts w:ascii="Times New Roman" w:hAnsi="Times New Roman"/>
          <w:bCs/>
          <w:kern w:val="0"/>
          <w:sz w:val="40"/>
          <w:szCs w:val="40"/>
        </w:rPr>
      </w:pPr>
      <w:r w:rsidRPr="00A0761C">
        <w:rPr>
          <w:rFonts w:ascii="Times New Roman" w:hAnsi="Times New Roman"/>
          <w:bCs/>
          <w:kern w:val="0"/>
          <w:sz w:val="40"/>
          <w:szCs w:val="40"/>
        </w:rPr>
        <w:t>NOTICE OF GRANT OPPORTUNITY</w:t>
      </w:r>
    </w:p>
    <w:p w:rsidR="000F765B" w:rsidRPr="0083307E" w:rsidRDefault="000F765B" w:rsidP="00A0761C">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b/>
        </w:rPr>
      </w:pPr>
    </w:p>
    <w:p w:rsidR="0081701A" w:rsidRDefault="0081701A" w:rsidP="0081701A">
      <w:pPr>
        <w:pStyle w:val="Default"/>
      </w:pPr>
    </w:p>
    <w:p w:rsidR="006B35A4" w:rsidRPr="00A0761C" w:rsidRDefault="0081701A" w:rsidP="0081701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 w:val="44"/>
          <w:szCs w:val="44"/>
        </w:rPr>
      </w:pPr>
      <w:r w:rsidRPr="00A0761C">
        <w:rPr>
          <w:sz w:val="44"/>
          <w:szCs w:val="44"/>
        </w:rPr>
        <w:t xml:space="preserve"> </w:t>
      </w:r>
      <w:r w:rsidR="00377859" w:rsidRPr="00A0761C">
        <w:rPr>
          <w:b/>
          <w:bCs/>
          <w:i/>
          <w:iCs/>
          <w:sz w:val="44"/>
          <w:szCs w:val="44"/>
        </w:rPr>
        <w:t xml:space="preserve"> </w:t>
      </w:r>
      <w:r w:rsidR="006B35A4" w:rsidRPr="00A0761C">
        <w:rPr>
          <w:b/>
          <w:bCs/>
          <w:sz w:val="44"/>
          <w:szCs w:val="44"/>
        </w:rPr>
        <w:t>Addressing Student Learning Loss</w:t>
      </w:r>
      <w:r w:rsidR="006B35A4" w:rsidRPr="00A0761C">
        <w:rPr>
          <w:b/>
          <w:bCs/>
          <w:i/>
          <w:iCs/>
          <w:sz w:val="44"/>
          <w:szCs w:val="44"/>
        </w:rPr>
        <w:t xml:space="preserve"> </w:t>
      </w:r>
    </w:p>
    <w:p w:rsidR="006B35A4" w:rsidRPr="00A0761C" w:rsidRDefault="006B35A4" w:rsidP="0081701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i/>
          <w:iCs/>
          <w:sz w:val="32"/>
          <w:szCs w:val="32"/>
        </w:rPr>
      </w:pPr>
      <w:r w:rsidRPr="00A0761C">
        <w:rPr>
          <w:i/>
          <w:iCs/>
          <w:sz w:val="32"/>
          <w:szCs w:val="32"/>
        </w:rPr>
        <w:t>Coronavirus Aid, Relief, and Economic Security Act (CARES)</w:t>
      </w:r>
    </w:p>
    <w:p w:rsidR="0081701A" w:rsidRPr="00A0761C" w:rsidRDefault="006B35A4" w:rsidP="0081701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bCs/>
          <w:i/>
          <w:iCs/>
          <w:sz w:val="32"/>
          <w:szCs w:val="32"/>
        </w:rPr>
      </w:pPr>
      <w:r w:rsidRPr="00A0761C">
        <w:rPr>
          <w:sz w:val="32"/>
          <w:szCs w:val="32"/>
        </w:rPr>
        <w:t>Elementary and Secondary School Education Relief Fund (ESSER)</w:t>
      </w:r>
      <w:r w:rsidR="0081701A" w:rsidRPr="00A0761C">
        <w:rPr>
          <w:b/>
          <w:bCs/>
          <w:i/>
          <w:iCs/>
          <w:sz w:val="32"/>
          <w:szCs w:val="32"/>
        </w:rPr>
        <w:t xml:space="preserve"> </w:t>
      </w:r>
    </w:p>
    <w:p w:rsidR="00C34D7E" w:rsidRPr="00A0761C" w:rsidRDefault="00C34D7E" w:rsidP="00A0761C">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120"/>
        <w:jc w:val="center"/>
        <w:outlineLvl w:val="0"/>
        <w:rPr>
          <w:sz w:val="32"/>
          <w:szCs w:val="32"/>
          <w:highlight w:val="yellow"/>
        </w:rPr>
      </w:pPr>
    </w:p>
    <w:p w:rsidR="00A0761C" w:rsidRDefault="00A0761C" w:rsidP="000F765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highlight w:val="yellow"/>
        </w:rPr>
      </w:pPr>
    </w:p>
    <w:p w:rsidR="00A0761C" w:rsidRDefault="00A0761C" w:rsidP="000F765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highlight w:val="yellow"/>
        </w:rPr>
      </w:pPr>
    </w:p>
    <w:p w:rsidR="00A0761C" w:rsidRPr="00A0761C" w:rsidRDefault="00A0761C" w:rsidP="000F765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highlight w:val="yellow"/>
        </w:rPr>
      </w:pPr>
    </w:p>
    <w:p w:rsidR="00C34D7E" w:rsidRPr="00A0761C" w:rsidRDefault="00C34D7E" w:rsidP="000F765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highlight w:val="yellow"/>
        </w:rPr>
      </w:pPr>
    </w:p>
    <w:p w:rsidR="006050FA" w:rsidRPr="006050FA" w:rsidRDefault="006050FA" w:rsidP="000F765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bCs/>
          <w:szCs w:val="24"/>
        </w:rPr>
      </w:pPr>
      <w:r w:rsidRPr="006050FA">
        <w:rPr>
          <w:b/>
          <w:bCs/>
          <w:szCs w:val="24"/>
        </w:rPr>
        <w:t>Angelica Allen-McMillan, Ed.D.</w:t>
      </w:r>
    </w:p>
    <w:p w:rsidR="006B35A4" w:rsidRPr="006050FA" w:rsidRDefault="00D574EF" w:rsidP="000F765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bCs/>
          <w:szCs w:val="24"/>
        </w:rPr>
      </w:pPr>
      <w:r>
        <w:rPr>
          <w:b/>
          <w:bCs/>
          <w:szCs w:val="24"/>
        </w:rPr>
        <w:t>Acting</w:t>
      </w:r>
      <w:r w:rsidRPr="004433BB">
        <w:rPr>
          <w:b/>
          <w:bCs/>
          <w:szCs w:val="24"/>
        </w:rPr>
        <w:t xml:space="preserve"> </w:t>
      </w:r>
      <w:r w:rsidR="006B35A4" w:rsidRPr="004433BB">
        <w:rPr>
          <w:b/>
          <w:bCs/>
          <w:szCs w:val="24"/>
        </w:rPr>
        <w:t>Commissioner</w:t>
      </w:r>
    </w:p>
    <w:p w:rsidR="006B35A4" w:rsidRPr="004433BB" w:rsidRDefault="006B35A4" w:rsidP="000F765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rPr>
      </w:pPr>
    </w:p>
    <w:p w:rsidR="006B35A4" w:rsidRPr="004433BB" w:rsidRDefault="006B35A4" w:rsidP="000F765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rPr>
      </w:pPr>
    </w:p>
    <w:p w:rsidR="006B35A4" w:rsidRPr="004433BB" w:rsidRDefault="006B35A4" w:rsidP="000F765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bCs/>
          <w:szCs w:val="24"/>
        </w:rPr>
      </w:pPr>
      <w:r w:rsidRPr="004433BB">
        <w:rPr>
          <w:b/>
          <w:bCs/>
          <w:szCs w:val="24"/>
        </w:rPr>
        <w:t>Peggy McDonald</w:t>
      </w:r>
    </w:p>
    <w:p w:rsidR="006B35A4" w:rsidRPr="004433BB" w:rsidRDefault="006B35A4" w:rsidP="000F765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bCs/>
          <w:szCs w:val="24"/>
        </w:rPr>
      </w:pPr>
      <w:r w:rsidRPr="004433BB">
        <w:rPr>
          <w:b/>
          <w:bCs/>
          <w:szCs w:val="24"/>
        </w:rPr>
        <w:t>Assistant Commissioner</w:t>
      </w:r>
    </w:p>
    <w:p w:rsidR="006B35A4" w:rsidRPr="004433BB" w:rsidRDefault="006B35A4" w:rsidP="000F765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rPr>
      </w:pPr>
      <w:r w:rsidRPr="004433BB">
        <w:rPr>
          <w:b/>
          <w:bCs/>
          <w:szCs w:val="24"/>
        </w:rPr>
        <w:t>Division of Student Services</w:t>
      </w:r>
    </w:p>
    <w:p w:rsidR="006B35A4" w:rsidRPr="004433BB" w:rsidRDefault="006B35A4" w:rsidP="000F765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rPr>
      </w:pPr>
    </w:p>
    <w:p w:rsidR="006B35A4" w:rsidRPr="004433BB" w:rsidRDefault="006B35A4" w:rsidP="000F765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rPr>
      </w:pPr>
    </w:p>
    <w:p w:rsidR="00377859" w:rsidRPr="004433BB" w:rsidRDefault="00377859" w:rsidP="000F765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bCs/>
          <w:szCs w:val="24"/>
        </w:rPr>
      </w:pPr>
      <w:r w:rsidRPr="004433BB">
        <w:rPr>
          <w:b/>
          <w:bCs/>
          <w:szCs w:val="24"/>
        </w:rPr>
        <w:t>Leslie Franks-McRae</w:t>
      </w:r>
    </w:p>
    <w:p w:rsidR="00377859" w:rsidRPr="004433BB" w:rsidRDefault="00377859" w:rsidP="000F765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bCs/>
          <w:szCs w:val="24"/>
        </w:rPr>
      </w:pPr>
      <w:r w:rsidRPr="004433BB">
        <w:rPr>
          <w:b/>
          <w:bCs/>
          <w:szCs w:val="24"/>
        </w:rPr>
        <w:t>Director</w:t>
      </w:r>
    </w:p>
    <w:p w:rsidR="00377859" w:rsidRPr="004433BB" w:rsidRDefault="00377859" w:rsidP="000F765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bCs/>
          <w:szCs w:val="24"/>
        </w:rPr>
      </w:pPr>
      <w:r w:rsidRPr="004433BB">
        <w:rPr>
          <w:b/>
          <w:bCs/>
          <w:szCs w:val="24"/>
        </w:rPr>
        <w:t>Office of Supplemental Educational Programs</w:t>
      </w:r>
    </w:p>
    <w:p w:rsidR="00377859" w:rsidRPr="004433BB" w:rsidRDefault="00377859" w:rsidP="000F765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bCs/>
          <w:szCs w:val="24"/>
        </w:rPr>
      </w:pPr>
    </w:p>
    <w:p w:rsidR="00377859" w:rsidRPr="004433BB" w:rsidRDefault="00377859" w:rsidP="000F765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bCs/>
          <w:szCs w:val="24"/>
        </w:rPr>
      </w:pPr>
    </w:p>
    <w:p w:rsidR="006B35A4" w:rsidRPr="004433BB" w:rsidRDefault="000A420B" w:rsidP="000F765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bCs/>
          <w:szCs w:val="24"/>
        </w:rPr>
      </w:pPr>
      <w:r>
        <w:rPr>
          <w:b/>
          <w:bCs/>
          <w:szCs w:val="24"/>
        </w:rPr>
        <w:t xml:space="preserve">December </w:t>
      </w:r>
      <w:r w:rsidR="006B35A4" w:rsidRPr="004433BB">
        <w:rPr>
          <w:b/>
          <w:bCs/>
          <w:szCs w:val="24"/>
        </w:rPr>
        <w:t>2020</w:t>
      </w:r>
    </w:p>
    <w:p w:rsidR="006B35A4" w:rsidRDefault="006B35A4" w:rsidP="000F765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highlight w:val="yellow"/>
        </w:rPr>
      </w:pPr>
    </w:p>
    <w:p w:rsidR="006B35A4" w:rsidRDefault="006B35A4" w:rsidP="000F765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highlight w:val="yellow"/>
        </w:rPr>
      </w:pPr>
    </w:p>
    <w:p w:rsidR="00377859" w:rsidRPr="004433BB" w:rsidRDefault="00377859" w:rsidP="000F765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bCs/>
          <w:sz w:val="32"/>
          <w:szCs w:val="32"/>
        </w:rPr>
      </w:pPr>
      <w:r w:rsidRPr="003D6545">
        <w:rPr>
          <w:b/>
          <w:bCs/>
          <w:sz w:val="32"/>
          <w:szCs w:val="32"/>
        </w:rPr>
        <w:t>CFDA #84.</w:t>
      </w:r>
      <w:r w:rsidR="003D6545">
        <w:rPr>
          <w:b/>
          <w:bCs/>
          <w:sz w:val="32"/>
          <w:szCs w:val="32"/>
        </w:rPr>
        <w:t>425D</w:t>
      </w:r>
    </w:p>
    <w:p w:rsidR="00377859" w:rsidRPr="004433BB" w:rsidRDefault="00377859" w:rsidP="000F765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bCs/>
          <w:szCs w:val="24"/>
        </w:rPr>
      </w:pPr>
    </w:p>
    <w:p w:rsidR="006B35A4" w:rsidRPr="004433BB" w:rsidRDefault="006B35A4" w:rsidP="000F765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bCs/>
          <w:sz w:val="32"/>
          <w:szCs w:val="32"/>
        </w:rPr>
      </w:pPr>
      <w:r w:rsidRPr="004433BB">
        <w:rPr>
          <w:b/>
          <w:bCs/>
          <w:sz w:val="32"/>
          <w:szCs w:val="32"/>
        </w:rPr>
        <w:t>Application Due Date: January</w:t>
      </w:r>
      <w:r w:rsidR="000A420B">
        <w:rPr>
          <w:b/>
          <w:bCs/>
          <w:sz w:val="32"/>
          <w:szCs w:val="32"/>
        </w:rPr>
        <w:t>21</w:t>
      </w:r>
      <w:r w:rsidRPr="004433BB">
        <w:rPr>
          <w:b/>
          <w:bCs/>
          <w:sz w:val="32"/>
          <w:szCs w:val="32"/>
        </w:rPr>
        <w:t>, 2021</w:t>
      </w:r>
    </w:p>
    <w:p w:rsidR="006B35A4" w:rsidRDefault="006B35A4" w:rsidP="000F765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highlight w:val="yellow"/>
        </w:rPr>
      </w:pPr>
    </w:p>
    <w:p w:rsidR="006B35A4" w:rsidRDefault="006B35A4" w:rsidP="000F765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highlight w:val="yellow"/>
        </w:rPr>
      </w:pPr>
    </w:p>
    <w:p w:rsidR="006B35A4" w:rsidRPr="00152470" w:rsidRDefault="00A0761C" w:rsidP="000F765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Style w:val="Hyperlink"/>
          <w:b/>
          <w:bCs/>
          <w:sz w:val="22"/>
          <w:szCs w:val="22"/>
        </w:rPr>
      </w:pPr>
      <w:r w:rsidRPr="00152470">
        <w:rPr>
          <w:b/>
          <w:bCs/>
          <w:sz w:val="22"/>
          <w:szCs w:val="22"/>
        </w:rPr>
        <w:t>NEW JERSEY DEPARTMENT OF EDUCATION</w:t>
      </w:r>
    </w:p>
    <w:p w:rsidR="006B35A4" w:rsidRPr="00152470" w:rsidRDefault="006B35A4" w:rsidP="000F765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Style w:val="Hyperlink"/>
          <w:b/>
          <w:bCs/>
          <w:color w:val="auto"/>
          <w:sz w:val="22"/>
          <w:szCs w:val="22"/>
          <w:u w:val="none"/>
        </w:rPr>
      </w:pPr>
      <w:r w:rsidRPr="00152470">
        <w:rPr>
          <w:rStyle w:val="Hyperlink"/>
          <w:b/>
          <w:bCs/>
          <w:color w:val="auto"/>
          <w:sz w:val="22"/>
          <w:szCs w:val="22"/>
          <w:u w:val="none"/>
        </w:rPr>
        <w:t>P.O. Box 500</w:t>
      </w:r>
    </w:p>
    <w:p w:rsidR="006B35A4" w:rsidRPr="00D01676" w:rsidRDefault="006B35A4" w:rsidP="000F765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bCs/>
          <w:szCs w:val="24"/>
          <w:highlight w:val="yellow"/>
        </w:rPr>
      </w:pPr>
      <w:r w:rsidRPr="00152470">
        <w:rPr>
          <w:rStyle w:val="Hyperlink"/>
          <w:b/>
          <w:bCs/>
          <w:color w:val="auto"/>
          <w:sz w:val="22"/>
          <w:szCs w:val="22"/>
          <w:u w:val="none"/>
        </w:rPr>
        <w:t>Trenton, NJ 08625-0500</w:t>
      </w:r>
    </w:p>
    <w:p w:rsidR="00B47D56" w:rsidRPr="00594996" w:rsidRDefault="00B47D56">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i/>
          <w:lang w:val="es-ES"/>
        </w:rPr>
        <w:sectPr w:rsidR="00B47D56" w:rsidRPr="00594996">
          <w:footerReference w:type="even" r:id="rId11"/>
          <w:footerReference w:type="default" r:id="rId12"/>
          <w:pgSz w:w="12240" w:h="15840"/>
          <w:pgMar w:top="1440" w:right="1440" w:bottom="1440" w:left="1440" w:header="720" w:footer="720" w:gutter="0"/>
          <w:cols w:space="720"/>
          <w:titlePg/>
        </w:sectPr>
      </w:pPr>
    </w:p>
    <w:p w:rsidR="00F118B3" w:rsidRPr="00F118B3" w:rsidRDefault="00F118B3" w:rsidP="00F118B3">
      <w:pPr>
        <w:keepNext/>
        <w:jc w:val="center"/>
        <w:outlineLvl w:val="8"/>
        <w:rPr>
          <w:sz w:val="28"/>
        </w:rPr>
      </w:pPr>
      <w:r w:rsidRPr="00F118B3">
        <w:rPr>
          <w:b/>
          <w:sz w:val="28"/>
        </w:rPr>
        <w:t>STATE BOARD OF EDUCATION</w:t>
      </w:r>
    </w:p>
    <w:p w:rsidR="00F118B3" w:rsidRPr="00F118B3" w:rsidRDefault="00F118B3" w:rsidP="00F118B3">
      <w:pPr>
        <w:rPr>
          <w:sz w:val="28"/>
        </w:rPr>
      </w:pPr>
    </w:p>
    <w:p w:rsidR="00F118B3" w:rsidRPr="00F118B3" w:rsidRDefault="00F118B3" w:rsidP="00F118B3">
      <w:pPr>
        <w:jc w:val="both"/>
        <w:rPr>
          <w:sz w:val="28"/>
        </w:rPr>
      </w:pPr>
    </w:p>
    <w:p w:rsidR="006A6277" w:rsidRPr="00E606FE" w:rsidRDefault="006A6277" w:rsidP="00153A6A">
      <w:pPr>
        <w:tabs>
          <w:tab w:val="right" w:leader="dot" w:pos="9360"/>
        </w:tabs>
        <w:rPr>
          <w:sz w:val="28"/>
        </w:rPr>
      </w:pPr>
      <w:r w:rsidRPr="00E606FE">
        <w:rPr>
          <w:sz w:val="28"/>
        </w:rPr>
        <w:t>KATHY A. GOLDENBERG</w:t>
      </w:r>
      <w:r w:rsidR="00153A6A" w:rsidRPr="00E606FE">
        <w:rPr>
          <w:sz w:val="28"/>
        </w:rPr>
        <w:tab/>
      </w:r>
      <w:r w:rsidRPr="00E606FE">
        <w:rPr>
          <w:sz w:val="28"/>
        </w:rPr>
        <w:t>Burlington</w:t>
      </w:r>
    </w:p>
    <w:p w:rsidR="006A6277" w:rsidRPr="00E606FE" w:rsidRDefault="006A6277" w:rsidP="006A6277">
      <w:pPr>
        <w:jc w:val="both"/>
        <w:rPr>
          <w:sz w:val="28"/>
          <w:lang w:val="de-DE"/>
        </w:rPr>
      </w:pPr>
      <w:r w:rsidRPr="00E606FE">
        <w:rPr>
          <w:sz w:val="28"/>
          <w:lang w:val="de-DE"/>
        </w:rPr>
        <w:t xml:space="preserve">  President</w:t>
      </w:r>
    </w:p>
    <w:p w:rsidR="006A6277" w:rsidRPr="00E606FE" w:rsidRDefault="006A6277" w:rsidP="00F118B3">
      <w:pPr>
        <w:rPr>
          <w:sz w:val="28"/>
          <w:lang w:val="de-DE"/>
        </w:rPr>
      </w:pPr>
    </w:p>
    <w:p w:rsidR="006A6277" w:rsidRPr="00E606FE" w:rsidRDefault="006A6277" w:rsidP="00153A6A">
      <w:pPr>
        <w:tabs>
          <w:tab w:val="right" w:leader="dot" w:pos="9360"/>
        </w:tabs>
        <w:rPr>
          <w:sz w:val="28"/>
          <w:lang w:val="de-DE"/>
        </w:rPr>
      </w:pPr>
      <w:r w:rsidRPr="00E606FE">
        <w:rPr>
          <w:sz w:val="28"/>
        </w:rPr>
        <w:t>ANDREW J. MULVIHILL</w:t>
      </w:r>
      <w:r w:rsidR="00153A6A" w:rsidRPr="00E606FE">
        <w:rPr>
          <w:sz w:val="28"/>
        </w:rPr>
        <w:tab/>
      </w:r>
      <w:r w:rsidRPr="00E606FE">
        <w:rPr>
          <w:sz w:val="28"/>
        </w:rPr>
        <w:t>Sussex</w:t>
      </w:r>
    </w:p>
    <w:p w:rsidR="006A6277" w:rsidRPr="00E606FE" w:rsidRDefault="006A6277" w:rsidP="00F118B3">
      <w:pPr>
        <w:rPr>
          <w:sz w:val="28"/>
          <w:lang w:val="de-DE"/>
        </w:rPr>
      </w:pPr>
      <w:r w:rsidRPr="00E606FE">
        <w:rPr>
          <w:sz w:val="28"/>
          <w:lang w:val="de-DE"/>
        </w:rPr>
        <w:t xml:space="preserve">  Vice President</w:t>
      </w:r>
    </w:p>
    <w:p w:rsidR="006A6277" w:rsidRPr="00E606FE" w:rsidRDefault="006A6277" w:rsidP="00F118B3">
      <w:pPr>
        <w:rPr>
          <w:sz w:val="28"/>
          <w:lang w:val="de-DE"/>
        </w:rPr>
      </w:pPr>
    </w:p>
    <w:p w:rsidR="00F118B3" w:rsidRPr="00E606FE" w:rsidRDefault="00F118B3" w:rsidP="00153A6A">
      <w:pPr>
        <w:tabs>
          <w:tab w:val="right" w:leader="dot" w:pos="9360"/>
        </w:tabs>
        <w:rPr>
          <w:sz w:val="28"/>
          <w:lang w:val="de-DE"/>
        </w:rPr>
      </w:pPr>
      <w:r w:rsidRPr="00E606FE">
        <w:rPr>
          <w:sz w:val="28"/>
          <w:lang w:val="de-DE"/>
        </w:rPr>
        <w:t>ARCELIO APONTE</w:t>
      </w:r>
      <w:r w:rsidR="00153A6A" w:rsidRPr="00E606FE">
        <w:rPr>
          <w:sz w:val="28"/>
          <w:lang w:val="de-DE"/>
        </w:rPr>
        <w:tab/>
      </w:r>
      <w:r w:rsidRPr="00E606FE">
        <w:rPr>
          <w:sz w:val="28"/>
          <w:lang w:val="de-DE"/>
        </w:rPr>
        <w:t>Middlesex</w:t>
      </w:r>
    </w:p>
    <w:p w:rsidR="00F118B3" w:rsidRPr="00E606FE" w:rsidRDefault="00F118B3" w:rsidP="00F118B3">
      <w:pPr>
        <w:jc w:val="both"/>
        <w:rPr>
          <w:sz w:val="28"/>
          <w:lang w:val="de-DE"/>
        </w:rPr>
      </w:pPr>
    </w:p>
    <w:p w:rsidR="00F118B3" w:rsidRPr="00E606FE" w:rsidRDefault="00F118B3" w:rsidP="00153A6A">
      <w:pPr>
        <w:tabs>
          <w:tab w:val="right" w:leader="dot" w:pos="9360"/>
        </w:tabs>
        <w:rPr>
          <w:sz w:val="28"/>
          <w:lang w:val="de-DE"/>
        </w:rPr>
      </w:pPr>
      <w:r w:rsidRPr="00E606FE">
        <w:rPr>
          <w:sz w:val="28"/>
          <w:lang w:val="de-DE"/>
        </w:rPr>
        <w:t>MARY BETH BERRY</w:t>
      </w:r>
      <w:r w:rsidR="00153A6A" w:rsidRPr="00E606FE">
        <w:rPr>
          <w:sz w:val="28"/>
          <w:lang w:val="de-DE"/>
        </w:rPr>
        <w:tab/>
      </w:r>
      <w:r w:rsidRPr="00E606FE">
        <w:rPr>
          <w:sz w:val="28"/>
          <w:lang w:val="de-DE"/>
        </w:rPr>
        <w:t xml:space="preserve">Hunterdon </w:t>
      </w:r>
    </w:p>
    <w:p w:rsidR="00F118B3" w:rsidRPr="00E606FE" w:rsidRDefault="00F118B3" w:rsidP="00F118B3">
      <w:pPr>
        <w:jc w:val="both"/>
        <w:rPr>
          <w:sz w:val="28"/>
          <w:lang w:val="de-DE"/>
        </w:rPr>
      </w:pPr>
    </w:p>
    <w:p w:rsidR="00F118B3" w:rsidRPr="00E606FE" w:rsidRDefault="00F118B3" w:rsidP="00153A6A">
      <w:pPr>
        <w:tabs>
          <w:tab w:val="right" w:leader="dot" w:pos="9360"/>
        </w:tabs>
        <w:rPr>
          <w:sz w:val="28"/>
          <w:lang w:val="de-DE"/>
        </w:rPr>
      </w:pPr>
      <w:r w:rsidRPr="00E606FE">
        <w:rPr>
          <w:sz w:val="28"/>
          <w:lang w:val="de-DE"/>
        </w:rPr>
        <w:t>ELAINE BOBROVE</w:t>
      </w:r>
      <w:r w:rsidR="00153A6A" w:rsidRPr="00E606FE">
        <w:rPr>
          <w:sz w:val="28"/>
          <w:lang w:val="de-DE"/>
        </w:rPr>
        <w:tab/>
      </w:r>
      <w:r w:rsidRPr="00E606FE">
        <w:rPr>
          <w:sz w:val="28"/>
          <w:lang w:val="de-DE"/>
        </w:rPr>
        <w:t>Camden</w:t>
      </w:r>
    </w:p>
    <w:p w:rsidR="00F118B3" w:rsidRPr="00E606FE" w:rsidRDefault="00F118B3" w:rsidP="00F118B3">
      <w:pPr>
        <w:jc w:val="both"/>
        <w:rPr>
          <w:sz w:val="28"/>
          <w:lang w:val="de-DE"/>
        </w:rPr>
      </w:pPr>
    </w:p>
    <w:p w:rsidR="00F118B3" w:rsidRPr="00E606FE" w:rsidRDefault="00F118B3" w:rsidP="00153A6A">
      <w:pPr>
        <w:tabs>
          <w:tab w:val="right" w:leader="dot" w:pos="9360"/>
        </w:tabs>
        <w:rPr>
          <w:sz w:val="28"/>
          <w:lang w:val="de-DE"/>
        </w:rPr>
      </w:pPr>
      <w:r w:rsidRPr="00E606FE">
        <w:rPr>
          <w:sz w:val="28"/>
          <w:lang w:val="de-DE"/>
        </w:rPr>
        <w:t>FATIMAH BURNAM-WATKINS</w:t>
      </w:r>
      <w:r w:rsidR="00153A6A" w:rsidRPr="00E606FE">
        <w:rPr>
          <w:sz w:val="28"/>
          <w:lang w:val="de-DE"/>
        </w:rPr>
        <w:tab/>
      </w:r>
      <w:r w:rsidRPr="00E606FE">
        <w:rPr>
          <w:sz w:val="28"/>
          <w:lang w:val="de-DE"/>
        </w:rPr>
        <w:t>Union</w:t>
      </w:r>
    </w:p>
    <w:p w:rsidR="00F118B3" w:rsidRPr="00E606FE" w:rsidRDefault="00F118B3" w:rsidP="00F118B3">
      <w:pPr>
        <w:jc w:val="both"/>
        <w:rPr>
          <w:sz w:val="28"/>
          <w:lang w:val="de-DE"/>
        </w:rPr>
      </w:pPr>
    </w:p>
    <w:p w:rsidR="00F118B3" w:rsidRPr="00E606FE" w:rsidRDefault="00F118B3" w:rsidP="00153A6A">
      <w:pPr>
        <w:tabs>
          <w:tab w:val="right" w:leader="dot" w:pos="9360"/>
        </w:tabs>
        <w:rPr>
          <w:sz w:val="28"/>
        </w:rPr>
      </w:pPr>
      <w:r w:rsidRPr="00E606FE">
        <w:rPr>
          <w:sz w:val="28"/>
          <w:lang w:val="de-DE"/>
        </w:rPr>
        <w:t>RONALD K. BUTCHER</w:t>
      </w:r>
      <w:r w:rsidR="00153A6A" w:rsidRPr="00E606FE">
        <w:rPr>
          <w:sz w:val="28"/>
          <w:lang w:val="de-DE"/>
        </w:rPr>
        <w:tab/>
      </w:r>
      <w:r w:rsidRPr="00E606FE">
        <w:rPr>
          <w:sz w:val="28"/>
          <w:lang w:val="de-DE"/>
        </w:rPr>
        <w:t>Gloucester</w:t>
      </w:r>
      <w:r w:rsidRPr="00E606FE">
        <w:rPr>
          <w:sz w:val="28"/>
        </w:rPr>
        <w:t xml:space="preserve"> </w:t>
      </w:r>
    </w:p>
    <w:p w:rsidR="00F118B3" w:rsidRPr="00E606FE" w:rsidRDefault="00F118B3" w:rsidP="00F118B3">
      <w:pPr>
        <w:jc w:val="both"/>
        <w:rPr>
          <w:sz w:val="28"/>
        </w:rPr>
      </w:pPr>
    </w:p>
    <w:p w:rsidR="00F118B3" w:rsidRPr="00E606FE" w:rsidRDefault="00F118B3" w:rsidP="00153A6A">
      <w:pPr>
        <w:tabs>
          <w:tab w:val="right" w:leader="dot" w:pos="9360"/>
        </w:tabs>
        <w:rPr>
          <w:sz w:val="28"/>
        </w:rPr>
      </w:pPr>
      <w:r w:rsidRPr="00E606FE">
        <w:rPr>
          <w:sz w:val="28"/>
        </w:rPr>
        <w:t>JACK FORNARO</w:t>
      </w:r>
      <w:r w:rsidR="00153A6A" w:rsidRPr="00E606FE">
        <w:rPr>
          <w:sz w:val="28"/>
        </w:rPr>
        <w:tab/>
      </w:r>
      <w:r w:rsidRPr="00E606FE">
        <w:rPr>
          <w:sz w:val="28"/>
        </w:rPr>
        <w:t>Warren</w:t>
      </w:r>
    </w:p>
    <w:p w:rsidR="00F118B3" w:rsidRPr="00E606FE" w:rsidRDefault="00F118B3" w:rsidP="00F118B3">
      <w:pPr>
        <w:jc w:val="both"/>
        <w:rPr>
          <w:sz w:val="28"/>
        </w:rPr>
      </w:pPr>
    </w:p>
    <w:p w:rsidR="00F118B3" w:rsidRPr="00E606FE" w:rsidRDefault="00F118B3" w:rsidP="00153A6A">
      <w:pPr>
        <w:tabs>
          <w:tab w:val="right" w:leader="dot" w:pos="9360"/>
        </w:tabs>
        <w:rPr>
          <w:sz w:val="28"/>
        </w:rPr>
      </w:pPr>
      <w:r w:rsidRPr="00E606FE">
        <w:rPr>
          <w:sz w:val="28"/>
        </w:rPr>
        <w:t>MARY ELIZABETH GAZI</w:t>
      </w:r>
      <w:r w:rsidR="00153A6A" w:rsidRPr="00E606FE">
        <w:rPr>
          <w:sz w:val="28"/>
        </w:rPr>
        <w:tab/>
      </w:r>
      <w:r w:rsidRPr="00E606FE">
        <w:rPr>
          <w:sz w:val="28"/>
        </w:rPr>
        <w:t>Somerset</w:t>
      </w:r>
    </w:p>
    <w:p w:rsidR="00F118B3" w:rsidRPr="00E606FE" w:rsidRDefault="00F118B3" w:rsidP="00F118B3">
      <w:pPr>
        <w:jc w:val="both"/>
        <w:rPr>
          <w:sz w:val="28"/>
        </w:rPr>
      </w:pPr>
    </w:p>
    <w:p w:rsidR="00F118B3" w:rsidRPr="00E606FE" w:rsidRDefault="00F118B3" w:rsidP="00153A6A">
      <w:pPr>
        <w:tabs>
          <w:tab w:val="right" w:leader="dot" w:pos="9360"/>
        </w:tabs>
        <w:rPr>
          <w:sz w:val="28"/>
        </w:rPr>
      </w:pPr>
      <w:r w:rsidRPr="00E606FE">
        <w:rPr>
          <w:sz w:val="28"/>
        </w:rPr>
        <w:t>NEDD JAMES JOHNSON</w:t>
      </w:r>
      <w:r w:rsidR="00153A6A" w:rsidRPr="00E606FE">
        <w:rPr>
          <w:sz w:val="28"/>
        </w:rPr>
        <w:tab/>
      </w:r>
      <w:r w:rsidRPr="00E606FE">
        <w:rPr>
          <w:sz w:val="28"/>
        </w:rPr>
        <w:t>Salem</w:t>
      </w:r>
    </w:p>
    <w:p w:rsidR="00F118B3" w:rsidRPr="00E606FE" w:rsidRDefault="00F118B3" w:rsidP="00F118B3">
      <w:pPr>
        <w:jc w:val="both"/>
        <w:rPr>
          <w:sz w:val="28"/>
        </w:rPr>
      </w:pPr>
    </w:p>
    <w:p w:rsidR="00F118B3" w:rsidRPr="00E606FE" w:rsidRDefault="00F118B3" w:rsidP="00153A6A">
      <w:pPr>
        <w:tabs>
          <w:tab w:val="right" w:leader="dot" w:pos="9360"/>
        </w:tabs>
        <w:rPr>
          <w:sz w:val="28"/>
        </w:rPr>
      </w:pPr>
      <w:r w:rsidRPr="00E606FE">
        <w:rPr>
          <w:sz w:val="28"/>
        </w:rPr>
        <w:t>ERNEST P. LEPORE</w:t>
      </w:r>
      <w:r w:rsidR="00153A6A" w:rsidRPr="00E606FE">
        <w:rPr>
          <w:sz w:val="28"/>
        </w:rPr>
        <w:tab/>
      </w:r>
      <w:r w:rsidRPr="00E606FE">
        <w:rPr>
          <w:sz w:val="28"/>
        </w:rPr>
        <w:t>Hudson</w:t>
      </w:r>
    </w:p>
    <w:p w:rsidR="00F118B3" w:rsidRPr="00E606FE" w:rsidRDefault="00F118B3" w:rsidP="00F118B3">
      <w:pPr>
        <w:jc w:val="both"/>
        <w:rPr>
          <w:sz w:val="28"/>
        </w:rPr>
      </w:pPr>
    </w:p>
    <w:p w:rsidR="00F118B3" w:rsidRPr="00E606FE" w:rsidRDefault="00F118B3" w:rsidP="00153A6A">
      <w:pPr>
        <w:tabs>
          <w:tab w:val="right" w:leader="dot" w:pos="9360"/>
        </w:tabs>
        <w:rPr>
          <w:sz w:val="28"/>
        </w:rPr>
      </w:pPr>
      <w:r w:rsidRPr="00E606FE">
        <w:rPr>
          <w:sz w:val="28"/>
        </w:rPr>
        <w:t>JOSEPH RICCA, Jr</w:t>
      </w:r>
      <w:r w:rsidR="00153A6A" w:rsidRPr="00E606FE">
        <w:rPr>
          <w:sz w:val="28"/>
        </w:rPr>
        <w:tab/>
      </w:r>
      <w:r w:rsidRPr="00E606FE">
        <w:rPr>
          <w:sz w:val="28"/>
        </w:rPr>
        <w:t>Morris</w:t>
      </w:r>
    </w:p>
    <w:p w:rsidR="00F118B3" w:rsidRPr="00E606FE" w:rsidRDefault="00F118B3" w:rsidP="00F118B3">
      <w:pPr>
        <w:jc w:val="both"/>
        <w:rPr>
          <w:sz w:val="28"/>
        </w:rPr>
      </w:pPr>
    </w:p>
    <w:p w:rsidR="00F118B3" w:rsidRPr="00F118B3" w:rsidRDefault="00F118B3" w:rsidP="00153A6A">
      <w:pPr>
        <w:tabs>
          <w:tab w:val="right" w:leader="dot" w:pos="9360"/>
        </w:tabs>
        <w:rPr>
          <w:sz w:val="28"/>
        </w:rPr>
      </w:pPr>
      <w:r w:rsidRPr="00E606FE">
        <w:rPr>
          <w:sz w:val="28"/>
        </w:rPr>
        <w:t>SYLVIA SYLVIA-CIOFFI</w:t>
      </w:r>
      <w:r w:rsidR="00153A6A" w:rsidRPr="00E606FE">
        <w:rPr>
          <w:sz w:val="28"/>
        </w:rPr>
        <w:tab/>
      </w:r>
      <w:r w:rsidRPr="00E606FE">
        <w:rPr>
          <w:sz w:val="28"/>
        </w:rPr>
        <w:t>Monmouth</w:t>
      </w:r>
    </w:p>
    <w:p w:rsidR="00F118B3" w:rsidRPr="00F118B3" w:rsidRDefault="00F118B3" w:rsidP="00F118B3">
      <w:pPr>
        <w:jc w:val="both"/>
        <w:rPr>
          <w:sz w:val="28"/>
        </w:rPr>
      </w:pPr>
    </w:p>
    <w:p w:rsidR="00F118B3" w:rsidRPr="00F118B3" w:rsidRDefault="00F118B3" w:rsidP="00F118B3">
      <w:pPr>
        <w:jc w:val="both"/>
        <w:rPr>
          <w:sz w:val="28"/>
        </w:rPr>
      </w:pPr>
    </w:p>
    <w:p w:rsidR="00F118B3" w:rsidRPr="00F118B3" w:rsidRDefault="003D6545" w:rsidP="003D654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 w:val="28"/>
        </w:rPr>
      </w:pPr>
      <w:r w:rsidRPr="003D6545">
        <w:rPr>
          <w:sz w:val="28"/>
        </w:rPr>
        <w:t xml:space="preserve">Angelica Allen-McMillan, Ed.D., Acting </w:t>
      </w:r>
      <w:r w:rsidR="00F118B3" w:rsidRPr="00F118B3">
        <w:rPr>
          <w:sz w:val="28"/>
        </w:rPr>
        <w:t>Commissioner</w:t>
      </w:r>
    </w:p>
    <w:p w:rsidR="00F118B3" w:rsidRPr="00F118B3" w:rsidRDefault="00F118B3" w:rsidP="00F118B3">
      <w:pPr>
        <w:jc w:val="center"/>
        <w:rPr>
          <w:sz w:val="28"/>
        </w:rPr>
      </w:pPr>
      <w:r w:rsidRPr="00F118B3">
        <w:rPr>
          <w:sz w:val="28"/>
        </w:rPr>
        <w:t>Secretary, State Board of Education</w:t>
      </w:r>
    </w:p>
    <w:p w:rsidR="00F118B3" w:rsidRPr="00F118B3" w:rsidRDefault="00F118B3" w:rsidP="00F118B3">
      <w:pPr>
        <w:jc w:val="center"/>
        <w:rPr>
          <w:sz w:val="28"/>
        </w:rPr>
      </w:pPr>
    </w:p>
    <w:p w:rsidR="007266A9" w:rsidRPr="007266A9" w:rsidRDefault="00F118B3" w:rsidP="00F118B3">
      <w:pPr>
        <w:widowControl w:val="0"/>
        <w:jc w:val="both"/>
        <w:rPr>
          <w:sz w:val="22"/>
          <w:szCs w:val="22"/>
        </w:rPr>
      </w:pPr>
      <w:r w:rsidRPr="00F118B3">
        <w:rPr>
          <w:szCs w:val="24"/>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p w:rsidR="00B47D56" w:rsidRPr="00D96F1F" w:rsidRDefault="007266A9" w:rsidP="002C39E5">
      <w:pPr>
        <w:widowControl w:val="0"/>
        <w:jc w:val="center"/>
        <w:rPr>
          <w:rFonts w:ascii="Calibri" w:hAnsi="Calibri"/>
          <w:b/>
        </w:rPr>
      </w:pPr>
      <w:r w:rsidRPr="007266A9">
        <w:rPr>
          <w:rFonts w:ascii="Calibri" w:hAnsi="Calibri"/>
          <w:szCs w:val="24"/>
        </w:rPr>
        <w:br w:type="page"/>
      </w:r>
    </w:p>
    <w:p w:rsidR="00B47D56" w:rsidRPr="00D96F1F" w:rsidRDefault="00C3572B" w:rsidP="002C39E5">
      <w:pPr>
        <w:pBdr>
          <w:top w:val="single" w:sz="4" w:space="0" w:color="auto"/>
          <w:bottom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rPr>
      </w:pPr>
      <w:r w:rsidRPr="00D96F1F">
        <w:rPr>
          <w:rFonts w:ascii="Calibri" w:hAnsi="Calibri"/>
          <w:b/>
        </w:rPr>
        <w:t>TABLE OF CONTENTS</w:t>
      </w:r>
    </w:p>
    <w:p w:rsidR="00B47D56" w:rsidRPr="00D96F1F" w:rsidRDefault="00B47D56">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rPr>
      </w:pPr>
    </w:p>
    <w:p w:rsidR="00B47D56" w:rsidRPr="00D96F1F" w:rsidRDefault="00B47D56">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right"/>
        <w:outlineLvl w:val="0"/>
        <w:rPr>
          <w:rFonts w:ascii="Calibri" w:hAnsi="Calibri"/>
          <w:b/>
        </w:rPr>
      </w:pPr>
    </w:p>
    <w:p w:rsidR="00B47D56" w:rsidRPr="00D96F1F" w:rsidRDefault="00B47D56">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right"/>
        <w:outlineLvl w:val="0"/>
        <w:rPr>
          <w:rFonts w:ascii="Calibri" w:hAnsi="Calibri"/>
          <w:b/>
        </w:rPr>
      </w:pPr>
      <w:r w:rsidRPr="00D96F1F">
        <w:rPr>
          <w:rFonts w:ascii="Calibri" w:hAnsi="Calibri"/>
          <w:b/>
        </w:rPr>
        <w:t>PAGE</w:t>
      </w:r>
    </w:p>
    <w:p w:rsidR="00141677" w:rsidRPr="00AC7FCE" w:rsidRDefault="00B47D56">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rPr>
      </w:pPr>
      <w:r w:rsidRPr="00AC7FCE">
        <w:rPr>
          <w:rFonts w:ascii="Calibri" w:hAnsi="Calibri"/>
          <w:b/>
        </w:rPr>
        <w:t>SECTION 1:</w:t>
      </w:r>
      <w:r w:rsidRPr="00AC7FCE">
        <w:rPr>
          <w:rFonts w:ascii="Calibri" w:hAnsi="Calibri"/>
          <w:b/>
        </w:rPr>
        <w:tab/>
      </w:r>
      <w:r w:rsidRPr="00AC7FCE">
        <w:rPr>
          <w:rFonts w:ascii="Calibri" w:hAnsi="Calibri"/>
          <w:b/>
        </w:rPr>
        <w:tab/>
        <w:t>GRANT PROGRAM INFORMATION</w:t>
      </w:r>
    </w:p>
    <w:p w:rsidR="0048504D" w:rsidRPr="00585038" w:rsidRDefault="00585038" w:rsidP="00411EA9">
      <w:pPr>
        <w:tabs>
          <w:tab w:val="left" w:pos="-720"/>
          <w:tab w:val="right" w:pos="2016"/>
          <w:tab w:val="right" w:leader="dot" w:pos="9360"/>
        </w:tabs>
        <w:ind w:left="1800"/>
        <w:jc w:val="both"/>
        <w:outlineLvl w:val="0"/>
        <w:rPr>
          <w:rFonts w:ascii="Calibri" w:hAnsi="Calibri"/>
        </w:rPr>
      </w:pPr>
      <w:r>
        <w:rPr>
          <w:rFonts w:ascii="Calibri" w:hAnsi="Calibri"/>
        </w:rPr>
        <w:t>1.1</w:t>
      </w:r>
      <w:r w:rsidR="00295F9A">
        <w:rPr>
          <w:rFonts w:ascii="Calibri" w:hAnsi="Calibri"/>
        </w:rPr>
        <w:t xml:space="preserve">    </w:t>
      </w:r>
      <w:r w:rsidR="0005449B" w:rsidRPr="00585038">
        <w:rPr>
          <w:rFonts w:ascii="Calibri" w:hAnsi="Calibri"/>
        </w:rPr>
        <w:t>Executive Summary</w:t>
      </w:r>
      <w:r w:rsidR="0048504D" w:rsidRPr="00585038">
        <w:rPr>
          <w:rFonts w:ascii="Calibri" w:hAnsi="Calibri"/>
        </w:rPr>
        <w:tab/>
        <w:t>4</w:t>
      </w:r>
    </w:p>
    <w:p w:rsidR="00A91D9F" w:rsidRPr="00585038" w:rsidRDefault="00585038" w:rsidP="00585038">
      <w:pPr>
        <w:tabs>
          <w:tab w:val="left" w:pos="-720"/>
          <w:tab w:val="right" w:leader="dot" w:pos="9360"/>
        </w:tabs>
        <w:ind w:left="1800"/>
        <w:jc w:val="both"/>
        <w:outlineLvl w:val="0"/>
        <w:rPr>
          <w:rFonts w:ascii="Calibri" w:hAnsi="Calibri"/>
          <w:b/>
        </w:rPr>
      </w:pPr>
      <w:r>
        <w:rPr>
          <w:rFonts w:ascii="Calibri" w:hAnsi="Calibri"/>
        </w:rPr>
        <w:t xml:space="preserve">1.2   </w:t>
      </w:r>
      <w:r w:rsidR="00411EA9">
        <w:rPr>
          <w:rFonts w:ascii="Calibri" w:hAnsi="Calibri"/>
        </w:rPr>
        <w:t xml:space="preserve"> </w:t>
      </w:r>
      <w:r w:rsidR="00A91D9F" w:rsidRPr="00585038">
        <w:rPr>
          <w:rFonts w:ascii="Calibri" w:hAnsi="Calibri"/>
        </w:rPr>
        <w:t>Background</w:t>
      </w:r>
      <w:r w:rsidR="0048504D" w:rsidRPr="00585038">
        <w:rPr>
          <w:rFonts w:ascii="Calibri" w:hAnsi="Calibri"/>
        </w:rPr>
        <w:tab/>
        <w:t>5</w:t>
      </w:r>
    </w:p>
    <w:p w:rsidR="009A1E18" w:rsidRPr="00585038" w:rsidRDefault="00585038" w:rsidP="00585038">
      <w:pPr>
        <w:tabs>
          <w:tab w:val="left" w:pos="-720"/>
          <w:tab w:val="right" w:leader="dot" w:pos="9360"/>
        </w:tabs>
        <w:ind w:left="1800"/>
        <w:jc w:val="both"/>
        <w:outlineLvl w:val="0"/>
        <w:rPr>
          <w:rFonts w:ascii="Calibri" w:hAnsi="Calibri"/>
        </w:rPr>
      </w:pPr>
      <w:r>
        <w:rPr>
          <w:rFonts w:ascii="Calibri" w:hAnsi="Calibri"/>
        </w:rPr>
        <w:t xml:space="preserve">1.3  </w:t>
      </w:r>
      <w:r w:rsidR="00411EA9">
        <w:rPr>
          <w:rFonts w:ascii="Calibri" w:hAnsi="Calibri"/>
        </w:rPr>
        <w:t xml:space="preserve">  </w:t>
      </w:r>
      <w:r w:rsidR="00DF30EE" w:rsidRPr="00585038">
        <w:rPr>
          <w:rFonts w:ascii="Calibri" w:hAnsi="Calibri"/>
        </w:rPr>
        <w:t>Available Fundi</w:t>
      </w:r>
      <w:r w:rsidR="009A1E18" w:rsidRPr="00585038">
        <w:rPr>
          <w:rFonts w:ascii="Calibri" w:hAnsi="Calibri"/>
        </w:rPr>
        <w:t>ng</w:t>
      </w:r>
      <w:r w:rsidR="0048504D" w:rsidRPr="00585038">
        <w:rPr>
          <w:rFonts w:ascii="Calibri" w:hAnsi="Calibri"/>
        </w:rPr>
        <w:tab/>
        <w:t>6</w:t>
      </w:r>
    </w:p>
    <w:p w:rsidR="00B47D56" w:rsidRPr="00585038" w:rsidRDefault="00585038" w:rsidP="00585038">
      <w:pPr>
        <w:tabs>
          <w:tab w:val="left" w:pos="-720"/>
          <w:tab w:val="right" w:leader="dot" w:pos="9360"/>
        </w:tabs>
        <w:ind w:left="1800"/>
        <w:jc w:val="both"/>
        <w:outlineLvl w:val="0"/>
        <w:rPr>
          <w:rFonts w:ascii="Calibri" w:hAnsi="Calibri"/>
        </w:rPr>
      </w:pPr>
      <w:r>
        <w:rPr>
          <w:rFonts w:ascii="Calibri" w:hAnsi="Calibri"/>
        </w:rPr>
        <w:t xml:space="preserve">1.4  </w:t>
      </w:r>
      <w:r w:rsidR="00411EA9">
        <w:rPr>
          <w:rFonts w:ascii="Calibri" w:hAnsi="Calibri"/>
        </w:rPr>
        <w:t xml:space="preserve">  </w:t>
      </w:r>
      <w:r w:rsidR="00B47D56" w:rsidRPr="00585038">
        <w:rPr>
          <w:rFonts w:ascii="Calibri" w:hAnsi="Calibri"/>
        </w:rPr>
        <w:t xml:space="preserve">Eligibility </w:t>
      </w:r>
      <w:r w:rsidR="0048504D" w:rsidRPr="00585038">
        <w:rPr>
          <w:rFonts w:ascii="Calibri" w:hAnsi="Calibri"/>
        </w:rPr>
        <w:t>Information</w:t>
      </w:r>
      <w:r w:rsidR="0048504D" w:rsidRPr="00585038">
        <w:rPr>
          <w:rFonts w:ascii="Calibri" w:hAnsi="Calibri"/>
        </w:rPr>
        <w:tab/>
        <w:t>6</w:t>
      </w:r>
    </w:p>
    <w:p w:rsidR="00152ED2" w:rsidRPr="00585038" w:rsidRDefault="00585038" w:rsidP="00585038">
      <w:pPr>
        <w:tabs>
          <w:tab w:val="left" w:pos="-720"/>
          <w:tab w:val="right" w:leader="dot" w:pos="9360"/>
        </w:tabs>
        <w:ind w:left="1800"/>
        <w:jc w:val="both"/>
        <w:outlineLvl w:val="0"/>
        <w:rPr>
          <w:rFonts w:ascii="Calibri" w:hAnsi="Calibri"/>
        </w:rPr>
      </w:pPr>
      <w:r>
        <w:rPr>
          <w:rFonts w:ascii="Calibri" w:hAnsi="Calibri"/>
        </w:rPr>
        <w:t xml:space="preserve">1.5  </w:t>
      </w:r>
      <w:r w:rsidR="00411EA9">
        <w:rPr>
          <w:rFonts w:ascii="Calibri" w:hAnsi="Calibri"/>
        </w:rPr>
        <w:t xml:space="preserve">  </w:t>
      </w:r>
      <w:r w:rsidR="00152ED2" w:rsidRPr="00585038">
        <w:rPr>
          <w:rFonts w:ascii="Calibri" w:hAnsi="Calibri"/>
        </w:rPr>
        <w:t xml:space="preserve">Federal Compliance Requirements (DUNS, </w:t>
      </w:r>
      <w:r w:rsidR="00692D52" w:rsidRPr="00585038">
        <w:rPr>
          <w:rFonts w:ascii="Calibri" w:hAnsi="Calibri"/>
        </w:rPr>
        <w:t>SAM</w:t>
      </w:r>
      <w:r w:rsidR="00BA6619" w:rsidRPr="00585038">
        <w:rPr>
          <w:rFonts w:ascii="Calibri" w:hAnsi="Calibri"/>
        </w:rPr>
        <w:t>)</w:t>
      </w:r>
      <w:r w:rsidR="0048504D" w:rsidRPr="00585038">
        <w:rPr>
          <w:rFonts w:ascii="Calibri" w:hAnsi="Calibri"/>
        </w:rPr>
        <w:tab/>
        <w:t>6</w:t>
      </w:r>
    </w:p>
    <w:p w:rsidR="00BE1926" w:rsidRPr="00585038" w:rsidRDefault="00585038" w:rsidP="00585038">
      <w:pPr>
        <w:tabs>
          <w:tab w:val="left" w:pos="-720"/>
          <w:tab w:val="right" w:leader="dot" w:pos="9360"/>
        </w:tabs>
        <w:ind w:left="1800"/>
        <w:jc w:val="both"/>
        <w:outlineLvl w:val="0"/>
        <w:rPr>
          <w:rFonts w:ascii="Calibri" w:hAnsi="Calibri"/>
        </w:rPr>
      </w:pPr>
      <w:r>
        <w:rPr>
          <w:rFonts w:ascii="Calibri" w:hAnsi="Calibri"/>
        </w:rPr>
        <w:t xml:space="preserve">1.6  </w:t>
      </w:r>
      <w:r w:rsidR="00411EA9">
        <w:rPr>
          <w:rFonts w:ascii="Calibri" w:hAnsi="Calibri"/>
        </w:rPr>
        <w:t xml:space="preserve">  </w:t>
      </w:r>
      <w:r w:rsidR="00B47D56" w:rsidRPr="00585038">
        <w:rPr>
          <w:rFonts w:ascii="Calibri" w:hAnsi="Calibri"/>
        </w:rPr>
        <w:t>Statutory/Regulatory Source and Funding</w:t>
      </w:r>
      <w:r w:rsidR="0048504D" w:rsidRPr="00585038">
        <w:rPr>
          <w:rFonts w:ascii="Calibri" w:hAnsi="Calibri"/>
        </w:rPr>
        <w:tab/>
        <w:t>7</w:t>
      </w:r>
    </w:p>
    <w:p w:rsidR="00C95C24" w:rsidRPr="00585038" w:rsidRDefault="00585038" w:rsidP="00585038">
      <w:pPr>
        <w:tabs>
          <w:tab w:val="left" w:pos="-720"/>
          <w:tab w:val="right" w:leader="dot" w:pos="9360"/>
        </w:tabs>
        <w:ind w:left="1800"/>
        <w:jc w:val="both"/>
        <w:outlineLvl w:val="0"/>
        <w:rPr>
          <w:rFonts w:ascii="Calibri" w:hAnsi="Calibri"/>
        </w:rPr>
      </w:pPr>
      <w:r>
        <w:rPr>
          <w:rFonts w:ascii="Calibri" w:hAnsi="Calibri"/>
        </w:rPr>
        <w:t xml:space="preserve">1.7  </w:t>
      </w:r>
      <w:r w:rsidR="00411EA9">
        <w:rPr>
          <w:rFonts w:ascii="Calibri" w:hAnsi="Calibri"/>
        </w:rPr>
        <w:t xml:space="preserve">  </w:t>
      </w:r>
      <w:r w:rsidR="00B47D56" w:rsidRPr="00585038">
        <w:rPr>
          <w:rFonts w:ascii="Calibri" w:hAnsi="Calibri"/>
        </w:rPr>
        <w:t>Dissemination of This Notice</w:t>
      </w:r>
      <w:r w:rsidR="0048504D" w:rsidRPr="00585038">
        <w:rPr>
          <w:rFonts w:ascii="Calibri" w:hAnsi="Calibri"/>
        </w:rPr>
        <w:tab/>
        <w:t>7</w:t>
      </w:r>
    </w:p>
    <w:p w:rsidR="00EB3985" w:rsidRPr="00585038" w:rsidRDefault="00585038" w:rsidP="00585038">
      <w:pPr>
        <w:tabs>
          <w:tab w:val="left" w:pos="-720"/>
          <w:tab w:val="right" w:leader="dot" w:pos="9360"/>
        </w:tabs>
        <w:ind w:left="1800"/>
        <w:jc w:val="both"/>
        <w:outlineLvl w:val="0"/>
        <w:rPr>
          <w:rFonts w:ascii="Calibri" w:hAnsi="Calibri"/>
        </w:rPr>
      </w:pPr>
      <w:r>
        <w:rPr>
          <w:rFonts w:ascii="Calibri" w:hAnsi="Calibri"/>
        </w:rPr>
        <w:t xml:space="preserve">1.8  </w:t>
      </w:r>
      <w:r w:rsidR="00411EA9">
        <w:rPr>
          <w:rFonts w:ascii="Calibri" w:hAnsi="Calibri"/>
        </w:rPr>
        <w:t xml:space="preserve">  </w:t>
      </w:r>
      <w:r w:rsidR="00B47D56" w:rsidRPr="00585038">
        <w:rPr>
          <w:rFonts w:ascii="Calibri" w:hAnsi="Calibri"/>
        </w:rPr>
        <w:t>Technical Assistance</w:t>
      </w:r>
      <w:r w:rsidR="0048504D" w:rsidRPr="00585038">
        <w:rPr>
          <w:rFonts w:ascii="Calibri" w:hAnsi="Calibri"/>
        </w:rPr>
        <w:tab/>
        <w:t>7</w:t>
      </w:r>
    </w:p>
    <w:p w:rsidR="00B47D56" w:rsidRPr="00585038" w:rsidRDefault="00585038" w:rsidP="00585038">
      <w:pPr>
        <w:tabs>
          <w:tab w:val="left" w:pos="-720"/>
          <w:tab w:val="right" w:leader="dot" w:pos="9360"/>
        </w:tabs>
        <w:ind w:left="1800"/>
        <w:jc w:val="both"/>
        <w:outlineLvl w:val="0"/>
        <w:rPr>
          <w:rFonts w:ascii="Calibri" w:hAnsi="Calibri"/>
        </w:rPr>
      </w:pPr>
      <w:r>
        <w:rPr>
          <w:rFonts w:ascii="Calibri" w:hAnsi="Calibri"/>
        </w:rPr>
        <w:t xml:space="preserve">1.9  </w:t>
      </w:r>
      <w:r w:rsidR="00411EA9">
        <w:rPr>
          <w:rFonts w:ascii="Calibri" w:hAnsi="Calibri"/>
        </w:rPr>
        <w:t xml:space="preserve">  </w:t>
      </w:r>
      <w:r w:rsidR="00B47D56" w:rsidRPr="00585038">
        <w:rPr>
          <w:rFonts w:ascii="Calibri" w:hAnsi="Calibri"/>
        </w:rPr>
        <w:t>Application Submission</w:t>
      </w:r>
      <w:r w:rsidR="004F3C17" w:rsidRPr="00585038">
        <w:rPr>
          <w:rFonts w:ascii="Calibri" w:hAnsi="Calibri"/>
        </w:rPr>
        <w:tab/>
      </w:r>
      <w:r w:rsidR="00B53AC9">
        <w:rPr>
          <w:rFonts w:ascii="Calibri" w:hAnsi="Calibri"/>
        </w:rPr>
        <w:t>8</w:t>
      </w:r>
    </w:p>
    <w:p w:rsidR="00B47D56" w:rsidRPr="00585038" w:rsidRDefault="00585038" w:rsidP="00585038">
      <w:pPr>
        <w:tabs>
          <w:tab w:val="left" w:pos="-720"/>
          <w:tab w:val="right" w:leader="dot" w:pos="9360"/>
        </w:tabs>
        <w:ind w:left="1800"/>
        <w:jc w:val="both"/>
        <w:outlineLvl w:val="0"/>
        <w:rPr>
          <w:rFonts w:ascii="Calibri" w:hAnsi="Calibri"/>
        </w:rPr>
      </w:pPr>
      <w:r>
        <w:rPr>
          <w:rFonts w:ascii="Calibri" w:hAnsi="Calibri"/>
        </w:rPr>
        <w:t xml:space="preserve">1.10  </w:t>
      </w:r>
      <w:r w:rsidR="00B47D56" w:rsidRPr="00585038">
        <w:rPr>
          <w:rFonts w:ascii="Calibri" w:hAnsi="Calibri"/>
        </w:rPr>
        <w:t>Reporting Requirements</w:t>
      </w:r>
      <w:r w:rsidR="004F3C17" w:rsidRPr="00585038">
        <w:rPr>
          <w:rFonts w:ascii="Calibri" w:hAnsi="Calibri"/>
        </w:rPr>
        <w:tab/>
      </w:r>
      <w:r w:rsidR="00B53AC9">
        <w:rPr>
          <w:rFonts w:ascii="Calibri" w:hAnsi="Calibri"/>
        </w:rPr>
        <w:t>9</w:t>
      </w:r>
    </w:p>
    <w:p w:rsidR="003D12EF" w:rsidRPr="00585038" w:rsidRDefault="00585038" w:rsidP="00585038">
      <w:pPr>
        <w:tabs>
          <w:tab w:val="left" w:pos="-720"/>
          <w:tab w:val="right" w:leader="dot" w:pos="9360"/>
        </w:tabs>
        <w:ind w:left="1800"/>
        <w:jc w:val="both"/>
        <w:outlineLvl w:val="0"/>
        <w:rPr>
          <w:rFonts w:ascii="Calibri" w:hAnsi="Calibri"/>
        </w:rPr>
      </w:pPr>
      <w:r>
        <w:rPr>
          <w:rFonts w:ascii="Calibri" w:hAnsi="Calibri"/>
        </w:rPr>
        <w:t xml:space="preserve">1.11  </w:t>
      </w:r>
      <w:r w:rsidR="003D12EF" w:rsidRPr="00585038">
        <w:rPr>
          <w:rFonts w:ascii="Calibri" w:hAnsi="Calibri"/>
        </w:rPr>
        <w:t>Reimbursement Requests</w:t>
      </w:r>
      <w:r w:rsidR="004F3C17" w:rsidRPr="00585038">
        <w:rPr>
          <w:rFonts w:ascii="Calibri" w:hAnsi="Calibri"/>
        </w:rPr>
        <w:t xml:space="preserve"> and Budget Modifications</w:t>
      </w:r>
      <w:r w:rsidR="004F3C17" w:rsidRPr="00585038">
        <w:rPr>
          <w:rFonts w:ascii="Calibri" w:hAnsi="Calibri"/>
        </w:rPr>
        <w:tab/>
      </w:r>
      <w:r w:rsidR="00BB4470">
        <w:rPr>
          <w:rFonts w:ascii="Calibri" w:hAnsi="Calibri"/>
        </w:rPr>
        <w:t>9</w:t>
      </w:r>
    </w:p>
    <w:p w:rsidR="00B47D56" w:rsidRPr="00D74BCD" w:rsidRDefault="00B47D56" w:rsidP="00585038">
      <w:pPr>
        <w:tabs>
          <w:tab w:val="left" w:pos="-720"/>
          <w:tab w:val="right" w:leader="dot" w:pos="9360"/>
        </w:tabs>
        <w:ind w:left="1800"/>
        <w:jc w:val="both"/>
        <w:outlineLvl w:val="0"/>
        <w:rPr>
          <w:rFonts w:ascii="Calibri" w:hAnsi="Calibri"/>
          <w:color w:val="FF0000"/>
        </w:rPr>
      </w:pPr>
    </w:p>
    <w:p w:rsidR="00245973" w:rsidRPr="003E6CDC" w:rsidRDefault="00245973">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color w:val="FF0000"/>
        </w:rPr>
      </w:pPr>
    </w:p>
    <w:p w:rsidR="00B47D56" w:rsidRPr="00411EA9" w:rsidRDefault="00B47D56">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b/>
        </w:rPr>
      </w:pPr>
      <w:r w:rsidRPr="00411EA9">
        <w:rPr>
          <w:rFonts w:ascii="Calibri" w:hAnsi="Calibri"/>
          <w:b/>
        </w:rPr>
        <w:t>SECTION 2:</w:t>
      </w:r>
      <w:r w:rsidRPr="00411EA9">
        <w:rPr>
          <w:rFonts w:ascii="Calibri" w:hAnsi="Calibri"/>
          <w:b/>
        </w:rPr>
        <w:tab/>
      </w:r>
      <w:r w:rsidRPr="00411EA9">
        <w:rPr>
          <w:rFonts w:ascii="Calibri" w:hAnsi="Calibri"/>
          <w:b/>
        </w:rPr>
        <w:tab/>
        <w:t>PROJECT GUIDELINES</w:t>
      </w:r>
      <w:r w:rsidRPr="00411EA9">
        <w:rPr>
          <w:rFonts w:ascii="Calibri" w:hAnsi="Calibri"/>
          <w:b/>
        </w:rPr>
        <w:tab/>
      </w:r>
      <w:r w:rsidRPr="00411EA9">
        <w:rPr>
          <w:rFonts w:ascii="Calibri" w:hAnsi="Calibri"/>
          <w:b/>
        </w:rPr>
        <w:tab/>
      </w:r>
      <w:r w:rsidRPr="00411EA9">
        <w:rPr>
          <w:rFonts w:ascii="Calibri" w:hAnsi="Calibri"/>
          <w:b/>
        </w:rPr>
        <w:tab/>
      </w:r>
      <w:r w:rsidRPr="00411EA9">
        <w:rPr>
          <w:rFonts w:ascii="Calibri" w:hAnsi="Calibri"/>
          <w:b/>
        </w:rPr>
        <w:tab/>
      </w:r>
      <w:r w:rsidRPr="00411EA9">
        <w:rPr>
          <w:rFonts w:ascii="Calibri" w:hAnsi="Calibri"/>
          <w:b/>
        </w:rPr>
        <w:tab/>
      </w:r>
    </w:p>
    <w:p w:rsidR="00295F9A" w:rsidRPr="00295F9A" w:rsidRDefault="00315F97" w:rsidP="00295F9A">
      <w:pPr>
        <w:tabs>
          <w:tab w:val="left" w:pos="-720"/>
          <w:tab w:val="right" w:pos="2016"/>
          <w:tab w:val="right" w:leader="dot" w:pos="9360"/>
        </w:tabs>
        <w:ind w:left="1800"/>
        <w:jc w:val="both"/>
        <w:outlineLvl w:val="0"/>
        <w:rPr>
          <w:rFonts w:ascii="Calibri" w:hAnsi="Calibri"/>
          <w:bCs/>
        </w:rPr>
      </w:pPr>
      <w:r w:rsidRPr="00411EA9">
        <w:rPr>
          <w:rFonts w:ascii="Calibri" w:hAnsi="Calibri"/>
          <w:b/>
        </w:rPr>
        <w:tab/>
      </w:r>
      <w:r w:rsidR="00295F9A" w:rsidRPr="00295F9A">
        <w:rPr>
          <w:rFonts w:ascii="Calibri" w:hAnsi="Calibri"/>
          <w:bCs/>
        </w:rPr>
        <w:t xml:space="preserve">2.1    </w:t>
      </w:r>
      <w:r w:rsidR="00725B8D" w:rsidRPr="00295F9A">
        <w:rPr>
          <w:rFonts w:ascii="Calibri" w:hAnsi="Calibri"/>
          <w:bCs/>
        </w:rPr>
        <w:t>Program Design Considerations</w:t>
      </w:r>
      <w:r w:rsidR="00295F9A" w:rsidRPr="00295F9A">
        <w:rPr>
          <w:rFonts w:ascii="Calibri" w:hAnsi="Calibri"/>
          <w:bCs/>
        </w:rPr>
        <w:tab/>
      </w:r>
      <w:r w:rsidR="00725B8D">
        <w:rPr>
          <w:rFonts w:ascii="Calibri" w:hAnsi="Calibri"/>
          <w:bCs/>
        </w:rPr>
        <w:t>11</w:t>
      </w:r>
    </w:p>
    <w:p w:rsidR="00725B8D" w:rsidRDefault="007158BE" w:rsidP="00725B8D">
      <w:pPr>
        <w:tabs>
          <w:tab w:val="left" w:pos="-720"/>
          <w:tab w:val="right" w:pos="2016"/>
          <w:tab w:val="right" w:leader="dot" w:pos="9360"/>
        </w:tabs>
        <w:ind w:left="1800"/>
        <w:jc w:val="both"/>
        <w:outlineLvl w:val="0"/>
        <w:rPr>
          <w:rFonts w:ascii="Calibri" w:hAnsi="Calibri"/>
          <w:bCs/>
          <w:szCs w:val="24"/>
        </w:rPr>
      </w:pPr>
      <w:r w:rsidRPr="00295F9A">
        <w:rPr>
          <w:rFonts w:ascii="Calibri" w:hAnsi="Calibri"/>
          <w:bCs/>
        </w:rPr>
        <w:t>2</w:t>
      </w:r>
      <w:r w:rsidR="00315F97" w:rsidRPr="00295F9A">
        <w:rPr>
          <w:rFonts w:ascii="Calibri" w:hAnsi="Calibri"/>
          <w:bCs/>
        </w:rPr>
        <w:t xml:space="preserve">.2    </w:t>
      </w:r>
      <w:r w:rsidR="00725B8D" w:rsidRPr="00CE41F6">
        <w:rPr>
          <w:rFonts w:ascii="Calibri" w:hAnsi="Calibri"/>
          <w:bCs/>
          <w:szCs w:val="24"/>
        </w:rPr>
        <w:t>Project Specific Measures and Other Requirements</w:t>
      </w:r>
      <w:r w:rsidR="00725B8D">
        <w:rPr>
          <w:rFonts w:ascii="Calibri" w:hAnsi="Calibri"/>
          <w:bCs/>
          <w:szCs w:val="24"/>
        </w:rPr>
        <w:tab/>
        <w:t>12</w:t>
      </w:r>
    </w:p>
    <w:p w:rsidR="006F6BBC" w:rsidRDefault="006F6BBC" w:rsidP="00725B8D">
      <w:pPr>
        <w:tabs>
          <w:tab w:val="left" w:pos="-720"/>
          <w:tab w:val="right" w:pos="2016"/>
          <w:tab w:val="right" w:leader="dot" w:pos="9360"/>
        </w:tabs>
        <w:ind w:left="1800"/>
        <w:jc w:val="both"/>
        <w:outlineLvl w:val="0"/>
        <w:rPr>
          <w:rFonts w:ascii="Calibri" w:hAnsi="Calibri"/>
          <w:bCs/>
          <w:szCs w:val="24"/>
        </w:rPr>
      </w:pPr>
      <w:r w:rsidRPr="00725B8D">
        <w:rPr>
          <w:rFonts w:ascii="Calibri" w:hAnsi="Calibri" w:cs="Calibri"/>
          <w:szCs w:val="24"/>
        </w:rPr>
        <w:t xml:space="preserve">      2.2.1    </w:t>
      </w:r>
      <w:r>
        <w:rPr>
          <w:rFonts w:ascii="Calibri" w:hAnsi="Calibri" w:cs="Calibri"/>
          <w:szCs w:val="24"/>
        </w:rPr>
        <w:t>Abstract</w:t>
      </w:r>
      <w:r>
        <w:rPr>
          <w:rFonts w:ascii="Calibri" w:hAnsi="Calibri" w:cs="Calibri"/>
          <w:szCs w:val="24"/>
        </w:rPr>
        <w:tab/>
      </w:r>
      <w:r w:rsidR="00864711">
        <w:rPr>
          <w:rFonts w:ascii="Calibri" w:hAnsi="Calibri" w:cs="Calibri"/>
          <w:szCs w:val="24"/>
        </w:rPr>
        <w:t>13</w:t>
      </w:r>
    </w:p>
    <w:p w:rsidR="00725B8D" w:rsidRDefault="00725B8D" w:rsidP="00725B8D">
      <w:pPr>
        <w:tabs>
          <w:tab w:val="left" w:pos="-720"/>
          <w:tab w:val="right" w:pos="2016"/>
          <w:tab w:val="right" w:leader="dot" w:pos="9360"/>
        </w:tabs>
        <w:ind w:left="1800"/>
        <w:jc w:val="both"/>
        <w:outlineLvl w:val="0"/>
        <w:rPr>
          <w:rFonts w:ascii="Calibri" w:hAnsi="Calibri" w:cs="Calibri"/>
          <w:szCs w:val="24"/>
        </w:rPr>
      </w:pPr>
      <w:r>
        <w:rPr>
          <w:rFonts w:ascii="Calibri" w:hAnsi="Calibri" w:cs="Calibri"/>
          <w:b/>
          <w:bCs/>
          <w:szCs w:val="24"/>
        </w:rPr>
        <w:tab/>
      </w:r>
      <w:r w:rsidRPr="00725B8D">
        <w:rPr>
          <w:rFonts w:ascii="Calibri" w:hAnsi="Calibri" w:cs="Calibri"/>
          <w:szCs w:val="24"/>
        </w:rPr>
        <w:t xml:space="preserve">      2.2.</w:t>
      </w:r>
      <w:r w:rsidR="00864711">
        <w:rPr>
          <w:rFonts w:ascii="Calibri" w:hAnsi="Calibri" w:cs="Calibri"/>
          <w:szCs w:val="24"/>
        </w:rPr>
        <w:t>2</w:t>
      </w:r>
      <w:r w:rsidRPr="00725B8D">
        <w:rPr>
          <w:rFonts w:ascii="Calibri" w:hAnsi="Calibri" w:cs="Calibri"/>
          <w:szCs w:val="24"/>
        </w:rPr>
        <w:t xml:space="preserve">    Statement of Need</w:t>
      </w:r>
      <w:r>
        <w:rPr>
          <w:rFonts w:ascii="Calibri" w:hAnsi="Calibri" w:cs="Calibri"/>
          <w:szCs w:val="24"/>
        </w:rPr>
        <w:tab/>
      </w:r>
      <w:r w:rsidR="00864711">
        <w:rPr>
          <w:rFonts w:ascii="Calibri" w:hAnsi="Calibri" w:cs="Calibri"/>
          <w:szCs w:val="24"/>
        </w:rPr>
        <w:t>13</w:t>
      </w:r>
    </w:p>
    <w:p w:rsidR="00725B8D" w:rsidRDefault="00725B8D" w:rsidP="00725B8D">
      <w:pPr>
        <w:tabs>
          <w:tab w:val="left" w:pos="-720"/>
          <w:tab w:val="right" w:pos="2016"/>
          <w:tab w:val="right" w:leader="dot" w:pos="9360"/>
        </w:tabs>
        <w:ind w:left="1800"/>
        <w:jc w:val="both"/>
        <w:outlineLvl w:val="0"/>
        <w:rPr>
          <w:rFonts w:ascii="Calibri" w:hAnsi="Calibri" w:cs="Calibri"/>
          <w:szCs w:val="24"/>
        </w:rPr>
      </w:pPr>
      <w:r w:rsidRPr="00725B8D">
        <w:rPr>
          <w:rFonts w:ascii="Calibri" w:hAnsi="Calibri" w:cs="Calibri"/>
          <w:szCs w:val="24"/>
        </w:rPr>
        <w:t xml:space="preserve">      2.2.</w:t>
      </w:r>
      <w:r w:rsidR="00BB4470">
        <w:rPr>
          <w:rFonts w:ascii="Calibri" w:hAnsi="Calibri" w:cs="Calibri"/>
          <w:szCs w:val="24"/>
        </w:rPr>
        <w:t>3</w:t>
      </w:r>
      <w:r w:rsidRPr="00725B8D">
        <w:rPr>
          <w:rFonts w:ascii="Calibri" w:hAnsi="Calibri" w:cs="Calibri"/>
          <w:szCs w:val="24"/>
        </w:rPr>
        <w:t xml:space="preserve">    </w:t>
      </w:r>
      <w:r w:rsidR="00864711">
        <w:rPr>
          <w:rFonts w:ascii="Calibri" w:hAnsi="Calibri" w:cs="Calibri"/>
          <w:szCs w:val="24"/>
        </w:rPr>
        <w:t>Project Description</w:t>
      </w:r>
      <w:r>
        <w:rPr>
          <w:rFonts w:ascii="Calibri" w:hAnsi="Calibri" w:cs="Calibri"/>
          <w:szCs w:val="24"/>
        </w:rPr>
        <w:tab/>
      </w:r>
      <w:r w:rsidR="006E1F38">
        <w:rPr>
          <w:rFonts w:ascii="Calibri" w:hAnsi="Calibri" w:cs="Calibri"/>
          <w:szCs w:val="24"/>
        </w:rPr>
        <w:t>14</w:t>
      </w:r>
    </w:p>
    <w:p w:rsidR="00725B8D" w:rsidRDefault="00725B8D" w:rsidP="00725B8D">
      <w:pPr>
        <w:tabs>
          <w:tab w:val="left" w:pos="-720"/>
          <w:tab w:val="right" w:pos="2016"/>
          <w:tab w:val="right" w:leader="dot" w:pos="9360"/>
        </w:tabs>
        <w:ind w:left="1800"/>
        <w:jc w:val="both"/>
        <w:outlineLvl w:val="0"/>
        <w:rPr>
          <w:rFonts w:ascii="Calibri" w:hAnsi="Calibri" w:cs="Calibri"/>
          <w:szCs w:val="24"/>
        </w:rPr>
      </w:pPr>
      <w:r w:rsidRPr="00725B8D">
        <w:rPr>
          <w:rFonts w:ascii="Calibri" w:hAnsi="Calibri" w:cs="Calibri"/>
          <w:szCs w:val="24"/>
        </w:rPr>
        <w:t xml:space="preserve">      2.2.</w:t>
      </w:r>
      <w:r w:rsidR="00BB4470">
        <w:rPr>
          <w:rFonts w:ascii="Calibri" w:hAnsi="Calibri" w:cs="Calibri"/>
          <w:szCs w:val="24"/>
        </w:rPr>
        <w:t>4</w:t>
      </w:r>
      <w:r w:rsidRPr="00725B8D">
        <w:rPr>
          <w:rFonts w:ascii="Calibri" w:hAnsi="Calibri" w:cs="Calibri"/>
          <w:szCs w:val="24"/>
        </w:rPr>
        <w:t xml:space="preserve">    </w:t>
      </w:r>
      <w:r w:rsidR="00864711">
        <w:rPr>
          <w:rFonts w:ascii="Calibri" w:hAnsi="Calibri" w:cs="Calibri"/>
          <w:szCs w:val="24"/>
        </w:rPr>
        <w:t>Goals and Objectives</w:t>
      </w:r>
      <w:r>
        <w:rPr>
          <w:rFonts w:ascii="Calibri" w:hAnsi="Calibri" w:cs="Calibri"/>
          <w:szCs w:val="24"/>
        </w:rPr>
        <w:tab/>
        <w:t>1</w:t>
      </w:r>
      <w:r w:rsidR="00623711">
        <w:rPr>
          <w:rFonts w:ascii="Calibri" w:hAnsi="Calibri" w:cs="Calibri"/>
          <w:szCs w:val="24"/>
        </w:rPr>
        <w:t>5</w:t>
      </w:r>
    </w:p>
    <w:p w:rsidR="00864711" w:rsidRDefault="00864711" w:rsidP="00864711">
      <w:pPr>
        <w:tabs>
          <w:tab w:val="left" w:pos="-720"/>
          <w:tab w:val="right" w:pos="2016"/>
          <w:tab w:val="right" w:leader="dot" w:pos="9360"/>
        </w:tabs>
        <w:ind w:left="1800"/>
        <w:jc w:val="both"/>
        <w:outlineLvl w:val="0"/>
        <w:rPr>
          <w:rFonts w:ascii="Calibri" w:hAnsi="Calibri" w:cs="Calibri"/>
          <w:szCs w:val="24"/>
        </w:rPr>
      </w:pPr>
      <w:r w:rsidRPr="00725B8D">
        <w:rPr>
          <w:rFonts w:ascii="Calibri" w:hAnsi="Calibri" w:cs="Calibri"/>
          <w:szCs w:val="24"/>
        </w:rPr>
        <w:t xml:space="preserve">      2.2.</w:t>
      </w:r>
      <w:r w:rsidR="00BB4470">
        <w:rPr>
          <w:rFonts w:ascii="Calibri" w:hAnsi="Calibri" w:cs="Calibri"/>
          <w:szCs w:val="24"/>
        </w:rPr>
        <w:t>5</w:t>
      </w:r>
      <w:r w:rsidRPr="00725B8D">
        <w:rPr>
          <w:rFonts w:ascii="Calibri" w:hAnsi="Calibri" w:cs="Calibri"/>
          <w:szCs w:val="24"/>
        </w:rPr>
        <w:t xml:space="preserve">    </w:t>
      </w:r>
      <w:r>
        <w:rPr>
          <w:rFonts w:ascii="Calibri" w:hAnsi="Calibri" w:cs="Calibri"/>
          <w:szCs w:val="24"/>
        </w:rPr>
        <w:t>Project Activity Plan</w:t>
      </w:r>
      <w:r>
        <w:rPr>
          <w:rFonts w:ascii="Calibri" w:hAnsi="Calibri" w:cs="Calibri"/>
          <w:szCs w:val="24"/>
        </w:rPr>
        <w:tab/>
        <w:t>1</w:t>
      </w:r>
      <w:r w:rsidR="00223668">
        <w:rPr>
          <w:rFonts w:ascii="Calibri" w:hAnsi="Calibri" w:cs="Calibri"/>
          <w:szCs w:val="24"/>
        </w:rPr>
        <w:t>5</w:t>
      </w:r>
    </w:p>
    <w:p w:rsidR="00725B8D" w:rsidRDefault="00725B8D" w:rsidP="00725B8D">
      <w:pPr>
        <w:tabs>
          <w:tab w:val="left" w:pos="-720"/>
          <w:tab w:val="right" w:pos="2016"/>
          <w:tab w:val="right" w:leader="dot" w:pos="9360"/>
        </w:tabs>
        <w:ind w:left="1800"/>
        <w:jc w:val="both"/>
        <w:outlineLvl w:val="0"/>
        <w:rPr>
          <w:rFonts w:ascii="Calibri" w:hAnsi="Calibri" w:cs="Calibri"/>
          <w:szCs w:val="24"/>
        </w:rPr>
      </w:pPr>
      <w:r>
        <w:rPr>
          <w:rFonts w:ascii="Calibri" w:hAnsi="Calibri" w:cs="Calibri"/>
          <w:szCs w:val="24"/>
        </w:rPr>
        <w:t xml:space="preserve"> </w:t>
      </w:r>
      <w:r w:rsidRPr="00725B8D">
        <w:rPr>
          <w:rFonts w:ascii="Calibri" w:hAnsi="Calibri" w:cs="Calibri"/>
          <w:szCs w:val="24"/>
        </w:rPr>
        <w:t xml:space="preserve">     2.2.</w:t>
      </w:r>
      <w:r w:rsidR="00E83650">
        <w:rPr>
          <w:rFonts w:ascii="Calibri" w:hAnsi="Calibri" w:cs="Calibri"/>
          <w:szCs w:val="24"/>
        </w:rPr>
        <w:t>6</w:t>
      </w:r>
      <w:r w:rsidRPr="00725B8D">
        <w:rPr>
          <w:rFonts w:ascii="Calibri" w:hAnsi="Calibri" w:cs="Calibri"/>
          <w:szCs w:val="24"/>
        </w:rPr>
        <w:t xml:space="preserve">    </w:t>
      </w:r>
      <w:r w:rsidR="00864711">
        <w:rPr>
          <w:rFonts w:ascii="Calibri" w:hAnsi="Calibri" w:cs="Calibri"/>
          <w:szCs w:val="24"/>
        </w:rPr>
        <w:t>Organization Commitment and Capacity</w:t>
      </w:r>
      <w:r>
        <w:rPr>
          <w:rFonts w:ascii="Calibri" w:hAnsi="Calibri" w:cs="Calibri"/>
          <w:szCs w:val="24"/>
        </w:rPr>
        <w:tab/>
        <w:t>1</w:t>
      </w:r>
      <w:r w:rsidR="004F272F">
        <w:rPr>
          <w:rFonts w:ascii="Calibri" w:hAnsi="Calibri" w:cs="Calibri"/>
          <w:szCs w:val="24"/>
        </w:rPr>
        <w:t>6</w:t>
      </w:r>
    </w:p>
    <w:p w:rsidR="004F272F" w:rsidRDefault="004F272F" w:rsidP="004F272F">
      <w:pPr>
        <w:tabs>
          <w:tab w:val="left" w:pos="-720"/>
          <w:tab w:val="right" w:pos="2016"/>
          <w:tab w:val="right" w:leader="dot" w:pos="9360"/>
        </w:tabs>
        <w:ind w:left="1800"/>
        <w:jc w:val="both"/>
        <w:outlineLvl w:val="0"/>
        <w:rPr>
          <w:rFonts w:ascii="Calibri" w:hAnsi="Calibri" w:cs="Calibri"/>
          <w:szCs w:val="24"/>
        </w:rPr>
      </w:pPr>
      <w:bookmarkStart w:id="0" w:name="_Hlk53585279"/>
      <w:r>
        <w:rPr>
          <w:rFonts w:ascii="Calibri" w:hAnsi="Calibri" w:cs="Calibri"/>
          <w:szCs w:val="24"/>
        </w:rPr>
        <w:t xml:space="preserve"> </w:t>
      </w:r>
      <w:r w:rsidRPr="00725B8D">
        <w:rPr>
          <w:rFonts w:ascii="Calibri" w:hAnsi="Calibri" w:cs="Calibri"/>
          <w:szCs w:val="24"/>
        </w:rPr>
        <w:t xml:space="preserve">     2.2.</w:t>
      </w:r>
      <w:r w:rsidR="00E83650">
        <w:rPr>
          <w:rFonts w:ascii="Calibri" w:hAnsi="Calibri" w:cs="Calibri"/>
          <w:szCs w:val="24"/>
        </w:rPr>
        <w:t>7</w:t>
      </w:r>
      <w:r w:rsidRPr="00725B8D">
        <w:rPr>
          <w:rFonts w:ascii="Calibri" w:hAnsi="Calibri" w:cs="Calibri"/>
          <w:szCs w:val="24"/>
        </w:rPr>
        <w:t xml:space="preserve">    </w:t>
      </w:r>
      <w:bookmarkEnd w:id="0"/>
      <w:r w:rsidR="00864711">
        <w:rPr>
          <w:rFonts w:ascii="Calibri" w:hAnsi="Calibri" w:cs="Calibri"/>
          <w:szCs w:val="24"/>
        </w:rPr>
        <w:t>Evaluation</w:t>
      </w:r>
      <w:r>
        <w:rPr>
          <w:rFonts w:ascii="Calibri" w:hAnsi="Calibri" w:cs="Calibri"/>
          <w:szCs w:val="24"/>
        </w:rPr>
        <w:tab/>
        <w:t>1</w:t>
      </w:r>
      <w:r w:rsidR="00623711">
        <w:rPr>
          <w:rFonts w:ascii="Calibri" w:hAnsi="Calibri" w:cs="Calibri"/>
          <w:szCs w:val="24"/>
        </w:rPr>
        <w:t>7</w:t>
      </w:r>
    </w:p>
    <w:p w:rsidR="007158BE" w:rsidRDefault="007158BE" w:rsidP="00295F9A">
      <w:pPr>
        <w:tabs>
          <w:tab w:val="left" w:pos="-720"/>
          <w:tab w:val="right" w:pos="2016"/>
          <w:tab w:val="right" w:leader="dot" w:pos="9360"/>
        </w:tabs>
        <w:ind w:left="1800"/>
        <w:jc w:val="both"/>
        <w:outlineLvl w:val="0"/>
        <w:rPr>
          <w:rFonts w:ascii="Calibri" w:hAnsi="Calibri"/>
          <w:bCs/>
        </w:rPr>
      </w:pPr>
      <w:r w:rsidRPr="00295F9A">
        <w:rPr>
          <w:rFonts w:ascii="Calibri" w:hAnsi="Calibri"/>
          <w:bCs/>
        </w:rPr>
        <w:tab/>
        <w:t>2.</w:t>
      </w:r>
      <w:r w:rsidR="00295F9A">
        <w:rPr>
          <w:rFonts w:ascii="Calibri" w:hAnsi="Calibri"/>
          <w:bCs/>
        </w:rPr>
        <w:t xml:space="preserve">3    </w:t>
      </w:r>
      <w:r w:rsidR="0042592C">
        <w:rPr>
          <w:rFonts w:ascii="Calibri" w:hAnsi="Calibri"/>
          <w:bCs/>
        </w:rPr>
        <w:t>Budget</w:t>
      </w:r>
      <w:r w:rsidR="0042592C">
        <w:rPr>
          <w:rFonts w:ascii="Calibri" w:hAnsi="Calibri"/>
          <w:bCs/>
        </w:rPr>
        <w:tab/>
      </w:r>
      <w:r w:rsidR="00DB0A09">
        <w:rPr>
          <w:rFonts w:ascii="Calibri" w:hAnsi="Calibri"/>
          <w:bCs/>
        </w:rPr>
        <w:t>17</w:t>
      </w:r>
    </w:p>
    <w:p w:rsidR="0042592C" w:rsidRPr="00295F9A" w:rsidRDefault="0042592C" w:rsidP="00295F9A">
      <w:pPr>
        <w:tabs>
          <w:tab w:val="left" w:pos="-720"/>
          <w:tab w:val="right" w:pos="2016"/>
          <w:tab w:val="right" w:leader="dot" w:pos="9360"/>
        </w:tabs>
        <w:ind w:left="1800"/>
        <w:jc w:val="both"/>
        <w:outlineLvl w:val="0"/>
        <w:rPr>
          <w:rFonts w:ascii="Calibri" w:hAnsi="Calibri"/>
          <w:bCs/>
        </w:rPr>
      </w:pPr>
    </w:p>
    <w:p w:rsidR="00315F97" w:rsidRPr="00295F9A" w:rsidRDefault="00315F97" w:rsidP="0042592C">
      <w:pPr>
        <w:tabs>
          <w:tab w:val="left" w:pos="-720"/>
          <w:tab w:val="right" w:pos="2016"/>
          <w:tab w:val="right" w:leader="dot" w:pos="9360"/>
        </w:tabs>
        <w:ind w:left="1800"/>
        <w:jc w:val="both"/>
        <w:outlineLvl w:val="0"/>
        <w:rPr>
          <w:rFonts w:ascii="Calibri" w:hAnsi="Calibri"/>
          <w:bCs/>
        </w:rPr>
      </w:pPr>
    </w:p>
    <w:p w:rsidR="00B47D56" w:rsidRPr="00411EA9" w:rsidRDefault="00B47D56">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b/>
          <w:i/>
        </w:rPr>
      </w:pPr>
      <w:r w:rsidRPr="00411EA9">
        <w:rPr>
          <w:rFonts w:ascii="Calibri" w:hAnsi="Calibri"/>
          <w:b/>
        </w:rPr>
        <w:t>SECTION 3:</w:t>
      </w:r>
      <w:r w:rsidRPr="00411EA9">
        <w:rPr>
          <w:rFonts w:ascii="Calibri" w:hAnsi="Calibri"/>
          <w:b/>
        </w:rPr>
        <w:tab/>
      </w:r>
      <w:r w:rsidRPr="00411EA9">
        <w:rPr>
          <w:rFonts w:ascii="Calibri" w:hAnsi="Calibri"/>
          <w:b/>
        </w:rPr>
        <w:tab/>
        <w:t xml:space="preserve">COMPLETING THE APPLICATION </w:t>
      </w:r>
      <w:r w:rsidRPr="00411EA9">
        <w:rPr>
          <w:rFonts w:ascii="Calibri" w:hAnsi="Calibri"/>
          <w:b/>
        </w:rPr>
        <w:tab/>
      </w:r>
      <w:r w:rsidRPr="00411EA9">
        <w:rPr>
          <w:rFonts w:ascii="Calibri" w:hAnsi="Calibri"/>
          <w:b/>
        </w:rPr>
        <w:tab/>
      </w:r>
      <w:r w:rsidRPr="00411EA9">
        <w:rPr>
          <w:rFonts w:ascii="Calibri" w:hAnsi="Calibri"/>
          <w:b/>
        </w:rPr>
        <w:tab/>
      </w:r>
      <w:r w:rsidRPr="00411EA9">
        <w:rPr>
          <w:rFonts w:ascii="Calibri" w:hAnsi="Calibri"/>
          <w:b/>
        </w:rPr>
        <w:tab/>
      </w:r>
    </w:p>
    <w:p w:rsidR="00C56E45" w:rsidRPr="00295F9A" w:rsidRDefault="00C56E45" w:rsidP="00C56E45">
      <w:pPr>
        <w:tabs>
          <w:tab w:val="left" w:pos="-720"/>
          <w:tab w:val="right" w:pos="2016"/>
          <w:tab w:val="right" w:leader="dot" w:pos="9360"/>
        </w:tabs>
        <w:ind w:left="1800"/>
        <w:jc w:val="both"/>
        <w:outlineLvl w:val="0"/>
        <w:rPr>
          <w:rFonts w:ascii="Calibri" w:hAnsi="Calibri"/>
          <w:bCs/>
        </w:rPr>
      </w:pPr>
      <w:r>
        <w:rPr>
          <w:rFonts w:ascii="Calibri" w:hAnsi="Calibri"/>
          <w:bCs/>
        </w:rPr>
        <w:t>3</w:t>
      </w:r>
      <w:r w:rsidRPr="00295F9A">
        <w:rPr>
          <w:rFonts w:ascii="Calibri" w:hAnsi="Calibri"/>
          <w:bCs/>
        </w:rPr>
        <w:t xml:space="preserve">.1    </w:t>
      </w:r>
      <w:r>
        <w:rPr>
          <w:rFonts w:ascii="Calibri" w:hAnsi="Calibri"/>
          <w:bCs/>
        </w:rPr>
        <w:t>General Instructions for Applying</w:t>
      </w:r>
      <w:r w:rsidRPr="00295F9A">
        <w:rPr>
          <w:rFonts w:ascii="Calibri" w:hAnsi="Calibri"/>
          <w:bCs/>
        </w:rPr>
        <w:tab/>
      </w:r>
      <w:r w:rsidR="00B53AC9">
        <w:rPr>
          <w:rFonts w:ascii="Calibri" w:hAnsi="Calibri"/>
          <w:bCs/>
        </w:rPr>
        <w:t>19</w:t>
      </w:r>
    </w:p>
    <w:p w:rsidR="00C56E45" w:rsidRDefault="00C56E45" w:rsidP="00C56E45">
      <w:pPr>
        <w:tabs>
          <w:tab w:val="left" w:pos="-720"/>
          <w:tab w:val="right" w:pos="2016"/>
          <w:tab w:val="right" w:leader="dot" w:pos="9360"/>
        </w:tabs>
        <w:ind w:left="1800"/>
        <w:jc w:val="both"/>
        <w:outlineLvl w:val="0"/>
        <w:rPr>
          <w:rFonts w:ascii="Calibri" w:hAnsi="Calibri"/>
          <w:bCs/>
          <w:szCs w:val="24"/>
        </w:rPr>
      </w:pPr>
      <w:r>
        <w:rPr>
          <w:rFonts w:ascii="Calibri" w:hAnsi="Calibri"/>
          <w:bCs/>
        </w:rPr>
        <w:t>3</w:t>
      </w:r>
      <w:r w:rsidRPr="00295F9A">
        <w:rPr>
          <w:rFonts w:ascii="Calibri" w:hAnsi="Calibri"/>
          <w:bCs/>
        </w:rPr>
        <w:t xml:space="preserve">.2    </w:t>
      </w:r>
      <w:r w:rsidR="00B014FF">
        <w:rPr>
          <w:rFonts w:ascii="Calibri" w:hAnsi="Calibri"/>
          <w:bCs/>
          <w:szCs w:val="24"/>
        </w:rPr>
        <w:t>Review</w:t>
      </w:r>
      <w:r>
        <w:rPr>
          <w:rFonts w:ascii="Calibri" w:hAnsi="Calibri"/>
          <w:bCs/>
          <w:szCs w:val="24"/>
        </w:rPr>
        <w:t xml:space="preserve"> of Applications</w:t>
      </w:r>
      <w:r>
        <w:rPr>
          <w:rFonts w:ascii="Calibri" w:hAnsi="Calibri"/>
          <w:bCs/>
          <w:szCs w:val="24"/>
        </w:rPr>
        <w:tab/>
      </w:r>
      <w:r w:rsidR="00B53AC9">
        <w:rPr>
          <w:rFonts w:ascii="Calibri" w:hAnsi="Calibri"/>
          <w:bCs/>
          <w:szCs w:val="24"/>
        </w:rPr>
        <w:t>19</w:t>
      </w:r>
    </w:p>
    <w:p w:rsidR="00D102C3" w:rsidRDefault="00F62143" w:rsidP="008310C4">
      <w:pPr>
        <w:tabs>
          <w:tab w:val="left" w:pos="-720"/>
          <w:tab w:val="right" w:pos="2016"/>
          <w:tab w:val="right" w:leader="dot" w:pos="9360"/>
        </w:tabs>
        <w:ind w:left="1800"/>
        <w:jc w:val="both"/>
        <w:outlineLvl w:val="0"/>
        <w:rPr>
          <w:rFonts w:ascii="Calibri" w:hAnsi="Calibri"/>
          <w:bCs/>
        </w:rPr>
      </w:pPr>
      <w:r>
        <w:rPr>
          <w:rFonts w:ascii="Calibri" w:hAnsi="Calibri"/>
          <w:bCs/>
          <w:szCs w:val="24"/>
        </w:rPr>
        <w:t xml:space="preserve">3.3    </w:t>
      </w:r>
      <w:r w:rsidR="009A5FAF" w:rsidRPr="009A5FAF">
        <w:rPr>
          <w:rFonts w:ascii="Calibri" w:hAnsi="Calibri"/>
          <w:bCs/>
        </w:rPr>
        <w:t>Application Component Checklist</w:t>
      </w:r>
      <w:r w:rsidR="009A5FAF">
        <w:rPr>
          <w:rFonts w:ascii="Calibri" w:hAnsi="Calibri"/>
          <w:bCs/>
        </w:rPr>
        <w:tab/>
        <w:t>2</w:t>
      </w:r>
      <w:r w:rsidR="00B53AC9">
        <w:rPr>
          <w:rFonts w:ascii="Calibri" w:hAnsi="Calibri"/>
          <w:bCs/>
        </w:rPr>
        <w:t>0</w:t>
      </w:r>
    </w:p>
    <w:p w:rsidR="008310C4" w:rsidRDefault="008310C4" w:rsidP="00D102C3">
      <w:pPr>
        <w:tabs>
          <w:tab w:val="left" w:pos="-720"/>
          <w:tab w:val="right" w:pos="2016"/>
          <w:tab w:val="right" w:leader="dot" w:pos="9360"/>
        </w:tabs>
        <w:ind w:left="1800"/>
        <w:jc w:val="both"/>
        <w:outlineLvl w:val="0"/>
        <w:rPr>
          <w:rFonts w:ascii="Calibri" w:hAnsi="Calibri"/>
          <w:bCs/>
        </w:rPr>
      </w:pPr>
    </w:p>
    <w:p w:rsidR="008310C4" w:rsidRDefault="008310C4" w:rsidP="008310C4">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b/>
        </w:rPr>
      </w:pPr>
      <w:r>
        <w:rPr>
          <w:rFonts w:ascii="Calibri" w:hAnsi="Calibri"/>
          <w:b/>
        </w:rPr>
        <w:t xml:space="preserve">APPENDIX </w:t>
      </w:r>
      <w:r w:rsidR="00F62143">
        <w:rPr>
          <w:rFonts w:ascii="Calibri" w:hAnsi="Calibri"/>
          <w:b/>
        </w:rPr>
        <w:t>A</w:t>
      </w:r>
      <w:r w:rsidRPr="00411EA9">
        <w:rPr>
          <w:rFonts w:ascii="Calibri" w:hAnsi="Calibri"/>
          <w:b/>
        </w:rPr>
        <w:t>:</w:t>
      </w:r>
      <w:r w:rsidRPr="00411EA9">
        <w:rPr>
          <w:rFonts w:ascii="Calibri" w:hAnsi="Calibri"/>
          <w:b/>
        </w:rPr>
        <w:tab/>
      </w:r>
      <w:r w:rsidRPr="00411EA9">
        <w:rPr>
          <w:rFonts w:ascii="Calibri" w:hAnsi="Calibri"/>
          <w:b/>
        </w:rPr>
        <w:tab/>
      </w:r>
    </w:p>
    <w:p w:rsidR="008310C4" w:rsidRDefault="008310C4" w:rsidP="008310C4">
      <w:pPr>
        <w:tabs>
          <w:tab w:val="left" w:pos="-720"/>
          <w:tab w:val="right" w:pos="2016"/>
          <w:tab w:val="right" w:leader="dot" w:pos="9360"/>
        </w:tabs>
        <w:ind w:left="1800"/>
        <w:jc w:val="both"/>
        <w:outlineLvl w:val="0"/>
        <w:rPr>
          <w:rFonts w:ascii="Calibri" w:hAnsi="Calibri"/>
          <w:bCs/>
        </w:rPr>
      </w:pPr>
      <w:r>
        <w:rPr>
          <w:rFonts w:ascii="Calibri" w:hAnsi="Calibri"/>
          <w:b/>
        </w:rPr>
        <w:tab/>
      </w:r>
      <w:r w:rsidRPr="008310C4">
        <w:rPr>
          <w:rFonts w:ascii="Calibri" w:hAnsi="Calibri"/>
          <w:bCs/>
        </w:rPr>
        <w:t>Evidence-Based Intervention Resources</w:t>
      </w:r>
      <w:r>
        <w:rPr>
          <w:rFonts w:ascii="Calibri" w:hAnsi="Calibri"/>
          <w:bCs/>
        </w:rPr>
        <w:tab/>
        <w:t>2</w:t>
      </w:r>
      <w:r w:rsidR="00B53AC9">
        <w:rPr>
          <w:rFonts w:ascii="Calibri" w:hAnsi="Calibri"/>
          <w:bCs/>
        </w:rPr>
        <w:t>1</w:t>
      </w:r>
    </w:p>
    <w:p w:rsidR="008310C4" w:rsidRDefault="008310C4" w:rsidP="00D102C3">
      <w:pPr>
        <w:tabs>
          <w:tab w:val="left" w:pos="-720"/>
          <w:tab w:val="right" w:pos="2016"/>
          <w:tab w:val="right" w:leader="dot" w:pos="9360"/>
        </w:tabs>
        <w:ind w:left="1800"/>
        <w:jc w:val="both"/>
        <w:outlineLvl w:val="0"/>
        <w:rPr>
          <w:rFonts w:ascii="Calibri" w:hAnsi="Calibri"/>
          <w:bCs/>
        </w:rPr>
      </w:pPr>
    </w:p>
    <w:p w:rsidR="007158BE" w:rsidRPr="00411EA9" w:rsidRDefault="007158BE" w:rsidP="00D758E8">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szCs w:val="24"/>
        </w:rPr>
      </w:pPr>
    </w:p>
    <w:p w:rsidR="00066ECF" w:rsidRDefault="00286793" w:rsidP="00066ECF">
      <w:pPr>
        <w:pBdr>
          <w:top w:val="sing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Pr>
          <w:rFonts w:ascii="Calibri" w:hAnsi="Calibri"/>
        </w:rPr>
        <w:br w:type="page"/>
      </w:r>
    </w:p>
    <w:p w:rsidR="005C6FBB" w:rsidRPr="001B06AB" w:rsidRDefault="005C6FBB" w:rsidP="00066ECF">
      <w:pPr>
        <w:pBdr>
          <w:top w:val="sing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rPr>
      </w:pPr>
      <w:r w:rsidRPr="001B06AB">
        <w:rPr>
          <w:rFonts w:ascii="Calibri" w:hAnsi="Calibri"/>
          <w:b/>
        </w:rPr>
        <w:t>SECTION 1:  GRANT PROGRAM INFORMATION</w:t>
      </w:r>
    </w:p>
    <w:p w:rsidR="005C6FBB" w:rsidRPr="001B06AB" w:rsidRDefault="005C6FBB" w:rsidP="005C6FBB">
      <w:pPr>
        <w:pBdr>
          <w:bottom w:val="single" w:sz="4" w:space="1" w:color="auto"/>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rPr>
      </w:pPr>
    </w:p>
    <w:p w:rsidR="005C6FBB" w:rsidRDefault="005C6FBB" w:rsidP="005C6FBB">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rPr>
      </w:pPr>
    </w:p>
    <w:p w:rsidR="00DE2047" w:rsidRPr="00F11458" w:rsidRDefault="00DE2047" w:rsidP="007D62B1">
      <w:pPr>
        <w:numPr>
          <w:ilvl w:val="1"/>
          <w:numId w:val="4"/>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r w:rsidRPr="00F11458">
        <w:rPr>
          <w:rFonts w:ascii="Calibri" w:hAnsi="Calibri"/>
          <w:b/>
        </w:rPr>
        <w:t>EXECUTIVE SUMMARY</w:t>
      </w:r>
    </w:p>
    <w:p w:rsidR="00DE2047" w:rsidRPr="00074A62" w:rsidRDefault="00DE2047" w:rsidP="00DE2047">
      <w:pPr>
        <w:pStyle w:val="BodyText"/>
        <w:kinsoku w:val="0"/>
        <w:overflowPunct w:val="0"/>
        <w:spacing w:before="120"/>
        <w:rPr>
          <w:rFonts w:ascii="Calibri" w:hAnsi="Calibri" w:cs="Calibri"/>
        </w:rPr>
      </w:pPr>
      <w:r w:rsidRPr="00074A62">
        <w:rPr>
          <w:rFonts w:ascii="Calibri" w:hAnsi="Calibri" w:cs="Calibri"/>
          <w:b/>
          <w:bCs/>
        </w:rPr>
        <w:t>Estimated Federal CARES/ESSER Funds Available</w:t>
      </w:r>
      <w:r w:rsidRPr="00074A62">
        <w:rPr>
          <w:rFonts w:ascii="Calibri" w:hAnsi="Calibri" w:cs="Calibri"/>
        </w:rPr>
        <w:t>: $</w:t>
      </w:r>
      <w:r w:rsidRPr="006F6BBC">
        <w:rPr>
          <w:rFonts w:ascii="Calibri" w:hAnsi="Calibri" w:cs="Calibri"/>
        </w:rPr>
        <w:t>2,</w:t>
      </w:r>
      <w:r w:rsidR="00EC5AA8" w:rsidRPr="00186DA6">
        <w:rPr>
          <w:rFonts w:ascii="Calibri" w:hAnsi="Calibri" w:cs="Calibri"/>
        </w:rPr>
        <w:t>502,856</w:t>
      </w:r>
    </w:p>
    <w:p w:rsidR="00DE2047" w:rsidRPr="00074A62" w:rsidRDefault="00576742" w:rsidP="00DE2047">
      <w:pPr>
        <w:pStyle w:val="BodyText"/>
        <w:kinsoku w:val="0"/>
        <w:overflowPunct w:val="0"/>
        <w:spacing w:before="120"/>
        <w:rPr>
          <w:rFonts w:ascii="Calibri" w:hAnsi="Calibri" w:cs="Calibri"/>
        </w:rPr>
      </w:pPr>
      <w:r>
        <w:rPr>
          <w:rFonts w:ascii="Calibri" w:hAnsi="Calibri" w:cs="Calibri"/>
          <w:b/>
          <w:bCs/>
        </w:rPr>
        <w:t>Maximum</w:t>
      </w:r>
      <w:r w:rsidR="00DE2047" w:rsidRPr="00074A62">
        <w:rPr>
          <w:rFonts w:ascii="Calibri" w:hAnsi="Calibri" w:cs="Calibri"/>
          <w:b/>
          <w:bCs/>
        </w:rPr>
        <w:t xml:space="preserve"> Number of Awards</w:t>
      </w:r>
      <w:r w:rsidR="00DE2047" w:rsidRPr="00074A62">
        <w:rPr>
          <w:rFonts w:ascii="Calibri" w:hAnsi="Calibri" w:cs="Calibri"/>
        </w:rPr>
        <w:t xml:space="preserve">: </w:t>
      </w:r>
      <w:r w:rsidR="004D2B8A">
        <w:rPr>
          <w:rFonts w:ascii="Calibri" w:hAnsi="Calibri" w:cs="Calibri"/>
        </w:rPr>
        <w:t>16</w:t>
      </w:r>
    </w:p>
    <w:p w:rsidR="00DE2047" w:rsidRPr="00074A62" w:rsidRDefault="00DE2047" w:rsidP="00DE2047">
      <w:pPr>
        <w:pStyle w:val="BodyText"/>
        <w:kinsoku w:val="0"/>
        <w:overflowPunct w:val="0"/>
        <w:spacing w:before="120"/>
        <w:rPr>
          <w:rFonts w:ascii="Calibri" w:hAnsi="Calibri" w:cs="Calibri"/>
        </w:rPr>
      </w:pPr>
      <w:r w:rsidRPr="00074A62">
        <w:rPr>
          <w:rFonts w:ascii="Calibri" w:hAnsi="Calibri" w:cs="Calibri"/>
          <w:b/>
          <w:bCs/>
        </w:rPr>
        <w:t>Estimated Federal CARES/ESSER Award</w:t>
      </w:r>
      <w:r w:rsidR="004D2B8A">
        <w:rPr>
          <w:rFonts w:ascii="Calibri" w:hAnsi="Calibri" w:cs="Calibri"/>
          <w:b/>
          <w:bCs/>
        </w:rPr>
        <w:t xml:space="preserve"> Amount</w:t>
      </w:r>
      <w:r w:rsidR="004D2B8A">
        <w:rPr>
          <w:rFonts w:ascii="Calibri" w:hAnsi="Calibri" w:cs="Calibri"/>
        </w:rPr>
        <w:t xml:space="preserve">: </w:t>
      </w:r>
      <w:r w:rsidR="00FF2918">
        <w:rPr>
          <w:rFonts w:ascii="Calibri" w:hAnsi="Calibri" w:cs="Calibri"/>
        </w:rPr>
        <w:t>$156,425</w:t>
      </w:r>
    </w:p>
    <w:p w:rsidR="00DE2047" w:rsidRPr="00074A62" w:rsidRDefault="00DE2047" w:rsidP="00DE2047">
      <w:pPr>
        <w:pStyle w:val="BodyText"/>
        <w:kinsoku w:val="0"/>
        <w:overflowPunct w:val="0"/>
        <w:spacing w:before="120"/>
        <w:rPr>
          <w:rFonts w:ascii="Calibri" w:hAnsi="Calibri" w:cs="Calibri"/>
        </w:rPr>
      </w:pPr>
      <w:r w:rsidRPr="00074A62">
        <w:rPr>
          <w:rFonts w:ascii="Calibri" w:hAnsi="Calibri" w:cs="Calibri"/>
          <w:b/>
          <w:bCs/>
        </w:rPr>
        <w:t>Anticipated Start Date</w:t>
      </w:r>
      <w:r w:rsidRPr="00074A62">
        <w:rPr>
          <w:rFonts w:ascii="Calibri" w:hAnsi="Calibri" w:cs="Calibri"/>
        </w:rPr>
        <w:t>: April 1, 2021</w:t>
      </w:r>
    </w:p>
    <w:p w:rsidR="00DE2047" w:rsidRPr="00074A62" w:rsidRDefault="00DE2047" w:rsidP="00DE2047">
      <w:pPr>
        <w:pStyle w:val="BodyText"/>
        <w:kinsoku w:val="0"/>
        <w:overflowPunct w:val="0"/>
        <w:spacing w:before="120"/>
        <w:rPr>
          <w:rFonts w:ascii="Calibri" w:hAnsi="Calibri" w:cs="Calibri"/>
        </w:rPr>
      </w:pPr>
      <w:r w:rsidRPr="00074A62">
        <w:rPr>
          <w:rFonts w:ascii="Calibri" w:hAnsi="Calibri" w:cs="Calibri"/>
          <w:b/>
          <w:bCs/>
        </w:rPr>
        <w:t>Estimated Period of Performance</w:t>
      </w:r>
      <w:r w:rsidRPr="00074A62">
        <w:rPr>
          <w:rFonts w:ascii="Calibri" w:hAnsi="Calibri" w:cs="Calibri"/>
        </w:rPr>
        <w:t>: April 1, 2021—August 31, 2022</w:t>
      </w:r>
    </w:p>
    <w:p w:rsidR="00DE2047" w:rsidRPr="00074A62" w:rsidRDefault="00DE2047" w:rsidP="00DE2047">
      <w:pPr>
        <w:pStyle w:val="BodyText"/>
        <w:kinsoku w:val="0"/>
        <w:overflowPunct w:val="0"/>
        <w:spacing w:before="120"/>
        <w:rPr>
          <w:rFonts w:ascii="Calibri" w:hAnsi="Calibri" w:cs="Calibri"/>
          <w:i/>
          <w:iCs/>
          <w:szCs w:val="24"/>
        </w:rPr>
      </w:pPr>
      <w:r w:rsidRPr="00074A62">
        <w:rPr>
          <w:rFonts w:ascii="Calibri" w:hAnsi="Calibri" w:cs="Calibri"/>
          <w:b/>
          <w:bCs/>
        </w:rPr>
        <w:t>Type of Application Accepted</w:t>
      </w:r>
      <w:r w:rsidRPr="00074A62">
        <w:rPr>
          <w:rFonts w:ascii="Calibri" w:hAnsi="Calibri" w:cs="Calibri"/>
        </w:rPr>
        <w:t xml:space="preserve">: Electronic via </w:t>
      </w:r>
      <w:r w:rsidR="00826941">
        <w:rPr>
          <w:rFonts w:ascii="Calibri" w:hAnsi="Calibri" w:cs="Calibri"/>
        </w:rPr>
        <w:t xml:space="preserve">the </w:t>
      </w:r>
      <w:r w:rsidRPr="00074A62">
        <w:rPr>
          <w:rFonts w:ascii="Calibri" w:hAnsi="Calibri" w:cs="Calibri"/>
        </w:rPr>
        <w:t>EWEG</w:t>
      </w:r>
      <w:r w:rsidR="00826941">
        <w:rPr>
          <w:rFonts w:ascii="Calibri" w:hAnsi="Calibri" w:cs="Calibri"/>
        </w:rPr>
        <w:t xml:space="preserve"> system</w:t>
      </w:r>
      <w:r w:rsidRPr="00074A62">
        <w:rPr>
          <w:rFonts w:ascii="Calibri" w:hAnsi="Calibri" w:cs="Calibri"/>
        </w:rPr>
        <w:t xml:space="preserve"> ONLY</w:t>
      </w:r>
    </w:p>
    <w:p w:rsidR="00DE2047" w:rsidRPr="00074A62" w:rsidRDefault="00DE2047" w:rsidP="00DE2047">
      <w:pPr>
        <w:pStyle w:val="BodyText"/>
        <w:kinsoku w:val="0"/>
        <w:overflowPunct w:val="0"/>
        <w:spacing w:before="120"/>
        <w:rPr>
          <w:rFonts w:ascii="Calibri" w:hAnsi="Calibri" w:cs="Calibri"/>
          <w:i/>
          <w:iCs/>
          <w:szCs w:val="24"/>
        </w:rPr>
      </w:pPr>
      <w:r w:rsidRPr="00074A62">
        <w:rPr>
          <w:rFonts w:ascii="Calibri" w:hAnsi="Calibri" w:cs="Calibri"/>
          <w:b/>
          <w:bCs/>
          <w:i/>
          <w:iCs/>
          <w:szCs w:val="24"/>
        </w:rPr>
        <w:t>Note</w:t>
      </w:r>
      <w:r w:rsidRPr="00074A62">
        <w:rPr>
          <w:rFonts w:ascii="Calibri" w:hAnsi="Calibri" w:cs="Calibri"/>
          <w:i/>
          <w:iCs/>
          <w:szCs w:val="24"/>
        </w:rPr>
        <w:t xml:space="preserve">: The </w:t>
      </w:r>
      <w:r w:rsidR="00BB4470" w:rsidRPr="00BB4470">
        <w:rPr>
          <w:rFonts w:ascii="Calibri" w:hAnsi="Calibri" w:cs="Calibri"/>
          <w:i/>
          <w:iCs/>
          <w:szCs w:val="24"/>
        </w:rPr>
        <w:t>Notice of Grant Opportunity</w:t>
      </w:r>
      <w:r w:rsidR="00BB4470" w:rsidRPr="00074A62">
        <w:rPr>
          <w:rFonts w:ascii="Calibri" w:hAnsi="Calibri" w:cs="Calibri"/>
          <w:i/>
          <w:iCs/>
          <w:szCs w:val="24"/>
        </w:rPr>
        <w:t xml:space="preserve"> </w:t>
      </w:r>
      <w:r w:rsidR="00BB4470">
        <w:rPr>
          <w:rFonts w:ascii="Calibri" w:hAnsi="Calibri" w:cs="Calibri"/>
          <w:i/>
          <w:iCs/>
          <w:szCs w:val="24"/>
        </w:rPr>
        <w:t>(</w:t>
      </w:r>
      <w:r w:rsidR="002D3633" w:rsidRPr="00074A62">
        <w:rPr>
          <w:rFonts w:ascii="Calibri" w:hAnsi="Calibri" w:cs="Calibri"/>
          <w:i/>
          <w:iCs/>
          <w:szCs w:val="24"/>
        </w:rPr>
        <w:t>NGO</w:t>
      </w:r>
      <w:r w:rsidR="00BB4470">
        <w:rPr>
          <w:rFonts w:ascii="Calibri" w:hAnsi="Calibri" w:cs="Calibri"/>
          <w:i/>
          <w:iCs/>
          <w:szCs w:val="24"/>
        </w:rPr>
        <w:t>)</w:t>
      </w:r>
      <w:r w:rsidR="002D3633" w:rsidRPr="00074A62">
        <w:rPr>
          <w:rFonts w:ascii="Calibri" w:hAnsi="Calibri" w:cs="Calibri"/>
          <w:i/>
          <w:iCs/>
          <w:szCs w:val="24"/>
        </w:rPr>
        <w:t xml:space="preserve"> is subject to the availability of Federal funds and the </w:t>
      </w:r>
      <w:r w:rsidRPr="00074A62">
        <w:rPr>
          <w:rFonts w:ascii="Calibri" w:hAnsi="Calibri" w:cs="Calibri"/>
          <w:i/>
          <w:iCs/>
          <w:szCs w:val="24"/>
        </w:rPr>
        <w:t>Department is not bound by any estimates in the NGO</w:t>
      </w:r>
      <w:r w:rsidR="002D3633" w:rsidRPr="00074A62">
        <w:rPr>
          <w:rFonts w:ascii="Calibri" w:hAnsi="Calibri" w:cs="Calibri"/>
          <w:i/>
          <w:iCs/>
          <w:szCs w:val="24"/>
        </w:rPr>
        <w:t>.</w:t>
      </w:r>
    </w:p>
    <w:p w:rsidR="00DE2047" w:rsidRPr="00DE2047" w:rsidRDefault="00DE2047" w:rsidP="00DE204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p>
    <w:p w:rsidR="00DB0A09" w:rsidRPr="00227C22" w:rsidRDefault="00F11458" w:rsidP="00DB0A09">
      <w:pPr>
        <w:shd w:val="clear" w:color="auto" w:fill="FFFFFF"/>
        <w:autoSpaceDE w:val="0"/>
        <w:autoSpaceDN w:val="0"/>
        <w:adjustRightInd w:val="0"/>
        <w:jc w:val="both"/>
        <w:rPr>
          <w:rFonts w:ascii="Calibri" w:hAnsi="Calibri" w:cs="Calibri"/>
          <w:b/>
          <w:bCs/>
          <w:szCs w:val="24"/>
        </w:rPr>
      </w:pPr>
      <w:r w:rsidRPr="00A0761C">
        <w:rPr>
          <w:rFonts w:ascii="Calibri" w:hAnsi="Calibri" w:cs="Calibri"/>
          <w:szCs w:val="24"/>
        </w:rPr>
        <w:t xml:space="preserve">The New Jersey Department of Education </w:t>
      </w:r>
      <w:r w:rsidR="003E6CDC" w:rsidRPr="00A0761C">
        <w:rPr>
          <w:rFonts w:ascii="Calibri" w:hAnsi="Calibri" w:cs="Calibri"/>
          <w:szCs w:val="24"/>
        </w:rPr>
        <w:t xml:space="preserve">(NJDOE) </w:t>
      </w:r>
      <w:r w:rsidRPr="00A0761C">
        <w:rPr>
          <w:rFonts w:ascii="Calibri" w:hAnsi="Calibri" w:cs="Calibri"/>
          <w:szCs w:val="24"/>
        </w:rPr>
        <w:t xml:space="preserve">announces the availability of funds for </w:t>
      </w:r>
      <w:r w:rsidR="00733057">
        <w:rPr>
          <w:rFonts w:ascii="Calibri" w:hAnsi="Calibri" w:cs="Calibri"/>
          <w:szCs w:val="24"/>
        </w:rPr>
        <w:t>State</w:t>
      </w:r>
      <w:r w:rsidR="002D3633">
        <w:rPr>
          <w:rFonts w:ascii="Calibri" w:hAnsi="Calibri" w:cs="Calibri"/>
          <w:szCs w:val="24"/>
        </w:rPr>
        <w:t xml:space="preserve"> </w:t>
      </w:r>
      <w:r w:rsidRPr="00A0761C">
        <w:rPr>
          <w:rFonts w:ascii="Calibri" w:hAnsi="Calibri" w:cs="Calibri"/>
          <w:szCs w:val="24"/>
        </w:rPr>
        <w:t>Fiscal Year (</w:t>
      </w:r>
      <w:r w:rsidR="00733057">
        <w:rPr>
          <w:rFonts w:ascii="Calibri" w:hAnsi="Calibri" w:cs="Calibri"/>
          <w:szCs w:val="24"/>
        </w:rPr>
        <w:t>S</w:t>
      </w:r>
      <w:r w:rsidRPr="00A0761C">
        <w:rPr>
          <w:rFonts w:ascii="Calibri" w:hAnsi="Calibri" w:cs="Calibri"/>
          <w:szCs w:val="24"/>
        </w:rPr>
        <w:t>FY) 202</w:t>
      </w:r>
      <w:r w:rsidR="00733057">
        <w:rPr>
          <w:rFonts w:ascii="Calibri" w:hAnsi="Calibri" w:cs="Calibri"/>
          <w:szCs w:val="24"/>
        </w:rPr>
        <w:t>1</w:t>
      </w:r>
      <w:r w:rsidRPr="00A0761C">
        <w:rPr>
          <w:rFonts w:ascii="Calibri" w:hAnsi="Calibri" w:cs="Calibri"/>
          <w:szCs w:val="24"/>
        </w:rPr>
        <w:t xml:space="preserve"> competitive grant awards under the </w:t>
      </w:r>
      <w:r w:rsidRPr="00A0761C">
        <w:rPr>
          <w:rFonts w:ascii="Calibri" w:eastAsia="Calibri" w:hAnsi="Calibri" w:cs="Calibri"/>
          <w:i/>
          <w:iCs/>
          <w:szCs w:val="24"/>
        </w:rPr>
        <w:t>Coronavirus Aid, Relief, and Economic Security Act (CARES Act)</w:t>
      </w:r>
      <w:r w:rsidRPr="00A0761C">
        <w:rPr>
          <w:rFonts w:ascii="Calibri" w:hAnsi="Calibri" w:cs="Calibri"/>
          <w:szCs w:val="24"/>
        </w:rPr>
        <w:t xml:space="preserve">, </w:t>
      </w:r>
      <w:r w:rsidRPr="00074A62">
        <w:rPr>
          <w:rFonts w:ascii="Calibri" w:eastAsia="Calibri" w:hAnsi="Calibri" w:cs="Calibri"/>
          <w:i/>
          <w:iCs/>
          <w:szCs w:val="24"/>
        </w:rPr>
        <w:t xml:space="preserve">Elementary and Secondary School </w:t>
      </w:r>
      <w:r w:rsidR="006818AD">
        <w:rPr>
          <w:rFonts w:ascii="Calibri" w:eastAsia="Calibri" w:hAnsi="Calibri" w:cs="Calibri"/>
          <w:i/>
          <w:iCs/>
          <w:szCs w:val="24"/>
        </w:rPr>
        <w:t>Emergency</w:t>
      </w:r>
      <w:r w:rsidR="006818AD" w:rsidRPr="00074A62">
        <w:rPr>
          <w:rFonts w:ascii="Calibri" w:eastAsia="Calibri" w:hAnsi="Calibri" w:cs="Calibri"/>
          <w:i/>
          <w:iCs/>
          <w:szCs w:val="24"/>
        </w:rPr>
        <w:t xml:space="preserve"> </w:t>
      </w:r>
      <w:r w:rsidRPr="00074A62">
        <w:rPr>
          <w:rFonts w:ascii="Calibri" w:eastAsia="Calibri" w:hAnsi="Calibri" w:cs="Calibri"/>
          <w:i/>
          <w:iCs/>
          <w:szCs w:val="24"/>
        </w:rPr>
        <w:t>Relief Fund</w:t>
      </w:r>
      <w:r w:rsidRPr="00A0761C">
        <w:rPr>
          <w:rFonts w:ascii="Calibri" w:eastAsia="Calibri" w:hAnsi="Calibri" w:cs="Calibri"/>
          <w:szCs w:val="24"/>
        </w:rPr>
        <w:t xml:space="preserve"> (ESSER</w:t>
      </w:r>
      <w:r w:rsidR="003640BC">
        <w:rPr>
          <w:rFonts w:ascii="Calibri" w:eastAsia="Calibri" w:hAnsi="Calibri" w:cs="Calibri"/>
          <w:szCs w:val="24"/>
        </w:rPr>
        <w:t xml:space="preserve"> Fund</w:t>
      </w:r>
      <w:r w:rsidRPr="00A0761C">
        <w:rPr>
          <w:rFonts w:ascii="Calibri" w:eastAsia="Calibri" w:hAnsi="Calibri" w:cs="Calibri"/>
          <w:szCs w:val="24"/>
        </w:rPr>
        <w:t>)</w:t>
      </w:r>
      <w:r w:rsidR="001D0E11" w:rsidRPr="00A0761C">
        <w:rPr>
          <w:rFonts w:ascii="Calibri" w:hAnsi="Calibri" w:cs="Calibri"/>
          <w:szCs w:val="24"/>
        </w:rPr>
        <w:t xml:space="preserve">.  This </w:t>
      </w:r>
      <w:r w:rsidR="006448F7" w:rsidRPr="00A0761C">
        <w:rPr>
          <w:rFonts w:ascii="Calibri" w:hAnsi="Calibri" w:cs="Calibri"/>
          <w:szCs w:val="24"/>
        </w:rPr>
        <w:t>NGO</w:t>
      </w:r>
      <w:r w:rsidR="00C144EE" w:rsidRPr="00A0761C">
        <w:rPr>
          <w:rFonts w:ascii="Calibri" w:hAnsi="Calibri" w:cs="Calibri"/>
          <w:szCs w:val="24"/>
        </w:rPr>
        <w:t xml:space="preserve">, </w:t>
      </w:r>
      <w:r w:rsidR="00C144EE" w:rsidRPr="00A0761C">
        <w:rPr>
          <w:rFonts w:ascii="Calibri" w:hAnsi="Calibri" w:cs="Calibri"/>
          <w:b/>
          <w:bCs/>
          <w:szCs w:val="24"/>
        </w:rPr>
        <w:t>Addressing Student Learning Loss</w:t>
      </w:r>
      <w:r w:rsidR="00C144EE" w:rsidRPr="00A0761C">
        <w:rPr>
          <w:rFonts w:ascii="Calibri" w:hAnsi="Calibri" w:cs="Calibri"/>
          <w:szCs w:val="24"/>
        </w:rPr>
        <w:t>,</w:t>
      </w:r>
      <w:r w:rsidR="006448F7" w:rsidRPr="00A0761C">
        <w:rPr>
          <w:rFonts w:ascii="Calibri" w:hAnsi="Calibri" w:cs="Calibri"/>
          <w:szCs w:val="24"/>
        </w:rPr>
        <w:t xml:space="preserve"> </w:t>
      </w:r>
      <w:r w:rsidR="001D0E11" w:rsidRPr="00A0761C">
        <w:rPr>
          <w:rFonts w:ascii="Calibri" w:hAnsi="Calibri" w:cs="Calibri"/>
          <w:szCs w:val="24"/>
        </w:rPr>
        <w:t xml:space="preserve">solicits applications </w:t>
      </w:r>
      <w:r w:rsidR="00DB0A09">
        <w:rPr>
          <w:rFonts w:ascii="Calibri" w:hAnsi="Calibri" w:cs="Calibri"/>
          <w:szCs w:val="24"/>
        </w:rPr>
        <w:t xml:space="preserve">from </w:t>
      </w:r>
      <w:r w:rsidR="00DB0A09">
        <w:rPr>
          <w:rFonts w:ascii="Calibri" w:hAnsi="Calibri"/>
          <w:color w:val="231F20"/>
          <w:szCs w:val="24"/>
        </w:rPr>
        <w:t xml:space="preserve">public school districts, including </w:t>
      </w:r>
      <w:r w:rsidR="00660E44">
        <w:rPr>
          <w:rFonts w:ascii="Calibri" w:hAnsi="Calibri"/>
          <w:color w:val="231F20"/>
          <w:szCs w:val="24"/>
        </w:rPr>
        <w:t>Charter and Renaissance</w:t>
      </w:r>
      <w:r w:rsidR="00DB0A09">
        <w:rPr>
          <w:rFonts w:ascii="Calibri" w:hAnsi="Calibri"/>
          <w:color w:val="231F20"/>
          <w:szCs w:val="24"/>
        </w:rPr>
        <w:t xml:space="preserve"> schools (hereinafter referred to as applicants),</w:t>
      </w:r>
      <w:r w:rsidR="00DB0A09">
        <w:rPr>
          <w:rStyle w:val="CommentReference"/>
        </w:rPr>
        <w:t xml:space="preserve"> </w:t>
      </w:r>
      <w:r w:rsidR="001D0E11" w:rsidRPr="00A0761C">
        <w:rPr>
          <w:rFonts w:ascii="Calibri" w:hAnsi="Calibri" w:cs="Calibri"/>
          <w:szCs w:val="24"/>
        </w:rPr>
        <w:t xml:space="preserve">for projects </w:t>
      </w:r>
      <w:r w:rsidR="00C144EE" w:rsidRPr="00A0761C">
        <w:rPr>
          <w:rFonts w:ascii="Calibri" w:eastAsia="Calibri" w:hAnsi="Calibri" w:cs="Calibri"/>
          <w:szCs w:val="24"/>
        </w:rPr>
        <w:t>t</w:t>
      </w:r>
      <w:r w:rsidR="00842AFD" w:rsidRPr="00A0761C">
        <w:rPr>
          <w:rFonts w:ascii="Calibri" w:eastAsia="Calibri" w:hAnsi="Calibri" w:cs="Calibri"/>
          <w:szCs w:val="24"/>
        </w:rPr>
        <w:t>hat</w:t>
      </w:r>
      <w:r w:rsidR="00C144EE" w:rsidRPr="00A0761C">
        <w:rPr>
          <w:rFonts w:ascii="Calibri" w:eastAsia="Calibri" w:hAnsi="Calibri" w:cs="Calibri"/>
          <w:szCs w:val="24"/>
        </w:rPr>
        <w:t xml:space="preserve"> implement</w:t>
      </w:r>
      <w:r w:rsidR="00DB0A09">
        <w:rPr>
          <w:rFonts w:ascii="Calibri" w:eastAsia="Calibri" w:hAnsi="Calibri" w:cs="Calibri"/>
          <w:szCs w:val="24"/>
        </w:rPr>
        <w:t xml:space="preserve"> </w:t>
      </w:r>
      <w:bookmarkStart w:id="1" w:name="_Hlk56088306"/>
      <w:r w:rsidR="00DB0A09">
        <w:rPr>
          <w:rFonts w:ascii="Calibri" w:eastAsia="Calibri" w:hAnsi="Calibri" w:cs="Calibri"/>
          <w:szCs w:val="24"/>
        </w:rPr>
        <w:t xml:space="preserve">evidence-based interventions or </w:t>
      </w:r>
      <w:r w:rsidR="00DB0A09" w:rsidRPr="00A0761C">
        <w:rPr>
          <w:rFonts w:ascii="Calibri" w:eastAsia="Calibri" w:hAnsi="Calibri" w:cs="Calibri"/>
          <w:szCs w:val="24"/>
        </w:rPr>
        <w:t>quality</w:t>
      </w:r>
      <w:r w:rsidR="00DB0A09">
        <w:rPr>
          <w:rFonts w:ascii="Calibri" w:eastAsia="Calibri" w:hAnsi="Calibri" w:cs="Calibri"/>
          <w:szCs w:val="24"/>
        </w:rPr>
        <w:t xml:space="preserve"> instructional strategies </w:t>
      </w:r>
      <w:r w:rsidR="00DB0A09" w:rsidRPr="00A0761C">
        <w:rPr>
          <w:rFonts w:ascii="Calibri" w:eastAsia="Calibri" w:hAnsi="Calibri" w:cs="Calibri"/>
          <w:szCs w:val="24"/>
        </w:rPr>
        <w:t>to address</w:t>
      </w:r>
      <w:r w:rsidR="002E45DF">
        <w:rPr>
          <w:rFonts w:ascii="Calibri" w:eastAsia="Calibri" w:hAnsi="Calibri" w:cs="Calibri"/>
          <w:szCs w:val="24"/>
        </w:rPr>
        <w:t xml:space="preserve"> student learning loss through</w:t>
      </w:r>
      <w:r w:rsidR="00DB0A09" w:rsidRPr="00A0761C">
        <w:rPr>
          <w:rFonts w:ascii="Calibri" w:eastAsia="Calibri" w:hAnsi="Calibri" w:cs="Calibri"/>
          <w:szCs w:val="24"/>
        </w:rPr>
        <w:t xml:space="preserve"> additional</w:t>
      </w:r>
      <w:r w:rsidR="00DB0A09">
        <w:rPr>
          <w:rFonts w:ascii="Calibri" w:eastAsia="Calibri" w:hAnsi="Calibri" w:cs="Calibri"/>
          <w:szCs w:val="24"/>
        </w:rPr>
        <w:t xml:space="preserve">: </w:t>
      </w:r>
      <w:r w:rsidR="00D43F8A">
        <w:rPr>
          <w:rFonts w:ascii="Calibri" w:eastAsia="Calibri" w:hAnsi="Calibri" w:cs="Calibri"/>
          <w:b/>
          <w:bCs/>
          <w:szCs w:val="24"/>
        </w:rPr>
        <w:t>m</w:t>
      </w:r>
      <w:r w:rsidR="00DB0A09" w:rsidRPr="00227C22">
        <w:rPr>
          <w:rFonts w:ascii="Calibri" w:eastAsia="Calibri" w:hAnsi="Calibri" w:cs="Calibri"/>
          <w:b/>
          <w:bCs/>
          <w:szCs w:val="24"/>
        </w:rPr>
        <w:t>athematics and/or English language arts literacy (ELA) instruction; and/or</w:t>
      </w:r>
      <w:r w:rsidR="00DB0A09">
        <w:rPr>
          <w:rFonts w:ascii="Calibri" w:eastAsia="Calibri" w:hAnsi="Calibri" w:cs="Calibri"/>
          <w:b/>
          <w:bCs/>
          <w:szCs w:val="24"/>
        </w:rPr>
        <w:t xml:space="preserve"> </w:t>
      </w:r>
      <w:r w:rsidR="00D43F8A">
        <w:rPr>
          <w:rFonts w:ascii="Calibri" w:eastAsia="Calibri" w:hAnsi="Calibri" w:cs="Calibri"/>
          <w:b/>
          <w:bCs/>
          <w:szCs w:val="24"/>
        </w:rPr>
        <w:t>s</w:t>
      </w:r>
      <w:r w:rsidR="00DB0A09" w:rsidRPr="00227C22">
        <w:rPr>
          <w:rFonts w:ascii="Calibri" w:eastAsia="Calibri" w:hAnsi="Calibri" w:cs="Calibri"/>
          <w:b/>
          <w:bCs/>
          <w:szCs w:val="24"/>
        </w:rPr>
        <w:t xml:space="preserve">ocial-emotional learning (SEL) </w:t>
      </w:r>
      <w:r w:rsidR="002E45DF">
        <w:rPr>
          <w:rFonts w:ascii="Calibri" w:eastAsia="Calibri" w:hAnsi="Calibri" w:cs="Calibri"/>
          <w:b/>
          <w:bCs/>
          <w:szCs w:val="24"/>
        </w:rPr>
        <w:t>support</w:t>
      </w:r>
      <w:r w:rsidR="00DB0A09" w:rsidRPr="00506B6E">
        <w:rPr>
          <w:rFonts w:ascii="Calibri" w:eastAsia="Calibri" w:hAnsi="Calibri" w:cs="Calibri"/>
          <w:szCs w:val="24"/>
        </w:rPr>
        <w:t>.</w:t>
      </w:r>
      <w:bookmarkEnd w:id="1"/>
      <w:r w:rsidR="00DB0A09" w:rsidRPr="00506B6E">
        <w:rPr>
          <w:rFonts w:ascii="Calibri" w:eastAsia="Calibri" w:hAnsi="Calibri" w:cs="Calibri"/>
          <w:b/>
          <w:bCs/>
          <w:szCs w:val="24"/>
        </w:rPr>
        <w:t xml:space="preserve"> </w:t>
      </w:r>
      <w:r w:rsidR="00DB0A09" w:rsidRPr="00227C22">
        <w:rPr>
          <w:rFonts w:ascii="Calibri" w:eastAsia="Calibri" w:hAnsi="Calibri" w:cs="Calibri"/>
          <w:b/>
          <w:bCs/>
          <w:szCs w:val="24"/>
        </w:rPr>
        <w:t xml:space="preserve"> </w:t>
      </w:r>
    </w:p>
    <w:p w:rsidR="004433BB" w:rsidRPr="004433BB" w:rsidRDefault="00890CC1" w:rsidP="004433BB">
      <w:pPr>
        <w:shd w:val="clear" w:color="auto" w:fill="FFFFFF"/>
        <w:autoSpaceDE w:val="0"/>
        <w:autoSpaceDN w:val="0"/>
        <w:adjustRightInd w:val="0"/>
        <w:jc w:val="both"/>
        <w:rPr>
          <w:rFonts w:ascii="Calibri" w:hAnsi="Calibri" w:cs="Calibri"/>
          <w:sz w:val="16"/>
          <w:szCs w:val="16"/>
        </w:rPr>
      </w:pPr>
      <w:r w:rsidRPr="00A0761C">
        <w:rPr>
          <w:rFonts w:ascii="Calibri" w:eastAsia="Calibri" w:hAnsi="Calibri" w:cs="Calibri"/>
          <w:szCs w:val="24"/>
        </w:rPr>
        <w:t xml:space="preserve"> </w:t>
      </w:r>
    </w:p>
    <w:p w:rsidR="006D1483" w:rsidRPr="00A0761C" w:rsidRDefault="006D1483" w:rsidP="00522FCB">
      <w:pPr>
        <w:shd w:val="clear" w:color="auto" w:fill="FFFFFF"/>
        <w:autoSpaceDE w:val="0"/>
        <w:autoSpaceDN w:val="0"/>
        <w:adjustRightInd w:val="0"/>
        <w:jc w:val="both"/>
        <w:rPr>
          <w:rFonts w:ascii="Calibri" w:hAnsi="Calibri" w:cs="Calibri"/>
          <w:szCs w:val="24"/>
        </w:rPr>
      </w:pPr>
      <w:r w:rsidRPr="00A0761C">
        <w:rPr>
          <w:rFonts w:ascii="Calibri" w:eastAsia="Calibri" w:hAnsi="Calibri" w:cs="Calibri"/>
          <w:szCs w:val="24"/>
        </w:rPr>
        <w:t xml:space="preserve">The goal of </w:t>
      </w:r>
      <w:r w:rsidR="004912F2" w:rsidRPr="00A0761C">
        <w:rPr>
          <w:rFonts w:ascii="Calibri" w:eastAsia="Calibri" w:hAnsi="Calibri" w:cs="Calibri"/>
          <w:szCs w:val="24"/>
        </w:rPr>
        <w:t xml:space="preserve">projects funded under </w:t>
      </w:r>
      <w:r w:rsidR="004912F2" w:rsidRPr="00A0761C">
        <w:rPr>
          <w:rFonts w:ascii="Calibri" w:eastAsia="Calibri" w:hAnsi="Calibri" w:cs="Calibri"/>
          <w:b/>
          <w:bCs/>
          <w:szCs w:val="24"/>
        </w:rPr>
        <w:t>Addressing Student Learning Loss</w:t>
      </w:r>
      <w:r w:rsidRPr="00A0761C">
        <w:rPr>
          <w:rFonts w:ascii="Calibri" w:eastAsia="Calibri" w:hAnsi="Calibri" w:cs="Calibri"/>
          <w:szCs w:val="24"/>
        </w:rPr>
        <w:t xml:space="preserve"> is to significant</w:t>
      </w:r>
      <w:r w:rsidR="00D42726">
        <w:rPr>
          <w:rFonts w:ascii="Calibri" w:eastAsia="Calibri" w:hAnsi="Calibri" w:cs="Calibri"/>
          <w:szCs w:val="24"/>
        </w:rPr>
        <w:t>ly</w:t>
      </w:r>
      <w:r w:rsidRPr="00A0761C">
        <w:rPr>
          <w:rFonts w:ascii="Calibri" w:eastAsia="Calibri" w:hAnsi="Calibri" w:cs="Calibri"/>
          <w:szCs w:val="24"/>
        </w:rPr>
        <w:t xml:space="preserve"> reduc</w:t>
      </w:r>
      <w:r w:rsidR="00D42726">
        <w:rPr>
          <w:rFonts w:ascii="Calibri" w:eastAsia="Calibri" w:hAnsi="Calibri" w:cs="Calibri"/>
          <w:szCs w:val="24"/>
        </w:rPr>
        <w:t xml:space="preserve">e </w:t>
      </w:r>
      <w:r w:rsidRPr="00A0761C">
        <w:rPr>
          <w:rFonts w:ascii="Calibri" w:eastAsia="Calibri" w:hAnsi="Calibri" w:cs="Calibri"/>
          <w:szCs w:val="24"/>
        </w:rPr>
        <w:t xml:space="preserve"> </w:t>
      </w:r>
      <w:r w:rsidR="008B1B52" w:rsidRPr="00A0761C">
        <w:rPr>
          <w:rFonts w:ascii="Calibri" w:eastAsia="Calibri" w:hAnsi="Calibri" w:cs="Calibri"/>
          <w:szCs w:val="24"/>
        </w:rPr>
        <w:t xml:space="preserve">students’ </w:t>
      </w:r>
      <w:r w:rsidRPr="00A0761C">
        <w:rPr>
          <w:rFonts w:ascii="Calibri" w:eastAsia="Calibri" w:hAnsi="Calibri" w:cs="Calibri"/>
          <w:szCs w:val="24"/>
        </w:rPr>
        <w:t xml:space="preserve">learning loss </w:t>
      </w:r>
      <w:r w:rsidR="002D3633">
        <w:rPr>
          <w:rFonts w:ascii="Calibri" w:eastAsia="Calibri" w:hAnsi="Calibri" w:cs="Calibri"/>
          <w:szCs w:val="24"/>
        </w:rPr>
        <w:t xml:space="preserve">resulting from school closures due to COVID-19 </w:t>
      </w:r>
      <w:r w:rsidRPr="00A0761C">
        <w:rPr>
          <w:rFonts w:ascii="Calibri" w:eastAsia="Calibri" w:hAnsi="Calibri" w:cs="Calibri"/>
          <w:szCs w:val="24"/>
        </w:rPr>
        <w:t>through the implementation of</w:t>
      </w:r>
      <w:r w:rsidRPr="00A0761C">
        <w:rPr>
          <w:rFonts w:ascii="Calibri" w:hAnsi="Calibri" w:cs="Calibri"/>
          <w:szCs w:val="24"/>
        </w:rPr>
        <w:t xml:space="preserve"> evidence-based </w:t>
      </w:r>
      <w:r w:rsidR="00295B20" w:rsidRPr="00A0761C">
        <w:rPr>
          <w:rFonts w:ascii="Calibri" w:hAnsi="Calibri" w:cs="Calibri"/>
          <w:szCs w:val="24"/>
        </w:rPr>
        <w:t xml:space="preserve">interventions </w:t>
      </w:r>
      <w:r w:rsidRPr="00A0761C">
        <w:rPr>
          <w:rFonts w:ascii="Calibri" w:hAnsi="Calibri" w:cs="Calibri"/>
          <w:szCs w:val="24"/>
        </w:rPr>
        <w:t xml:space="preserve">that scale-up </w:t>
      </w:r>
      <w:r w:rsidR="00295B20" w:rsidRPr="00A0761C">
        <w:rPr>
          <w:rFonts w:ascii="Calibri" w:hAnsi="Calibri" w:cs="Calibri"/>
          <w:szCs w:val="24"/>
        </w:rPr>
        <w:t xml:space="preserve">and enhance </w:t>
      </w:r>
      <w:r w:rsidRPr="00A0761C">
        <w:rPr>
          <w:rFonts w:ascii="Calibri" w:hAnsi="Calibri" w:cs="Calibri"/>
          <w:szCs w:val="24"/>
        </w:rPr>
        <w:t xml:space="preserve">existing </w:t>
      </w:r>
      <w:r w:rsidR="008B1B52" w:rsidRPr="00A0761C">
        <w:rPr>
          <w:rFonts w:ascii="Calibri" w:hAnsi="Calibri" w:cs="Calibri"/>
          <w:szCs w:val="24"/>
        </w:rPr>
        <w:t xml:space="preserve">academic and/or non-academic </w:t>
      </w:r>
      <w:r w:rsidRPr="00A0761C">
        <w:rPr>
          <w:rFonts w:ascii="Calibri" w:hAnsi="Calibri" w:cs="Calibri"/>
          <w:szCs w:val="24"/>
        </w:rPr>
        <w:t>programs and initiatives</w:t>
      </w:r>
      <w:r w:rsidR="00913D04">
        <w:rPr>
          <w:rFonts w:ascii="Calibri" w:hAnsi="Calibri" w:cs="Calibri"/>
          <w:szCs w:val="24"/>
        </w:rPr>
        <w:t xml:space="preserve"> that mitigate further learning loss and accelerate academic progress</w:t>
      </w:r>
      <w:r w:rsidRPr="00A0761C">
        <w:rPr>
          <w:rFonts w:ascii="Calibri" w:hAnsi="Calibri" w:cs="Calibri"/>
          <w:szCs w:val="24"/>
        </w:rPr>
        <w:t xml:space="preserve">.  </w:t>
      </w:r>
    </w:p>
    <w:p w:rsidR="00026D23" w:rsidRPr="00A0761C" w:rsidRDefault="00026D23" w:rsidP="001B3775">
      <w:pPr>
        <w:shd w:val="clear" w:color="auto" w:fill="FFFFFF"/>
        <w:autoSpaceDE w:val="0"/>
        <w:autoSpaceDN w:val="0"/>
        <w:adjustRightInd w:val="0"/>
        <w:jc w:val="both"/>
        <w:rPr>
          <w:rFonts w:ascii="Calibri" w:eastAsia="Calibri" w:hAnsi="Calibri"/>
          <w:szCs w:val="24"/>
        </w:rPr>
      </w:pPr>
    </w:p>
    <w:p w:rsidR="00733057" w:rsidRDefault="00D476EC" w:rsidP="00152CF3">
      <w:pPr>
        <w:shd w:val="clear" w:color="auto" w:fill="FFFFFF"/>
        <w:autoSpaceDE w:val="0"/>
        <w:autoSpaceDN w:val="0"/>
        <w:adjustRightInd w:val="0"/>
        <w:jc w:val="both"/>
        <w:rPr>
          <w:rFonts w:ascii="Calibri" w:eastAsia="Calibri" w:hAnsi="Calibri"/>
          <w:szCs w:val="24"/>
        </w:rPr>
      </w:pPr>
      <w:bookmarkStart w:id="2" w:name="_Hlk53125125"/>
      <w:bookmarkStart w:id="3" w:name="_Hlk53137065"/>
      <w:r w:rsidRPr="00A0761C">
        <w:rPr>
          <w:rFonts w:ascii="Calibri" w:eastAsia="Calibri" w:hAnsi="Calibri"/>
          <w:szCs w:val="24"/>
        </w:rPr>
        <w:t xml:space="preserve">Applicants must </w:t>
      </w:r>
      <w:r w:rsidR="00BA591E">
        <w:rPr>
          <w:rFonts w:ascii="Calibri" w:eastAsia="Calibri" w:hAnsi="Calibri"/>
          <w:szCs w:val="24"/>
        </w:rPr>
        <w:t>provide specific information regarding</w:t>
      </w:r>
      <w:r w:rsidRPr="00A0761C">
        <w:rPr>
          <w:rFonts w:ascii="Calibri" w:hAnsi="Calibri"/>
        </w:rPr>
        <w:t>:</w:t>
      </w:r>
      <w:r w:rsidRPr="00A0761C">
        <w:rPr>
          <w:rFonts w:ascii="Calibri" w:hAnsi="Calibri"/>
          <w:b/>
          <w:bCs/>
        </w:rPr>
        <w:t xml:space="preserve"> </w:t>
      </w:r>
      <w:r w:rsidRPr="00A0761C">
        <w:rPr>
          <w:rFonts w:ascii="Calibri" w:hAnsi="Calibri"/>
        </w:rPr>
        <w:t xml:space="preserve">1) </w:t>
      </w:r>
      <w:r w:rsidR="00A0477A">
        <w:rPr>
          <w:rFonts w:ascii="Calibri" w:hAnsi="Calibri"/>
        </w:rPr>
        <w:t xml:space="preserve">the </w:t>
      </w:r>
      <w:r w:rsidR="00BA591E">
        <w:rPr>
          <w:rFonts w:ascii="Calibri" w:hAnsi="Calibri"/>
        </w:rPr>
        <w:t>achievement</w:t>
      </w:r>
      <w:r w:rsidR="00D76BC7">
        <w:rPr>
          <w:rFonts w:ascii="Calibri" w:hAnsi="Calibri"/>
        </w:rPr>
        <w:t>, performance</w:t>
      </w:r>
      <w:r w:rsidR="003D7A4B">
        <w:rPr>
          <w:rFonts w:ascii="Calibri" w:hAnsi="Calibri"/>
        </w:rPr>
        <w:t>,</w:t>
      </w:r>
      <w:r w:rsidR="00BA591E">
        <w:rPr>
          <w:rFonts w:ascii="Calibri" w:hAnsi="Calibri"/>
        </w:rPr>
        <w:t xml:space="preserve"> and</w:t>
      </w:r>
      <w:r w:rsidR="003617B4">
        <w:rPr>
          <w:rFonts w:ascii="Calibri" w:hAnsi="Calibri"/>
        </w:rPr>
        <w:t>/or</w:t>
      </w:r>
      <w:r w:rsidR="00D76BC7">
        <w:rPr>
          <w:rFonts w:ascii="Calibri" w:hAnsi="Calibri"/>
        </w:rPr>
        <w:t xml:space="preserve"> non-academic</w:t>
      </w:r>
      <w:r w:rsidR="00BA591E">
        <w:rPr>
          <w:rFonts w:ascii="Calibri" w:hAnsi="Calibri"/>
        </w:rPr>
        <w:t xml:space="preserve"> data used to </w:t>
      </w:r>
      <w:r w:rsidR="00576742">
        <w:rPr>
          <w:rFonts w:ascii="Calibri" w:hAnsi="Calibri"/>
        </w:rPr>
        <w:t xml:space="preserve">identify </w:t>
      </w:r>
      <w:r w:rsidR="00576742" w:rsidRPr="00A0761C">
        <w:rPr>
          <w:rFonts w:ascii="Calibri" w:hAnsi="Calibri"/>
        </w:rPr>
        <w:t>the</w:t>
      </w:r>
      <w:r w:rsidR="00BF6F1C">
        <w:rPr>
          <w:rFonts w:ascii="Calibri" w:hAnsi="Calibri"/>
        </w:rPr>
        <w:t xml:space="preserve"> </w:t>
      </w:r>
      <w:r w:rsidR="002E45DF">
        <w:rPr>
          <w:rFonts w:ascii="Calibri" w:hAnsi="Calibri"/>
        </w:rPr>
        <w:t xml:space="preserve">specific </w:t>
      </w:r>
      <w:r w:rsidR="00842AFD" w:rsidRPr="00A0761C">
        <w:rPr>
          <w:rFonts w:ascii="Calibri" w:hAnsi="Calibri"/>
        </w:rPr>
        <w:t xml:space="preserve">student </w:t>
      </w:r>
      <w:r w:rsidR="007A0C4F">
        <w:rPr>
          <w:rFonts w:ascii="Calibri" w:hAnsi="Calibri"/>
        </w:rPr>
        <w:t>subgroups</w:t>
      </w:r>
      <w:r w:rsidR="007A0C4F" w:rsidRPr="00A0761C">
        <w:rPr>
          <w:rFonts w:ascii="Calibri" w:hAnsi="Calibri"/>
        </w:rPr>
        <w:t xml:space="preserve"> </w:t>
      </w:r>
      <w:r w:rsidR="00BA591E">
        <w:rPr>
          <w:rFonts w:ascii="Calibri" w:hAnsi="Calibri"/>
        </w:rPr>
        <w:t xml:space="preserve">that </w:t>
      </w:r>
      <w:r w:rsidR="00BF6F1C">
        <w:rPr>
          <w:rFonts w:ascii="Calibri" w:hAnsi="Calibri"/>
        </w:rPr>
        <w:t xml:space="preserve">will benefit </w:t>
      </w:r>
      <w:r w:rsidR="002E45DF">
        <w:rPr>
          <w:rFonts w:ascii="Calibri" w:hAnsi="Calibri"/>
        </w:rPr>
        <w:t xml:space="preserve">most </w:t>
      </w:r>
      <w:r w:rsidR="00BF6F1C">
        <w:rPr>
          <w:rFonts w:ascii="Calibri" w:hAnsi="Calibri"/>
        </w:rPr>
        <w:t xml:space="preserve">from programs and services funded under this NGO.  This data must </w:t>
      </w:r>
      <w:r w:rsidR="002E45DF">
        <w:rPr>
          <w:rFonts w:ascii="Calibri" w:hAnsi="Calibri"/>
        </w:rPr>
        <w:t>analyze</w:t>
      </w:r>
      <w:r w:rsidR="0069404D">
        <w:rPr>
          <w:rFonts w:ascii="Calibri" w:hAnsi="Calibri"/>
        </w:rPr>
        <w:t xml:space="preserve"> performance for</w:t>
      </w:r>
      <w:r w:rsidR="00BF6F1C">
        <w:rPr>
          <w:rFonts w:ascii="Calibri" w:hAnsi="Calibri"/>
        </w:rPr>
        <w:t xml:space="preserve"> all student subgroups </w:t>
      </w:r>
      <w:r w:rsidR="00DB0A09">
        <w:rPr>
          <w:rFonts w:ascii="Calibri" w:hAnsi="Calibri"/>
        </w:rPr>
        <w:t xml:space="preserve">within the district and/or schools </w:t>
      </w:r>
      <w:r w:rsidR="008B1B52" w:rsidRPr="00A0761C">
        <w:rPr>
          <w:rFonts w:ascii="Calibri" w:hAnsi="Calibri"/>
        </w:rPr>
        <w:t>(</w:t>
      </w:r>
      <w:r w:rsidR="004F6169">
        <w:rPr>
          <w:rFonts w:ascii="Calibri" w:hAnsi="Calibri"/>
        </w:rPr>
        <w:t>economically disadvantaged</w:t>
      </w:r>
      <w:r w:rsidR="0069404D">
        <w:rPr>
          <w:rFonts w:ascii="Calibri" w:hAnsi="Calibri"/>
        </w:rPr>
        <w:t>;</w:t>
      </w:r>
      <w:r w:rsidR="004F6169">
        <w:rPr>
          <w:rFonts w:ascii="Calibri" w:hAnsi="Calibri"/>
        </w:rPr>
        <w:t xml:space="preserve"> </w:t>
      </w:r>
      <w:r w:rsidR="008B1B52" w:rsidRPr="00A0761C">
        <w:rPr>
          <w:rFonts w:ascii="Calibri" w:hAnsi="Calibri"/>
        </w:rPr>
        <w:t>English learners</w:t>
      </w:r>
      <w:r w:rsidR="0069404D">
        <w:rPr>
          <w:rFonts w:ascii="Calibri" w:hAnsi="Calibri"/>
        </w:rPr>
        <w:t>;</w:t>
      </w:r>
      <w:r w:rsidR="008B1B52" w:rsidRPr="00A0761C">
        <w:rPr>
          <w:rFonts w:ascii="Calibri" w:hAnsi="Calibri"/>
        </w:rPr>
        <w:t xml:space="preserve"> students with disabilities</w:t>
      </w:r>
      <w:r w:rsidR="0069404D">
        <w:rPr>
          <w:rFonts w:ascii="Calibri" w:hAnsi="Calibri"/>
        </w:rPr>
        <w:t>; and homeless students</w:t>
      </w:r>
      <w:r w:rsidR="008B1B52" w:rsidRPr="00A0761C">
        <w:rPr>
          <w:rFonts w:ascii="Calibri" w:hAnsi="Calibri"/>
        </w:rPr>
        <w:t>)</w:t>
      </w:r>
      <w:r w:rsidR="00295B20" w:rsidRPr="00A0761C">
        <w:rPr>
          <w:rFonts w:ascii="Calibri" w:hAnsi="Calibri"/>
        </w:rPr>
        <w:t xml:space="preserve">, </w:t>
      </w:r>
      <w:r w:rsidR="004F6169">
        <w:rPr>
          <w:rFonts w:ascii="Calibri" w:hAnsi="Calibri"/>
        </w:rPr>
        <w:t>targeted</w:t>
      </w:r>
      <w:r w:rsidR="00295B20" w:rsidRPr="00A0761C">
        <w:rPr>
          <w:rFonts w:ascii="Calibri" w:hAnsi="Calibri"/>
        </w:rPr>
        <w:t xml:space="preserve"> grade</w:t>
      </w:r>
      <w:r w:rsidR="004C48FC">
        <w:rPr>
          <w:rFonts w:ascii="Calibri" w:hAnsi="Calibri"/>
        </w:rPr>
        <w:t>-levels</w:t>
      </w:r>
      <w:r w:rsidR="008B1B52" w:rsidRPr="00A0761C">
        <w:rPr>
          <w:rFonts w:ascii="Calibri" w:hAnsi="Calibri"/>
        </w:rPr>
        <w:t>,</w:t>
      </w:r>
      <w:r w:rsidR="00295B20" w:rsidRPr="00A0761C">
        <w:rPr>
          <w:rFonts w:ascii="Calibri" w:hAnsi="Calibri"/>
        </w:rPr>
        <w:t xml:space="preserve"> </w:t>
      </w:r>
      <w:r w:rsidR="00A0477A">
        <w:rPr>
          <w:rFonts w:ascii="Calibri" w:hAnsi="Calibri"/>
        </w:rPr>
        <w:t>and content area(s) of the project (mathematics, English language arts literacy, and</w:t>
      </w:r>
      <w:r w:rsidR="00D42726">
        <w:rPr>
          <w:rFonts w:ascii="Calibri" w:hAnsi="Calibri"/>
        </w:rPr>
        <w:t>/or</w:t>
      </w:r>
      <w:r w:rsidR="00A0477A">
        <w:rPr>
          <w:rFonts w:ascii="Calibri" w:hAnsi="Calibri"/>
        </w:rPr>
        <w:t xml:space="preserve"> social-emotional learning)</w:t>
      </w:r>
      <w:r w:rsidRPr="00A0761C">
        <w:rPr>
          <w:rFonts w:ascii="Calibri" w:hAnsi="Calibri"/>
        </w:rPr>
        <w:t xml:space="preserve">; 2) </w:t>
      </w:r>
      <w:r w:rsidR="00A0477A">
        <w:rPr>
          <w:rFonts w:ascii="Calibri" w:hAnsi="Calibri"/>
        </w:rPr>
        <w:t>the data-based decision</w:t>
      </w:r>
      <w:r w:rsidR="009120DB">
        <w:rPr>
          <w:rFonts w:ascii="Calibri" w:hAnsi="Calibri"/>
        </w:rPr>
        <w:t>-</w:t>
      </w:r>
      <w:r w:rsidR="00A0477A">
        <w:rPr>
          <w:rFonts w:ascii="Calibri" w:hAnsi="Calibri"/>
        </w:rPr>
        <w:t>making process used to analyze data, identify student</w:t>
      </w:r>
      <w:r w:rsidR="00273ED4">
        <w:rPr>
          <w:rFonts w:ascii="Calibri" w:hAnsi="Calibri"/>
        </w:rPr>
        <w:t>s</w:t>
      </w:r>
      <w:r w:rsidR="00913D04">
        <w:rPr>
          <w:rFonts w:ascii="Calibri" w:hAnsi="Calibri"/>
        </w:rPr>
        <w:t>,</w:t>
      </w:r>
      <w:r w:rsidR="00CC3FC8">
        <w:rPr>
          <w:rFonts w:ascii="Calibri" w:hAnsi="Calibri"/>
        </w:rPr>
        <w:t xml:space="preserve"> </w:t>
      </w:r>
      <w:r w:rsidR="00A0477A">
        <w:rPr>
          <w:rFonts w:ascii="Calibri" w:hAnsi="Calibri"/>
        </w:rPr>
        <w:t>and match student</w:t>
      </w:r>
      <w:r w:rsidR="00273ED4">
        <w:rPr>
          <w:rFonts w:ascii="Calibri" w:hAnsi="Calibri"/>
        </w:rPr>
        <w:t>s</w:t>
      </w:r>
      <w:r w:rsidR="00A0477A">
        <w:rPr>
          <w:rFonts w:ascii="Calibri" w:hAnsi="Calibri"/>
        </w:rPr>
        <w:t xml:space="preserve"> to specific evidence-based interventions </w:t>
      </w:r>
      <w:r w:rsidR="00B85521">
        <w:rPr>
          <w:rFonts w:ascii="Calibri" w:hAnsi="Calibri"/>
        </w:rPr>
        <w:t xml:space="preserve">or </w:t>
      </w:r>
      <w:r w:rsidR="00A0477A">
        <w:rPr>
          <w:rFonts w:ascii="Calibri" w:hAnsi="Calibri"/>
        </w:rPr>
        <w:t xml:space="preserve">strategies; </w:t>
      </w:r>
      <w:r w:rsidRPr="00A0761C">
        <w:rPr>
          <w:rFonts w:ascii="Calibri" w:hAnsi="Calibri"/>
        </w:rPr>
        <w:t>and</w:t>
      </w:r>
      <w:r w:rsidR="003D7A4B">
        <w:rPr>
          <w:rFonts w:ascii="Calibri" w:hAnsi="Calibri"/>
        </w:rPr>
        <w:t xml:space="preserve"> </w:t>
      </w:r>
      <w:r w:rsidRPr="00A0761C">
        <w:rPr>
          <w:rFonts w:ascii="Calibri" w:hAnsi="Calibri"/>
        </w:rPr>
        <w:t xml:space="preserve">3) </w:t>
      </w:r>
      <w:r w:rsidR="00400B64">
        <w:rPr>
          <w:rFonts w:ascii="Calibri" w:hAnsi="Calibri"/>
        </w:rPr>
        <w:t>the</w:t>
      </w:r>
      <w:r w:rsidR="00400B64" w:rsidRPr="00A0761C">
        <w:rPr>
          <w:rFonts w:ascii="Calibri" w:hAnsi="Calibri"/>
        </w:rPr>
        <w:t xml:space="preserve"> </w:t>
      </w:r>
      <w:r w:rsidR="00295B20" w:rsidRPr="00A0761C">
        <w:rPr>
          <w:rFonts w:ascii="Calibri" w:hAnsi="Calibri"/>
        </w:rPr>
        <w:t xml:space="preserve">evidence-based </w:t>
      </w:r>
      <w:r w:rsidR="00A0477A">
        <w:rPr>
          <w:rFonts w:ascii="Calibri" w:hAnsi="Calibri"/>
        </w:rPr>
        <w:t xml:space="preserve">interventions and </w:t>
      </w:r>
      <w:r w:rsidRPr="00A0761C">
        <w:rPr>
          <w:rFonts w:ascii="Calibri" w:hAnsi="Calibri"/>
        </w:rPr>
        <w:t xml:space="preserve">strategies </w:t>
      </w:r>
      <w:r w:rsidR="00400B64">
        <w:rPr>
          <w:rFonts w:ascii="Calibri" w:hAnsi="Calibri"/>
        </w:rPr>
        <w:t xml:space="preserve">that </w:t>
      </w:r>
      <w:r w:rsidR="00B93CA2">
        <w:rPr>
          <w:rFonts w:ascii="Calibri" w:hAnsi="Calibri"/>
        </w:rPr>
        <w:t>will be implemented as part of this project</w:t>
      </w:r>
      <w:r w:rsidR="00295B20" w:rsidRPr="00A0761C">
        <w:rPr>
          <w:rFonts w:ascii="Calibri" w:hAnsi="Calibri"/>
        </w:rPr>
        <w:t xml:space="preserve"> </w:t>
      </w:r>
      <w:r w:rsidRPr="00A0761C">
        <w:rPr>
          <w:rFonts w:ascii="Calibri" w:hAnsi="Calibri"/>
        </w:rPr>
        <w:t xml:space="preserve">to </w:t>
      </w:r>
      <w:r w:rsidR="008B1B52" w:rsidRPr="00A0761C">
        <w:rPr>
          <w:rFonts w:ascii="Calibri" w:eastAsia="Calibri" w:hAnsi="Calibri"/>
          <w:szCs w:val="24"/>
        </w:rPr>
        <w:t xml:space="preserve">mitigate further learning loss and </w:t>
      </w:r>
      <w:r w:rsidRPr="00A0761C">
        <w:rPr>
          <w:rFonts w:ascii="Calibri" w:eastAsia="Calibri" w:hAnsi="Calibri"/>
          <w:szCs w:val="24"/>
        </w:rPr>
        <w:t xml:space="preserve">accelerate academic progress.  </w:t>
      </w:r>
      <w:r w:rsidR="006D1483" w:rsidRPr="00A0761C">
        <w:rPr>
          <w:rFonts w:ascii="Calibri" w:eastAsia="Calibri" w:hAnsi="Calibri"/>
          <w:szCs w:val="24"/>
        </w:rPr>
        <w:t xml:space="preserve">Applicants </w:t>
      </w:r>
      <w:r w:rsidR="00B50F71" w:rsidRPr="00A0761C">
        <w:rPr>
          <w:rFonts w:ascii="Calibri" w:eastAsia="Calibri" w:hAnsi="Calibri"/>
          <w:szCs w:val="24"/>
        </w:rPr>
        <w:t xml:space="preserve">also </w:t>
      </w:r>
      <w:r w:rsidR="006D1483" w:rsidRPr="00A0761C">
        <w:rPr>
          <w:rFonts w:ascii="Calibri" w:eastAsia="Calibri" w:hAnsi="Calibri"/>
          <w:szCs w:val="24"/>
        </w:rPr>
        <w:t xml:space="preserve">must </w:t>
      </w:r>
      <w:r w:rsidR="00C67FF6">
        <w:rPr>
          <w:rFonts w:ascii="Calibri" w:eastAsia="Calibri" w:hAnsi="Calibri"/>
          <w:szCs w:val="24"/>
        </w:rPr>
        <w:t>describe</w:t>
      </w:r>
      <w:r w:rsidR="00C67FF6" w:rsidRPr="00A0761C">
        <w:rPr>
          <w:rFonts w:ascii="Calibri" w:eastAsia="Calibri" w:hAnsi="Calibri"/>
          <w:szCs w:val="24"/>
        </w:rPr>
        <w:t xml:space="preserve"> </w:t>
      </w:r>
      <w:r w:rsidR="006D1483" w:rsidRPr="00A0761C">
        <w:rPr>
          <w:rFonts w:ascii="Calibri" w:eastAsia="Calibri" w:hAnsi="Calibri"/>
          <w:szCs w:val="24"/>
        </w:rPr>
        <w:t xml:space="preserve">how </w:t>
      </w:r>
      <w:r w:rsidR="00D141E2" w:rsidRPr="00A0761C">
        <w:rPr>
          <w:rFonts w:ascii="Calibri" w:eastAsia="Calibri" w:hAnsi="Calibri"/>
          <w:szCs w:val="24"/>
        </w:rPr>
        <w:t xml:space="preserve">the implemented evidence-based interventions </w:t>
      </w:r>
      <w:r w:rsidR="006D1483" w:rsidRPr="00A0761C">
        <w:rPr>
          <w:rFonts w:ascii="Calibri" w:eastAsia="Calibri" w:hAnsi="Calibri"/>
          <w:szCs w:val="24"/>
        </w:rPr>
        <w:t xml:space="preserve">will focus </w:t>
      </w:r>
      <w:r w:rsidRPr="00A0761C">
        <w:rPr>
          <w:rFonts w:ascii="Calibri" w:eastAsia="Calibri" w:hAnsi="Calibri"/>
          <w:szCs w:val="24"/>
        </w:rPr>
        <w:t>on nurturing the whole child</w:t>
      </w:r>
      <w:r w:rsidR="00DB0A09" w:rsidRPr="00DB0A09">
        <w:rPr>
          <w:rFonts w:ascii="Calibri" w:eastAsia="Calibri" w:hAnsi="Calibri"/>
          <w:szCs w:val="24"/>
        </w:rPr>
        <w:t xml:space="preserve"> </w:t>
      </w:r>
      <w:r w:rsidR="00DB0A09">
        <w:rPr>
          <w:rFonts w:ascii="Calibri" w:eastAsia="Calibri" w:hAnsi="Calibri"/>
          <w:szCs w:val="24"/>
        </w:rPr>
        <w:t>and embed</w:t>
      </w:r>
      <w:r w:rsidR="00A0477A">
        <w:rPr>
          <w:rFonts w:ascii="Calibri" w:eastAsia="Calibri" w:hAnsi="Calibri"/>
          <w:szCs w:val="24"/>
        </w:rPr>
        <w:t xml:space="preserve"> social</w:t>
      </w:r>
      <w:r w:rsidR="004C428C">
        <w:rPr>
          <w:rFonts w:ascii="Calibri" w:eastAsia="Calibri" w:hAnsi="Calibri"/>
          <w:szCs w:val="24"/>
        </w:rPr>
        <w:t>-</w:t>
      </w:r>
      <w:r w:rsidR="00A0477A">
        <w:rPr>
          <w:rFonts w:ascii="Calibri" w:eastAsia="Calibri" w:hAnsi="Calibri"/>
          <w:szCs w:val="24"/>
        </w:rPr>
        <w:t>emotional competencies in the project</w:t>
      </w:r>
      <w:r w:rsidR="00C67FF6">
        <w:rPr>
          <w:rFonts w:ascii="Calibri" w:eastAsia="Calibri" w:hAnsi="Calibri"/>
          <w:szCs w:val="24"/>
        </w:rPr>
        <w:t xml:space="preserve"> – including projects designed to address mathematics and/or ELA instruction – </w:t>
      </w:r>
      <w:r w:rsidR="00A0477A">
        <w:rPr>
          <w:rFonts w:ascii="Calibri" w:eastAsia="Calibri" w:hAnsi="Calibri"/>
          <w:szCs w:val="24"/>
        </w:rPr>
        <w:t>to ensure</w:t>
      </w:r>
      <w:r w:rsidR="00A0477A" w:rsidRPr="00A0761C">
        <w:rPr>
          <w:rFonts w:ascii="Calibri" w:eastAsia="Calibri" w:hAnsi="Calibri"/>
          <w:szCs w:val="24"/>
        </w:rPr>
        <w:t xml:space="preserve"> </w:t>
      </w:r>
      <w:r w:rsidRPr="00A0761C">
        <w:rPr>
          <w:rFonts w:ascii="Calibri" w:eastAsia="Calibri" w:hAnsi="Calibri"/>
          <w:szCs w:val="24"/>
        </w:rPr>
        <w:t>that all</w:t>
      </w:r>
      <w:r w:rsidR="006D1483" w:rsidRPr="00A0761C">
        <w:rPr>
          <w:rFonts w:ascii="Calibri" w:eastAsia="Calibri" w:hAnsi="Calibri"/>
          <w:szCs w:val="24"/>
        </w:rPr>
        <w:t xml:space="preserve"> students</w:t>
      </w:r>
      <w:r w:rsidRPr="00A0761C">
        <w:rPr>
          <w:rFonts w:ascii="Calibri" w:eastAsia="Calibri" w:hAnsi="Calibri"/>
          <w:szCs w:val="24"/>
        </w:rPr>
        <w:t xml:space="preserve"> have access to the conditions and resources that enhance learning and development.</w:t>
      </w:r>
      <w:r>
        <w:rPr>
          <w:rFonts w:ascii="Calibri" w:eastAsia="Calibri" w:hAnsi="Calibri"/>
          <w:szCs w:val="24"/>
        </w:rPr>
        <w:t xml:space="preserve"> </w:t>
      </w:r>
      <w:r w:rsidR="004A1408">
        <w:rPr>
          <w:rFonts w:ascii="Calibri" w:eastAsia="Calibri" w:hAnsi="Calibri"/>
          <w:szCs w:val="24"/>
        </w:rPr>
        <w:t xml:space="preserve"> </w:t>
      </w:r>
      <w:r w:rsidR="000A6699">
        <w:rPr>
          <w:rFonts w:ascii="Calibri" w:eastAsia="Calibri" w:hAnsi="Calibri"/>
          <w:szCs w:val="24"/>
        </w:rPr>
        <w:t xml:space="preserve">Evidence-based interventions may be implemented during core instruction time, intervention periods during the school day, after school, and/or during the summer.  Accommodations for English learners and students with disabilities must be available. </w:t>
      </w:r>
    </w:p>
    <w:bookmarkEnd w:id="2"/>
    <w:p w:rsidR="00400B64" w:rsidRDefault="00400B64" w:rsidP="00152CF3">
      <w:pPr>
        <w:shd w:val="clear" w:color="auto" w:fill="FFFFFF"/>
        <w:autoSpaceDE w:val="0"/>
        <w:autoSpaceDN w:val="0"/>
        <w:adjustRightInd w:val="0"/>
        <w:jc w:val="both"/>
        <w:rPr>
          <w:rFonts w:ascii="Calibri" w:eastAsia="Calibri" w:hAnsi="Calibri"/>
          <w:szCs w:val="24"/>
        </w:rPr>
      </w:pPr>
    </w:p>
    <w:p w:rsidR="001767F1" w:rsidRPr="00F11458" w:rsidRDefault="001767F1" w:rsidP="007D62B1">
      <w:pPr>
        <w:numPr>
          <w:ilvl w:val="1"/>
          <w:numId w:val="4"/>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bookmarkStart w:id="4" w:name="D. FEDERAL AWARD INFORMATION"/>
      <w:bookmarkEnd w:id="3"/>
      <w:bookmarkEnd w:id="4"/>
      <w:r>
        <w:rPr>
          <w:rFonts w:ascii="Calibri" w:hAnsi="Calibri"/>
          <w:b/>
        </w:rPr>
        <w:t>BACKGROUND</w:t>
      </w:r>
    </w:p>
    <w:p w:rsidR="00E87919" w:rsidRDefault="00250E7F" w:rsidP="00152CF3">
      <w:pPr>
        <w:autoSpaceDE w:val="0"/>
        <w:autoSpaceDN w:val="0"/>
        <w:adjustRightInd w:val="0"/>
        <w:jc w:val="both"/>
        <w:rPr>
          <w:rFonts w:ascii="Calibri" w:hAnsi="Calibri"/>
        </w:rPr>
      </w:pPr>
      <w:r>
        <w:rPr>
          <w:rFonts w:ascii="Calibri" w:hAnsi="Calibri"/>
        </w:rPr>
        <w:t>Many y</w:t>
      </w:r>
      <w:r w:rsidR="003E4C17" w:rsidRPr="0067140B">
        <w:rPr>
          <w:rFonts w:ascii="Calibri" w:hAnsi="Calibri"/>
        </w:rPr>
        <w:t xml:space="preserve">ears of research </w:t>
      </w:r>
      <w:r w:rsidR="00C50003">
        <w:rPr>
          <w:rFonts w:ascii="Calibri" w:hAnsi="Calibri"/>
        </w:rPr>
        <w:t>have</w:t>
      </w:r>
      <w:r w:rsidR="00C50003" w:rsidRPr="0067140B">
        <w:rPr>
          <w:rFonts w:ascii="Calibri" w:hAnsi="Calibri"/>
        </w:rPr>
        <w:t xml:space="preserve"> </w:t>
      </w:r>
      <w:r w:rsidR="003E4C17" w:rsidRPr="0067140B">
        <w:rPr>
          <w:rFonts w:ascii="Calibri" w:hAnsi="Calibri"/>
        </w:rPr>
        <w:t xml:space="preserve">documented learning loss over the summer </w:t>
      </w:r>
      <w:r w:rsidR="00F3118D">
        <w:rPr>
          <w:rFonts w:ascii="Calibri" w:hAnsi="Calibri"/>
        </w:rPr>
        <w:t>months</w:t>
      </w:r>
      <w:r w:rsidR="003E4C17" w:rsidRPr="0067140B">
        <w:rPr>
          <w:rFonts w:ascii="Calibri" w:hAnsi="Calibri"/>
        </w:rPr>
        <w:t>—the loss of skills that students experience from the end of one school year to the beginning of the next.</w:t>
      </w:r>
      <w:r w:rsidR="0067140B" w:rsidRPr="0067140B">
        <w:rPr>
          <w:rFonts w:ascii="Calibri" w:hAnsi="Calibri"/>
        </w:rPr>
        <w:t xml:space="preserve"> </w:t>
      </w:r>
      <w:r w:rsidR="00FB4E80">
        <w:rPr>
          <w:rFonts w:ascii="Calibri" w:hAnsi="Calibri"/>
        </w:rPr>
        <w:t>Recent</w:t>
      </w:r>
      <w:r w:rsidR="0067140B" w:rsidRPr="0067140B">
        <w:rPr>
          <w:rFonts w:ascii="Calibri" w:hAnsi="Calibri"/>
        </w:rPr>
        <w:t xml:space="preserve"> research conducted by the nonprofit assessment organization </w:t>
      </w:r>
      <w:r w:rsidR="0006460F">
        <w:rPr>
          <w:rFonts w:ascii="Calibri" w:hAnsi="Calibri"/>
        </w:rPr>
        <w:t>Northwest Evaluation Association (</w:t>
      </w:r>
      <w:r w:rsidR="0006460F" w:rsidRPr="0067140B">
        <w:rPr>
          <w:rFonts w:ascii="Calibri" w:hAnsi="Calibri"/>
        </w:rPr>
        <w:t>NWEA</w:t>
      </w:r>
      <w:r w:rsidR="0006460F">
        <w:rPr>
          <w:rFonts w:ascii="Calibri" w:hAnsi="Calibri"/>
        </w:rPr>
        <w:t>)</w:t>
      </w:r>
      <w:r w:rsidR="00C93D9C">
        <w:rPr>
          <w:rFonts w:ascii="Calibri" w:hAnsi="Calibri"/>
        </w:rPr>
        <w:t xml:space="preserve"> </w:t>
      </w:r>
      <w:r w:rsidR="005D1E21">
        <w:rPr>
          <w:rFonts w:ascii="Calibri" w:hAnsi="Calibri"/>
        </w:rPr>
        <w:t>suggests</w:t>
      </w:r>
      <w:r w:rsidR="0067140B" w:rsidRPr="0067140B">
        <w:rPr>
          <w:rFonts w:ascii="Calibri" w:hAnsi="Calibri"/>
        </w:rPr>
        <w:t xml:space="preserve"> that </w:t>
      </w:r>
      <w:r w:rsidR="005D1E21" w:rsidRPr="005D1E21">
        <w:rPr>
          <w:rFonts w:ascii="Calibri" w:hAnsi="Calibri"/>
        </w:rPr>
        <w:t xml:space="preserve">the transition to remote learning in the 2019-2020 academic year as a result of the </w:t>
      </w:r>
      <w:r w:rsidR="00F3118D">
        <w:rPr>
          <w:rFonts w:ascii="Calibri" w:hAnsi="Calibri"/>
        </w:rPr>
        <w:t xml:space="preserve">COVID-19 </w:t>
      </w:r>
      <w:r w:rsidR="005D1E21" w:rsidRPr="005D1E21">
        <w:rPr>
          <w:rFonts w:ascii="Calibri" w:hAnsi="Calibri"/>
        </w:rPr>
        <w:t>pandemic—combined with expected summer learning loss</w:t>
      </w:r>
      <w:r w:rsidR="00C17AFC">
        <w:rPr>
          <w:rFonts w:ascii="Calibri" w:hAnsi="Calibri"/>
        </w:rPr>
        <w:t>es</w:t>
      </w:r>
      <w:r w:rsidR="005D1E21" w:rsidRPr="005D1E21">
        <w:rPr>
          <w:rFonts w:ascii="Calibri" w:hAnsi="Calibri"/>
        </w:rPr>
        <w:t xml:space="preserve"> for students across all grade levels—will likely result in major losses in student learning and academic achievement. </w:t>
      </w:r>
      <w:r w:rsidR="00C93D9C">
        <w:rPr>
          <w:rFonts w:ascii="Calibri" w:hAnsi="Calibri"/>
        </w:rPr>
        <w:t>The NWEA</w:t>
      </w:r>
      <w:r w:rsidR="00590ACC">
        <w:rPr>
          <w:rFonts w:ascii="Calibri" w:hAnsi="Calibri"/>
        </w:rPr>
        <w:t xml:space="preserve"> </w:t>
      </w:r>
      <w:r w:rsidR="005D1E21" w:rsidRPr="005D1E21">
        <w:rPr>
          <w:rFonts w:ascii="Calibri" w:hAnsi="Calibri"/>
        </w:rPr>
        <w:t>predict</w:t>
      </w:r>
      <w:r w:rsidR="00590ACC">
        <w:rPr>
          <w:rFonts w:ascii="Calibri" w:hAnsi="Calibri"/>
        </w:rPr>
        <w:t>ed</w:t>
      </w:r>
      <w:r w:rsidR="005D1E21" w:rsidRPr="005D1E21">
        <w:rPr>
          <w:rFonts w:ascii="Calibri" w:hAnsi="Calibri"/>
        </w:rPr>
        <w:t xml:space="preserve"> that due to </w:t>
      </w:r>
      <w:r w:rsidR="001E3676">
        <w:rPr>
          <w:rFonts w:ascii="Calibri" w:hAnsi="Calibri"/>
        </w:rPr>
        <w:t xml:space="preserve">the </w:t>
      </w:r>
      <w:r w:rsidR="005D1E21" w:rsidRPr="005D1E21">
        <w:rPr>
          <w:rFonts w:ascii="Calibri" w:hAnsi="Calibri"/>
        </w:rPr>
        <w:t>"COVID</w:t>
      </w:r>
      <w:r w:rsidR="00FB4E80">
        <w:rPr>
          <w:rFonts w:ascii="Calibri" w:hAnsi="Calibri"/>
        </w:rPr>
        <w:t>-19</w:t>
      </w:r>
      <w:r w:rsidR="005D1E21" w:rsidRPr="005D1E21">
        <w:rPr>
          <w:rFonts w:ascii="Calibri" w:hAnsi="Calibri"/>
        </w:rPr>
        <w:t xml:space="preserve"> slide," students </w:t>
      </w:r>
      <w:r w:rsidR="0006460F">
        <w:rPr>
          <w:rFonts w:ascii="Calibri" w:hAnsi="Calibri"/>
        </w:rPr>
        <w:t>would</w:t>
      </w:r>
      <w:r w:rsidR="005D1E21" w:rsidRPr="005D1E21">
        <w:rPr>
          <w:rFonts w:ascii="Calibri" w:hAnsi="Calibri"/>
        </w:rPr>
        <w:t xml:space="preserve"> return in fall</w:t>
      </w:r>
      <w:r w:rsidR="00F3118D">
        <w:rPr>
          <w:rFonts w:ascii="Calibri" w:hAnsi="Calibri"/>
        </w:rPr>
        <w:t xml:space="preserve"> 2020</w:t>
      </w:r>
      <w:r w:rsidR="005D1E21" w:rsidRPr="005D1E21">
        <w:rPr>
          <w:rFonts w:ascii="Calibri" w:hAnsi="Calibri"/>
        </w:rPr>
        <w:t xml:space="preserve"> with roughly 70</w:t>
      </w:r>
      <w:r w:rsidR="00237C85">
        <w:rPr>
          <w:rFonts w:ascii="Calibri" w:hAnsi="Calibri"/>
        </w:rPr>
        <w:t xml:space="preserve">% </w:t>
      </w:r>
      <w:r w:rsidR="005D1E21" w:rsidRPr="005D1E21">
        <w:rPr>
          <w:rFonts w:ascii="Calibri" w:hAnsi="Calibri"/>
        </w:rPr>
        <w:t xml:space="preserve">of learning gains in reading achievement relative to a typical school year. In mathematics, </w:t>
      </w:r>
      <w:r w:rsidR="00590ACC">
        <w:rPr>
          <w:rFonts w:ascii="Calibri" w:hAnsi="Calibri"/>
        </w:rPr>
        <w:t xml:space="preserve">NWEA estimated, </w:t>
      </w:r>
      <w:r w:rsidR="005D1E21" w:rsidRPr="005D1E21">
        <w:rPr>
          <w:rFonts w:ascii="Calibri" w:hAnsi="Calibri"/>
        </w:rPr>
        <w:t xml:space="preserve">students </w:t>
      </w:r>
      <w:r w:rsidR="00590ACC">
        <w:rPr>
          <w:rFonts w:ascii="Calibri" w:hAnsi="Calibri"/>
        </w:rPr>
        <w:t xml:space="preserve">were </w:t>
      </w:r>
      <w:r w:rsidR="005D1E21" w:rsidRPr="005D1E21">
        <w:rPr>
          <w:rFonts w:ascii="Calibri" w:hAnsi="Calibri"/>
        </w:rPr>
        <w:t>likely to return with less than 50</w:t>
      </w:r>
      <w:r w:rsidR="00237C85">
        <w:rPr>
          <w:rFonts w:ascii="Calibri" w:hAnsi="Calibri"/>
        </w:rPr>
        <w:t>% o</w:t>
      </w:r>
      <w:r w:rsidR="005D1E21" w:rsidRPr="005D1E21">
        <w:rPr>
          <w:rFonts w:ascii="Calibri" w:hAnsi="Calibri"/>
        </w:rPr>
        <w:t>f learning gains</w:t>
      </w:r>
      <w:r w:rsidR="00E87919">
        <w:rPr>
          <w:rFonts w:ascii="Calibri" w:hAnsi="Calibri"/>
        </w:rPr>
        <w:t>.</w:t>
      </w:r>
      <w:r w:rsidR="00E87919">
        <w:rPr>
          <w:rStyle w:val="FootnoteReference"/>
          <w:rFonts w:ascii="Calibri" w:hAnsi="Calibri"/>
        </w:rPr>
        <w:footnoteReference w:id="1"/>
      </w:r>
    </w:p>
    <w:p w:rsidR="00E87919" w:rsidRDefault="00E87919" w:rsidP="00152CF3">
      <w:pPr>
        <w:autoSpaceDE w:val="0"/>
        <w:autoSpaceDN w:val="0"/>
        <w:adjustRightInd w:val="0"/>
        <w:jc w:val="both"/>
        <w:rPr>
          <w:rFonts w:ascii="Calibri" w:hAnsi="Calibri"/>
        </w:rPr>
      </w:pPr>
    </w:p>
    <w:p w:rsidR="009E4FAA" w:rsidRDefault="00FB4E80" w:rsidP="00152CF3">
      <w:pPr>
        <w:autoSpaceDE w:val="0"/>
        <w:autoSpaceDN w:val="0"/>
        <w:adjustRightInd w:val="0"/>
        <w:jc w:val="both"/>
        <w:rPr>
          <w:rFonts w:ascii="Calibri" w:hAnsi="Calibri"/>
        </w:rPr>
      </w:pPr>
      <w:r w:rsidRPr="00FB4E80">
        <w:rPr>
          <w:rFonts w:ascii="Calibri" w:hAnsi="Calibri"/>
        </w:rPr>
        <w:t xml:space="preserve">These recent </w:t>
      </w:r>
      <w:r w:rsidR="000B0281" w:rsidRPr="00FB4E80">
        <w:rPr>
          <w:rFonts w:ascii="Calibri" w:hAnsi="Calibri"/>
        </w:rPr>
        <w:t xml:space="preserve">COVID-19 </w:t>
      </w:r>
      <w:r w:rsidRPr="00FB4E80">
        <w:rPr>
          <w:rFonts w:ascii="Calibri" w:hAnsi="Calibri"/>
        </w:rPr>
        <w:t>estimates do not</w:t>
      </w:r>
      <w:r w:rsidR="00590ACC">
        <w:rPr>
          <w:rFonts w:ascii="Calibri" w:hAnsi="Calibri"/>
        </w:rPr>
        <w:t xml:space="preserve"> </w:t>
      </w:r>
      <w:r w:rsidRPr="00FB4E80">
        <w:rPr>
          <w:rFonts w:ascii="Calibri" w:hAnsi="Calibri"/>
        </w:rPr>
        <w:t xml:space="preserve">consider </w:t>
      </w:r>
      <w:r w:rsidR="000B0281">
        <w:rPr>
          <w:rFonts w:ascii="Calibri" w:hAnsi="Calibri"/>
        </w:rPr>
        <w:t>other</w:t>
      </w:r>
      <w:r w:rsidRPr="00FB4E80">
        <w:rPr>
          <w:rFonts w:ascii="Calibri" w:hAnsi="Calibri"/>
        </w:rPr>
        <w:t xml:space="preserve"> serious health and economic hardships that </w:t>
      </w:r>
      <w:r w:rsidR="000B0281">
        <w:rPr>
          <w:rFonts w:ascii="Calibri" w:hAnsi="Calibri"/>
        </w:rPr>
        <w:t>affect</w:t>
      </w:r>
      <w:r w:rsidRPr="00FB4E80">
        <w:rPr>
          <w:rFonts w:ascii="Calibri" w:hAnsi="Calibri"/>
        </w:rPr>
        <w:t xml:space="preserve"> students’ learning and general well-being under </w:t>
      </w:r>
      <w:r w:rsidR="00513750">
        <w:rPr>
          <w:rFonts w:ascii="Calibri" w:hAnsi="Calibri"/>
        </w:rPr>
        <w:t xml:space="preserve">pandemic </w:t>
      </w:r>
      <w:r w:rsidRPr="00FB4E80">
        <w:rPr>
          <w:rFonts w:ascii="Calibri" w:hAnsi="Calibri"/>
        </w:rPr>
        <w:t xml:space="preserve">conditions. </w:t>
      </w:r>
      <w:r w:rsidR="000B0281">
        <w:rPr>
          <w:rFonts w:ascii="Calibri" w:hAnsi="Calibri"/>
        </w:rPr>
        <w:t xml:space="preserve"> </w:t>
      </w:r>
      <w:r w:rsidR="00D66C8C">
        <w:rPr>
          <w:rFonts w:ascii="Calibri" w:hAnsi="Calibri"/>
        </w:rPr>
        <w:t>U</w:t>
      </w:r>
      <w:r w:rsidR="00D95041">
        <w:rPr>
          <w:rFonts w:ascii="Calibri" w:hAnsi="Calibri"/>
        </w:rPr>
        <w:t>nder normal conditions, he</w:t>
      </w:r>
      <w:r w:rsidR="00D95041" w:rsidRPr="00FB4E80">
        <w:rPr>
          <w:rFonts w:ascii="Calibri" w:hAnsi="Calibri"/>
        </w:rPr>
        <w:t xml:space="preserve">alth and economic struggles tend to </w:t>
      </w:r>
      <w:r w:rsidR="00D95041">
        <w:rPr>
          <w:rFonts w:ascii="Calibri" w:hAnsi="Calibri"/>
        </w:rPr>
        <w:t>disproportionally affect</w:t>
      </w:r>
      <w:r w:rsidR="00D95041" w:rsidRPr="00FB4E80">
        <w:rPr>
          <w:rFonts w:ascii="Calibri" w:hAnsi="Calibri"/>
        </w:rPr>
        <w:t xml:space="preserve"> low-income families and families of color</w:t>
      </w:r>
      <w:r w:rsidR="00E87919">
        <w:rPr>
          <w:rFonts w:ascii="Calibri" w:hAnsi="Calibri"/>
        </w:rPr>
        <w:t>.</w:t>
      </w:r>
      <w:r w:rsidR="00E87919">
        <w:rPr>
          <w:rStyle w:val="FootnoteReference"/>
          <w:rFonts w:ascii="Calibri" w:hAnsi="Calibri"/>
        </w:rPr>
        <w:footnoteReference w:id="2"/>
      </w:r>
      <w:r w:rsidR="00E87919">
        <w:rPr>
          <w:rFonts w:ascii="Calibri" w:hAnsi="Calibri"/>
        </w:rPr>
        <w:t xml:space="preserve"> </w:t>
      </w:r>
      <w:r w:rsidR="00260F73">
        <w:rPr>
          <w:rFonts w:ascii="Calibri" w:hAnsi="Calibri"/>
        </w:rPr>
        <w:t xml:space="preserve">The </w:t>
      </w:r>
      <w:r w:rsidR="00D95041">
        <w:rPr>
          <w:rFonts w:ascii="Calibri" w:hAnsi="Calibri"/>
        </w:rPr>
        <w:t>COVID-19</w:t>
      </w:r>
      <w:r w:rsidR="009032C1">
        <w:rPr>
          <w:rFonts w:ascii="Calibri" w:hAnsi="Calibri"/>
        </w:rPr>
        <w:t xml:space="preserve"> </w:t>
      </w:r>
      <w:r w:rsidR="00260F73">
        <w:rPr>
          <w:rFonts w:ascii="Calibri" w:hAnsi="Calibri"/>
        </w:rPr>
        <w:t xml:space="preserve">pandemic </w:t>
      </w:r>
      <w:r w:rsidR="009032C1">
        <w:rPr>
          <w:rFonts w:ascii="Calibri" w:hAnsi="Calibri"/>
        </w:rPr>
        <w:t>has</w:t>
      </w:r>
      <w:r w:rsidR="00D95041">
        <w:rPr>
          <w:rFonts w:ascii="Calibri" w:hAnsi="Calibri"/>
        </w:rPr>
        <w:t xml:space="preserve"> amplified </w:t>
      </w:r>
      <w:r w:rsidRPr="00FB4E80">
        <w:rPr>
          <w:rFonts w:ascii="Calibri" w:hAnsi="Calibri"/>
        </w:rPr>
        <w:t>existing societal inequalities.</w:t>
      </w:r>
      <w:r w:rsidR="00E87919" w:rsidDel="00E87919">
        <w:rPr>
          <w:rFonts w:ascii="Calibri" w:hAnsi="Calibri"/>
          <w:vertAlign w:val="superscript"/>
        </w:rPr>
        <w:t xml:space="preserve"> </w:t>
      </w:r>
      <w:r w:rsidRPr="00FB4E80">
        <w:rPr>
          <w:rFonts w:ascii="Calibri" w:hAnsi="Calibri"/>
        </w:rPr>
        <w:t xml:space="preserve"> </w:t>
      </w:r>
      <w:r w:rsidR="00CB617D">
        <w:rPr>
          <w:rFonts w:ascii="Calibri" w:hAnsi="Calibri"/>
        </w:rPr>
        <w:t>The Centers for Disease Control</w:t>
      </w:r>
      <w:r w:rsidR="002359C4">
        <w:rPr>
          <w:rFonts w:ascii="Calibri" w:hAnsi="Calibri"/>
        </w:rPr>
        <w:t xml:space="preserve"> and Prevention</w:t>
      </w:r>
      <w:r w:rsidR="00CB617D">
        <w:rPr>
          <w:rFonts w:ascii="Calibri" w:hAnsi="Calibri"/>
        </w:rPr>
        <w:t xml:space="preserve"> (CDC) has reported increasing evidence that some racial ethnic minority groups are disproportionally affected by COVID-19</w:t>
      </w:r>
      <w:r w:rsidR="002359C4">
        <w:rPr>
          <w:rFonts w:ascii="Calibri" w:hAnsi="Calibri"/>
        </w:rPr>
        <w:t>,</w:t>
      </w:r>
      <w:r w:rsidR="004A50AC">
        <w:rPr>
          <w:rFonts w:ascii="Calibri" w:hAnsi="Calibri"/>
        </w:rPr>
        <w:t xml:space="preserve"> which is linked to inequities in the social determinants of health</w:t>
      </w:r>
      <w:r w:rsidR="00CB617D">
        <w:rPr>
          <w:rFonts w:ascii="Calibri" w:hAnsi="Calibri"/>
        </w:rPr>
        <w:t>.</w:t>
      </w:r>
      <w:r w:rsidR="00E87919">
        <w:rPr>
          <w:rStyle w:val="FootnoteReference"/>
          <w:rFonts w:ascii="Calibri" w:hAnsi="Calibri"/>
        </w:rPr>
        <w:footnoteReference w:id="3"/>
      </w:r>
      <w:r w:rsidR="00CB617D">
        <w:rPr>
          <w:rFonts w:ascii="Calibri" w:hAnsi="Calibri"/>
        </w:rPr>
        <w:t xml:space="preserve"> </w:t>
      </w:r>
      <w:r>
        <w:rPr>
          <w:rFonts w:ascii="Calibri" w:hAnsi="Calibri"/>
        </w:rPr>
        <w:t>Consequently, many of New Jersey’s e</w:t>
      </w:r>
      <w:r w:rsidRPr="00FB4E80">
        <w:rPr>
          <w:rFonts w:ascii="Calibri" w:hAnsi="Calibri"/>
        </w:rPr>
        <w:t xml:space="preserve">conomically disadvantaged and minority students </w:t>
      </w:r>
      <w:r w:rsidR="001572CA">
        <w:rPr>
          <w:rFonts w:ascii="Calibri" w:hAnsi="Calibri"/>
        </w:rPr>
        <w:t xml:space="preserve">have </w:t>
      </w:r>
      <w:r>
        <w:rPr>
          <w:rFonts w:ascii="Calibri" w:hAnsi="Calibri"/>
        </w:rPr>
        <w:t xml:space="preserve">inevitably </w:t>
      </w:r>
      <w:r w:rsidRPr="00FB4E80">
        <w:rPr>
          <w:rFonts w:ascii="Calibri" w:hAnsi="Calibri"/>
        </w:rPr>
        <w:t>return</w:t>
      </w:r>
      <w:r w:rsidR="001572CA">
        <w:rPr>
          <w:rFonts w:ascii="Calibri" w:hAnsi="Calibri"/>
        </w:rPr>
        <w:t>ed</w:t>
      </w:r>
      <w:r w:rsidRPr="00FB4E80">
        <w:rPr>
          <w:rFonts w:ascii="Calibri" w:hAnsi="Calibri"/>
        </w:rPr>
        <w:t xml:space="preserve"> to school </w:t>
      </w:r>
      <w:r w:rsidR="00D141E2">
        <w:rPr>
          <w:rFonts w:ascii="Calibri" w:hAnsi="Calibri"/>
        </w:rPr>
        <w:t xml:space="preserve">in 2020-2021 </w:t>
      </w:r>
      <w:r w:rsidRPr="00FB4E80">
        <w:rPr>
          <w:rFonts w:ascii="Calibri" w:hAnsi="Calibri"/>
        </w:rPr>
        <w:t xml:space="preserve">with </w:t>
      </w:r>
      <w:r w:rsidR="00F3118D">
        <w:rPr>
          <w:rFonts w:ascii="Calibri" w:hAnsi="Calibri"/>
        </w:rPr>
        <w:t xml:space="preserve">not only </w:t>
      </w:r>
      <w:r>
        <w:rPr>
          <w:rFonts w:ascii="Calibri" w:hAnsi="Calibri"/>
        </w:rPr>
        <w:t xml:space="preserve">more </w:t>
      </w:r>
      <w:r w:rsidRPr="0067140B">
        <w:rPr>
          <w:rFonts w:ascii="Calibri" w:hAnsi="Calibri"/>
        </w:rPr>
        <w:t xml:space="preserve">dramatic </w:t>
      </w:r>
      <w:r w:rsidR="000B0281">
        <w:rPr>
          <w:rFonts w:ascii="Calibri" w:hAnsi="Calibri"/>
        </w:rPr>
        <w:t xml:space="preserve">academic </w:t>
      </w:r>
      <w:r w:rsidRPr="0067140B">
        <w:rPr>
          <w:rFonts w:ascii="Calibri" w:hAnsi="Calibri"/>
        </w:rPr>
        <w:t>achievement gaps</w:t>
      </w:r>
      <w:r w:rsidR="000B0281">
        <w:rPr>
          <w:rFonts w:ascii="Calibri" w:hAnsi="Calibri"/>
        </w:rPr>
        <w:t xml:space="preserve">, but </w:t>
      </w:r>
      <w:r w:rsidR="001E3676">
        <w:rPr>
          <w:rFonts w:ascii="Calibri" w:hAnsi="Calibri"/>
        </w:rPr>
        <w:t xml:space="preserve">also </w:t>
      </w:r>
      <w:r w:rsidR="001572CA">
        <w:rPr>
          <w:rFonts w:ascii="Calibri" w:hAnsi="Calibri"/>
        </w:rPr>
        <w:t xml:space="preserve">with </w:t>
      </w:r>
      <w:r w:rsidR="002359C4">
        <w:rPr>
          <w:rFonts w:ascii="Calibri" w:hAnsi="Calibri"/>
        </w:rPr>
        <w:t xml:space="preserve">the </w:t>
      </w:r>
      <w:r w:rsidR="001572CA">
        <w:rPr>
          <w:rFonts w:ascii="Calibri" w:hAnsi="Calibri"/>
        </w:rPr>
        <w:t>emotional effects</w:t>
      </w:r>
      <w:r w:rsidR="00A91D9F">
        <w:rPr>
          <w:rFonts w:ascii="Calibri" w:hAnsi="Calibri"/>
        </w:rPr>
        <w:t xml:space="preserve"> </w:t>
      </w:r>
      <w:r w:rsidR="002359C4">
        <w:rPr>
          <w:rFonts w:ascii="Calibri" w:hAnsi="Calibri"/>
        </w:rPr>
        <w:t xml:space="preserve">of </w:t>
      </w:r>
      <w:r w:rsidR="001572CA">
        <w:rPr>
          <w:rFonts w:ascii="Calibri" w:hAnsi="Calibri"/>
        </w:rPr>
        <w:t>sickness or the loss</w:t>
      </w:r>
      <w:r w:rsidR="00A91D9F">
        <w:rPr>
          <w:rFonts w:ascii="Calibri" w:hAnsi="Calibri"/>
        </w:rPr>
        <w:t xml:space="preserve"> of a family member</w:t>
      </w:r>
      <w:r w:rsidR="00083DBA">
        <w:rPr>
          <w:rFonts w:ascii="Calibri" w:hAnsi="Calibri"/>
        </w:rPr>
        <w:t xml:space="preserve">, giving rise to heighted </w:t>
      </w:r>
      <w:r w:rsidR="002A6CF9">
        <w:rPr>
          <w:rFonts w:ascii="Calibri" w:hAnsi="Calibri"/>
        </w:rPr>
        <w:t>SEL and academic needs</w:t>
      </w:r>
      <w:r w:rsidR="00A91D9F">
        <w:rPr>
          <w:rFonts w:ascii="Calibri" w:hAnsi="Calibri"/>
        </w:rPr>
        <w:t xml:space="preserve">. </w:t>
      </w:r>
    </w:p>
    <w:p w:rsidR="009E4FAA" w:rsidRDefault="009E4FAA" w:rsidP="00152CF3">
      <w:pPr>
        <w:autoSpaceDE w:val="0"/>
        <w:autoSpaceDN w:val="0"/>
        <w:adjustRightInd w:val="0"/>
        <w:rPr>
          <w:rFonts w:ascii="Calibri" w:hAnsi="Calibri"/>
        </w:rPr>
      </w:pPr>
    </w:p>
    <w:p w:rsidR="00750FA1" w:rsidRPr="009E4FAA" w:rsidRDefault="004A50AC" w:rsidP="00152CF3">
      <w:pPr>
        <w:autoSpaceDE w:val="0"/>
        <w:autoSpaceDN w:val="0"/>
        <w:adjustRightInd w:val="0"/>
        <w:jc w:val="both"/>
        <w:rPr>
          <w:rFonts w:ascii="Calibri" w:hAnsi="Calibri"/>
        </w:rPr>
      </w:pPr>
      <w:r>
        <w:rPr>
          <w:rFonts w:ascii="Calibri" w:hAnsi="Calibri"/>
        </w:rPr>
        <w:t xml:space="preserve">Differentiated interventions in academics and social emotional development will be necessary to close the gaps resulting from the COVID-19 pandemic.  </w:t>
      </w:r>
      <w:r w:rsidR="009E4FAA" w:rsidRPr="009E4FAA">
        <w:rPr>
          <w:rFonts w:ascii="Calibri" w:hAnsi="Calibri"/>
        </w:rPr>
        <w:t xml:space="preserve">The </w:t>
      </w:r>
      <w:hyperlink r:id="rId13" w:tgtFrame="_blank" w:history="1">
        <w:r w:rsidR="00750FA1" w:rsidRPr="009E4FAA">
          <w:rPr>
            <w:rFonts w:ascii="Calibri" w:hAnsi="Calibri"/>
          </w:rPr>
          <w:t>Annenberg Institute at Brown University</w:t>
        </w:r>
      </w:hyperlink>
      <w:r w:rsidR="00250E7F">
        <w:rPr>
          <w:rFonts w:ascii="Calibri" w:hAnsi="Calibri"/>
        </w:rPr>
        <w:t>,</w:t>
      </w:r>
      <w:r w:rsidR="00750FA1" w:rsidRPr="009E4FAA">
        <w:rPr>
          <w:rFonts w:ascii="Calibri" w:hAnsi="Calibri"/>
        </w:rPr>
        <w:t xml:space="preserve"> </w:t>
      </w:r>
      <w:r w:rsidR="00400EA9">
        <w:rPr>
          <w:rFonts w:ascii="Calibri" w:hAnsi="Calibri"/>
        </w:rPr>
        <w:t>in collaboration with the University of Chicago Consortium on School Research</w:t>
      </w:r>
      <w:r w:rsidR="00250E7F">
        <w:rPr>
          <w:rFonts w:ascii="Calibri" w:hAnsi="Calibri"/>
        </w:rPr>
        <w:t>,</w:t>
      </w:r>
      <w:r w:rsidR="00D01676">
        <w:rPr>
          <w:rFonts w:ascii="Calibri" w:hAnsi="Calibri"/>
        </w:rPr>
        <w:t xml:space="preserve"> </w:t>
      </w:r>
      <w:r w:rsidR="00400EA9">
        <w:rPr>
          <w:rFonts w:ascii="Calibri" w:hAnsi="Calibri"/>
        </w:rPr>
        <w:t>examined</w:t>
      </w:r>
      <w:r w:rsidR="009E4FAA">
        <w:rPr>
          <w:rFonts w:ascii="Calibri" w:hAnsi="Calibri"/>
        </w:rPr>
        <w:t xml:space="preserve"> potential interventions</w:t>
      </w:r>
      <w:r w:rsidR="00750FA1" w:rsidRPr="009E4FAA">
        <w:rPr>
          <w:rFonts w:ascii="Calibri" w:hAnsi="Calibri"/>
        </w:rPr>
        <w:t xml:space="preserve"> for </w:t>
      </w:r>
      <w:r w:rsidR="001F3752">
        <w:rPr>
          <w:rFonts w:ascii="Calibri" w:hAnsi="Calibri"/>
        </w:rPr>
        <w:t xml:space="preserve">K-12 </w:t>
      </w:r>
      <w:r w:rsidR="00750FA1" w:rsidRPr="009E4FAA">
        <w:rPr>
          <w:rFonts w:ascii="Calibri" w:hAnsi="Calibri"/>
        </w:rPr>
        <w:t xml:space="preserve">students who have </w:t>
      </w:r>
      <w:r w:rsidR="001F3752">
        <w:rPr>
          <w:rFonts w:ascii="Calibri" w:hAnsi="Calibri"/>
        </w:rPr>
        <w:t>digressed in their</w:t>
      </w:r>
      <w:r w:rsidR="00750FA1" w:rsidRPr="009E4FAA">
        <w:rPr>
          <w:rFonts w:ascii="Calibri" w:hAnsi="Calibri"/>
        </w:rPr>
        <w:t xml:space="preserve"> typical grade range—particularly those who </w:t>
      </w:r>
      <w:r w:rsidR="00400EA9">
        <w:rPr>
          <w:rFonts w:ascii="Calibri" w:hAnsi="Calibri"/>
        </w:rPr>
        <w:t>struggled pre-</w:t>
      </w:r>
      <w:r w:rsidR="00F3118D">
        <w:rPr>
          <w:rFonts w:ascii="Calibri" w:hAnsi="Calibri"/>
        </w:rPr>
        <w:t>COVID-19</w:t>
      </w:r>
      <w:r w:rsidR="00750FA1" w:rsidRPr="009E4FAA">
        <w:rPr>
          <w:rFonts w:ascii="Calibri" w:hAnsi="Calibri"/>
        </w:rPr>
        <w:t xml:space="preserve">. </w:t>
      </w:r>
      <w:r w:rsidR="00B530CD">
        <w:rPr>
          <w:rFonts w:ascii="Calibri" w:hAnsi="Calibri"/>
        </w:rPr>
        <w:t xml:space="preserve">Results </w:t>
      </w:r>
      <w:r w:rsidR="00400EA9">
        <w:rPr>
          <w:rFonts w:ascii="Calibri" w:hAnsi="Calibri"/>
        </w:rPr>
        <w:t>concl</w:t>
      </w:r>
      <w:r w:rsidR="00B530CD">
        <w:rPr>
          <w:rFonts w:ascii="Calibri" w:hAnsi="Calibri"/>
        </w:rPr>
        <w:t xml:space="preserve">ude </w:t>
      </w:r>
      <w:r w:rsidR="00400EA9">
        <w:rPr>
          <w:rFonts w:ascii="Calibri" w:hAnsi="Calibri"/>
        </w:rPr>
        <w:t>that:</w:t>
      </w:r>
    </w:p>
    <w:p w:rsidR="00750FA1" w:rsidRPr="000B0281" w:rsidRDefault="00750FA1" w:rsidP="005D79D5">
      <w:pPr>
        <w:numPr>
          <w:ilvl w:val="0"/>
          <w:numId w:val="5"/>
        </w:numPr>
        <w:autoSpaceDE w:val="0"/>
        <w:autoSpaceDN w:val="0"/>
        <w:adjustRightInd w:val="0"/>
        <w:jc w:val="both"/>
        <w:rPr>
          <w:rFonts w:ascii="Calibri" w:hAnsi="Calibri"/>
        </w:rPr>
      </w:pPr>
      <w:r w:rsidRPr="000B0281">
        <w:rPr>
          <w:rFonts w:ascii="Calibri" w:hAnsi="Calibri"/>
        </w:rPr>
        <w:t>Learning losses are likely to show up differently across grades and subjects, with intensive recovery needs concentrated in the early grades and among already struggling students.</w:t>
      </w:r>
    </w:p>
    <w:p w:rsidR="00750FA1" w:rsidRPr="000B0281" w:rsidRDefault="00750FA1" w:rsidP="005D79D5">
      <w:pPr>
        <w:numPr>
          <w:ilvl w:val="0"/>
          <w:numId w:val="5"/>
        </w:numPr>
        <w:autoSpaceDE w:val="0"/>
        <w:autoSpaceDN w:val="0"/>
        <w:adjustRightInd w:val="0"/>
        <w:jc w:val="both"/>
        <w:rPr>
          <w:rFonts w:ascii="Calibri" w:hAnsi="Calibri"/>
        </w:rPr>
      </w:pPr>
      <w:r w:rsidRPr="000B0281">
        <w:rPr>
          <w:rFonts w:ascii="Calibri" w:hAnsi="Calibri"/>
        </w:rPr>
        <w:t>Supportive school environments and strong teacher-student relationships speed recovery from learning loss.</w:t>
      </w:r>
    </w:p>
    <w:p w:rsidR="00750FA1" w:rsidRPr="000B0281" w:rsidRDefault="00750FA1" w:rsidP="005D79D5">
      <w:pPr>
        <w:numPr>
          <w:ilvl w:val="0"/>
          <w:numId w:val="5"/>
        </w:numPr>
        <w:autoSpaceDE w:val="0"/>
        <w:autoSpaceDN w:val="0"/>
        <w:adjustRightInd w:val="0"/>
        <w:jc w:val="both"/>
        <w:rPr>
          <w:rFonts w:ascii="Calibri" w:hAnsi="Calibri"/>
        </w:rPr>
      </w:pPr>
      <w:r w:rsidRPr="000B0281">
        <w:rPr>
          <w:rFonts w:ascii="Calibri" w:hAnsi="Calibri"/>
        </w:rPr>
        <w:t>High-dosage tutoring that is directly tied to classroom content—helping students succeed in their coursework—can substantially accelerate learning in both math and reading for the most struggling students.</w:t>
      </w:r>
    </w:p>
    <w:p w:rsidR="00750FA1" w:rsidRPr="000B0281" w:rsidRDefault="00750FA1" w:rsidP="005D79D5">
      <w:pPr>
        <w:numPr>
          <w:ilvl w:val="0"/>
          <w:numId w:val="5"/>
        </w:numPr>
        <w:autoSpaceDE w:val="0"/>
        <w:autoSpaceDN w:val="0"/>
        <w:adjustRightInd w:val="0"/>
        <w:jc w:val="both"/>
        <w:rPr>
          <w:rFonts w:ascii="Calibri" w:hAnsi="Calibri"/>
        </w:rPr>
      </w:pPr>
      <w:r w:rsidRPr="000B0281">
        <w:rPr>
          <w:rFonts w:ascii="Calibri" w:hAnsi="Calibri"/>
        </w:rPr>
        <w:t xml:space="preserve">Extended learning time interventions, including week-long acceleration academies staffed with highly effective teachers and </w:t>
      </w:r>
      <w:r w:rsidR="002A6CF9">
        <w:rPr>
          <w:rFonts w:ascii="Calibri" w:hAnsi="Calibri"/>
        </w:rPr>
        <w:t>“</w:t>
      </w:r>
      <w:r w:rsidRPr="000B0281">
        <w:rPr>
          <w:rFonts w:ascii="Calibri" w:hAnsi="Calibri"/>
        </w:rPr>
        <w:t>double dose</w:t>
      </w:r>
      <w:r w:rsidR="002A6CF9">
        <w:rPr>
          <w:rFonts w:ascii="Calibri" w:hAnsi="Calibri"/>
        </w:rPr>
        <w:t>”</w:t>
      </w:r>
      <w:r w:rsidRPr="000B0281">
        <w:rPr>
          <w:rFonts w:ascii="Calibri" w:hAnsi="Calibri"/>
        </w:rPr>
        <w:t xml:space="preserve"> math structures, show strong evidence of </w:t>
      </w:r>
      <w:r w:rsidR="002A6CF9">
        <w:rPr>
          <w:rFonts w:ascii="Calibri" w:hAnsi="Calibri"/>
        </w:rPr>
        <w:t>mitigating learning loss and accelerating academic progress</w:t>
      </w:r>
      <w:r w:rsidRPr="000B0281">
        <w:rPr>
          <w:rFonts w:ascii="Calibri" w:hAnsi="Calibri"/>
        </w:rPr>
        <w:t>.</w:t>
      </w:r>
    </w:p>
    <w:p w:rsidR="00750FA1" w:rsidRDefault="00750FA1" w:rsidP="005D79D5">
      <w:pPr>
        <w:numPr>
          <w:ilvl w:val="0"/>
          <w:numId w:val="5"/>
        </w:numPr>
        <w:autoSpaceDE w:val="0"/>
        <w:autoSpaceDN w:val="0"/>
        <w:adjustRightInd w:val="0"/>
        <w:jc w:val="both"/>
        <w:rPr>
          <w:rFonts w:ascii="Calibri" w:hAnsi="Calibri"/>
        </w:rPr>
      </w:pPr>
      <w:r w:rsidRPr="000B0281">
        <w:rPr>
          <w:rFonts w:ascii="Calibri" w:hAnsi="Calibri"/>
        </w:rPr>
        <w:t>Strong systems to monitor for early student warning signs</w:t>
      </w:r>
      <w:r w:rsidR="002A6CF9">
        <w:rPr>
          <w:rFonts w:ascii="Calibri" w:hAnsi="Calibri"/>
        </w:rPr>
        <w:t>,</w:t>
      </w:r>
      <w:r w:rsidRPr="000B0281">
        <w:rPr>
          <w:rFonts w:ascii="Calibri" w:hAnsi="Calibri"/>
        </w:rPr>
        <w:t xml:space="preserve"> paired with strong norms and routines</w:t>
      </w:r>
      <w:r w:rsidR="002A6CF9">
        <w:rPr>
          <w:rFonts w:ascii="Calibri" w:hAnsi="Calibri"/>
        </w:rPr>
        <w:t>,</w:t>
      </w:r>
      <w:r w:rsidRPr="000B0281">
        <w:rPr>
          <w:rFonts w:ascii="Calibri" w:hAnsi="Calibri"/>
        </w:rPr>
        <w:t xml:space="preserve"> help students recover emotionally and engage academically.</w:t>
      </w:r>
      <w:r w:rsidR="001572CA" w:rsidRPr="001572CA">
        <w:rPr>
          <w:rStyle w:val="FootnoteReference"/>
          <w:rFonts w:ascii="Calibri" w:hAnsi="Calibri"/>
        </w:rPr>
        <w:t xml:space="preserve"> </w:t>
      </w:r>
      <w:r w:rsidR="001572CA">
        <w:rPr>
          <w:rStyle w:val="FootnoteReference"/>
          <w:rFonts w:ascii="Calibri" w:hAnsi="Calibri"/>
        </w:rPr>
        <w:footnoteReference w:id="4"/>
      </w:r>
    </w:p>
    <w:p w:rsidR="00400B64" w:rsidRPr="000B0281" w:rsidRDefault="00400B64" w:rsidP="00152CF3">
      <w:pPr>
        <w:autoSpaceDE w:val="0"/>
        <w:autoSpaceDN w:val="0"/>
        <w:adjustRightInd w:val="0"/>
        <w:ind w:left="720"/>
        <w:rPr>
          <w:rFonts w:ascii="Calibri" w:hAnsi="Calibri"/>
        </w:rPr>
      </w:pPr>
    </w:p>
    <w:p w:rsidR="00DF30EE" w:rsidRPr="00DF30EE" w:rsidRDefault="00DF30EE" w:rsidP="007D62B1">
      <w:pPr>
        <w:numPr>
          <w:ilvl w:val="1"/>
          <w:numId w:val="4"/>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r>
        <w:rPr>
          <w:rFonts w:ascii="Calibri" w:hAnsi="Calibri"/>
          <w:b/>
        </w:rPr>
        <w:t>AVAILABLE FUNDING</w:t>
      </w:r>
    </w:p>
    <w:p w:rsidR="00DF30EE" w:rsidRDefault="009032C1" w:rsidP="00152CF3">
      <w:pPr>
        <w:jc w:val="both"/>
        <w:rPr>
          <w:rFonts w:ascii="Calibri" w:hAnsi="Calibri"/>
        </w:rPr>
      </w:pPr>
      <w:r>
        <w:rPr>
          <w:rFonts w:ascii="Calibri" w:hAnsi="Calibri"/>
        </w:rPr>
        <w:t>Through this NGO, the NJDOE will provide</w:t>
      </w:r>
      <w:r w:rsidR="00DF30EE" w:rsidRPr="00903FBA">
        <w:rPr>
          <w:rFonts w:ascii="Calibri" w:hAnsi="Calibri"/>
        </w:rPr>
        <w:t xml:space="preserve"> approximately $2.</w:t>
      </w:r>
      <w:r w:rsidR="00576742">
        <w:rPr>
          <w:rFonts w:ascii="Calibri" w:hAnsi="Calibri"/>
        </w:rPr>
        <w:t>5</w:t>
      </w:r>
      <w:r w:rsidR="00DF30EE" w:rsidRPr="00903FBA">
        <w:rPr>
          <w:rFonts w:ascii="Calibri" w:hAnsi="Calibri"/>
        </w:rPr>
        <w:t xml:space="preserve"> million</w:t>
      </w:r>
      <w:r w:rsidR="00D574EF">
        <w:rPr>
          <w:rFonts w:ascii="Calibri" w:hAnsi="Calibri"/>
        </w:rPr>
        <w:t xml:space="preserve"> </w:t>
      </w:r>
      <w:r>
        <w:rPr>
          <w:rFonts w:ascii="Calibri" w:hAnsi="Calibri"/>
        </w:rPr>
        <w:t xml:space="preserve">in grant awards funded by the </w:t>
      </w:r>
      <w:r w:rsidR="00D714B4" w:rsidRPr="00A0761C">
        <w:rPr>
          <w:rFonts w:ascii="Calibri" w:eastAsia="Calibri" w:hAnsi="Calibri" w:cs="Calibri"/>
          <w:i/>
          <w:iCs/>
          <w:szCs w:val="24"/>
        </w:rPr>
        <w:t>Coronavirus Aid, Relief, and Economic Security Act (CARES Act)</w:t>
      </w:r>
      <w:r w:rsidR="00D714B4" w:rsidRPr="00A0761C">
        <w:rPr>
          <w:rFonts w:ascii="Calibri" w:hAnsi="Calibri" w:cs="Calibri"/>
          <w:szCs w:val="24"/>
        </w:rPr>
        <w:t xml:space="preserve">, </w:t>
      </w:r>
      <w:r w:rsidR="00D714B4" w:rsidRPr="00D714B4">
        <w:rPr>
          <w:rFonts w:ascii="Calibri" w:eastAsia="Calibri" w:hAnsi="Calibri" w:cs="Calibri"/>
          <w:i/>
          <w:iCs/>
          <w:szCs w:val="24"/>
        </w:rPr>
        <w:t xml:space="preserve">Elementary and Secondary School </w:t>
      </w:r>
      <w:r w:rsidR="00B818B4">
        <w:rPr>
          <w:rFonts w:ascii="Calibri" w:eastAsia="Calibri" w:hAnsi="Calibri" w:cs="Calibri"/>
          <w:i/>
          <w:iCs/>
          <w:szCs w:val="24"/>
        </w:rPr>
        <w:t>Emergency</w:t>
      </w:r>
      <w:r w:rsidR="00B818B4" w:rsidRPr="00D714B4">
        <w:rPr>
          <w:rFonts w:ascii="Calibri" w:eastAsia="Calibri" w:hAnsi="Calibri" w:cs="Calibri"/>
          <w:i/>
          <w:iCs/>
          <w:szCs w:val="24"/>
        </w:rPr>
        <w:t xml:space="preserve"> </w:t>
      </w:r>
      <w:r w:rsidR="00D714B4" w:rsidRPr="00D714B4">
        <w:rPr>
          <w:rFonts w:ascii="Calibri" w:eastAsia="Calibri" w:hAnsi="Calibri" w:cs="Calibri"/>
          <w:i/>
          <w:iCs/>
          <w:szCs w:val="24"/>
        </w:rPr>
        <w:t xml:space="preserve">Relief </w:t>
      </w:r>
      <w:r w:rsidRPr="00D714B4">
        <w:rPr>
          <w:rFonts w:ascii="Calibri" w:eastAsia="Calibri" w:hAnsi="Calibri" w:cs="Calibri"/>
          <w:i/>
          <w:iCs/>
          <w:szCs w:val="24"/>
        </w:rPr>
        <w:t>(ESSER)</w:t>
      </w:r>
      <w:r>
        <w:rPr>
          <w:rFonts w:ascii="Calibri" w:eastAsia="Calibri" w:hAnsi="Calibri" w:cs="Calibri"/>
          <w:i/>
          <w:iCs/>
          <w:szCs w:val="24"/>
        </w:rPr>
        <w:t xml:space="preserve"> </w:t>
      </w:r>
      <w:r w:rsidR="00D714B4" w:rsidRPr="00D714B4">
        <w:rPr>
          <w:rFonts w:ascii="Calibri" w:eastAsia="Calibri" w:hAnsi="Calibri" w:cs="Calibri"/>
          <w:i/>
          <w:iCs/>
          <w:szCs w:val="24"/>
        </w:rPr>
        <w:t>Fund</w:t>
      </w:r>
      <w:r w:rsidR="000B1052">
        <w:rPr>
          <w:rFonts w:ascii="Calibri" w:eastAsia="Calibri" w:hAnsi="Calibri" w:cs="Calibri"/>
          <w:szCs w:val="24"/>
        </w:rPr>
        <w:t xml:space="preserve">. The NJDOE expects to make </w:t>
      </w:r>
      <w:r w:rsidR="004D2B8A">
        <w:rPr>
          <w:rFonts w:ascii="Calibri" w:hAnsi="Calibri"/>
        </w:rPr>
        <w:t>16</w:t>
      </w:r>
      <w:r w:rsidR="00400B64">
        <w:rPr>
          <w:rFonts w:ascii="Calibri" w:hAnsi="Calibri"/>
        </w:rPr>
        <w:t xml:space="preserve"> </w:t>
      </w:r>
      <w:r w:rsidR="00DF30EE" w:rsidRPr="00903FBA">
        <w:rPr>
          <w:rFonts w:ascii="Calibri" w:hAnsi="Calibri"/>
        </w:rPr>
        <w:t>awards</w:t>
      </w:r>
      <w:r w:rsidR="007C4C2F">
        <w:rPr>
          <w:rFonts w:ascii="Calibri" w:hAnsi="Calibri"/>
        </w:rPr>
        <w:t xml:space="preserve"> </w:t>
      </w:r>
      <w:r w:rsidR="004D2B8A">
        <w:rPr>
          <w:rFonts w:ascii="Calibri" w:hAnsi="Calibri"/>
        </w:rPr>
        <w:t>of</w:t>
      </w:r>
      <w:r w:rsidR="000B1052">
        <w:rPr>
          <w:rFonts w:ascii="Calibri" w:hAnsi="Calibri"/>
        </w:rPr>
        <w:t xml:space="preserve"> approximately</w:t>
      </w:r>
      <w:r w:rsidR="00FF2918">
        <w:rPr>
          <w:rFonts w:ascii="Calibri" w:hAnsi="Calibri"/>
        </w:rPr>
        <w:t xml:space="preserve"> $156,425</w:t>
      </w:r>
      <w:r w:rsidR="000B1052">
        <w:rPr>
          <w:rFonts w:ascii="Calibri" w:hAnsi="Calibri"/>
        </w:rPr>
        <w:t xml:space="preserve"> each</w:t>
      </w:r>
      <w:r>
        <w:rPr>
          <w:rFonts w:ascii="Calibri" w:hAnsi="Calibri"/>
        </w:rPr>
        <w:t xml:space="preserve"> </w:t>
      </w:r>
      <w:r w:rsidR="001572CA">
        <w:rPr>
          <w:rFonts w:ascii="Calibri" w:hAnsi="Calibri"/>
        </w:rPr>
        <w:t>for successful applicants</w:t>
      </w:r>
      <w:r w:rsidR="00DF30EE" w:rsidRPr="00826941">
        <w:rPr>
          <w:rFonts w:ascii="Calibri" w:hAnsi="Calibri"/>
        </w:rPr>
        <w:t xml:space="preserve">. </w:t>
      </w:r>
      <w:r w:rsidR="00467904">
        <w:rPr>
          <w:rFonts w:ascii="Calibri" w:hAnsi="Calibri"/>
        </w:rPr>
        <w:t>Final awards are subject to the availability of</w:t>
      </w:r>
      <w:r>
        <w:rPr>
          <w:rFonts w:ascii="Calibri" w:hAnsi="Calibri"/>
        </w:rPr>
        <w:t xml:space="preserve"> ESSER</w:t>
      </w:r>
      <w:r w:rsidR="00467904">
        <w:rPr>
          <w:rFonts w:ascii="Calibri" w:hAnsi="Calibri"/>
        </w:rPr>
        <w:t xml:space="preserve"> funds. </w:t>
      </w:r>
    </w:p>
    <w:p w:rsidR="00624C2E" w:rsidRPr="00152CF3" w:rsidRDefault="00624C2E" w:rsidP="00152CF3">
      <w:pPr>
        <w:pStyle w:val="Default"/>
        <w:rPr>
          <w:rFonts w:ascii="Calibri" w:hAnsi="Calibri"/>
          <w:sz w:val="20"/>
          <w:szCs w:val="20"/>
        </w:rPr>
      </w:pPr>
    </w:p>
    <w:p w:rsidR="00D714B4" w:rsidRPr="00314591" w:rsidRDefault="003C5E45" w:rsidP="003C5E45">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cs="Calibri"/>
        </w:rPr>
      </w:pPr>
      <w:r w:rsidRPr="003C5E45">
        <w:rPr>
          <w:rFonts w:ascii="Calibri" w:hAnsi="Calibri"/>
          <w:b/>
          <w:szCs w:val="24"/>
        </w:rPr>
        <w:t xml:space="preserve">Funds provided under this grant program are NOT subject to </w:t>
      </w:r>
      <w:r w:rsidR="00B818B4">
        <w:rPr>
          <w:rFonts w:ascii="Calibri" w:hAnsi="Calibri"/>
          <w:b/>
          <w:szCs w:val="24"/>
        </w:rPr>
        <w:t xml:space="preserve">the federal </w:t>
      </w:r>
      <w:hyperlink r:id="rId14" w:history="1">
        <w:r w:rsidR="001572CA" w:rsidRPr="000A6B68">
          <w:rPr>
            <w:rStyle w:val="Hyperlink"/>
            <w:rFonts w:ascii="Calibri" w:hAnsi="Calibri" w:cs="Calibri"/>
            <w:i/>
            <w:iCs/>
            <w:szCs w:val="24"/>
          </w:rPr>
          <w:t>E</w:t>
        </w:r>
        <w:r w:rsidR="00B818B4">
          <w:rPr>
            <w:rStyle w:val="Hyperlink"/>
            <w:rFonts w:ascii="Calibri" w:hAnsi="Calibri" w:cs="Calibri"/>
            <w:i/>
            <w:iCs/>
            <w:szCs w:val="24"/>
          </w:rPr>
          <w:t xml:space="preserve">lementary and </w:t>
        </w:r>
        <w:r w:rsidR="001572CA" w:rsidRPr="000A6B68">
          <w:rPr>
            <w:rStyle w:val="Hyperlink"/>
            <w:rFonts w:ascii="Calibri" w:hAnsi="Calibri" w:cs="Calibri"/>
            <w:i/>
            <w:iCs/>
            <w:szCs w:val="24"/>
          </w:rPr>
          <w:t>S</w:t>
        </w:r>
        <w:r w:rsidR="00B818B4">
          <w:rPr>
            <w:rStyle w:val="Hyperlink"/>
            <w:rFonts w:ascii="Calibri" w:hAnsi="Calibri" w:cs="Calibri"/>
            <w:i/>
            <w:iCs/>
            <w:szCs w:val="24"/>
          </w:rPr>
          <w:t xml:space="preserve">econdary </w:t>
        </w:r>
        <w:r w:rsidR="001572CA" w:rsidRPr="000A6B68">
          <w:rPr>
            <w:rStyle w:val="Hyperlink"/>
            <w:rFonts w:ascii="Calibri" w:hAnsi="Calibri" w:cs="Calibri"/>
            <w:i/>
            <w:iCs/>
            <w:szCs w:val="24"/>
          </w:rPr>
          <w:t>E</w:t>
        </w:r>
        <w:r w:rsidR="00B818B4">
          <w:rPr>
            <w:rStyle w:val="Hyperlink"/>
            <w:rFonts w:ascii="Calibri" w:hAnsi="Calibri" w:cs="Calibri"/>
            <w:i/>
            <w:iCs/>
            <w:szCs w:val="24"/>
          </w:rPr>
          <w:t xml:space="preserve">ducation </w:t>
        </w:r>
        <w:r w:rsidR="001572CA" w:rsidRPr="000A6B68">
          <w:rPr>
            <w:rStyle w:val="Hyperlink"/>
            <w:rFonts w:ascii="Calibri" w:hAnsi="Calibri" w:cs="Calibri"/>
            <w:i/>
            <w:iCs/>
            <w:szCs w:val="24"/>
          </w:rPr>
          <w:t>A</w:t>
        </w:r>
        <w:r w:rsidR="00B818B4">
          <w:rPr>
            <w:rStyle w:val="Hyperlink"/>
            <w:rFonts w:ascii="Calibri" w:hAnsi="Calibri" w:cs="Calibri"/>
            <w:i/>
            <w:iCs/>
            <w:szCs w:val="24"/>
          </w:rPr>
          <w:t>ct</w:t>
        </w:r>
        <w:r w:rsidR="00FB643C">
          <w:rPr>
            <w:rStyle w:val="Hyperlink"/>
            <w:rFonts w:ascii="Calibri" w:hAnsi="Calibri" w:cs="Calibri"/>
            <w:i/>
            <w:iCs/>
            <w:szCs w:val="24"/>
          </w:rPr>
          <w:t xml:space="preserve"> (ESEA)</w:t>
        </w:r>
        <w:r w:rsidR="001572CA" w:rsidRPr="000A6B68">
          <w:rPr>
            <w:rStyle w:val="Hyperlink"/>
            <w:rFonts w:ascii="Calibri" w:hAnsi="Calibri" w:cs="Calibri"/>
            <w:i/>
            <w:iCs/>
            <w:szCs w:val="24"/>
          </w:rPr>
          <w:t xml:space="preserve"> section 1118</w:t>
        </w:r>
      </w:hyperlink>
      <w:r w:rsidRPr="003C5E45">
        <w:rPr>
          <w:rFonts w:ascii="Calibri" w:hAnsi="Calibri"/>
          <w:b/>
          <w:szCs w:val="24"/>
        </w:rPr>
        <w:t xml:space="preserve"> </w:t>
      </w:r>
      <w:r w:rsidR="00854773">
        <w:rPr>
          <w:rFonts w:ascii="Calibri" w:hAnsi="Calibri"/>
          <w:b/>
          <w:szCs w:val="24"/>
        </w:rPr>
        <w:t>“</w:t>
      </w:r>
      <w:r w:rsidRPr="003C5E45">
        <w:rPr>
          <w:rFonts w:ascii="Calibri" w:hAnsi="Calibri"/>
          <w:b/>
          <w:szCs w:val="24"/>
        </w:rPr>
        <w:t>supplement, not supplant</w:t>
      </w:r>
      <w:r w:rsidR="00854773">
        <w:rPr>
          <w:rFonts w:ascii="Calibri" w:hAnsi="Calibri"/>
          <w:b/>
          <w:szCs w:val="24"/>
        </w:rPr>
        <w:t>”</w:t>
      </w:r>
      <w:r w:rsidRPr="003C5E45">
        <w:rPr>
          <w:rFonts w:ascii="Calibri" w:hAnsi="Calibri"/>
          <w:b/>
          <w:szCs w:val="24"/>
        </w:rPr>
        <w:t xml:space="preserve"> rule.</w:t>
      </w:r>
      <w:r>
        <w:rPr>
          <w:rFonts w:ascii="Calibri" w:hAnsi="Calibri"/>
          <w:b/>
          <w:szCs w:val="24"/>
        </w:rPr>
        <w:t xml:space="preserve"> </w:t>
      </w:r>
      <w:r>
        <w:rPr>
          <w:rFonts w:ascii="Calibri" w:hAnsi="Calibri"/>
          <w:bCs/>
          <w:szCs w:val="24"/>
        </w:rPr>
        <w:t xml:space="preserve"> </w:t>
      </w:r>
      <w:r w:rsidR="00D714B4" w:rsidRPr="00826941">
        <w:rPr>
          <w:rFonts w:ascii="Calibri" w:hAnsi="Calibri"/>
          <w:b/>
          <w:bCs/>
          <w:i/>
          <w:iCs/>
        </w:rPr>
        <w:t>ESSER</w:t>
      </w:r>
      <w:r w:rsidR="00D714B4" w:rsidRPr="00D714B4">
        <w:rPr>
          <w:rFonts w:ascii="Calibri" w:hAnsi="Calibri"/>
          <w:b/>
          <w:bCs/>
        </w:rPr>
        <w:t xml:space="preserve"> is its own, separate, flexible program intended to assist with the COVID-19 response.</w:t>
      </w:r>
      <w:r w:rsidR="00624C2E">
        <w:rPr>
          <w:rFonts w:ascii="Calibri" w:hAnsi="Calibri"/>
          <w:b/>
          <w:bCs/>
        </w:rPr>
        <w:t xml:space="preserve"> </w:t>
      </w:r>
      <w:r w:rsidR="00624C2E" w:rsidRPr="00624C2E">
        <w:rPr>
          <w:color w:val="000000"/>
          <w:szCs w:val="24"/>
        </w:rPr>
        <w:t xml:space="preserve"> </w:t>
      </w:r>
      <w:r w:rsidR="00624C2E" w:rsidRPr="00314591">
        <w:rPr>
          <w:rFonts w:ascii="Calibri" w:hAnsi="Calibri" w:cs="Calibri"/>
          <w:color w:val="000000"/>
          <w:szCs w:val="24"/>
        </w:rPr>
        <w:t xml:space="preserve">Guidance on the </w:t>
      </w:r>
      <w:r w:rsidR="00624C2E" w:rsidRPr="00314591">
        <w:rPr>
          <w:rFonts w:ascii="Calibri" w:hAnsi="Calibri" w:cs="Calibri"/>
        </w:rPr>
        <w:t>allowable uses</w:t>
      </w:r>
      <w:r w:rsidR="00B818B4">
        <w:rPr>
          <w:rFonts w:ascii="Calibri" w:hAnsi="Calibri" w:cs="Calibri"/>
        </w:rPr>
        <w:t xml:space="preserve"> of ESSER </w:t>
      </w:r>
      <w:r w:rsidR="00624C2E" w:rsidRPr="00314591">
        <w:rPr>
          <w:rFonts w:ascii="Calibri" w:hAnsi="Calibri" w:cs="Calibri"/>
        </w:rPr>
        <w:t>can be found on the NJDOE website (</w:t>
      </w:r>
      <w:hyperlink r:id="rId15" w:history="1">
        <w:r w:rsidR="00624C2E" w:rsidRPr="008C1387">
          <w:rPr>
            <w:rStyle w:val="Hyperlink"/>
            <w:rFonts w:ascii="Calibri" w:hAnsi="Calibri" w:cs="Calibri"/>
          </w:rPr>
          <w:t>https://www.nj.gov/education/covid19/boa</w:t>
        </w:r>
        <w:r w:rsidR="00624C2E" w:rsidRPr="008C1387">
          <w:rPr>
            <w:rStyle w:val="Hyperlink"/>
            <w:rFonts w:ascii="Calibri" w:hAnsi="Calibri" w:cs="Calibri"/>
          </w:rPr>
          <w:t>r</w:t>
        </w:r>
        <w:r w:rsidR="00624C2E" w:rsidRPr="008C1387">
          <w:rPr>
            <w:rStyle w:val="Hyperlink"/>
            <w:rFonts w:ascii="Calibri" w:hAnsi="Calibri" w:cs="Calibri"/>
          </w:rPr>
          <w:t>dops/caresact.shtml</w:t>
        </w:r>
      </w:hyperlink>
      <w:r w:rsidR="00624C2E">
        <w:rPr>
          <w:rFonts w:ascii="Calibri" w:hAnsi="Calibri" w:cs="Calibri"/>
        </w:rPr>
        <w:t xml:space="preserve">). </w:t>
      </w:r>
    </w:p>
    <w:p w:rsidR="00DF30EE" w:rsidRPr="00152CF3" w:rsidRDefault="00DF30EE" w:rsidP="00152CF3">
      <w:pPr>
        <w:jc w:val="both"/>
        <w:rPr>
          <w:rFonts w:ascii="Calibri" w:hAnsi="Calibri" w:cs="Calibri"/>
          <w:sz w:val="20"/>
        </w:rPr>
      </w:pPr>
    </w:p>
    <w:p w:rsidR="00CE02A0" w:rsidRPr="00CE02A0" w:rsidRDefault="00CE02A0" w:rsidP="007D62B1">
      <w:pPr>
        <w:numPr>
          <w:ilvl w:val="1"/>
          <w:numId w:val="4"/>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b/>
        </w:rPr>
      </w:pPr>
      <w:r w:rsidRPr="00CE02A0">
        <w:rPr>
          <w:rFonts w:ascii="Calibri" w:hAnsi="Calibri"/>
          <w:b/>
        </w:rPr>
        <w:t>ELIGIBILITY INFORMATION</w:t>
      </w:r>
    </w:p>
    <w:p w:rsidR="00CE02A0" w:rsidRPr="00871323" w:rsidRDefault="00CE02A0" w:rsidP="00152CF3">
      <w:pPr>
        <w:tabs>
          <w:tab w:val="left" w:pos="1121"/>
        </w:tabs>
        <w:kinsoku w:val="0"/>
        <w:overflowPunct w:val="0"/>
        <w:autoSpaceDE w:val="0"/>
        <w:autoSpaceDN w:val="0"/>
        <w:adjustRightInd w:val="0"/>
        <w:rPr>
          <w:rFonts w:ascii="Calibri" w:hAnsi="Calibri"/>
          <w:color w:val="231F20"/>
          <w:szCs w:val="24"/>
        </w:rPr>
      </w:pPr>
      <w:r w:rsidRPr="0061683E">
        <w:rPr>
          <w:rFonts w:ascii="Calibri" w:hAnsi="Calibri"/>
          <w:b/>
          <w:bCs/>
          <w:color w:val="231F20"/>
          <w:szCs w:val="24"/>
        </w:rPr>
        <w:t>Eligible Applicants</w:t>
      </w:r>
      <w:r w:rsidRPr="0061683E">
        <w:rPr>
          <w:rFonts w:ascii="Calibri" w:hAnsi="Calibri"/>
          <w:color w:val="231F20"/>
          <w:szCs w:val="24"/>
        </w:rPr>
        <w:t>:</w:t>
      </w:r>
      <w:r w:rsidRPr="00871323">
        <w:rPr>
          <w:rFonts w:ascii="Calibri" w:hAnsi="Calibri"/>
          <w:color w:val="231F20"/>
          <w:spacing w:val="60"/>
          <w:szCs w:val="24"/>
        </w:rPr>
        <w:t xml:space="preserve"> </w:t>
      </w:r>
      <w:r w:rsidRPr="00871323">
        <w:rPr>
          <w:rFonts w:ascii="Calibri" w:hAnsi="Calibri"/>
          <w:color w:val="231F20"/>
          <w:szCs w:val="24"/>
        </w:rPr>
        <w:t>New Jersey</w:t>
      </w:r>
      <w:r w:rsidR="00060E74">
        <w:rPr>
          <w:rFonts w:ascii="Calibri" w:hAnsi="Calibri"/>
          <w:color w:val="231F20"/>
          <w:szCs w:val="24"/>
        </w:rPr>
        <w:t xml:space="preserve"> public school districts, including </w:t>
      </w:r>
      <w:r w:rsidR="00660E44">
        <w:rPr>
          <w:rFonts w:ascii="Calibri" w:hAnsi="Calibri"/>
          <w:color w:val="231F20"/>
          <w:szCs w:val="24"/>
        </w:rPr>
        <w:t>Charter and Renaissance</w:t>
      </w:r>
      <w:r w:rsidR="00060E74">
        <w:rPr>
          <w:rFonts w:ascii="Calibri" w:hAnsi="Calibri"/>
          <w:color w:val="231F20"/>
          <w:szCs w:val="24"/>
        </w:rPr>
        <w:t xml:space="preserve"> schools.</w:t>
      </w:r>
      <w:r w:rsidRPr="00871323">
        <w:rPr>
          <w:rFonts w:ascii="Calibri" w:hAnsi="Calibri"/>
          <w:color w:val="231F20"/>
          <w:spacing w:val="60"/>
          <w:szCs w:val="24"/>
        </w:rPr>
        <w:t xml:space="preserve"> </w:t>
      </w:r>
    </w:p>
    <w:p w:rsidR="00CE02A0" w:rsidRPr="00871323" w:rsidRDefault="00CE02A0" w:rsidP="00152CF3">
      <w:pPr>
        <w:tabs>
          <w:tab w:val="left" w:pos="1121"/>
        </w:tabs>
        <w:kinsoku w:val="0"/>
        <w:overflowPunct w:val="0"/>
        <w:autoSpaceDE w:val="0"/>
        <w:autoSpaceDN w:val="0"/>
        <w:adjustRightInd w:val="0"/>
        <w:rPr>
          <w:rFonts w:ascii="Calibri" w:hAnsi="Calibri"/>
          <w:color w:val="231F20"/>
          <w:szCs w:val="24"/>
        </w:rPr>
      </w:pPr>
      <w:r w:rsidRPr="0061683E">
        <w:rPr>
          <w:rFonts w:ascii="Calibri" w:hAnsi="Calibri"/>
          <w:b/>
          <w:bCs/>
          <w:color w:val="231F20"/>
          <w:szCs w:val="24"/>
        </w:rPr>
        <w:t>Cost Sharing or Matching</w:t>
      </w:r>
      <w:r w:rsidRPr="00871323">
        <w:rPr>
          <w:rFonts w:ascii="Calibri" w:hAnsi="Calibri"/>
          <w:color w:val="231F20"/>
          <w:szCs w:val="24"/>
        </w:rPr>
        <w:t>: This NGO does not require cost sharing or</w:t>
      </w:r>
      <w:r w:rsidRPr="00871323">
        <w:rPr>
          <w:rFonts w:ascii="Calibri" w:hAnsi="Calibri"/>
          <w:color w:val="231F20"/>
          <w:spacing w:val="-8"/>
          <w:szCs w:val="24"/>
        </w:rPr>
        <w:t xml:space="preserve"> </w:t>
      </w:r>
      <w:r w:rsidRPr="00871323">
        <w:rPr>
          <w:rFonts w:ascii="Calibri" w:hAnsi="Calibri"/>
          <w:color w:val="231F20"/>
          <w:szCs w:val="24"/>
        </w:rPr>
        <w:t>matching.</w:t>
      </w:r>
    </w:p>
    <w:p w:rsidR="00CE02A0" w:rsidRDefault="00CE02A0" w:rsidP="00152CF3">
      <w:pPr>
        <w:tabs>
          <w:tab w:val="left" w:pos="1121"/>
        </w:tabs>
        <w:kinsoku w:val="0"/>
        <w:overflowPunct w:val="0"/>
        <w:autoSpaceDE w:val="0"/>
        <w:autoSpaceDN w:val="0"/>
        <w:adjustRightInd w:val="0"/>
        <w:rPr>
          <w:rFonts w:ascii="Calibri" w:hAnsi="Calibri"/>
          <w:color w:val="231F20"/>
          <w:szCs w:val="24"/>
        </w:rPr>
      </w:pPr>
      <w:r w:rsidRPr="0061683E">
        <w:rPr>
          <w:rFonts w:ascii="Calibri" w:hAnsi="Calibri"/>
          <w:b/>
          <w:bCs/>
          <w:color w:val="231F20"/>
          <w:szCs w:val="24"/>
        </w:rPr>
        <w:t>Subgrantees:</w:t>
      </w:r>
      <w:r w:rsidRPr="00871323">
        <w:rPr>
          <w:rFonts w:ascii="Calibri" w:hAnsi="Calibri"/>
          <w:color w:val="231F20"/>
          <w:szCs w:val="24"/>
        </w:rPr>
        <w:t xml:space="preserve"> A grantee awarded under this competition may not award subgrants to entities</w:t>
      </w:r>
      <w:r w:rsidRPr="00871323">
        <w:rPr>
          <w:rFonts w:ascii="Calibri" w:hAnsi="Calibri"/>
          <w:color w:val="231F20"/>
          <w:spacing w:val="-4"/>
          <w:szCs w:val="24"/>
        </w:rPr>
        <w:t xml:space="preserve"> </w:t>
      </w:r>
      <w:r w:rsidRPr="00871323">
        <w:rPr>
          <w:rFonts w:ascii="Calibri" w:hAnsi="Calibri"/>
          <w:color w:val="231F20"/>
          <w:szCs w:val="24"/>
        </w:rPr>
        <w:t xml:space="preserve">to directly carry out project activities described in this </w:t>
      </w:r>
      <w:r w:rsidRPr="0061683E">
        <w:rPr>
          <w:rFonts w:ascii="Calibri" w:hAnsi="Calibri"/>
          <w:color w:val="231F20"/>
          <w:szCs w:val="24"/>
        </w:rPr>
        <w:t>application.</w:t>
      </w:r>
    </w:p>
    <w:p w:rsidR="00624C2E" w:rsidRDefault="00624C2E" w:rsidP="00152CF3">
      <w:pPr>
        <w:tabs>
          <w:tab w:val="left" w:pos="1121"/>
        </w:tabs>
        <w:kinsoku w:val="0"/>
        <w:overflowPunct w:val="0"/>
        <w:autoSpaceDE w:val="0"/>
        <w:autoSpaceDN w:val="0"/>
        <w:adjustRightInd w:val="0"/>
        <w:rPr>
          <w:color w:val="231F20"/>
          <w:szCs w:val="24"/>
        </w:rPr>
      </w:pPr>
    </w:p>
    <w:p w:rsidR="00E21F18" w:rsidRPr="001B06AB" w:rsidRDefault="00E21F18" w:rsidP="007D62B1">
      <w:pPr>
        <w:numPr>
          <w:ilvl w:val="1"/>
          <w:numId w:val="4"/>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b/>
          <w:szCs w:val="24"/>
        </w:rPr>
      </w:pPr>
      <w:r w:rsidRPr="001B06AB">
        <w:rPr>
          <w:rFonts w:ascii="Calibri" w:hAnsi="Calibri"/>
          <w:b/>
          <w:szCs w:val="24"/>
        </w:rPr>
        <w:t xml:space="preserve">FEDERAL COMPLIANCE REQUIREMENTS (DUNS, </w:t>
      </w:r>
      <w:r w:rsidR="00692D52" w:rsidRPr="001B06AB">
        <w:rPr>
          <w:rFonts w:ascii="Calibri" w:hAnsi="Calibri"/>
          <w:b/>
          <w:szCs w:val="24"/>
        </w:rPr>
        <w:t>SAM</w:t>
      </w:r>
      <w:r w:rsidRPr="001B06AB">
        <w:rPr>
          <w:rFonts w:ascii="Calibri" w:hAnsi="Calibri"/>
          <w:b/>
          <w:szCs w:val="24"/>
        </w:rPr>
        <w:t>)</w:t>
      </w:r>
    </w:p>
    <w:p w:rsidR="0087735B" w:rsidRPr="001B06AB" w:rsidRDefault="0087735B" w:rsidP="00152CF3">
      <w:pPr>
        <w:jc w:val="both"/>
        <w:rPr>
          <w:rFonts w:ascii="Calibri" w:hAnsi="Calibri"/>
          <w:szCs w:val="24"/>
        </w:rPr>
      </w:pPr>
      <w:r w:rsidRPr="001B06AB">
        <w:rPr>
          <w:rFonts w:ascii="Calibri" w:hAnsi="Calibri"/>
        </w:rPr>
        <w:t>In accordance with the Federal Fiscal Accountability Transparency Act (FFATA), all grant recipients must have a valid Data Universal Numbering System (DUNS) number and also</w:t>
      </w:r>
      <w:r w:rsidR="00283A5A">
        <w:rPr>
          <w:rFonts w:ascii="Calibri" w:hAnsi="Calibri"/>
        </w:rPr>
        <w:t xml:space="preserve"> must</w:t>
      </w:r>
      <w:r w:rsidRPr="001B06AB">
        <w:rPr>
          <w:rFonts w:ascii="Calibri" w:hAnsi="Calibri"/>
        </w:rPr>
        <w:t xml:space="preserve"> be registered with the federal System for Award Management (SAM), the successor to the federal Central Contractor Registration (CCR) database.  DUNS numbers are issued by Dun and Bradstreet and are available at no cost to all entities required to register under FFATA.  </w:t>
      </w:r>
    </w:p>
    <w:p w:rsidR="0087735B" w:rsidRPr="00152CF3" w:rsidRDefault="0087735B" w:rsidP="00152CF3">
      <w:pPr>
        <w:rPr>
          <w:rFonts w:ascii="Calibri" w:hAnsi="Calibri"/>
          <w:sz w:val="22"/>
          <w:szCs w:val="22"/>
        </w:rPr>
      </w:pPr>
    </w:p>
    <w:p w:rsidR="0087735B" w:rsidRPr="001B06AB" w:rsidRDefault="0087735B" w:rsidP="007D62B1">
      <w:pPr>
        <w:numPr>
          <w:ilvl w:val="0"/>
          <w:numId w:val="1"/>
        </w:numPr>
        <w:rPr>
          <w:rFonts w:ascii="Calibri" w:hAnsi="Calibri"/>
        </w:rPr>
      </w:pPr>
      <w:r w:rsidRPr="001B06AB">
        <w:rPr>
          <w:rFonts w:ascii="Calibri" w:hAnsi="Calibri"/>
        </w:rPr>
        <w:t xml:space="preserve">To obtain a DUNS number, go to </w:t>
      </w:r>
      <w:hyperlink r:id="rId16" w:history="1">
        <w:r w:rsidRPr="001B06AB">
          <w:rPr>
            <w:rStyle w:val="Hyperlink"/>
            <w:rFonts w:ascii="Calibri" w:hAnsi="Calibri"/>
          </w:rPr>
          <w:t>http://fedgov.d</w:t>
        </w:r>
        <w:r w:rsidRPr="001B06AB">
          <w:rPr>
            <w:rStyle w:val="Hyperlink"/>
            <w:rFonts w:ascii="Calibri" w:hAnsi="Calibri"/>
          </w:rPr>
          <w:t>n</w:t>
        </w:r>
        <w:r w:rsidRPr="001B06AB">
          <w:rPr>
            <w:rStyle w:val="Hyperlink"/>
            <w:rFonts w:ascii="Calibri" w:hAnsi="Calibri"/>
          </w:rPr>
          <w:t>b</w:t>
        </w:r>
        <w:r w:rsidRPr="001B06AB">
          <w:rPr>
            <w:rStyle w:val="Hyperlink"/>
            <w:rFonts w:ascii="Calibri" w:hAnsi="Calibri"/>
          </w:rPr>
          <w:t>.com/webform/</w:t>
        </w:r>
      </w:hyperlink>
    </w:p>
    <w:p w:rsidR="0087735B" w:rsidRPr="001B06AB" w:rsidRDefault="0087735B" w:rsidP="007D62B1">
      <w:pPr>
        <w:numPr>
          <w:ilvl w:val="0"/>
          <w:numId w:val="1"/>
        </w:numPr>
        <w:rPr>
          <w:rFonts w:ascii="Calibri" w:hAnsi="Calibri"/>
        </w:rPr>
      </w:pPr>
      <w:r w:rsidRPr="001B06AB">
        <w:rPr>
          <w:rFonts w:ascii="Calibri" w:hAnsi="Calibri"/>
        </w:rPr>
        <w:t>To register with the SAM database, go to</w:t>
      </w:r>
      <w:r w:rsidR="00380E2E">
        <w:rPr>
          <w:rFonts w:ascii="Calibri" w:hAnsi="Calibri"/>
        </w:rPr>
        <w:t>:</w:t>
      </w:r>
      <w:r w:rsidRPr="001B06AB">
        <w:rPr>
          <w:rFonts w:ascii="Calibri" w:hAnsi="Calibri"/>
        </w:rPr>
        <w:t xml:space="preserve"> </w:t>
      </w:r>
      <w:hyperlink r:id="rId17" w:history="1">
        <w:r w:rsidRPr="001B06AB">
          <w:rPr>
            <w:rStyle w:val="Hyperlink"/>
            <w:rFonts w:ascii="Calibri" w:hAnsi="Calibri"/>
          </w:rPr>
          <w:t>ww</w:t>
        </w:r>
        <w:r w:rsidRPr="001B06AB">
          <w:rPr>
            <w:rStyle w:val="Hyperlink"/>
            <w:rFonts w:ascii="Calibri" w:hAnsi="Calibri"/>
          </w:rPr>
          <w:t>w</w:t>
        </w:r>
        <w:r w:rsidRPr="001B06AB">
          <w:rPr>
            <w:rStyle w:val="Hyperlink"/>
            <w:rFonts w:ascii="Calibri" w:hAnsi="Calibri"/>
          </w:rPr>
          <w:t>.sam.gov</w:t>
        </w:r>
      </w:hyperlink>
    </w:p>
    <w:p w:rsidR="00D714B4" w:rsidRPr="00152CF3" w:rsidRDefault="00D714B4" w:rsidP="00152CF3">
      <w:pPr>
        <w:jc w:val="both"/>
        <w:rPr>
          <w:rFonts w:ascii="Calibri" w:hAnsi="Calibri"/>
          <w:sz w:val="22"/>
          <w:szCs w:val="22"/>
        </w:rPr>
      </w:pPr>
    </w:p>
    <w:p w:rsidR="0087735B" w:rsidRPr="001B06AB" w:rsidRDefault="0087735B" w:rsidP="00152CF3">
      <w:pPr>
        <w:jc w:val="both"/>
        <w:rPr>
          <w:rFonts w:ascii="Calibri" w:hAnsi="Calibri"/>
        </w:rPr>
      </w:pPr>
      <w:r w:rsidRPr="001B06AB">
        <w:rPr>
          <w:rFonts w:ascii="Calibri" w:hAnsi="Calibri"/>
        </w:rPr>
        <w:t xml:space="preserve">Applicants are required to submit their DUNS number and expiration date of their SAM registration as part of the </w:t>
      </w:r>
      <w:r w:rsidR="00DA2482">
        <w:rPr>
          <w:rFonts w:ascii="Calibri" w:hAnsi="Calibri"/>
        </w:rPr>
        <w:t xml:space="preserve">grant </w:t>
      </w:r>
      <w:r w:rsidRPr="001B06AB">
        <w:rPr>
          <w:rFonts w:ascii="Calibri" w:hAnsi="Calibri"/>
        </w:rPr>
        <w:t>application using the appropriate EWEG tab (contacts) and must certify that they will ensure their registration will remain active for the entire grant period.</w:t>
      </w:r>
    </w:p>
    <w:p w:rsidR="00BB4470" w:rsidRDefault="00BB4470" w:rsidP="00152CF3">
      <w:pPr>
        <w:jc w:val="both"/>
        <w:rPr>
          <w:rFonts w:ascii="Calibri" w:hAnsi="Calibri"/>
        </w:rPr>
      </w:pPr>
    </w:p>
    <w:p w:rsidR="0087735B" w:rsidRPr="001B06AB" w:rsidRDefault="0087735B" w:rsidP="00152CF3">
      <w:pPr>
        <w:jc w:val="both"/>
        <w:rPr>
          <w:rFonts w:ascii="Calibri" w:hAnsi="Calibri"/>
        </w:rPr>
      </w:pPr>
      <w:r w:rsidRPr="001B06AB">
        <w:rPr>
          <w:rFonts w:ascii="Calibri" w:hAnsi="Calibri"/>
        </w:rPr>
        <w:t xml:space="preserve">Applicants </w:t>
      </w:r>
      <w:r w:rsidR="00283A5A">
        <w:rPr>
          <w:rFonts w:ascii="Calibri" w:hAnsi="Calibri"/>
        </w:rPr>
        <w:t xml:space="preserve">also </w:t>
      </w:r>
      <w:r w:rsidRPr="001B06AB">
        <w:rPr>
          <w:rFonts w:ascii="Calibri" w:hAnsi="Calibri"/>
        </w:rPr>
        <w:t xml:space="preserve">must print the “Entity Overview” page from their </w:t>
      </w:r>
      <w:hyperlink r:id="rId18" w:history="1">
        <w:r w:rsidRPr="001B06AB">
          <w:rPr>
            <w:rStyle w:val="Hyperlink"/>
            <w:rFonts w:ascii="Calibri" w:hAnsi="Calibri"/>
          </w:rPr>
          <w:t>www.sa</w:t>
        </w:r>
        <w:r w:rsidRPr="001B06AB">
          <w:rPr>
            <w:rStyle w:val="Hyperlink"/>
            <w:rFonts w:ascii="Calibri" w:hAnsi="Calibri"/>
          </w:rPr>
          <w:t>m</w:t>
        </w:r>
        <w:r w:rsidRPr="001B06AB">
          <w:rPr>
            <w:rStyle w:val="Hyperlink"/>
            <w:rFonts w:ascii="Calibri" w:hAnsi="Calibri"/>
          </w:rPr>
          <w:t>.gov</w:t>
        </w:r>
      </w:hyperlink>
      <w:r w:rsidRPr="001B06AB">
        <w:rPr>
          <w:rFonts w:ascii="Calibri" w:hAnsi="Calibri"/>
        </w:rPr>
        <w:t xml:space="preserve"> profile (which displays their DUNS number and street address with ZIP+4 code), and upload a scan of the page using the UPLOAD tab.</w:t>
      </w:r>
    </w:p>
    <w:p w:rsidR="00BB4470" w:rsidRDefault="00BB4470" w:rsidP="00152CF3">
      <w:pPr>
        <w:jc w:val="both"/>
        <w:rPr>
          <w:rFonts w:ascii="Calibri" w:hAnsi="Calibri"/>
          <w:b/>
          <w:bCs/>
          <w:u w:val="single"/>
        </w:rPr>
      </w:pPr>
    </w:p>
    <w:p w:rsidR="0087735B" w:rsidRPr="001B06AB" w:rsidRDefault="0087735B" w:rsidP="00152CF3">
      <w:pPr>
        <w:jc w:val="both"/>
        <w:rPr>
          <w:rFonts w:ascii="Calibri" w:hAnsi="Calibri"/>
        </w:rPr>
      </w:pPr>
      <w:r w:rsidRPr="001B06AB">
        <w:rPr>
          <w:rFonts w:ascii="Calibri" w:hAnsi="Calibri"/>
          <w:b/>
          <w:bCs/>
          <w:u w:val="single"/>
        </w:rPr>
        <w:t>FFATA Executive compensation disclosure criteria</w:t>
      </w:r>
    </w:p>
    <w:p w:rsidR="0087735B" w:rsidRPr="001B06AB" w:rsidRDefault="0087735B" w:rsidP="00152CF3">
      <w:pPr>
        <w:jc w:val="both"/>
        <w:rPr>
          <w:rFonts w:ascii="Calibri" w:hAnsi="Calibri"/>
        </w:rPr>
      </w:pPr>
      <w:r w:rsidRPr="001B06AB">
        <w:rPr>
          <w:rFonts w:ascii="Calibri" w:hAnsi="Calibri"/>
        </w:rPr>
        <w:t>In the preceding fiscal year, if an applicant:</w:t>
      </w:r>
    </w:p>
    <w:p w:rsidR="0087735B" w:rsidRPr="001B06AB" w:rsidRDefault="0087735B" w:rsidP="007D62B1">
      <w:pPr>
        <w:numPr>
          <w:ilvl w:val="0"/>
          <w:numId w:val="2"/>
        </w:numPr>
        <w:jc w:val="both"/>
        <w:rPr>
          <w:rFonts w:ascii="Calibri" w:hAnsi="Calibri"/>
        </w:rPr>
      </w:pPr>
      <w:r w:rsidRPr="001B06AB">
        <w:rPr>
          <w:rFonts w:ascii="Calibri" w:hAnsi="Calibri"/>
        </w:rPr>
        <w:t xml:space="preserve">Received at least $25,000,000 in annual gross revenues from federal awards; </w:t>
      </w:r>
      <w:r w:rsidRPr="001B06AB">
        <w:rPr>
          <w:rFonts w:ascii="Calibri" w:hAnsi="Calibri"/>
          <w:b/>
          <w:bCs/>
        </w:rPr>
        <w:t>and</w:t>
      </w:r>
      <w:r w:rsidRPr="001B06AB">
        <w:rPr>
          <w:rFonts w:ascii="Calibri" w:hAnsi="Calibri"/>
        </w:rPr>
        <w:t>,</w:t>
      </w:r>
    </w:p>
    <w:p w:rsidR="0087735B" w:rsidRPr="00CC3FC8" w:rsidRDefault="0087735B" w:rsidP="00CC3FC8">
      <w:pPr>
        <w:numPr>
          <w:ilvl w:val="0"/>
          <w:numId w:val="3"/>
        </w:numPr>
        <w:jc w:val="both"/>
        <w:rPr>
          <w:rFonts w:ascii="Calibri" w:hAnsi="Calibri"/>
        </w:rPr>
      </w:pPr>
      <w:r w:rsidRPr="00273ED4">
        <w:rPr>
          <w:rFonts w:ascii="Calibri" w:hAnsi="Calibri"/>
        </w:rPr>
        <w:t xml:space="preserve">If at least eighty (80) percent of the applicant’s annual gross revenues came from federal awards; </w:t>
      </w:r>
      <w:r w:rsidR="007554A2" w:rsidRPr="00273ED4">
        <w:rPr>
          <w:rFonts w:ascii="Calibri" w:hAnsi="Calibri"/>
        </w:rPr>
        <w:t>then</w:t>
      </w:r>
      <w:r w:rsidR="00273ED4" w:rsidRPr="00273ED4">
        <w:rPr>
          <w:rFonts w:ascii="Calibri" w:hAnsi="Calibri"/>
        </w:rPr>
        <w:t xml:space="preserve"> </w:t>
      </w:r>
      <w:r w:rsidR="00283A5A" w:rsidRPr="00273ED4">
        <w:rPr>
          <w:rFonts w:ascii="Calibri" w:hAnsi="Calibri"/>
        </w:rPr>
        <w:t>t</w:t>
      </w:r>
      <w:r w:rsidR="00B370F9" w:rsidRPr="00273ED4">
        <w:rPr>
          <w:rFonts w:ascii="Calibri" w:hAnsi="Calibri"/>
        </w:rPr>
        <w:t xml:space="preserve">he </w:t>
      </w:r>
      <w:r w:rsidRPr="00273ED4">
        <w:rPr>
          <w:rFonts w:ascii="Calibri" w:hAnsi="Calibri"/>
        </w:rPr>
        <w:t>applicant is required to disclose the name an</w:t>
      </w:r>
      <w:r w:rsidRPr="00FE4A9E">
        <w:rPr>
          <w:rFonts w:ascii="Calibri" w:hAnsi="Calibri"/>
        </w:rPr>
        <w:t xml:space="preserve">d total compensation of the five (5) </w:t>
      </w:r>
      <w:r w:rsidRPr="000D7B13">
        <w:rPr>
          <w:rFonts w:ascii="Calibri" w:hAnsi="Calibri"/>
        </w:rPr>
        <w:t>most highly compensated officers of the applicant as part of the gra</w:t>
      </w:r>
      <w:r w:rsidRPr="00CC3FC8">
        <w:rPr>
          <w:rFonts w:ascii="Calibri" w:hAnsi="Calibri"/>
        </w:rPr>
        <w:t xml:space="preserve">nt application. </w:t>
      </w:r>
    </w:p>
    <w:p w:rsidR="007554A2" w:rsidRPr="00152CF3" w:rsidRDefault="007554A2" w:rsidP="00C17AFC">
      <w:pPr>
        <w:jc w:val="both"/>
        <w:rPr>
          <w:rFonts w:ascii="Calibri" w:hAnsi="Calibri"/>
          <w:sz w:val="22"/>
          <w:szCs w:val="22"/>
        </w:rPr>
      </w:pPr>
    </w:p>
    <w:p w:rsidR="007554A2" w:rsidRDefault="0087735B" w:rsidP="00C17AFC">
      <w:pPr>
        <w:jc w:val="both"/>
        <w:rPr>
          <w:rFonts w:ascii="Calibri" w:hAnsi="Calibri"/>
        </w:rPr>
      </w:pPr>
      <w:r w:rsidRPr="001B06AB">
        <w:rPr>
          <w:rFonts w:ascii="Calibri" w:hAnsi="Calibri"/>
        </w:rPr>
        <w:t>This information is to be entered using the appropriate EWEG tab (contacts). The term “federal award” includes federal contracts, sub-contracts, grants, and sub-grants.</w:t>
      </w:r>
    </w:p>
    <w:p w:rsidR="00C10989" w:rsidRPr="00152CF3" w:rsidRDefault="00C10989" w:rsidP="00C17AFC">
      <w:pPr>
        <w:jc w:val="both"/>
        <w:rPr>
          <w:rFonts w:ascii="Calibri" w:hAnsi="Calibri"/>
          <w:sz w:val="22"/>
          <w:szCs w:val="22"/>
        </w:rPr>
      </w:pPr>
    </w:p>
    <w:p w:rsidR="0087735B" w:rsidRPr="00E67BE2" w:rsidRDefault="00610F21" w:rsidP="00C17AFC">
      <w:pPr>
        <w:jc w:val="both"/>
        <w:rPr>
          <w:rFonts w:ascii="Calibri" w:hAnsi="Calibri"/>
          <w:b/>
          <w:bCs/>
        </w:rPr>
      </w:pPr>
      <w:r w:rsidRPr="00E67BE2">
        <w:rPr>
          <w:rFonts w:ascii="Calibri" w:hAnsi="Calibri"/>
          <w:b/>
          <w:bCs/>
        </w:rPr>
        <w:t xml:space="preserve">NOTE: </w:t>
      </w:r>
      <w:r w:rsidR="0087735B" w:rsidRPr="00E67BE2">
        <w:rPr>
          <w:rFonts w:ascii="Calibri" w:hAnsi="Calibri"/>
          <w:b/>
          <w:bCs/>
        </w:rPr>
        <w:t>No award will be made to an applicant not in compliance with FFATA.</w:t>
      </w:r>
    </w:p>
    <w:p w:rsidR="00837B33" w:rsidRPr="00152CF3" w:rsidRDefault="00837B33" w:rsidP="00C17AF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Cs/>
        </w:rPr>
      </w:pPr>
    </w:p>
    <w:p w:rsidR="005C6FBB" w:rsidRDefault="005C6FBB" w:rsidP="007D62B1">
      <w:pPr>
        <w:numPr>
          <w:ilvl w:val="1"/>
          <w:numId w:val="4"/>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b/>
        </w:rPr>
      </w:pPr>
      <w:r w:rsidRPr="001B06AB">
        <w:rPr>
          <w:rFonts w:ascii="Calibri" w:hAnsi="Calibri"/>
          <w:b/>
        </w:rPr>
        <w:t xml:space="preserve">STATUTORY/REGULATORY SOURCE AND FUNDING </w:t>
      </w:r>
    </w:p>
    <w:p w:rsidR="00074A62" w:rsidRDefault="00074A62" w:rsidP="00C17AFC">
      <w:pPr>
        <w:jc w:val="both"/>
        <w:rPr>
          <w:rFonts w:ascii="Calibri" w:hAnsi="Calibri"/>
        </w:rPr>
      </w:pPr>
      <w:r>
        <w:rPr>
          <w:rFonts w:ascii="Calibri" w:hAnsi="Calibri"/>
        </w:rPr>
        <w:t xml:space="preserve">The following statutory and regulatory sources and funding are applicable under the </w:t>
      </w:r>
      <w:r w:rsidRPr="00074A62">
        <w:rPr>
          <w:rFonts w:ascii="Calibri" w:hAnsi="Calibri"/>
          <w:b/>
          <w:bCs/>
        </w:rPr>
        <w:t>Addressing Student Learning Loss</w:t>
      </w:r>
      <w:r>
        <w:rPr>
          <w:rFonts w:ascii="Calibri" w:hAnsi="Calibri"/>
        </w:rPr>
        <w:t xml:space="preserve"> NGO:</w:t>
      </w:r>
    </w:p>
    <w:p w:rsidR="00C10989" w:rsidRDefault="00C10989" w:rsidP="007D62B1">
      <w:pPr>
        <w:numPr>
          <w:ilvl w:val="0"/>
          <w:numId w:val="3"/>
        </w:numPr>
        <w:jc w:val="both"/>
        <w:rPr>
          <w:rFonts w:ascii="Calibri" w:hAnsi="Calibri"/>
        </w:rPr>
      </w:pPr>
      <w:r w:rsidRPr="00747E80">
        <w:rPr>
          <w:rFonts w:ascii="Calibri" w:hAnsi="Calibri"/>
        </w:rPr>
        <w:t>Title 2 of the Code of Federal Regulations</w:t>
      </w:r>
      <w:r w:rsidR="00060E74">
        <w:rPr>
          <w:rFonts w:ascii="Calibri" w:hAnsi="Calibri"/>
        </w:rPr>
        <w:t xml:space="preserve"> </w:t>
      </w:r>
      <w:r w:rsidRPr="00747E80">
        <w:rPr>
          <w:rFonts w:ascii="Calibri" w:hAnsi="Calibri"/>
        </w:rPr>
        <w:t>(CFR), Part 200 as adopted at 2 CFR 3474; the applicable parts of the Education Department General Administrative Regulations (EDGAR), specific program regulations (if any), and other</w:t>
      </w:r>
      <w:r w:rsidR="00747E80" w:rsidRPr="00747E80">
        <w:rPr>
          <w:rFonts w:ascii="Calibri" w:hAnsi="Calibri"/>
        </w:rPr>
        <w:t xml:space="preserve"> </w:t>
      </w:r>
      <w:r w:rsidRPr="00747E80">
        <w:rPr>
          <w:rFonts w:ascii="Calibri" w:hAnsi="Calibri"/>
        </w:rPr>
        <w:t>titles of the CFR that govern the award and administration of this grant.</w:t>
      </w:r>
    </w:p>
    <w:p w:rsidR="00074A62" w:rsidRPr="00747E80" w:rsidRDefault="00074A62" w:rsidP="007D62B1">
      <w:pPr>
        <w:numPr>
          <w:ilvl w:val="0"/>
          <w:numId w:val="3"/>
        </w:numPr>
        <w:jc w:val="both"/>
        <w:rPr>
          <w:rFonts w:ascii="Calibri" w:hAnsi="Calibri"/>
        </w:rPr>
      </w:pPr>
      <w:r>
        <w:rPr>
          <w:rFonts w:ascii="Calibri" w:hAnsi="Calibri"/>
        </w:rPr>
        <w:t xml:space="preserve">Public Law 116-136, </w:t>
      </w:r>
      <w:r>
        <w:rPr>
          <w:rFonts w:ascii="Calibri" w:hAnsi="Calibri"/>
          <w:i/>
          <w:iCs/>
        </w:rPr>
        <w:t>t</w:t>
      </w:r>
      <w:r w:rsidRPr="00074A62">
        <w:rPr>
          <w:rFonts w:ascii="Calibri" w:hAnsi="Calibri"/>
          <w:i/>
          <w:iCs/>
        </w:rPr>
        <w:t>he Coronavirus Aid, Relief, and Economic Security Act (C</w:t>
      </w:r>
      <w:r>
        <w:rPr>
          <w:rFonts w:ascii="Calibri" w:hAnsi="Calibri"/>
          <w:i/>
          <w:iCs/>
        </w:rPr>
        <w:t>ARES</w:t>
      </w:r>
      <w:r w:rsidRPr="00074A62">
        <w:rPr>
          <w:rFonts w:ascii="Calibri" w:hAnsi="Calibri"/>
          <w:i/>
          <w:iCs/>
        </w:rPr>
        <w:t xml:space="preserve"> Act)</w:t>
      </w:r>
      <w:r>
        <w:rPr>
          <w:rFonts w:ascii="Calibri" w:hAnsi="Calibri"/>
        </w:rPr>
        <w:t>.</w:t>
      </w:r>
    </w:p>
    <w:p w:rsidR="00FC4708" w:rsidRPr="001B06AB" w:rsidRDefault="00FC4708" w:rsidP="00C17AFC">
      <w:pPr>
        <w:jc w:val="both"/>
        <w:rPr>
          <w:rFonts w:ascii="Calibri" w:hAnsi="Calibri"/>
          <w:color w:val="1F497D"/>
          <w:szCs w:val="24"/>
        </w:rPr>
      </w:pPr>
    </w:p>
    <w:p w:rsidR="005C6FBB" w:rsidRPr="001B06AB" w:rsidRDefault="005C6FBB" w:rsidP="007D62B1">
      <w:pPr>
        <w:numPr>
          <w:ilvl w:val="1"/>
          <w:numId w:val="4"/>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b/>
        </w:rPr>
      </w:pPr>
      <w:r w:rsidRPr="001B06AB">
        <w:rPr>
          <w:rFonts w:ascii="Calibri" w:hAnsi="Calibri"/>
          <w:b/>
        </w:rPr>
        <w:t>DISSEMINATION OF THIS NOTICE</w:t>
      </w:r>
    </w:p>
    <w:p w:rsidR="00E67BE2" w:rsidRDefault="00322C46" w:rsidP="00C17AFC">
      <w:pPr>
        <w:jc w:val="both"/>
        <w:rPr>
          <w:rFonts w:ascii="Calibri" w:hAnsi="Calibri"/>
          <w:szCs w:val="24"/>
        </w:rPr>
      </w:pPr>
      <w:r w:rsidRPr="00E67BE2">
        <w:rPr>
          <w:rFonts w:ascii="Calibri" w:hAnsi="Calibri"/>
        </w:rPr>
        <w:t>Copies</w:t>
      </w:r>
      <w:r>
        <w:rPr>
          <w:rFonts w:ascii="Calibri" w:hAnsi="Calibri"/>
          <w:szCs w:val="24"/>
        </w:rPr>
        <w:t xml:space="preserve"> </w:t>
      </w:r>
      <w:r w:rsidR="005C6FBB" w:rsidRPr="00380E2E">
        <w:rPr>
          <w:rFonts w:ascii="Calibri" w:hAnsi="Calibri"/>
          <w:szCs w:val="24"/>
        </w:rPr>
        <w:t xml:space="preserve">of the NGO </w:t>
      </w:r>
      <w:r>
        <w:rPr>
          <w:rFonts w:ascii="Calibri" w:hAnsi="Calibri"/>
          <w:szCs w:val="24"/>
        </w:rPr>
        <w:t xml:space="preserve">will be made </w:t>
      </w:r>
      <w:r w:rsidR="005C6FBB" w:rsidRPr="00380E2E">
        <w:rPr>
          <w:rFonts w:ascii="Calibri" w:hAnsi="Calibri"/>
          <w:szCs w:val="24"/>
        </w:rPr>
        <w:t xml:space="preserve">available </w:t>
      </w:r>
      <w:r w:rsidR="00F41040">
        <w:rPr>
          <w:rFonts w:ascii="Calibri" w:hAnsi="Calibri"/>
          <w:szCs w:val="24"/>
        </w:rPr>
        <w:t xml:space="preserve">for download </w:t>
      </w:r>
      <w:r w:rsidR="005C6FBB" w:rsidRPr="00380E2E">
        <w:rPr>
          <w:rFonts w:ascii="Calibri" w:hAnsi="Calibri"/>
          <w:szCs w:val="24"/>
        </w:rPr>
        <w:t>on the NJDOE website</w:t>
      </w:r>
      <w:r w:rsidR="00380E2E">
        <w:rPr>
          <w:rFonts w:ascii="Calibri" w:hAnsi="Calibri"/>
          <w:szCs w:val="24"/>
        </w:rPr>
        <w:t xml:space="preserve"> at:</w:t>
      </w:r>
      <w:r w:rsidR="005C6FBB" w:rsidRPr="00380E2E">
        <w:rPr>
          <w:rFonts w:ascii="Calibri" w:hAnsi="Calibri"/>
          <w:szCs w:val="24"/>
        </w:rPr>
        <w:t xml:space="preserve"> </w:t>
      </w:r>
      <w:hyperlink r:id="rId19" w:history="1">
        <w:r w:rsidR="00692D52" w:rsidRPr="00380E2E">
          <w:rPr>
            <w:rStyle w:val="Hyperlink"/>
            <w:rFonts w:ascii="Calibri" w:hAnsi="Calibri"/>
            <w:szCs w:val="24"/>
          </w:rPr>
          <w:t>www.state.nj.us/education/gra</w:t>
        </w:r>
        <w:r w:rsidR="00692D52" w:rsidRPr="00380E2E">
          <w:rPr>
            <w:rStyle w:val="Hyperlink"/>
            <w:rFonts w:ascii="Calibri" w:hAnsi="Calibri"/>
            <w:szCs w:val="24"/>
          </w:rPr>
          <w:t>n</w:t>
        </w:r>
        <w:r w:rsidR="00692D52" w:rsidRPr="00380E2E">
          <w:rPr>
            <w:rStyle w:val="Hyperlink"/>
            <w:rFonts w:ascii="Calibri" w:hAnsi="Calibri"/>
            <w:szCs w:val="24"/>
          </w:rPr>
          <w:t>ts/dis</w:t>
        </w:r>
        <w:r w:rsidR="00692D52" w:rsidRPr="00380E2E">
          <w:rPr>
            <w:rStyle w:val="Hyperlink"/>
            <w:rFonts w:ascii="Calibri" w:hAnsi="Calibri"/>
            <w:szCs w:val="24"/>
          </w:rPr>
          <w:t>c</w:t>
        </w:r>
        <w:r w:rsidR="00692D52" w:rsidRPr="00380E2E">
          <w:rPr>
            <w:rStyle w:val="Hyperlink"/>
            <w:rFonts w:ascii="Calibri" w:hAnsi="Calibri"/>
            <w:szCs w:val="24"/>
          </w:rPr>
          <w:t>retionary/</w:t>
        </w:r>
      </w:hyperlink>
      <w:r w:rsidR="00692D52" w:rsidRPr="00380E2E">
        <w:rPr>
          <w:rFonts w:ascii="Calibri" w:hAnsi="Calibri"/>
          <w:szCs w:val="24"/>
        </w:rPr>
        <w:t xml:space="preserve"> (Click on “Available Grants”</w:t>
      </w:r>
      <w:r>
        <w:rPr>
          <w:rFonts w:ascii="Calibri" w:hAnsi="Calibri"/>
          <w:szCs w:val="24"/>
        </w:rPr>
        <w:t>)</w:t>
      </w:r>
      <w:r w:rsidR="00F41040">
        <w:rPr>
          <w:rFonts w:ascii="Calibri" w:hAnsi="Calibri"/>
          <w:szCs w:val="24"/>
        </w:rPr>
        <w:t xml:space="preserve">.  </w:t>
      </w:r>
    </w:p>
    <w:p w:rsidR="005C6FBB" w:rsidRPr="00E67BE2" w:rsidRDefault="00610F21" w:rsidP="00C17AFC">
      <w:pPr>
        <w:jc w:val="both"/>
        <w:rPr>
          <w:rFonts w:ascii="Calibri" w:hAnsi="Calibri"/>
          <w:b/>
          <w:bCs/>
        </w:rPr>
      </w:pPr>
      <w:r w:rsidRPr="002E20B0">
        <w:rPr>
          <w:rFonts w:ascii="Calibri" w:hAnsi="Calibri"/>
          <w:b/>
          <w:bCs/>
          <w:szCs w:val="24"/>
        </w:rPr>
        <w:t>NOTE</w:t>
      </w:r>
      <w:r w:rsidRPr="00E67BE2">
        <w:rPr>
          <w:rFonts w:ascii="Calibri" w:hAnsi="Calibri"/>
          <w:b/>
          <w:bCs/>
          <w:szCs w:val="24"/>
        </w:rPr>
        <w:t xml:space="preserve">: </w:t>
      </w:r>
      <w:r w:rsidR="00F41040" w:rsidRPr="00E67BE2">
        <w:rPr>
          <w:rFonts w:ascii="Calibri" w:hAnsi="Calibri"/>
          <w:b/>
          <w:bCs/>
          <w:szCs w:val="24"/>
        </w:rPr>
        <w:t xml:space="preserve">No </w:t>
      </w:r>
      <w:r w:rsidR="003C58EA" w:rsidRPr="00E67BE2">
        <w:rPr>
          <w:rFonts w:ascii="Calibri" w:hAnsi="Calibri"/>
          <w:b/>
          <w:bCs/>
        </w:rPr>
        <w:t xml:space="preserve">paper </w:t>
      </w:r>
      <w:r w:rsidR="00885A36">
        <w:rPr>
          <w:rFonts w:ascii="Calibri" w:hAnsi="Calibri"/>
          <w:b/>
          <w:bCs/>
        </w:rPr>
        <w:t>copies</w:t>
      </w:r>
      <w:r w:rsidR="003C58EA" w:rsidRPr="00E67BE2">
        <w:rPr>
          <w:rFonts w:ascii="Calibri" w:hAnsi="Calibri"/>
          <w:b/>
          <w:bCs/>
        </w:rPr>
        <w:t xml:space="preserve"> </w:t>
      </w:r>
      <w:r w:rsidR="00F41040" w:rsidRPr="00E67BE2">
        <w:rPr>
          <w:rFonts w:ascii="Calibri" w:hAnsi="Calibri"/>
          <w:b/>
          <w:bCs/>
          <w:szCs w:val="24"/>
        </w:rPr>
        <w:t xml:space="preserve">of the NGO will be made available. </w:t>
      </w:r>
    </w:p>
    <w:p w:rsidR="005C6FBB" w:rsidRPr="00FD06A1" w:rsidRDefault="005C6FBB" w:rsidP="00C17AFC">
      <w:pPr>
        <w:jc w:val="both"/>
        <w:rPr>
          <w:rFonts w:ascii="Calibri" w:hAnsi="Calibri"/>
          <w:sz w:val="20"/>
        </w:rPr>
      </w:pPr>
    </w:p>
    <w:p w:rsidR="005C6FBB" w:rsidRPr="009E5EB0" w:rsidRDefault="005C6FBB" w:rsidP="007D62B1">
      <w:pPr>
        <w:numPr>
          <w:ilvl w:val="1"/>
          <w:numId w:val="4"/>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b/>
        </w:rPr>
      </w:pPr>
      <w:r w:rsidRPr="009E5EB0">
        <w:rPr>
          <w:rFonts w:ascii="Calibri" w:hAnsi="Calibri"/>
          <w:b/>
        </w:rPr>
        <w:t>TECHNICAL ASSISTANCE</w:t>
      </w:r>
    </w:p>
    <w:p w:rsidR="00265F1B" w:rsidRDefault="00265F1B" w:rsidP="00152CF3">
      <w:pPr>
        <w:jc w:val="both"/>
        <w:rPr>
          <w:rFonts w:ascii="Calibri" w:hAnsi="Calibri"/>
          <w:color w:val="000000"/>
        </w:rPr>
      </w:pPr>
      <w:r w:rsidRPr="00265F1B">
        <w:rPr>
          <w:rFonts w:ascii="Calibri" w:hAnsi="Calibri"/>
          <w:color w:val="000000"/>
        </w:rPr>
        <w:t xml:space="preserve">A technical assistance </w:t>
      </w:r>
      <w:r>
        <w:rPr>
          <w:rFonts w:ascii="Calibri" w:hAnsi="Calibri"/>
          <w:color w:val="000000"/>
        </w:rPr>
        <w:t xml:space="preserve">(TA) </w:t>
      </w:r>
      <w:r w:rsidRPr="00265F1B">
        <w:rPr>
          <w:rFonts w:ascii="Calibri" w:hAnsi="Calibri"/>
          <w:color w:val="000000"/>
        </w:rPr>
        <w:t xml:space="preserve">webinar for potential applicants will be held </w:t>
      </w:r>
      <w:r>
        <w:rPr>
          <w:rFonts w:ascii="Calibri" w:hAnsi="Calibri"/>
          <w:color w:val="000000"/>
        </w:rPr>
        <w:t xml:space="preserve">via Microsoft Teams </w:t>
      </w:r>
      <w:r w:rsidRPr="00265F1B">
        <w:rPr>
          <w:rFonts w:ascii="Calibri" w:hAnsi="Calibri"/>
          <w:color w:val="000000"/>
        </w:rPr>
        <w:t>on</w:t>
      </w:r>
      <w:r>
        <w:rPr>
          <w:rFonts w:ascii="Calibri" w:hAnsi="Calibri"/>
          <w:color w:val="000000"/>
        </w:rPr>
        <w:t xml:space="preserve"> </w:t>
      </w:r>
      <w:r w:rsidR="00BA4FDE">
        <w:rPr>
          <w:rFonts w:ascii="Calibri" w:hAnsi="Calibri"/>
          <w:b/>
          <w:bCs/>
          <w:color w:val="000000"/>
        </w:rPr>
        <w:t>Thursday</w:t>
      </w:r>
      <w:r w:rsidRPr="00C17AFC">
        <w:rPr>
          <w:rFonts w:ascii="Calibri" w:hAnsi="Calibri"/>
          <w:b/>
          <w:bCs/>
          <w:color w:val="000000"/>
        </w:rPr>
        <w:t xml:space="preserve">, December </w:t>
      </w:r>
      <w:r w:rsidR="00BA4FDE">
        <w:rPr>
          <w:rFonts w:ascii="Calibri" w:hAnsi="Calibri"/>
          <w:b/>
          <w:bCs/>
          <w:color w:val="000000"/>
        </w:rPr>
        <w:t>1</w:t>
      </w:r>
      <w:r w:rsidRPr="00C17AFC">
        <w:rPr>
          <w:rFonts w:ascii="Calibri" w:hAnsi="Calibri"/>
          <w:b/>
          <w:bCs/>
          <w:color w:val="000000"/>
        </w:rPr>
        <w:t>7, 2020 from 1:00 pm-2:30 pm ET</w:t>
      </w:r>
      <w:r>
        <w:rPr>
          <w:rFonts w:ascii="Calibri" w:hAnsi="Calibri"/>
          <w:color w:val="000000"/>
        </w:rPr>
        <w:t xml:space="preserve">. </w:t>
      </w:r>
      <w:r w:rsidRPr="00265F1B">
        <w:rPr>
          <w:rFonts w:ascii="Calibri" w:hAnsi="Calibri"/>
          <w:color w:val="000000"/>
        </w:rPr>
        <w:t xml:space="preserve">Potential applicants should </w:t>
      </w:r>
      <w:r>
        <w:rPr>
          <w:rFonts w:ascii="Calibri" w:hAnsi="Calibri"/>
          <w:color w:val="000000"/>
        </w:rPr>
        <w:t xml:space="preserve">email </w:t>
      </w:r>
      <w:hyperlink r:id="rId20" w:history="1">
        <w:r w:rsidRPr="008C1387">
          <w:rPr>
            <w:rStyle w:val="Hyperlink"/>
            <w:rFonts w:ascii="Calibri" w:hAnsi="Calibri"/>
          </w:rPr>
          <w:t>Cierra.Belin@doe.nj.gov</w:t>
        </w:r>
      </w:hyperlink>
      <w:r>
        <w:rPr>
          <w:rFonts w:ascii="Calibri" w:hAnsi="Calibri"/>
          <w:color w:val="000000"/>
        </w:rPr>
        <w:t xml:space="preserve"> </w:t>
      </w:r>
      <w:bookmarkStart w:id="5" w:name="_Hlk50540827"/>
      <w:r>
        <w:rPr>
          <w:rFonts w:ascii="Calibri" w:hAnsi="Calibri"/>
          <w:color w:val="000000"/>
        </w:rPr>
        <w:t xml:space="preserve">requesting access to the </w:t>
      </w:r>
      <w:r w:rsidRPr="00A0761C">
        <w:rPr>
          <w:rFonts w:ascii="Calibri" w:hAnsi="Calibri" w:cs="Calibri"/>
          <w:b/>
          <w:bCs/>
          <w:szCs w:val="24"/>
        </w:rPr>
        <w:t>Addressing Student Learning Loss</w:t>
      </w:r>
      <w:r>
        <w:rPr>
          <w:rFonts w:ascii="Calibri" w:hAnsi="Calibri"/>
          <w:color w:val="000000"/>
        </w:rPr>
        <w:t xml:space="preserve"> webinar.  </w:t>
      </w:r>
      <w:r w:rsidR="00C20F82" w:rsidRPr="00197E65">
        <w:rPr>
          <w:rFonts w:ascii="Calibri" w:hAnsi="Calibri"/>
          <w:color w:val="000000"/>
        </w:rPr>
        <w:t xml:space="preserve">Registrants requiring special accommodations for the technical assistance session should identify their needs </w:t>
      </w:r>
      <w:r w:rsidR="00C20F82">
        <w:rPr>
          <w:rFonts w:ascii="Calibri" w:hAnsi="Calibri"/>
          <w:color w:val="000000"/>
        </w:rPr>
        <w:t>in the email request</w:t>
      </w:r>
      <w:r w:rsidR="00C20F82" w:rsidRPr="00197E65">
        <w:rPr>
          <w:rFonts w:ascii="Calibri" w:hAnsi="Calibri"/>
          <w:color w:val="000000"/>
        </w:rPr>
        <w:t>.</w:t>
      </w:r>
      <w:r w:rsidR="00165BA4">
        <w:rPr>
          <w:rFonts w:ascii="Calibri" w:hAnsi="Calibri"/>
          <w:color w:val="000000"/>
        </w:rPr>
        <w:t xml:space="preserve"> </w:t>
      </w:r>
      <w:r>
        <w:rPr>
          <w:rFonts w:ascii="Calibri" w:hAnsi="Calibri"/>
          <w:color w:val="000000"/>
        </w:rPr>
        <w:t>An invit</w:t>
      </w:r>
      <w:r w:rsidR="002359C4">
        <w:rPr>
          <w:rFonts w:ascii="Calibri" w:hAnsi="Calibri"/>
          <w:color w:val="000000"/>
        </w:rPr>
        <w:t>ation</w:t>
      </w:r>
      <w:r>
        <w:rPr>
          <w:rFonts w:ascii="Calibri" w:hAnsi="Calibri"/>
          <w:color w:val="000000"/>
        </w:rPr>
        <w:t xml:space="preserve"> will be sent to all </w:t>
      </w:r>
      <w:r w:rsidR="00854773">
        <w:rPr>
          <w:rFonts w:ascii="Calibri" w:hAnsi="Calibri"/>
          <w:color w:val="000000"/>
        </w:rPr>
        <w:t xml:space="preserve">interested </w:t>
      </w:r>
      <w:r>
        <w:rPr>
          <w:rFonts w:ascii="Calibri" w:hAnsi="Calibri"/>
          <w:color w:val="000000"/>
        </w:rPr>
        <w:t xml:space="preserve">potential applicants on </w:t>
      </w:r>
      <w:r w:rsidR="00BA4FDE">
        <w:rPr>
          <w:rFonts w:ascii="Calibri" w:hAnsi="Calibri"/>
          <w:b/>
          <w:bCs/>
          <w:color w:val="000000"/>
        </w:rPr>
        <w:t>Tuesday</w:t>
      </w:r>
      <w:r w:rsidRPr="00C17AFC">
        <w:rPr>
          <w:rFonts w:ascii="Calibri" w:hAnsi="Calibri"/>
          <w:b/>
          <w:bCs/>
          <w:color w:val="000000"/>
        </w:rPr>
        <w:t>, December</w:t>
      </w:r>
      <w:r w:rsidR="00BA4FDE">
        <w:rPr>
          <w:rFonts w:ascii="Calibri" w:hAnsi="Calibri"/>
          <w:b/>
          <w:bCs/>
          <w:color w:val="000000"/>
        </w:rPr>
        <w:t>15</w:t>
      </w:r>
      <w:r w:rsidRPr="00C17AFC">
        <w:rPr>
          <w:rFonts w:ascii="Calibri" w:hAnsi="Calibri"/>
          <w:b/>
          <w:bCs/>
          <w:color w:val="000000"/>
        </w:rPr>
        <w:t>, 2020</w:t>
      </w:r>
      <w:r>
        <w:rPr>
          <w:rFonts w:ascii="Calibri" w:hAnsi="Calibri"/>
          <w:color w:val="000000"/>
        </w:rPr>
        <w:t xml:space="preserve">. </w:t>
      </w:r>
    </w:p>
    <w:bookmarkEnd w:id="5"/>
    <w:p w:rsidR="00C20F82" w:rsidRPr="00FD06A1" w:rsidRDefault="00C20F82" w:rsidP="00152CF3">
      <w:pPr>
        <w:autoSpaceDE w:val="0"/>
        <w:autoSpaceDN w:val="0"/>
        <w:adjustRightInd w:val="0"/>
        <w:rPr>
          <w:rFonts w:ascii="Calibri" w:hAnsi="Calibri" w:cs="Calibri"/>
          <w:color w:val="000000"/>
          <w:sz w:val="16"/>
          <w:szCs w:val="16"/>
        </w:rPr>
      </w:pPr>
    </w:p>
    <w:p w:rsidR="007E2AF7" w:rsidRDefault="00265F1B" w:rsidP="007E2AF7">
      <w:pPr>
        <w:autoSpaceDE w:val="0"/>
        <w:autoSpaceDN w:val="0"/>
        <w:adjustRightInd w:val="0"/>
        <w:jc w:val="both"/>
        <w:rPr>
          <w:rFonts w:ascii="Calibri" w:hAnsi="Calibri" w:cs="Calibri"/>
          <w:color w:val="000000"/>
        </w:rPr>
      </w:pPr>
      <w:r w:rsidRPr="00314591">
        <w:rPr>
          <w:rFonts w:ascii="Calibri" w:hAnsi="Calibri" w:cs="Calibri"/>
          <w:color w:val="000000"/>
        </w:rPr>
        <w:t>Q</w:t>
      </w:r>
      <w:r w:rsidR="00197E65" w:rsidRPr="00314591">
        <w:rPr>
          <w:rFonts w:ascii="Calibri" w:hAnsi="Calibri" w:cs="Calibri"/>
          <w:color w:val="000000"/>
        </w:rPr>
        <w:t xml:space="preserve">uestions </w:t>
      </w:r>
      <w:r w:rsidRPr="00314591">
        <w:rPr>
          <w:rFonts w:ascii="Calibri" w:hAnsi="Calibri" w:cs="Calibri"/>
          <w:color w:val="000000"/>
        </w:rPr>
        <w:t xml:space="preserve">related to this NGO must be </w:t>
      </w:r>
      <w:r w:rsidR="00197E65" w:rsidRPr="00314591">
        <w:rPr>
          <w:rFonts w:ascii="Calibri" w:hAnsi="Calibri" w:cs="Calibri"/>
          <w:color w:val="000000"/>
        </w:rPr>
        <w:t xml:space="preserve">submitted to </w:t>
      </w:r>
      <w:hyperlink r:id="rId21" w:history="1">
        <w:r w:rsidRPr="00314591">
          <w:rPr>
            <w:rStyle w:val="Hyperlink"/>
            <w:rFonts w:ascii="Calibri" w:hAnsi="Calibri" w:cs="Calibri"/>
          </w:rPr>
          <w:t>Cierra.Belin@doe.nj.gov</w:t>
        </w:r>
      </w:hyperlink>
      <w:r w:rsidRPr="00314591">
        <w:rPr>
          <w:rFonts w:ascii="Calibri" w:hAnsi="Calibri" w:cs="Calibri"/>
        </w:rPr>
        <w:t xml:space="preserve"> no later than </w:t>
      </w:r>
      <w:r w:rsidR="00BA4FDE">
        <w:rPr>
          <w:rFonts w:ascii="Calibri" w:hAnsi="Calibri" w:cs="Calibri"/>
          <w:b/>
          <w:bCs/>
          <w:color w:val="000000"/>
        </w:rPr>
        <w:t>Tuesday</w:t>
      </w:r>
      <w:r w:rsidRPr="00C17AFC">
        <w:rPr>
          <w:rFonts w:ascii="Calibri" w:hAnsi="Calibri" w:cs="Calibri"/>
          <w:b/>
          <w:bCs/>
          <w:color w:val="000000"/>
        </w:rPr>
        <w:t>, December</w:t>
      </w:r>
      <w:r w:rsidR="00BA4FDE">
        <w:rPr>
          <w:rFonts w:ascii="Calibri" w:hAnsi="Calibri" w:cs="Calibri"/>
          <w:b/>
          <w:bCs/>
          <w:color w:val="000000"/>
        </w:rPr>
        <w:t>15</w:t>
      </w:r>
      <w:r w:rsidRPr="00C17AFC">
        <w:rPr>
          <w:rFonts w:ascii="Calibri" w:hAnsi="Calibri" w:cs="Calibri"/>
          <w:b/>
          <w:bCs/>
          <w:color w:val="000000"/>
        </w:rPr>
        <w:t xml:space="preserve">, </w:t>
      </w:r>
      <w:r w:rsidR="00197E65" w:rsidRPr="00C17AFC">
        <w:rPr>
          <w:rFonts w:ascii="Calibri" w:hAnsi="Calibri" w:cs="Calibri"/>
          <w:b/>
          <w:bCs/>
          <w:color w:val="000000"/>
        </w:rPr>
        <w:t>2020</w:t>
      </w:r>
      <w:r w:rsidR="00197E65" w:rsidRPr="00314591">
        <w:rPr>
          <w:rFonts w:ascii="Calibri" w:hAnsi="Calibri" w:cs="Calibri"/>
          <w:color w:val="000000"/>
        </w:rPr>
        <w:t xml:space="preserve">; questions will not be accepted after this date. </w:t>
      </w:r>
      <w:r w:rsidR="00C20F82" w:rsidRPr="00314591">
        <w:rPr>
          <w:rFonts w:ascii="Calibri" w:hAnsi="Calibri" w:cs="Calibri"/>
          <w:color w:val="000000"/>
        </w:rPr>
        <w:t xml:space="preserve"> </w:t>
      </w:r>
      <w:r w:rsidR="00197E65" w:rsidRPr="00314591">
        <w:rPr>
          <w:rFonts w:ascii="Calibri" w:hAnsi="Calibri" w:cs="Calibri"/>
          <w:color w:val="000000"/>
        </w:rPr>
        <w:t xml:space="preserve">Answers </w:t>
      </w:r>
      <w:r w:rsidR="00C20F82" w:rsidRPr="00314591">
        <w:rPr>
          <w:rFonts w:ascii="Calibri" w:hAnsi="Calibri" w:cs="Calibri"/>
          <w:color w:val="000000"/>
        </w:rPr>
        <w:t xml:space="preserve">to all questions received </w:t>
      </w:r>
      <w:r w:rsidR="00197E65" w:rsidRPr="00314591">
        <w:rPr>
          <w:rFonts w:ascii="Calibri" w:hAnsi="Calibri" w:cs="Calibri"/>
          <w:color w:val="000000"/>
        </w:rPr>
        <w:t xml:space="preserve">will be available on NJDOE’s Grant Opportunities webpage </w:t>
      </w:r>
      <w:r w:rsidRPr="00314591">
        <w:rPr>
          <w:rFonts w:ascii="Calibri" w:hAnsi="Calibri" w:cs="Calibri"/>
          <w:color w:val="000000"/>
        </w:rPr>
        <w:t>on</w:t>
      </w:r>
      <w:r w:rsidR="00BA4FDE">
        <w:rPr>
          <w:rFonts w:ascii="Calibri" w:hAnsi="Calibri" w:cs="Calibri"/>
          <w:color w:val="000000"/>
        </w:rPr>
        <w:t xml:space="preserve"> or about </w:t>
      </w:r>
      <w:r w:rsidR="00197E65" w:rsidRPr="00314591">
        <w:rPr>
          <w:rFonts w:ascii="Calibri" w:hAnsi="Calibri" w:cs="Calibri"/>
          <w:color w:val="000000"/>
        </w:rPr>
        <w:t xml:space="preserve"> </w:t>
      </w:r>
      <w:r w:rsidR="00BA4FDE">
        <w:rPr>
          <w:rFonts w:ascii="Calibri" w:hAnsi="Calibri" w:cs="Calibri"/>
          <w:b/>
          <w:bCs/>
          <w:color w:val="000000"/>
        </w:rPr>
        <w:t>Tuesday</w:t>
      </w:r>
      <w:r w:rsidR="00C20F82" w:rsidRPr="00C17AFC">
        <w:rPr>
          <w:rFonts w:ascii="Calibri" w:hAnsi="Calibri" w:cs="Calibri"/>
          <w:b/>
          <w:bCs/>
          <w:color w:val="000000"/>
        </w:rPr>
        <w:t xml:space="preserve">, December </w:t>
      </w:r>
      <w:r w:rsidR="00BA4FDE">
        <w:rPr>
          <w:rFonts w:ascii="Calibri" w:hAnsi="Calibri" w:cs="Calibri"/>
          <w:b/>
          <w:bCs/>
          <w:color w:val="000000"/>
        </w:rPr>
        <w:t>22</w:t>
      </w:r>
      <w:r w:rsidR="00197E65" w:rsidRPr="00C17AFC">
        <w:rPr>
          <w:rFonts w:ascii="Calibri" w:hAnsi="Calibri" w:cs="Calibri"/>
          <w:b/>
          <w:bCs/>
          <w:color w:val="000000"/>
        </w:rPr>
        <w:t>, 2020</w:t>
      </w:r>
      <w:r w:rsidR="00197E65" w:rsidRPr="00314591">
        <w:rPr>
          <w:rFonts w:ascii="Calibri" w:hAnsi="Calibri" w:cs="Calibri"/>
          <w:color w:val="000000"/>
        </w:rPr>
        <w:t xml:space="preserve">.  </w:t>
      </w:r>
    </w:p>
    <w:p w:rsidR="007E2AF7" w:rsidRDefault="007E2AF7" w:rsidP="007E2AF7">
      <w:pPr>
        <w:autoSpaceDE w:val="0"/>
        <w:autoSpaceDN w:val="0"/>
        <w:adjustRightInd w:val="0"/>
        <w:jc w:val="both"/>
        <w:rPr>
          <w:rFonts w:ascii="Calibri" w:hAnsi="Calibri" w:cs="Calibri"/>
          <w:color w:val="000000"/>
        </w:rPr>
      </w:pPr>
    </w:p>
    <w:p w:rsidR="005C6FBB" w:rsidRPr="001B06AB" w:rsidRDefault="00A900A8" w:rsidP="007E2AF7">
      <w:pPr>
        <w:autoSpaceDE w:val="0"/>
        <w:autoSpaceDN w:val="0"/>
        <w:adjustRightInd w:val="0"/>
        <w:jc w:val="both"/>
        <w:rPr>
          <w:rFonts w:ascii="Calibri" w:hAnsi="Calibri"/>
          <w:b/>
        </w:rPr>
      </w:pPr>
      <w:r>
        <w:rPr>
          <w:rFonts w:ascii="Calibri" w:hAnsi="Calibri"/>
          <w:b/>
        </w:rPr>
        <w:t>1.9</w:t>
      </w:r>
      <w:r>
        <w:rPr>
          <w:rFonts w:ascii="Calibri" w:hAnsi="Calibri"/>
          <w:b/>
        </w:rPr>
        <w:tab/>
      </w:r>
      <w:r w:rsidR="005C6FBB" w:rsidRPr="001B06AB">
        <w:rPr>
          <w:rFonts w:ascii="Calibri" w:hAnsi="Calibri"/>
          <w:b/>
        </w:rPr>
        <w:t>APPLICATION SUBMISSION</w:t>
      </w:r>
    </w:p>
    <w:p w:rsidR="00F76476" w:rsidRPr="001B06AB" w:rsidRDefault="00F76476" w:rsidP="00C17AF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b/>
        </w:rPr>
      </w:pPr>
      <w:r w:rsidRPr="001B06AB">
        <w:rPr>
          <w:rFonts w:ascii="Calibri" w:hAnsi="Calibri"/>
        </w:rPr>
        <w:t xml:space="preserve">The NJDOE administers </w:t>
      </w:r>
      <w:r w:rsidR="00322C46">
        <w:rPr>
          <w:rFonts w:ascii="Calibri" w:hAnsi="Calibri"/>
        </w:rPr>
        <w:t>competitive (</w:t>
      </w:r>
      <w:r w:rsidRPr="001B06AB">
        <w:rPr>
          <w:rFonts w:ascii="Calibri" w:hAnsi="Calibri"/>
        </w:rPr>
        <w:t>discretionary</w:t>
      </w:r>
      <w:r w:rsidR="00322C46">
        <w:rPr>
          <w:rFonts w:ascii="Calibri" w:hAnsi="Calibri"/>
        </w:rPr>
        <w:t>)</w:t>
      </w:r>
      <w:r w:rsidRPr="001B06AB">
        <w:rPr>
          <w:rFonts w:ascii="Calibri" w:hAnsi="Calibri"/>
        </w:rPr>
        <w:t xml:space="preserve"> grant programs in strict conformance with procedures designed to ensure accountability and integrity in the use of public funds</w:t>
      </w:r>
      <w:r w:rsidRPr="001B06AB">
        <w:rPr>
          <w:rFonts w:ascii="Calibri" w:hAnsi="Calibri"/>
          <w:sz w:val="22"/>
          <w:szCs w:val="22"/>
        </w:rPr>
        <w:t xml:space="preserve"> </w:t>
      </w:r>
      <w:r w:rsidRPr="001B06AB">
        <w:rPr>
          <w:rFonts w:ascii="Calibri" w:hAnsi="Calibri"/>
        </w:rPr>
        <w:t xml:space="preserve">and, therefore, </w:t>
      </w:r>
      <w:r w:rsidRPr="001B06AB">
        <w:rPr>
          <w:rFonts w:ascii="Calibri" w:hAnsi="Calibri"/>
          <w:b/>
        </w:rPr>
        <w:t xml:space="preserve">will not accept late applications. </w:t>
      </w:r>
    </w:p>
    <w:p w:rsidR="00B54BF2" w:rsidRPr="00FD06A1" w:rsidRDefault="00B54BF2" w:rsidP="00C17AFC">
      <w:pPr>
        <w:pStyle w:val="BodyTextIndent2"/>
        <w:tabs>
          <w:tab w:val="clear" w:pos="720"/>
          <w:tab w:val="clear" w:pos="1440"/>
          <w:tab w:val="clear" w:pos="2970"/>
          <w:tab w:val="clear" w:pos="3690"/>
          <w:tab w:val="clear" w:pos="4410"/>
          <w:tab w:val="clear" w:pos="5130"/>
          <w:tab w:val="clear" w:pos="5850"/>
          <w:tab w:val="clear" w:pos="6570"/>
          <w:tab w:val="clear" w:pos="7290"/>
          <w:tab w:val="clear" w:pos="8010"/>
          <w:tab w:val="clear" w:pos="8730"/>
        </w:tabs>
        <w:ind w:left="0" w:firstLine="0"/>
        <w:rPr>
          <w:rFonts w:ascii="Calibri" w:hAnsi="Calibri"/>
          <w:sz w:val="16"/>
          <w:szCs w:val="16"/>
        </w:rPr>
      </w:pPr>
    </w:p>
    <w:p w:rsidR="005C6FBB" w:rsidRPr="001B06AB" w:rsidRDefault="005C6FBB" w:rsidP="00C17AFC">
      <w:pPr>
        <w:pStyle w:val="BodyTextIndent2"/>
        <w:tabs>
          <w:tab w:val="clear" w:pos="720"/>
          <w:tab w:val="clear" w:pos="1440"/>
          <w:tab w:val="clear" w:pos="2970"/>
          <w:tab w:val="clear" w:pos="3690"/>
          <w:tab w:val="clear" w:pos="4410"/>
          <w:tab w:val="clear" w:pos="5130"/>
          <w:tab w:val="clear" w:pos="5850"/>
          <w:tab w:val="clear" w:pos="6570"/>
          <w:tab w:val="clear" w:pos="7290"/>
          <w:tab w:val="clear" w:pos="8010"/>
          <w:tab w:val="clear" w:pos="8730"/>
        </w:tabs>
        <w:ind w:left="0" w:firstLine="0"/>
        <w:rPr>
          <w:rFonts w:ascii="Calibri" w:hAnsi="Calibri"/>
        </w:rPr>
      </w:pPr>
      <w:r w:rsidRPr="001B06AB">
        <w:rPr>
          <w:rFonts w:ascii="Calibri" w:hAnsi="Calibri"/>
        </w:rPr>
        <w:t xml:space="preserve">The responsibility for a timely submission resides with the applicant. The Application Control Center (ACC) must receive the complete application through the online </w:t>
      </w:r>
      <w:r w:rsidR="00753281" w:rsidRPr="001B06AB">
        <w:rPr>
          <w:rFonts w:ascii="Calibri" w:hAnsi="Calibri"/>
        </w:rPr>
        <w:t>Electronic Web-Enabled Grant (</w:t>
      </w:r>
      <w:r w:rsidRPr="001B06AB">
        <w:rPr>
          <w:rFonts w:ascii="Calibri" w:hAnsi="Calibri"/>
        </w:rPr>
        <w:t>EWEG</w:t>
      </w:r>
      <w:r w:rsidR="00753281" w:rsidRPr="001B06AB">
        <w:rPr>
          <w:rFonts w:ascii="Calibri" w:hAnsi="Calibri"/>
        </w:rPr>
        <w:t>)</w:t>
      </w:r>
      <w:r w:rsidRPr="001B06AB">
        <w:rPr>
          <w:rFonts w:ascii="Calibri" w:hAnsi="Calibri"/>
        </w:rPr>
        <w:t xml:space="preserve"> system at</w:t>
      </w:r>
      <w:r w:rsidR="00380E2E">
        <w:rPr>
          <w:rFonts w:ascii="Calibri" w:hAnsi="Calibri"/>
        </w:rPr>
        <w:t>:</w:t>
      </w:r>
      <w:r w:rsidRPr="001B06AB">
        <w:rPr>
          <w:rFonts w:ascii="Calibri" w:hAnsi="Calibri"/>
        </w:rPr>
        <w:t xml:space="preserve"> </w:t>
      </w:r>
      <w:hyperlink r:id="rId22" w:history="1">
        <w:r w:rsidR="008624ED" w:rsidRPr="001B06AB">
          <w:rPr>
            <w:rStyle w:val="Hyperlink"/>
            <w:rFonts w:ascii="Calibri" w:hAnsi="Calibri"/>
          </w:rPr>
          <w:t>http://homeroom</w:t>
        </w:r>
        <w:r w:rsidR="008624ED" w:rsidRPr="001B06AB">
          <w:rPr>
            <w:rStyle w:val="Hyperlink"/>
            <w:rFonts w:ascii="Calibri" w:hAnsi="Calibri"/>
          </w:rPr>
          <w:t>.</w:t>
        </w:r>
        <w:r w:rsidR="008624ED" w:rsidRPr="001B06AB">
          <w:rPr>
            <w:rStyle w:val="Hyperlink"/>
            <w:rFonts w:ascii="Calibri" w:hAnsi="Calibri"/>
          </w:rPr>
          <w:t>state.nj.gov/</w:t>
        </w:r>
      </w:hyperlink>
      <w:r w:rsidRPr="001B06AB">
        <w:rPr>
          <w:rFonts w:ascii="Calibri" w:hAnsi="Calibri"/>
        </w:rPr>
        <w:t xml:space="preserve"> </w:t>
      </w:r>
      <w:r w:rsidRPr="00A3028C">
        <w:rPr>
          <w:rFonts w:ascii="Calibri" w:hAnsi="Calibri"/>
          <w:b/>
        </w:rPr>
        <w:t xml:space="preserve">NO LATER THAN 4:00 P.M. ON </w:t>
      </w:r>
      <w:r w:rsidR="00C17AFC">
        <w:rPr>
          <w:rFonts w:ascii="Calibri" w:hAnsi="Calibri"/>
          <w:b/>
        </w:rPr>
        <w:t xml:space="preserve">Thursday, </w:t>
      </w:r>
      <w:r w:rsidR="000E3D70" w:rsidRPr="00A3028C">
        <w:rPr>
          <w:rFonts w:ascii="Calibri" w:hAnsi="Calibri"/>
          <w:b/>
        </w:rPr>
        <w:t xml:space="preserve">January </w:t>
      </w:r>
      <w:r w:rsidR="00BA4FDE">
        <w:rPr>
          <w:rFonts w:ascii="Calibri" w:hAnsi="Calibri"/>
          <w:b/>
        </w:rPr>
        <w:t>21</w:t>
      </w:r>
      <w:r w:rsidR="001B78BF">
        <w:rPr>
          <w:rFonts w:ascii="Calibri" w:hAnsi="Calibri"/>
          <w:b/>
        </w:rPr>
        <w:t>,</w:t>
      </w:r>
      <w:r w:rsidR="000E3D70" w:rsidRPr="00A3028C">
        <w:rPr>
          <w:rFonts w:ascii="Calibri" w:hAnsi="Calibri"/>
          <w:b/>
        </w:rPr>
        <w:t xml:space="preserve"> 2021.</w:t>
      </w:r>
      <w:r w:rsidR="000E3D70" w:rsidRPr="00322C46">
        <w:rPr>
          <w:rFonts w:ascii="Calibri" w:hAnsi="Calibri"/>
          <w:b/>
          <w:color w:val="FF0000"/>
        </w:rPr>
        <w:t xml:space="preserve">  </w:t>
      </w:r>
      <w:r w:rsidRPr="001B06AB">
        <w:rPr>
          <w:rFonts w:ascii="Calibri" w:hAnsi="Calibri"/>
          <w:b/>
        </w:rPr>
        <w:t xml:space="preserve">Without exception, </w:t>
      </w:r>
      <w:r w:rsidRPr="001B06AB">
        <w:rPr>
          <w:rFonts w:ascii="Calibri" w:hAnsi="Calibri"/>
        </w:rPr>
        <w:t>the ACC will not accept, and the Office of Grants Management cannot evaluate for funding consideration, an application received after this deadline.</w:t>
      </w:r>
    </w:p>
    <w:p w:rsidR="005C6FBB" w:rsidRPr="00FD06A1" w:rsidRDefault="005C6FBB" w:rsidP="00C17AFC">
      <w:pPr>
        <w:pStyle w:val="BodyTextIndent2"/>
        <w:tabs>
          <w:tab w:val="clear" w:pos="720"/>
          <w:tab w:val="clear" w:pos="1440"/>
          <w:tab w:val="clear" w:pos="2970"/>
          <w:tab w:val="clear" w:pos="3690"/>
          <w:tab w:val="clear" w:pos="4410"/>
          <w:tab w:val="clear" w:pos="5130"/>
          <w:tab w:val="clear" w:pos="5850"/>
          <w:tab w:val="clear" w:pos="6570"/>
          <w:tab w:val="clear" w:pos="7290"/>
          <w:tab w:val="clear" w:pos="8010"/>
          <w:tab w:val="clear" w:pos="8730"/>
        </w:tabs>
        <w:ind w:left="0" w:firstLine="0"/>
        <w:rPr>
          <w:rFonts w:ascii="Calibri" w:hAnsi="Calibri"/>
          <w:sz w:val="16"/>
          <w:szCs w:val="16"/>
        </w:rPr>
      </w:pPr>
    </w:p>
    <w:p w:rsidR="00692D52" w:rsidRPr="001B06AB" w:rsidRDefault="00692D52" w:rsidP="00C17AFC">
      <w:pPr>
        <w:pStyle w:val="BodyTextIndent2"/>
        <w:tabs>
          <w:tab w:val="clear" w:pos="720"/>
          <w:tab w:val="clear" w:pos="1440"/>
          <w:tab w:val="clear" w:pos="2970"/>
          <w:tab w:val="clear" w:pos="3690"/>
          <w:tab w:val="clear" w:pos="4410"/>
          <w:tab w:val="clear" w:pos="5130"/>
          <w:tab w:val="clear" w:pos="5850"/>
          <w:tab w:val="clear" w:pos="6570"/>
          <w:tab w:val="clear" w:pos="7290"/>
          <w:tab w:val="clear" w:pos="8010"/>
          <w:tab w:val="clear" w:pos="8730"/>
        </w:tabs>
        <w:ind w:left="0" w:firstLine="0"/>
        <w:rPr>
          <w:rFonts w:ascii="Calibri" w:hAnsi="Calibri"/>
        </w:rPr>
      </w:pPr>
      <w:r w:rsidRPr="001B06AB">
        <w:rPr>
          <w:rFonts w:ascii="Calibri" w:hAnsi="Calibri"/>
        </w:rPr>
        <w:t xml:space="preserve">Each eligible applicant must have a logon ID and password to access the </w:t>
      </w:r>
      <w:r w:rsidR="00932468">
        <w:rPr>
          <w:rFonts w:ascii="Calibri" w:hAnsi="Calibri"/>
        </w:rPr>
        <w:t xml:space="preserve">EWEG </w:t>
      </w:r>
      <w:r w:rsidRPr="001B06AB">
        <w:rPr>
          <w:rFonts w:ascii="Calibri" w:hAnsi="Calibri"/>
        </w:rPr>
        <w:t xml:space="preserve">system. School districts (LEAs) should contact their district’s Web Administrator, who will complete the </w:t>
      </w:r>
      <w:r w:rsidR="00AF4EF7" w:rsidRPr="001B06AB">
        <w:rPr>
          <w:rFonts w:ascii="Calibri" w:hAnsi="Calibri"/>
        </w:rPr>
        <w:t xml:space="preserve">process to register for access credentials. </w:t>
      </w:r>
      <w:r w:rsidRPr="00C20F82">
        <w:rPr>
          <w:rFonts w:ascii="Calibri" w:hAnsi="Calibri"/>
          <w:b/>
          <w:bCs/>
        </w:rPr>
        <w:t>PLEASE NOTE</w:t>
      </w:r>
      <w:r w:rsidRPr="001B06AB">
        <w:rPr>
          <w:rFonts w:ascii="Calibri" w:hAnsi="Calibri"/>
        </w:rPr>
        <w:t>: At least 24-48 hours are needed to enable setup for users. Users are urged to request access well in advance of the application due date.</w:t>
      </w:r>
    </w:p>
    <w:p w:rsidR="00692D52" w:rsidRPr="00FD06A1" w:rsidRDefault="00692D52" w:rsidP="00C17AFC">
      <w:pPr>
        <w:pStyle w:val="BodyTextIndent2"/>
        <w:tabs>
          <w:tab w:val="clear" w:pos="720"/>
          <w:tab w:val="clear" w:pos="1440"/>
          <w:tab w:val="clear" w:pos="2970"/>
          <w:tab w:val="clear" w:pos="3690"/>
          <w:tab w:val="clear" w:pos="4410"/>
          <w:tab w:val="clear" w:pos="5130"/>
          <w:tab w:val="clear" w:pos="5850"/>
          <w:tab w:val="clear" w:pos="6570"/>
          <w:tab w:val="clear" w:pos="7290"/>
          <w:tab w:val="clear" w:pos="8010"/>
          <w:tab w:val="clear" w:pos="8730"/>
        </w:tabs>
        <w:ind w:left="0" w:firstLine="0"/>
        <w:rPr>
          <w:rFonts w:ascii="Calibri" w:hAnsi="Calibri"/>
          <w:sz w:val="16"/>
          <w:szCs w:val="16"/>
        </w:rPr>
      </w:pPr>
    </w:p>
    <w:p w:rsidR="00F76476" w:rsidRPr="001B06AB" w:rsidRDefault="00F76476" w:rsidP="00C17AFC">
      <w:pPr>
        <w:jc w:val="both"/>
        <w:rPr>
          <w:rFonts w:ascii="Calibri" w:hAnsi="Calibri"/>
        </w:rPr>
      </w:pPr>
      <w:r w:rsidRPr="001B06AB">
        <w:rPr>
          <w:rFonts w:ascii="Calibri" w:hAnsi="Calibri"/>
        </w:rPr>
        <w:t xml:space="preserve">Questions regarding access to </w:t>
      </w:r>
      <w:r w:rsidR="00932468">
        <w:rPr>
          <w:rFonts w:ascii="Calibri" w:hAnsi="Calibri"/>
        </w:rPr>
        <w:t xml:space="preserve">the </w:t>
      </w:r>
      <w:r w:rsidRPr="001B06AB">
        <w:rPr>
          <w:rFonts w:ascii="Calibri" w:hAnsi="Calibri"/>
        </w:rPr>
        <w:t xml:space="preserve">EWEG </w:t>
      </w:r>
      <w:r w:rsidR="00932468">
        <w:rPr>
          <w:rFonts w:ascii="Calibri" w:hAnsi="Calibri"/>
        </w:rPr>
        <w:t xml:space="preserve">system </w:t>
      </w:r>
      <w:r w:rsidRPr="001B06AB">
        <w:rPr>
          <w:rFonts w:ascii="Calibri" w:hAnsi="Calibri"/>
        </w:rPr>
        <w:t>may be directed to</w:t>
      </w:r>
      <w:r w:rsidR="00380E2E">
        <w:rPr>
          <w:rFonts w:ascii="Calibri" w:hAnsi="Calibri"/>
        </w:rPr>
        <w:t>:</w:t>
      </w:r>
      <w:r w:rsidRPr="001B06AB">
        <w:rPr>
          <w:rFonts w:ascii="Calibri" w:hAnsi="Calibri"/>
        </w:rPr>
        <w:t xml:space="preserve"> </w:t>
      </w:r>
      <w:hyperlink r:id="rId23" w:history="1">
        <w:r w:rsidR="00837B33" w:rsidRPr="002305DB">
          <w:rPr>
            <w:rStyle w:val="Hyperlink"/>
            <w:rFonts w:ascii="Calibri" w:hAnsi="Calibri"/>
          </w:rPr>
          <w:t>eweghel</w:t>
        </w:r>
        <w:r w:rsidR="00837B33" w:rsidRPr="002305DB">
          <w:rPr>
            <w:rStyle w:val="Hyperlink"/>
            <w:rFonts w:ascii="Calibri" w:hAnsi="Calibri"/>
          </w:rPr>
          <w:t>p</w:t>
        </w:r>
        <w:r w:rsidR="00837B33" w:rsidRPr="002305DB">
          <w:rPr>
            <w:rStyle w:val="Hyperlink"/>
            <w:rFonts w:ascii="Calibri" w:hAnsi="Calibri"/>
          </w:rPr>
          <w:t>@doe.nj.gov</w:t>
        </w:r>
      </w:hyperlink>
      <w:r w:rsidRPr="001B06AB">
        <w:rPr>
          <w:rFonts w:ascii="Calibri" w:hAnsi="Calibri"/>
        </w:rPr>
        <w:t>.</w:t>
      </w:r>
    </w:p>
    <w:p w:rsidR="00F76476" w:rsidRPr="00FD06A1" w:rsidRDefault="00F76476" w:rsidP="00C17AFC">
      <w:pPr>
        <w:jc w:val="both"/>
        <w:rPr>
          <w:rFonts w:ascii="Calibri" w:hAnsi="Calibri"/>
          <w:sz w:val="16"/>
          <w:szCs w:val="16"/>
        </w:rPr>
      </w:pPr>
    </w:p>
    <w:p w:rsidR="00F76476" w:rsidRPr="001B06AB" w:rsidRDefault="00F76476" w:rsidP="00C17AFC">
      <w:pPr>
        <w:jc w:val="both"/>
        <w:rPr>
          <w:rFonts w:ascii="Calibri" w:hAnsi="Calibri"/>
          <w:b/>
        </w:rPr>
      </w:pPr>
      <w:r w:rsidRPr="001B06AB">
        <w:rPr>
          <w:rFonts w:ascii="Calibri" w:hAnsi="Calibri"/>
          <w:b/>
          <w:u w:val="single"/>
        </w:rPr>
        <w:t>Applicants are advised to plan appropriately</w:t>
      </w:r>
      <w:r w:rsidRPr="001B06AB">
        <w:rPr>
          <w:rFonts w:ascii="Calibri" w:hAnsi="Calibri"/>
        </w:rPr>
        <w:t xml:space="preserve"> to allow time to address any technical challenges that may occur. Additionally, applicants should run a consistency check at least 24 hours before the due date to determine any errors that might prevent submission of the application.  Applicants are advised not to wait until the due date to submit the application online</w:t>
      </w:r>
      <w:r w:rsidR="000E3D70">
        <w:rPr>
          <w:rFonts w:ascii="Calibri" w:hAnsi="Calibri"/>
        </w:rPr>
        <w:t>,</w:t>
      </w:r>
      <w:r w:rsidRPr="001B06AB">
        <w:rPr>
          <w:rFonts w:ascii="Calibri" w:hAnsi="Calibri"/>
        </w:rPr>
        <w:t xml:space="preserve"> as the system may be slower than normal due to increased usage.</w:t>
      </w:r>
      <w:r w:rsidRPr="001B06AB">
        <w:rPr>
          <w:rFonts w:ascii="Calibri" w:hAnsi="Calibri"/>
          <w:szCs w:val="24"/>
        </w:rPr>
        <w:t xml:space="preserve">  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w:t>
      </w:r>
      <w:r w:rsidRPr="001B06AB">
        <w:rPr>
          <w:rFonts w:ascii="Calibri" w:hAnsi="Calibri"/>
          <w:b/>
        </w:rPr>
        <w:t xml:space="preserve"> Please note</w:t>
      </w:r>
      <w:r w:rsidRPr="001B06AB">
        <w:rPr>
          <w:rFonts w:ascii="Calibri" w:hAnsi="Calibri"/>
        </w:rPr>
        <w:t xml:space="preserve"> </w:t>
      </w:r>
      <w:r w:rsidRPr="001B06AB">
        <w:rPr>
          <w:rFonts w:ascii="Calibri" w:hAnsi="Calibri"/>
          <w:b/>
        </w:rPr>
        <w:t xml:space="preserve">that the submit button in the EWEG system will disappear as of 4:00 PM on </w:t>
      </w:r>
      <w:r w:rsidR="00C17AFC">
        <w:rPr>
          <w:rFonts w:ascii="Calibri" w:hAnsi="Calibri"/>
          <w:b/>
        </w:rPr>
        <w:t xml:space="preserve">Thursday, </w:t>
      </w:r>
      <w:r w:rsidR="00174306">
        <w:rPr>
          <w:rFonts w:ascii="Calibri" w:hAnsi="Calibri"/>
          <w:b/>
        </w:rPr>
        <w:t xml:space="preserve">January </w:t>
      </w:r>
      <w:r w:rsidR="00BA4FDE">
        <w:rPr>
          <w:rFonts w:ascii="Calibri" w:hAnsi="Calibri"/>
          <w:b/>
        </w:rPr>
        <w:t>21</w:t>
      </w:r>
      <w:r w:rsidR="00174306">
        <w:rPr>
          <w:rFonts w:ascii="Calibri" w:hAnsi="Calibri"/>
          <w:b/>
        </w:rPr>
        <w:t xml:space="preserve">, 2021, </w:t>
      </w:r>
      <w:r w:rsidRPr="001B06AB">
        <w:rPr>
          <w:rFonts w:ascii="Calibri" w:hAnsi="Calibri"/>
          <w:b/>
        </w:rPr>
        <w:t xml:space="preserve">the </w:t>
      </w:r>
      <w:r w:rsidR="000E3D70">
        <w:rPr>
          <w:rFonts w:ascii="Calibri" w:hAnsi="Calibri"/>
          <w:b/>
        </w:rPr>
        <w:t xml:space="preserve">specified </w:t>
      </w:r>
      <w:r w:rsidRPr="001B06AB">
        <w:rPr>
          <w:rFonts w:ascii="Calibri" w:hAnsi="Calibri"/>
          <w:b/>
        </w:rPr>
        <w:t>due date.</w:t>
      </w:r>
    </w:p>
    <w:p w:rsidR="00F76476" w:rsidRPr="00FD06A1" w:rsidRDefault="00F76476" w:rsidP="00C17AFC">
      <w:pPr>
        <w:pStyle w:val="BodyTextIndent2"/>
        <w:tabs>
          <w:tab w:val="clear" w:pos="720"/>
          <w:tab w:val="clear" w:pos="1440"/>
          <w:tab w:val="clear" w:pos="2970"/>
          <w:tab w:val="clear" w:pos="3690"/>
          <w:tab w:val="clear" w:pos="4410"/>
          <w:tab w:val="clear" w:pos="5130"/>
          <w:tab w:val="clear" w:pos="5850"/>
          <w:tab w:val="clear" w:pos="6570"/>
          <w:tab w:val="clear" w:pos="7290"/>
          <w:tab w:val="clear" w:pos="8010"/>
          <w:tab w:val="clear" w:pos="8730"/>
        </w:tabs>
        <w:ind w:left="0" w:firstLine="0"/>
        <w:rPr>
          <w:rFonts w:ascii="Calibri" w:hAnsi="Calibri"/>
          <w:sz w:val="16"/>
          <w:szCs w:val="16"/>
        </w:rPr>
      </w:pPr>
    </w:p>
    <w:p w:rsidR="005C6FBB" w:rsidRPr="00C159CD" w:rsidRDefault="005C6FBB" w:rsidP="00C17AFC">
      <w:pPr>
        <w:pStyle w:val="BodyTextIndent2"/>
        <w:tabs>
          <w:tab w:val="clear" w:pos="720"/>
          <w:tab w:val="clear" w:pos="1440"/>
          <w:tab w:val="clear" w:pos="2970"/>
          <w:tab w:val="clear" w:pos="3690"/>
          <w:tab w:val="clear" w:pos="4410"/>
          <w:tab w:val="clear" w:pos="5130"/>
          <w:tab w:val="clear" w:pos="5850"/>
          <w:tab w:val="clear" w:pos="6570"/>
          <w:tab w:val="clear" w:pos="7290"/>
          <w:tab w:val="clear" w:pos="8010"/>
          <w:tab w:val="clear" w:pos="8730"/>
        </w:tabs>
        <w:ind w:left="0" w:firstLine="0"/>
        <w:rPr>
          <w:rFonts w:ascii="Calibri" w:hAnsi="Calibri"/>
        </w:rPr>
      </w:pPr>
      <w:r w:rsidRPr="00C159CD">
        <w:rPr>
          <w:rFonts w:ascii="Calibri" w:hAnsi="Calibri"/>
        </w:rPr>
        <w:t>Complete</w:t>
      </w:r>
      <w:r w:rsidR="00D74EFE" w:rsidRPr="00C159CD">
        <w:rPr>
          <w:rFonts w:ascii="Calibri" w:hAnsi="Calibri"/>
        </w:rPr>
        <w:t>d</w:t>
      </w:r>
      <w:r w:rsidRPr="00C159CD">
        <w:rPr>
          <w:rFonts w:ascii="Calibri" w:hAnsi="Calibri"/>
        </w:rPr>
        <w:t xml:space="preserve"> applications are those that include all elements listed in </w:t>
      </w:r>
      <w:r w:rsidR="00466FE2">
        <w:rPr>
          <w:rFonts w:ascii="Calibri" w:hAnsi="Calibri"/>
        </w:rPr>
        <w:t>Section 3.3 -</w:t>
      </w:r>
      <w:r w:rsidRPr="00C159CD">
        <w:rPr>
          <w:rFonts w:ascii="Calibri" w:hAnsi="Calibri"/>
        </w:rPr>
        <w:t xml:space="preserve"> Application Component Checklist of this notice.  Applications received by the due date and time will be screened to determine whether they are, in fact, eligible for evaluation.  The </w:t>
      </w:r>
      <w:r w:rsidR="00C159CD" w:rsidRPr="00C159CD">
        <w:rPr>
          <w:rFonts w:ascii="Calibri" w:hAnsi="Calibri"/>
        </w:rPr>
        <w:t>NJDOE</w:t>
      </w:r>
      <w:r w:rsidRPr="00C159CD">
        <w:rPr>
          <w:rFonts w:ascii="Calibri" w:hAnsi="Calibri"/>
        </w:rPr>
        <w:t xml:space="preserve"> reserves the right to reject any application not in conformance with the requirements of this NGO. </w:t>
      </w:r>
    </w:p>
    <w:p w:rsidR="005C6FBB" w:rsidRPr="00FD06A1" w:rsidRDefault="005C6FBB" w:rsidP="00C17AFC">
      <w:pPr>
        <w:pStyle w:val="BodyTextIndent2"/>
        <w:tabs>
          <w:tab w:val="clear" w:pos="720"/>
          <w:tab w:val="clear" w:pos="1440"/>
          <w:tab w:val="clear" w:pos="2970"/>
          <w:tab w:val="clear" w:pos="3690"/>
          <w:tab w:val="clear" w:pos="4410"/>
          <w:tab w:val="clear" w:pos="5130"/>
          <w:tab w:val="clear" w:pos="5850"/>
          <w:tab w:val="clear" w:pos="6570"/>
          <w:tab w:val="clear" w:pos="7290"/>
          <w:tab w:val="clear" w:pos="8010"/>
          <w:tab w:val="clear" w:pos="8730"/>
        </w:tabs>
        <w:ind w:left="0" w:firstLine="0"/>
        <w:rPr>
          <w:rFonts w:ascii="Calibri" w:hAnsi="Calibri"/>
          <w:sz w:val="16"/>
          <w:szCs w:val="16"/>
        </w:rPr>
      </w:pPr>
    </w:p>
    <w:p w:rsidR="00852777" w:rsidRDefault="005C6FBB" w:rsidP="00C17AFC">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rPr>
      </w:pPr>
      <w:r w:rsidRPr="001B06AB">
        <w:rPr>
          <w:rFonts w:ascii="Calibri" w:hAnsi="Calibri"/>
        </w:rPr>
        <w:t xml:space="preserve">Paper copies of the grant application </w:t>
      </w:r>
      <w:r w:rsidRPr="001B06AB">
        <w:rPr>
          <w:rFonts w:ascii="Calibri" w:hAnsi="Calibri"/>
          <w:b/>
        </w:rPr>
        <w:t>will not</w:t>
      </w:r>
      <w:r w:rsidRPr="001B06AB">
        <w:rPr>
          <w:rFonts w:ascii="Calibri" w:hAnsi="Calibri"/>
        </w:rPr>
        <w:t xml:space="preserve"> be accepted in lieu of the electronic EWEG application submission.  </w:t>
      </w:r>
    </w:p>
    <w:p w:rsidR="008C6A54" w:rsidRDefault="008C6A54" w:rsidP="00C17AFC">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rPr>
      </w:pPr>
    </w:p>
    <w:p w:rsidR="008C6A54" w:rsidRDefault="008C6A54" w:rsidP="00C17AFC">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rPr>
      </w:pPr>
    </w:p>
    <w:p w:rsidR="008C6A54" w:rsidRDefault="008C6A54" w:rsidP="00C17AFC">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rPr>
      </w:pPr>
    </w:p>
    <w:p w:rsidR="00D96F1F" w:rsidRPr="001B06AB" w:rsidRDefault="00A900A8" w:rsidP="000B1052">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b/>
        </w:rPr>
      </w:pPr>
      <w:r>
        <w:rPr>
          <w:rFonts w:ascii="Calibri" w:hAnsi="Calibri"/>
          <w:b/>
        </w:rPr>
        <w:t>1.10</w:t>
      </w:r>
      <w:r w:rsidR="000B1052">
        <w:rPr>
          <w:rFonts w:ascii="Calibri" w:hAnsi="Calibri"/>
          <w:b/>
        </w:rPr>
        <w:tab/>
      </w:r>
      <w:r w:rsidR="00D96F1F" w:rsidRPr="001B06AB">
        <w:rPr>
          <w:rFonts w:ascii="Calibri" w:hAnsi="Calibri"/>
          <w:b/>
        </w:rPr>
        <w:t>REPORTING REQUIREMENTS</w:t>
      </w:r>
    </w:p>
    <w:p w:rsidR="002966F4" w:rsidRDefault="00EB56AD" w:rsidP="00C17AFC">
      <w:pPr>
        <w:jc w:val="both"/>
        <w:rPr>
          <w:rFonts w:ascii="Calibri" w:hAnsi="Calibri"/>
          <w:szCs w:val="24"/>
        </w:rPr>
      </w:pPr>
      <w:r>
        <w:rPr>
          <w:rFonts w:ascii="Calibri" w:hAnsi="Calibri"/>
          <w:szCs w:val="24"/>
        </w:rPr>
        <w:t>S</w:t>
      </w:r>
      <w:r w:rsidRPr="000E754C">
        <w:rPr>
          <w:rFonts w:ascii="Calibri" w:hAnsi="Calibri"/>
          <w:szCs w:val="24"/>
        </w:rPr>
        <w:t xml:space="preserve">uccessful applicants will be required to submit performance data as part of the reporting requirements under </w:t>
      </w:r>
      <w:r>
        <w:rPr>
          <w:rFonts w:ascii="Calibri" w:hAnsi="Calibri"/>
          <w:szCs w:val="24"/>
        </w:rPr>
        <w:t xml:space="preserve">this award.  </w:t>
      </w:r>
      <w:r w:rsidRPr="000E754C">
        <w:rPr>
          <w:rFonts w:ascii="Calibri" w:hAnsi="Calibri"/>
          <w:szCs w:val="24"/>
        </w:rPr>
        <w:t xml:space="preserve">Award recipients will be required to provide the relevant data </w:t>
      </w:r>
      <w:r>
        <w:rPr>
          <w:rFonts w:ascii="Calibri" w:hAnsi="Calibri"/>
          <w:szCs w:val="24"/>
        </w:rPr>
        <w:t xml:space="preserve">as part of their interim and final program and fiscal progress reports. </w:t>
      </w:r>
      <w:r w:rsidRPr="000E754C">
        <w:rPr>
          <w:rFonts w:ascii="Calibri" w:hAnsi="Calibri"/>
          <w:szCs w:val="24"/>
        </w:rPr>
        <w:t xml:space="preserve"> </w:t>
      </w:r>
    </w:p>
    <w:p w:rsidR="007E2AF7" w:rsidRDefault="007E2AF7" w:rsidP="00C17AFC">
      <w:pPr>
        <w:jc w:val="both"/>
        <w:rPr>
          <w:rFonts w:ascii="Calibri" w:hAnsi="Calibri"/>
          <w:szCs w:val="24"/>
        </w:rPr>
      </w:pPr>
    </w:p>
    <w:p w:rsidR="00EB56AD" w:rsidRPr="00FD06A1" w:rsidRDefault="00EB56AD" w:rsidP="00A04040">
      <w:pPr>
        <w:rPr>
          <w:rFonts w:ascii="Calibri" w:hAnsi="Calibri"/>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690"/>
        <w:gridCol w:w="2335"/>
      </w:tblGrid>
      <w:tr w:rsidR="00EB56AD" w:rsidRPr="00B566A9" w:rsidTr="00165BA4">
        <w:trPr>
          <w:trHeight w:val="503"/>
          <w:jc w:val="center"/>
        </w:trPr>
        <w:tc>
          <w:tcPr>
            <w:tcW w:w="3078" w:type="dxa"/>
          </w:tcPr>
          <w:p w:rsidR="00EB56AD" w:rsidRPr="00547DFD" w:rsidRDefault="00EB56AD" w:rsidP="00C17AFC">
            <w:pPr>
              <w:pStyle w:val="Header"/>
              <w:tabs>
                <w:tab w:val="left" w:pos="0"/>
              </w:tabs>
              <w:contextualSpacing/>
              <w:jc w:val="center"/>
              <w:rPr>
                <w:rFonts w:ascii="Calibri" w:hAnsi="Calibri"/>
                <w:b/>
                <w:szCs w:val="24"/>
              </w:rPr>
            </w:pPr>
            <w:r>
              <w:rPr>
                <w:rFonts w:ascii="Calibri" w:hAnsi="Calibri"/>
                <w:b/>
                <w:szCs w:val="24"/>
              </w:rPr>
              <w:t>Reporting Period</w:t>
            </w:r>
          </w:p>
        </w:tc>
        <w:tc>
          <w:tcPr>
            <w:tcW w:w="3690" w:type="dxa"/>
            <w:shd w:val="clear" w:color="auto" w:fill="auto"/>
          </w:tcPr>
          <w:p w:rsidR="00EB56AD" w:rsidRPr="00547DFD" w:rsidRDefault="00EB56AD" w:rsidP="00C17AFC">
            <w:pPr>
              <w:pStyle w:val="Header"/>
              <w:tabs>
                <w:tab w:val="left" w:pos="0"/>
              </w:tabs>
              <w:contextualSpacing/>
              <w:jc w:val="center"/>
              <w:rPr>
                <w:rFonts w:ascii="Calibri" w:hAnsi="Calibri"/>
                <w:b/>
                <w:szCs w:val="24"/>
              </w:rPr>
            </w:pPr>
            <w:r w:rsidRPr="00547DFD">
              <w:rPr>
                <w:rFonts w:ascii="Calibri" w:hAnsi="Calibri"/>
                <w:b/>
                <w:szCs w:val="24"/>
              </w:rPr>
              <w:t>Report Period Dates</w:t>
            </w:r>
          </w:p>
        </w:tc>
        <w:tc>
          <w:tcPr>
            <w:tcW w:w="2335" w:type="dxa"/>
            <w:shd w:val="clear" w:color="auto" w:fill="auto"/>
          </w:tcPr>
          <w:p w:rsidR="00EB56AD" w:rsidRPr="00547DFD" w:rsidRDefault="00EB56AD" w:rsidP="00C17AFC">
            <w:pPr>
              <w:pStyle w:val="Header"/>
              <w:tabs>
                <w:tab w:val="left" w:pos="0"/>
              </w:tabs>
              <w:contextualSpacing/>
              <w:jc w:val="center"/>
              <w:rPr>
                <w:rFonts w:ascii="Calibri" w:hAnsi="Calibri"/>
                <w:b/>
                <w:szCs w:val="24"/>
              </w:rPr>
            </w:pPr>
            <w:r w:rsidRPr="00547DFD">
              <w:rPr>
                <w:rFonts w:ascii="Calibri" w:hAnsi="Calibri"/>
                <w:b/>
                <w:szCs w:val="24"/>
              </w:rPr>
              <w:t>Due Date</w:t>
            </w:r>
          </w:p>
        </w:tc>
      </w:tr>
      <w:tr w:rsidR="00EB56AD" w:rsidRPr="00B566A9" w:rsidTr="00165BA4">
        <w:trPr>
          <w:trHeight w:val="422"/>
          <w:jc w:val="center"/>
        </w:trPr>
        <w:tc>
          <w:tcPr>
            <w:tcW w:w="3078" w:type="dxa"/>
          </w:tcPr>
          <w:p w:rsidR="00EB56AD" w:rsidRDefault="00EB56AD" w:rsidP="00C17AFC">
            <w:pPr>
              <w:pStyle w:val="Header"/>
              <w:tabs>
                <w:tab w:val="left" w:pos="0"/>
              </w:tabs>
              <w:contextualSpacing/>
              <w:rPr>
                <w:rFonts w:ascii="Calibri" w:hAnsi="Calibri"/>
                <w:szCs w:val="24"/>
              </w:rPr>
            </w:pPr>
            <w:r>
              <w:rPr>
                <w:rFonts w:ascii="Calibri" w:hAnsi="Calibri"/>
                <w:szCs w:val="24"/>
              </w:rPr>
              <w:t>1st Interim</w:t>
            </w:r>
            <w:r w:rsidR="00165BA4">
              <w:rPr>
                <w:rFonts w:ascii="Calibri" w:hAnsi="Calibri"/>
                <w:szCs w:val="24"/>
              </w:rPr>
              <w:t xml:space="preserve"> Program &amp; Fiscal</w:t>
            </w:r>
          </w:p>
        </w:tc>
        <w:tc>
          <w:tcPr>
            <w:tcW w:w="3690" w:type="dxa"/>
            <w:shd w:val="clear" w:color="auto" w:fill="auto"/>
          </w:tcPr>
          <w:p w:rsidR="00EB56AD" w:rsidRPr="00B566A9" w:rsidRDefault="00EB56AD" w:rsidP="00C17AFC">
            <w:pPr>
              <w:pStyle w:val="Header"/>
              <w:tabs>
                <w:tab w:val="left" w:pos="0"/>
              </w:tabs>
              <w:contextualSpacing/>
              <w:rPr>
                <w:rFonts w:ascii="Calibri" w:hAnsi="Calibri"/>
                <w:szCs w:val="24"/>
              </w:rPr>
            </w:pPr>
            <w:r>
              <w:rPr>
                <w:rFonts w:ascii="Calibri" w:hAnsi="Calibri"/>
                <w:szCs w:val="24"/>
              </w:rPr>
              <w:t xml:space="preserve">April 1, 2021 – </w:t>
            </w:r>
            <w:r w:rsidR="00060E74">
              <w:rPr>
                <w:rFonts w:ascii="Calibri" w:hAnsi="Calibri"/>
                <w:szCs w:val="24"/>
              </w:rPr>
              <w:t>September 30</w:t>
            </w:r>
            <w:r>
              <w:rPr>
                <w:rFonts w:ascii="Calibri" w:hAnsi="Calibri"/>
                <w:szCs w:val="24"/>
              </w:rPr>
              <w:t>, 2021</w:t>
            </w:r>
          </w:p>
        </w:tc>
        <w:tc>
          <w:tcPr>
            <w:tcW w:w="2335" w:type="dxa"/>
            <w:shd w:val="clear" w:color="auto" w:fill="auto"/>
          </w:tcPr>
          <w:p w:rsidR="00EB56AD" w:rsidRPr="00EB56AD" w:rsidRDefault="00060E74" w:rsidP="00C17AFC">
            <w:pPr>
              <w:tabs>
                <w:tab w:val="left" w:pos="0"/>
              </w:tabs>
              <w:contextualSpacing/>
              <w:jc w:val="center"/>
              <w:rPr>
                <w:rFonts w:ascii="Calibri" w:hAnsi="Calibri"/>
                <w:color w:val="000000"/>
                <w:szCs w:val="24"/>
              </w:rPr>
            </w:pPr>
            <w:r>
              <w:rPr>
                <w:rFonts w:ascii="Calibri" w:hAnsi="Calibri"/>
                <w:color w:val="000000"/>
                <w:szCs w:val="24"/>
              </w:rPr>
              <w:t>October 31</w:t>
            </w:r>
            <w:r w:rsidR="00EB56AD" w:rsidRPr="00EB56AD">
              <w:rPr>
                <w:rFonts w:ascii="Calibri" w:hAnsi="Calibri"/>
                <w:color w:val="000000"/>
                <w:szCs w:val="24"/>
              </w:rPr>
              <w:t>, 2021</w:t>
            </w:r>
          </w:p>
        </w:tc>
      </w:tr>
      <w:tr w:rsidR="00EB56AD" w:rsidRPr="00B566A9" w:rsidTr="00165BA4">
        <w:trPr>
          <w:trHeight w:val="350"/>
          <w:jc w:val="center"/>
        </w:trPr>
        <w:tc>
          <w:tcPr>
            <w:tcW w:w="3078" w:type="dxa"/>
          </w:tcPr>
          <w:p w:rsidR="00EB56AD" w:rsidRDefault="00EB56AD" w:rsidP="00C17AFC">
            <w:pPr>
              <w:pStyle w:val="Header"/>
              <w:tabs>
                <w:tab w:val="left" w:pos="0"/>
              </w:tabs>
              <w:contextualSpacing/>
              <w:rPr>
                <w:rFonts w:ascii="Calibri" w:hAnsi="Calibri"/>
                <w:szCs w:val="24"/>
              </w:rPr>
            </w:pPr>
            <w:r>
              <w:rPr>
                <w:rFonts w:ascii="Calibri" w:hAnsi="Calibri"/>
                <w:szCs w:val="24"/>
              </w:rPr>
              <w:t>2nd Interim</w:t>
            </w:r>
            <w:r w:rsidR="00165BA4">
              <w:rPr>
                <w:rFonts w:ascii="Calibri" w:hAnsi="Calibri"/>
                <w:szCs w:val="24"/>
              </w:rPr>
              <w:t xml:space="preserve"> Program &amp; Fiscal</w:t>
            </w:r>
          </w:p>
        </w:tc>
        <w:tc>
          <w:tcPr>
            <w:tcW w:w="3690" w:type="dxa"/>
            <w:shd w:val="clear" w:color="auto" w:fill="auto"/>
          </w:tcPr>
          <w:p w:rsidR="00EB56AD" w:rsidRPr="00B566A9" w:rsidRDefault="00D574EF" w:rsidP="00C17AFC">
            <w:pPr>
              <w:pStyle w:val="Header"/>
              <w:tabs>
                <w:tab w:val="left" w:pos="0"/>
              </w:tabs>
              <w:contextualSpacing/>
              <w:rPr>
                <w:rFonts w:ascii="Calibri" w:hAnsi="Calibri"/>
                <w:szCs w:val="24"/>
              </w:rPr>
            </w:pPr>
            <w:r>
              <w:rPr>
                <w:rFonts w:ascii="Calibri" w:hAnsi="Calibri"/>
                <w:szCs w:val="24"/>
              </w:rPr>
              <w:t xml:space="preserve">April </w:t>
            </w:r>
            <w:r w:rsidR="00EB56AD">
              <w:rPr>
                <w:rFonts w:ascii="Calibri" w:hAnsi="Calibri"/>
                <w:szCs w:val="24"/>
              </w:rPr>
              <w:t xml:space="preserve">1, 2021 – </w:t>
            </w:r>
            <w:r w:rsidR="00060E74">
              <w:rPr>
                <w:rFonts w:ascii="Calibri" w:hAnsi="Calibri"/>
                <w:szCs w:val="24"/>
              </w:rPr>
              <w:t xml:space="preserve">March </w:t>
            </w:r>
            <w:r w:rsidR="00EB56AD">
              <w:rPr>
                <w:rFonts w:ascii="Calibri" w:hAnsi="Calibri"/>
                <w:szCs w:val="24"/>
              </w:rPr>
              <w:t xml:space="preserve">31, </w:t>
            </w:r>
            <w:r w:rsidR="00060E74">
              <w:rPr>
                <w:rFonts w:ascii="Calibri" w:hAnsi="Calibri"/>
                <w:szCs w:val="24"/>
              </w:rPr>
              <w:t>2022</w:t>
            </w:r>
          </w:p>
        </w:tc>
        <w:tc>
          <w:tcPr>
            <w:tcW w:w="2335" w:type="dxa"/>
            <w:shd w:val="clear" w:color="auto" w:fill="auto"/>
          </w:tcPr>
          <w:p w:rsidR="00EB56AD" w:rsidRPr="00EB56AD" w:rsidRDefault="00060E74" w:rsidP="00C17AFC">
            <w:pPr>
              <w:pStyle w:val="Header"/>
              <w:tabs>
                <w:tab w:val="left" w:pos="0"/>
              </w:tabs>
              <w:contextualSpacing/>
              <w:jc w:val="center"/>
              <w:rPr>
                <w:rFonts w:ascii="Calibri" w:hAnsi="Calibri"/>
                <w:color w:val="000000"/>
                <w:szCs w:val="24"/>
              </w:rPr>
            </w:pPr>
            <w:r>
              <w:rPr>
                <w:rFonts w:ascii="Calibri" w:hAnsi="Calibri"/>
                <w:color w:val="000000"/>
                <w:szCs w:val="24"/>
              </w:rPr>
              <w:t>April</w:t>
            </w:r>
            <w:r w:rsidRPr="00EB56AD">
              <w:rPr>
                <w:rFonts w:ascii="Calibri" w:hAnsi="Calibri"/>
                <w:color w:val="000000"/>
                <w:szCs w:val="24"/>
              </w:rPr>
              <w:t xml:space="preserve"> </w:t>
            </w:r>
            <w:r w:rsidR="00EB56AD" w:rsidRPr="00EB56AD">
              <w:rPr>
                <w:rFonts w:ascii="Calibri" w:hAnsi="Calibri"/>
                <w:color w:val="000000"/>
                <w:szCs w:val="24"/>
              </w:rPr>
              <w:t xml:space="preserve">30, </w:t>
            </w:r>
            <w:r w:rsidR="00C17AFC">
              <w:rPr>
                <w:rFonts w:ascii="Calibri" w:hAnsi="Calibri"/>
                <w:color w:val="000000"/>
                <w:szCs w:val="24"/>
              </w:rPr>
              <w:t>2022</w:t>
            </w:r>
          </w:p>
        </w:tc>
      </w:tr>
      <w:tr w:rsidR="00EB56AD" w:rsidRPr="00B566A9" w:rsidTr="00165BA4">
        <w:trPr>
          <w:trHeight w:val="350"/>
          <w:jc w:val="center"/>
        </w:trPr>
        <w:tc>
          <w:tcPr>
            <w:tcW w:w="3078" w:type="dxa"/>
          </w:tcPr>
          <w:p w:rsidR="00EB56AD" w:rsidRDefault="00EB56AD" w:rsidP="00C17AFC">
            <w:pPr>
              <w:pStyle w:val="Header"/>
              <w:tabs>
                <w:tab w:val="left" w:pos="0"/>
              </w:tabs>
              <w:contextualSpacing/>
              <w:rPr>
                <w:rFonts w:ascii="Calibri" w:hAnsi="Calibri"/>
                <w:szCs w:val="24"/>
              </w:rPr>
            </w:pPr>
            <w:r>
              <w:rPr>
                <w:rFonts w:ascii="Calibri" w:hAnsi="Calibri"/>
                <w:szCs w:val="24"/>
              </w:rPr>
              <w:t>Final</w:t>
            </w:r>
            <w:r w:rsidR="00165BA4">
              <w:rPr>
                <w:rFonts w:ascii="Calibri" w:hAnsi="Calibri"/>
                <w:szCs w:val="24"/>
              </w:rPr>
              <w:t xml:space="preserve"> Program &amp; Fiscal</w:t>
            </w:r>
          </w:p>
        </w:tc>
        <w:tc>
          <w:tcPr>
            <w:tcW w:w="3690" w:type="dxa"/>
            <w:shd w:val="clear" w:color="auto" w:fill="auto"/>
          </w:tcPr>
          <w:p w:rsidR="00EB56AD" w:rsidRPr="00B566A9" w:rsidRDefault="00060E74" w:rsidP="00C17AFC">
            <w:pPr>
              <w:pStyle w:val="Header"/>
              <w:tabs>
                <w:tab w:val="left" w:pos="0"/>
              </w:tabs>
              <w:contextualSpacing/>
              <w:rPr>
                <w:rFonts w:ascii="Calibri" w:hAnsi="Calibri"/>
                <w:szCs w:val="24"/>
              </w:rPr>
            </w:pPr>
            <w:r>
              <w:rPr>
                <w:rFonts w:ascii="Calibri" w:hAnsi="Calibri"/>
                <w:szCs w:val="24"/>
              </w:rPr>
              <w:t xml:space="preserve">April </w:t>
            </w:r>
            <w:r w:rsidR="00EB56AD">
              <w:rPr>
                <w:rFonts w:ascii="Calibri" w:hAnsi="Calibri"/>
                <w:szCs w:val="24"/>
              </w:rPr>
              <w:t xml:space="preserve">1, </w:t>
            </w:r>
            <w:r w:rsidR="00DE1FD8">
              <w:rPr>
                <w:rFonts w:ascii="Calibri" w:hAnsi="Calibri"/>
                <w:szCs w:val="24"/>
              </w:rPr>
              <w:t xml:space="preserve">2021 </w:t>
            </w:r>
            <w:r w:rsidR="00EB56AD">
              <w:rPr>
                <w:rFonts w:ascii="Calibri" w:hAnsi="Calibri"/>
                <w:szCs w:val="24"/>
              </w:rPr>
              <w:t xml:space="preserve">– </w:t>
            </w:r>
            <w:r w:rsidR="006F20CC">
              <w:rPr>
                <w:rFonts w:ascii="Calibri" w:hAnsi="Calibri"/>
                <w:szCs w:val="24"/>
              </w:rPr>
              <w:t>August 31</w:t>
            </w:r>
            <w:r w:rsidR="00EB56AD">
              <w:rPr>
                <w:rFonts w:ascii="Calibri" w:hAnsi="Calibri"/>
                <w:szCs w:val="24"/>
              </w:rPr>
              <w:t>, 202</w:t>
            </w:r>
            <w:r w:rsidR="006F20CC">
              <w:rPr>
                <w:rFonts w:ascii="Calibri" w:hAnsi="Calibri"/>
                <w:szCs w:val="24"/>
              </w:rPr>
              <w:t>2</w:t>
            </w:r>
          </w:p>
        </w:tc>
        <w:tc>
          <w:tcPr>
            <w:tcW w:w="2335" w:type="dxa"/>
            <w:shd w:val="clear" w:color="auto" w:fill="auto"/>
          </w:tcPr>
          <w:p w:rsidR="00EB56AD" w:rsidRPr="00EB56AD" w:rsidRDefault="006F20CC" w:rsidP="00C17AFC">
            <w:pPr>
              <w:pStyle w:val="Header"/>
              <w:tabs>
                <w:tab w:val="left" w:pos="0"/>
              </w:tabs>
              <w:contextualSpacing/>
              <w:jc w:val="center"/>
              <w:rPr>
                <w:rFonts w:ascii="Calibri" w:hAnsi="Calibri"/>
                <w:color w:val="000000"/>
                <w:szCs w:val="24"/>
              </w:rPr>
            </w:pPr>
            <w:r>
              <w:rPr>
                <w:rFonts w:ascii="Calibri" w:hAnsi="Calibri"/>
                <w:color w:val="000000"/>
                <w:szCs w:val="24"/>
              </w:rPr>
              <w:t xml:space="preserve">September </w:t>
            </w:r>
            <w:r w:rsidR="00DE1FD8">
              <w:rPr>
                <w:rFonts w:ascii="Calibri" w:hAnsi="Calibri"/>
                <w:color w:val="000000"/>
                <w:szCs w:val="24"/>
              </w:rPr>
              <w:t>30</w:t>
            </w:r>
            <w:r w:rsidR="00EB56AD" w:rsidRPr="00EB56AD">
              <w:rPr>
                <w:rFonts w:ascii="Calibri" w:hAnsi="Calibri"/>
                <w:color w:val="000000"/>
                <w:szCs w:val="24"/>
              </w:rPr>
              <w:t>, 202</w:t>
            </w:r>
            <w:r>
              <w:rPr>
                <w:rFonts w:ascii="Calibri" w:hAnsi="Calibri"/>
                <w:color w:val="000000"/>
                <w:szCs w:val="24"/>
              </w:rPr>
              <w:t>2</w:t>
            </w:r>
          </w:p>
        </w:tc>
      </w:tr>
    </w:tbl>
    <w:p w:rsidR="00EB56AD" w:rsidRDefault="00EB56AD" w:rsidP="00FC3518">
      <w:pPr>
        <w:pStyle w:val="BodyText"/>
        <w:spacing w:before="120"/>
        <w:rPr>
          <w:rFonts w:ascii="Calibri" w:hAnsi="Calibri"/>
          <w:b/>
          <w:szCs w:val="24"/>
        </w:rPr>
      </w:pPr>
      <w:r>
        <w:rPr>
          <w:rFonts w:ascii="Calibri" w:hAnsi="Calibri"/>
          <w:b/>
          <w:szCs w:val="24"/>
        </w:rPr>
        <w:t>*</w:t>
      </w:r>
      <w:r w:rsidRPr="00B00F26">
        <w:rPr>
          <w:rFonts w:ascii="Calibri" w:hAnsi="Calibri"/>
          <w:b/>
          <w:szCs w:val="24"/>
        </w:rPr>
        <w:t xml:space="preserve">All program and fiscal </w:t>
      </w:r>
      <w:r w:rsidR="003523B0">
        <w:rPr>
          <w:rFonts w:ascii="Calibri" w:hAnsi="Calibri"/>
          <w:b/>
          <w:szCs w:val="24"/>
        </w:rPr>
        <w:t xml:space="preserve">progress </w:t>
      </w:r>
      <w:r w:rsidRPr="00B00F26">
        <w:rPr>
          <w:rFonts w:ascii="Calibri" w:hAnsi="Calibri"/>
          <w:b/>
          <w:szCs w:val="24"/>
        </w:rPr>
        <w:t xml:space="preserve">reports will be submitted through </w:t>
      </w:r>
      <w:r>
        <w:rPr>
          <w:rFonts w:ascii="Calibri" w:hAnsi="Calibri"/>
          <w:b/>
          <w:szCs w:val="24"/>
        </w:rPr>
        <w:t xml:space="preserve">the </w:t>
      </w:r>
      <w:r w:rsidRPr="00B00F26">
        <w:rPr>
          <w:rFonts w:ascii="Calibri" w:hAnsi="Calibri"/>
          <w:b/>
          <w:szCs w:val="24"/>
        </w:rPr>
        <w:t>EWEG</w:t>
      </w:r>
      <w:r>
        <w:rPr>
          <w:rFonts w:ascii="Calibri" w:hAnsi="Calibri"/>
          <w:b/>
          <w:szCs w:val="24"/>
        </w:rPr>
        <w:t xml:space="preserve"> system</w:t>
      </w:r>
      <w:r w:rsidRPr="00B00F26">
        <w:rPr>
          <w:rFonts w:ascii="Calibri" w:hAnsi="Calibri"/>
          <w:b/>
          <w:szCs w:val="24"/>
        </w:rPr>
        <w:t>.</w:t>
      </w:r>
    </w:p>
    <w:p w:rsidR="00D96F1F" w:rsidRPr="00FD06A1" w:rsidRDefault="00D96F1F" w:rsidP="00C17AFC">
      <w:pPr>
        <w:pStyle w:val="Header"/>
        <w:tabs>
          <w:tab w:val="clear" w:pos="4320"/>
          <w:tab w:val="clear" w:pos="8640"/>
        </w:tabs>
        <w:rPr>
          <w:rFonts w:ascii="Calibri" w:hAnsi="Calibri"/>
          <w:sz w:val="16"/>
          <w:szCs w:val="16"/>
        </w:rPr>
      </w:pPr>
    </w:p>
    <w:p w:rsidR="00D96F1F" w:rsidRPr="001B06AB" w:rsidRDefault="00D96F1F" w:rsidP="00C17AFC">
      <w:pPr>
        <w:pStyle w:val="Header"/>
        <w:tabs>
          <w:tab w:val="clear" w:pos="4320"/>
          <w:tab w:val="clear" w:pos="8640"/>
        </w:tabs>
        <w:jc w:val="both"/>
        <w:rPr>
          <w:rFonts w:ascii="Calibri" w:hAnsi="Calibri"/>
        </w:rPr>
      </w:pPr>
      <w:r w:rsidRPr="001B06AB">
        <w:rPr>
          <w:rFonts w:ascii="Calibri" w:hAnsi="Calibri"/>
        </w:rPr>
        <w:t>Grantees ar</w:t>
      </w:r>
      <w:r w:rsidR="00BC4011" w:rsidRPr="001B06AB">
        <w:rPr>
          <w:rFonts w:ascii="Calibri" w:hAnsi="Calibri"/>
        </w:rPr>
        <w:t>e required to submit</w:t>
      </w:r>
      <w:r w:rsidR="006F20CC">
        <w:rPr>
          <w:rFonts w:ascii="Calibri" w:hAnsi="Calibri"/>
        </w:rPr>
        <w:t xml:space="preserve"> all</w:t>
      </w:r>
      <w:r w:rsidR="00BC4011" w:rsidRPr="001B06AB">
        <w:rPr>
          <w:rFonts w:ascii="Calibri" w:hAnsi="Calibri"/>
        </w:rPr>
        <w:t xml:space="preserve"> </w:t>
      </w:r>
      <w:r w:rsidR="00D24D6D">
        <w:rPr>
          <w:rFonts w:ascii="Calibri" w:hAnsi="Calibri"/>
        </w:rPr>
        <w:t xml:space="preserve">interim </w:t>
      </w:r>
      <w:r w:rsidR="003C58EA">
        <w:rPr>
          <w:rFonts w:ascii="Calibri" w:hAnsi="Calibri"/>
        </w:rPr>
        <w:t>and</w:t>
      </w:r>
      <w:r w:rsidR="00EE5D5A" w:rsidRPr="001B06AB">
        <w:rPr>
          <w:rFonts w:ascii="Calibri" w:hAnsi="Calibri"/>
        </w:rPr>
        <w:t xml:space="preserve"> f</w:t>
      </w:r>
      <w:r w:rsidRPr="001B06AB">
        <w:rPr>
          <w:rFonts w:ascii="Calibri" w:hAnsi="Calibri"/>
        </w:rPr>
        <w:t xml:space="preserve">inal </w:t>
      </w:r>
      <w:r w:rsidR="003523B0">
        <w:rPr>
          <w:rFonts w:ascii="Calibri" w:hAnsi="Calibri"/>
        </w:rPr>
        <w:t xml:space="preserve">progress </w:t>
      </w:r>
      <w:r w:rsidRPr="001B06AB">
        <w:rPr>
          <w:rFonts w:ascii="Calibri" w:hAnsi="Calibri"/>
        </w:rPr>
        <w:t>report</w:t>
      </w:r>
      <w:r w:rsidR="003C58EA">
        <w:rPr>
          <w:rFonts w:ascii="Calibri" w:hAnsi="Calibri"/>
        </w:rPr>
        <w:t>s</w:t>
      </w:r>
      <w:r w:rsidRPr="001B06AB">
        <w:rPr>
          <w:rFonts w:ascii="Calibri" w:hAnsi="Calibri"/>
        </w:rPr>
        <w:t xml:space="preserve"> through the online </w:t>
      </w:r>
      <w:r w:rsidR="00753281" w:rsidRPr="001B06AB">
        <w:rPr>
          <w:rFonts w:ascii="Calibri" w:hAnsi="Calibri"/>
        </w:rPr>
        <w:t>EWEG</w:t>
      </w:r>
      <w:r w:rsidRPr="001B06AB">
        <w:rPr>
          <w:rFonts w:ascii="Calibri" w:hAnsi="Calibri"/>
        </w:rPr>
        <w:t xml:space="preserve"> system at</w:t>
      </w:r>
      <w:r w:rsidR="00380E2E">
        <w:rPr>
          <w:rFonts w:ascii="Calibri" w:hAnsi="Calibri"/>
        </w:rPr>
        <w:t>:</w:t>
      </w:r>
      <w:r w:rsidRPr="001B06AB">
        <w:rPr>
          <w:rFonts w:ascii="Calibri" w:hAnsi="Calibri"/>
        </w:rPr>
        <w:t xml:space="preserve"> </w:t>
      </w:r>
      <w:hyperlink r:id="rId24" w:history="1">
        <w:r w:rsidR="00901653" w:rsidRPr="001B06AB">
          <w:rPr>
            <w:rStyle w:val="Hyperlink"/>
            <w:rFonts w:ascii="Calibri" w:hAnsi="Calibri"/>
          </w:rPr>
          <w:t>http://</w:t>
        </w:r>
        <w:r w:rsidR="00901653" w:rsidRPr="001B06AB">
          <w:rPr>
            <w:rStyle w:val="Hyperlink"/>
            <w:rFonts w:ascii="Calibri" w:hAnsi="Calibri"/>
          </w:rPr>
          <w:t>homer</w:t>
        </w:r>
        <w:r w:rsidR="00901653" w:rsidRPr="001B06AB">
          <w:rPr>
            <w:rStyle w:val="Hyperlink"/>
            <w:rFonts w:ascii="Calibri" w:hAnsi="Calibri"/>
          </w:rPr>
          <w:t>o</w:t>
        </w:r>
        <w:r w:rsidR="00901653" w:rsidRPr="001B06AB">
          <w:rPr>
            <w:rStyle w:val="Hyperlink"/>
            <w:rFonts w:ascii="Calibri" w:hAnsi="Calibri"/>
          </w:rPr>
          <w:t>om.state.nj.us</w:t>
        </w:r>
      </w:hyperlink>
      <w:r w:rsidR="00901653" w:rsidRPr="001B06AB">
        <w:rPr>
          <w:rFonts w:ascii="Calibri" w:hAnsi="Calibri"/>
        </w:rPr>
        <w:t xml:space="preserve"> </w:t>
      </w:r>
      <w:r w:rsidRPr="001B06AB">
        <w:rPr>
          <w:rFonts w:ascii="Calibri" w:hAnsi="Calibri"/>
        </w:rPr>
        <w:t>on th</w:t>
      </w:r>
      <w:r w:rsidR="00901653" w:rsidRPr="001B06AB">
        <w:rPr>
          <w:rFonts w:ascii="Calibri" w:hAnsi="Calibri"/>
        </w:rPr>
        <w:t xml:space="preserve">e dates specified above.  </w:t>
      </w:r>
      <w:r w:rsidRPr="001B06AB">
        <w:rPr>
          <w:rFonts w:ascii="Calibri" w:hAnsi="Calibri"/>
        </w:rPr>
        <w:t xml:space="preserve">Paper </w:t>
      </w:r>
      <w:r w:rsidR="003C58EA">
        <w:rPr>
          <w:rFonts w:ascii="Calibri" w:hAnsi="Calibri"/>
        </w:rPr>
        <w:t>(</w:t>
      </w:r>
      <w:r w:rsidR="00CC471E">
        <w:rPr>
          <w:rFonts w:ascii="Calibri" w:hAnsi="Calibri"/>
        </w:rPr>
        <w:t>hard copy</w:t>
      </w:r>
      <w:r w:rsidR="003C58EA">
        <w:rPr>
          <w:rFonts w:ascii="Calibri" w:hAnsi="Calibri"/>
        </w:rPr>
        <w:t xml:space="preserve">) </w:t>
      </w:r>
      <w:r w:rsidRPr="001B06AB">
        <w:rPr>
          <w:rFonts w:ascii="Calibri" w:hAnsi="Calibri"/>
        </w:rPr>
        <w:t xml:space="preserve">reports will not be accepted, reviewed, or processed.  </w:t>
      </w:r>
    </w:p>
    <w:p w:rsidR="00D96F1F" w:rsidRPr="00FD06A1" w:rsidRDefault="00D96F1F" w:rsidP="00C17AFC">
      <w:pPr>
        <w:pStyle w:val="Header"/>
        <w:tabs>
          <w:tab w:val="clear" w:pos="4320"/>
          <w:tab w:val="clear" w:pos="8640"/>
        </w:tabs>
        <w:rPr>
          <w:rFonts w:ascii="Calibri" w:hAnsi="Calibri"/>
          <w:sz w:val="18"/>
          <w:szCs w:val="18"/>
        </w:rPr>
      </w:pPr>
      <w:r w:rsidRPr="00FD06A1">
        <w:rPr>
          <w:rFonts w:ascii="Calibri" w:hAnsi="Calibri"/>
          <w:sz w:val="18"/>
          <w:szCs w:val="18"/>
        </w:rPr>
        <w:t xml:space="preserve">  </w:t>
      </w:r>
    </w:p>
    <w:p w:rsidR="00D96F1F" w:rsidRPr="001B06AB" w:rsidRDefault="00A900A8" w:rsidP="000B1052">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b/>
        </w:rPr>
      </w:pPr>
      <w:r>
        <w:rPr>
          <w:rFonts w:ascii="Calibri" w:hAnsi="Calibri"/>
          <w:b/>
        </w:rPr>
        <w:t>1.11</w:t>
      </w:r>
      <w:r>
        <w:rPr>
          <w:rFonts w:ascii="Calibri" w:hAnsi="Calibri"/>
          <w:b/>
        </w:rPr>
        <w:tab/>
      </w:r>
      <w:r w:rsidR="00D96F1F" w:rsidRPr="001B06AB">
        <w:rPr>
          <w:rFonts w:ascii="Calibri" w:hAnsi="Calibri"/>
          <w:b/>
        </w:rPr>
        <w:t>Reimbursement Requests</w:t>
      </w:r>
      <w:r w:rsidR="00165BA4">
        <w:rPr>
          <w:rFonts w:ascii="Calibri" w:hAnsi="Calibri"/>
          <w:b/>
        </w:rPr>
        <w:t xml:space="preserve"> and Budget Modifications</w:t>
      </w:r>
    </w:p>
    <w:p w:rsidR="00B94B3A" w:rsidRPr="001B06AB" w:rsidRDefault="00B94B3A" w:rsidP="005D79D5">
      <w:pPr>
        <w:jc w:val="both"/>
        <w:rPr>
          <w:rFonts w:ascii="Calibri" w:hAnsi="Calibri"/>
        </w:rPr>
      </w:pPr>
      <w:r w:rsidRPr="001B06AB">
        <w:rPr>
          <w:rFonts w:ascii="Calibri" w:hAnsi="Calibri"/>
        </w:rPr>
        <w:t xml:space="preserve">Payment of grant funds is made through a reimbursement system.  Reimbursement requests for any grant funds </w:t>
      </w:r>
      <w:r w:rsidR="00FD06A1">
        <w:rPr>
          <w:rFonts w:ascii="Calibri" w:hAnsi="Calibri"/>
        </w:rPr>
        <w:t xml:space="preserve">expended by </w:t>
      </w:r>
      <w:r w:rsidRPr="001B06AB">
        <w:rPr>
          <w:rFonts w:ascii="Calibri" w:hAnsi="Calibri"/>
        </w:rPr>
        <w:t>the local project are made through the Electronic Web-Enabled Grant (EWEG) system.  Reimbursement requests may begin once the application has been marked “Final Approved” in the EWEG system, and the grantee has accepted the award by clicking the “Accept Award” button on the Application Select page and completing the Grant Acceptance Certificate information.</w:t>
      </w:r>
    </w:p>
    <w:p w:rsidR="00B94B3A" w:rsidRPr="00FD06A1" w:rsidRDefault="00B94B3A" w:rsidP="005D79D5">
      <w:pPr>
        <w:jc w:val="both"/>
        <w:rPr>
          <w:rFonts w:ascii="Calibri" w:hAnsi="Calibri"/>
          <w:sz w:val="16"/>
          <w:szCs w:val="16"/>
        </w:rPr>
      </w:pPr>
    </w:p>
    <w:p w:rsidR="00B94B3A" w:rsidRPr="001B06AB" w:rsidRDefault="00B94B3A" w:rsidP="005D79D5">
      <w:pPr>
        <w:jc w:val="both"/>
        <w:rPr>
          <w:rFonts w:ascii="Calibri" w:hAnsi="Calibri"/>
        </w:rPr>
      </w:pPr>
      <w:r w:rsidRPr="001B06AB">
        <w:rPr>
          <w:rFonts w:ascii="Calibri" w:hAnsi="Calibri"/>
        </w:rPr>
        <w:t>Only one (1) request may be submitted per month.  Grantees must submit their request no later than the 15</w:t>
      </w:r>
      <w:r w:rsidRPr="001B06AB">
        <w:rPr>
          <w:rFonts w:ascii="Calibri" w:hAnsi="Calibri"/>
          <w:vertAlign w:val="superscript"/>
        </w:rPr>
        <w:t xml:space="preserve">th </w:t>
      </w:r>
      <w:r w:rsidRPr="001B06AB">
        <w:rPr>
          <w:rFonts w:ascii="Calibri" w:hAnsi="Calibri"/>
        </w:rPr>
        <w:t xml:space="preserve">of the month.  </w:t>
      </w:r>
      <w:r w:rsidR="00FD06A1">
        <w:rPr>
          <w:rFonts w:ascii="Calibri" w:hAnsi="Calibri"/>
        </w:rPr>
        <w:t>R</w:t>
      </w:r>
      <w:r w:rsidRPr="001B06AB">
        <w:rPr>
          <w:rFonts w:ascii="Calibri" w:hAnsi="Calibri"/>
        </w:rPr>
        <w:t>equests may include funds that will be expended through the last calendar day of the month in which reimbursement is requested.  If the grantee’s request is approved by the NJDOE program officer, the grantee should receive payment around the 8</w:t>
      </w:r>
      <w:r w:rsidRPr="001B06AB">
        <w:rPr>
          <w:rFonts w:ascii="Calibri" w:hAnsi="Calibri"/>
          <w:vertAlign w:val="superscript"/>
        </w:rPr>
        <w:t>th</w:t>
      </w:r>
      <w:r w:rsidRPr="001B06AB">
        <w:rPr>
          <w:rFonts w:ascii="Calibri" w:hAnsi="Calibri"/>
        </w:rPr>
        <w:t>-10</w:t>
      </w:r>
      <w:r w:rsidRPr="001B06AB">
        <w:rPr>
          <w:rFonts w:ascii="Calibri" w:hAnsi="Calibri"/>
          <w:vertAlign w:val="superscript"/>
        </w:rPr>
        <w:t>th</w:t>
      </w:r>
      <w:r w:rsidRPr="001B06AB">
        <w:rPr>
          <w:rFonts w:ascii="Calibri" w:hAnsi="Calibri"/>
        </w:rPr>
        <w:t xml:space="preserve"> of the following month. </w:t>
      </w:r>
    </w:p>
    <w:p w:rsidR="00FD06A1" w:rsidRPr="00FD06A1" w:rsidRDefault="00FD06A1" w:rsidP="005D79D5">
      <w:pPr>
        <w:jc w:val="both"/>
        <w:rPr>
          <w:rFonts w:ascii="Calibri" w:hAnsi="Calibri"/>
          <w:sz w:val="16"/>
          <w:szCs w:val="16"/>
        </w:rPr>
      </w:pPr>
    </w:p>
    <w:p w:rsidR="00E976CD" w:rsidRDefault="00B94B3A" w:rsidP="005D79D5">
      <w:pPr>
        <w:jc w:val="both"/>
        <w:rPr>
          <w:rFonts w:ascii="Calibri" w:hAnsi="Calibri"/>
          <w:b/>
          <w:bCs/>
        </w:rPr>
      </w:pPr>
      <w:r w:rsidRPr="00060E74">
        <w:rPr>
          <w:rFonts w:ascii="Calibri" w:hAnsi="Calibri"/>
          <w:b/>
          <w:bCs/>
        </w:rPr>
        <w:t xml:space="preserve">The last day that a reimbursement request may be submitted in </w:t>
      </w:r>
      <w:r w:rsidR="00AA119F">
        <w:rPr>
          <w:rFonts w:ascii="Calibri" w:hAnsi="Calibri"/>
          <w:b/>
          <w:bCs/>
        </w:rPr>
        <w:t xml:space="preserve">the </w:t>
      </w:r>
      <w:r w:rsidRPr="00060E74">
        <w:rPr>
          <w:rFonts w:ascii="Calibri" w:hAnsi="Calibri"/>
          <w:b/>
          <w:bCs/>
        </w:rPr>
        <w:t xml:space="preserve">EWEG </w:t>
      </w:r>
      <w:r w:rsidR="00AA119F">
        <w:rPr>
          <w:rFonts w:ascii="Calibri" w:hAnsi="Calibri"/>
          <w:b/>
          <w:bCs/>
        </w:rPr>
        <w:t xml:space="preserve">system </w:t>
      </w:r>
      <w:r w:rsidRPr="00060E74">
        <w:rPr>
          <w:rFonts w:ascii="Calibri" w:hAnsi="Calibri"/>
          <w:b/>
          <w:bCs/>
        </w:rPr>
        <w:t xml:space="preserve">is </w:t>
      </w:r>
    </w:p>
    <w:p w:rsidR="00B94B3A" w:rsidRPr="001B06AB" w:rsidRDefault="00C17AFC" w:rsidP="005D79D5">
      <w:pPr>
        <w:jc w:val="both"/>
        <w:rPr>
          <w:rFonts w:ascii="Calibri" w:hAnsi="Calibri"/>
        </w:rPr>
      </w:pPr>
      <w:r>
        <w:rPr>
          <w:rFonts w:ascii="Calibri" w:hAnsi="Calibri"/>
          <w:b/>
          <w:bCs/>
        </w:rPr>
        <w:t xml:space="preserve">Wednesday, </w:t>
      </w:r>
      <w:r w:rsidR="00DE1FD8">
        <w:rPr>
          <w:rFonts w:ascii="Calibri" w:hAnsi="Calibri"/>
          <w:b/>
          <w:bCs/>
        </w:rPr>
        <w:t>July</w:t>
      </w:r>
      <w:r w:rsidR="00DE1FD8" w:rsidRPr="00060E74">
        <w:rPr>
          <w:rFonts w:ascii="Calibri" w:hAnsi="Calibri"/>
          <w:b/>
          <w:bCs/>
        </w:rPr>
        <w:t xml:space="preserve"> </w:t>
      </w:r>
      <w:r w:rsidR="00B94B3A" w:rsidRPr="00060E74">
        <w:rPr>
          <w:rFonts w:ascii="Calibri" w:hAnsi="Calibri"/>
          <w:b/>
          <w:bCs/>
        </w:rPr>
        <w:t>31,</w:t>
      </w:r>
      <w:r w:rsidR="009E2F21" w:rsidRPr="00060E74">
        <w:rPr>
          <w:rFonts w:ascii="Calibri" w:hAnsi="Calibri"/>
          <w:b/>
          <w:bCs/>
        </w:rPr>
        <w:t xml:space="preserve"> </w:t>
      </w:r>
      <w:r w:rsidR="00837B33" w:rsidRPr="00060E74">
        <w:rPr>
          <w:rFonts w:ascii="Calibri" w:hAnsi="Calibri"/>
          <w:b/>
          <w:bCs/>
        </w:rPr>
        <w:t>202</w:t>
      </w:r>
      <w:r w:rsidR="0050284E" w:rsidRPr="00060E74">
        <w:rPr>
          <w:rFonts w:ascii="Calibri" w:hAnsi="Calibri"/>
          <w:b/>
          <w:bCs/>
        </w:rPr>
        <w:t>2</w:t>
      </w:r>
      <w:r w:rsidR="00B94B3A" w:rsidRPr="001B06AB">
        <w:rPr>
          <w:rFonts w:ascii="Calibri" w:hAnsi="Calibri"/>
        </w:rPr>
        <w:t>.</w:t>
      </w:r>
      <w:r w:rsidR="00AA119F">
        <w:rPr>
          <w:rFonts w:ascii="Calibri" w:hAnsi="Calibri"/>
        </w:rPr>
        <w:t xml:space="preserve"> No reimbursement requests may be submitted in the EWEG system after this date.</w:t>
      </w:r>
      <w:r w:rsidR="00FD06A1">
        <w:rPr>
          <w:rFonts w:ascii="Calibri" w:hAnsi="Calibri"/>
        </w:rPr>
        <w:t xml:space="preserve">  </w:t>
      </w:r>
      <w:r w:rsidR="00FD06A1" w:rsidRPr="00FD06A1">
        <w:rPr>
          <w:rFonts w:ascii="Calibri" w:hAnsi="Calibri"/>
          <w:b/>
          <w:bCs/>
        </w:rPr>
        <w:t>The deadline for submitting budget modifications is</w:t>
      </w:r>
      <w:r w:rsidR="00186DA6">
        <w:rPr>
          <w:rFonts w:ascii="Calibri" w:hAnsi="Calibri"/>
          <w:b/>
          <w:bCs/>
        </w:rPr>
        <w:t xml:space="preserve"> </w:t>
      </w:r>
      <w:r w:rsidR="00DE1FD8">
        <w:rPr>
          <w:rFonts w:ascii="Calibri" w:hAnsi="Calibri"/>
          <w:b/>
          <w:bCs/>
        </w:rPr>
        <w:t>May</w:t>
      </w:r>
      <w:r w:rsidR="00DE1FD8" w:rsidRPr="00FD06A1">
        <w:rPr>
          <w:rFonts w:ascii="Calibri" w:hAnsi="Calibri"/>
          <w:b/>
          <w:bCs/>
        </w:rPr>
        <w:t xml:space="preserve"> </w:t>
      </w:r>
      <w:r w:rsidR="00FD06A1" w:rsidRPr="00FD06A1">
        <w:rPr>
          <w:rFonts w:ascii="Calibri" w:hAnsi="Calibri"/>
          <w:b/>
          <w:bCs/>
        </w:rPr>
        <w:t>31, 2022</w:t>
      </w:r>
      <w:r w:rsidR="00FD06A1">
        <w:rPr>
          <w:rFonts w:ascii="Calibri" w:hAnsi="Calibri"/>
        </w:rPr>
        <w:t xml:space="preserve">.  No modifications may be submitted in the EWEG system after this date. </w:t>
      </w:r>
    </w:p>
    <w:p w:rsidR="00B94B3A" w:rsidRPr="001B06AB" w:rsidRDefault="00B94B3A" w:rsidP="00C17AFC">
      <w:pPr>
        <w:rPr>
          <w:rFonts w:ascii="Calibri" w:hAnsi="Calibri"/>
        </w:rPr>
      </w:pPr>
    </w:p>
    <w:p w:rsidR="004462EA" w:rsidRPr="001B06AB" w:rsidRDefault="002E20B0" w:rsidP="00C17AFC">
      <w:pPr>
        <w:pBdr>
          <w:top w:val="single" w:sz="4" w:space="1" w:color="auto"/>
        </w:pBdr>
        <w:jc w:val="center"/>
        <w:rPr>
          <w:rFonts w:ascii="Calibri" w:hAnsi="Calibri"/>
          <w:b/>
        </w:rPr>
      </w:pPr>
      <w:r>
        <w:rPr>
          <w:rFonts w:ascii="Calibri" w:hAnsi="Calibri"/>
        </w:rPr>
        <w:br w:type="page"/>
      </w:r>
    </w:p>
    <w:p w:rsidR="004462EA" w:rsidRPr="001B06AB" w:rsidRDefault="004462EA" w:rsidP="004462EA">
      <w:pPr>
        <w:pBdr>
          <w:top w:val="single" w:sz="4" w:space="1" w:color="auto"/>
        </w:pBdr>
        <w:jc w:val="center"/>
        <w:rPr>
          <w:rFonts w:ascii="Calibri" w:hAnsi="Calibri"/>
          <w:b/>
        </w:rPr>
      </w:pPr>
      <w:r w:rsidRPr="001B06AB">
        <w:rPr>
          <w:rFonts w:ascii="Calibri" w:hAnsi="Calibri"/>
          <w:b/>
        </w:rPr>
        <w:t>SECTION 2:  PROJECT GUIDELINES</w:t>
      </w:r>
    </w:p>
    <w:p w:rsidR="004462EA" w:rsidRPr="001B06AB" w:rsidRDefault="004462EA" w:rsidP="004462EA">
      <w:pPr>
        <w:pBdr>
          <w:bottom w:val="single" w:sz="4" w:space="1" w:color="auto"/>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rPr>
      </w:pPr>
    </w:p>
    <w:p w:rsidR="004462EA" w:rsidRPr="001B06AB" w:rsidRDefault="004462EA" w:rsidP="004462EA">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rPr>
      </w:pPr>
    </w:p>
    <w:p w:rsidR="00EB7AFA" w:rsidRPr="00852777" w:rsidRDefault="00EB7AFA" w:rsidP="005C378D">
      <w:pPr>
        <w:shd w:val="clear" w:color="auto" w:fill="FFFFFF"/>
        <w:jc w:val="both"/>
        <w:rPr>
          <w:rFonts w:ascii="Calibri" w:hAnsi="Calibri"/>
          <w:szCs w:val="24"/>
        </w:rPr>
      </w:pPr>
      <w:r w:rsidRPr="00852777">
        <w:rPr>
          <w:rFonts w:ascii="Calibri" w:hAnsi="Calibri"/>
          <w:szCs w:val="24"/>
        </w:rPr>
        <w:t xml:space="preserve">The New Jersey Department of Education (NJDOE) recognizes district and school improvement as a continuous, systemic, and cyclical process.  </w:t>
      </w:r>
      <w:r w:rsidR="00F515A6">
        <w:rPr>
          <w:rFonts w:ascii="Calibri" w:hAnsi="Calibri"/>
          <w:szCs w:val="24"/>
        </w:rPr>
        <w:t>Therefore</w:t>
      </w:r>
      <w:r w:rsidRPr="00852777">
        <w:rPr>
          <w:rFonts w:ascii="Calibri" w:hAnsi="Calibri"/>
          <w:szCs w:val="24"/>
        </w:rPr>
        <w:t xml:space="preserve">, the </w:t>
      </w:r>
      <w:r w:rsidRPr="00852777">
        <w:rPr>
          <w:rFonts w:ascii="Calibri" w:hAnsi="Calibri"/>
          <w:b/>
          <w:bCs/>
          <w:szCs w:val="24"/>
        </w:rPr>
        <w:t>Addressing Student Learning Loss</w:t>
      </w:r>
      <w:r w:rsidRPr="00852777">
        <w:rPr>
          <w:rFonts w:ascii="Calibri" w:hAnsi="Calibri"/>
          <w:szCs w:val="24"/>
        </w:rPr>
        <w:t xml:space="preserve"> NGO emphasizes the use of evidence-based interventions in decision-making throughout a continuous improvement cycle.</w:t>
      </w:r>
      <w:r w:rsidR="003523B0">
        <w:rPr>
          <w:rFonts w:ascii="Calibri" w:hAnsi="Calibri"/>
          <w:szCs w:val="24"/>
        </w:rPr>
        <w:t xml:space="preserve"> This </w:t>
      </w:r>
      <w:r w:rsidRPr="00852777">
        <w:rPr>
          <w:rFonts w:ascii="Calibri" w:hAnsi="Calibri"/>
          <w:szCs w:val="24"/>
        </w:rPr>
        <w:t>focus is meant to support evidence-based decision-making (especially selection of interventions) that is an integral part of a larger academic improvement process.</w:t>
      </w:r>
    </w:p>
    <w:p w:rsidR="00EB7AFA" w:rsidRPr="00852777" w:rsidRDefault="00EB7AFA" w:rsidP="005C378D">
      <w:pPr>
        <w:shd w:val="clear" w:color="auto" w:fill="FFFFFF"/>
        <w:jc w:val="both"/>
        <w:rPr>
          <w:rFonts w:ascii="Calibri" w:hAnsi="Calibri"/>
          <w:szCs w:val="24"/>
        </w:rPr>
      </w:pPr>
    </w:p>
    <w:p w:rsidR="00EB7AFA" w:rsidRPr="00852777" w:rsidRDefault="00EB7AFA" w:rsidP="005C378D">
      <w:pPr>
        <w:shd w:val="clear" w:color="auto" w:fill="FFFFFF"/>
        <w:jc w:val="both"/>
        <w:rPr>
          <w:rFonts w:ascii="Calibri" w:hAnsi="Calibri"/>
          <w:szCs w:val="24"/>
        </w:rPr>
      </w:pPr>
      <w:r w:rsidRPr="00852777">
        <w:rPr>
          <w:rFonts w:ascii="Calibri" w:hAnsi="Calibri"/>
          <w:szCs w:val="24"/>
        </w:rPr>
        <w:t xml:space="preserve">One of the wide-ranging purposes of the </w:t>
      </w:r>
      <w:r w:rsidRPr="00852777">
        <w:rPr>
          <w:rFonts w:ascii="Calibri" w:hAnsi="Calibri"/>
          <w:i/>
          <w:iCs/>
          <w:szCs w:val="24"/>
        </w:rPr>
        <w:t>ESEA</w:t>
      </w:r>
      <w:r w:rsidRPr="00852777">
        <w:rPr>
          <w:rFonts w:ascii="Calibri" w:hAnsi="Calibri"/>
          <w:szCs w:val="24"/>
        </w:rPr>
        <w:t xml:space="preserve">, as amended by the </w:t>
      </w:r>
      <w:r w:rsidR="00DA2CDD" w:rsidRPr="00852777">
        <w:rPr>
          <w:rFonts w:ascii="Calibri" w:hAnsi="Calibri"/>
          <w:i/>
          <w:iCs/>
          <w:szCs w:val="24"/>
        </w:rPr>
        <w:t>Every</w:t>
      </w:r>
      <w:r w:rsidR="00DA2CDD" w:rsidRPr="00852777">
        <w:rPr>
          <w:rFonts w:ascii="Calibri" w:hAnsi="Calibri"/>
          <w:szCs w:val="24"/>
        </w:rPr>
        <w:t xml:space="preserve"> </w:t>
      </w:r>
      <w:r w:rsidRPr="00852777">
        <w:rPr>
          <w:rFonts w:ascii="Calibri" w:hAnsi="Calibri"/>
          <w:i/>
          <w:iCs/>
          <w:szCs w:val="24"/>
        </w:rPr>
        <w:t>Student Succeeds</w:t>
      </w:r>
      <w:r w:rsidR="00F515A6">
        <w:rPr>
          <w:rFonts w:ascii="Calibri" w:hAnsi="Calibri"/>
          <w:i/>
          <w:iCs/>
          <w:szCs w:val="24"/>
        </w:rPr>
        <w:t xml:space="preserve"> Act</w:t>
      </w:r>
      <w:r w:rsidRPr="00852777">
        <w:rPr>
          <w:rFonts w:ascii="Calibri" w:hAnsi="Calibri"/>
          <w:i/>
          <w:iCs/>
          <w:szCs w:val="24"/>
        </w:rPr>
        <w:t xml:space="preserve"> (ESSA)</w:t>
      </w:r>
      <w:r w:rsidRPr="00852777">
        <w:rPr>
          <w:rFonts w:ascii="Calibri" w:hAnsi="Calibri"/>
          <w:szCs w:val="24"/>
        </w:rPr>
        <w:t xml:space="preserve">, is to encourage evidence-based decision-making </w:t>
      </w:r>
      <w:r w:rsidR="00615BF2" w:rsidRPr="00852777">
        <w:rPr>
          <w:rFonts w:ascii="Calibri" w:hAnsi="Calibri"/>
          <w:szCs w:val="24"/>
        </w:rPr>
        <w:t xml:space="preserve">as a </w:t>
      </w:r>
      <w:r w:rsidR="00FC3255">
        <w:rPr>
          <w:rFonts w:ascii="Calibri" w:hAnsi="Calibri"/>
          <w:szCs w:val="24"/>
        </w:rPr>
        <w:t xml:space="preserve">routine, continuous school and district </w:t>
      </w:r>
      <w:r w:rsidR="00615BF2">
        <w:rPr>
          <w:rFonts w:ascii="Calibri" w:hAnsi="Calibri"/>
          <w:szCs w:val="24"/>
        </w:rPr>
        <w:t>practice</w:t>
      </w:r>
      <w:r w:rsidR="00FC3255">
        <w:rPr>
          <w:rFonts w:ascii="Calibri" w:hAnsi="Calibri"/>
          <w:szCs w:val="24"/>
        </w:rPr>
        <w:t>.</w:t>
      </w:r>
      <w:r w:rsidR="00615BF2" w:rsidRPr="00852777" w:rsidDel="00615BF2">
        <w:rPr>
          <w:rFonts w:ascii="Calibri" w:hAnsi="Calibri"/>
          <w:szCs w:val="24"/>
        </w:rPr>
        <w:t xml:space="preserve"> </w:t>
      </w:r>
      <w:r w:rsidRPr="00852777">
        <w:rPr>
          <w:rFonts w:ascii="Calibri" w:hAnsi="Calibri"/>
          <w:szCs w:val="24"/>
        </w:rPr>
        <w:t xml:space="preserve"> </w:t>
      </w:r>
      <w:r w:rsidR="00213250">
        <w:rPr>
          <w:rFonts w:ascii="Calibri" w:hAnsi="Calibri"/>
          <w:szCs w:val="24"/>
        </w:rPr>
        <w:t xml:space="preserve">The U.S. Department of Education (USED)’s </w:t>
      </w:r>
      <w:hyperlink r:id="rId25" w:history="1">
        <w:r w:rsidR="00213250">
          <w:rPr>
            <w:rFonts w:ascii="Calibri" w:hAnsi="Calibri"/>
            <w:color w:val="0000FF"/>
            <w:szCs w:val="24"/>
            <w:u w:val="single"/>
          </w:rPr>
          <w:t>nonreg</w:t>
        </w:r>
        <w:r w:rsidR="00213250">
          <w:rPr>
            <w:rFonts w:ascii="Calibri" w:hAnsi="Calibri"/>
            <w:color w:val="0000FF"/>
            <w:szCs w:val="24"/>
            <w:u w:val="single"/>
          </w:rPr>
          <w:t>u</w:t>
        </w:r>
        <w:r w:rsidR="00213250">
          <w:rPr>
            <w:rFonts w:ascii="Calibri" w:hAnsi="Calibri"/>
            <w:color w:val="0000FF"/>
            <w:szCs w:val="24"/>
            <w:u w:val="single"/>
          </w:rPr>
          <w:t>latory Guidance</w:t>
        </w:r>
      </w:hyperlink>
      <w:r w:rsidRPr="00852777">
        <w:rPr>
          <w:rFonts w:ascii="Calibri" w:hAnsi="Calibri"/>
          <w:szCs w:val="24"/>
        </w:rPr>
        <w:t xml:space="preserve"> issued in September 2016 clarifies and expands on both the nature of evidence-based improvement and the levels of evidence that are specified in the law. </w:t>
      </w:r>
    </w:p>
    <w:p w:rsidR="00EB7AFA" w:rsidRPr="00852777" w:rsidRDefault="00EB7AFA" w:rsidP="005C378D">
      <w:pPr>
        <w:shd w:val="clear" w:color="auto" w:fill="FFFFFF"/>
        <w:jc w:val="both"/>
        <w:rPr>
          <w:rFonts w:ascii="Calibri" w:hAnsi="Calibri"/>
          <w:szCs w:val="24"/>
        </w:rPr>
      </w:pPr>
    </w:p>
    <w:p w:rsidR="00EB7AFA" w:rsidRPr="00852777" w:rsidRDefault="00EB7AFA" w:rsidP="005C378D">
      <w:pPr>
        <w:shd w:val="clear" w:color="auto" w:fill="FFFFFF"/>
        <w:jc w:val="both"/>
        <w:rPr>
          <w:rFonts w:ascii="Calibri" w:hAnsi="Calibri"/>
          <w:szCs w:val="24"/>
        </w:rPr>
      </w:pPr>
      <w:r w:rsidRPr="00852777">
        <w:rPr>
          <w:rFonts w:ascii="Calibri" w:hAnsi="Calibri"/>
          <w:szCs w:val="24"/>
        </w:rPr>
        <w:t>Evidence is a powerful tool to identify ways to address educational learning loss and build knowledge.</w:t>
      </w:r>
      <w:r w:rsidR="00961139">
        <w:rPr>
          <w:rFonts w:ascii="Calibri" w:hAnsi="Calibri"/>
          <w:szCs w:val="24"/>
        </w:rPr>
        <w:t xml:space="preserve"> </w:t>
      </w:r>
      <w:r w:rsidR="00F515A6">
        <w:rPr>
          <w:rFonts w:ascii="Calibri" w:hAnsi="Calibri"/>
          <w:color w:val="000000"/>
          <w:szCs w:val="24"/>
        </w:rPr>
        <w:t>E</w:t>
      </w:r>
      <w:r w:rsidRPr="00852777">
        <w:rPr>
          <w:rFonts w:ascii="Calibri" w:hAnsi="Calibri"/>
          <w:color w:val="000000"/>
          <w:szCs w:val="24"/>
        </w:rPr>
        <w:t xml:space="preserve">vidence-based interventions help increase the </w:t>
      </w:r>
      <w:r w:rsidR="00F515A6">
        <w:rPr>
          <w:rFonts w:ascii="Calibri" w:hAnsi="Calibri"/>
          <w:color w:val="000000"/>
          <w:szCs w:val="24"/>
        </w:rPr>
        <w:t>effectiveness of</w:t>
      </w:r>
      <w:r w:rsidRPr="00852777">
        <w:rPr>
          <w:rFonts w:ascii="Calibri" w:hAnsi="Calibri"/>
          <w:color w:val="000000"/>
          <w:szCs w:val="24"/>
        </w:rPr>
        <w:t xml:space="preserve"> educational investments by ensuring that </w:t>
      </w:r>
      <w:r w:rsidR="00F515A6">
        <w:rPr>
          <w:rFonts w:ascii="Calibri" w:hAnsi="Calibri"/>
          <w:color w:val="000000"/>
          <w:szCs w:val="24"/>
        </w:rPr>
        <w:t xml:space="preserve">implemented </w:t>
      </w:r>
      <w:r w:rsidRPr="00852777">
        <w:rPr>
          <w:rFonts w:ascii="Calibri" w:hAnsi="Calibri"/>
          <w:color w:val="000000"/>
          <w:szCs w:val="24"/>
        </w:rPr>
        <w:t xml:space="preserve">interventions </w:t>
      </w:r>
      <w:r w:rsidR="00F515A6">
        <w:rPr>
          <w:rFonts w:ascii="Calibri" w:hAnsi="Calibri"/>
          <w:color w:val="000000"/>
          <w:szCs w:val="24"/>
        </w:rPr>
        <w:t>result in</w:t>
      </w:r>
      <w:r w:rsidRPr="00852777">
        <w:rPr>
          <w:rFonts w:ascii="Calibri" w:hAnsi="Calibri"/>
          <w:color w:val="000000"/>
          <w:szCs w:val="24"/>
        </w:rPr>
        <w:t xml:space="preserve"> desired outcomes, namely improved student learning</w:t>
      </w:r>
      <w:r w:rsidR="00F515A6">
        <w:rPr>
          <w:rFonts w:ascii="Calibri" w:hAnsi="Calibri"/>
          <w:color w:val="000000"/>
          <w:szCs w:val="24"/>
        </w:rPr>
        <w:t>,</w:t>
      </w:r>
      <w:r w:rsidRPr="00852777">
        <w:rPr>
          <w:rFonts w:ascii="Calibri" w:hAnsi="Calibri"/>
          <w:color w:val="000000"/>
          <w:szCs w:val="24"/>
        </w:rPr>
        <w:t xml:space="preserve"> achievement</w:t>
      </w:r>
      <w:r w:rsidR="00324766">
        <w:rPr>
          <w:rFonts w:ascii="Calibri" w:hAnsi="Calibri"/>
          <w:color w:val="000000"/>
          <w:szCs w:val="24"/>
        </w:rPr>
        <w:t>,</w:t>
      </w:r>
      <w:r w:rsidRPr="00852777">
        <w:rPr>
          <w:rFonts w:ascii="Calibri" w:hAnsi="Calibri"/>
          <w:color w:val="000000"/>
          <w:szCs w:val="24"/>
        </w:rPr>
        <w:t xml:space="preserve"> and enhanced skill development. </w:t>
      </w:r>
    </w:p>
    <w:p w:rsidR="00EB7AFA" w:rsidRPr="00852777" w:rsidRDefault="00EB7AFA" w:rsidP="005C378D">
      <w:pPr>
        <w:jc w:val="both"/>
        <w:rPr>
          <w:rFonts w:ascii="Calibri" w:hAnsi="Calibri"/>
          <w:color w:val="000000"/>
          <w:szCs w:val="24"/>
        </w:rPr>
      </w:pPr>
    </w:p>
    <w:p w:rsidR="00EB7AFA" w:rsidRPr="001B3775" w:rsidRDefault="00EB7AFA" w:rsidP="005C378D">
      <w:pPr>
        <w:jc w:val="both"/>
        <w:rPr>
          <w:rFonts w:ascii="Calibri" w:hAnsi="Calibri"/>
          <w:color w:val="000000"/>
          <w:szCs w:val="24"/>
        </w:rPr>
      </w:pPr>
      <w:r w:rsidRPr="001B3775">
        <w:rPr>
          <w:rFonts w:ascii="Calibri" w:hAnsi="Calibri"/>
          <w:color w:val="000000"/>
          <w:szCs w:val="24"/>
        </w:rPr>
        <w:t xml:space="preserve">Evidence-based interventions are practices or programs that have </w:t>
      </w:r>
      <w:r w:rsidRPr="001B3775">
        <w:rPr>
          <w:rFonts w:ascii="Calibri" w:hAnsi="Calibri"/>
          <w:b/>
          <w:bCs/>
          <w:color w:val="000000"/>
          <w:szCs w:val="24"/>
        </w:rPr>
        <w:t>evidence</w:t>
      </w:r>
      <w:r w:rsidRPr="001B3775">
        <w:rPr>
          <w:rFonts w:ascii="Calibri" w:hAnsi="Calibri"/>
          <w:color w:val="000000"/>
          <w:szCs w:val="24"/>
        </w:rPr>
        <w:t xml:space="preserve"> to show they are effective at producing results and improving outcomes when implemented</w:t>
      </w:r>
      <w:r w:rsidR="00615BF2">
        <w:rPr>
          <w:rFonts w:ascii="Calibri" w:hAnsi="Calibri"/>
          <w:color w:val="000000"/>
          <w:szCs w:val="24"/>
        </w:rPr>
        <w:t xml:space="preserve"> with fidelity</w:t>
      </w:r>
      <w:r w:rsidRPr="001B3775">
        <w:rPr>
          <w:rFonts w:ascii="Calibri" w:hAnsi="Calibri"/>
          <w:color w:val="000000"/>
          <w:szCs w:val="24"/>
        </w:rPr>
        <w:t>.</w:t>
      </w:r>
      <w:r w:rsidR="00961139">
        <w:rPr>
          <w:rFonts w:ascii="Calibri" w:hAnsi="Calibri"/>
          <w:color w:val="000000"/>
          <w:szCs w:val="24"/>
        </w:rPr>
        <w:t xml:space="preserve"> </w:t>
      </w:r>
      <w:r w:rsidR="00324766">
        <w:rPr>
          <w:rFonts w:ascii="Calibri" w:hAnsi="Calibri"/>
          <w:i/>
          <w:iCs/>
          <w:color w:val="000000"/>
          <w:szCs w:val="24"/>
        </w:rPr>
        <w:t>ESEA</w:t>
      </w:r>
      <w:r w:rsidR="00324766" w:rsidRPr="001B3775">
        <w:rPr>
          <w:rFonts w:ascii="Calibri" w:hAnsi="Calibri"/>
          <w:color w:val="000000"/>
          <w:szCs w:val="24"/>
        </w:rPr>
        <w:t xml:space="preserve"> </w:t>
      </w:r>
      <w:r w:rsidRPr="001B3775">
        <w:rPr>
          <w:rFonts w:ascii="Calibri" w:hAnsi="Calibri"/>
          <w:color w:val="000000"/>
          <w:szCs w:val="24"/>
        </w:rPr>
        <w:t>section 8101(21)(A) defines four (4) tiers, or levels, of evidence as:</w:t>
      </w:r>
    </w:p>
    <w:p w:rsidR="00EB7AFA" w:rsidRPr="001B3775" w:rsidRDefault="00EB7AFA" w:rsidP="005C378D">
      <w:pPr>
        <w:jc w:val="both"/>
        <w:rPr>
          <w:rFonts w:ascii="Calibri" w:hAnsi="Calibri"/>
          <w:color w:val="000000"/>
          <w:szCs w:val="24"/>
        </w:rPr>
      </w:pPr>
    </w:p>
    <w:p w:rsidR="00EB7AFA" w:rsidRPr="001B3775" w:rsidRDefault="00EB7AFA" w:rsidP="007D62B1">
      <w:pPr>
        <w:numPr>
          <w:ilvl w:val="0"/>
          <w:numId w:val="6"/>
        </w:numPr>
        <w:shd w:val="clear" w:color="auto" w:fill="FFFFFF"/>
        <w:spacing w:after="160"/>
        <w:jc w:val="both"/>
        <w:rPr>
          <w:rFonts w:ascii="Calibri" w:hAnsi="Calibri"/>
          <w:szCs w:val="24"/>
        </w:rPr>
      </w:pPr>
      <w:r w:rsidRPr="001B3775">
        <w:rPr>
          <w:rFonts w:ascii="Calibri" w:hAnsi="Calibri"/>
          <w:b/>
          <w:bCs/>
          <w:szCs w:val="24"/>
        </w:rPr>
        <w:t>Strong Evidence</w:t>
      </w:r>
      <w:r w:rsidRPr="001B3775">
        <w:rPr>
          <w:rFonts w:ascii="Calibri" w:hAnsi="Calibri"/>
          <w:szCs w:val="24"/>
        </w:rPr>
        <w:t xml:space="preserve"> – demonstrates a statistically significant effect on improving student outcomes or other relevant outcomes, based on at least one well-designed and well-implemented randomized control experimental study. </w:t>
      </w:r>
    </w:p>
    <w:p w:rsidR="00EB7AFA" w:rsidRPr="001B3775" w:rsidRDefault="00EB7AFA" w:rsidP="007D62B1">
      <w:pPr>
        <w:numPr>
          <w:ilvl w:val="0"/>
          <w:numId w:val="6"/>
        </w:numPr>
        <w:shd w:val="clear" w:color="auto" w:fill="FFFFFF"/>
        <w:spacing w:after="160"/>
        <w:jc w:val="both"/>
        <w:rPr>
          <w:rFonts w:ascii="Calibri" w:hAnsi="Calibri"/>
          <w:szCs w:val="24"/>
        </w:rPr>
      </w:pPr>
      <w:r w:rsidRPr="001B3775">
        <w:rPr>
          <w:rFonts w:ascii="Calibri" w:hAnsi="Calibri"/>
          <w:b/>
          <w:bCs/>
          <w:szCs w:val="24"/>
        </w:rPr>
        <w:t>Moderate Evidence</w:t>
      </w:r>
      <w:r w:rsidRPr="001B3775">
        <w:rPr>
          <w:rFonts w:ascii="Calibri" w:hAnsi="Calibri"/>
          <w:szCs w:val="24"/>
        </w:rPr>
        <w:t xml:space="preserve">—demonstrates a statistically significant effect on improving student outcomes or other relevant outcomes, based on at least one well-designed and well-implemented quasi-experimental study. </w:t>
      </w:r>
    </w:p>
    <w:p w:rsidR="00EB7AFA" w:rsidRPr="001B3775" w:rsidRDefault="00EB7AFA" w:rsidP="007D62B1">
      <w:pPr>
        <w:numPr>
          <w:ilvl w:val="0"/>
          <w:numId w:val="6"/>
        </w:numPr>
        <w:shd w:val="clear" w:color="auto" w:fill="FFFFFF"/>
        <w:spacing w:after="160"/>
        <w:jc w:val="both"/>
        <w:rPr>
          <w:rFonts w:ascii="Calibri" w:hAnsi="Calibri"/>
          <w:szCs w:val="24"/>
        </w:rPr>
      </w:pPr>
      <w:r w:rsidRPr="001B3775">
        <w:rPr>
          <w:rFonts w:ascii="Calibri" w:hAnsi="Calibri"/>
          <w:b/>
          <w:bCs/>
          <w:szCs w:val="24"/>
        </w:rPr>
        <w:t>Promising Evidence</w:t>
      </w:r>
      <w:r w:rsidRPr="001B3775">
        <w:rPr>
          <w:rFonts w:ascii="Calibri" w:hAnsi="Calibri"/>
          <w:szCs w:val="24"/>
        </w:rPr>
        <w:t xml:space="preserve">—demonstrates a statistically significant effect on improving student outcomes or other relevant outcomes, based on at least one well-designed and well-implemented correlational study (with statistical controls for selection bias). </w:t>
      </w:r>
    </w:p>
    <w:p w:rsidR="00EB7AFA" w:rsidRPr="001B3775" w:rsidRDefault="00EB7AFA" w:rsidP="007D62B1">
      <w:pPr>
        <w:numPr>
          <w:ilvl w:val="0"/>
          <w:numId w:val="6"/>
        </w:numPr>
        <w:shd w:val="clear" w:color="auto" w:fill="FFFFFF"/>
        <w:spacing w:after="160"/>
        <w:jc w:val="both"/>
        <w:rPr>
          <w:rFonts w:ascii="Calibri" w:hAnsi="Calibri"/>
          <w:szCs w:val="24"/>
        </w:rPr>
      </w:pPr>
      <w:r w:rsidRPr="001B3775">
        <w:rPr>
          <w:rFonts w:ascii="Calibri" w:hAnsi="Calibri"/>
          <w:b/>
          <w:bCs/>
          <w:szCs w:val="24"/>
        </w:rPr>
        <w:t>Demonstrates a Rationale</w:t>
      </w:r>
      <w:r w:rsidRPr="001B3775">
        <w:rPr>
          <w:rFonts w:ascii="Calibri" w:hAnsi="Calibri"/>
          <w:szCs w:val="24"/>
        </w:rPr>
        <w:t xml:space="preserve">—demonstrates a rationale based on high-quality research findings or positive evaluations that such intervention is likely to improve student outcomes or other relevant outcomes; practices that have a well-defined logic model or theory of action; and includes ongoing efforts to examine the effects of the intervention by the SEA, LEA, or outside research organization to determine its effectiveness.  </w:t>
      </w:r>
    </w:p>
    <w:p w:rsidR="00EB7AFA" w:rsidRDefault="00EB7AFA" w:rsidP="00B74ABB">
      <w:pPr>
        <w:shd w:val="clear" w:color="auto" w:fill="FFFFFF"/>
        <w:jc w:val="both"/>
        <w:rPr>
          <w:rFonts w:ascii="Calibri" w:hAnsi="Calibri"/>
          <w:szCs w:val="24"/>
        </w:rPr>
      </w:pPr>
      <w:r w:rsidRPr="001B3775">
        <w:rPr>
          <w:rFonts w:ascii="Calibri" w:hAnsi="Calibri"/>
          <w:szCs w:val="24"/>
        </w:rPr>
        <w:t xml:space="preserve">While </w:t>
      </w:r>
      <w:r w:rsidR="009D08EB">
        <w:rPr>
          <w:rFonts w:ascii="Calibri" w:hAnsi="Calibri"/>
          <w:i/>
          <w:iCs/>
          <w:szCs w:val="24"/>
        </w:rPr>
        <w:t>ESEA</w:t>
      </w:r>
      <w:r w:rsidR="009D08EB" w:rsidRPr="001B3775">
        <w:rPr>
          <w:rFonts w:ascii="Calibri" w:hAnsi="Calibri"/>
          <w:szCs w:val="24"/>
        </w:rPr>
        <w:t xml:space="preserve"> </w:t>
      </w:r>
      <w:r w:rsidRPr="001B3775">
        <w:rPr>
          <w:rFonts w:ascii="Calibri" w:hAnsi="Calibri"/>
          <w:szCs w:val="24"/>
        </w:rPr>
        <w:t xml:space="preserve">requires “at least one study” on an intervention to provide strong evidence, moderate evidence, or promising evidence, districts and schools should consider the entire body of relevant evidence when selecting an evidence-based intervention.  </w:t>
      </w:r>
      <w:r w:rsidR="009D08EB">
        <w:rPr>
          <w:rFonts w:ascii="Calibri" w:hAnsi="Calibri"/>
          <w:szCs w:val="24"/>
        </w:rPr>
        <w:t>This practice will</w:t>
      </w:r>
      <w:r w:rsidRPr="001B3775">
        <w:rPr>
          <w:rFonts w:ascii="Calibri" w:hAnsi="Calibri"/>
          <w:szCs w:val="24"/>
        </w:rPr>
        <w:t xml:space="preserve"> increase the likelihood that the selected interventions will succeed in raising academic performance and closing achievement gaps.</w:t>
      </w:r>
    </w:p>
    <w:p w:rsidR="002B578F" w:rsidRDefault="002B578F" w:rsidP="00B74ABB">
      <w:pPr>
        <w:shd w:val="clear" w:color="auto" w:fill="FFFFFF"/>
        <w:rPr>
          <w:rFonts w:ascii="Calibri" w:hAnsi="Calibri"/>
          <w:szCs w:val="24"/>
        </w:rPr>
      </w:pPr>
    </w:p>
    <w:p w:rsidR="002B578F" w:rsidRPr="00B74ABB" w:rsidRDefault="002B578F" w:rsidP="007D62B1">
      <w:pPr>
        <w:pStyle w:val="Heading2"/>
        <w:numPr>
          <w:ilvl w:val="1"/>
          <w:numId w:val="11"/>
        </w:numPr>
        <w:jc w:val="left"/>
        <w:rPr>
          <w:rFonts w:ascii="Calibri" w:hAnsi="Calibri"/>
        </w:rPr>
      </w:pPr>
      <w:r w:rsidRPr="00B74ABB">
        <w:rPr>
          <w:rFonts w:ascii="Calibri" w:hAnsi="Calibri"/>
        </w:rPr>
        <w:t>PROGRAM DESIGN CONSIDERATIONS</w:t>
      </w:r>
    </w:p>
    <w:p w:rsidR="002B578F" w:rsidRPr="00871323" w:rsidRDefault="002B578F" w:rsidP="00B74ABB">
      <w:pPr>
        <w:shd w:val="clear" w:color="auto" w:fill="FFFFFF"/>
        <w:jc w:val="both"/>
        <w:rPr>
          <w:rFonts w:ascii="Calibri" w:hAnsi="Calibri" w:cs="Calibri"/>
          <w:szCs w:val="24"/>
        </w:rPr>
      </w:pPr>
      <w:r w:rsidRPr="00871323">
        <w:rPr>
          <w:rFonts w:ascii="Calibri" w:hAnsi="Calibri" w:cs="Calibri"/>
          <w:szCs w:val="24"/>
        </w:rPr>
        <w:t>To be successful in raising student learning and achievement, as well as enhancing skill development, it is important to understand how needs, context, implementation strategies, desired outcomes, and sustainability considerations inform choices of evidence-based interventions, and how formative and summative evaluation</w:t>
      </w:r>
      <w:r w:rsidR="002332A9">
        <w:rPr>
          <w:rFonts w:ascii="Calibri" w:hAnsi="Calibri" w:cs="Calibri"/>
          <w:szCs w:val="24"/>
        </w:rPr>
        <w:t>s</w:t>
      </w:r>
      <w:r w:rsidRPr="00871323">
        <w:rPr>
          <w:rFonts w:ascii="Calibri" w:hAnsi="Calibri" w:cs="Calibri"/>
          <w:szCs w:val="24"/>
        </w:rPr>
        <w:t xml:space="preserve"> are integral to an evidence-based improvement cycle.  </w:t>
      </w:r>
    </w:p>
    <w:p w:rsidR="002B578F" w:rsidRPr="00871323" w:rsidRDefault="002B578F" w:rsidP="00B74ABB">
      <w:pPr>
        <w:shd w:val="clear" w:color="auto" w:fill="FFFFFF"/>
        <w:jc w:val="both"/>
        <w:rPr>
          <w:rFonts w:ascii="Calibri" w:hAnsi="Calibri" w:cs="Calibri"/>
          <w:szCs w:val="24"/>
        </w:rPr>
      </w:pPr>
    </w:p>
    <w:p w:rsidR="002B578F" w:rsidRPr="00871323" w:rsidRDefault="002B578F" w:rsidP="00B74ABB">
      <w:pPr>
        <w:shd w:val="clear" w:color="auto" w:fill="FFFFFF"/>
        <w:jc w:val="both"/>
        <w:rPr>
          <w:rFonts w:ascii="Calibri" w:hAnsi="Calibri" w:cs="Calibri"/>
          <w:szCs w:val="24"/>
        </w:rPr>
      </w:pPr>
      <w:r w:rsidRPr="00871323">
        <w:rPr>
          <w:rFonts w:ascii="Calibri" w:hAnsi="Calibri" w:cs="Calibri"/>
          <w:szCs w:val="24"/>
        </w:rPr>
        <w:t>Interventions supported by higher levels of evidence, specifically strong evidence or moderate evidence, are more likely to improve student outcomes because they have been proven to be effective.  When strong evidence or moderate evidence is not available, promising evidence may suggest that an intervention is worth exploring.  Interventions with little to no evidence should at least demonstrate a rationale for how they will achieve their intended goals and be examined to understand how they are working.</w:t>
      </w:r>
    </w:p>
    <w:p w:rsidR="002B578F" w:rsidRPr="00871323" w:rsidRDefault="002B578F" w:rsidP="00B74ABB">
      <w:pPr>
        <w:shd w:val="clear" w:color="auto" w:fill="FFFFFF"/>
        <w:jc w:val="both"/>
        <w:rPr>
          <w:rFonts w:ascii="Calibri" w:hAnsi="Calibri" w:cs="Calibri"/>
          <w:szCs w:val="24"/>
        </w:rPr>
      </w:pPr>
    </w:p>
    <w:p w:rsidR="002B578F" w:rsidRPr="00871323" w:rsidRDefault="002B578F" w:rsidP="006A10DB">
      <w:pPr>
        <w:shd w:val="clear" w:color="auto" w:fill="FFFFFF"/>
        <w:jc w:val="both"/>
        <w:rPr>
          <w:rFonts w:ascii="Calibri" w:hAnsi="Calibri" w:cs="Calibri"/>
          <w:szCs w:val="24"/>
        </w:rPr>
      </w:pPr>
      <w:r w:rsidRPr="00871323">
        <w:rPr>
          <w:rFonts w:ascii="Calibri" w:hAnsi="Calibri" w:cs="Calibri"/>
          <w:szCs w:val="24"/>
        </w:rPr>
        <w:t>The relevance of the evidence, especially</w:t>
      </w:r>
      <w:r w:rsidR="002332A9">
        <w:rPr>
          <w:rFonts w:ascii="Calibri" w:hAnsi="Calibri" w:cs="Calibri"/>
          <w:szCs w:val="24"/>
        </w:rPr>
        <w:t xml:space="preserve"> to</w:t>
      </w:r>
      <w:r w:rsidRPr="00871323">
        <w:rPr>
          <w:rFonts w:ascii="Calibri" w:hAnsi="Calibri" w:cs="Calibri"/>
          <w:szCs w:val="24"/>
        </w:rPr>
        <w:t xml:space="preserve"> the student </w:t>
      </w:r>
      <w:r w:rsidR="00B74ABB">
        <w:rPr>
          <w:rFonts w:ascii="Calibri" w:hAnsi="Calibri" w:cs="Calibri"/>
          <w:szCs w:val="24"/>
        </w:rPr>
        <w:t>subgroup</w:t>
      </w:r>
      <w:r w:rsidR="00FA7172">
        <w:rPr>
          <w:rFonts w:ascii="Calibri" w:hAnsi="Calibri" w:cs="Calibri"/>
          <w:szCs w:val="24"/>
        </w:rPr>
        <w:t>s</w:t>
      </w:r>
      <w:r w:rsidR="00B74ABB" w:rsidRPr="00871323">
        <w:rPr>
          <w:rFonts w:ascii="Calibri" w:hAnsi="Calibri" w:cs="Calibri"/>
          <w:szCs w:val="24"/>
        </w:rPr>
        <w:t xml:space="preserve"> </w:t>
      </w:r>
      <w:r w:rsidRPr="00871323">
        <w:rPr>
          <w:rFonts w:ascii="Calibri" w:hAnsi="Calibri" w:cs="Calibri"/>
          <w:szCs w:val="24"/>
        </w:rPr>
        <w:t>(</w:t>
      </w:r>
      <w:r w:rsidR="00B74ABB">
        <w:rPr>
          <w:rFonts w:ascii="Calibri" w:hAnsi="Calibri" w:cs="Calibri"/>
          <w:szCs w:val="24"/>
        </w:rPr>
        <w:t xml:space="preserve">economically disadvantaged, </w:t>
      </w:r>
      <w:r w:rsidRPr="00871323">
        <w:rPr>
          <w:rFonts w:ascii="Calibri" w:hAnsi="Calibri" w:cs="Calibri"/>
          <w:szCs w:val="24"/>
        </w:rPr>
        <w:t xml:space="preserve">English learners, </w:t>
      </w:r>
      <w:r w:rsidR="00B74ABB">
        <w:rPr>
          <w:rFonts w:ascii="Calibri" w:hAnsi="Calibri" w:cs="Calibri"/>
          <w:szCs w:val="24"/>
        </w:rPr>
        <w:t>students with disabilities,</w:t>
      </w:r>
      <w:r w:rsidR="00213250">
        <w:rPr>
          <w:rFonts w:ascii="Calibri" w:hAnsi="Calibri" w:cs="Calibri"/>
          <w:szCs w:val="24"/>
        </w:rPr>
        <w:t xml:space="preserve"> and</w:t>
      </w:r>
      <w:r w:rsidRPr="00871323">
        <w:rPr>
          <w:rFonts w:ascii="Calibri" w:hAnsi="Calibri" w:cs="Calibri"/>
          <w:szCs w:val="24"/>
        </w:rPr>
        <w:t xml:space="preserve"> </w:t>
      </w:r>
      <w:r w:rsidR="004C4DDF">
        <w:rPr>
          <w:rFonts w:ascii="Calibri" w:hAnsi="Calibri" w:cs="Calibri"/>
          <w:szCs w:val="24"/>
        </w:rPr>
        <w:t>homeless students</w:t>
      </w:r>
      <w:r w:rsidRPr="00871323">
        <w:rPr>
          <w:rFonts w:ascii="Calibri" w:hAnsi="Calibri" w:cs="Calibri"/>
          <w:szCs w:val="24"/>
        </w:rPr>
        <w:t xml:space="preserve">) and </w:t>
      </w:r>
      <w:r w:rsidR="00DA2482">
        <w:rPr>
          <w:rFonts w:ascii="Calibri" w:hAnsi="Calibri" w:cs="Calibri"/>
          <w:szCs w:val="24"/>
        </w:rPr>
        <w:t xml:space="preserve">targeted </w:t>
      </w:r>
      <w:r w:rsidRPr="00871323">
        <w:rPr>
          <w:rFonts w:ascii="Calibri" w:hAnsi="Calibri" w:cs="Calibri"/>
          <w:szCs w:val="24"/>
        </w:rPr>
        <w:t>grade</w:t>
      </w:r>
      <w:r w:rsidR="00D417E7">
        <w:rPr>
          <w:rFonts w:ascii="Calibri" w:hAnsi="Calibri" w:cs="Calibri"/>
          <w:szCs w:val="24"/>
        </w:rPr>
        <w:t xml:space="preserve">-levels </w:t>
      </w:r>
      <w:r w:rsidRPr="00871323">
        <w:rPr>
          <w:rFonts w:ascii="Calibri" w:hAnsi="Calibri" w:cs="Calibri"/>
          <w:szCs w:val="24"/>
        </w:rPr>
        <w:t>(e.g., elementary school, middle school, etc.)</w:t>
      </w:r>
      <w:r w:rsidR="00FA7172">
        <w:rPr>
          <w:rFonts w:ascii="Calibri" w:hAnsi="Calibri" w:cs="Calibri"/>
          <w:szCs w:val="24"/>
        </w:rPr>
        <w:t>,</w:t>
      </w:r>
      <w:r w:rsidRPr="00871323">
        <w:rPr>
          <w:rFonts w:ascii="Calibri" w:hAnsi="Calibri" w:cs="Calibri"/>
          <w:szCs w:val="24"/>
        </w:rPr>
        <w:t xml:space="preserve"> </w:t>
      </w:r>
      <w:r w:rsidR="002332A9">
        <w:rPr>
          <w:rFonts w:ascii="Calibri" w:hAnsi="Calibri" w:cs="Calibri"/>
          <w:szCs w:val="24"/>
        </w:rPr>
        <w:t>assists in</w:t>
      </w:r>
      <w:r w:rsidRPr="00871323">
        <w:rPr>
          <w:rFonts w:ascii="Calibri" w:hAnsi="Calibri" w:cs="Calibri"/>
          <w:szCs w:val="24"/>
        </w:rPr>
        <w:t xml:space="preserve"> determining how well an evidence-based intervention will work in a particular context</w:t>
      </w:r>
      <w:r w:rsidR="00B74ABB">
        <w:rPr>
          <w:rFonts w:ascii="Calibri" w:hAnsi="Calibri" w:cs="Calibri"/>
          <w:szCs w:val="24"/>
        </w:rPr>
        <w:t xml:space="preserve"> related to identified students’ needs</w:t>
      </w:r>
      <w:r w:rsidRPr="00871323">
        <w:rPr>
          <w:rFonts w:ascii="Calibri" w:hAnsi="Calibri" w:cs="Calibri"/>
          <w:szCs w:val="24"/>
        </w:rPr>
        <w:t xml:space="preserve">.  Some questions to consider about the relevance of the evidence include, but are not limited to: </w:t>
      </w:r>
    </w:p>
    <w:p w:rsidR="002B578F" w:rsidRPr="00871323" w:rsidRDefault="002B578F" w:rsidP="006A10DB">
      <w:pPr>
        <w:shd w:val="clear" w:color="auto" w:fill="FFFFFF"/>
        <w:jc w:val="both"/>
        <w:rPr>
          <w:rFonts w:ascii="Calibri" w:hAnsi="Calibri" w:cs="Calibri"/>
          <w:szCs w:val="24"/>
        </w:rPr>
      </w:pPr>
    </w:p>
    <w:p w:rsidR="002B578F" w:rsidRPr="00871323" w:rsidRDefault="002B578F" w:rsidP="006A10DB">
      <w:pPr>
        <w:numPr>
          <w:ilvl w:val="0"/>
          <w:numId w:val="7"/>
        </w:numPr>
        <w:shd w:val="clear" w:color="auto" w:fill="FFFFFF"/>
        <w:jc w:val="both"/>
        <w:rPr>
          <w:rFonts w:ascii="Calibri" w:hAnsi="Calibri" w:cs="Calibri"/>
          <w:szCs w:val="24"/>
        </w:rPr>
      </w:pPr>
      <w:r w:rsidRPr="00871323">
        <w:rPr>
          <w:rFonts w:ascii="Calibri" w:hAnsi="Calibri" w:cs="Calibri"/>
          <w:szCs w:val="24"/>
        </w:rPr>
        <w:t xml:space="preserve">Are there any interventions supported by strong evidence or moderate evidence? </w:t>
      </w:r>
    </w:p>
    <w:p w:rsidR="002B578F" w:rsidRPr="00871323" w:rsidRDefault="002B578F" w:rsidP="006A10DB">
      <w:pPr>
        <w:numPr>
          <w:ilvl w:val="0"/>
          <w:numId w:val="7"/>
        </w:numPr>
        <w:shd w:val="clear" w:color="auto" w:fill="FFFFFF"/>
        <w:jc w:val="both"/>
        <w:rPr>
          <w:rFonts w:ascii="Calibri" w:hAnsi="Calibri" w:cs="Calibri"/>
          <w:szCs w:val="24"/>
        </w:rPr>
      </w:pPr>
      <w:r w:rsidRPr="00871323">
        <w:rPr>
          <w:rFonts w:ascii="Calibri" w:hAnsi="Calibri" w:cs="Calibri"/>
          <w:szCs w:val="24"/>
        </w:rPr>
        <w:t>Were studies conducted in settings and with populations relevant to the local context</w:t>
      </w:r>
      <w:r w:rsidR="006A10DB">
        <w:rPr>
          <w:rFonts w:ascii="Calibri" w:hAnsi="Calibri" w:cs="Calibri"/>
          <w:szCs w:val="24"/>
        </w:rPr>
        <w:t xml:space="preserve"> [setting]</w:t>
      </w:r>
      <w:r w:rsidRPr="00871323">
        <w:rPr>
          <w:rFonts w:ascii="Calibri" w:hAnsi="Calibri" w:cs="Calibri"/>
          <w:szCs w:val="24"/>
        </w:rPr>
        <w:t xml:space="preserve"> </w:t>
      </w:r>
      <w:r w:rsidR="006A10DB">
        <w:rPr>
          <w:rFonts w:ascii="Calibri" w:hAnsi="Calibri" w:cs="Calibri"/>
          <w:szCs w:val="24"/>
        </w:rPr>
        <w:t>(</w:t>
      </w:r>
      <w:r w:rsidRPr="00871323">
        <w:rPr>
          <w:rFonts w:ascii="Calibri" w:hAnsi="Calibri" w:cs="Calibri"/>
          <w:szCs w:val="24"/>
        </w:rPr>
        <w:t xml:space="preserve">e.g., </w:t>
      </w:r>
      <w:r w:rsidR="00187D99" w:rsidRPr="00871323">
        <w:rPr>
          <w:rFonts w:ascii="Calibri" w:hAnsi="Calibri" w:cs="Calibri"/>
          <w:szCs w:val="24"/>
        </w:rPr>
        <w:t>economically disadvantaged</w:t>
      </w:r>
      <w:r w:rsidRPr="00871323">
        <w:rPr>
          <w:rFonts w:ascii="Calibri" w:hAnsi="Calibri" w:cs="Calibri"/>
          <w:szCs w:val="24"/>
        </w:rPr>
        <w:t xml:space="preserve"> students, English learners</w:t>
      </w:r>
      <w:r w:rsidR="00B74ABB">
        <w:rPr>
          <w:rFonts w:ascii="Calibri" w:hAnsi="Calibri" w:cs="Calibri"/>
          <w:szCs w:val="24"/>
        </w:rPr>
        <w:t>, students with disabilities, etc</w:t>
      </w:r>
      <w:r w:rsidR="006A10DB">
        <w:rPr>
          <w:rFonts w:ascii="Calibri" w:hAnsi="Calibri" w:cs="Calibri"/>
          <w:szCs w:val="24"/>
        </w:rPr>
        <w:t>.</w:t>
      </w:r>
      <w:r w:rsidRPr="00871323">
        <w:rPr>
          <w:rFonts w:ascii="Calibri" w:hAnsi="Calibri" w:cs="Calibri"/>
          <w:szCs w:val="24"/>
        </w:rPr>
        <w:t xml:space="preserve">)? </w:t>
      </w:r>
    </w:p>
    <w:p w:rsidR="002B578F" w:rsidRPr="00871323" w:rsidRDefault="002B578F" w:rsidP="007D62B1">
      <w:pPr>
        <w:numPr>
          <w:ilvl w:val="0"/>
          <w:numId w:val="7"/>
        </w:numPr>
        <w:shd w:val="clear" w:color="auto" w:fill="FFFFFF"/>
        <w:jc w:val="both"/>
        <w:rPr>
          <w:rFonts w:ascii="Calibri" w:hAnsi="Calibri" w:cs="Calibri"/>
          <w:szCs w:val="24"/>
        </w:rPr>
      </w:pPr>
      <w:r w:rsidRPr="00871323">
        <w:rPr>
          <w:rFonts w:ascii="Calibri" w:hAnsi="Calibri" w:cs="Calibri"/>
          <w:szCs w:val="24"/>
        </w:rPr>
        <w:t xml:space="preserve">Does the intervention demonstrate a rationale that suggests it may work (e.g., it is represented in a logic model supported by research)? </w:t>
      </w:r>
    </w:p>
    <w:p w:rsidR="002B578F" w:rsidRDefault="002B578F" w:rsidP="007D62B1">
      <w:pPr>
        <w:numPr>
          <w:ilvl w:val="0"/>
          <w:numId w:val="7"/>
        </w:numPr>
        <w:shd w:val="clear" w:color="auto" w:fill="FFFFFF"/>
        <w:jc w:val="both"/>
        <w:rPr>
          <w:rFonts w:ascii="Calibri" w:hAnsi="Calibri" w:cs="Calibri"/>
          <w:szCs w:val="24"/>
        </w:rPr>
      </w:pPr>
      <w:r w:rsidRPr="00871323">
        <w:rPr>
          <w:rFonts w:ascii="Calibri" w:hAnsi="Calibri" w:cs="Calibri"/>
          <w:szCs w:val="24"/>
        </w:rPr>
        <w:t xml:space="preserve">How can the success of the intervention </w:t>
      </w:r>
      <w:r w:rsidR="00B74ABB">
        <w:rPr>
          <w:rFonts w:ascii="Calibri" w:hAnsi="Calibri" w:cs="Calibri"/>
          <w:szCs w:val="24"/>
        </w:rPr>
        <w:t xml:space="preserve">and fidelity of implementation </w:t>
      </w:r>
      <w:r w:rsidRPr="00871323">
        <w:rPr>
          <w:rFonts w:ascii="Calibri" w:hAnsi="Calibri" w:cs="Calibri"/>
          <w:szCs w:val="24"/>
        </w:rPr>
        <w:t xml:space="preserve">be measured? </w:t>
      </w:r>
    </w:p>
    <w:p w:rsidR="00B74ABB" w:rsidRDefault="00B74ABB" w:rsidP="007D62B1">
      <w:pPr>
        <w:numPr>
          <w:ilvl w:val="0"/>
          <w:numId w:val="7"/>
        </w:numPr>
        <w:shd w:val="clear" w:color="auto" w:fill="FFFFFF"/>
        <w:jc w:val="both"/>
        <w:rPr>
          <w:rFonts w:ascii="Calibri" w:hAnsi="Calibri" w:cs="Calibri"/>
          <w:szCs w:val="24"/>
        </w:rPr>
      </w:pPr>
      <w:r>
        <w:rPr>
          <w:rFonts w:ascii="Calibri" w:hAnsi="Calibri" w:cs="Calibri"/>
          <w:szCs w:val="24"/>
        </w:rPr>
        <w:t>W</w:t>
      </w:r>
      <w:r w:rsidR="00B85521">
        <w:rPr>
          <w:rFonts w:ascii="Calibri" w:hAnsi="Calibri" w:cs="Calibri"/>
          <w:szCs w:val="24"/>
        </w:rPr>
        <w:t xml:space="preserve">ill </w:t>
      </w:r>
      <w:r>
        <w:rPr>
          <w:rFonts w:ascii="Calibri" w:hAnsi="Calibri" w:cs="Calibri"/>
          <w:szCs w:val="24"/>
        </w:rPr>
        <w:t xml:space="preserve">professional development be required in order for </w:t>
      </w:r>
      <w:r w:rsidR="002332A9">
        <w:rPr>
          <w:rFonts w:ascii="Calibri" w:hAnsi="Calibri" w:cs="Calibri"/>
          <w:szCs w:val="24"/>
        </w:rPr>
        <w:t xml:space="preserve">educators to implement </w:t>
      </w:r>
      <w:r>
        <w:rPr>
          <w:rFonts w:ascii="Calibri" w:hAnsi="Calibri" w:cs="Calibri"/>
          <w:szCs w:val="24"/>
        </w:rPr>
        <w:t>the evidence-based intervention</w:t>
      </w:r>
      <w:r w:rsidR="002332A9">
        <w:rPr>
          <w:rFonts w:ascii="Calibri" w:hAnsi="Calibri" w:cs="Calibri"/>
          <w:szCs w:val="24"/>
        </w:rPr>
        <w:t>?</w:t>
      </w:r>
    </w:p>
    <w:p w:rsidR="00B74ABB" w:rsidRPr="00230A30" w:rsidRDefault="00B74ABB" w:rsidP="00230A30">
      <w:pPr>
        <w:shd w:val="clear" w:color="auto" w:fill="FFFFFF"/>
        <w:jc w:val="both"/>
        <w:rPr>
          <w:rFonts w:ascii="Calibri" w:hAnsi="Calibri" w:cs="Calibri"/>
          <w:sz w:val="16"/>
          <w:szCs w:val="16"/>
        </w:rPr>
      </w:pPr>
    </w:p>
    <w:p w:rsidR="002B578F" w:rsidRPr="00871323" w:rsidRDefault="002B578F" w:rsidP="00B74ABB">
      <w:pPr>
        <w:shd w:val="clear" w:color="auto" w:fill="FFFFFF"/>
        <w:jc w:val="both"/>
        <w:rPr>
          <w:rFonts w:ascii="Calibri" w:hAnsi="Calibri" w:cs="Calibri"/>
          <w:szCs w:val="24"/>
        </w:rPr>
      </w:pPr>
      <w:r w:rsidRPr="00871323">
        <w:rPr>
          <w:rFonts w:ascii="Calibri" w:hAnsi="Calibri" w:cs="Calibri"/>
          <w:szCs w:val="24"/>
        </w:rPr>
        <w:t>Local capacity also helps predict the success of an intervention</w:t>
      </w:r>
      <w:r w:rsidR="002332A9">
        <w:rPr>
          <w:rFonts w:ascii="Calibri" w:hAnsi="Calibri" w:cs="Calibri"/>
          <w:szCs w:val="24"/>
        </w:rPr>
        <w:t>. Therefore,</w:t>
      </w:r>
      <w:r w:rsidRPr="00871323">
        <w:rPr>
          <w:rFonts w:ascii="Calibri" w:hAnsi="Calibri" w:cs="Calibri"/>
          <w:szCs w:val="24"/>
        </w:rPr>
        <w:t xml:space="preserve"> available funding, staff resources, staff skills, and support for interventions should be considered when selecting an evidence-based intervention.  Some questions to consider about local capacity include, but are not limited to: </w:t>
      </w:r>
    </w:p>
    <w:p w:rsidR="002B578F" w:rsidRPr="00230A30" w:rsidRDefault="002B578F" w:rsidP="00B74ABB">
      <w:pPr>
        <w:shd w:val="clear" w:color="auto" w:fill="FFFFFF"/>
        <w:jc w:val="both"/>
        <w:rPr>
          <w:rFonts w:ascii="Calibri" w:hAnsi="Calibri" w:cs="Calibri"/>
          <w:sz w:val="16"/>
          <w:szCs w:val="16"/>
        </w:rPr>
      </w:pPr>
    </w:p>
    <w:p w:rsidR="002B578F" w:rsidRPr="00871323" w:rsidRDefault="002B578F" w:rsidP="007D62B1">
      <w:pPr>
        <w:numPr>
          <w:ilvl w:val="0"/>
          <w:numId w:val="8"/>
        </w:numPr>
        <w:shd w:val="clear" w:color="auto" w:fill="FFFFFF"/>
        <w:jc w:val="both"/>
        <w:rPr>
          <w:rFonts w:ascii="Calibri" w:hAnsi="Calibri" w:cs="Calibri"/>
          <w:szCs w:val="24"/>
        </w:rPr>
      </w:pPr>
      <w:r w:rsidRPr="00871323">
        <w:rPr>
          <w:rFonts w:ascii="Calibri" w:hAnsi="Calibri" w:cs="Calibri"/>
          <w:szCs w:val="24"/>
        </w:rPr>
        <w:t>Will the potential impact of this intervention justify the costs, or are there more cost-effective interventions that will accomplish the same outcomes?</w:t>
      </w:r>
    </w:p>
    <w:p w:rsidR="002B578F" w:rsidRPr="00871323" w:rsidRDefault="002B578F" w:rsidP="007D62B1">
      <w:pPr>
        <w:numPr>
          <w:ilvl w:val="0"/>
          <w:numId w:val="8"/>
        </w:numPr>
        <w:shd w:val="clear" w:color="auto" w:fill="FFFFFF"/>
        <w:jc w:val="both"/>
        <w:rPr>
          <w:rFonts w:ascii="Calibri" w:hAnsi="Calibri" w:cs="Calibri"/>
          <w:szCs w:val="24"/>
        </w:rPr>
      </w:pPr>
      <w:r w:rsidRPr="00871323">
        <w:rPr>
          <w:rFonts w:ascii="Calibri" w:hAnsi="Calibri" w:cs="Calibri"/>
          <w:szCs w:val="24"/>
        </w:rPr>
        <w:t>What is the local capacity to implement this intervention?</w:t>
      </w:r>
    </w:p>
    <w:p w:rsidR="002B578F" w:rsidRPr="00871323" w:rsidRDefault="002B578F" w:rsidP="007D62B1">
      <w:pPr>
        <w:numPr>
          <w:ilvl w:val="0"/>
          <w:numId w:val="8"/>
        </w:numPr>
        <w:shd w:val="clear" w:color="auto" w:fill="FFFFFF"/>
        <w:jc w:val="both"/>
        <w:rPr>
          <w:rFonts w:ascii="Calibri" w:hAnsi="Calibri" w:cs="Calibri"/>
          <w:szCs w:val="24"/>
        </w:rPr>
      </w:pPr>
      <w:r w:rsidRPr="00871323">
        <w:rPr>
          <w:rFonts w:ascii="Calibri" w:hAnsi="Calibri" w:cs="Calibri"/>
          <w:szCs w:val="24"/>
        </w:rPr>
        <w:t xml:space="preserve">Do staff have the needed skills?  </w:t>
      </w:r>
    </w:p>
    <w:p w:rsidR="002B578F" w:rsidRPr="00871323" w:rsidRDefault="002B578F" w:rsidP="007D62B1">
      <w:pPr>
        <w:numPr>
          <w:ilvl w:val="0"/>
          <w:numId w:val="8"/>
        </w:numPr>
        <w:shd w:val="clear" w:color="auto" w:fill="FFFFFF"/>
        <w:jc w:val="both"/>
        <w:rPr>
          <w:rFonts w:ascii="Calibri" w:hAnsi="Calibri" w:cs="Calibri"/>
          <w:szCs w:val="24"/>
        </w:rPr>
      </w:pPr>
      <w:r w:rsidRPr="00871323">
        <w:rPr>
          <w:rFonts w:ascii="Calibri" w:hAnsi="Calibri" w:cs="Calibri"/>
          <w:szCs w:val="24"/>
        </w:rPr>
        <w:t xml:space="preserve">How does this intervention fit into larger strategic goals and other existing efforts? </w:t>
      </w:r>
    </w:p>
    <w:p w:rsidR="002B578F" w:rsidRPr="00871323" w:rsidRDefault="002B578F" w:rsidP="007D62B1">
      <w:pPr>
        <w:numPr>
          <w:ilvl w:val="0"/>
          <w:numId w:val="8"/>
        </w:numPr>
        <w:shd w:val="clear" w:color="auto" w:fill="FFFFFF"/>
        <w:jc w:val="both"/>
        <w:rPr>
          <w:rFonts w:ascii="Calibri" w:hAnsi="Calibri" w:cs="Calibri"/>
          <w:szCs w:val="24"/>
        </w:rPr>
      </w:pPr>
      <w:r w:rsidRPr="00871323">
        <w:rPr>
          <w:rFonts w:ascii="Calibri" w:hAnsi="Calibri" w:cs="Calibri"/>
          <w:szCs w:val="24"/>
        </w:rPr>
        <w:t>How will this intervention be sustained over time?</w:t>
      </w:r>
    </w:p>
    <w:p w:rsidR="002B578F" w:rsidRDefault="002B578F" w:rsidP="00B74ABB">
      <w:pPr>
        <w:shd w:val="clear" w:color="auto" w:fill="FFFFFF"/>
        <w:rPr>
          <w:rFonts w:ascii="Calibri" w:hAnsi="Calibri"/>
          <w:szCs w:val="24"/>
        </w:rPr>
      </w:pPr>
    </w:p>
    <w:p w:rsidR="00A05AD0" w:rsidRPr="00CE41F6" w:rsidRDefault="00A05AD0" w:rsidP="007D62B1">
      <w:pPr>
        <w:pStyle w:val="Heading2"/>
        <w:numPr>
          <w:ilvl w:val="1"/>
          <w:numId w:val="11"/>
        </w:numPr>
        <w:jc w:val="left"/>
        <w:rPr>
          <w:rFonts w:ascii="Calibri" w:hAnsi="Calibri"/>
          <w:bCs/>
          <w:szCs w:val="24"/>
        </w:rPr>
      </w:pPr>
      <w:r w:rsidRPr="00CE41F6">
        <w:rPr>
          <w:rFonts w:ascii="Calibri" w:hAnsi="Calibri"/>
          <w:bCs/>
          <w:szCs w:val="24"/>
        </w:rPr>
        <w:t xml:space="preserve">PROJECT </w:t>
      </w:r>
      <w:r w:rsidR="0001622B" w:rsidRPr="00CE41F6">
        <w:rPr>
          <w:rFonts w:ascii="Calibri" w:hAnsi="Calibri"/>
          <w:bCs/>
          <w:szCs w:val="24"/>
        </w:rPr>
        <w:t>SPECIFIC MEASURES AND OTHER REQUIREMENTS</w:t>
      </w:r>
    </w:p>
    <w:p w:rsidR="003C6218" w:rsidRDefault="0052238D" w:rsidP="003C6218">
      <w:pPr>
        <w:shd w:val="clear" w:color="auto" w:fill="FFFFFF"/>
        <w:spacing w:before="120"/>
        <w:jc w:val="both"/>
        <w:rPr>
          <w:rFonts w:ascii="Calibri" w:hAnsi="Calibri" w:cs="Calibri"/>
          <w:szCs w:val="24"/>
        </w:rPr>
      </w:pPr>
      <w:r>
        <w:rPr>
          <w:rFonts w:ascii="Calibri" w:hAnsi="Calibri" w:cs="Calibri"/>
          <w:szCs w:val="24"/>
        </w:rPr>
        <w:t>A</w:t>
      </w:r>
      <w:r w:rsidRPr="00314591">
        <w:rPr>
          <w:rFonts w:ascii="Calibri" w:hAnsi="Calibri" w:cs="Calibri"/>
          <w:szCs w:val="24"/>
        </w:rPr>
        <w:t xml:space="preserve"> non-exhaustive list of evidence-based interventions and research organizations with evidence-based resources is provided in Appendix </w:t>
      </w:r>
      <w:r w:rsidR="007C7CE1">
        <w:rPr>
          <w:rFonts w:ascii="Calibri" w:hAnsi="Calibri" w:cs="Calibri"/>
          <w:szCs w:val="24"/>
        </w:rPr>
        <w:t>A</w:t>
      </w:r>
      <w:r w:rsidRPr="00314591">
        <w:rPr>
          <w:rFonts w:ascii="Calibri" w:hAnsi="Calibri" w:cs="Calibri"/>
          <w:szCs w:val="24"/>
        </w:rPr>
        <w:t xml:space="preserve"> </w:t>
      </w:r>
      <w:r w:rsidR="00A37F34" w:rsidRPr="00314591">
        <w:rPr>
          <w:rFonts w:ascii="Calibri" w:hAnsi="Calibri" w:cs="Calibri"/>
          <w:szCs w:val="24"/>
        </w:rPr>
        <w:t>to assist districts and schools</w:t>
      </w:r>
      <w:r w:rsidR="002332A9">
        <w:rPr>
          <w:rFonts w:ascii="Calibri" w:hAnsi="Calibri" w:cs="Calibri"/>
          <w:szCs w:val="24"/>
        </w:rPr>
        <w:t xml:space="preserve"> with</w:t>
      </w:r>
      <w:r w:rsidR="00A37F34" w:rsidRPr="00314591">
        <w:rPr>
          <w:rFonts w:ascii="Calibri" w:hAnsi="Calibri" w:cs="Calibri"/>
          <w:szCs w:val="24"/>
        </w:rPr>
        <w:t xml:space="preserve"> </w:t>
      </w:r>
      <w:r w:rsidR="00FA7172">
        <w:rPr>
          <w:rFonts w:ascii="Calibri" w:hAnsi="Calibri" w:cs="Calibri"/>
          <w:szCs w:val="24"/>
        </w:rPr>
        <w:t>addressing student learning loss through additional</w:t>
      </w:r>
      <w:r>
        <w:rPr>
          <w:rFonts w:ascii="Calibri" w:hAnsi="Calibri" w:cs="Calibri"/>
          <w:szCs w:val="24"/>
        </w:rPr>
        <w:t>:</w:t>
      </w:r>
      <w:r w:rsidR="003C6218">
        <w:rPr>
          <w:rFonts w:ascii="Calibri" w:hAnsi="Calibri" w:cs="Calibri"/>
          <w:szCs w:val="24"/>
        </w:rPr>
        <w:t xml:space="preserve"> </w:t>
      </w:r>
      <w:r w:rsidR="00EA09F8">
        <w:rPr>
          <w:rFonts w:ascii="Calibri" w:eastAsia="Calibri" w:hAnsi="Calibri" w:cs="Calibri"/>
          <w:b/>
          <w:bCs/>
          <w:szCs w:val="24"/>
        </w:rPr>
        <w:t>m</w:t>
      </w:r>
      <w:r w:rsidR="003C6218" w:rsidRPr="00227C22">
        <w:rPr>
          <w:rFonts w:ascii="Calibri" w:eastAsia="Calibri" w:hAnsi="Calibri" w:cs="Calibri"/>
          <w:b/>
          <w:bCs/>
          <w:szCs w:val="24"/>
        </w:rPr>
        <w:t>athematics and/or English language arts literacy (ELA) instruction; and/or</w:t>
      </w:r>
      <w:r w:rsidR="003C6218">
        <w:rPr>
          <w:rFonts w:ascii="Calibri" w:eastAsia="Calibri" w:hAnsi="Calibri" w:cs="Calibri"/>
          <w:b/>
          <w:bCs/>
          <w:szCs w:val="24"/>
        </w:rPr>
        <w:t xml:space="preserve"> </w:t>
      </w:r>
      <w:r w:rsidR="003C6218" w:rsidRPr="00227C22">
        <w:rPr>
          <w:rFonts w:ascii="Calibri" w:eastAsia="Calibri" w:hAnsi="Calibri" w:cs="Calibri"/>
          <w:b/>
          <w:bCs/>
          <w:szCs w:val="24"/>
        </w:rPr>
        <w:t xml:space="preserve">SEL </w:t>
      </w:r>
      <w:r w:rsidR="00FA7172">
        <w:rPr>
          <w:rFonts w:ascii="Calibri" w:eastAsia="Calibri" w:hAnsi="Calibri" w:cs="Calibri"/>
          <w:b/>
          <w:bCs/>
          <w:szCs w:val="24"/>
        </w:rPr>
        <w:t>support</w:t>
      </w:r>
      <w:r w:rsidR="003C6218" w:rsidRPr="00506B6E">
        <w:rPr>
          <w:rFonts w:ascii="Calibri" w:eastAsia="Calibri" w:hAnsi="Calibri" w:cs="Calibri"/>
          <w:szCs w:val="24"/>
        </w:rPr>
        <w:t>.</w:t>
      </w:r>
    </w:p>
    <w:p w:rsidR="00A37F34" w:rsidRPr="00314591" w:rsidRDefault="00A37F34" w:rsidP="00230A30">
      <w:pPr>
        <w:shd w:val="clear" w:color="auto" w:fill="FFFFFF"/>
        <w:rPr>
          <w:rFonts w:ascii="Calibri" w:hAnsi="Calibri" w:cs="Calibri"/>
          <w:szCs w:val="24"/>
        </w:rPr>
      </w:pPr>
    </w:p>
    <w:p w:rsidR="00A37F34" w:rsidRPr="00314591" w:rsidRDefault="007A2C13" w:rsidP="00230A30">
      <w:pPr>
        <w:shd w:val="clear" w:color="auto" w:fill="FFFFFF"/>
        <w:jc w:val="both"/>
        <w:rPr>
          <w:rFonts w:ascii="Calibri" w:hAnsi="Calibri" w:cs="Calibri"/>
          <w:szCs w:val="24"/>
        </w:rPr>
      </w:pPr>
      <w:r>
        <w:rPr>
          <w:rFonts w:ascii="Calibri" w:hAnsi="Calibri" w:cs="Calibri"/>
          <w:szCs w:val="24"/>
        </w:rPr>
        <w:t>Applicants</w:t>
      </w:r>
      <w:r w:rsidR="00A37F34" w:rsidRPr="00314591">
        <w:rPr>
          <w:rFonts w:ascii="Calibri" w:hAnsi="Calibri" w:cs="Calibri"/>
          <w:szCs w:val="24"/>
        </w:rPr>
        <w:t xml:space="preserve"> may select evidence-based interventions</w:t>
      </w:r>
      <w:r w:rsidR="00E74CC3">
        <w:rPr>
          <w:rFonts w:ascii="Calibri" w:hAnsi="Calibri" w:cs="Calibri"/>
          <w:szCs w:val="24"/>
        </w:rPr>
        <w:t xml:space="preserve"> from Appendix A</w:t>
      </w:r>
      <w:r w:rsidR="00A37F34" w:rsidRPr="00314591">
        <w:rPr>
          <w:rFonts w:ascii="Calibri" w:hAnsi="Calibri" w:cs="Calibri"/>
          <w:szCs w:val="24"/>
        </w:rPr>
        <w:t xml:space="preserve"> in any of the </w:t>
      </w:r>
      <w:r w:rsidR="00E74CC3">
        <w:rPr>
          <w:rFonts w:ascii="Calibri" w:hAnsi="Calibri" w:cs="Calibri"/>
          <w:szCs w:val="24"/>
        </w:rPr>
        <w:t xml:space="preserve">following </w:t>
      </w:r>
      <w:r w:rsidR="00A37F34" w:rsidRPr="00314591">
        <w:rPr>
          <w:rFonts w:ascii="Calibri" w:hAnsi="Calibri" w:cs="Calibri"/>
          <w:szCs w:val="24"/>
        </w:rPr>
        <w:t xml:space="preserve">three (3) focus areas: </w:t>
      </w:r>
      <w:r w:rsidR="00422CA6">
        <w:rPr>
          <w:rFonts w:ascii="Calibri" w:hAnsi="Calibri" w:cs="Calibri"/>
          <w:b/>
          <w:bCs/>
          <w:szCs w:val="24"/>
        </w:rPr>
        <w:t>ELA</w:t>
      </w:r>
      <w:r>
        <w:rPr>
          <w:rFonts w:ascii="Calibri" w:hAnsi="Calibri" w:cs="Calibri"/>
          <w:b/>
          <w:bCs/>
          <w:szCs w:val="24"/>
        </w:rPr>
        <w:t>;</w:t>
      </w:r>
      <w:r w:rsidR="00A37F34" w:rsidRPr="00314591">
        <w:rPr>
          <w:rFonts w:ascii="Calibri" w:hAnsi="Calibri" w:cs="Calibri"/>
          <w:szCs w:val="24"/>
        </w:rPr>
        <w:t xml:space="preserve"> </w:t>
      </w:r>
      <w:r w:rsidR="00A37F34" w:rsidRPr="003523B0">
        <w:rPr>
          <w:rFonts w:ascii="Calibri" w:hAnsi="Calibri" w:cs="Calibri"/>
          <w:b/>
          <w:bCs/>
          <w:szCs w:val="24"/>
        </w:rPr>
        <w:t>mathematics</w:t>
      </w:r>
      <w:r>
        <w:rPr>
          <w:rFonts w:ascii="Calibri" w:hAnsi="Calibri" w:cs="Calibri"/>
          <w:b/>
          <w:bCs/>
          <w:szCs w:val="24"/>
        </w:rPr>
        <w:t>;</w:t>
      </w:r>
      <w:r w:rsidR="00A37F34" w:rsidRPr="00314591">
        <w:rPr>
          <w:rFonts w:ascii="Calibri" w:hAnsi="Calibri" w:cs="Calibri"/>
          <w:szCs w:val="24"/>
        </w:rPr>
        <w:t xml:space="preserve"> or </w:t>
      </w:r>
      <w:r w:rsidR="00A37F34" w:rsidRPr="003523B0">
        <w:rPr>
          <w:rFonts w:ascii="Calibri" w:hAnsi="Calibri" w:cs="Calibri"/>
          <w:b/>
          <w:bCs/>
          <w:szCs w:val="24"/>
        </w:rPr>
        <w:t>social-emotional learning</w:t>
      </w:r>
      <w:r>
        <w:rPr>
          <w:rFonts w:ascii="Calibri" w:hAnsi="Calibri" w:cs="Calibri"/>
          <w:b/>
          <w:bCs/>
          <w:szCs w:val="24"/>
        </w:rPr>
        <w:t>.</w:t>
      </w:r>
      <w:r w:rsidR="00A37F34" w:rsidRPr="00314591">
        <w:rPr>
          <w:rFonts w:ascii="Calibri" w:hAnsi="Calibri" w:cs="Calibri"/>
          <w:szCs w:val="24"/>
        </w:rPr>
        <w:t xml:space="preserve"> </w:t>
      </w:r>
      <w:r>
        <w:rPr>
          <w:rFonts w:ascii="Calibri" w:hAnsi="Calibri" w:cs="Calibri"/>
          <w:szCs w:val="24"/>
        </w:rPr>
        <w:t xml:space="preserve">Applicants may also </w:t>
      </w:r>
      <w:r w:rsidR="00A37F34" w:rsidRPr="00314591">
        <w:rPr>
          <w:rFonts w:ascii="Calibri" w:hAnsi="Calibri" w:cs="Calibri"/>
          <w:szCs w:val="24"/>
        </w:rPr>
        <w:t xml:space="preserve">select other evidence-based interventions </w:t>
      </w:r>
      <w:r w:rsidR="00E07047">
        <w:rPr>
          <w:rFonts w:ascii="Calibri" w:hAnsi="Calibri" w:cs="Calibri"/>
          <w:szCs w:val="24"/>
        </w:rPr>
        <w:t>or instructional strategies</w:t>
      </w:r>
      <w:r>
        <w:rPr>
          <w:rFonts w:ascii="Calibri" w:hAnsi="Calibri" w:cs="Calibri"/>
          <w:szCs w:val="24"/>
        </w:rPr>
        <w:t xml:space="preserve"> aligned </w:t>
      </w:r>
      <w:r w:rsidR="002359C4">
        <w:rPr>
          <w:rFonts w:ascii="Calibri" w:hAnsi="Calibri" w:cs="Calibri"/>
          <w:szCs w:val="24"/>
        </w:rPr>
        <w:t xml:space="preserve">with </w:t>
      </w:r>
      <w:r>
        <w:rPr>
          <w:rFonts w:ascii="Calibri" w:hAnsi="Calibri" w:cs="Calibri"/>
          <w:szCs w:val="24"/>
        </w:rPr>
        <w:t>those three (3) focus areas that</w:t>
      </w:r>
      <w:r w:rsidR="00E07047">
        <w:rPr>
          <w:rFonts w:ascii="Calibri" w:hAnsi="Calibri" w:cs="Calibri"/>
          <w:szCs w:val="24"/>
        </w:rPr>
        <w:t xml:space="preserve"> </w:t>
      </w:r>
      <w:r w:rsidR="00A37F34" w:rsidRPr="00314591">
        <w:rPr>
          <w:rFonts w:ascii="Calibri" w:hAnsi="Calibri" w:cs="Calibri"/>
          <w:szCs w:val="24"/>
        </w:rPr>
        <w:t>the district and/or school has used previously and found to improve student learning and achievement</w:t>
      </w:r>
      <w:r w:rsidR="00E861EB">
        <w:rPr>
          <w:rFonts w:ascii="Calibri" w:hAnsi="Calibri" w:cs="Calibri"/>
          <w:szCs w:val="24"/>
        </w:rPr>
        <w:t>, or intervention</w:t>
      </w:r>
      <w:r w:rsidR="00112236">
        <w:rPr>
          <w:rFonts w:ascii="Calibri" w:hAnsi="Calibri" w:cs="Calibri"/>
          <w:szCs w:val="24"/>
        </w:rPr>
        <w:t>s</w:t>
      </w:r>
      <w:r w:rsidR="00E861EB">
        <w:rPr>
          <w:rFonts w:ascii="Calibri" w:hAnsi="Calibri" w:cs="Calibri"/>
          <w:szCs w:val="24"/>
        </w:rPr>
        <w:t xml:space="preserve"> that meet the criteria above for evidence</w:t>
      </w:r>
      <w:r w:rsidR="00C13451">
        <w:rPr>
          <w:rFonts w:ascii="Calibri" w:hAnsi="Calibri" w:cs="Calibri"/>
          <w:szCs w:val="24"/>
        </w:rPr>
        <w:t>-</w:t>
      </w:r>
      <w:r w:rsidR="00E861EB">
        <w:rPr>
          <w:rFonts w:ascii="Calibri" w:hAnsi="Calibri" w:cs="Calibri"/>
          <w:szCs w:val="24"/>
        </w:rPr>
        <w:t>based</w:t>
      </w:r>
      <w:r w:rsidR="002C6E0D">
        <w:rPr>
          <w:rFonts w:ascii="Calibri" w:hAnsi="Calibri" w:cs="Calibri"/>
          <w:szCs w:val="24"/>
        </w:rPr>
        <w:t xml:space="preserve"> interventions</w:t>
      </w:r>
      <w:r w:rsidR="00E861EB">
        <w:rPr>
          <w:rFonts w:ascii="Calibri" w:hAnsi="Calibri" w:cs="Calibri"/>
          <w:szCs w:val="24"/>
        </w:rPr>
        <w:t>.</w:t>
      </w:r>
      <w:r w:rsidR="00A37F34" w:rsidRPr="00314591">
        <w:rPr>
          <w:rFonts w:ascii="Calibri" w:hAnsi="Calibri" w:cs="Calibri"/>
          <w:szCs w:val="24"/>
        </w:rPr>
        <w:t xml:space="preserve">  </w:t>
      </w:r>
      <w:r w:rsidR="00A37F34" w:rsidRPr="00314591">
        <w:rPr>
          <w:rFonts w:ascii="Calibri" w:hAnsi="Calibri" w:cs="Calibri"/>
          <w:b/>
          <w:bCs/>
          <w:szCs w:val="24"/>
        </w:rPr>
        <w:t>Please note</w:t>
      </w:r>
      <w:r w:rsidR="00A37F34" w:rsidRPr="00314591">
        <w:rPr>
          <w:rFonts w:ascii="Calibri" w:hAnsi="Calibri" w:cs="Calibri"/>
          <w:szCs w:val="24"/>
        </w:rPr>
        <w:t xml:space="preserve">: </w:t>
      </w:r>
      <w:r w:rsidR="00E74CC3">
        <w:rPr>
          <w:rFonts w:ascii="Calibri" w:hAnsi="Calibri" w:cs="Calibri"/>
          <w:szCs w:val="24"/>
        </w:rPr>
        <w:t xml:space="preserve">Inclusion </w:t>
      </w:r>
      <w:r w:rsidR="00A37F34" w:rsidRPr="00314591">
        <w:rPr>
          <w:rFonts w:ascii="Calibri" w:hAnsi="Calibri" w:cs="Calibri"/>
          <w:szCs w:val="24"/>
        </w:rPr>
        <w:t xml:space="preserve">in Appendix </w:t>
      </w:r>
      <w:r w:rsidR="007C7CE1">
        <w:rPr>
          <w:rFonts w:ascii="Calibri" w:hAnsi="Calibri" w:cs="Calibri"/>
          <w:szCs w:val="24"/>
        </w:rPr>
        <w:t>A</w:t>
      </w:r>
      <w:r w:rsidR="00A37F34" w:rsidRPr="00314591">
        <w:rPr>
          <w:rFonts w:ascii="Calibri" w:hAnsi="Calibri" w:cs="Calibri"/>
          <w:szCs w:val="24"/>
        </w:rPr>
        <w:t xml:space="preserve"> does not constitute an endorsement of </w:t>
      </w:r>
      <w:r w:rsidR="00B03C08" w:rsidRPr="00314591">
        <w:rPr>
          <w:rFonts w:ascii="Calibri" w:hAnsi="Calibri" w:cs="Calibri"/>
          <w:szCs w:val="24"/>
        </w:rPr>
        <w:t>the intervention</w:t>
      </w:r>
      <w:r w:rsidR="00A37F34" w:rsidRPr="00314591">
        <w:rPr>
          <w:rFonts w:ascii="Calibri" w:hAnsi="Calibri" w:cs="Calibri"/>
          <w:szCs w:val="24"/>
        </w:rPr>
        <w:t xml:space="preserve"> by the NJDOE. </w:t>
      </w:r>
    </w:p>
    <w:p w:rsidR="00A37F34" w:rsidRPr="00314591" w:rsidRDefault="00A37F34" w:rsidP="00230A30">
      <w:pPr>
        <w:shd w:val="clear" w:color="auto" w:fill="FFFFFF"/>
        <w:rPr>
          <w:rFonts w:ascii="Calibri" w:hAnsi="Calibri" w:cs="Calibri"/>
          <w:szCs w:val="24"/>
        </w:rPr>
      </w:pPr>
    </w:p>
    <w:p w:rsidR="00BA59CB" w:rsidRDefault="00A37F34" w:rsidP="00230A30">
      <w:pPr>
        <w:autoSpaceDE w:val="0"/>
        <w:autoSpaceDN w:val="0"/>
        <w:adjustRightInd w:val="0"/>
        <w:jc w:val="both"/>
        <w:rPr>
          <w:rFonts w:ascii="Calibri" w:hAnsi="Calibri" w:cs="Calibri"/>
          <w:szCs w:val="24"/>
        </w:rPr>
      </w:pPr>
      <w:r>
        <w:rPr>
          <w:rFonts w:ascii="Calibri" w:hAnsi="Calibri"/>
          <w:szCs w:val="24"/>
        </w:rPr>
        <w:t xml:space="preserve">Applicants must </w:t>
      </w:r>
      <w:r w:rsidR="004C428C">
        <w:rPr>
          <w:rFonts w:ascii="Calibri" w:hAnsi="Calibri"/>
          <w:szCs w:val="24"/>
        </w:rPr>
        <w:t>provide specific information regarding: 1) the achievement</w:t>
      </w:r>
      <w:r w:rsidR="00BA6A32">
        <w:rPr>
          <w:rFonts w:ascii="Calibri" w:hAnsi="Calibri"/>
          <w:szCs w:val="24"/>
        </w:rPr>
        <w:t xml:space="preserve">, performance, </w:t>
      </w:r>
      <w:r w:rsidR="004C428C">
        <w:rPr>
          <w:rFonts w:ascii="Calibri" w:hAnsi="Calibri"/>
          <w:szCs w:val="24"/>
        </w:rPr>
        <w:t>and/or</w:t>
      </w:r>
      <w:r w:rsidR="00BA6A32">
        <w:rPr>
          <w:rFonts w:ascii="Calibri" w:hAnsi="Calibri"/>
          <w:szCs w:val="24"/>
        </w:rPr>
        <w:t xml:space="preserve"> non-academic</w:t>
      </w:r>
      <w:r w:rsidR="004C428C">
        <w:rPr>
          <w:rFonts w:ascii="Calibri" w:hAnsi="Calibri"/>
          <w:szCs w:val="24"/>
        </w:rPr>
        <w:t xml:space="preserve"> data used to identify the</w:t>
      </w:r>
      <w:r w:rsidR="00BA6A32">
        <w:rPr>
          <w:rFonts w:ascii="Calibri" w:hAnsi="Calibri"/>
          <w:szCs w:val="24"/>
        </w:rPr>
        <w:t xml:space="preserve"> specific</w:t>
      </w:r>
      <w:r w:rsidR="004C428C">
        <w:rPr>
          <w:rFonts w:ascii="Calibri" w:hAnsi="Calibri"/>
          <w:szCs w:val="24"/>
        </w:rPr>
        <w:t xml:space="preserve"> </w:t>
      </w:r>
      <w:r w:rsidR="00FE4A9E">
        <w:rPr>
          <w:rFonts w:ascii="Calibri" w:hAnsi="Calibri"/>
          <w:szCs w:val="24"/>
        </w:rPr>
        <w:t xml:space="preserve">schools, grade levels, and/or </w:t>
      </w:r>
      <w:r w:rsidR="004C428C">
        <w:rPr>
          <w:rFonts w:ascii="Calibri" w:hAnsi="Calibri"/>
          <w:szCs w:val="24"/>
        </w:rPr>
        <w:t xml:space="preserve">student subgroups that will benefit </w:t>
      </w:r>
      <w:r w:rsidR="00BA6A32">
        <w:rPr>
          <w:rFonts w:ascii="Calibri" w:hAnsi="Calibri"/>
          <w:szCs w:val="24"/>
        </w:rPr>
        <w:t xml:space="preserve">most </w:t>
      </w:r>
      <w:r w:rsidR="004C428C">
        <w:rPr>
          <w:rFonts w:ascii="Calibri" w:hAnsi="Calibri"/>
          <w:szCs w:val="24"/>
        </w:rPr>
        <w:t xml:space="preserve">from programs and services funded under this NGO.  This data must </w:t>
      </w:r>
      <w:r w:rsidR="00BA6A32">
        <w:rPr>
          <w:rFonts w:ascii="Calibri" w:hAnsi="Calibri"/>
          <w:szCs w:val="24"/>
        </w:rPr>
        <w:t>analyze</w:t>
      </w:r>
      <w:r w:rsidR="004C428C">
        <w:rPr>
          <w:rFonts w:ascii="Calibri" w:hAnsi="Calibri"/>
          <w:szCs w:val="24"/>
        </w:rPr>
        <w:t xml:space="preserve"> all applicable student subgroups (economically disadvantaged</w:t>
      </w:r>
      <w:r w:rsidR="00BA6A32">
        <w:rPr>
          <w:rFonts w:ascii="Calibri" w:hAnsi="Calibri"/>
          <w:szCs w:val="24"/>
        </w:rPr>
        <w:t>;</w:t>
      </w:r>
      <w:r w:rsidR="004C428C">
        <w:rPr>
          <w:rFonts w:ascii="Calibri" w:hAnsi="Calibri"/>
          <w:szCs w:val="24"/>
        </w:rPr>
        <w:t xml:space="preserve"> English learners</w:t>
      </w:r>
      <w:r w:rsidR="00BA6A32">
        <w:rPr>
          <w:rFonts w:ascii="Calibri" w:hAnsi="Calibri"/>
          <w:szCs w:val="24"/>
        </w:rPr>
        <w:t>;</w:t>
      </w:r>
      <w:r w:rsidR="004C428C">
        <w:rPr>
          <w:rFonts w:ascii="Calibri" w:hAnsi="Calibri"/>
          <w:szCs w:val="24"/>
        </w:rPr>
        <w:t xml:space="preserve"> students with disabilities</w:t>
      </w:r>
      <w:r w:rsidR="00BA6A32">
        <w:rPr>
          <w:rFonts w:ascii="Calibri" w:hAnsi="Calibri"/>
          <w:szCs w:val="24"/>
        </w:rPr>
        <w:t>; and homeless students</w:t>
      </w:r>
      <w:r w:rsidR="004C428C">
        <w:rPr>
          <w:rFonts w:ascii="Calibri" w:hAnsi="Calibri"/>
          <w:szCs w:val="24"/>
        </w:rPr>
        <w:t>), targeted grad</w:t>
      </w:r>
      <w:r w:rsidR="00D417E7">
        <w:rPr>
          <w:rFonts w:ascii="Calibri" w:hAnsi="Calibri"/>
          <w:szCs w:val="24"/>
        </w:rPr>
        <w:t>e-levels</w:t>
      </w:r>
      <w:r w:rsidR="004C428C">
        <w:rPr>
          <w:rFonts w:ascii="Calibri" w:hAnsi="Calibri"/>
          <w:szCs w:val="24"/>
        </w:rPr>
        <w:t xml:space="preserve">, and content area(s) of the project (mathematics, </w:t>
      </w:r>
      <w:r w:rsidR="004039AD">
        <w:rPr>
          <w:rFonts w:ascii="Calibri" w:hAnsi="Calibri"/>
          <w:szCs w:val="24"/>
        </w:rPr>
        <w:t>ELA</w:t>
      </w:r>
      <w:r w:rsidR="004C428C">
        <w:rPr>
          <w:rFonts w:ascii="Calibri" w:hAnsi="Calibri"/>
          <w:szCs w:val="24"/>
        </w:rPr>
        <w:t>, and</w:t>
      </w:r>
      <w:r w:rsidR="00BA6A32">
        <w:rPr>
          <w:rFonts w:ascii="Calibri" w:hAnsi="Calibri"/>
          <w:szCs w:val="24"/>
        </w:rPr>
        <w:t>/or</w:t>
      </w:r>
      <w:r w:rsidR="004C428C">
        <w:rPr>
          <w:rFonts w:ascii="Calibri" w:hAnsi="Calibri"/>
          <w:szCs w:val="24"/>
        </w:rPr>
        <w:t xml:space="preserve"> social-emotional learning); 2) the  decision</w:t>
      </w:r>
      <w:r w:rsidR="00BB4470">
        <w:rPr>
          <w:rFonts w:ascii="Calibri" w:hAnsi="Calibri"/>
          <w:szCs w:val="24"/>
        </w:rPr>
        <w:t>-</w:t>
      </w:r>
      <w:r w:rsidR="004C428C">
        <w:rPr>
          <w:rFonts w:ascii="Calibri" w:hAnsi="Calibri"/>
          <w:szCs w:val="24"/>
        </w:rPr>
        <w:t xml:space="preserve">making process </w:t>
      </w:r>
      <w:r w:rsidR="000D7B13">
        <w:rPr>
          <w:rFonts w:ascii="Calibri" w:hAnsi="Calibri"/>
          <w:szCs w:val="24"/>
        </w:rPr>
        <w:t xml:space="preserve">that will be </w:t>
      </w:r>
      <w:r w:rsidR="004C428C">
        <w:rPr>
          <w:rFonts w:ascii="Calibri" w:hAnsi="Calibri"/>
          <w:szCs w:val="24"/>
        </w:rPr>
        <w:t xml:space="preserve">used to analyze </w:t>
      </w:r>
      <w:r w:rsidR="00166444">
        <w:rPr>
          <w:rFonts w:ascii="Calibri" w:hAnsi="Calibri"/>
          <w:szCs w:val="24"/>
        </w:rPr>
        <w:t xml:space="preserve">student-level </w:t>
      </w:r>
      <w:r w:rsidR="004C428C">
        <w:rPr>
          <w:rFonts w:ascii="Calibri" w:hAnsi="Calibri"/>
          <w:szCs w:val="24"/>
        </w:rPr>
        <w:t xml:space="preserve">data </w:t>
      </w:r>
      <w:r w:rsidR="000D7B13">
        <w:rPr>
          <w:rFonts w:ascii="Calibri" w:hAnsi="Calibri"/>
          <w:szCs w:val="24"/>
        </w:rPr>
        <w:t xml:space="preserve"> and</w:t>
      </w:r>
      <w:r w:rsidR="004C428C">
        <w:rPr>
          <w:rFonts w:ascii="Calibri" w:hAnsi="Calibri"/>
          <w:szCs w:val="24"/>
        </w:rPr>
        <w:t xml:space="preserve"> identify student</w:t>
      </w:r>
      <w:r w:rsidR="00273ED4">
        <w:rPr>
          <w:rFonts w:ascii="Calibri" w:hAnsi="Calibri"/>
          <w:szCs w:val="24"/>
        </w:rPr>
        <w:t>s</w:t>
      </w:r>
      <w:r w:rsidR="004C428C">
        <w:rPr>
          <w:rFonts w:ascii="Calibri" w:hAnsi="Calibri"/>
          <w:szCs w:val="24"/>
        </w:rPr>
        <w:t xml:space="preserve"> </w:t>
      </w:r>
      <w:r w:rsidR="00273ED4">
        <w:rPr>
          <w:rFonts w:ascii="Calibri" w:hAnsi="Calibri"/>
          <w:szCs w:val="24"/>
        </w:rPr>
        <w:t>who</w:t>
      </w:r>
      <w:r w:rsidR="0099204C">
        <w:rPr>
          <w:rFonts w:ascii="Calibri" w:hAnsi="Calibri"/>
          <w:szCs w:val="24"/>
        </w:rPr>
        <w:t xml:space="preserve"> need interventions</w:t>
      </w:r>
      <w:r w:rsidR="004C428C">
        <w:rPr>
          <w:rFonts w:ascii="Calibri" w:hAnsi="Calibri"/>
          <w:szCs w:val="24"/>
        </w:rPr>
        <w:t xml:space="preserve">, </w:t>
      </w:r>
      <w:r w:rsidR="00166444">
        <w:rPr>
          <w:rFonts w:ascii="Calibri" w:hAnsi="Calibri"/>
          <w:szCs w:val="24"/>
        </w:rPr>
        <w:t>a</w:t>
      </w:r>
      <w:r w:rsidR="004C428C">
        <w:rPr>
          <w:rFonts w:ascii="Calibri" w:hAnsi="Calibri"/>
          <w:szCs w:val="24"/>
        </w:rPr>
        <w:t>nd match student</w:t>
      </w:r>
      <w:r w:rsidR="00273ED4">
        <w:rPr>
          <w:rFonts w:ascii="Calibri" w:hAnsi="Calibri"/>
          <w:szCs w:val="24"/>
        </w:rPr>
        <w:t>s</w:t>
      </w:r>
      <w:r w:rsidR="004C428C">
        <w:rPr>
          <w:rFonts w:ascii="Calibri" w:hAnsi="Calibri"/>
          <w:szCs w:val="24"/>
        </w:rPr>
        <w:t xml:space="preserve"> to specific research/evidence-based interventions and strategies</w:t>
      </w:r>
      <w:r w:rsidR="00C82B22">
        <w:rPr>
          <w:rFonts w:ascii="Calibri" w:hAnsi="Calibri"/>
          <w:szCs w:val="24"/>
        </w:rPr>
        <w:t>;</w:t>
      </w:r>
      <w:r w:rsidR="004C428C">
        <w:rPr>
          <w:rFonts w:ascii="Calibri" w:hAnsi="Calibri"/>
          <w:szCs w:val="24"/>
        </w:rPr>
        <w:t xml:space="preserve"> and; 3) the evidence-based interventions and strategies that </w:t>
      </w:r>
      <w:r w:rsidR="00166444">
        <w:rPr>
          <w:rFonts w:ascii="Calibri" w:hAnsi="Calibri"/>
          <w:szCs w:val="24"/>
        </w:rPr>
        <w:t>will be implemented through the project to</w:t>
      </w:r>
      <w:r w:rsidR="004C428C">
        <w:rPr>
          <w:rFonts w:ascii="Calibri" w:hAnsi="Calibri"/>
          <w:szCs w:val="24"/>
        </w:rPr>
        <w:t xml:space="preserve"> mitigate further learning loss and accelerate academic progress.  Applicants also must </w:t>
      </w:r>
      <w:r w:rsidR="007736BC">
        <w:rPr>
          <w:rFonts w:ascii="Calibri" w:hAnsi="Calibri"/>
          <w:szCs w:val="24"/>
        </w:rPr>
        <w:t xml:space="preserve">describe </w:t>
      </w:r>
      <w:r w:rsidR="004C428C">
        <w:rPr>
          <w:rFonts w:ascii="Calibri" w:hAnsi="Calibri"/>
          <w:szCs w:val="24"/>
        </w:rPr>
        <w:t xml:space="preserve">how the implemented evidence-based interventions will focus on nurturing the whole </w:t>
      </w:r>
      <w:r w:rsidR="006469CA">
        <w:rPr>
          <w:rFonts w:ascii="Calibri" w:hAnsi="Calibri"/>
          <w:szCs w:val="24"/>
        </w:rPr>
        <w:t>child and</w:t>
      </w:r>
      <w:r w:rsidR="007736BC">
        <w:rPr>
          <w:rFonts w:ascii="Calibri" w:hAnsi="Calibri"/>
          <w:szCs w:val="24"/>
        </w:rPr>
        <w:t xml:space="preserve"> embed </w:t>
      </w:r>
      <w:r w:rsidR="004C428C">
        <w:rPr>
          <w:rFonts w:ascii="Calibri" w:hAnsi="Calibri"/>
          <w:szCs w:val="24"/>
        </w:rPr>
        <w:t>social-emotional competencies in the project</w:t>
      </w:r>
      <w:r w:rsidR="0011109F">
        <w:rPr>
          <w:rFonts w:ascii="Calibri" w:hAnsi="Calibri"/>
          <w:szCs w:val="24"/>
        </w:rPr>
        <w:t xml:space="preserve"> – including projects designed to address mathematics and/or ELA instruction – to </w:t>
      </w:r>
      <w:r w:rsidR="004C428C">
        <w:rPr>
          <w:rFonts w:ascii="Calibri" w:hAnsi="Calibri"/>
          <w:szCs w:val="24"/>
        </w:rPr>
        <w:t xml:space="preserve">ensure that all students have access to the conditions and resources that enhance learning and development.   </w:t>
      </w:r>
    </w:p>
    <w:p w:rsidR="00BA59CB" w:rsidRDefault="00BA59CB" w:rsidP="00230A30">
      <w:pPr>
        <w:autoSpaceDE w:val="0"/>
        <w:autoSpaceDN w:val="0"/>
        <w:adjustRightInd w:val="0"/>
        <w:jc w:val="both"/>
        <w:rPr>
          <w:rFonts w:ascii="Calibri" w:hAnsi="Calibri" w:cs="Calibri"/>
          <w:szCs w:val="24"/>
        </w:rPr>
      </w:pPr>
    </w:p>
    <w:p w:rsidR="00F86F9A" w:rsidRDefault="0001622B" w:rsidP="00230A30">
      <w:pPr>
        <w:autoSpaceDE w:val="0"/>
        <w:autoSpaceDN w:val="0"/>
        <w:adjustRightInd w:val="0"/>
        <w:jc w:val="both"/>
        <w:rPr>
          <w:rFonts w:ascii="Calibri" w:hAnsi="Calibri"/>
          <w:szCs w:val="24"/>
        </w:rPr>
      </w:pPr>
      <w:r w:rsidRPr="0001622B">
        <w:rPr>
          <w:rFonts w:ascii="Calibri" w:hAnsi="Calibri"/>
          <w:szCs w:val="24"/>
        </w:rPr>
        <w:t xml:space="preserve">The </w:t>
      </w:r>
      <w:r w:rsidR="00230A30">
        <w:rPr>
          <w:rFonts w:ascii="Calibri" w:hAnsi="Calibri"/>
          <w:szCs w:val="24"/>
        </w:rPr>
        <w:t>NJDOE</w:t>
      </w:r>
      <w:r w:rsidR="00230A30" w:rsidRPr="0001622B">
        <w:rPr>
          <w:rFonts w:ascii="Calibri" w:hAnsi="Calibri"/>
          <w:szCs w:val="24"/>
        </w:rPr>
        <w:t xml:space="preserve"> </w:t>
      </w:r>
      <w:r w:rsidRPr="0001622B">
        <w:rPr>
          <w:rFonts w:ascii="Calibri" w:hAnsi="Calibri"/>
          <w:szCs w:val="24"/>
        </w:rPr>
        <w:t xml:space="preserve">has established the following performance measures for the </w:t>
      </w:r>
      <w:r w:rsidRPr="00A0761C">
        <w:rPr>
          <w:rFonts w:ascii="Calibri" w:hAnsi="Calibri" w:cs="Calibri"/>
          <w:b/>
          <w:bCs/>
          <w:szCs w:val="24"/>
        </w:rPr>
        <w:t>Addressing Student Learning Loss</w:t>
      </w:r>
      <w:r>
        <w:rPr>
          <w:rFonts w:ascii="Calibri" w:hAnsi="Calibri" w:cs="Calibri"/>
          <w:b/>
          <w:bCs/>
          <w:szCs w:val="24"/>
        </w:rPr>
        <w:t xml:space="preserve"> </w:t>
      </w:r>
      <w:r w:rsidRPr="0001622B">
        <w:rPr>
          <w:rFonts w:ascii="Calibri" w:hAnsi="Calibri"/>
          <w:szCs w:val="24"/>
        </w:rPr>
        <w:t xml:space="preserve">grant program: </w:t>
      </w:r>
    </w:p>
    <w:p w:rsidR="00CE41F6" w:rsidRPr="00CE41F6" w:rsidRDefault="00CE41F6" w:rsidP="00230A30">
      <w:pPr>
        <w:autoSpaceDE w:val="0"/>
        <w:autoSpaceDN w:val="0"/>
        <w:adjustRightInd w:val="0"/>
        <w:jc w:val="both"/>
        <w:rPr>
          <w:rFonts w:ascii="Calibri" w:hAnsi="Calibri"/>
          <w:sz w:val="10"/>
          <w:szCs w:val="10"/>
        </w:rPr>
      </w:pPr>
    </w:p>
    <w:p w:rsidR="00F86F9A" w:rsidRPr="00CE41F6" w:rsidRDefault="00EB7C4C" w:rsidP="007D62B1">
      <w:pPr>
        <w:numPr>
          <w:ilvl w:val="0"/>
          <w:numId w:val="12"/>
        </w:numPr>
        <w:autoSpaceDE w:val="0"/>
        <w:autoSpaceDN w:val="0"/>
        <w:adjustRightInd w:val="0"/>
        <w:jc w:val="both"/>
        <w:rPr>
          <w:rFonts w:ascii="Calibri" w:hAnsi="Calibri"/>
          <w:szCs w:val="24"/>
        </w:rPr>
      </w:pPr>
      <w:r w:rsidRPr="00CE41F6">
        <w:rPr>
          <w:rFonts w:ascii="Calibri" w:hAnsi="Calibri"/>
          <w:szCs w:val="24"/>
        </w:rPr>
        <w:t>T</w:t>
      </w:r>
      <w:r w:rsidR="0001622B" w:rsidRPr="00CE41F6">
        <w:rPr>
          <w:rFonts w:ascii="Calibri" w:hAnsi="Calibri"/>
          <w:szCs w:val="24"/>
        </w:rPr>
        <w:t xml:space="preserve">he number of students </w:t>
      </w:r>
      <w:r w:rsidR="00230A30" w:rsidRPr="00CE41F6">
        <w:rPr>
          <w:rFonts w:ascii="Calibri" w:hAnsi="Calibri"/>
          <w:szCs w:val="24"/>
        </w:rPr>
        <w:t xml:space="preserve">receiving evidence-based interventions in mathematics, </w:t>
      </w:r>
      <w:r w:rsidR="004039AD">
        <w:rPr>
          <w:rFonts w:ascii="Calibri" w:hAnsi="Calibri"/>
          <w:szCs w:val="24"/>
        </w:rPr>
        <w:t>ELA</w:t>
      </w:r>
      <w:r w:rsidR="00230A30" w:rsidRPr="00CE41F6">
        <w:rPr>
          <w:rFonts w:ascii="Calibri" w:hAnsi="Calibri"/>
          <w:szCs w:val="24"/>
        </w:rPr>
        <w:t>, and/or social-emotional learning disaggregated by school, grade</w:t>
      </w:r>
      <w:r w:rsidR="006A10DB">
        <w:rPr>
          <w:rFonts w:ascii="Calibri" w:hAnsi="Calibri"/>
          <w:szCs w:val="24"/>
        </w:rPr>
        <w:t xml:space="preserve"> level</w:t>
      </w:r>
      <w:r w:rsidR="00230A30" w:rsidRPr="00CE41F6">
        <w:rPr>
          <w:rFonts w:ascii="Calibri" w:hAnsi="Calibri"/>
          <w:szCs w:val="24"/>
        </w:rPr>
        <w:t xml:space="preserve">, and student subgroup, as implemented </w:t>
      </w:r>
      <w:r w:rsidR="0001622B" w:rsidRPr="00CE41F6">
        <w:rPr>
          <w:rFonts w:ascii="Calibri" w:hAnsi="Calibri"/>
          <w:szCs w:val="24"/>
        </w:rPr>
        <w:t xml:space="preserve">by the project; </w:t>
      </w:r>
    </w:p>
    <w:p w:rsidR="00230A30" w:rsidRPr="00CE41F6" w:rsidRDefault="00230A30" w:rsidP="007D62B1">
      <w:pPr>
        <w:numPr>
          <w:ilvl w:val="0"/>
          <w:numId w:val="12"/>
        </w:numPr>
        <w:autoSpaceDE w:val="0"/>
        <w:autoSpaceDN w:val="0"/>
        <w:adjustRightInd w:val="0"/>
        <w:jc w:val="both"/>
        <w:rPr>
          <w:rFonts w:ascii="Calibri" w:hAnsi="Calibri"/>
          <w:szCs w:val="24"/>
        </w:rPr>
      </w:pPr>
      <w:r w:rsidRPr="00CE41F6">
        <w:rPr>
          <w:rFonts w:ascii="Calibri" w:hAnsi="Calibri"/>
          <w:szCs w:val="24"/>
        </w:rPr>
        <w:t>The number</w:t>
      </w:r>
      <w:r w:rsidR="00CE41F6" w:rsidRPr="00CE41F6">
        <w:rPr>
          <w:rFonts w:ascii="Calibri" w:hAnsi="Calibri"/>
          <w:szCs w:val="24"/>
        </w:rPr>
        <w:t>/percentage of participating students who made progress toward established benchmarks/goals;</w:t>
      </w:r>
    </w:p>
    <w:p w:rsidR="00CE41F6" w:rsidRPr="00CE41F6" w:rsidRDefault="00CE41F6" w:rsidP="007D62B1">
      <w:pPr>
        <w:numPr>
          <w:ilvl w:val="0"/>
          <w:numId w:val="12"/>
        </w:numPr>
        <w:autoSpaceDE w:val="0"/>
        <w:autoSpaceDN w:val="0"/>
        <w:adjustRightInd w:val="0"/>
        <w:jc w:val="both"/>
        <w:rPr>
          <w:rFonts w:ascii="Calibri" w:hAnsi="Calibri"/>
          <w:szCs w:val="24"/>
        </w:rPr>
      </w:pPr>
      <w:r w:rsidRPr="00CE41F6">
        <w:rPr>
          <w:rFonts w:ascii="Calibri" w:hAnsi="Calibri"/>
          <w:szCs w:val="24"/>
        </w:rPr>
        <w:t>The level of fidelity of implementation of one or more evidence-based intervention to address the identified needs;</w:t>
      </w:r>
      <w:r>
        <w:rPr>
          <w:rFonts w:ascii="Calibri" w:hAnsi="Calibri"/>
          <w:szCs w:val="24"/>
        </w:rPr>
        <w:t xml:space="preserve"> and</w:t>
      </w:r>
    </w:p>
    <w:p w:rsidR="00EB7C4C" w:rsidRPr="00CE41F6" w:rsidRDefault="00CE41F6" w:rsidP="007D62B1">
      <w:pPr>
        <w:numPr>
          <w:ilvl w:val="0"/>
          <w:numId w:val="12"/>
        </w:numPr>
        <w:autoSpaceDE w:val="0"/>
        <w:autoSpaceDN w:val="0"/>
        <w:adjustRightInd w:val="0"/>
        <w:jc w:val="both"/>
        <w:rPr>
          <w:rFonts w:ascii="Calibri" w:hAnsi="Calibri"/>
          <w:szCs w:val="24"/>
        </w:rPr>
      </w:pPr>
      <w:r w:rsidRPr="00CE41F6">
        <w:rPr>
          <w:rFonts w:ascii="Calibri" w:hAnsi="Calibri"/>
          <w:szCs w:val="24"/>
        </w:rPr>
        <w:t>The number/percent of staff</w:t>
      </w:r>
      <w:r w:rsidR="000825FE">
        <w:rPr>
          <w:rFonts w:ascii="Calibri" w:hAnsi="Calibri"/>
          <w:szCs w:val="24"/>
        </w:rPr>
        <w:t>, if applicable,</w:t>
      </w:r>
      <w:r w:rsidRPr="00CE41F6">
        <w:rPr>
          <w:rFonts w:ascii="Calibri" w:hAnsi="Calibri"/>
          <w:szCs w:val="24"/>
        </w:rPr>
        <w:t xml:space="preserve"> who received professional development regarding data-based decision</w:t>
      </w:r>
      <w:r w:rsidR="009120DB">
        <w:rPr>
          <w:rFonts w:ascii="Calibri" w:hAnsi="Calibri"/>
          <w:szCs w:val="24"/>
        </w:rPr>
        <w:t>-</w:t>
      </w:r>
      <w:r w:rsidRPr="00CE41F6">
        <w:rPr>
          <w:rFonts w:ascii="Calibri" w:hAnsi="Calibri"/>
          <w:szCs w:val="24"/>
        </w:rPr>
        <w:t>making and the implementation of the evidence-based interventions</w:t>
      </w:r>
      <w:r w:rsidR="00A30342">
        <w:rPr>
          <w:rFonts w:ascii="Calibri" w:hAnsi="Calibri"/>
          <w:szCs w:val="24"/>
        </w:rPr>
        <w:t>.</w:t>
      </w:r>
    </w:p>
    <w:p w:rsidR="00EB7C4C" w:rsidRPr="00DA2482" w:rsidRDefault="00EB7C4C" w:rsidP="00230A30">
      <w:pPr>
        <w:autoSpaceDE w:val="0"/>
        <w:autoSpaceDN w:val="0"/>
        <w:adjustRightInd w:val="0"/>
        <w:jc w:val="both"/>
        <w:rPr>
          <w:rFonts w:ascii="Calibri" w:hAnsi="Calibri"/>
          <w:sz w:val="20"/>
          <w:highlight w:val="yellow"/>
        </w:rPr>
      </w:pPr>
    </w:p>
    <w:p w:rsidR="0001622B" w:rsidRPr="0001622B" w:rsidRDefault="0001622B" w:rsidP="00230A30">
      <w:pPr>
        <w:autoSpaceDE w:val="0"/>
        <w:autoSpaceDN w:val="0"/>
        <w:adjustRightInd w:val="0"/>
        <w:jc w:val="both"/>
        <w:rPr>
          <w:rFonts w:ascii="Calibri" w:hAnsi="Calibri"/>
          <w:szCs w:val="24"/>
        </w:rPr>
      </w:pPr>
      <w:r w:rsidRPr="00750748">
        <w:rPr>
          <w:rFonts w:ascii="Calibri" w:hAnsi="Calibri"/>
          <w:szCs w:val="24"/>
        </w:rPr>
        <w:t>In addition,</w:t>
      </w:r>
      <w:r w:rsidR="00EB7C4C" w:rsidRPr="00750748">
        <w:rPr>
          <w:rFonts w:ascii="Calibri" w:hAnsi="Calibri"/>
          <w:szCs w:val="24"/>
        </w:rPr>
        <w:t xml:space="preserve"> </w:t>
      </w:r>
      <w:r w:rsidRPr="00750748">
        <w:rPr>
          <w:rFonts w:ascii="Calibri" w:hAnsi="Calibri"/>
          <w:szCs w:val="24"/>
        </w:rPr>
        <w:t>propose</w:t>
      </w:r>
      <w:r w:rsidR="00864D5A">
        <w:rPr>
          <w:rFonts w:ascii="Calibri" w:hAnsi="Calibri"/>
          <w:szCs w:val="24"/>
        </w:rPr>
        <w:t>d</w:t>
      </w:r>
      <w:r w:rsidRPr="00750748">
        <w:rPr>
          <w:rFonts w:ascii="Calibri" w:hAnsi="Calibri"/>
          <w:szCs w:val="24"/>
        </w:rPr>
        <w:t xml:space="preserve"> project-specific performance measures and performance targets</w:t>
      </w:r>
      <w:r w:rsidR="00EB7C4C" w:rsidRPr="00750748">
        <w:rPr>
          <w:rFonts w:ascii="Calibri" w:hAnsi="Calibri"/>
          <w:szCs w:val="24"/>
        </w:rPr>
        <w:t xml:space="preserve"> </w:t>
      </w:r>
      <w:r w:rsidR="00864D5A">
        <w:rPr>
          <w:rFonts w:ascii="Calibri" w:hAnsi="Calibri"/>
          <w:szCs w:val="24"/>
        </w:rPr>
        <w:t xml:space="preserve">must align </w:t>
      </w:r>
      <w:r w:rsidRPr="00750748">
        <w:rPr>
          <w:rFonts w:ascii="Calibri" w:hAnsi="Calibri"/>
          <w:szCs w:val="24"/>
        </w:rPr>
        <w:t xml:space="preserve">with the objectives of the proposed project. </w:t>
      </w:r>
    </w:p>
    <w:p w:rsidR="00A37F34" w:rsidRPr="00DA2482" w:rsidRDefault="00A37F34" w:rsidP="00230A30">
      <w:pPr>
        <w:shd w:val="clear" w:color="auto" w:fill="FFFFFF"/>
        <w:rPr>
          <w:sz w:val="20"/>
        </w:rPr>
      </w:pPr>
    </w:p>
    <w:p w:rsidR="00A05AD0" w:rsidRDefault="00A05AD0" w:rsidP="00230A30">
      <w:pPr>
        <w:autoSpaceDE w:val="0"/>
        <w:autoSpaceDN w:val="0"/>
        <w:adjustRightInd w:val="0"/>
        <w:jc w:val="both"/>
        <w:rPr>
          <w:rFonts w:ascii="Calibri" w:hAnsi="Calibri" w:cs="Calibri"/>
          <w:szCs w:val="24"/>
        </w:rPr>
      </w:pPr>
      <w:r w:rsidRPr="00871323">
        <w:rPr>
          <w:rFonts w:ascii="Calibri" w:hAnsi="Calibri" w:cs="Calibri"/>
          <w:b/>
          <w:bCs/>
          <w:szCs w:val="24"/>
        </w:rPr>
        <w:t xml:space="preserve">Each of the following requirements should be addressed by completing the </w:t>
      </w:r>
      <w:r w:rsidR="00DA2482">
        <w:rPr>
          <w:rFonts w:ascii="Calibri" w:hAnsi="Calibri" w:cs="Calibri"/>
          <w:b/>
          <w:bCs/>
          <w:szCs w:val="24"/>
        </w:rPr>
        <w:t xml:space="preserve">Addressing Student Learning Loss grant </w:t>
      </w:r>
      <w:r w:rsidR="006A10DB">
        <w:rPr>
          <w:rFonts w:ascii="Calibri" w:hAnsi="Calibri" w:cs="Calibri"/>
          <w:b/>
          <w:bCs/>
          <w:szCs w:val="24"/>
        </w:rPr>
        <w:t xml:space="preserve">application </w:t>
      </w:r>
      <w:r w:rsidRPr="00871323">
        <w:rPr>
          <w:rFonts w:ascii="Calibri" w:hAnsi="Calibri" w:cs="Calibri"/>
          <w:b/>
          <w:bCs/>
          <w:szCs w:val="24"/>
        </w:rPr>
        <w:t>template in the E</w:t>
      </w:r>
      <w:r w:rsidRPr="00871323">
        <w:rPr>
          <w:rFonts w:ascii="Calibri" w:hAnsi="Calibri" w:cs="Calibri"/>
          <w:b/>
          <w:szCs w:val="24"/>
        </w:rPr>
        <w:t>WEG system</w:t>
      </w:r>
      <w:r w:rsidRPr="00871323">
        <w:rPr>
          <w:rFonts w:ascii="Calibri" w:hAnsi="Calibri" w:cs="Calibri"/>
          <w:szCs w:val="24"/>
        </w:rPr>
        <w:t xml:space="preserve">.  </w:t>
      </w:r>
    </w:p>
    <w:p w:rsidR="00593563" w:rsidRDefault="00593563" w:rsidP="00230A30">
      <w:pPr>
        <w:autoSpaceDE w:val="0"/>
        <w:autoSpaceDN w:val="0"/>
        <w:adjustRightInd w:val="0"/>
        <w:jc w:val="both"/>
        <w:rPr>
          <w:rFonts w:ascii="Calibri" w:hAnsi="Calibri" w:cs="Calibri"/>
          <w:szCs w:val="24"/>
        </w:rPr>
      </w:pPr>
    </w:p>
    <w:p w:rsidR="00593563" w:rsidRPr="00CE41F6" w:rsidRDefault="00593563" w:rsidP="007D62B1">
      <w:pPr>
        <w:numPr>
          <w:ilvl w:val="2"/>
          <w:numId w:val="11"/>
        </w:numPr>
        <w:shd w:val="clear" w:color="auto" w:fill="FFFFFF"/>
        <w:rPr>
          <w:rFonts w:ascii="Calibri" w:hAnsi="Calibri" w:cs="Calibri"/>
          <w:b/>
          <w:bCs/>
          <w:szCs w:val="24"/>
        </w:rPr>
      </w:pPr>
      <w:r>
        <w:rPr>
          <w:rFonts w:ascii="Calibri" w:hAnsi="Calibri" w:cs="Calibri"/>
          <w:b/>
          <w:bCs/>
          <w:szCs w:val="24"/>
        </w:rPr>
        <w:t>ABSTRACT</w:t>
      </w:r>
    </w:p>
    <w:p w:rsidR="00AC484A" w:rsidRPr="00AC484A" w:rsidRDefault="00AC484A" w:rsidP="00AC484A">
      <w:pPr>
        <w:autoSpaceDE w:val="0"/>
        <w:autoSpaceDN w:val="0"/>
        <w:adjustRightInd w:val="0"/>
        <w:jc w:val="both"/>
        <w:rPr>
          <w:rFonts w:ascii="Calibri" w:hAnsi="Calibri"/>
          <w:szCs w:val="24"/>
        </w:rPr>
      </w:pPr>
      <w:r w:rsidRPr="00AC484A">
        <w:rPr>
          <w:rFonts w:ascii="Calibri" w:hAnsi="Calibri"/>
          <w:szCs w:val="24"/>
        </w:rPr>
        <w:t xml:space="preserve">Applicants must provide a </w:t>
      </w:r>
      <w:r w:rsidR="00B177BE">
        <w:rPr>
          <w:rFonts w:ascii="Calibri" w:hAnsi="Calibri"/>
          <w:szCs w:val="24"/>
        </w:rPr>
        <w:t>p</w:t>
      </w:r>
      <w:r w:rsidRPr="00AC484A">
        <w:rPr>
          <w:rFonts w:ascii="Calibri" w:hAnsi="Calibri"/>
          <w:szCs w:val="24"/>
        </w:rPr>
        <w:t xml:space="preserve">roject </w:t>
      </w:r>
      <w:r w:rsidR="00B177BE">
        <w:rPr>
          <w:rFonts w:ascii="Calibri" w:hAnsi="Calibri"/>
          <w:szCs w:val="24"/>
        </w:rPr>
        <w:t>a</w:t>
      </w:r>
      <w:r w:rsidRPr="00AC484A">
        <w:rPr>
          <w:rFonts w:ascii="Calibri" w:hAnsi="Calibri"/>
          <w:szCs w:val="24"/>
        </w:rPr>
        <w:t>bstract. The abstract will be used to provide reviewers with an overview of the project. The project abstract must identify</w:t>
      </w:r>
      <w:r>
        <w:rPr>
          <w:rFonts w:ascii="Calibri" w:hAnsi="Calibri"/>
          <w:szCs w:val="24"/>
        </w:rPr>
        <w:t xml:space="preserve">: </w:t>
      </w:r>
      <w:r w:rsidRPr="00AC484A">
        <w:rPr>
          <w:rFonts w:ascii="Calibri" w:hAnsi="Calibri"/>
          <w:szCs w:val="24"/>
        </w:rPr>
        <w:t xml:space="preserve">(1) one or more of the three (3) focus areas for the project </w:t>
      </w:r>
      <w:r w:rsidRPr="00AC484A">
        <w:rPr>
          <w:rFonts w:ascii="Calibri" w:hAnsi="Calibri"/>
          <w:b/>
          <w:bCs/>
          <w:szCs w:val="24"/>
        </w:rPr>
        <w:t>(</w:t>
      </w:r>
      <w:r w:rsidR="004039AD">
        <w:rPr>
          <w:rFonts w:ascii="Calibri" w:hAnsi="Calibri"/>
          <w:b/>
          <w:bCs/>
          <w:szCs w:val="24"/>
        </w:rPr>
        <w:t>ELA</w:t>
      </w:r>
      <w:r w:rsidR="003A6C0B">
        <w:rPr>
          <w:rFonts w:ascii="Calibri" w:hAnsi="Calibri"/>
          <w:b/>
          <w:bCs/>
          <w:szCs w:val="24"/>
        </w:rPr>
        <w:t>;</w:t>
      </w:r>
      <w:r w:rsidRPr="00AC484A">
        <w:rPr>
          <w:rFonts w:ascii="Calibri" w:hAnsi="Calibri"/>
          <w:b/>
          <w:bCs/>
          <w:szCs w:val="24"/>
        </w:rPr>
        <w:t xml:space="preserve"> mathematics</w:t>
      </w:r>
      <w:r w:rsidR="003A6C0B">
        <w:rPr>
          <w:rFonts w:ascii="Calibri" w:hAnsi="Calibri"/>
          <w:b/>
          <w:bCs/>
          <w:szCs w:val="24"/>
        </w:rPr>
        <w:t>;</w:t>
      </w:r>
      <w:r w:rsidRPr="00AC484A">
        <w:rPr>
          <w:rFonts w:ascii="Calibri" w:hAnsi="Calibri"/>
          <w:b/>
          <w:bCs/>
          <w:szCs w:val="24"/>
        </w:rPr>
        <w:t xml:space="preserve"> or social-emotional learning)</w:t>
      </w:r>
      <w:r w:rsidRPr="00AC484A">
        <w:rPr>
          <w:rFonts w:ascii="Calibri" w:hAnsi="Calibri"/>
          <w:szCs w:val="24"/>
        </w:rPr>
        <w:t>; (2) the evidence-based intervention(s)</w:t>
      </w:r>
      <w:r>
        <w:rPr>
          <w:rFonts w:ascii="Calibri" w:hAnsi="Calibri"/>
          <w:szCs w:val="24"/>
        </w:rPr>
        <w:t xml:space="preserve"> to be implemented; and (3) the </w:t>
      </w:r>
      <w:r w:rsidR="001056BC">
        <w:rPr>
          <w:rFonts w:ascii="Calibri" w:hAnsi="Calibri"/>
          <w:szCs w:val="24"/>
        </w:rPr>
        <w:t>schools, student grade levels</w:t>
      </w:r>
      <w:r w:rsidR="009B76C9">
        <w:rPr>
          <w:rFonts w:ascii="Calibri" w:hAnsi="Calibri"/>
          <w:szCs w:val="24"/>
        </w:rPr>
        <w:t>,</w:t>
      </w:r>
      <w:r w:rsidR="001056BC">
        <w:rPr>
          <w:rFonts w:ascii="Calibri" w:hAnsi="Calibri"/>
          <w:szCs w:val="24"/>
        </w:rPr>
        <w:t xml:space="preserve"> </w:t>
      </w:r>
      <w:r w:rsidR="009B76C9">
        <w:rPr>
          <w:rFonts w:ascii="Calibri" w:hAnsi="Calibri"/>
          <w:szCs w:val="24"/>
        </w:rPr>
        <w:t>and</w:t>
      </w:r>
      <w:r w:rsidR="001056BC">
        <w:rPr>
          <w:rFonts w:ascii="Calibri" w:hAnsi="Calibri"/>
          <w:szCs w:val="24"/>
        </w:rPr>
        <w:t xml:space="preserve"> </w:t>
      </w:r>
      <w:r w:rsidR="00187D99">
        <w:rPr>
          <w:rFonts w:ascii="Calibri" w:hAnsi="Calibri"/>
          <w:szCs w:val="24"/>
        </w:rPr>
        <w:t xml:space="preserve">student </w:t>
      </w:r>
      <w:r>
        <w:rPr>
          <w:rFonts w:ascii="Calibri" w:hAnsi="Calibri"/>
          <w:szCs w:val="24"/>
        </w:rPr>
        <w:t>subgroup</w:t>
      </w:r>
      <w:r w:rsidR="00BA0443">
        <w:rPr>
          <w:rFonts w:ascii="Calibri" w:hAnsi="Calibri"/>
          <w:szCs w:val="24"/>
        </w:rPr>
        <w:t>(</w:t>
      </w:r>
      <w:r>
        <w:rPr>
          <w:rFonts w:ascii="Calibri" w:hAnsi="Calibri"/>
          <w:szCs w:val="24"/>
        </w:rPr>
        <w:t>s</w:t>
      </w:r>
      <w:r w:rsidR="00BA0443">
        <w:rPr>
          <w:rFonts w:ascii="Calibri" w:hAnsi="Calibri"/>
          <w:szCs w:val="24"/>
        </w:rPr>
        <w:t>)</w:t>
      </w:r>
      <w:r>
        <w:rPr>
          <w:rFonts w:ascii="Calibri" w:hAnsi="Calibri"/>
          <w:szCs w:val="24"/>
        </w:rPr>
        <w:t xml:space="preserve"> to be served.  The abstract must not exceed 200 words. </w:t>
      </w:r>
      <w:r w:rsidRPr="00AC484A">
        <w:rPr>
          <w:rFonts w:ascii="Calibri" w:hAnsi="Calibri"/>
          <w:szCs w:val="24"/>
        </w:rPr>
        <w:t xml:space="preserve"> </w:t>
      </w:r>
      <w:r w:rsidR="007C7CE1">
        <w:rPr>
          <w:rFonts w:ascii="Calibri" w:hAnsi="Calibri"/>
          <w:szCs w:val="24"/>
        </w:rPr>
        <w:t xml:space="preserve">Do not include information </w:t>
      </w:r>
      <w:r w:rsidR="00A07C4C">
        <w:rPr>
          <w:rFonts w:ascii="Calibri" w:hAnsi="Calibri"/>
          <w:szCs w:val="24"/>
        </w:rPr>
        <w:t xml:space="preserve">in the project abstract </w:t>
      </w:r>
      <w:r w:rsidR="007C7CE1">
        <w:rPr>
          <w:rFonts w:ascii="Calibri" w:hAnsi="Calibri"/>
          <w:szCs w:val="24"/>
        </w:rPr>
        <w:t xml:space="preserve">that is not included elsewhere in the application. </w:t>
      </w:r>
    </w:p>
    <w:p w:rsidR="00F31C87" w:rsidRDefault="00F31C87" w:rsidP="00230A30">
      <w:pPr>
        <w:tabs>
          <w:tab w:val="left" w:pos="2301"/>
        </w:tabs>
        <w:kinsoku w:val="0"/>
        <w:overflowPunct w:val="0"/>
        <w:autoSpaceDE w:val="0"/>
        <w:autoSpaceDN w:val="0"/>
        <w:adjustRightInd w:val="0"/>
        <w:jc w:val="both"/>
        <w:outlineLvl w:val="0"/>
        <w:rPr>
          <w:b/>
          <w:bCs/>
          <w:i/>
          <w:iCs/>
          <w:szCs w:val="24"/>
        </w:rPr>
      </w:pPr>
    </w:p>
    <w:p w:rsidR="00852777" w:rsidRPr="00CE41F6" w:rsidRDefault="003433E7" w:rsidP="007D62B1">
      <w:pPr>
        <w:numPr>
          <w:ilvl w:val="2"/>
          <w:numId w:val="11"/>
        </w:numPr>
        <w:shd w:val="clear" w:color="auto" w:fill="FFFFFF"/>
        <w:rPr>
          <w:rFonts w:ascii="Calibri" w:hAnsi="Calibri" w:cs="Calibri"/>
          <w:b/>
          <w:bCs/>
          <w:szCs w:val="24"/>
        </w:rPr>
      </w:pPr>
      <w:r w:rsidRPr="00CE41F6">
        <w:rPr>
          <w:rFonts w:ascii="Calibri" w:hAnsi="Calibri" w:cs="Calibri"/>
          <w:b/>
          <w:bCs/>
          <w:szCs w:val="24"/>
        </w:rPr>
        <w:t xml:space="preserve">STATEMENT OF </w:t>
      </w:r>
      <w:r w:rsidR="00852777" w:rsidRPr="00CE41F6">
        <w:rPr>
          <w:rFonts w:ascii="Calibri" w:hAnsi="Calibri" w:cs="Calibri"/>
          <w:b/>
          <w:bCs/>
          <w:szCs w:val="24"/>
        </w:rPr>
        <w:t>NEED</w:t>
      </w:r>
      <w:r w:rsidR="000357A5" w:rsidRPr="00CE41F6">
        <w:rPr>
          <w:rFonts w:ascii="Calibri" w:hAnsi="Calibri" w:cs="Calibri"/>
          <w:b/>
          <w:bCs/>
          <w:szCs w:val="24"/>
        </w:rPr>
        <w:t xml:space="preserve"> (up to </w:t>
      </w:r>
      <w:r w:rsidR="001E7318">
        <w:rPr>
          <w:rFonts w:ascii="Calibri" w:hAnsi="Calibri" w:cs="Calibri"/>
          <w:b/>
          <w:bCs/>
          <w:szCs w:val="24"/>
        </w:rPr>
        <w:t xml:space="preserve">10 </w:t>
      </w:r>
      <w:r w:rsidR="000357A5" w:rsidRPr="00CE41F6">
        <w:rPr>
          <w:rFonts w:ascii="Calibri" w:hAnsi="Calibri" w:cs="Calibri"/>
          <w:b/>
          <w:bCs/>
          <w:szCs w:val="24"/>
        </w:rPr>
        <w:t>points)</w:t>
      </w:r>
    </w:p>
    <w:p w:rsidR="003433E7" w:rsidRPr="00A95D8D" w:rsidRDefault="003433E7" w:rsidP="00230A30">
      <w:pPr>
        <w:autoSpaceDE w:val="0"/>
        <w:autoSpaceDN w:val="0"/>
        <w:adjustRightInd w:val="0"/>
        <w:jc w:val="both"/>
        <w:rPr>
          <w:rFonts w:ascii="Calibri" w:hAnsi="Calibri"/>
          <w:b/>
          <w:bCs/>
        </w:rPr>
      </w:pPr>
      <w:r w:rsidRPr="00B00F26">
        <w:rPr>
          <w:rFonts w:ascii="Calibri" w:hAnsi="Calibri"/>
          <w:szCs w:val="24"/>
        </w:rPr>
        <w:t xml:space="preserve">The Statement of Need </w:t>
      </w:r>
      <w:r w:rsidRPr="00DC403C">
        <w:rPr>
          <w:rFonts w:ascii="Calibri" w:hAnsi="Calibri"/>
          <w:szCs w:val="24"/>
        </w:rPr>
        <w:t>(</w:t>
      </w:r>
      <w:r>
        <w:rPr>
          <w:rFonts w:ascii="Calibri" w:hAnsi="Calibri"/>
          <w:szCs w:val="24"/>
        </w:rPr>
        <w:t>8</w:t>
      </w:r>
      <w:r w:rsidRPr="00DC403C">
        <w:rPr>
          <w:rFonts w:ascii="Calibri" w:hAnsi="Calibri"/>
          <w:szCs w:val="24"/>
        </w:rPr>
        <w:t>00-1000 words)</w:t>
      </w:r>
      <w:r>
        <w:rPr>
          <w:rFonts w:ascii="Calibri" w:hAnsi="Calibri"/>
          <w:szCs w:val="24"/>
        </w:rPr>
        <w:t xml:space="preserve"> </w:t>
      </w:r>
      <w:r w:rsidRPr="00B00F26">
        <w:rPr>
          <w:rFonts w:ascii="Calibri" w:hAnsi="Calibri"/>
          <w:szCs w:val="24"/>
        </w:rPr>
        <w:t>identifies the local conditions and/or needs that justify the pr</w:t>
      </w:r>
      <w:r>
        <w:rPr>
          <w:rFonts w:ascii="Calibri" w:hAnsi="Calibri"/>
          <w:szCs w:val="24"/>
        </w:rPr>
        <w:t>oposed project</w:t>
      </w:r>
      <w:r w:rsidRPr="00B00F26">
        <w:rPr>
          <w:rFonts w:ascii="Calibri" w:hAnsi="Calibri"/>
          <w:szCs w:val="24"/>
        </w:rPr>
        <w:t xml:space="preserve">. </w:t>
      </w:r>
      <w:r>
        <w:rPr>
          <w:rFonts w:ascii="Calibri" w:hAnsi="Calibri"/>
          <w:szCs w:val="24"/>
        </w:rPr>
        <w:t>Applicants</w:t>
      </w:r>
      <w:r w:rsidRPr="004A371B">
        <w:rPr>
          <w:rFonts w:ascii="Calibri" w:hAnsi="Calibri"/>
          <w:szCs w:val="24"/>
        </w:rPr>
        <w:t xml:space="preserve"> must use data to identify the needs of </w:t>
      </w:r>
      <w:r>
        <w:rPr>
          <w:rFonts w:ascii="Calibri" w:hAnsi="Calibri"/>
          <w:szCs w:val="24"/>
        </w:rPr>
        <w:t>the</w:t>
      </w:r>
      <w:r w:rsidR="00BA0443">
        <w:rPr>
          <w:rFonts w:ascii="Calibri" w:hAnsi="Calibri"/>
          <w:szCs w:val="24"/>
        </w:rPr>
        <w:t xml:space="preserve"> schools, student grade levels</w:t>
      </w:r>
      <w:r w:rsidR="009B76C9">
        <w:rPr>
          <w:rFonts w:ascii="Calibri" w:hAnsi="Calibri"/>
          <w:szCs w:val="24"/>
        </w:rPr>
        <w:t>,</w:t>
      </w:r>
      <w:r w:rsidR="00BA0443">
        <w:rPr>
          <w:rFonts w:ascii="Calibri" w:hAnsi="Calibri"/>
          <w:szCs w:val="24"/>
        </w:rPr>
        <w:t xml:space="preserve"> </w:t>
      </w:r>
      <w:r w:rsidR="009B76C9">
        <w:rPr>
          <w:rFonts w:ascii="Calibri" w:hAnsi="Calibri"/>
          <w:szCs w:val="24"/>
        </w:rPr>
        <w:t>and</w:t>
      </w:r>
      <w:r w:rsidR="00BA0443">
        <w:rPr>
          <w:rFonts w:ascii="Calibri" w:hAnsi="Calibri"/>
          <w:szCs w:val="24"/>
        </w:rPr>
        <w:t xml:space="preserve"> student subgroup(s)</w:t>
      </w:r>
      <w:r w:rsidR="00A64820" w:rsidRPr="004A371B">
        <w:rPr>
          <w:rFonts w:ascii="Calibri" w:hAnsi="Calibri"/>
          <w:szCs w:val="24"/>
        </w:rPr>
        <w:t xml:space="preserve"> </w:t>
      </w:r>
      <w:r w:rsidRPr="004A371B">
        <w:rPr>
          <w:rFonts w:ascii="Calibri" w:hAnsi="Calibri"/>
          <w:szCs w:val="24"/>
        </w:rPr>
        <w:t xml:space="preserve">that will be addressed. </w:t>
      </w:r>
      <w:r w:rsidRPr="00A95D8D">
        <w:rPr>
          <w:rFonts w:ascii="Calibri" w:hAnsi="Calibri"/>
          <w:b/>
          <w:bCs/>
          <w:szCs w:val="24"/>
        </w:rPr>
        <w:t xml:space="preserve">Responses to this section must be submitted in the NEED section </w:t>
      </w:r>
      <w:r w:rsidR="005F353B">
        <w:rPr>
          <w:rFonts w:ascii="Calibri" w:hAnsi="Calibri"/>
          <w:b/>
          <w:bCs/>
          <w:szCs w:val="24"/>
        </w:rPr>
        <w:t>of</w:t>
      </w:r>
      <w:r w:rsidRPr="00A95D8D">
        <w:rPr>
          <w:rFonts w:ascii="Calibri" w:hAnsi="Calibri"/>
          <w:b/>
          <w:bCs/>
          <w:szCs w:val="24"/>
        </w:rPr>
        <w:t xml:space="preserve"> the </w:t>
      </w:r>
      <w:r w:rsidR="00DA2482">
        <w:rPr>
          <w:rFonts w:ascii="Calibri" w:hAnsi="Calibri"/>
          <w:b/>
          <w:bCs/>
          <w:szCs w:val="24"/>
        </w:rPr>
        <w:t xml:space="preserve">Addressing Student Learning Loss grant application in the </w:t>
      </w:r>
      <w:r w:rsidRPr="00A95D8D">
        <w:rPr>
          <w:rFonts w:ascii="Calibri" w:hAnsi="Calibri"/>
          <w:b/>
          <w:bCs/>
          <w:szCs w:val="24"/>
        </w:rPr>
        <w:t xml:space="preserve">EWEG system.  </w:t>
      </w:r>
    </w:p>
    <w:p w:rsidR="00852777" w:rsidRPr="00DA2482" w:rsidRDefault="00852777" w:rsidP="00230A30">
      <w:pPr>
        <w:tabs>
          <w:tab w:val="left" w:pos="2301"/>
        </w:tabs>
        <w:kinsoku w:val="0"/>
        <w:overflowPunct w:val="0"/>
        <w:autoSpaceDE w:val="0"/>
        <w:autoSpaceDN w:val="0"/>
        <w:adjustRightInd w:val="0"/>
        <w:jc w:val="both"/>
        <w:outlineLvl w:val="0"/>
        <w:rPr>
          <w:rFonts w:ascii="Calibri" w:hAnsi="Calibri" w:cs="Calibri"/>
          <w:sz w:val="10"/>
          <w:szCs w:val="10"/>
        </w:rPr>
      </w:pPr>
    </w:p>
    <w:p w:rsidR="00A05AD0" w:rsidRPr="00871323" w:rsidRDefault="00A05AD0" w:rsidP="00230A30">
      <w:pPr>
        <w:tabs>
          <w:tab w:val="left" w:pos="2301"/>
        </w:tabs>
        <w:kinsoku w:val="0"/>
        <w:overflowPunct w:val="0"/>
        <w:autoSpaceDE w:val="0"/>
        <w:autoSpaceDN w:val="0"/>
        <w:adjustRightInd w:val="0"/>
        <w:jc w:val="both"/>
        <w:outlineLvl w:val="0"/>
        <w:rPr>
          <w:rFonts w:ascii="Calibri" w:hAnsi="Calibri" w:cs="Calibri"/>
          <w:b/>
          <w:bCs/>
          <w:szCs w:val="24"/>
        </w:rPr>
      </w:pPr>
      <w:r w:rsidRPr="00871323">
        <w:rPr>
          <w:rFonts w:ascii="Calibri" w:hAnsi="Calibri" w:cs="Calibri"/>
          <w:b/>
          <w:bCs/>
          <w:szCs w:val="24"/>
        </w:rPr>
        <w:t xml:space="preserve">Need </w:t>
      </w:r>
    </w:p>
    <w:p w:rsidR="00050493" w:rsidRPr="00664B9D" w:rsidRDefault="00A05AD0" w:rsidP="005D79D5">
      <w:pPr>
        <w:numPr>
          <w:ilvl w:val="0"/>
          <w:numId w:val="7"/>
        </w:numPr>
        <w:shd w:val="clear" w:color="auto" w:fill="FFFFFF"/>
        <w:jc w:val="both"/>
        <w:rPr>
          <w:rFonts w:ascii="Calibri" w:hAnsi="Calibri" w:cs="Calibri"/>
          <w:szCs w:val="24"/>
        </w:rPr>
      </w:pPr>
      <w:r w:rsidRPr="00664B9D">
        <w:rPr>
          <w:rFonts w:ascii="Calibri" w:hAnsi="Calibri" w:cs="Calibri"/>
          <w:szCs w:val="24"/>
        </w:rPr>
        <w:t>What is</w:t>
      </w:r>
      <w:r w:rsidR="00462686" w:rsidRPr="00664B9D">
        <w:rPr>
          <w:rFonts w:ascii="Calibri" w:hAnsi="Calibri" w:cs="Calibri"/>
          <w:szCs w:val="24"/>
        </w:rPr>
        <w:t>/are</w:t>
      </w:r>
      <w:r w:rsidRPr="00664B9D">
        <w:rPr>
          <w:rFonts w:ascii="Calibri" w:hAnsi="Calibri" w:cs="Calibri"/>
          <w:szCs w:val="24"/>
        </w:rPr>
        <w:t xml:space="preserve"> the </w:t>
      </w:r>
      <w:r w:rsidR="00462686" w:rsidRPr="00664B9D">
        <w:rPr>
          <w:rFonts w:ascii="Calibri" w:hAnsi="Calibri" w:cs="Calibri"/>
          <w:szCs w:val="24"/>
        </w:rPr>
        <w:t xml:space="preserve">identified </w:t>
      </w:r>
      <w:r w:rsidRPr="00664B9D">
        <w:rPr>
          <w:rFonts w:ascii="Calibri" w:hAnsi="Calibri" w:cs="Calibri"/>
          <w:szCs w:val="24"/>
        </w:rPr>
        <w:t>need</w:t>
      </w:r>
      <w:r w:rsidR="001E7A44" w:rsidRPr="00664B9D">
        <w:rPr>
          <w:rFonts w:ascii="Calibri" w:hAnsi="Calibri" w:cs="Calibri"/>
          <w:szCs w:val="24"/>
        </w:rPr>
        <w:t>(</w:t>
      </w:r>
      <w:r w:rsidR="00462686" w:rsidRPr="00664B9D">
        <w:rPr>
          <w:rFonts w:ascii="Calibri" w:hAnsi="Calibri" w:cs="Calibri"/>
          <w:szCs w:val="24"/>
        </w:rPr>
        <w:t>s</w:t>
      </w:r>
      <w:r w:rsidR="001E7A44" w:rsidRPr="00664B9D">
        <w:rPr>
          <w:rFonts w:ascii="Calibri" w:hAnsi="Calibri" w:cs="Calibri"/>
          <w:szCs w:val="24"/>
        </w:rPr>
        <w:t>)</w:t>
      </w:r>
      <w:r w:rsidRPr="00664B9D">
        <w:rPr>
          <w:rFonts w:ascii="Calibri" w:hAnsi="Calibri" w:cs="Calibri"/>
          <w:szCs w:val="24"/>
        </w:rPr>
        <w:t xml:space="preserve"> in </w:t>
      </w:r>
      <w:r w:rsidR="001E7A44" w:rsidRPr="00664B9D">
        <w:rPr>
          <w:rFonts w:ascii="Calibri" w:hAnsi="Calibri" w:cs="Calibri"/>
          <w:szCs w:val="24"/>
        </w:rPr>
        <w:t xml:space="preserve">the </w:t>
      </w:r>
      <w:r w:rsidR="00F31C87" w:rsidRPr="00664B9D">
        <w:rPr>
          <w:rFonts w:ascii="Calibri" w:hAnsi="Calibri" w:cs="Calibri"/>
          <w:szCs w:val="24"/>
        </w:rPr>
        <w:t>district/school</w:t>
      </w:r>
      <w:r w:rsidR="00050493" w:rsidRPr="00664B9D">
        <w:rPr>
          <w:rFonts w:ascii="Calibri" w:hAnsi="Calibri" w:cs="Calibri"/>
          <w:szCs w:val="24"/>
        </w:rPr>
        <w:t xml:space="preserve">s </w:t>
      </w:r>
      <w:r w:rsidRPr="00664B9D">
        <w:rPr>
          <w:rFonts w:ascii="Calibri" w:hAnsi="Calibri" w:cs="Calibri"/>
          <w:szCs w:val="24"/>
        </w:rPr>
        <w:t>that you are proposing to address?</w:t>
      </w:r>
      <w:r w:rsidR="00050493" w:rsidRPr="00664B9D">
        <w:rPr>
          <w:rFonts w:ascii="Calibri" w:hAnsi="Calibri" w:cs="Calibri"/>
          <w:szCs w:val="24"/>
        </w:rPr>
        <w:t xml:space="preserve"> </w:t>
      </w:r>
      <w:r w:rsidR="00050493" w:rsidRPr="00F37056">
        <w:rPr>
          <w:rFonts w:ascii="Calibri" w:hAnsi="Calibri" w:cs="Calibri"/>
          <w:szCs w:val="24"/>
        </w:rPr>
        <w:t xml:space="preserve">What are the root causes of these needs? </w:t>
      </w:r>
      <w:r w:rsidR="00F353CD" w:rsidRPr="00F37056">
        <w:rPr>
          <w:rFonts w:ascii="Calibri" w:hAnsi="Calibri" w:cs="Calibri"/>
          <w:szCs w:val="24"/>
        </w:rPr>
        <w:t>How were all relevant stakeholders (e.g., district/school staff, parents, service providers, etc.) involved in the analysis of data and selection of the evidence-based intervention(s)?</w:t>
      </w:r>
    </w:p>
    <w:p w:rsidR="009637A1" w:rsidRPr="009637A1" w:rsidRDefault="00A05AD0" w:rsidP="005D79D5">
      <w:pPr>
        <w:numPr>
          <w:ilvl w:val="0"/>
          <w:numId w:val="25"/>
        </w:numPr>
        <w:shd w:val="clear" w:color="auto" w:fill="FFFFFF"/>
        <w:jc w:val="both"/>
        <w:rPr>
          <w:rFonts w:ascii="Calibri" w:hAnsi="Calibri" w:cs="Calibri"/>
          <w:szCs w:val="24"/>
        </w:rPr>
      </w:pPr>
      <w:r w:rsidRPr="00154479">
        <w:rPr>
          <w:rFonts w:ascii="Calibri" w:hAnsi="Calibri" w:cs="Calibri"/>
          <w:szCs w:val="24"/>
        </w:rPr>
        <w:t xml:space="preserve">Clearly define and identify who is impacted by the need, including identified </w:t>
      </w:r>
      <w:r w:rsidR="002741AA">
        <w:rPr>
          <w:rFonts w:ascii="Calibri" w:hAnsi="Calibri"/>
          <w:szCs w:val="24"/>
        </w:rPr>
        <w:t>schools, student grade levels</w:t>
      </w:r>
      <w:r w:rsidR="009B76C9">
        <w:rPr>
          <w:rFonts w:ascii="Calibri" w:hAnsi="Calibri"/>
          <w:szCs w:val="24"/>
        </w:rPr>
        <w:t>,</w:t>
      </w:r>
      <w:r w:rsidR="002741AA">
        <w:rPr>
          <w:rFonts w:ascii="Calibri" w:hAnsi="Calibri"/>
          <w:szCs w:val="24"/>
        </w:rPr>
        <w:t xml:space="preserve"> </w:t>
      </w:r>
      <w:r w:rsidR="009B76C9">
        <w:rPr>
          <w:rFonts w:ascii="Calibri" w:hAnsi="Calibri"/>
          <w:szCs w:val="24"/>
        </w:rPr>
        <w:t>and</w:t>
      </w:r>
      <w:r w:rsidR="002741AA">
        <w:rPr>
          <w:rFonts w:ascii="Calibri" w:hAnsi="Calibri"/>
          <w:szCs w:val="24"/>
        </w:rPr>
        <w:t xml:space="preserve"> student subgroup(s)</w:t>
      </w:r>
      <w:r w:rsidRPr="00154479">
        <w:rPr>
          <w:rFonts w:ascii="Calibri" w:hAnsi="Calibri" w:cs="Calibri"/>
          <w:szCs w:val="24"/>
        </w:rPr>
        <w:t xml:space="preserve">, </w:t>
      </w:r>
      <w:r w:rsidR="00F353CD" w:rsidRPr="00154479">
        <w:rPr>
          <w:rFonts w:ascii="Calibri" w:hAnsi="Calibri" w:cs="Calibri"/>
          <w:szCs w:val="24"/>
        </w:rPr>
        <w:t xml:space="preserve">as </w:t>
      </w:r>
      <w:r w:rsidRPr="00154479">
        <w:rPr>
          <w:rFonts w:ascii="Calibri" w:hAnsi="Calibri" w:cs="Calibri"/>
          <w:szCs w:val="24"/>
        </w:rPr>
        <w:t>applicable.</w:t>
      </w:r>
      <w:r w:rsidR="00050493" w:rsidRPr="00154479">
        <w:rPr>
          <w:rFonts w:ascii="Calibri" w:hAnsi="Calibri" w:cs="Calibri"/>
          <w:szCs w:val="24"/>
        </w:rPr>
        <w:t xml:space="preserve"> </w:t>
      </w:r>
      <w:r w:rsidR="00154479" w:rsidRPr="00154479">
        <w:rPr>
          <w:rFonts w:ascii="Calibri" w:hAnsi="Calibri" w:cs="Calibri"/>
          <w:color w:val="231F20"/>
          <w:szCs w:val="24"/>
        </w:rPr>
        <w:t xml:space="preserve">Are there specific skill areas most impacted by </w:t>
      </w:r>
      <w:r w:rsidR="009B76C9">
        <w:rPr>
          <w:rFonts w:ascii="Calibri" w:hAnsi="Calibri" w:cs="Calibri"/>
          <w:color w:val="231F20"/>
          <w:szCs w:val="24"/>
        </w:rPr>
        <w:t xml:space="preserve">the </w:t>
      </w:r>
      <w:r w:rsidR="00154479" w:rsidRPr="00154479">
        <w:rPr>
          <w:rFonts w:ascii="Calibri" w:hAnsi="Calibri" w:cs="Calibri"/>
          <w:color w:val="231F20"/>
          <w:szCs w:val="24"/>
        </w:rPr>
        <w:t>school closure</w:t>
      </w:r>
      <w:r w:rsidR="009B76C9">
        <w:rPr>
          <w:rFonts w:ascii="Calibri" w:hAnsi="Calibri" w:cs="Calibri"/>
          <w:color w:val="231F20"/>
          <w:szCs w:val="24"/>
        </w:rPr>
        <w:t>s</w:t>
      </w:r>
      <w:r w:rsidR="00154479" w:rsidRPr="00154479">
        <w:rPr>
          <w:rFonts w:ascii="Calibri" w:hAnsi="Calibri" w:cs="Calibri"/>
          <w:color w:val="231F20"/>
          <w:szCs w:val="24"/>
        </w:rPr>
        <w:t xml:space="preserve"> that will be the focus of this project? </w:t>
      </w:r>
    </w:p>
    <w:p w:rsidR="00A05AD0" w:rsidRPr="00154479" w:rsidRDefault="00A05AD0" w:rsidP="005D79D5">
      <w:pPr>
        <w:numPr>
          <w:ilvl w:val="0"/>
          <w:numId w:val="8"/>
        </w:numPr>
        <w:shd w:val="clear" w:color="auto" w:fill="FFFFFF"/>
        <w:jc w:val="both"/>
        <w:rPr>
          <w:rFonts w:ascii="Calibri" w:hAnsi="Calibri" w:cs="Calibri"/>
          <w:szCs w:val="24"/>
        </w:rPr>
      </w:pPr>
      <w:r w:rsidRPr="00154479">
        <w:rPr>
          <w:rFonts w:ascii="Calibri" w:hAnsi="Calibri" w:cs="Calibri"/>
          <w:szCs w:val="24"/>
        </w:rPr>
        <w:t xml:space="preserve">Clearly define demographics and important socio-economic characteristics of </w:t>
      </w:r>
      <w:r w:rsidR="00A64820" w:rsidRPr="00154479">
        <w:rPr>
          <w:rFonts w:ascii="Calibri" w:hAnsi="Calibri" w:cs="Calibri"/>
          <w:szCs w:val="24"/>
        </w:rPr>
        <w:t xml:space="preserve">the </w:t>
      </w:r>
      <w:r w:rsidR="002741AA">
        <w:rPr>
          <w:rFonts w:ascii="Calibri" w:hAnsi="Calibri"/>
          <w:szCs w:val="24"/>
        </w:rPr>
        <w:t>schools, student grade levels</w:t>
      </w:r>
      <w:r w:rsidR="009B76C9">
        <w:rPr>
          <w:rFonts w:ascii="Calibri" w:hAnsi="Calibri"/>
          <w:szCs w:val="24"/>
        </w:rPr>
        <w:t>, and</w:t>
      </w:r>
      <w:r w:rsidR="002741AA">
        <w:rPr>
          <w:rFonts w:ascii="Calibri" w:hAnsi="Calibri"/>
          <w:szCs w:val="24"/>
        </w:rPr>
        <w:t xml:space="preserve"> student subgroup(s)</w:t>
      </w:r>
      <w:r w:rsidR="002741AA" w:rsidRPr="004A371B">
        <w:rPr>
          <w:rFonts w:ascii="Calibri" w:hAnsi="Calibri"/>
          <w:szCs w:val="24"/>
        </w:rPr>
        <w:t xml:space="preserve"> </w:t>
      </w:r>
      <w:r w:rsidR="00154479">
        <w:rPr>
          <w:rFonts w:ascii="Calibri" w:hAnsi="Calibri" w:cs="Calibri"/>
          <w:szCs w:val="24"/>
        </w:rPr>
        <w:t>who will participate in this project.</w:t>
      </w:r>
    </w:p>
    <w:p w:rsidR="00A05AD0" w:rsidRPr="00871323" w:rsidRDefault="00A05AD0" w:rsidP="005D79D5">
      <w:pPr>
        <w:numPr>
          <w:ilvl w:val="0"/>
          <w:numId w:val="7"/>
        </w:numPr>
        <w:shd w:val="clear" w:color="auto" w:fill="FFFFFF"/>
        <w:jc w:val="both"/>
        <w:rPr>
          <w:rFonts w:ascii="Calibri" w:hAnsi="Calibri" w:cs="Calibri"/>
          <w:szCs w:val="24"/>
        </w:rPr>
      </w:pPr>
      <w:r w:rsidRPr="00871323">
        <w:rPr>
          <w:rFonts w:ascii="Calibri" w:hAnsi="Calibri" w:cs="Calibri"/>
          <w:szCs w:val="24"/>
        </w:rPr>
        <w:t xml:space="preserve">Report the estimated number of </w:t>
      </w:r>
      <w:r w:rsidR="00FC3A52" w:rsidRPr="00871323">
        <w:rPr>
          <w:rFonts w:ascii="Calibri" w:hAnsi="Calibri" w:cs="Calibri"/>
          <w:szCs w:val="24"/>
        </w:rPr>
        <w:t>students</w:t>
      </w:r>
      <w:r w:rsidRPr="00871323">
        <w:rPr>
          <w:rFonts w:ascii="Calibri" w:hAnsi="Calibri" w:cs="Calibri"/>
          <w:szCs w:val="24"/>
        </w:rPr>
        <w:t xml:space="preserve"> </w:t>
      </w:r>
      <w:r w:rsidR="00A64820">
        <w:rPr>
          <w:rFonts w:ascii="Calibri" w:hAnsi="Calibri" w:cs="Calibri"/>
          <w:szCs w:val="24"/>
        </w:rPr>
        <w:t xml:space="preserve">proposed to be served by the implemented </w:t>
      </w:r>
      <w:r w:rsidRPr="00871323">
        <w:rPr>
          <w:rFonts w:ascii="Calibri" w:hAnsi="Calibri" w:cs="Calibri"/>
          <w:szCs w:val="24"/>
        </w:rPr>
        <w:t>program</w:t>
      </w:r>
      <w:r w:rsidR="00A64820">
        <w:rPr>
          <w:rFonts w:ascii="Calibri" w:hAnsi="Calibri" w:cs="Calibri"/>
          <w:szCs w:val="24"/>
        </w:rPr>
        <w:t>(s)</w:t>
      </w:r>
      <w:r w:rsidR="009D1AD6" w:rsidRPr="00871323">
        <w:rPr>
          <w:rFonts w:ascii="Calibri" w:hAnsi="Calibri" w:cs="Calibri"/>
          <w:szCs w:val="24"/>
        </w:rPr>
        <w:t xml:space="preserve"> or </w:t>
      </w:r>
      <w:r w:rsidR="00A64820">
        <w:rPr>
          <w:rFonts w:ascii="Calibri" w:hAnsi="Calibri" w:cs="Calibri"/>
          <w:szCs w:val="24"/>
        </w:rPr>
        <w:t>service(s)</w:t>
      </w:r>
      <w:r w:rsidR="004C428C">
        <w:rPr>
          <w:rFonts w:ascii="Calibri" w:hAnsi="Calibri" w:cs="Calibri"/>
          <w:szCs w:val="24"/>
        </w:rPr>
        <w:t xml:space="preserve">, as well as their targeted grade </w:t>
      </w:r>
      <w:r w:rsidR="002741AA">
        <w:rPr>
          <w:rFonts w:ascii="Calibri" w:hAnsi="Calibri" w:cs="Calibri"/>
          <w:szCs w:val="24"/>
        </w:rPr>
        <w:t>levels</w:t>
      </w:r>
      <w:r w:rsidR="00A64820">
        <w:rPr>
          <w:rFonts w:ascii="Calibri" w:hAnsi="Calibri" w:cs="Calibri"/>
          <w:szCs w:val="24"/>
        </w:rPr>
        <w:t xml:space="preserve">.  </w:t>
      </w:r>
    </w:p>
    <w:p w:rsidR="009D1AD6" w:rsidRPr="00871323" w:rsidRDefault="00D06184" w:rsidP="005D79D5">
      <w:pPr>
        <w:numPr>
          <w:ilvl w:val="0"/>
          <w:numId w:val="7"/>
        </w:numPr>
        <w:shd w:val="clear" w:color="auto" w:fill="FFFFFF"/>
        <w:jc w:val="both"/>
        <w:rPr>
          <w:rFonts w:ascii="Calibri" w:hAnsi="Calibri" w:cs="Calibri"/>
          <w:szCs w:val="24"/>
        </w:rPr>
      </w:pPr>
      <w:r>
        <w:rPr>
          <w:rFonts w:ascii="Calibri" w:hAnsi="Calibri" w:cs="Calibri"/>
          <w:szCs w:val="24"/>
        </w:rPr>
        <w:t xml:space="preserve">When </w:t>
      </w:r>
      <w:r w:rsidR="009D1AD6" w:rsidRPr="00871323">
        <w:rPr>
          <w:rFonts w:ascii="Calibri" w:hAnsi="Calibri" w:cs="Calibri"/>
          <w:szCs w:val="24"/>
        </w:rPr>
        <w:t>the program</w:t>
      </w:r>
      <w:r w:rsidR="00A64820">
        <w:rPr>
          <w:rFonts w:ascii="Calibri" w:hAnsi="Calibri" w:cs="Calibri"/>
          <w:szCs w:val="24"/>
        </w:rPr>
        <w:t>(s)</w:t>
      </w:r>
      <w:r w:rsidR="009D1AD6" w:rsidRPr="00871323">
        <w:rPr>
          <w:rFonts w:ascii="Calibri" w:hAnsi="Calibri" w:cs="Calibri"/>
          <w:szCs w:val="24"/>
        </w:rPr>
        <w:t xml:space="preserve"> or </w:t>
      </w:r>
      <w:r w:rsidR="00A64820">
        <w:rPr>
          <w:rFonts w:ascii="Calibri" w:hAnsi="Calibri" w:cs="Calibri"/>
          <w:szCs w:val="24"/>
        </w:rPr>
        <w:t>service(s)</w:t>
      </w:r>
      <w:r w:rsidR="00A64820" w:rsidRPr="00871323">
        <w:rPr>
          <w:rFonts w:ascii="Calibri" w:hAnsi="Calibri" w:cs="Calibri"/>
          <w:szCs w:val="24"/>
        </w:rPr>
        <w:t xml:space="preserve"> </w:t>
      </w:r>
      <w:r w:rsidR="009D1AD6" w:rsidRPr="00871323">
        <w:rPr>
          <w:rFonts w:ascii="Calibri" w:hAnsi="Calibri" w:cs="Calibri"/>
          <w:szCs w:val="24"/>
        </w:rPr>
        <w:t>is</w:t>
      </w:r>
      <w:r w:rsidR="00A64820">
        <w:rPr>
          <w:rFonts w:ascii="Calibri" w:hAnsi="Calibri" w:cs="Calibri"/>
          <w:szCs w:val="24"/>
        </w:rPr>
        <w:t>/are</w:t>
      </w:r>
      <w:r w:rsidR="009D1AD6" w:rsidRPr="00871323">
        <w:rPr>
          <w:rFonts w:ascii="Calibri" w:hAnsi="Calibri" w:cs="Calibri"/>
          <w:szCs w:val="24"/>
        </w:rPr>
        <w:t xml:space="preserve"> implemented, what </w:t>
      </w:r>
      <w:r>
        <w:rPr>
          <w:rFonts w:ascii="Calibri" w:hAnsi="Calibri" w:cs="Calibri"/>
          <w:szCs w:val="24"/>
        </w:rPr>
        <w:t>is/are the anticipated student outcome(s)?</w:t>
      </w:r>
      <w:r w:rsidR="006978B2">
        <w:rPr>
          <w:rFonts w:ascii="Calibri" w:hAnsi="Calibri" w:cs="Calibri"/>
          <w:szCs w:val="24"/>
        </w:rPr>
        <w:t xml:space="preserve">  </w:t>
      </w:r>
    </w:p>
    <w:p w:rsidR="00050493" w:rsidRPr="00871323" w:rsidRDefault="00050493" w:rsidP="00230A30">
      <w:pPr>
        <w:shd w:val="clear" w:color="auto" w:fill="FFFFFF"/>
        <w:rPr>
          <w:rFonts w:ascii="Calibri" w:hAnsi="Calibri" w:cs="Calibri"/>
          <w:szCs w:val="24"/>
        </w:rPr>
      </w:pPr>
    </w:p>
    <w:p w:rsidR="00A05AD0" w:rsidRPr="00871323" w:rsidRDefault="00A05AD0" w:rsidP="00230A30">
      <w:pPr>
        <w:tabs>
          <w:tab w:val="left" w:pos="2301"/>
        </w:tabs>
        <w:kinsoku w:val="0"/>
        <w:overflowPunct w:val="0"/>
        <w:autoSpaceDE w:val="0"/>
        <w:autoSpaceDN w:val="0"/>
        <w:adjustRightInd w:val="0"/>
        <w:jc w:val="both"/>
        <w:outlineLvl w:val="0"/>
        <w:rPr>
          <w:rFonts w:ascii="Calibri" w:hAnsi="Calibri" w:cs="Calibri"/>
          <w:b/>
          <w:bCs/>
          <w:szCs w:val="24"/>
        </w:rPr>
      </w:pPr>
      <w:r w:rsidRPr="00871323">
        <w:rPr>
          <w:rFonts w:ascii="Calibri" w:hAnsi="Calibri" w:cs="Calibri"/>
          <w:b/>
          <w:bCs/>
          <w:szCs w:val="24"/>
        </w:rPr>
        <w:t xml:space="preserve">Local Data </w:t>
      </w:r>
    </w:p>
    <w:p w:rsidR="00A05AD0" w:rsidRPr="00871323" w:rsidRDefault="00A05AD0" w:rsidP="005D79D5">
      <w:pPr>
        <w:numPr>
          <w:ilvl w:val="0"/>
          <w:numId w:val="7"/>
        </w:numPr>
        <w:shd w:val="clear" w:color="auto" w:fill="FFFFFF"/>
        <w:jc w:val="both"/>
        <w:rPr>
          <w:rFonts w:ascii="Calibri" w:hAnsi="Calibri" w:cs="Calibri"/>
          <w:szCs w:val="24"/>
        </w:rPr>
      </w:pPr>
      <w:r w:rsidRPr="00871323">
        <w:rPr>
          <w:rFonts w:ascii="Calibri" w:hAnsi="Calibri" w:cs="Calibri"/>
          <w:szCs w:val="24"/>
        </w:rPr>
        <w:t xml:space="preserve">What local </w:t>
      </w:r>
      <w:r w:rsidR="00F353CD">
        <w:rPr>
          <w:rFonts w:ascii="Calibri" w:hAnsi="Calibri" w:cs="Calibri"/>
          <w:szCs w:val="24"/>
        </w:rPr>
        <w:t>district, school</w:t>
      </w:r>
      <w:r w:rsidR="002741AA">
        <w:rPr>
          <w:rFonts w:ascii="Calibri" w:hAnsi="Calibri" w:cs="Calibri"/>
          <w:szCs w:val="24"/>
        </w:rPr>
        <w:t>, grade-level</w:t>
      </w:r>
      <w:r w:rsidR="00F353CD">
        <w:rPr>
          <w:rFonts w:ascii="Calibri" w:hAnsi="Calibri" w:cs="Calibri"/>
          <w:szCs w:val="24"/>
        </w:rPr>
        <w:t xml:space="preserve">, and </w:t>
      </w:r>
      <w:r w:rsidR="002741AA">
        <w:rPr>
          <w:rFonts w:ascii="Calibri" w:hAnsi="Calibri" w:cs="Calibri"/>
          <w:szCs w:val="24"/>
        </w:rPr>
        <w:t xml:space="preserve">student </w:t>
      </w:r>
      <w:r w:rsidR="00F353CD">
        <w:rPr>
          <w:rFonts w:ascii="Calibri" w:hAnsi="Calibri" w:cs="Calibri"/>
          <w:szCs w:val="24"/>
        </w:rPr>
        <w:t xml:space="preserve">subgroup </w:t>
      </w:r>
      <w:r w:rsidR="00A17E6B" w:rsidRPr="00871323">
        <w:rPr>
          <w:rFonts w:ascii="Calibri" w:hAnsi="Calibri" w:cs="Calibri"/>
          <w:szCs w:val="24"/>
        </w:rPr>
        <w:t xml:space="preserve">data </w:t>
      </w:r>
      <w:r w:rsidR="00A17E6B">
        <w:rPr>
          <w:rFonts w:ascii="Calibri" w:hAnsi="Calibri" w:cs="Calibri"/>
          <w:szCs w:val="24"/>
        </w:rPr>
        <w:t>were</w:t>
      </w:r>
      <w:r w:rsidR="00F353CD">
        <w:rPr>
          <w:rFonts w:ascii="Calibri" w:hAnsi="Calibri" w:cs="Calibri"/>
          <w:szCs w:val="24"/>
        </w:rPr>
        <w:t xml:space="preserve"> reviewed by the relevant stakeholder</w:t>
      </w:r>
      <w:r w:rsidR="000825FE">
        <w:rPr>
          <w:rFonts w:ascii="Calibri" w:hAnsi="Calibri" w:cs="Calibri"/>
          <w:szCs w:val="24"/>
        </w:rPr>
        <w:t>s</w:t>
      </w:r>
      <w:r w:rsidR="00F353CD">
        <w:rPr>
          <w:rFonts w:ascii="Calibri" w:hAnsi="Calibri" w:cs="Calibri"/>
          <w:szCs w:val="24"/>
        </w:rPr>
        <w:t xml:space="preserve"> to identify and </w:t>
      </w:r>
      <w:r w:rsidRPr="00871323">
        <w:rPr>
          <w:rFonts w:ascii="Calibri" w:hAnsi="Calibri" w:cs="Calibri"/>
          <w:szCs w:val="24"/>
        </w:rPr>
        <w:t xml:space="preserve">document </w:t>
      </w:r>
      <w:r w:rsidR="00F353CD">
        <w:rPr>
          <w:rFonts w:ascii="Calibri" w:hAnsi="Calibri" w:cs="Calibri"/>
          <w:szCs w:val="24"/>
        </w:rPr>
        <w:t>students’ needs?  How were the data disaggregated to review the differential impact of the COVID-19 school closures on specific demographic groups?</w:t>
      </w:r>
    </w:p>
    <w:p w:rsidR="00A05AD0" w:rsidRDefault="00462686" w:rsidP="005D79D5">
      <w:pPr>
        <w:numPr>
          <w:ilvl w:val="0"/>
          <w:numId w:val="7"/>
        </w:numPr>
        <w:shd w:val="clear" w:color="auto" w:fill="FFFFFF"/>
        <w:jc w:val="both"/>
        <w:rPr>
          <w:rFonts w:ascii="Calibri" w:hAnsi="Calibri" w:cs="Calibri"/>
          <w:szCs w:val="24"/>
        </w:rPr>
      </w:pPr>
      <w:r w:rsidRPr="00871323">
        <w:rPr>
          <w:rFonts w:ascii="Calibri" w:hAnsi="Calibri" w:cs="Calibri"/>
          <w:szCs w:val="24"/>
        </w:rPr>
        <w:t>P</w:t>
      </w:r>
      <w:r w:rsidR="00A05AD0" w:rsidRPr="00871323">
        <w:rPr>
          <w:rFonts w:ascii="Calibri" w:hAnsi="Calibri" w:cs="Calibri"/>
          <w:szCs w:val="24"/>
        </w:rPr>
        <w:t xml:space="preserve">rovide </w:t>
      </w:r>
      <w:r w:rsidR="00F353CD">
        <w:rPr>
          <w:rFonts w:ascii="Calibri" w:hAnsi="Calibri" w:cs="Calibri"/>
          <w:szCs w:val="24"/>
        </w:rPr>
        <w:t xml:space="preserve">a </w:t>
      </w:r>
      <w:r w:rsidR="00A05AD0" w:rsidRPr="00871323">
        <w:rPr>
          <w:rFonts w:ascii="Calibri" w:hAnsi="Calibri" w:cs="Calibri"/>
          <w:szCs w:val="24"/>
        </w:rPr>
        <w:t xml:space="preserve">clear </w:t>
      </w:r>
      <w:r w:rsidR="00F353CD">
        <w:rPr>
          <w:rFonts w:ascii="Calibri" w:hAnsi="Calibri" w:cs="Calibri"/>
          <w:szCs w:val="24"/>
        </w:rPr>
        <w:t>analysis of the</w:t>
      </w:r>
      <w:r w:rsidR="00F353CD" w:rsidRPr="00871323">
        <w:rPr>
          <w:rFonts w:ascii="Calibri" w:hAnsi="Calibri" w:cs="Calibri"/>
          <w:szCs w:val="24"/>
        </w:rPr>
        <w:t xml:space="preserve"> </w:t>
      </w:r>
      <w:r w:rsidR="00A05AD0" w:rsidRPr="00871323">
        <w:rPr>
          <w:rFonts w:ascii="Calibri" w:hAnsi="Calibri" w:cs="Calibri"/>
          <w:szCs w:val="24"/>
        </w:rPr>
        <w:t xml:space="preserve">data </w:t>
      </w:r>
      <w:r w:rsidR="00F353CD">
        <w:rPr>
          <w:rFonts w:ascii="Calibri" w:hAnsi="Calibri" w:cs="Calibri"/>
          <w:szCs w:val="24"/>
        </w:rPr>
        <w:t>used to determine the school(s), grade</w:t>
      </w:r>
      <w:r w:rsidR="002741AA">
        <w:rPr>
          <w:rFonts w:ascii="Calibri" w:hAnsi="Calibri" w:cs="Calibri"/>
          <w:szCs w:val="24"/>
        </w:rPr>
        <w:t>-level</w:t>
      </w:r>
      <w:r w:rsidR="00F353CD">
        <w:rPr>
          <w:rFonts w:ascii="Calibri" w:hAnsi="Calibri" w:cs="Calibri"/>
          <w:szCs w:val="24"/>
        </w:rPr>
        <w:t xml:space="preserve">s, content area(s), and </w:t>
      </w:r>
      <w:r w:rsidR="000825FE">
        <w:rPr>
          <w:rFonts w:ascii="Calibri" w:hAnsi="Calibri" w:cs="Calibri"/>
          <w:szCs w:val="24"/>
        </w:rPr>
        <w:t>student subgroups</w:t>
      </w:r>
      <w:r w:rsidR="00F353CD">
        <w:rPr>
          <w:rFonts w:ascii="Calibri" w:hAnsi="Calibri" w:cs="Calibri"/>
          <w:szCs w:val="24"/>
        </w:rPr>
        <w:t xml:space="preserve"> targeted for the project.</w:t>
      </w:r>
    </w:p>
    <w:p w:rsidR="0012172A" w:rsidRDefault="0012172A" w:rsidP="0012172A">
      <w:pPr>
        <w:shd w:val="clear" w:color="auto" w:fill="FFFFFF"/>
        <w:rPr>
          <w:rFonts w:ascii="Calibri" w:hAnsi="Calibri" w:cs="Calibri"/>
          <w:szCs w:val="24"/>
        </w:rPr>
      </w:pPr>
    </w:p>
    <w:p w:rsidR="00852777" w:rsidRPr="00354159" w:rsidRDefault="004B4585" w:rsidP="007D62B1">
      <w:pPr>
        <w:numPr>
          <w:ilvl w:val="2"/>
          <w:numId w:val="11"/>
        </w:numPr>
        <w:shd w:val="clear" w:color="auto" w:fill="FFFFFF"/>
        <w:rPr>
          <w:rFonts w:ascii="Calibri" w:hAnsi="Calibri" w:cs="Calibri"/>
          <w:b/>
          <w:bCs/>
          <w:szCs w:val="24"/>
        </w:rPr>
      </w:pPr>
      <w:r>
        <w:rPr>
          <w:rFonts w:ascii="Calibri" w:hAnsi="Calibri" w:cs="Calibri"/>
          <w:b/>
          <w:bCs/>
          <w:szCs w:val="24"/>
        </w:rPr>
        <w:t>PROJECT DESCRIPTION</w:t>
      </w:r>
      <w:r w:rsidR="00754088" w:rsidRPr="00354159">
        <w:rPr>
          <w:rFonts w:ascii="Calibri" w:hAnsi="Calibri" w:cs="Calibri"/>
          <w:b/>
          <w:bCs/>
          <w:szCs w:val="24"/>
        </w:rPr>
        <w:t xml:space="preserve"> </w:t>
      </w:r>
      <w:r w:rsidR="000357A5" w:rsidRPr="00354159">
        <w:rPr>
          <w:rFonts w:ascii="Calibri" w:hAnsi="Calibri" w:cs="Calibri"/>
          <w:b/>
          <w:bCs/>
          <w:szCs w:val="24"/>
        </w:rPr>
        <w:t xml:space="preserve">(up to </w:t>
      </w:r>
      <w:r w:rsidR="001E7318">
        <w:rPr>
          <w:rFonts w:ascii="Calibri" w:hAnsi="Calibri" w:cs="Calibri"/>
          <w:b/>
          <w:bCs/>
          <w:szCs w:val="24"/>
        </w:rPr>
        <w:t>15</w:t>
      </w:r>
      <w:r w:rsidR="0027608F" w:rsidRPr="00354159">
        <w:rPr>
          <w:rFonts w:ascii="Calibri" w:hAnsi="Calibri" w:cs="Calibri"/>
          <w:b/>
          <w:bCs/>
          <w:szCs w:val="24"/>
        </w:rPr>
        <w:t xml:space="preserve"> </w:t>
      </w:r>
      <w:r w:rsidR="000357A5" w:rsidRPr="00354159">
        <w:rPr>
          <w:rFonts w:ascii="Calibri" w:hAnsi="Calibri" w:cs="Calibri"/>
          <w:b/>
          <w:bCs/>
          <w:szCs w:val="24"/>
        </w:rPr>
        <w:t>points)</w:t>
      </w:r>
    </w:p>
    <w:p w:rsidR="00A95D8D" w:rsidRDefault="00A95D8D" w:rsidP="007B1B63">
      <w:pPr>
        <w:autoSpaceDE w:val="0"/>
        <w:autoSpaceDN w:val="0"/>
        <w:adjustRightInd w:val="0"/>
        <w:spacing w:before="120"/>
        <w:jc w:val="both"/>
        <w:rPr>
          <w:rFonts w:ascii="Calibri" w:hAnsi="Calibri"/>
          <w:szCs w:val="24"/>
        </w:rPr>
      </w:pPr>
      <w:r w:rsidRPr="00A95D8D">
        <w:rPr>
          <w:rFonts w:ascii="Calibri" w:hAnsi="Calibri"/>
          <w:szCs w:val="24"/>
        </w:rPr>
        <w:t xml:space="preserve">The foundation of a successful project rests with result-oriented goals and objectives designed for the </w:t>
      </w:r>
      <w:r w:rsidR="00E976CD">
        <w:rPr>
          <w:rFonts w:ascii="Calibri" w:hAnsi="Calibri"/>
          <w:szCs w:val="24"/>
        </w:rPr>
        <w:t xml:space="preserve">student subgroup(s) </w:t>
      </w:r>
      <w:r w:rsidRPr="00A95D8D">
        <w:rPr>
          <w:rFonts w:ascii="Calibri" w:hAnsi="Calibri"/>
          <w:szCs w:val="24"/>
        </w:rPr>
        <w:t xml:space="preserve">to be served. </w:t>
      </w:r>
      <w:r>
        <w:rPr>
          <w:rFonts w:ascii="Calibri" w:hAnsi="Calibri"/>
          <w:szCs w:val="24"/>
        </w:rPr>
        <w:t xml:space="preserve"> A</w:t>
      </w:r>
      <w:r w:rsidRPr="004A371B">
        <w:rPr>
          <w:rFonts w:ascii="Calibri" w:hAnsi="Calibri"/>
          <w:szCs w:val="24"/>
        </w:rPr>
        <w:t xml:space="preserve">pplicants </w:t>
      </w:r>
      <w:r>
        <w:rPr>
          <w:rFonts w:ascii="Calibri" w:hAnsi="Calibri"/>
          <w:szCs w:val="24"/>
        </w:rPr>
        <w:t xml:space="preserve">must </w:t>
      </w:r>
      <w:r w:rsidRPr="004A371B">
        <w:rPr>
          <w:rFonts w:ascii="Calibri" w:hAnsi="Calibri"/>
          <w:szCs w:val="24"/>
        </w:rPr>
        <w:t>develop</w:t>
      </w:r>
      <w:r>
        <w:rPr>
          <w:rFonts w:ascii="Calibri" w:hAnsi="Calibri"/>
          <w:szCs w:val="24"/>
        </w:rPr>
        <w:t xml:space="preserve"> </w:t>
      </w:r>
      <w:r w:rsidRPr="004A371B">
        <w:rPr>
          <w:rFonts w:ascii="Calibri" w:hAnsi="Calibri"/>
          <w:szCs w:val="24"/>
        </w:rPr>
        <w:t>goals</w:t>
      </w:r>
      <w:r>
        <w:rPr>
          <w:rFonts w:ascii="Calibri" w:hAnsi="Calibri"/>
          <w:szCs w:val="24"/>
        </w:rPr>
        <w:t xml:space="preserve"> and </w:t>
      </w:r>
      <w:r w:rsidRPr="004A371B">
        <w:rPr>
          <w:rFonts w:ascii="Calibri" w:hAnsi="Calibri"/>
          <w:szCs w:val="24"/>
        </w:rPr>
        <w:t xml:space="preserve">objectives </w:t>
      </w:r>
      <w:r>
        <w:rPr>
          <w:rFonts w:ascii="Calibri" w:hAnsi="Calibri"/>
          <w:szCs w:val="24"/>
        </w:rPr>
        <w:t>to address the identified needs</w:t>
      </w:r>
      <w:r w:rsidR="00A773FB">
        <w:rPr>
          <w:rFonts w:ascii="Calibri" w:hAnsi="Calibri"/>
          <w:szCs w:val="24"/>
        </w:rPr>
        <w:t xml:space="preserve"> and result in the attainment of the desired </w:t>
      </w:r>
      <w:r w:rsidR="00E976CD">
        <w:rPr>
          <w:rFonts w:ascii="Calibri" w:hAnsi="Calibri"/>
          <w:szCs w:val="24"/>
        </w:rPr>
        <w:t xml:space="preserve">program </w:t>
      </w:r>
      <w:r w:rsidR="00A773FB">
        <w:rPr>
          <w:rFonts w:ascii="Calibri" w:hAnsi="Calibri"/>
          <w:szCs w:val="24"/>
        </w:rPr>
        <w:t>outcomes</w:t>
      </w:r>
      <w:r w:rsidRPr="004A371B">
        <w:rPr>
          <w:rFonts w:ascii="Calibri" w:hAnsi="Calibri"/>
          <w:szCs w:val="24"/>
        </w:rPr>
        <w:t xml:space="preserve">.  </w:t>
      </w:r>
      <w:r>
        <w:rPr>
          <w:rFonts w:ascii="Calibri" w:hAnsi="Calibri"/>
          <w:szCs w:val="24"/>
        </w:rPr>
        <w:t>G</w:t>
      </w:r>
      <w:r w:rsidRPr="004A371B">
        <w:rPr>
          <w:rFonts w:ascii="Calibri" w:hAnsi="Calibri"/>
          <w:szCs w:val="24"/>
        </w:rPr>
        <w:t xml:space="preserve">oals identify </w:t>
      </w:r>
      <w:r>
        <w:rPr>
          <w:rFonts w:ascii="Calibri" w:hAnsi="Calibri"/>
          <w:szCs w:val="24"/>
        </w:rPr>
        <w:t>the desired change</w:t>
      </w:r>
      <w:r w:rsidRPr="004A371B">
        <w:rPr>
          <w:rFonts w:ascii="Calibri" w:hAnsi="Calibri"/>
          <w:szCs w:val="24"/>
        </w:rPr>
        <w:t xml:space="preserve"> to </w:t>
      </w:r>
      <w:r>
        <w:rPr>
          <w:rFonts w:ascii="Calibri" w:hAnsi="Calibri"/>
          <w:szCs w:val="24"/>
        </w:rPr>
        <w:t xml:space="preserve">be </w:t>
      </w:r>
      <w:r w:rsidRPr="004A371B">
        <w:rPr>
          <w:rFonts w:ascii="Calibri" w:hAnsi="Calibri"/>
          <w:szCs w:val="24"/>
        </w:rPr>
        <w:t>achieve</w:t>
      </w:r>
      <w:r>
        <w:rPr>
          <w:rFonts w:ascii="Calibri" w:hAnsi="Calibri"/>
          <w:szCs w:val="24"/>
        </w:rPr>
        <w:t>d</w:t>
      </w:r>
      <w:r w:rsidRPr="004A371B">
        <w:rPr>
          <w:rFonts w:ascii="Calibri" w:hAnsi="Calibri"/>
          <w:szCs w:val="24"/>
        </w:rPr>
        <w:t xml:space="preserve"> by the end </w:t>
      </w:r>
      <w:r w:rsidR="00E20970">
        <w:rPr>
          <w:rFonts w:ascii="Calibri" w:hAnsi="Calibri"/>
          <w:szCs w:val="24"/>
        </w:rPr>
        <w:t>of the program</w:t>
      </w:r>
      <w:r w:rsidR="00E20970" w:rsidRPr="004A371B">
        <w:rPr>
          <w:rFonts w:ascii="Calibri" w:hAnsi="Calibri"/>
          <w:szCs w:val="24"/>
        </w:rPr>
        <w:t xml:space="preserve"> </w:t>
      </w:r>
      <w:r w:rsidRPr="004A371B">
        <w:rPr>
          <w:rFonts w:ascii="Calibri" w:hAnsi="Calibri"/>
          <w:szCs w:val="24"/>
        </w:rPr>
        <w:t xml:space="preserve">implementation.  Objectives are the action steps that the </w:t>
      </w:r>
      <w:r>
        <w:rPr>
          <w:rFonts w:ascii="Calibri" w:hAnsi="Calibri"/>
          <w:szCs w:val="24"/>
        </w:rPr>
        <w:t>applicant</w:t>
      </w:r>
      <w:r w:rsidRPr="004A371B">
        <w:rPr>
          <w:rFonts w:ascii="Calibri" w:hAnsi="Calibri"/>
          <w:szCs w:val="24"/>
        </w:rPr>
        <w:t xml:space="preserve"> will take and the benchmarks that the applicant will use to measure progress towards achieving the goals.  Objectives are </w:t>
      </w:r>
      <w:r>
        <w:rPr>
          <w:rFonts w:ascii="Calibri" w:hAnsi="Calibri"/>
          <w:szCs w:val="24"/>
        </w:rPr>
        <w:t xml:space="preserve">data-driven and </w:t>
      </w:r>
      <w:r w:rsidRPr="004A371B">
        <w:rPr>
          <w:rFonts w:ascii="Calibri" w:hAnsi="Calibri"/>
          <w:szCs w:val="24"/>
        </w:rPr>
        <w:t>measurabl</w:t>
      </w:r>
      <w:r>
        <w:rPr>
          <w:rFonts w:ascii="Calibri" w:hAnsi="Calibri"/>
          <w:szCs w:val="24"/>
        </w:rPr>
        <w:t>e,</w:t>
      </w:r>
      <w:r w:rsidRPr="004A371B">
        <w:rPr>
          <w:rFonts w:ascii="Calibri" w:hAnsi="Calibri"/>
          <w:szCs w:val="24"/>
        </w:rPr>
        <w:t xml:space="preserve"> identify the target (e.g., </w:t>
      </w:r>
      <w:r w:rsidR="00E20970">
        <w:rPr>
          <w:rFonts w:ascii="Calibri" w:hAnsi="Calibri"/>
          <w:szCs w:val="24"/>
        </w:rPr>
        <w:t>student subgroup</w:t>
      </w:r>
      <w:r w:rsidRPr="004A371B">
        <w:rPr>
          <w:rFonts w:ascii="Calibri" w:hAnsi="Calibri"/>
          <w:szCs w:val="24"/>
        </w:rPr>
        <w:t xml:space="preserve">, </w:t>
      </w:r>
      <w:r w:rsidR="00E20970">
        <w:rPr>
          <w:rFonts w:ascii="Calibri" w:hAnsi="Calibri"/>
          <w:szCs w:val="24"/>
        </w:rPr>
        <w:t>grad</w:t>
      </w:r>
      <w:r w:rsidR="000B3F41">
        <w:rPr>
          <w:rFonts w:ascii="Calibri" w:hAnsi="Calibri"/>
          <w:szCs w:val="24"/>
        </w:rPr>
        <w:t>e-levels</w:t>
      </w:r>
      <w:r w:rsidR="00E20970">
        <w:rPr>
          <w:rFonts w:ascii="Calibri" w:hAnsi="Calibri"/>
          <w:szCs w:val="24"/>
        </w:rPr>
        <w:t xml:space="preserve">, </w:t>
      </w:r>
      <w:r w:rsidRPr="004A371B">
        <w:rPr>
          <w:rFonts w:ascii="Calibri" w:hAnsi="Calibri"/>
          <w:szCs w:val="24"/>
        </w:rPr>
        <w:t>geographic area) of the program activit</w:t>
      </w:r>
      <w:r>
        <w:rPr>
          <w:rFonts w:ascii="Calibri" w:hAnsi="Calibri"/>
          <w:szCs w:val="24"/>
        </w:rPr>
        <w:t>y,</w:t>
      </w:r>
      <w:r w:rsidRPr="004A371B">
        <w:rPr>
          <w:rFonts w:ascii="Calibri" w:hAnsi="Calibri"/>
          <w:szCs w:val="24"/>
        </w:rPr>
        <w:t xml:space="preserve"> set a timeframe for completion</w:t>
      </w:r>
      <w:r>
        <w:rPr>
          <w:rFonts w:ascii="Calibri" w:hAnsi="Calibri"/>
          <w:szCs w:val="24"/>
        </w:rPr>
        <w:t>,</w:t>
      </w:r>
      <w:r w:rsidRPr="004A371B">
        <w:rPr>
          <w:rFonts w:ascii="Calibri" w:hAnsi="Calibri"/>
          <w:szCs w:val="24"/>
        </w:rPr>
        <w:t xml:space="preserve"> and provide an expected direction of change (e.g., an increase or decrease in behavior or service</w:t>
      </w:r>
      <w:r w:rsidR="00354159">
        <w:rPr>
          <w:rFonts w:ascii="Calibri" w:hAnsi="Calibri"/>
          <w:szCs w:val="24"/>
        </w:rPr>
        <w:t>, increased academic performance</w:t>
      </w:r>
      <w:r w:rsidRPr="004A371B">
        <w:rPr>
          <w:rFonts w:ascii="Calibri" w:hAnsi="Calibri"/>
          <w:szCs w:val="24"/>
        </w:rPr>
        <w:t xml:space="preserve">). </w:t>
      </w:r>
      <w:r>
        <w:rPr>
          <w:rFonts w:ascii="Calibri" w:hAnsi="Calibri"/>
          <w:szCs w:val="24"/>
        </w:rPr>
        <w:t xml:space="preserve"> </w:t>
      </w:r>
      <w:r w:rsidRPr="008338EB">
        <w:rPr>
          <w:rFonts w:ascii="Calibri" w:hAnsi="Calibri"/>
          <w:b/>
          <w:bCs/>
          <w:szCs w:val="24"/>
        </w:rPr>
        <w:t xml:space="preserve">Responses to this section must be submitted in the </w:t>
      </w:r>
      <w:r w:rsidR="005F353B" w:rsidRPr="008338EB">
        <w:rPr>
          <w:rFonts w:ascii="Calibri" w:hAnsi="Calibri"/>
          <w:b/>
          <w:bCs/>
          <w:szCs w:val="24"/>
        </w:rPr>
        <w:t xml:space="preserve">PROJECT DESCRIPTION </w:t>
      </w:r>
      <w:r w:rsidRPr="008338EB">
        <w:rPr>
          <w:rFonts w:ascii="Calibri" w:hAnsi="Calibri"/>
          <w:b/>
          <w:bCs/>
          <w:szCs w:val="24"/>
        </w:rPr>
        <w:t xml:space="preserve">section </w:t>
      </w:r>
      <w:bookmarkStart w:id="6" w:name="_Hlk54203628"/>
      <w:r w:rsidR="009B76C9">
        <w:rPr>
          <w:rFonts w:ascii="Calibri" w:hAnsi="Calibri"/>
          <w:b/>
          <w:bCs/>
          <w:szCs w:val="24"/>
        </w:rPr>
        <w:t xml:space="preserve">in the </w:t>
      </w:r>
      <w:r w:rsidRPr="008338EB">
        <w:rPr>
          <w:rFonts w:ascii="Calibri" w:hAnsi="Calibri"/>
          <w:b/>
          <w:bCs/>
          <w:szCs w:val="24"/>
        </w:rPr>
        <w:t>EWEG</w:t>
      </w:r>
      <w:r w:rsidR="00C357DB" w:rsidRPr="008338EB">
        <w:rPr>
          <w:rFonts w:ascii="Calibri" w:hAnsi="Calibri"/>
          <w:b/>
          <w:bCs/>
          <w:szCs w:val="24"/>
        </w:rPr>
        <w:t xml:space="preserve"> </w:t>
      </w:r>
      <w:bookmarkEnd w:id="6"/>
      <w:r w:rsidR="00936EF6">
        <w:rPr>
          <w:rFonts w:ascii="Calibri" w:hAnsi="Calibri"/>
          <w:b/>
          <w:bCs/>
          <w:szCs w:val="24"/>
        </w:rPr>
        <w:t>grant application</w:t>
      </w:r>
      <w:r w:rsidR="00CF037A" w:rsidRPr="008338EB">
        <w:rPr>
          <w:rFonts w:ascii="Calibri" w:hAnsi="Calibri"/>
          <w:b/>
          <w:bCs/>
          <w:szCs w:val="24"/>
        </w:rPr>
        <w:t>.</w:t>
      </w:r>
      <w:r w:rsidRPr="00A95D8D">
        <w:rPr>
          <w:rFonts w:ascii="Calibri" w:hAnsi="Calibri"/>
          <w:szCs w:val="24"/>
        </w:rPr>
        <w:t xml:space="preserve">  </w:t>
      </w:r>
    </w:p>
    <w:p w:rsidR="006A0DBD" w:rsidRDefault="006A0DBD" w:rsidP="00230A30">
      <w:pPr>
        <w:shd w:val="clear" w:color="auto" w:fill="FFFFFF"/>
        <w:autoSpaceDE w:val="0"/>
        <w:autoSpaceDN w:val="0"/>
        <w:adjustRightInd w:val="0"/>
        <w:jc w:val="both"/>
        <w:rPr>
          <w:rFonts w:ascii="Calibri" w:eastAsia="Calibri" w:hAnsi="Calibri"/>
          <w:szCs w:val="24"/>
        </w:rPr>
      </w:pPr>
    </w:p>
    <w:p w:rsidR="00850C45" w:rsidRDefault="006A0DBD" w:rsidP="00230A30">
      <w:pPr>
        <w:shd w:val="clear" w:color="auto" w:fill="FFFFFF"/>
        <w:autoSpaceDE w:val="0"/>
        <w:autoSpaceDN w:val="0"/>
        <w:adjustRightInd w:val="0"/>
        <w:jc w:val="both"/>
        <w:rPr>
          <w:rFonts w:ascii="Calibri" w:hAnsi="Calibri"/>
          <w:b/>
          <w:bCs/>
        </w:rPr>
      </w:pPr>
      <w:r w:rsidRPr="00A0761C">
        <w:rPr>
          <w:rFonts w:ascii="Calibri" w:eastAsia="Calibri" w:hAnsi="Calibri"/>
          <w:szCs w:val="24"/>
        </w:rPr>
        <w:t xml:space="preserve">Applicants must </w:t>
      </w:r>
      <w:r w:rsidR="00354159">
        <w:rPr>
          <w:rFonts w:ascii="Calibri" w:hAnsi="Calibri"/>
        </w:rPr>
        <w:t>provide specific information regarding</w:t>
      </w:r>
      <w:r w:rsidRPr="00A0761C">
        <w:rPr>
          <w:rFonts w:ascii="Calibri" w:hAnsi="Calibri"/>
        </w:rPr>
        <w:t>:</w:t>
      </w:r>
      <w:r w:rsidRPr="00A0761C">
        <w:rPr>
          <w:rFonts w:ascii="Calibri" w:hAnsi="Calibri"/>
          <w:b/>
          <w:bCs/>
        </w:rPr>
        <w:t xml:space="preserve"> </w:t>
      </w:r>
    </w:p>
    <w:p w:rsidR="00850C45" w:rsidRPr="00850C45" w:rsidRDefault="009B76C9" w:rsidP="007D62B1">
      <w:pPr>
        <w:numPr>
          <w:ilvl w:val="0"/>
          <w:numId w:val="29"/>
        </w:numPr>
        <w:shd w:val="clear" w:color="auto" w:fill="FFFFFF"/>
        <w:autoSpaceDE w:val="0"/>
        <w:autoSpaceDN w:val="0"/>
        <w:adjustRightInd w:val="0"/>
        <w:jc w:val="both"/>
        <w:rPr>
          <w:rFonts w:ascii="Calibri" w:hAnsi="Calibri"/>
        </w:rPr>
      </w:pPr>
      <w:r>
        <w:rPr>
          <w:rFonts w:ascii="Calibri" w:hAnsi="Calibri"/>
        </w:rPr>
        <w:t>T</w:t>
      </w:r>
      <w:r w:rsidR="00354159" w:rsidRPr="00850C45">
        <w:rPr>
          <w:rFonts w:ascii="Calibri" w:hAnsi="Calibri"/>
        </w:rPr>
        <w:t>he achievement</w:t>
      </w:r>
      <w:r w:rsidR="001F5C7E">
        <w:rPr>
          <w:rFonts w:ascii="Calibri" w:hAnsi="Calibri"/>
        </w:rPr>
        <w:t xml:space="preserve">, performance, </w:t>
      </w:r>
      <w:r w:rsidR="00354159" w:rsidRPr="00850C45">
        <w:rPr>
          <w:rFonts w:ascii="Calibri" w:hAnsi="Calibri"/>
        </w:rPr>
        <w:t xml:space="preserve">and/or </w:t>
      </w:r>
      <w:r w:rsidR="001F5C7E">
        <w:rPr>
          <w:rFonts w:ascii="Calibri" w:hAnsi="Calibri"/>
        </w:rPr>
        <w:t xml:space="preserve">non-academic </w:t>
      </w:r>
      <w:r w:rsidR="00354159" w:rsidRPr="00850C45">
        <w:rPr>
          <w:rFonts w:ascii="Calibri" w:hAnsi="Calibri"/>
        </w:rPr>
        <w:t xml:space="preserve">data used to identify the </w:t>
      </w:r>
      <w:r w:rsidR="001F5C7E">
        <w:rPr>
          <w:rFonts w:ascii="Calibri" w:hAnsi="Calibri"/>
        </w:rPr>
        <w:t xml:space="preserve">specific </w:t>
      </w:r>
      <w:r w:rsidR="00FE4A9E">
        <w:rPr>
          <w:rFonts w:ascii="Calibri" w:hAnsi="Calibri"/>
        </w:rPr>
        <w:t xml:space="preserve">schools, grade levels and </w:t>
      </w:r>
      <w:r w:rsidR="00354159" w:rsidRPr="00850C45">
        <w:rPr>
          <w:rFonts w:ascii="Calibri" w:hAnsi="Calibri"/>
        </w:rPr>
        <w:t xml:space="preserve">student subgroups that will benefit </w:t>
      </w:r>
      <w:r w:rsidR="001F5C7E">
        <w:rPr>
          <w:rFonts w:ascii="Calibri" w:hAnsi="Calibri"/>
        </w:rPr>
        <w:t xml:space="preserve">most </w:t>
      </w:r>
      <w:r w:rsidR="00354159" w:rsidRPr="00850C45">
        <w:rPr>
          <w:rFonts w:ascii="Calibri" w:hAnsi="Calibri"/>
        </w:rPr>
        <w:t>from programs and services funded under this NGO</w:t>
      </w:r>
      <w:r w:rsidR="00850C45" w:rsidRPr="00850C45">
        <w:rPr>
          <w:rFonts w:ascii="Calibri" w:hAnsi="Calibri"/>
        </w:rPr>
        <w:t xml:space="preserve"> (e.g., benchmark assessments, formative assessment data reviewed by the MTSS or intervention and referral services team, teacher recommendations, etc.)</w:t>
      </w:r>
      <w:r w:rsidR="00850C45" w:rsidRPr="00850C45">
        <w:rPr>
          <w:rFonts w:ascii="Calibri" w:hAnsi="Calibri" w:cs="Calibri"/>
          <w:szCs w:val="24"/>
        </w:rPr>
        <w:t xml:space="preserve">  </w:t>
      </w:r>
      <w:r w:rsidR="00354159" w:rsidRPr="00850C45">
        <w:rPr>
          <w:rFonts w:ascii="Calibri" w:hAnsi="Calibri"/>
        </w:rPr>
        <w:t xml:space="preserve">This data must </w:t>
      </w:r>
      <w:r w:rsidR="001F5C7E">
        <w:rPr>
          <w:rFonts w:ascii="Calibri" w:hAnsi="Calibri"/>
        </w:rPr>
        <w:t xml:space="preserve">analyze </w:t>
      </w:r>
      <w:r w:rsidR="00354159" w:rsidRPr="00850C45">
        <w:rPr>
          <w:rFonts w:ascii="Calibri" w:hAnsi="Calibri"/>
        </w:rPr>
        <w:t>all student subgroups</w:t>
      </w:r>
      <w:r w:rsidR="0099014E" w:rsidRPr="00850C45">
        <w:rPr>
          <w:rFonts w:ascii="Calibri" w:hAnsi="Calibri"/>
        </w:rPr>
        <w:t xml:space="preserve"> (</w:t>
      </w:r>
      <w:r w:rsidR="004C428C" w:rsidRPr="00850C45">
        <w:rPr>
          <w:rFonts w:ascii="Calibri" w:hAnsi="Calibri"/>
        </w:rPr>
        <w:t>economically disadvantaged</w:t>
      </w:r>
      <w:r w:rsidR="001F5C7E">
        <w:rPr>
          <w:rFonts w:ascii="Calibri" w:hAnsi="Calibri"/>
        </w:rPr>
        <w:t>;</w:t>
      </w:r>
      <w:r w:rsidR="004C428C" w:rsidRPr="00850C45">
        <w:rPr>
          <w:rFonts w:ascii="Calibri" w:hAnsi="Calibri"/>
        </w:rPr>
        <w:t xml:space="preserve"> </w:t>
      </w:r>
      <w:r w:rsidR="006A0DBD" w:rsidRPr="00850C45">
        <w:rPr>
          <w:rFonts w:ascii="Calibri" w:hAnsi="Calibri"/>
        </w:rPr>
        <w:t>English learners</w:t>
      </w:r>
      <w:r w:rsidR="001F5C7E">
        <w:rPr>
          <w:rFonts w:ascii="Calibri" w:hAnsi="Calibri"/>
        </w:rPr>
        <w:t>;</w:t>
      </w:r>
      <w:r w:rsidR="006A0DBD" w:rsidRPr="00850C45">
        <w:rPr>
          <w:rFonts w:ascii="Calibri" w:hAnsi="Calibri"/>
        </w:rPr>
        <w:t xml:space="preserve"> students with disabilities</w:t>
      </w:r>
      <w:r w:rsidR="001F5C7E">
        <w:rPr>
          <w:rFonts w:ascii="Calibri" w:hAnsi="Calibri"/>
        </w:rPr>
        <w:t>; homeless students</w:t>
      </w:r>
      <w:r w:rsidR="006A0DBD" w:rsidRPr="00850C45">
        <w:rPr>
          <w:rFonts w:ascii="Calibri" w:hAnsi="Calibri"/>
        </w:rPr>
        <w:t xml:space="preserve">), </w:t>
      </w:r>
      <w:r w:rsidR="0099014E" w:rsidRPr="00850C45">
        <w:rPr>
          <w:rFonts w:ascii="Calibri" w:hAnsi="Calibri"/>
        </w:rPr>
        <w:t>targeted grad</w:t>
      </w:r>
      <w:r w:rsidR="00C357DB" w:rsidRPr="00850C45">
        <w:rPr>
          <w:rFonts w:ascii="Calibri" w:hAnsi="Calibri"/>
        </w:rPr>
        <w:t>e-levels</w:t>
      </w:r>
      <w:r w:rsidR="0099014E" w:rsidRPr="00850C45">
        <w:rPr>
          <w:rFonts w:ascii="Calibri" w:hAnsi="Calibri"/>
        </w:rPr>
        <w:t xml:space="preserve">, </w:t>
      </w:r>
      <w:r w:rsidR="006A0DBD" w:rsidRPr="00850C45">
        <w:rPr>
          <w:rFonts w:ascii="Calibri" w:hAnsi="Calibri"/>
        </w:rPr>
        <w:t xml:space="preserve">and </w:t>
      </w:r>
      <w:r w:rsidR="0099014E" w:rsidRPr="00850C45">
        <w:rPr>
          <w:rFonts w:ascii="Calibri" w:hAnsi="Calibri"/>
        </w:rPr>
        <w:t xml:space="preserve">content area(s) of the project (mathematics, </w:t>
      </w:r>
      <w:r w:rsidR="004039AD">
        <w:rPr>
          <w:rFonts w:ascii="Calibri" w:hAnsi="Calibri"/>
        </w:rPr>
        <w:t>ELA</w:t>
      </w:r>
      <w:r w:rsidR="0099014E" w:rsidRPr="00850C45">
        <w:rPr>
          <w:rFonts w:ascii="Calibri" w:hAnsi="Calibri"/>
        </w:rPr>
        <w:t>, and</w:t>
      </w:r>
      <w:r w:rsidR="001F5C7E">
        <w:rPr>
          <w:rFonts w:ascii="Calibri" w:hAnsi="Calibri"/>
        </w:rPr>
        <w:t>/or</w:t>
      </w:r>
      <w:r w:rsidR="0099014E" w:rsidRPr="00850C45">
        <w:rPr>
          <w:rFonts w:ascii="Calibri" w:hAnsi="Calibri"/>
        </w:rPr>
        <w:t xml:space="preserve"> social-emotional learning); </w:t>
      </w:r>
    </w:p>
    <w:p w:rsidR="00D53533" w:rsidRPr="00793E62" w:rsidRDefault="009B76C9" w:rsidP="007D62B1">
      <w:pPr>
        <w:numPr>
          <w:ilvl w:val="0"/>
          <w:numId w:val="29"/>
        </w:numPr>
        <w:shd w:val="clear" w:color="auto" w:fill="FFFFFF"/>
        <w:autoSpaceDE w:val="0"/>
        <w:autoSpaceDN w:val="0"/>
        <w:adjustRightInd w:val="0"/>
        <w:jc w:val="both"/>
        <w:rPr>
          <w:rFonts w:ascii="Calibri" w:eastAsia="Calibri" w:hAnsi="Calibri"/>
          <w:szCs w:val="24"/>
        </w:rPr>
      </w:pPr>
      <w:r>
        <w:rPr>
          <w:rFonts w:ascii="Calibri" w:hAnsi="Calibri"/>
        </w:rPr>
        <w:t>T</w:t>
      </w:r>
      <w:r w:rsidR="0099014E" w:rsidRPr="00850C45">
        <w:rPr>
          <w:rFonts w:ascii="Calibri" w:hAnsi="Calibri"/>
        </w:rPr>
        <w:t xml:space="preserve">he data-based </w:t>
      </w:r>
      <w:r w:rsidR="00850C45" w:rsidRPr="00850C45">
        <w:rPr>
          <w:rFonts w:ascii="Calibri" w:hAnsi="Calibri"/>
        </w:rPr>
        <w:t>decision-making</w:t>
      </w:r>
      <w:r w:rsidR="0099014E" w:rsidRPr="00850C45">
        <w:rPr>
          <w:rFonts w:ascii="Calibri" w:hAnsi="Calibri"/>
        </w:rPr>
        <w:t xml:space="preserve"> process used to analyze </w:t>
      </w:r>
      <w:r w:rsidR="00113792" w:rsidRPr="00850C45">
        <w:rPr>
          <w:rFonts w:ascii="Calibri" w:hAnsi="Calibri"/>
        </w:rPr>
        <w:t>data,</w:t>
      </w:r>
      <w:r w:rsidR="0099014E" w:rsidRPr="00850C45">
        <w:rPr>
          <w:rFonts w:ascii="Calibri" w:hAnsi="Calibri"/>
        </w:rPr>
        <w:t xml:space="preserve"> identify student</w:t>
      </w:r>
      <w:r w:rsidR="000D7B13">
        <w:rPr>
          <w:rFonts w:ascii="Calibri" w:hAnsi="Calibri"/>
        </w:rPr>
        <w:t>s</w:t>
      </w:r>
      <w:r w:rsidR="0099014E" w:rsidRPr="00850C45">
        <w:rPr>
          <w:rFonts w:ascii="Calibri" w:hAnsi="Calibri"/>
        </w:rPr>
        <w:t xml:space="preserve"> </w:t>
      </w:r>
      <w:r w:rsidR="00FE4A9E">
        <w:rPr>
          <w:rFonts w:ascii="Calibri" w:hAnsi="Calibri"/>
        </w:rPr>
        <w:t>who need intervention</w:t>
      </w:r>
      <w:r w:rsidR="0099014E" w:rsidRPr="00850C45">
        <w:rPr>
          <w:rFonts w:ascii="Calibri" w:hAnsi="Calibri"/>
        </w:rPr>
        <w:t>, and match student</w:t>
      </w:r>
      <w:r w:rsidR="00FE4A9E">
        <w:rPr>
          <w:rFonts w:ascii="Calibri" w:hAnsi="Calibri"/>
        </w:rPr>
        <w:t>s</w:t>
      </w:r>
      <w:r w:rsidR="0099014E" w:rsidRPr="00850C45">
        <w:rPr>
          <w:rFonts w:ascii="Calibri" w:hAnsi="Calibri"/>
        </w:rPr>
        <w:t xml:space="preserve"> to specific research/evidence-based interventions and strategies; </w:t>
      </w:r>
    </w:p>
    <w:p w:rsidR="00793E62" w:rsidRDefault="009B76C9" w:rsidP="007D62B1">
      <w:pPr>
        <w:numPr>
          <w:ilvl w:val="0"/>
          <w:numId w:val="29"/>
        </w:numPr>
        <w:shd w:val="clear" w:color="auto" w:fill="FFFFFF"/>
        <w:autoSpaceDE w:val="0"/>
        <w:autoSpaceDN w:val="0"/>
        <w:adjustRightInd w:val="0"/>
        <w:jc w:val="both"/>
        <w:rPr>
          <w:rFonts w:ascii="Calibri" w:eastAsia="Calibri" w:hAnsi="Calibri"/>
          <w:szCs w:val="24"/>
        </w:rPr>
      </w:pPr>
      <w:r>
        <w:rPr>
          <w:rFonts w:ascii="Calibri" w:hAnsi="Calibri"/>
        </w:rPr>
        <w:t>T</w:t>
      </w:r>
      <w:r w:rsidR="00793E62">
        <w:rPr>
          <w:rFonts w:ascii="Calibri" w:hAnsi="Calibri"/>
        </w:rPr>
        <w:t xml:space="preserve">he </w:t>
      </w:r>
      <w:r w:rsidR="00793E62" w:rsidRPr="00A0761C">
        <w:rPr>
          <w:rFonts w:ascii="Calibri" w:hAnsi="Calibri"/>
        </w:rPr>
        <w:t xml:space="preserve">evidence-based </w:t>
      </w:r>
      <w:r w:rsidR="00793E62">
        <w:rPr>
          <w:rFonts w:ascii="Calibri" w:hAnsi="Calibri"/>
        </w:rPr>
        <w:t>interventions</w:t>
      </w:r>
      <w:r w:rsidR="00793E62" w:rsidRPr="00A0761C">
        <w:rPr>
          <w:rFonts w:ascii="Calibri" w:hAnsi="Calibri"/>
        </w:rPr>
        <w:t xml:space="preserve"> and </w:t>
      </w:r>
      <w:r w:rsidR="00793E62">
        <w:rPr>
          <w:rFonts w:ascii="Calibri" w:hAnsi="Calibri"/>
        </w:rPr>
        <w:t xml:space="preserve">strategies that will be implemented as part of the project </w:t>
      </w:r>
      <w:r w:rsidR="00793E62" w:rsidRPr="00A0761C">
        <w:rPr>
          <w:rFonts w:ascii="Calibri" w:hAnsi="Calibri"/>
        </w:rPr>
        <w:t xml:space="preserve">to </w:t>
      </w:r>
      <w:r w:rsidR="00793E62" w:rsidRPr="00A0761C">
        <w:rPr>
          <w:rFonts w:ascii="Calibri" w:eastAsia="Calibri" w:hAnsi="Calibri"/>
          <w:szCs w:val="24"/>
        </w:rPr>
        <w:t>mitigate further learning loss and accelerate academic progress</w:t>
      </w:r>
      <w:r w:rsidR="00793E62">
        <w:rPr>
          <w:rFonts w:ascii="Calibri" w:eastAsia="Calibri" w:hAnsi="Calibri"/>
          <w:szCs w:val="24"/>
        </w:rPr>
        <w:t>;</w:t>
      </w:r>
      <w:r w:rsidR="00793E62" w:rsidRPr="00A0761C">
        <w:rPr>
          <w:rFonts w:ascii="Calibri" w:eastAsia="Calibri" w:hAnsi="Calibri"/>
          <w:szCs w:val="24"/>
        </w:rPr>
        <w:t xml:space="preserve"> </w:t>
      </w:r>
    </w:p>
    <w:p w:rsidR="00850C45" w:rsidRPr="00793E62" w:rsidRDefault="009B76C9" w:rsidP="007D62B1">
      <w:pPr>
        <w:numPr>
          <w:ilvl w:val="0"/>
          <w:numId w:val="29"/>
        </w:numPr>
        <w:shd w:val="clear" w:color="auto" w:fill="FFFFFF"/>
        <w:autoSpaceDE w:val="0"/>
        <w:autoSpaceDN w:val="0"/>
        <w:adjustRightInd w:val="0"/>
        <w:jc w:val="both"/>
        <w:rPr>
          <w:rFonts w:ascii="Calibri" w:hAnsi="Calibri"/>
        </w:rPr>
      </w:pPr>
      <w:r>
        <w:rPr>
          <w:rFonts w:ascii="Calibri" w:hAnsi="Calibri"/>
        </w:rPr>
        <w:t>T</w:t>
      </w:r>
      <w:r w:rsidR="00D53533" w:rsidRPr="00793E62">
        <w:rPr>
          <w:rFonts w:ascii="Calibri" w:hAnsi="Calibri"/>
        </w:rPr>
        <w:t>he reason(s) this approach is the best way to engage the target</w:t>
      </w:r>
      <w:r w:rsidR="000D7B13">
        <w:rPr>
          <w:rFonts w:ascii="Calibri" w:hAnsi="Calibri"/>
        </w:rPr>
        <w:t>ed</w:t>
      </w:r>
      <w:r w:rsidR="00D53533" w:rsidRPr="00793E62">
        <w:rPr>
          <w:rFonts w:ascii="Calibri" w:hAnsi="Calibri"/>
        </w:rPr>
        <w:t xml:space="preserve"> student</w:t>
      </w:r>
      <w:r w:rsidR="000D7B13">
        <w:rPr>
          <w:rFonts w:ascii="Calibri" w:hAnsi="Calibri"/>
        </w:rPr>
        <w:t>s</w:t>
      </w:r>
      <w:r w:rsidR="00D53533" w:rsidRPr="00793E62">
        <w:rPr>
          <w:rFonts w:ascii="Calibri" w:hAnsi="Calibri"/>
        </w:rPr>
        <w:t xml:space="preserve"> and help them achieve the intended results. Include the research the district/school did to identify and design the best approach to serve the target </w:t>
      </w:r>
      <w:r w:rsidR="00793E62" w:rsidRPr="00793E62">
        <w:rPr>
          <w:rFonts w:ascii="Calibri" w:hAnsi="Calibri"/>
        </w:rPr>
        <w:t xml:space="preserve">schools, </w:t>
      </w:r>
      <w:r>
        <w:rPr>
          <w:rFonts w:ascii="Calibri" w:hAnsi="Calibri"/>
        </w:rPr>
        <w:t>targeted</w:t>
      </w:r>
      <w:r w:rsidR="00793E62" w:rsidRPr="00793E62">
        <w:rPr>
          <w:rFonts w:ascii="Calibri" w:hAnsi="Calibri"/>
        </w:rPr>
        <w:t xml:space="preserve"> grade levels</w:t>
      </w:r>
      <w:r>
        <w:rPr>
          <w:rFonts w:ascii="Calibri" w:hAnsi="Calibri"/>
        </w:rPr>
        <w:t>,</w:t>
      </w:r>
      <w:r w:rsidR="00793E62" w:rsidRPr="00793E62">
        <w:rPr>
          <w:rFonts w:ascii="Calibri" w:hAnsi="Calibri"/>
        </w:rPr>
        <w:t xml:space="preserve"> </w:t>
      </w:r>
      <w:r w:rsidR="00514813">
        <w:rPr>
          <w:rFonts w:ascii="Calibri" w:hAnsi="Calibri"/>
        </w:rPr>
        <w:t>and/</w:t>
      </w:r>
      <w:r w:rsidR="000D7B13">
        <w:rPr>
          <w:rFonts w:ascii="Calibri" w:hAnsi="Calibri"/>
        </w:rPr>
        <w:t>or</w:t>
      </w:r>
      <w:r w:rsidR="000D7B13" w:rsidRPr="00793E62">
        <w:rPr>
          <w:rFonts w:ascii="Calibri" w:hAnsi="Calibri"/>
        </w:rPr>
        <w:t xml:space="preserve"> </w:t>
      </w:r>
      <w:r w:rsidR="00793E62" w:rsidRPr="00793E62">
        <w:rPr>
          <w:rFonts w:ascii="Calibri" w:hAnsi="Calibri"/>
        </w:rPr>
        <w:t>student subgroup</w:t>
      </w:r>
      <w:r>
        <w:rPr>
          <w:rFonts w:ascii="Calibri" w:hAnsi="Calibri"/>
        </w:rPr>
        <w:t>s</w:t>
      </w:r>
      <w:r w:rsidR="00FA04D0">
        <w:rPr>
          <w:rFonts w:ascii="Calibri" w:hAnsi="Calibri"/>
        </w:rPr>
        <w:t xml:space="preserve">, as well as </w:t>
      </w:r>
      <w:r w:rsidR="00514813">
        <w:rPr>
          <w:rFonts w:ascii="Calibri" w:hAnsi="Calibri"/>
        </w:rPr>
        <w:t xml:space="preserve">to </w:t>
      </w:r>
      <w:r w:rsidR="00D53533" w:rsidRPr="00793E62">
        <w:rPr>
          <w:rFonts w:ascii="Calibri" w:hAnsi="Calibri"/>
        </w:rPr>
        <w:t>address identified needs</w:t>
      </w:r>
      <w:r w:rsidR="00793E62" w:rsidRPr="00793E62">
        <w:rPr>
          <w:rFonts w:ascii="Calibri" w:hAnsi="Calibri"/>
        </w:rPr>
        <w:t xml:space="preserve">; </w:t>
      </w:r>
      <w:r w:rsidR="006A0DBD" w:rsidRPr="00793E62">
        <w:rPr>
          <w:rFonts w:ascii="Calibri" w:hAnsi="Calibri"/>
        </w:rPr>
        <w:t xml:space="preserve">and </w:t>
      </w:r>
    </w:p>
    <w:p w:rsidR="00793E62" w:rsidRDefault="00FA04D0" w:rsidP="007D62B1">
      <w:pPr>
        <w:numPr>
          <w:ilvl w:val="0"/>
          <w:numId w:val="29"/>
        </w:numPr>
        <w:shd w:val="clear" w:color="auto" w:fill="FFFFFF"/>
        <w:autoSpaceDE w:val="0"/>
        <w:autoSpaceDN w:val="0"/>
        <w:adjustRightInd w:val="0"/>
        <w:jc w:val="both"/>
        <w:rPr>
          <w:rFonts w:ascii="Calibri" w:hAnsi="Calibri"/>
        </w:rPr>
      </w:pPr>
      <w:r>
        <w:rPr>
          <w:rFonts w:ascii="Calibri" w:hAnsi="Calibri"/>
        </w:rPr>
        <w:t>H</w:t>
      </w:r>
      <w:r w:rsidR="00793E62" w:rsidRPr="00D53533">
        <w:rPr>
          <w:rFonts w:ascii="Calibri" w:hAnsi="Calibri"/>
        </w:rPr>
        <w:t>ow student progress and fidelity of implementation of the evidence-based interventions or strategies will be measured during the project period</w:t>
      </w:r>
      <w:r w:rsidR="00793E62">
        <w:rPr>
          <w:rFonts w:ascii="Calibri" w:hAnsi="Calibri"/>
        </w:rPr>
        <w:t>.</w:t>
      </w:r>
    </w:p>
    <w:p w:rsidR="00190BBD" w:rsidRDefault="00190BBD" w:rsidP="00190BBD">
      <w:pPr>
        <w:shd w:val="clear" w:color="auto" w:fill="FFFFFF"/>
        <w:autoSpaceDE w:val="0"/>
        <w:autoSpaceDN w:val="0"/>
        <w:adjustRightInd w:val="0"/>
        <w:jc w:val="both"/>
        <w:rPr>
          <w:rFonts w:ascii="Calibri" w:hAnsi="Calibri"/>
        </w:rPr>
      </w:pPr>
    </w:p>
    <w:p w:rsidR="006A0DBD" w:rsidRDefault="006A0DBD" w:rsidP="00793E62">
      <w:pPr>
        <w:shd w:val="clear" w:color="auto" w:fill="FFFFFF"/>
        <w:autoSpaceDE w:val="0"/>
        <w:autoSpaceDN w:val="0"/>
        <w:adjustRightInd w:val="0"/>
        <w:jc w:val="both"/>
        <w:rPr>
          <w:rFonts w:ascii="Calibri" w:eastAsia="Calibri" w:hAnsi="Calibri"/>
          <w:szCs w:val="24"/>
        </w:rPr>
      </w:pPr>
      <w:r w:rsidRPr="00A0761C">
        <w:rPr>
          <w:rFonts w:ascii="Calibri" w:eastAsia="Calibri" w:hAnsi="Calibri"/>
          <w:szCs w:val="24"/>
        </w:rPr>
        <w:t xml:space="preserve">Applicants also must </w:t>
      </w:r>
      <w:r w:rsidR="0011109F">
        <w:rPr>
          <w:rFonts w:ascii="Calibri" w:eastAsia="Calibri" w:hAnsi="Calibri"/>
          <w:szCs w:val="24"/>
        </w:rPr>
        <w:t>describe</w:t>
      </w:r>
      <w:r w:rsidR="0011109F" w:rsidRPr="00A0761C">
        <w:rPr>
          <w:rFonts w:ascii="Calibri" w:eastAsia="Calibri" w:hAnsi="Calibri"/>
          <w:szCs w:val="24"/>
        </w:rPr>
        <w:t xml:space="preserve"> </w:t>
      </w:r>
      <w:r w:rsidRPr="00A0761C">
        <w:rPr>
          <w:rFonts w:ascii="Calibri" w:eastAsia="Calibri" w:hAnsi="Calibri"/>
          <w:szCs w:val="24"/>
        </w:rPr>
        <w:t>how the implemented evidence-based interventions will focus on nurturing the whole child</w:t>
      </w:r>
      <w:r w:rsidR="00FB2E3C">
        <w:rPr>
          <w:rFonts w:ascii="Calibri" w:eastAsia="Calibri" w:hAnsi="Calibri"/>
          <w:szCs w:val="24"/>
        </w:rPr>
        <w:t xml:space="preserve"> and embed</w:t>
      </w:r>
      <w:r w:rsidR="009441FB">
        <w:rPr>
          <w:rFonts w:ascii="Calibri" w:eastAsia="Calibri" w:hAnsi="Calibri"/>
          <w:szCs w:val="24"/>
        </w:rPr>
        <w:t xml:space="preserve"> social-emotional competencies in the project</w:t>
      </w:r>
      <w:r w:rsidR="002C6DC9">
        <w:rPr>
          <w:rFonts w:ascii="Calibri" w:eastAsia="Calibri" w:hAnsi="Calibri"/>
          <w:szCs w:val="24"/>
        </w:rPr>
        <w:t xml:space="preserve"> – including projects designed to address mathematics and/or ELA instruction – </w:t>
      </w:r>
      <w:r w:rsidR="009441FB">
        <w:rPr>
          <w:rFonts w:ascii="Calibri" w:eastAsia="Calibri" w:hAnsi="Calibri"/>
          <w:szCs w:val="24"/>
        </w:rPr>
        <w:t xml:space="preserve">to ensure </w:t>
      </w:r>
      <w:r w:rsidRPr="00A0761C">
        <w:rPr>
          <w:rFonts w:ascii="Calibri" w:eastAsia="Calibri" w:hAnsi="Calibri"/>
          <w:szCs w:val="24"/>
        </w:rPr>
        <w:t>all students have access to the conditions and resources that enhance learning and development.</w:t>
      </w:r>
      <w:r>
        <w:rPr>
          <w:rFonts w:ascii="Calibri" w:eastAsia="Calibri" w:hAnsi="Calibri"/>
          <w:szCs w:val="24"/>
        </w:rPr>
        <w:t xml:space="preserve"> </w:t>
      </w:r>
      <w:r w:rsidR="00D06184">
        <w:rPr>
          <w:rFonts w:ascii="Calibri" w:eastAsia="Calibri" w:hAnsi="Calibri"/>
          <w:szCs w:val="24"/>
        </w:rPr>
        <w:t>Project funds may be used for an expansion of existing interventions to additional schools/grade</w:t>
      </w:r>
      <w:r w:rsidR="00F45DCF">
        <w:rPr>
          <w:rFonts w:ascii="Calibri" w:eastAsia="Calibri" w:hAnsi="Calibri"/>
          <w:szCs w:val="24"/>
        </w:rPr>
        <w:t>-levels</w:t>
      </w:r>
      <w:r w:rsidR="00D06184">
        <w:rPr>
          <w:rFonts w:ascii="Calibri" w:eastAsia="Calibri" w:hAnsi="Calibri"/>
          <w:szCs w:val="24"/>
        </w:rPr>
        <w:t xml:space="preserve">/students, and/or to extended learning opportunities after school or in the summer.  </w:t>
      </w:r>
    </w:p>
    <w:p w:rsidR="00A90256" w:rsidRDefault="00A90256" w:rsidP="00230A30">
      <w:pPr>
        <w:shd w:val="clear" w:color="auto" w:fill="FFFFFF"/>
        <w:autoSpaceDE w:val="0"/>
        <w:autoSpaceDN w:val="0"/>
        <w:adjustRightInd w:val="0"/>
        <w:jc w:val="both"/>
        <w:rPr>
          <w:rFonts w:ascii="Calibri" w:eastAsia="Calibri" w:hAnsi="Calibri"/>
          <w:szCs w:val="24"/>
        </w:rPr>
      </w:pPr>
    </w:p>
    <w:p w:rsidR="00BD4722" w:rsidRPr="007B1B63" w:rsidRDefault="00BD4722" w:rsidP="007D62B1">
      <w:pPr>
        <w:numPr>
          <w:ilvl w:val="2"/>
          <w:numId w:val="11"/>
        </w:numPr>
        <w:shd w:val="clear" w:color="auto" w:fill="FFFFFF"/>
        <w:rPr>
          <w:rFonts w:ascii="Calibri" w:hAnsi="Calibri" w:cs="Calibri"/>
          <w:b/>
          <w:bCs/>
          <w:szCs w:val="24"/>
        </w:rPr>
      </w:pPr>
      <w:r w:rsidRPr="007B1B63">
        <w:rPr>
          <w:rFonts w:ascii="Calibri" w:hAnsi="Calibri" w:cs="Calibri"/>
          <w:b/>
          <w:bCs/>
          <w:szCs w:val="24"/>
        </w:rPr>
        <w:t xml:space="preserve">GOALS &amp; OBJECTIVES (up to </w:t>
      </w:r>
      <w:r w:rsidR="00D76ADD" w:rsidRPr="007B1B63">
        <w:rPr>
          <w:rFonts w:ascii="Calibri" w:hAnsi="Calibri" w:cs="Calibri"/>
          <w:b/>
          <w:bCs/>
          <w:szCs w:val="24"/>
        </w:rPr>
        <w:t>20</w:t>
      </w:r>
      <w:r w:rsidRPr="007B1B63">
        <w:rPr>
          <w:rFonts w:ascii="Calibri" w:hAnsi="Calibri" w:cs="Calibri"/>
          <w:b/>
          <w:bCs/>
          <w:szCs w:val="24"/>
        </w:rPr>
        <w:t xml:space="preserve"> points)</w:t>
      </w:r>
    </w:p>
    <w:p w:rsidR="007001F9" w:rsidRDefault="00F45DCF" w:rsidP="00E123D1">
      <w:pPr>
        <w:shd w:val="clear" w:color="auto" w:fill="FFFFFF"/>
        <w:spacing w:before="120"/>
        <w:jc w:val="both"/>
        <w:rPr>
          <w:rFonts w:ascii="Calibri" w:hAnsi="Calibri"/>
          <w:szCs w:val="24"/>
        </w:rPr>
      </w:pPr>
      <w:r>
        <w:rPr>
          <w:rFonts w:ascii="Calibri" w:hAnsi="Calibri"/>
          <w:szCs w:val="24"/>
        </w:rPr>
        <w:t xml:space="preserve">The applicant must establish one (1) or more </w:t>
      </w:r>
      <w:r w:rsidR="007001F9">
        <w:rPr>
          <w:rFonts w:ascii="Calibri" w:hAnsi="Calibri"/>
          <w:szCs w:val="24"/>
        </w:rPr>
        <w:t xml:space="preserve">SMART </w:t>
      </w:r>
      <w:r>
        <w:rPr>
          <w:rFonts w:ascii="Calibri" w:hAnsi="Calibri"/>
          <w:szCs w:val="24"/>
        </w:rPr>
        <w:t>goals for each selected area of focus</w:t>
      </w:r>
      <w:r w:rsidR="007001F9">
        <w:rPr>
          <w:rFonts w:ascii="Calibri" w:hAnsi="Calibri"/>
          <w:szCs w:val="24"/>
        </w:rPr>
        <w:t>, as follows:</w:t>
      </w:r>
      <w:r w:rsidR="003A6C0B">
        <w:rPr>
          <w:rFonts w:ascii="Calibri" w:hAnsi="Calibri"/>
          <w:szCs w:val="24"/>
        </w:rPr>
        <w:t xml:space="preserve"> </w:t>
      </w:r>
      <w:r w:rsidR="004039AD">
        <w:rPr>
          <w:rFonts w:ascii="Calibri" w:hAnsi="Calibri"/>
          <w:szCs w:val="24"/>
        </w:rPr>
        <w:t>ELA</w:t>
      </w:r>
      <w:r w:rsidR="003A6C0B" w:rsidRPr="003A6C0B">
        <w:rPr>
          <w:rFonts w:ascii="Calibri" w:hAnsi="Calibri"/>
          <w:szCs w:val="24"/>
        </w:rPr>
        <w:t>; mathematics; or social-emotional learning.</w:t>
      </w:r>
      <w:r w:rsidR="007001F9">
        <w:rPr>
          <w:rFonts w:ascii="Calibri" w:hAnsi="Calibri"/>
          <w:szCs w:val="24"/>
        </w:rPr>
        <w:t xml:space="preserve"> </w:t>
      </w:r>
    </w:p>
    <w:p w:rsidR="007001F9" w:rsidRDefault="007001F9" w:rsidP="00F45DCF">
      <w:pPr>
        <w:autoSpaceDE w:val="0"/>
        <w:autoSpaceDN w:val="0"/>
        <w:adjustRightInd w:val="0"/>
        <w:jc w:val="both"/>
        <w:rPr>
          <w:rFonts w:ascii="Calibri" w:hAnsi="Calibri"/>
          <w:szCs w:val="24"/>
        </w:rPr>
      </w:pPr>
    </w:p>
    <w:p w:rsidR="007001F9" w:rsidRDefault="007001F9" w:rsidP="00F45DCF">
      <w:pPr>
        <w:autoSpaceDE w:val="0"/>
        <w:autoSpaceDN w:val="0"/>
        <w:adjustRightInd w:val="0"/>
        <w:jc w:val="both"/>
        <w:rPr>
          <w:rFonts w:ascii="Calibri" w:hAnsi="Calibri"/>
          <w:szCs w:val="24"/>
        </w:rPr>
      </w:pPr>
      <w:r>
        <w:rPr>
          <w:rFonts w:ascii="Calibri" w:hAnsi="Calibri"/>
          <w:szCs w:val="24"/>
        </w:rPr>
        <w:t>Each goal must have corresponding objectives that are:</w:t>
      </w:r>
    </w:p>
    <w:p w:rsidR="007001F9" w:rsidRDefault="00FA04D0" w:rsidP="007D62B1">
      <w:pPr>
        <w:numPr>
          <w:ilvl w:val="0"/>
          <w:numId w:val="28"/>
        </w:numPr>
        <w:autoSpaceDE w:val="0"/>
        <w:autoSpaceDN w:val="0"/>
        <w:adjustRightInd w:val="0"/>
        <w:jc w:val="both"/>
        <w:rPr>
          <w:rFonts w:ascii="Calibri" w:hAnsi="Calibri"/>
          <w:szCs w:val="24"/>
        </w:rPr>
      </w:pPr>
      <w:r>
        <w:rPr>
          <w:rFonts w:ascii="Calibri" w:hAnsi="Calibri"/>
          <w:szCs w:val="24"/>
        </w:rPr>
        <w:t>R</w:t>
      </w:r>
      <w:r w:rsidR="007001F9">
        <w:rPr>
          <w:rFonts w:ascii="Calibri" w:hAnsi="Calibri"/>
          <w:szCs w:val="24"/>
        </w:rPr>
        <w:t>elevant to the selected goal(s);</w:t>
      </w:r>
    </w:p>
    <w:p w:rsidR="007001F9" w:rsidRDefault="00FA04D0" w:rsidP="007D62B1">
      <w:pPr>
        <w:numPr>
          <w:ilvl w:val="0"/>
          <w:numId w:val="28"/>
        </w:numPr>
        <w:autoSpaceDE w:val="0"/>
        <w:autoSpaceDN w:val="0"/>
        <w:adjustRightInd w:val="0"/>
        <w:jc w:val="both"/>
        <w:rPr>
          <w:rFonts w:ascii="Calibri" w:hAnsi="Calibri"/>
          <w:szCs w:val="24"/>
        </w:rPr>
      </w:pPr>
      <w:r>
        <w:rPr>
          <w:rFonts w:ascii="Calibri" w:hAnsi="Calibri"/>
          <w:szCs w:val="24"/>
        </w:rPr>
        <w:t>A</w:t>
      </w:r>
      <w:r w:rsidR="007001F9">
        <w:rPr>
          <w:rFonts w:ascii="Calibri" w:hAnsi="Calibri"/>
          <w:szCs w:val="24"/>
        </w:rPr>
        <w:t>pplicable to the grant funded activities;</w:t>
      </w:r>
    </w:p>
    <w:p w:rsidR="007001F9" w:rsidRDefault="00FA04D0" w:rsidP="007D62B1">
      <w:pPr>
        <w:numPr>
          <w:ilvl w:val="0"/>
          <w:numId w:val="28"/>
        </w:numPr>
        <w:autoSpaceDE w:val="0"/>
        <w:autoSpaceDN w:val="0"/>
        <w:adjustRightInd w:val="0"/>
        <w:jc w:val="both"/>
        <w:rPr>
          <w:rFonts w:ascii="Calibri" w:hAnsi="Calibri"/>
          <w:szCs w:val="24"/>
        </w:rPr>
      </w:pPr>
      <w:r>
        <w:rPr>
          <w:rFonts w:ascii="Calibri" w:hAnsi="Calibri"/>
          <w:szCs w:val="24"/>
        </w:rPr>
        <w:t>A</w:t>
      </w:r>
      <w:r w:rsidR="007001F9">
        <w:rPr>
          <w:rFonts w:ascii="Calibri" w:hAnsi="Calibri"/>
          <w:szCs w:val="24"/>
        </w:rPr>
        <w:t>ligned with the NJDOE and project specific performance measures;</w:t>
      </w:r>
    </w:p>
    <w:p w:rsidR="007001F9" w:rsidRDefault="00FA04D0" w:rsidP="007D62B1">
      <w:pPr>
        <w:numPr>
          <w:ilvl w:val="0"/>
          <w:numId w:val="28"/>
        </w:numPr>
        <w:autoSpaceDE w:val="0"/>
        <w:autoSpaceDN w:val="0"/>
        <w:adjustRightInd w:val="0"/>
        <w:jc w:val="both"/>
        <w:rPr>
          <w:rFonts w:ascii="Calibri" w:hAnsi="Calibri"/>
          <w:szCs w:val="24"/>
        </w:rPr>
      </w:pPr>
      <w:r>
        <w:rPr>
          <w:rFonts w:ascii="Calibri" w:hAnsi="Calibri"/>
          <w:szCs w:val="24"/>
        </w:rPr>
        <w:t>C</w:t>
      </w:r>
      <w:r w:rsidR="007001F9">
        <w:rPr>
          <w:rFonts w:ascii="Calibri" w:hAnsi="Calibri"/>
          <w:szCs w:val="24"/>
        </w:rPr>
        <w:t xml:space="preserve">learly </w:t>
      </w:r>
      <w:r w:rsidR="00A30342">
        <w:rPr>
          <w:rFonts w:ascii="Calibri" w:hAnsi="Calibri"/>
          <w:szCs w:val="24"/>
        </w:rPr>
        <w:t>articulated</w:t>
      </w:r>
      <w:r w:rsidR="007001F9">
        <w:rPr>
          <w:rFonts w:ascii="Calibri" w:hAnsi="Calibri"/>
          <w:szCs w:val="24"/>
        </w:rPr>
        <w:t>; and</w:t>
      </w:r>
    </w:p>
    <w:p w:rsidR="007001F9" w:rsidRDefault="00FA04D0" w:rsidP="007D62B1">
      <w:pPr>
        <w:numPr>
          <w:ilvl w:val="0"/>
          <w:numId w:val="28"/>
        </w:numPr>
        <w:autoSpaceDE w:val="0"/>
        <w:autoSpaceDN w:val="0"/>
        <w:adjustRightInd w:val="0"/>
        <w:jc w:val="both"/>
        <w:rPr>
          <w:rFonts w:ascii="Calibri" w:hAnsi="Calibri"/>
          <w:szCs w:val="24"/>
        </w:rPr>
      </w:pPr>
      <w:r>
        <w:rPr>
          <w:rFonts w:ascii="Calibri" w:hAnsi="Calibri"/>
          <w:szCs w:val="24"/>
        </w:rPr>
        <w:t>M</w:t>
      </w:r>
      <w:r w:rsidR="007001F9">
        <w:rPr>
          <w:rFonts w:ascii="Calibri" w:hAnsi="Calibri"/>
          <w:szCs w:val="24"/>
        </w:rPr>
        <w:t xml:space="preserve">easurable. </w:t>
      </w:r>
    </w:p>
    <w:p w:rsidR="00936EF6" w:rsidRDefault="001E7318" w:rsidP="00936EF6">
      <w:pPr>
        <w:autoSpaceDE w:val="0"/>
        <w:autoSpaceDN w:val="0"/>
        <w:adjustRightInd w:val="0"/>
        <w:spacing w:before="120"/>
        <w:jc w:val="both"/>
        <w:rPr>
          <w:rFonts w:ascii="Calibri" w:hAnsi="Calibri"/>
          <w:szCs w:val="24"/>
        </w:rPr>
      </w:pPr>
      <w:r w:rsidRPr="00A95D8D">
        <w:rPr>
          <w:rFonts w:ascii="Calibri" w:hAnsi="Calibri"/>
          <w:b/>
          <w:bCs/>
          <w:szCs w:val="24"/>
        </w:rPr>
        <w:t xml:space="preserve">Responses to this section must be submitted in the </w:t>
      </w:r>
      <w:r>
        <w:rPr>
          <w:rFonts w:ascii="Calibri" w:hAnsi="Calibri"/>
          <w:b/>
          <w:bCs/>
          <w:szCs w:val="24"/>
        </w:rPr>
        <w:t>GOALS &amp; OBJECTIVES</w:t>
      </w:r>
      <w:r w:rsidRPr="00A95D8D">
        <w:rPr>
          <w:rFonts w:ascii="Calibri" w:hAnsi="Calibri"/>
          <w:b/>
          <w:bCs/>
          <w:szCs w:val="24"/>
        </w:rPr>
        <w:t xml:space="preserve"> section</w:t>
      </w:r>
      <w:r w:rsidR="00936EF6" w:rsidRPr="008338EB">
        <w:rPr>
          <w:rFonts w:ascii="Calibri" w:hAnsi="Calibri"/>
          <w:b/>
          <w:bCs/>
          <w:szCs w:val="24"/>
        </w:rPr>
        <w:t xml:space="preserve"> </w:t>
      </w:r>
      <w:r w:rsidR="00936EF6">
        <w:rPr>
          <w:rFonts w:ascii="Calibri" w:hAnsi="Calibri"/>
          <w:b/>
          <w:bCs/>
          <w:szCs w:val="24"/>
        </w:rPr>
        <w:t xml:space="preserve">in the </w:t>
      </w:r>
      <w:r w:rsidR="00936EF6" w:rsidRPr="008338EB">
        <w:rPr>
          <w:rFonts w:ascii="Calibri" w:hAnsi="Calibri"/>
          <w:b/>
          <w:bCs/>
          <w:szCs w:val="24"/>
        </w:rPr>
        <w:t xml:space="preserve">EWEG </w:t>
      </w:r>
      <w:r w:rsidR="00936EF6">
        <w:rPr>
          <w:rFonts w:ascii="Calibri" w:hAnsi="Calibri"/>
          <w:b/>
          <w:bCs/>
          <w:szCs w:val="24"/>
        </w:rPr>
        <w:t>grant application</w:t>
      </w:r>
      <w:r w:rsidR="00936EF6" w:rsidRPr="008338EB">
        <w:rPr>
          <w:rFonts w:ascii="Calibri" w:hAnsi="Calibri"/>
          <w:b/>
          <w:bCs/>
          <w:szCs w:val="24"/>
        </w:rPr>
        <w:t>.</w:t>
      </w:r>
      <w:r w:rsidR="00936EF6" w:rsidRPr="00A95D8D">
        <w:rPr>
          <w:rFonts w:ascii="Calibri" w:hAnsi="Calibri"/>
          <w:szCs w:val="24"/>
        </w:rPr>
        <w:t xml:space="preserve">  </w:t>
      </w:r>
    </w:p>
    <w:p w:rsidR="0012172A" w:rsidRDefault="0012172A" w:rsidP="00936EF6">
      <w:pPr>
        <w:autoSpaceDE w:val="0"/>
        <w:autoSpaceDN w:val="0"/>
        <w:adjustRightInd w:val="0"/>
        <w:spacing w:before="120"/>
        <w:jc w:val="both"/>
        <w:rPr>
          <w:rFonts w:ascii="Calibri" w:hAnsi="Calibri"/>
          <w:szCs w:val="24"/>
        </w:rPr>
      </w:pPr>
    </w:p>
    <w:p w:rsidR="006A0DBD" w:rsidRDefault="00070248" w:rsidP="007D62B1">
      <w:pPr>
        <w:numPr>
          <w:ilvl w:val="2"/>
          <w:numId w:val="11"/>
        </w:numPr>
        <w:shd w:val="clear" w:color="auto" w:fill="FFFFFF"/>
        <w:rPr>
          <w:rFonts w:ascii="Calibri" w:hAnsi="Calibri" w:cs="Calibri"/>
          <w:b/>
          <w:iCs/>
        </w:rPr>
      </w:pPr>
      <w:r w:rsidRPr="007D62B1">
        <w:rPr>
          <w:rFonts w:ascii="Calibri" w:hAnsi="Calibri" w:cs="Calibri"/>
          <w:b/>
          <w:iCs/>
        </w:rPr>
        <w:t>PROJECT ACTIVITY PLAN</w:t>
      </w:r>
      <w:r w:rsidR="006A0DBD" w:rsidRPr="007D62B1">
        <w:rPr>
          <w:rFonts w:ascii="Calibri" w:hAnsi="Calibri" w:cs="Calibri"/>
          <w:b/>
          <w:iCs/>
        </w:rPr>
        <w:t xml:space="preserve"> (</w:t>
      </w:r>
      <w:r w:rsidR="00D76ADD" w:rsidRPr="007D62B1">
        <w:rPr>
          <w:rFonts w:ascii="Calibri" w:hAnsi="Calibri" w:cs="Calibri"/>
          <w:b/>
          <w:iCs/>
        </w:rPr>
        <w:t xml:space="preserve">up to </w:t>
      </w:r>
      <w:r w:rsidR="00631A55" w:rsidRPr="007D62B1">
        <w:rPr>
          <w:rFonts w:ascii="Calibri" w:hAnsi="Calibri" w:cs="Calibri"/>
          <w:b/>
          <w:iCs/>
        </w:rPr>
        <w:t>2</w:t>
      </w:r>
      <w:r w:rsidR="00575A00" w:rsidRPr="007D62B1">
        <w:rPr>
          <w:rFonts w:ascii="Calibri" w:hAnsi="Calibri" w:cs="Calibri"/>
          <w:b/>
          <w:iCs/>
        </w:rPr>
        <w:t>0</w:t>
      </w:r>
      <w:r w:rsidR="006A0DBD" w:rsidRPr="007D62B1">
        <w:rPr>
          <w:rFonts w:ascii="Calibri" w:hAnsi="Calibri" w:cs="Calibri"/>
          <w:b/>
          <w:iCs/>
        </w:rPr>
        <w:t xml:space="preserve"> points)</w:t>
      </w:r>
    </w:p>
    <w:p w:rsidR="00FC0031" w:rsidRPr="007D62B1" w:rsidRDefault="00FC0031" w:rsidP="005D79D5">
      <w:pPr>
        <w:shd w:val="clear" w:color="auto" w:fill="FFFFFF"/>
        <w:spacing w:before="120"/>
        <w:jc w:val="both"/>
        <w:rPr>
          <w:rFonts w:ascii="Calibri" w:hAnsi="Calibri" w:cs="Calibri"/>
          <w:b/>
          <w:iCs/>
        </w:rPr>
      </w:pPr>
      <w:r>
        <w:rPr>
          <w:rFonts w:ascii="Calibri" w:eastAsia="Calibri" w:hAnsi="Calibri"/>
          <w:szCs w:val="24"/>
        </w:rPr>
        <w:t>Activities</w:t>
      </w:r>
      <w:r w:rsidRPr="00A90256">
        <w:rPr>
          <w:rFonts w:ascii="Calibri" w:eastAsia="Calibri" w:hAnsi="Calibri"/>
          <w:szCs w:val="24"/>
        </w:rPr>
        <w:t xml:space="preserve"> must directly support the budget, as it will serve as the basis for the proposed expenditures.  Described activities must be specific and measurable and directly related to the goal</w:t>
      </w:r>
      <w:r>
        <w:rPr>
          <w:rFonts w:ascii="Calibri" w:eastAsia="Calibri" w:hAnsi="Calibri"/>
          <w:szCs w:val="24"/>
        </w:rPr>
        <w:t>s</w:t>
      </w:r>
      <w:r w:rsidRPr="00A90256">
        <w:rPr>
          <w:rFonts w:ascii="Calibri" w:eastAsia="Calibri" w:hAnsi="Calibri"/>
          <w:szCs w:val="24"/>
        </w:rPr>
        <w:t xml:space="preserve"> and objective</w:t>
      </w:r>
      <w:r>
        <w:rPr>
          <w:rFonts w:ascii="Calibri" w:eastAsia="Calibri" w:hAnsi="Calibri"/>
          <w:szCs w:val="24"/>
        </w:rPr>
        <w:t>s</w:t>
      </w:r>
      <w:r w:rsidRPr="00A90256">
        <w:rPr>
          <w:rFonts w:ascii="Calibri" w:eastAsia="Calibri" w:hAnsi="Calibri"/>
          <w:szCs w:val="24"/>
        </w:rPr>
        <w:t xml:space="preserve">. A carefully constructed </w:t>
      </w:r>
      <w:r>
        <w:rPr>
          <w:rFonts w:ascii="Calibri" w:eastAsia="Calibri" w:hAnsi="Calibri"/>
          <w:szCs w:val="24"/>
        </w:rPr>
        <w:t>Project</w:t>
      </w:r>
      <w:r w:rsidRPr="00A90256">
        <w:rPr>
          <w:rFonts w:ascii="Calibri" w:eastAsia="Calibri" w:hAnsi="Calibri"/>
          <w:szCs w:val="24"/>
        </w:rPr>
        <w:t xml:space="preserve"> Activity Plan lists activities that correspond to each objective</w:t>
      </w:r>
      <w:r>
        <w:rPr>
          <w:rFonts w:ascii="Calibri" w:eastAsia="Calibri" w:hAnsi="Calibri"/>
          <w:szCs w:val="24"/>
        </w:rPr>
        <w:t>.</w:t>
      </w:r>
    </w:p>
    <w:p w:rsidR="006978B2" w:rsidRDefault="001065D2" w:rsidP="00FC0031">
      <w:pPr>
        <w:numPr>
          <w:ilvl w:val="0"/>
          <w:numId w:val="7"/>
        </w:numPr>
        <w:shd w:val="clear" w:color="auto" w:fill="FFFFFF"/>
        <w:spacing w:before="120"/>
        <w:jc w:val="both"/>
        <w:rPr>
          <w:rFonts w:ascii="Calibri" w:hAnsi="Calibri" w:cs="Calibri"/>
          <w:szCs w:val="24"/>
        </w:rPr>
      </w:pPr>
      <w:r>
        <w:rPr>
          <w:rFonts w:ascii="Calibri" w:hAnsi="Calibri" w:cs="Calibri"/>
          <w:szCs w:val="24"/>
        </w:rPr>
        <w:t>List</w:t>
      </w:r>
      <w:r w:rsidRPr="00632661">
        <w:rPr>
          <w:rFonts w:ascii="Calibri" w:hAnsi="Calibri" w:cs="Calibri"/>
          <w:szCs w:val="24"/>
        </w:rPr>
        <w:t xml:space="preserve"> </w:t>
      </w:r>
      <w:r w:rsidR="00217604">
        <w:rPr>
          <w:rFonts w:ascii="Calibri" w:hAnsi="Calibri" w:cs="Calibri"/>
          <w:szCs w:val="24"/>
        </w:rPr>
        <w:t>the activities of relevant stakeholders</w:t>
      </w:r>
      <w:r w:rsidR="005D3977">
        <w:rPr>
          <w:rFonts w:ascii="Calibri" w:hAnsi="Calibri" w:cs="Calibri"/>
          <w:szCs w:val="24"/>
        </w:rPr>
        <w:t xml:space="preserve"> to </w:t>
      </w:r>
      <w:r w:rsidR="00217604">
        <w:rPr>
          <w:rFonts w:ascii="Calibri" w:hAnsi="Calibri" w:cs="Calibri"/>
          <w:szCs w:val="24"/>
        </w:rPr>
        <w:t>review</w:t>
      </w:r>
      <w:r w:rsidR="005D3977">
        <w:rPr>
          <w:rFonts w:ascii="Calibri" w:hAnsi="Calibri" w:cs="Calibri"/>
          <w:szCs w:val="24"/>
        </w:rPr>
        <w:t>/analyze</w:t>
      </w:r>
      <w:r w:rsidR="00217604">
        <w:rPr>
          <w:rFonts w:ascii="Calibri" w:hAnsi="Calibri" w:cs="Calibri"/>
          <w:szCs w:val="24"/>
        </w:rPr>
        <w:t xml:space="preserve"> district, school, and student subgroup data </w:t>
      </w:r>
      <w:r w:rsidR="005D3977">
        <w:rPr>
          <w:rFonts w:ascii="Calibri" w:hAnsi="Calibri" w:cs="Calibri"/>
          <w:szCs w:val="24"/>
        </w:rPr>
        <w:t xml:space="preserve">to identify students’ needs in mathematics, </w:t>
      </w:r>
      <w:r w:rsidR="004039AD">
        <w:rPr>
          <w:rFonts w:ascii="Calibri" w:hAnsi="Calibri" w:cs="Calibri"/>
          <w:szCs w:val="24"/>
        </w:rPr>
        <w:t>ELA</w:t>
      </w:r>
      <w:r w:rsidR="005D3977">
        <w:rPr>
          <w:rFonts w:ascii="Calibri" w:hAnsi="Calibri" w:cs="Calibri"/>
          <w:szCs w:val="24"/>
        </w:rPr>
        <w:t>, and/or social-emotional learning</w:t>
      </w:r>
      <w:r w:rsidR="00E55EB8">
        <w:rPr>
          <w:rFonts w:ascii="Calibri" w:hAnsi="Calibri" w:cs="Calibri"/>
          <w:szCs w:val="24"/>
        </w:rPr>
        <w:t>.</w:t>
      </w:r>
      <w:r w:rsidR="005D3977">
        <w:rPr>
          <w:rFonts w:ascii="Calibri" w:hAnsi="Calibri" w:cs="Calibri"/>
          <w:szCs w:val="24"/>
        </w:rPr>
        <w:t xml:space="preserve"> </w:t>
      </w:r>
    </w:p>
    <w:p w:rsidR="003433E7" w:rsidRDefault="005D3977" w:rsidP="007D62B1">
      <w:pPr>
        <w:numPr>
          <w:ilvl w:val="0"/>
          <w:numId w:val="7"/>
        </w:numPr>
        <w:shd w:val="clear" w:color="auto" w:fill="FFFFFF"/>
        <w:jc w:val="both"/>
        <w:rPr>
          <w:rFonts w:ascii="Calibri" w:hAnsi="Calibri" w:cs="Calibri"/>
          <w:szCs w:val="24"/>
        </w:rPr>
      </w:pPr>
      <w:r>
        <w:rPr>
          <w:rFonts w:ascii="Calibri" w:hAnsi="Calibri" w:cs="Calibri"/>
          <w:szCs w:val="24"/>
        </w:rPr>
        <w:t>Identify the steps the district/school will take to implement the selected evidenced-based interventions or strategies</w:t>
      </w:r>
      <w:r w:rsidR="001657AC">
        <w:rPr>
          <w:rFonts w:ascii="Calibri" w:hAnsi="Calibri" w:cs="Calibri"/>
          <w:szCs w:val="24"/>
        </w:rPr>
        <w:t xml:space="preserve"> including the following.</w:t>
      </w:r>
      <w:r>
        <w:rPr>
          <w:rFonts w:ascii="Calibri" w:hAnsi="Calibri" w:cs="Calibri"/>
          <w:szCs w:val="24"/>
        </w:rPr>
        <w:t xml:space="preserve"> </w:t>
      </w:r>
    </w:p>
    <w:p w:rsidR="00C357DB" w:rsidRPr="00F36D86" w:rsidRDefault="00C357DB" w:rsidP="007D62B1">
      <w:pPr>
        <w:numPr>
          <w:ilvl w:val="1"/>
          <w:numId w:val="7"/>
        </w:numPr>
        <w:shd w:val="clear" w:color="auto" w:fill="FFFFFF"/>
        <w:jc w:val="both"/>
        <w:rPr>
          <w:rFonts w:ascii="Calibri" w:hAnsi="Calibri" w:cs="Calibri"/>
          <w:szCs w:val="24"/>
        </w:rPr>
      </w:pPr>
      <w:r w:rsidRPr="00F36D86">
        <w:rPr>
          <w:rFonts w:ascii="Calibri" w:hAnsi="Calibri" w:cs="Calibri"/>
          <w:szCs w:val="24"/>
        </w:rPr>
        <w:t>Detail the plan for implementing services (beginning and ending dates, frequency and duration, in-person and/or online)</w:t>
      </w:r>
      <w:r w:rsidR="00976333">
        <w:rPr>
          <w:rFonts w:ascii="Calibri" w:hAnsi="Calibri" w:cs="Calibri"/>
          <w:szCs w:val="24"/>
        </w:rPr>
        <w:t>;</w:t>
      </w:r>
      <w:r w:rsidRPr="00F36D86">
        <w:rPr>
          <w:rFonts w:ascii="Calibri" w:hAnsi="Calibri" w:cs="Calibri"/>
          <w:szCs w:val="24"/>
        </w:rPr>
        <w:t xml:space="preserve"> professional development, if </w:t>
      </w:r>
      <w:r w:rsidR="001657AC" w:rsidRPr="00F36D86">
        <w:rPr>
          <w:rFonts w:ascii="Calibri" w:hAnsi="Calibri" w:cs="Calibri"/>
          <w:szCs w:val="24"/>
        </w:rPr>
        <w:t>applicable</w:t>
      </w:r>
      <w:r w:rsidR="001657AC">
        <w:rPr>
          <w:rFonts w:ascii="Calibri" w:hAnsi="Calibri" w:cs="Calibri"/>
          <w:szCs w:val="24"/>
        </w:rPr>
        <w:t>; and</w:t>
      </w:r>
      <w:r w:rsidRPr="00F36D86">
        <w:rPr>
          <w:rFonts w:ascii="Calibri" w:hAnsi="Calibri" w:cs="Calibri"/>
          <w:szCs w:val="24"/>
        </w:rPr>
        <w:t xml:space="preserve"> other specific activities the district/school will conduct</w:t>
      </w:r>
      <w:r w:rsidR="001657AC">
        <w:rPr>
          <w:rFonts w:ascii="Calibri" w:hAnsi="Calibri" w:cs="Calibri"/>
          <w:szCs w:val="24"/>
        </w:rPr>
        <w:t>.</w:t>
      </w:r>
    </w:p>
    <w:p w:rsidR="00C357DB" w:rsidRPr="00F36D86" w:rsidRDefault="00C357DB" w:rsidP="007D62B1">
      <w:pPr>
        <w:numPr>
          <w:ilvl w:val="1"/>
          <w:numId w:val="7"/>
        </w:numPr>
        <w:shd w:val="clear" w:color="auto" w:fill="FFFFFF"/>
        <w:jc w:val="both"/>
        <w:rPr>
          <w:rFonts w:ascii="Calibri" w:hAnsi="Calibri" w:cs="Calibri"/>
          <w:szCs w:val="24"/>
        </w:rPr>
      </w:pPr>
      <w:r w:rsidRPr="00F36D86">
        <w:rPr>
          <w:rFonts w:ascii="Calibri" w:hAnsi="Calibri" w:cs="Calibri"/>
          <w:szCs w:val="24"/>
        </w:rPr>
        <w:t>Indicate the district/school’s proposed outcomes, related to the performance measures, during the funding period</w:t>
      </w:r>
      <w:r w:rsidR="00850C45" w:rsidRPr="00F36D86">
        <w:rPr>
          <w:rFonts w:ascii="Calibri" w:hAnsi="Calibri" w:cs="Calibri"/>
          <w:szCs w:val="24"/>
        </w:rPr>
        <w:t>. A</w:t>
      </w:r>
      <w:r w:rsidRPr="00F36D86">
        <w:rPr>
          <w:rFonts w:ascii="Calibri" w:hAnsi="Calibri" w:cs="Calibri"/>
          <w:szCs w:val="24"/>
        </w:rPr>
        <w:t xml:space="preserve">ctivities </w:t>
      </w:r>
      <w:r w:rsidR="00850C45" w:rsidRPr="00F36D86">
        <w:rPr>
          <w:rFonts w:ascii="Calibri" w:hAnsi="Calibri" w:cs="Calibri"/>
          <w:szCs w:val="24"/>
        </w:rPr>
        <w:t xml:space="preserve">must </w:t>
      </w:r>
      <w:r w:rsidRPr="00F36D86">
        <w:rPr>
          <w:rFonts w:ascii="Calibri" w:hAnsi="Calibri" w:cs="Calibri"/>
          <w:szCs w:val="24"/>
        </w:rPr>
        <w:t>demonstrate how the district/school will accomplish its goals.</w:t>
      </w:r>
    </w:p>
    <w:p w:rsidR="00D53533" w:rsidRPr="00F36D86" w:rsidRDefault="00F36D86" w:rsidP="007D62B1">
      <w:pPr>
        <w:numPr>
          <w:ilvl w:val="1"/>
          <w:numId w:val="7"/>
        </w:numPr>
        <w:shd w:val="clear" w:color="auto" w:fill="FFFFFF"/>
        <w:jc w:val="both"/>
        <w:rPr>
          <w:rFonts w:ascii="Calibri" w:hAnsi="Calibri" w:cs="Calibri"/>
          <w:szCs w:val="24"/>
        </w:rPr>
      </w:pPr>
      <w:r w:rsidRPr="00F36D86">
        <w:rPr>
          <w:rFonts w:ascii="Calibri" w:hAnsi="Calibri" w:cs="Calibri"/>
          <w:szCs w:val="24"/>
        </w:rPr>
        <w:t xml:space="preserve">List the </w:t>
      </w:r>
      <w:r w:rsidR="00C357DB" w:rsidRPr="00F36D86">
        <w:rPr>
          <w:rFonts w:ascii="Calibri" w:hAnsi="Calibri" w:cs="Calibri"/>
          <w:szCs w:val="24"/>
        </w:rPr>
        <w:t xml:space="preserve">services to be completed (including when, where, and how often they are provided), the timeline for completing each component of the implementation (if necessary), the target student subgroup(s), </w:t>
      </w:r>
      <w:r w:rsidR="00FA04D0">
        <w:rPr>
          <w:rFonts w:ascii="Calibri" w:hAnsi="Calibri" w:cs="Calibri"/>
          <w:szCs w:val="24"/>
        </w:rPr>
        <w:t xml:space="preserve">targeted grade levels, </w:t>
      </w:r>
      <w:r w:rsidR="00C357DB" w:rsidRPr="00F36D86">
        <w:rPr>
          <w:rFonts w:ascii="Calibri" w:hAnsi="Calibri" w:cs="Calibri"/>
          <w:szCs w:val="24"/>
        </w:rPr>
        <w:t>and the roles and responsibilities of the designated district/school staff (program coordinator, teachers, paraprofessionals, etc.</w:t>
      </w:r>
      <w:r w:rsidRPr="00F36D86">
        <w:rPr>
          <w:rFonts w:ascii="Calibri" w:hAnsi="Calibri" w:cs="Calibri"/>
          <w:szCs w:val="24"/>
        </w:rPr>
        <w:t>)</w:t>
      </w:r>
      <w:r w:rsidR="001657AC">
        <w:rPr>
          <w:rFonts w:ascii="Calibri" w:hAnsi="Calibri" w:cs="Calibri"/>
          <w:szCs w:val="24"/>
        </w:rPr>
        <w:t>.</w:t>
      </w:r>
    </w:p>
    <w:p w:rsidR="0095611D" w:rsidRDefault="00D53533" w:rsidP="0095611D">
      <w:pPr>
        <w:numPr>
          <w:ilvl w:val="1"/>
          <w:numId w:val="7"/>
        </w:numPr>
        <w:shd w:val="clear" w:color="auto" w:fill="FFFFFF"/>
        <w:jc w:val="both"/>
        <w:rPr>
          <w:rFonts w:ascii="Calibri" w:hAnsi="Calibri" w:cs="Calibri"/>
          <w:szCs w:val="24"/>
        </w:rPr>
      </w:pPr>
      <w:r w:rsidRPr="00F36D86">
        <w:rPr>
          <w:rFonts w:ascii="Calibri" w:hAnsi="Calibri"/>
        </w:rPr>
        <w:t>Include steps to report progress data at the district and school level, as well as to all relevant stakeholders</w:t>
      </w:r>
      <w:r w:rsidR="00F36D86" w:rsidRPr="00F36D86">
        <w:rPr>
          <w:rFonts w:ascii="Calibri" w:hAnsi="Calibri" w:cs="Calibri"/>
          <w:szCs w:val="24"/>
        </w:rPr>
        <w:t>.</w:t>
      </w:r>
    </w:p>
    <w:p w:rsidR="008C6A54" w:rsidRDefault="008C6A54" w:rsidP="0095611D">
      <w:pPr>
        <w:jc w:val="both"/>
        <w:rPr>
          <w:rFonts w:ascii="Calibri" w:hAnsi="Calibri" w:cs="Calibri"/>
          <w:szCs w:val="24"/>
        </w:rPr>
      </w:pPr>
    </w:p>
    <w:p w:rsidR="008C6A54" w:rsidRDefault="008C6A54" w:rsidP="0095611D">
      <w:pPr>
        <w:jc w:val="both"/>
        <w:rPr>
          <w:rFonts w:ascii="Calibri" w:hAnsi="Calibri"/>
          <w:b/>
          <w:u w:val="single"/>
        </w:rPr>
      </w:pPr>
    </w:p>
    <w:p w:rsidR="008C6A54" w:rsidRDefault="008C6A54" w:rsidP="0095611D">
      <w:pPr>
        <w:jc w:val="both"/>
        <w:rPr>
          <w:rFonts w:ascii="Calibri" w:hAnsi="Calibri"/>
          <w:b/>
          <w:u w:val="single"/>
        </w:rPr>
      </w:pPr>
    </w:p>
    <w:p w:rsidR="0095611D" w:rsidRPr="00B576BD" w:rsidRDefault="00341B31" w:rsidP="0095611D">
      <w:pPr>
        <w:jc w:val="both"/>
        <w:rPr>
          <w:rFonts w:ascii="Calibri" w:hAnsi="Calibri"/>
          <w:b/>
          <w:u w:val="single"/>
        </w:rPr>
      </w:pPr>
      <w:r>
        <w:rPr>
          <w:rFonts w:ascii="Calibri" w:hAnsi="Calibri"/>
          <w:b/>
          <w:u w:val="single"/>
        </w:rPr>
        <w:br w:type="page"/>
      </w:r>
      <w:r w:rsidR="0095611D">
        <w:rPr>
          <w:rFonts w:ascii="Calibri" w:hAnsi="Calibri"/>
          <w:b/>
          <w:u w:val="single"/>
        </w:rPr>
        <w:t xml:space="preserve">Note: </w:t>
      </w:r>
      <w:r w:rsidR="0095611D" w:rsidRPr="00B576BD">
        <w:rPr>
          <w:rFonts w:ascii="Calibri" w:hAnsi="Calibri"/>
          <w:b/>
          <w:u w:val="single"/>
        </w:rPr>
        <w:t>Staffing and Certification Requirements</w:t>
      </w:r>
    </w:p>
    <w:p w:rsidR="0095611D" w:rsidRPr="005F7733" w:rsidRDefault="0095611D" w:rsidP="007D62B1">
      <w:pPr>
        <w:numPr>
          <w:ilvl w:val="0"/>
          <w:numId w:val="10"/>
        </w:numPr>
        <w:spacing w:before="120"/>
        <w:jc w:val="both"/>
        <w:rPr>
          <w:rFonts w:ascii="Calibri" w:hAnsi="Calibri"/>
        </w:rPr>
      </w:pPr>
      <w:r w:rsidRPr="005F7733">
        <w:rPr>
          <w:rFonts w:ascii="Calibri" w:hAnsi="Calibri"/>
        </w:rPr>
        <w:t xml:space="preserve">All teachers providing instruction in mathematics and </w:t>
      </w:r>
      <w:r w:rsidR="004039AD">
        <w:rPr>
          <w:rFonts w:ascii="Calibri" w:hAnsi="Calibri"/>
        </w:rPr>
        <w:t>ELA</w:t>
      </w:r>
      <w:r w:rsidRPr="005F7733">
        <w:rPr>
          <w:rFonts w:ascii="Calibri" w:hAnsi="Calibri"/>
        </w:rPr>
        <w:t xml:space="preserve"> must </w:t>
      </w:r>
      <w:r w:rsidR="008C18A8">
        <w:rPr>
          <w:rFonts w:ascii="Calibri" w:hAnsi="Calibri"/>
        </w:rPr>
        <w:t>possess New Jersey licens</w:t>
      </w:r>
      <w:r w:rsidR="006E519D">
        <w:rPr>
          <w:rFonts w:ascii="Calibri" w:hAnsi="Calibri"/>
        </w:rPr>
        <w:t>ure</w:t>
      </w:r>
      <w:r w:rsidR="008C18A8">
        <w:rPr>
          <w:rFonts w:ascii="Calibri" w:hAnsi="Calibri"/>
        </w:rPr>
        <w:t xml:space="preserve"> </w:t>
      </w:r>
      <w:r w:rsidR="0029037A">
        <w:rPr>
          <w:rFonts w:ascii="Calibri" w:hAnsi="Calibri"/>
        </w:rPr>
        <w:t xml:space="preserve">certification </w:t>
      </w:r>
      <w:r w:rsidR="0029037A" w:rsidRPr="005F7733">
        <w:rPr>
          <w:rFonts w:ascii="Calibri" w:hAnsi="Calibri"/>
        </w:rPr>
        <w:t>in</w:t>
      </w:r>
      <w:r w:rsidRPr="005F7733">
        <w:rPr>
          <w:rFonts w:ascii="Calibri" w:hAnsi="Calibri"/>
        </w:rPr>
        <w:t xml:space="preserve"> the content area in which they teach.</w:t>
      </w:r>
    </w:p>
    <w:p w:rsidR="0095611D" w:rsidRDefault="0095611D" w:rsidP="007D62B1">
      <w:pPr>
        <w:numPr>
          <w:ilvl w:val="0"/>
          <w:numId w:val="9"/>
        </w:numPr>
        <w:jc w:val="both"/>
        <w:rPr>
          <w:rFonts w:ascii="Calibri" w:hAnsi="Calibri"/>
        </w:rPr>
      </w:pPr>
      <w:r w:rsidRPr="00B00F26">
        <w:rPr>
          <w:rFonts w:ascii="Calibri" w:hAnsi="Calibri"/>
        </w:rPr>
        <w:t xml:space="preserve">Project </w:t>
      </w:r>
      <w:r>
        <w:rPr>
          <w:rFonts w:ascii="Calibri" w:hAnsi="Calibri"/>
        </w:rPr>
        <w:t xml:space="preserve">coordinators </w:t>
      </w:r>
      <w:r w:rsidRPr="00B00F26">
        <w:rPr>
          <w:rFonts w:ascii="Calibri" w:hAnsi="Calibri"/>
        </w:rPr>
        <w:t xml:space="preserve">are required to fulfill all responsibilities in accordance with this </w:t>
      </w:r>
      <w:r>
        <w:rPr>
          <w:rFonts w:ascii="Calibri" w:hAnsi="Calibri"/>
        </w:rPr>
        <w:t>Project Activity Plan</w:t>
      </w:r>
      <w:r w:rsidRPr="00B00F26">
        <w:rPr>
          <w:rFonts w:ascii="Calibri" w:hAnsi="Calibri"/>
        </w:rPr>
        <w:t xml:space="preserve">. </w:t>
      </w:r>
    </w:p>
    <w:p w:rsidR="005F353B" w:rsidRDefault="005F353B" w:rsidP="005F353B">
      <w:pPr>
        <w:jc w:val="both"/>
        <w:rPr>
          <w:rFonts w:ascii="Calibri" w:hAnsi="Calibri"/>
        </w:rPr>
      </w:pPr>
    </w:p>
    <w:p w:rsidR="00936EF6" w:rsidRDefault="005F353B" w:rsidP="009B6B87">
      <w:pPr>
        <w:autoSpaceDE w:val="0"/>
        <w:autoSpaceDN w:val="0"/>
        <w:adjustRightInd w:val="0"/>
        <w:jc w:val="both"/>
        <w:rPr>
          <w:rFonts w:ascii="Calibri" w:hAnsi="Calibri"/>
          <w:szCs w:val="24"/>
        </w:rPr>
      </w:pPr>
      <w:r w:rsidRPr="005F353B">
        <w:rPr>
          <w:rFonts w:ascii="Calibri" w:hAnsi="Calibri"/>
          <w:b/>
          <w:bCs/>
          <w:szCs w:val="24"/>
        </w:rPr>
        <w:t xml:space="preserve">Responses to this section must be submitted in the PROJECT ACTIVITY PLAN </w:t>
      </w:r>
      <w:r w:rsidR="00936EF6" w:rsidRPr="008338EB">
        <w:rPr>
          <w:rFonts w:ascii="Calibri" w:hAnsi="Calibri"/>
          <w:b/>
          <w:bCs/>
          <w:szCs w:val="24"/>
        </w:rPr>
        <w:t xml:space="preserve">section </w:t>
      </w:r>
      <w:r w:rsidR="00936EF6">
        <w:rPr>
          <w:rFonts w:ascii="Calibri" w:hAnsi="Calibri"/>
          <w:b/>
          <w:bCs/>
          <w:szCs w:val="24"/>
        </w:rPr>
        <w:t xml:space="preserve">in the </w:t>
      </w:r>
      <w:r w:rsidR="00936EF6" w:rsidRPr="008338EB">
        <w:rPr>
          <w:rFonts w:ascii="Calibri" w:hAnsi="Calibri"/>
          <w:b/>
          <w:bCs/>
          <w:szCs w:val="24"/>
        </w:rPr>
        <w:t xml:space="preserve">EWEG </w:t>
      </w:r>
      <w:r w:rsidR="00936EF6">
        <w:rPr>
          <w:rFonts w:ascii="Calibri" w:hAnsi="Calibri"/>
          <w:b/>
          <w:bCs/>
          <w:szCs w:val="24"/>
        </w:rPr>
        <w:t>grant application</w:t>
      </w:r>
      <w:r w:rsidR="00936EF6" w:rsidRPr="008338EB">
        <w:rPr>
          <w:rFonts w:ascii="Calibri" w:hAnsi="Calibri"/>
          <w:b/>
          <w:bCs/>
          <w:szCs w:val="24"/>
        </w:rPr>
        <w:t>.</w:t>
      </w:r>
      <w:r w:rsidR="00936EF6" w:rsidRPr="00A95D8D">
        <w:rPr>
          <w:rFonts w:ascii="Calibri" w:hAnsi="Calibri"/>
          <w:szCs w:val="24"/>
        </w:rPr>
        <w:t xml:space="preserve">  </w:t>
      </w:r>
    </w:p>
    <w:p w:rsidR="005F353B" w:rsidRDefault="005F353B" w:rsidP="00936EF6">
      <w:pPr>
        <w:autoSpaceDE w:val="0"/>
        <w:autoSpaceDN w:val="0"/>
        <w:adjustRightInd w:val="0"/>
        <w:jc w:val="both"/>
        <w:rPr>
          <w:rFonts w:ascii="Calibri" w:hAnsi="Calibri"/>
        </w:rPr>
      </w:pPr>
    </w:p>
    <w:p w:rsidR="00070248" w:rsidRPr="00E123D1" w:rsidRDefault="00070248" w:rsidP="007D62B1">
      <w:pPr>
        <w:numPr>
          <w:ilvl w:val="2"/>
          <w:numId w:val="11"/>
        </w:numPr>
        <w:shd w:val="clear" w:color="auto" w:fill="FFFFFF"/>
        <w:rPr>
          <w:rFonts w:ascii="Calibri" w:hAnsi="Calibri"/>
        </w:rPr>
      </w:pPr>
      <w:r w:rsidRPr="00070248">
        <w:rPr>
          <w:rFonts w:ascii="Calibri" w:hAnsi="Calibri"/>
          <w:b/>
          <w:bCs/>
        </w:rPr>
        <w:t>ORGANIZATIONAL COMMITMENT</w:t>
      </w:r>
      <w:r w:rsidR="00575A00">
        <w:rPr>
          <w:rFonts w:ascii="Calibri" w:hAnsi="Calibri"/>
          <w:b/>
          <w:bCs/>
        </w:rPr>
        <w:t xml:space="preserve"> AND </w:t>
      </w:r>
      <w:r w:rsidRPr="00070248">
        <w:rPr>
          <w:rFonts w:ascii="Calibri" w:hAnsi="Calibri"/>
          <w:b/>
          <w:bCs/>
        </w:rPr>
        <w:t>CAPACITY</w:t>
      </w:r>
      <w:r w:rsidR="00E123D1">
        <w:rPr>
          <w:rFonts w:ascii="Calibri" w:hAnsi="Calibri"/>
          <w:b/>
          <w:bCs/>
        </w:rPr>
        <w:t xml:space="preserve"> (up to 1</w:t>
      </w:r>
      <w:r w:rsidR="00575A00">
        <w:rPr>
          <w:rFonts w:ascii="Calibri" w:hAnsi="Calibri"/>
          <w:b/>
          <w:bCs/>
        </w:rPr>
        <w:t>0</w:t>
      </w:r>
      <w:r w:rsidR="00E123D1">
        <w:rPr>
          <w:rFonts w:ascii="Calibri" w:hAnsi="Calibri"/>
          <w:b/>
          <w:bCs/>
        </w:rPr>
        <w:t xml:space="preserve"> points)</w:t>
      </w:r>
    </w:p>
    <w:p w:rsidR="000D5255" w:rsidRPr="00E123D1" w:rsidRDefault="00E123D1" w:rsidP="005D79D5">
      <w:pPr>
        <w:shd w:val="clear" w:color="auto" w:fill="FFFFFF"/>
        <w:spacing w:before="120"/>
        <w:jc w:val="both"/>
        <w:rPr>
          <w:rFonts w:ascii="Calibri" w:hAnsi="Calibri"/>
        </w:rPr>
      </w:pPr>
      <w:r w:rsidRPr="00E123D1">
        <w:rPr>
          <w:rFonts w:ascii="Calibri" w:hAnsi="Calibri"/>
        </w:rPr>
        <w:t>The applicant must address the following elements in its description of the organizational commitment and capacity:</w:t>
      </w:r>
    </w:p>
    <w:p w:rsidR="00E123D1" w:rsidRDefault="00E123D1" w:rsidP="000D5255">
      <w:pPr>
        <w:shd w:val="clear" w:color="auto" w:fill="FFFFFF"/>
        <w:rPr>
          <w:rFonts w:ascii="Calibri" w:hAnsi="Calibri"/>
          <w:b/>
          <w:bCs/>
        </w:rPr>
      </w:pPr>
    </w:p>
    <w:p w:rsidR="000D5255" w:rsidRPr="005A29F8" w:rsidRDefault="000D5255" w:rsidP="000D5255">
      <w:pPr>
        <w:shd w:val="clear" w:color="auto" w:fill="FFFFFF"/>
        <w:rPr>
          <w:rFonts w:ascii="Calibri" w:hAnsi="Calibri" w:cs="Calibri"/>
          <w:b/>
          <w:bCs/>
          <w:szCs w:val="24"/>
        </w:rPr>
      </w:pPr>
      <w:r w:rsidRPr="005A29F8">
        <w:rPr>
          <w:rFonts w:ascii="Calibri" w:hAnsi="Calibri" w:cs="Calibri"/>
          <w:b/>
          <w:bCs/>
          <w:szCs w:val="24"/>
        </w:rPr>
        <w:t xml:space="preserve">Performance History </w:t>
      </w:r>
    </w:p>
    <w:p w:rsidR="002D3E88" w:rsidRPr="00301735" w:rsidRDefault="002D3E88" w:rsidP="002D3E88">
      <w:pPr>
        <w:numPr>
          <w:ilvl w:val="0"/>
          <w:numId w:val="7"/>
        </w:numPr>
        <w:shd w:val="clear" w:color="auto" w:fill="FFFFFF"/>
        <w:jc w:val="both"/>
        <w:rPr>
          <w:rFonts w:ascii="Calibri" w:hAnsi="Calibri" w:cs="Calibri"/>
          <w:szCs w:val="24"/>
        </w:rPr>
      </w:pPr>
      <w:r w:rsidRPr="00301735">
        <w:rPr>
          <w:rFonts w:ascii="Calibri" w:hAnsi="Calibri" w:cs="Calibri"/>
          <w:szCs w:val="24"/>
        </w:rPr>
        <w:t xml:space="preserve">Describe how </w:t>
      </w:r>
      <w:r>
        <w:rPr>
          <w:rFonts w:ascii="Calibri" w:hAnsi="Calibri" w:cs="Calibri"/>
          <w:szCs w:val="24"/>
        </w:rPr>
        <w:t>previous experience(s) implementing Math, ELA</w:t>
      </w:r>
      <w:r w:rsidR="00D533C8">
        <w:rPr>
          <w:rFonts w:ascii="Calibri" w:hAnsi="Calibri" w:cs="Calibri"/>
          <w:szCs w:val="24"/>
        </w:rPr>
        <w:t>, SEL</w:t>
      </w:r>
      <w:r>
        <w:rPr>
          <w:rFonts w:ascii="Calibri" w:hAnsi="Calibri" w:cs="Calibri"/>
          <w:szCs w:val="24"/>
        </w:rPr>
        <w:t xml:space="preserve"> instructional strategies or interventions will be used </w:t>
      </w:r>
      <w:r w:rsidRPr="00301735">
        <w:rPr>
          <w:rFonts w:ascii="Calibri" w:hAnsi="Calibri" w:cs="Calibri"/>
          <w:szCs w:val="24"/>
        </w:rPr>
        <w:t xml:space="preserve">to </w:t>
      </w:r>
      <w:r w:rsidR="000069A7">
        <w:rPr>
          <w:rFonts w:ascii="Calibri" w:hAnsi="Calibri" w:cs="Calibri"/>
          <w:szCs w:val="24"/>
        </w:rPr>
        <w:t>support</w:t>
      </w:r>
      <w:r w:rsidRPr="00301735">
        <w:rPr>
          <w:rFonts w:ascii="Calibri" w:hAnsi="Calibri" w:cs="Calibri"/>
          <w:szCs w:val="24"/>
        </w:rPr>
        <w:t xml:space="preserve"> successful implementation of </w:t>
      </w:r>
      <w:r>
        <w:rPr>
          <w:rFonts w:ascii="Calibri" w:hAnsi="Calibri" w:cs="Calibri"/>
          <w:szCs w:val="24"/>
        </w:rPr>
        <w:t>the</w:t>
      </w:r>
      <w:r w:rsidRPr="00301735">
        <w:rPr>
          <w:rFonts w:ascii="Calibri" w:hAnsi="Calibri" w:cs="Calibri"/>
          <w:szCs w:val="24"/>
        </w:rPr>
        <w:t xml:space="preserve"> proposed program</w:t>
      </w:r>
      <w:r>
        <w:rPr>
          <w:rFonts w:ascii="Calibri" w:hAnsi="Calibri" w:cs="Calibri"/>
          <w:szCs w:val="24"/>
        </w:rPr>
        <w:t>(s)</w:t>
      </w:r>
      <w:r w:rsidRPr="00301735">
        <w:rPr>
          <w:rFonts w:ascii="Calibri" w:hAnsi="Calibri" w:cs="Calibri"/>
          <w:szCs w:val="24"/>
        </w:rPr>
        <w:t xml:space="preserve"> or </w:t>
      </w:r>
      <w:r>
        <w:rPr>
          <w:rFonts w:ascii="Calibri" w:hAnsi="Calibri" w:cs="Calibri"/>
          <w:szCs w:val="24"/>
        </w:rPr>
        <w:t xml:space="preserve">service(s). </w:t>
      </w:r>
    </w:p>
    <w:p w:rsidR="00E123D1" w:rsidRPr="00871323" w:rsidRDefault="00E123D1" w:rsidP="00E123D1">
      <w:pPr>
        <w:shd w:val="clear" w:color="auto" w:fill="FFFFFF"/>
        <w:ind w:left="360"/>
        <w:rPr>
          <w:rFonts w:ascii="Calibri" w:hAnsi="Calibri" w:cs="Calibri"/>
          <w:szCs w:val="24"/>
        </w:rPr>
      </w:pPr>
    </w:p>
    <w:p w:rsidR="00E123D1" w:rsidRPr="00852777" w:rsidRDefault="00E123D1" w:rsidP="00E123D1">
      <w:pPr>
        <w:tabs>
          <w:tab w:val="left" w:pos="2301"/>
        </w:tabs>
        <w:kinsoku w:val="0"/>
        <w:overflowPunct w:val="0"/>
        <w:autoSpaceDE w:val="0"/>
        <w:autoSpaceDN w:val="0"/>
        <w:adjustRightInd w:val="0"/>
        <w:spacing w:line="275" w:lineRule="exact"/>
        <w:jc w:val="both"/>
        <w:outlineLvl w:val="0"/>
        <w:rPr>
          <w:rFonts w:ascii="Calibri" w:hAnsi="Calibri" w:cs="Calibri"/>
          <w:b/>
          <w:bCs/>
          <w:szCs w:val="24"/>
        </w:rPr>
      </w:pPr>
      <w:r w:rsidRPr="000F6123">
        <w:rPr>
          <w:rFonts w:ascii="Calibri" w:hAnsi="Calibri" w:cs="Calibri"/>
          <w:b/>
          <w:bCs/>
          <w:szCs w:val="24"/>
        </w:rPr>
        <w:t>Fit</w:t>
      </w:r>
      <w:r>
        <w:rPr>
          <w:rFonts w:ascii="Calibri" w:hAnsi="Calibri" w:cs="Calibri"/>
          <w:b/>
          <w:bCs/>
          <w:szCs w:val="24"/>
        </w:rPr>
        <w:t xml:space="preserve"> &amp; Usability </w:t>
      </w:r>
    </w:p>
    <w:p w:rsidR="00E123D1" w:rsidRPr="00683622" w:rsidRDefault="00E123D1" w:rsidP="005D79D5">
      <w:pPr>
        <w:numPr>
          <w:ilvl w:val="0"/>
          <w:numId w:val="7"/>
        </w:numPr>
        <w:shd w:val="clear" w:color="auto" w:fill="FFFFFF"/>
        <w:jc w:val="both"/>
        <w:rPr>
          <w:rFonts w:ascii="Calibri" w:hAnsi="Calibri" w:cs="Calibri"/>
          <w:szCs w:val="24"/>
        </w:rPr>
      </w:pPr>
      <w:r w:rsidRPr="00683622">
        <w:rPr>
          <w:rFonts w:ascii="Calibri" w:hAnsi="Calibri" w:cs="Calibri"/>
          <w:szCs w:val="24"/>
        </w:rPr>
        <w:t xml:space="preserve">How does the program or </w:t>
      </w:r>
      <w:r>
        <w:rPr>
          <w:rFonts w:ascii="Calibri" w:hAnsi="Calibri" w:cs="Calibri"/>
          <w:szCs w:val="24"/>
        </w:rPr>
        <w:t>service</w:t>
      </w:r>
      <w:r w:rsidRPr="00683622">
        <w:rPr>
          <w:rFonts w:ascii="Calibri" w:hAnsi="Calibri" w:cs="Calibri"/>
          <w:szCs w:val="24"/>
        </w:rPr>
        <w:t xml:space="preserve"> fit with </w:t>
      </w:r>
      <w:r>
        <w:rPr>
          <w:rFonts w:ascii="Calibri" w:hAnsi="Calibri" w:cs="Calibri"/>
          <w:szCs w:val="24"/>
        </w:rPr>
        <w:t xml:space="preserve">existing </w:t>
      </w:r>
      <w:r w:rsidRPr="00683622">
        <w:rPr>
          <w:rFonts w:ascii="Calibri" w:hAnsi="Calibri" w:cs="Calibri"/>
          <w:szCs w:val="24"/>
        </w:rPr>
        <w:t xml:space="preserve">priorities </w:t>
      </w:r>
      <w:r>
        <w:rPr>
          <w:rFonts w:ascii="Calibri" w:hAnsi="Calibri" w:cs="Calibri"/>
          <w:szCs w:val="24"/>
        </w:rPr>
        <w:t xml:space="preserve">and/or initiatives </w:t>
      </w:r>
      <w:r w:rsidRPr="00A57557">
        <w:rPr>
          <w:rFonts w:ascii="Calibri" w:hAnsi="Calibri" w:cs="Calibri"/>
          <w:szCs w:val="24"/>
        </w:rPr>
        <w:t xml:space="preserve">in </w:t>
      </w:r>
      <w:r>
        <w:rPr>
          <w:rFonts w:ascii="Calibri" w:hAnsi="Calibri" w:cs="Calibri"/>
          <w:szCs w:val="24"/>
        </w:rPr>
        <w:t>the</w:t>
      </w:r>
      <w:r w:rsidRPr="00A57557">
        <w:rPr>
          <w:rFonts w:ascii="Calibri" w:hAnsi="Calibri" w:cs="Calibri"/>
          <w:szCs w:val="24"/>
        </w:rPr>
        <w:t xml:space="preserve"> district/schools</w:t>
      </w:r>
      <w:r w:rsidRPr="00683622">
        <w:rPr>
          <w:rFonts w:ascii="Calibri" w:hAnsi="Calibri" w:cs="Calibri"/>
          <w:szCs w:val="24"/>
        </w:rPr>
        <w:t>?</w:t>
      </w:r>
    </w:p>
    <w:p w:rsidR="00E123D1" w:rsidRPr="00683622" w:rsidRDefault="00E123D1" w:rsidP="005D79D5">
      <w:pPr>
        <w:numPr>
          <w:ilvl w:val="0"/>
          <w:numId w:val="7"/>
        </w:numPr>
        <w:shd w:val="clear" w:color="auto" w:fill="FFFFFF"/>
        <w:jc w:val="both"/>
        <w:rPr>
          <w:rFonts w:ascii="Calibri" w:hAnsi="Calibri" w:cs="Calibri"/>
          <w:szCs w:val="24"/>
        </w:rPr>
      </w:pPr>
      <w:r w:rsidRPr="00683622">
        <w:rPr>
          <w:rFonts w:ascii="Calibri" w:hAnsi="Calibri" w:cs="Calibri"/>
          <w:szCs w:val="24"/>
        </w:rPr>
        <w:t xml:space="preserve">What </w:t>
      </w:r>
      <w:r>
        <w:rPr>
          <w:rFonts w:ascii="Calibri" w:hAnsi="Calibri" w:cs="Calibri"/>
          <w:szCs w:val="24"/>
        </w:rPr>
        <w:t xml:space="preserve">existing priorities and/or </w:t>
      </w:r>
      <w:r w:rsidRPr="00683622">
        <w:rPr>
          <w:rFonts w:ascii="Calibri" w:hAnsi="Calibri" w:cs="Calibri"/>
          <w:szCs w:val="24"/>
        </w:rPr>
        <w:t>initiatives currently being implemented will intersect with the program</w:t>
      </w:r>
      <w:r w:rsidR="00FA04D0">
        <w:rPr>
          <w:rFonts w:ascii="Calibri" w:hAnsi="Calibri" w:cs="Calibri"/>
          <w:szCs w:val="24"/>
        </w:rPr>
        <w:t>(s)</w:t>
      </w:r>
      <w:r w:rsidRPr="00683622">
        <w:rPr>
          <w:rFonts w:ascii="Calibri" w:hAnsi="Calibri" w:cs="Calibri"/>
          <w:szCs w:val="24"/>
        </w:rPr>
        <w:t xml:space="preserve"> or </w:t>
      </w:r>
      <w:r>
        <w:rPr>
          <w:rFonts w:ascii="Calibri" w:hAnsi="Calibri" w:cs="Calibri"/>
          <w:szCs w:val="24"/>
        </w:rPr>
        <w:t>service</w:t>
      </w:r>
      <w:r w:rsidR="00FA04D0">
        <w:rPr>
          <w:rFonts w:ascii="Calibri" w:hAnsi="Calibri" w:cs="Calibri"/>
          <w:szCs w:val="24"/>
        </w:rPr>
        <w:t>(s)</w:t>
      </w:r>
      <w:r w:rsidRPr="00683622">
        <w:rPr>
          <w:rFonts w:ascii="Calibri" w:hAnsi="Calibri" w:cs="Calibri"/>
          <w:szCs w:val="24"/>
        </w:rPr>
        <w:t>?</w:t>
      </w:r>
    </w:p>
    <w:p w:rsidR="00E123D1" w:rsidRPr="00683622" w:rsidRDefault="00E123D1" w:rsidP="005D79D5">
      <w:pPr>
        <w:numPr>
          <w:ilvl w:val="0"/>
          <w:numId w:val="7"/>
        </w:numPr>
        <w:shd w:val="clear" w:color="auto" w:fill="FFFFFF"/>
        <w:jc w:val="both"/>
        <w:rPr>
          <w:rFonts w:ascii="Calibri" w:hAnsi="Calibri" w:cs="Calibri"/>
          <w:szCs w:val="24"/>
        </w:rPr>
      </w:pPr>
      <w:r w:rsidRPr="00683622">
        <w:rPr>
          <w:rFonts w:ascii="Calibri" w:hAnsi="Calibri" w:cs="Calibri"/>
          <w:szCs w:val="24"/>
        </w:rPr>
        <w:t xml:space="preserve">Will other </w:t>
      </w:r>
      <w:r>
        <w:rPr>
          <w:rFonts w:ascii="Calibri" w:hAnsi="Calibri" w:cs="Calibri"/>
          <w:szCs w:val="24"/>
        </w:rPr>
        <w:t xml:space="preserve">existing priorities and/or </w:t>
      </w:r>
      <w:r w:rsidRPr="00683622">
        <w:rPr>
          <w:rFonts w:ascii="Calibri" w:hAnsi="Calibri" w:cs="Calibri"/>
          <w:szCs w:val="24"/>
        </w:rPr>
        <w:t>initiatives make it easier or more difficult to implement the proposed program</w:t>
      </w:r>
      <w:r w:rsidR="00FA04D0">
        <w:rPr>
          <w:rFonts w:ascii="Calibri" w:hAnsi="Calibri" w:cs="Calibri"/>
          <w:szCs w:val="24"/>
        </w:rPr>
        <w:t>(s)</w:t>
      </w:r>
      <w:r w:rsidRPr="00683622">
        <w:rPr>
          <w:rFonts w:ascii="Calibri" w:hAnsi="Calibri" w:cs="Calibri"/>
          <w:szCs w:val="24"/>
        </w:rPr>
        <w:t xml:space="preserve"> or </w:t>
      </w:r>
      <w:r>
        <w:rPr>
          <w:rFonts w:ascii="Calibri" w:hAnsi="Calibri" w:cs="Calibri"/>
          <w:szCs w:val="24"/>
        </w:rPr>
        <w:t>service</w:t>
      </w:r>
      <w:r w:rsidR="00FA04D0">
        <w:rPr>
          <w:rFonts w:ascii="Calibri" w:hAnsi="Calibri" w:cs="Calibri"/>
          <w:szCs w:val="24"/>
        </w:rPr>
        <w:t>(s)</w:t>
      </w:r>
      <w:r w:rsidRPr="00683622">
        <w:rPr>
          <w:rFonts w:ascii="Calibri" w:hAnsi="Calibri" w:cs="Calibri"/>
          <w:szCs w:val="24"/>
        </w:rPr>
        <w:t xml:space="preserve"> and achieve the desired outcomes? </w:t>
      </w:r>
    </w:p>
    <w:p w:rsidR="00E123D1" w:rsidRPr="00683622" w:rsidRDefault="00E123D1" w:rsidP="005D79D5">
      <w:pPr>
        <w:numPr>
          <w:ilvl w:val="0"/>
          <w:numId w:val="7"/>
        </w:numPr>
        <w:shd w:val="clear" w:color="auto" w:fill="FFFFFF"/>
        <w:jc w:val="both"/>
        <w:rPr>
          <w:rFonts w:ascii="Calibri" w:hAnsi="Calibri" w:cs="Calibri"/>
          <w:szCs w:val="24"/>
        </w:rPr>
      </w:pPr>
      <w:r w:rsidRPr="00683622">
        <w:rPr>
          <w:rFonts w:ascii="Calibri" w:hAnsi="Calibri" w:cs="Calibri"/>
          <w:szCs w:val="24"/>
        </w:rPr>
        <w:t>Has the program</w:t>
      </w:r>
      <w:r w:rsidR="00FA04D0">
        <w:rPr>
          <w:rFonts w:ascii="Calibri" w:hAnsi="Calibri" w:cs="Calibri"/>
          <w:szCs w:val="24"/>
        </w:rPr>
        <w:t>(s)</w:t>
      </w:r>
      <w:r w:rsidRPr="00683622">
        <w:rPr>
          <w:rFonts w:ascii="Calibri" w:hAnsi="Calibri" w:cs="Calibri"/>
          <w:szCs w:val="24"/>
        </w:rPr>
        <w:t xml:space="preserve"> or </w:t>
      </w:r>
      <w:r>
        <w:rPr>
          <w:rFonts w:ascii="Calibri" w:hAnsi="Calibri" w:cs="Calibri"/>
          <w:szCs w:val="24"/>
        </w:rPr>
        <w:t>service</w:t>
      </w:r>
      <w:r w:rsidR="00FA04D0">
        <w:rPr>
          <w:rFonts w:ascii="Calibri" w:hAnsi="Calibri" w:cs="Calibri"/>
          <w:szCs w:val="24"/>
        </w:rPr>
        <w:t>(s)</w:t>
      </w:r>
      <w:r w:rsidRPr="00683622">
        <w:rPr>
          <w:rFonts w:ascii="Calibri" w:hAnsi="Calibri" w:cs="Calibri"/>
          <w:szCs w:val="24"/>
        </w:rPr>
        <w:t xml:space="preserve"> been adapted for use within racially, ethnically, culturally</w:t>
      </w:r>
      <w:r>
        <w:rPr>
          <w:rFonts w:ascii="Calibri" w:hAnsi="Calibri" w:cs="Calibri"/>
          <w:szCs w:val="24"/>
        </w:rPr>
        <w:t>,</w:t>
      </w:r>
      <w:r w:rsidRPr="00683622">
        <w:rPr>
          <w:rFonts w:ascii="Calibri" w:hAnsi="Calibri" w:cs="Calibri"/>
          <w:szCs w:val="24"/>
        </w:rPr>
        <w:t xml:space="preserve"> and linguistically specific populations?</w:t>
      </w:r>
    </w:p>
    <w:p w:rsidR="003D0279" w:rsidRDefault="003D0279" w:rsidP="005D79D5">
      <w:pPr>
        <w:shd w:val="clear" w:color="auto" w:fill="FFFFFF"/>
        <w:ind w:left="360"/>
        <w:jc w:val="both"/>
        <w:rPr>
          <w:rFonts w:ascii="Calibri" w:hAnsi="Calibri" w:cs="Calibri"/>
          <w:b/>
          <w:bCs/>
          <w:szCs w:val="24"/>
        </w:rPr>
      </w:pPr>
    </w:p>
    <w:p w:rsidR="000D5255" w:rsidRDefault="000D5255" w:rsidP="000D5255">
      <w:pPr>
        <w:shd w:val="clear" w:color="auto" w:fill="FFFFFF"/>
        <w:rPr>
          <w:rFonts w:ascii="Calibri" w:hAnsi="Calibri" w:cs="Calibri"/>
          <w:b/>
          <w:bCs/>
          <w:szCs w:val="24"/>
        </w:rPr>
      </w:pPr>
      <w:r w:rsidRPr="001646E8">
        <w:rPr>
          <w:rFonts w:ascii="Calibri" w:hAnsi="Calibri" w:cs="Calibri"/>
          <w:b/>
          <w:bCs/>
          <w:szCs w:val="24"/>
        </w:rPr>
        <w:t xml:space="preserve">Capacity to Implement </w:t>
      </w:r>
    </w:p>
    <w:p w:rsidR="000D5255" w:rsidRPr="00991DD1" w:rsidRDefault="000D5255" w:rsidP="005D79D5">
      <w:pPr>
        <w:numPr>
          <w:ilvl w:val="0"/>
          <w:numId w:val="7"/>
        </w:numPr>
        <w:shd w:val="clear" w:color="auto" w:fill="FFFFFF"/>
        <w:jc w:val="both"/>
        <w:rPr>
          <w:rFonts w:ascii="Calibri" w:hAnsi="Calibri" w:cs="Calibri"/>
          <w:szCs w:val="24"/>
        </w:rPr>
      </w:pPr>
      <w:r w:rsidRPr="00991DD1">
        <w:rPr>
          <w:rFonts w:ascii="Calibri" w:hAnsi="Calibri" w:cs="Calibri"/>
          <w:szCs w:val="24"/>
        </w:rPr>
        <w:t>What are the staffing requirements for the program</w:t>
      </w:r>
      <w:r w:rsidR="00FA04D0">
        <w:rPr>
          <w:rFonts w:ascii="Calibri" w:hAnsi="Calibri" w:cs="Calibri"/>
          <w:szCs w:val="24"/>
        </w:rPr>
        <w:t>(s)</w:t>
      </w:r>
      <w:r w:rsidRPr="00991DD1">
        <w:rPr>
          <w:rFonts w:ascii="Calibri" w:hAnsi="Calibri" w:cs="Calibri"/>
          <w:szCs w:val="24"/>
        </w:rPr>
        <w:t xml:space="preserve"> or </w:t>
      </w:r>
      <w:r>
        <w:rPr>
          <w:rFonts w:ascii="Calibri" w:hAnsi="Calibri" w:cs="Calibri"/>
          <w:szCs w:val="24"/>
        </w:rPr>
        <w:t>service</w:t>
      </w:r>
      <w:r w:rsidR="00FA04D0">
        <w:rPr>
          <w:rFonts w:ascii="Calibri" w:hAnsi="Calibri" w:cs="Calibri"/>
          <w:szCs w:val="24"/>
        </w:rPr>
        <w:t>(s)</w:t>
      </w:r>
      <w:r w:rsidRPr="00991DD1">
        <w:rPr>
          <w:rFonts w:ascii="Calibri" w:hAnsi="Calibri" w:cs="Calibri"/>
          <w:szCs w:val="24"/>
        </w:rPr>
        <w:t xml:space="preserve"> </w:t>
      </w:r>
      <w:r w:rsidR="00280869">
        <w:rPr>
          <w:rFonts w:ascii="Calibri" w:hAnsi="Calibri" w:cs="Calibri"/>
          <w:szCs w:val="24"/>
        </w:rPr>
        <w:t>(</w:t>
      </w:r>
      <w:r>
        <w:rPr>
          <w:rFonts w:ascii="Calibri" w:hAnsi="Calibri" w:cs="Calibri"/>
          <w:szCs w:val="24"/>
        </w:rPr>
        <w:t xml:space="preserve">e.g., </w:t>
      </w:r>
      <w:r w:rsidRPr="00991DD1">
        <w:rPr>
          <w:rFonts w:ascii="Calibri" w:hAnsi="Calibri" w:cs="Calibri"/>
          <w:szCs w:val="24"/>
        </w:rPr>
        <w:t>number and type of staff, education, credentials, content knowledge, cultural competency, cultural congruency</w:t>
      </w:r>
      <w:r w:rsidR="00280869">
        <w:rPr>
          <w:rFonts w:ascii="Calibri" w:hAnsi="Calibri" w:cs="Calibri"/>
          <w:szCs w:val="24"/>
        </w:rPr>
        <w:t>)</w:t>
      </w:r>
      <w:r w:rsidRPr="00991DD1">
        <w:rPr>
          <w:rFonts w:ascii="Calibri" w:hAnsi="Calibri" w:cs="Calibri"/>
          <w:szCs w:val="24"/>
        </w:rPr>
        <w:t>?</w:t>
      </w:r>
    </w:p>
    <w:p w:rsidR="000D5255" w:rsidRPr="00AF6677" w:rsidRDefault="000D5255" w:rsidP="005D79D5">
      <w:pPr>
        <w:numPr>
          <w:ilvl w:val="0"/>
          <w:numId w:val="7"/>
        </w:numPr>
        <w:shd w:val="clear" w:color="auto" w:fill="FFFFFF"/>
        <w:jc w:val="both"/>
        <w:rPr>
          <w:rFonts w:ascii="Calibri" w:hAnsi="Calibri" w:cs="Calibri"/>
          <w:szCs w:val="24"/>
        </w:rPr>
      </w:pPr>
      <w:r w:rsidRPr="00AF6677">
        <w:rPr>
          <w:rFonts w:ascii="Calibri" w:hAnsi="Calibri" w:cs="Calibri"/>
          <w:szCs w:val="24"/>
        </w:rPr>
        <w:t>Is coaching</w:t>
      </w:r>
      <w:r w:rsidR="002D3E88">
        <w:rPr>
          <w:rFonts w:ascii="Calibri" w:hAnsi="Calibri" w:cs="Calibri"/>
          <w:szCs w:val="24"/>
        </w:rPr>
        <w:t xml:space="preserve"> for staff</w:t>
      </w:r>
      <w:r w:rsidRPr="00AF6677">
        <w:rPr>
          <w:rFonts w:ascii="Calibri" w:hAnsi="Calibri" w:cs="Calibri"/>
          <w:szCs w:val="24"/>
        </w:rPr>
        <w:t xml:space="preserve"> available for the program</w:t>
      </w:r>
      <w:r w:rsidR="00FA04D0">
        <w:rPr>
          <w:rFonts w:ascii="Calibri" w:hAnsi="Calibri" w:cs="Calibri"/>
          <w:szCs w:val="24"/>
        </w:rPr>
        <w:t>(s)</w:t>
      </w:r>
      <w:r w:rsidRPr="00AF6677">
        <w:rPr>
          <w:rFonts w:ascii="Calibri" w:hAnsi="Calibri" w:cs="Calibri"/>
          <w:szCs w:val="24"/>
        </w:rPr>
        <w:t xml:space="preserve"> or </w:t>
      </w:r>
      <w:r>
        <w:rPr>
          <w:rFonts w:ascii="Calibri" w:hAnsi="Calibri" w:cs="Calibri"/>
          <w:szCs w:val="24"/>
        </w:rPr>
        <w:t>service</w:t>
      </w:r>
      <w:r w:rsidR="00FA04D0">
        <w:rPr>
          <w:rFonts w:ascii="Calibri" w:hAnsi="Calibri" w:cs="Calibri"/>
          <w:szCs w:val="24"/>
        </w:rPr>
        <w:t>(s)</w:t>
      </w:r>
      <w:r w:rsidRPr="00AF6677">
        <w:rPr>
          <w:rFonts w:ascii="Calibri" w:hAnsi="Calibri" w:cs="Calibri"/>
          <w:szCs w:val="24"/>
        </w:rPr>
        <w:t xml:space="preserve">? Is coaching culturally sensitive? </w:t>
      </w:r>
    </w:p>
    <w:p w:rsidR="000D5255" w:rsidRPr="00AF6677" w:rsidRDefault="0061788A" w:rsidP="005D79D5">
      <w:pPr>
        <w:numPr>
          <w:ilvl w:val="0"/>
          <w:numId w:val="7"/>
        </w:numPr>
        <w:shd w:val="clear" w:color="auto" w:fill="FFFFFF"/>
        <w:jc w:val="both"/>
        <w:rPr>
          <w:rFonts w:ascii="Calibri" w:hAnsi="Calibri" w:cs="Calibri"/>
          <w:szCs w:val="24"/>
        </w:rPr>
      </w:pPr>
      <w:r>
        <w:rPr>
          <w:rFonts w:ascii="Calibri" w:hAnsi="Calibri" w:cs="Calibri"/>
          <w:szCs w:val="24"/>
        </w:rPr>
        <w:t>Are</w:t>
      </w:r>
      <w:r w:rsidRPr="00AF6677">
        <w:rPr>
          <w:rFonts w:ascii="Calibri" w:hAnsi="Calibri" w:cs="Calibri"/>
          <w:szCs w:val="24"/>
        </w:rPr>
        <w:t xml:space="preserve"> </w:t>
      </w:r>
      <w:r w:rsidR="000D5255" w:rsidRPr="00AF6677">
        <w:rPr>
          <w:rFonts w:ascii="Calibri" w:hAnsi="Calibri" w:cs="Calibri"/>
          <w:szCs w:val="24"/>
        </w:rPr>
        <w:t xml:space="preserve">training and professional development </w:t>
      </w:r>
      <w:r>
        <w:rPr>
          <w:rFonts w:ascii="Calibri" w:hAnsi="Calibri" w:cs="Calibri"/>
          <w:szCs w:val="24"/>
        </w:rPr>
        <w:t xml:space="preserve">services </w:t>
      </w:r>
      <w:r w:rsidR="000D5255" w:rsidRPr="00AF6677">
        <w:rPr>
          <w:rFonts w:ascii="Calibri" w:hAnsi="Calibri" w:cs="Calibri"/>
          <w:szCs w:val="24"/>
        </w:rPr>
        <w:t>related to the program</w:t>
      </w:r>
      <w:r w:rsidR="00FA04D0">
        <w:rPr>
          <w:rFonts w:ascii="Calibri" w:hAnsi="Calibri" w:cs="Calibri"/>
          <w:szCs w:val="24"/>
        </w:rPr>
        <w:t>(s)</w:t>
      </w:r>
      <w:r w:rsidR="000D5255" w:rsidRPr="00AF6677">
        <w:rPr>
          <w:rFonts w:ascii="Calibri" w:hAnsi="Calibri" w:cs="Calibri"/>
          <w:szCs w:val="24"/>
        </w:rPr>
        <w:t xml:space="preserve"> or </w:t>
      </w:r>
      <w:r w:rsidR="000D5255">
        <w:rPr>
          <w:rFonts w:ascii="Calibri" w:hAnsi="Calibri" w:cs="Calibri"/>
          <w:szCs w:val="24"/>
        </w:rPr>
        <w:t>service</w:t>
      </w:r>
      <w:r w:rsidR="00FA04D0">
        <w:rPr>
          <w:rFonts w:ascii="Calibri" w:hAnsi="Calibri" w:cs="Calibri"/>
          <w:szCs w:val="24"/>
        </w:rPr>
        <w:t>(s)</w:t>
      </w:r>
      <w:r w:rsidR="000D5255" w:rsidRPr="00AF6677">
        <w:rPr>
          <w:rFonts w:ascii="Calibri" w:hAnsi="Calibri" w:cs="Calibri"/>
          <w:szCs w:val="24"/>
        </w:rPr>
        <w:t xml:space="preserve"> readily available? Is training culturally sensitive? Does the training use best practices</w:t>
      </w:r>
      <w:r w:rsidR="001657AC">
        <w:rPr>
          <w:rFonts w:ascii="Calibri" w:hAnsi="Calibri" w:cs="Calibri"/>
          <w:szCs w:val="24"/>
        </w:rPr>
        <w:t xml:space="preserve"> in </w:t>
      </w:r>
      <w:r w:rsidR="001657AC" w:rsidRPr="00AF6677">
        <w:rPr>
          <w:rFonts w:ascii="Calibri" w:hAnsi="Calibri" w:cs="Calibri"/>
          <w:szCs w:val="24"/>
        </w:rPr>
        <w:t>adult learning</w:t>
      </w:r>
      <w:r w:rsidR="000D5255" w:rsidRPr="00AF6677">
        <w:rPr>
          <w:rFonts w:ascii="Calibri" w:hAnsi="Calibri" w:cs="Calibri"/>
          <w:szCs w:val="24"/>
        </w:rPr>
        <w:t xml:space="preserve">? Does </w:t>
      </w:r>
      <w:r>
        <w:rPr>
          <w:rFonts w:ascii="Calibri" w:hAnsi="Calibri" w:cs="Calibri"/>
          <w:szCs w:val="24"/>
        </w:rPr>
        <w:t>the training</w:t>
      </w:r>
      <w:r w:rsidRPr="00AF6677">
        <w:rPr>
          <w:rFonts w:ascii="Calibri" w:hAnsi="Calibri" w:cs="Calibri"/>
          <w:szCs w:val="24"/>
        </w:rPr>
        <w:t xml:space="preserve"> </w:t>
      </w:r>
      <w:r w:rsidR="000D5255" w:rsidRPr="00AF6677">
        <w:rPr>
          <w:rFonts w:ascii="Calibri" w:hAnsi="Calibri" w:cs="Calibri"/>
          <w:szCs w:val="24"/>
        </w:rPr>
        <w:t>address issues of race</w:t>
      </w:r>
      <w:r w:rsidR="000D5255">
        <w:rPr>
          <w:rFonts w:ascii="Calibri" w:hAnsi="Calibri" w:cs="Calibri"/>
          <w:szCs w:val="24"/>
        </w:rPr>
        <w:t>,</w:t>
      </w:r>
      <w:r w:rsidR="000D5255" w:rsidRPr="00AF6677">
        <w:rPr>
          <w:rFonts w:ascii="Calibri" w:hAnsi="Calibri" w:cs="Calibri"/>
          <w:szCs w:val="24"/>
        </w:rPr>
        <w:t xml:space="preserve"> equity, cultural responsiveness</w:t>
      </w:r>
      <w:r w:rsidR="000D5255">
        <w:rPr>
          <w:rFonts w:ascii="Calibri" w:hAnsi="Calibri" w:cs="Calibri"/>
          <w:szCs w:val="24"/>
        </w:rPr>
        <w:t>,</w:t>
      </w:r>
      <w:r w:rsidR="000D5255" w:rsidRPr="00AF6677">
        <w:rPr>
          <w:rFonts w:ascii="Calibri" w:hAnsi="Calibri" w:cs="Calibri"/>
          <w:szCs w:val="24"/>
        </w:rPr>
        <w:t xml:space="preserve"> or implicit bias? </w:t>
      </w:r>
    </w:p>
    <w:p w:rsidR="000D5255" w:rsidRDefault="000D5255" w:rsidP="005D79D5">
      <w:pPr>
        <w:numPr>
          <w:ilvl w:val="0"/>
          <w:numId w:val="7"/>
        </w:numPr>
        <w:shd w:val="clear" w:color="auto" w:fill="FFFFFF"/>
        <w:jc w:val="both"/>
        <w:rPr>
          <w:rFonts w:ascii="Calibri" w:hAnsi="Calibri" w:cs="Calibri"/>
          <w:szCs w:val="24"/>
        </w:rPr>
      </w:pPr>
      <w:r w:rsidRPr="00991DD1">
        <w:rPr>
          <w:rFonts w:ascii="Calibri" w:hAnsi="Calibri" w:cs="Calibri"/>
          <w:szCs w:val="24"/>
        </w:rPr>
        <w:t>Do staff have the capacity to collect and use data to inform ongoing monitoring and improvement of the program</w:t>
      </w:r>
      <w:r w:rsidR="007D360D">
        <w:rPr>
          <w:rFonts w:ascii="Calibri" w:hAnsi="Calibri" w:cs="Calibri"/>
          <w:szCs w:val="24"/>
        </w:rPr>
        <w:t>(s)</w:t>
      </w:r>
      <w:r w:rsidRPr="00991DD1">
        <w:rPr>
          <w:rFonts w:ascii="Calibri" w:hAnsi="Calibri" w:cs="Calibri"/>
          <w:szCs w:val="24"/>
        </w:rPr>
        <w:t xml:space="preserve"> or </w:t>
      </w:r>
      <w:r>
        <w:rPr>
          <w:rFonts w:ascii="Calibri" w:hAnsi="Calibri" w:cs="Calibri"/>
          <w:szCs w:val="24"/>
        </w:rPr>
        <w:t>service</w:t>
      </w:r>
      <w:r w:rsidR="007D360D">
        <w:rPr>
          <w:rFonts w:ascii="Calibri" w:hAnsi="Calibri" w:cs="Calibri"/>
          <w:szCs w:val="24"/>
        </w:rPr>
        <w:t>(s)</w:t>
      </w:r>
      <w:r w:rsidRPr="00991DD1">
        <w:rPr>
          <w:rFonts w:ascii="Calibri" w:hAnsi="Calibri" w:cs="Calibri"/>
          <w:szCs w:val="24"/>
        </w:rPr>
        <w:t xml:space="preserve">? </w:t>
      </w:r>
    </w:p>
    <w:p w:rsidR="000D5255" w:rsidRPr="00920778" w:rsidRDefault="000D5255" w:rsidP="005D79D5">
      <w:pPr>
        <w:numPr>
          <w:ilvl w:val="0"/>
          <w:numId w:val="7"/>
        </w:numPr>
        <w:shd w:val="clear" w:color="auto" w:fill="FFFFFF"/>
        <w:jc w:val="both"/>
        <w:rPr>
          <w:rFonts w:ascii="Calibri" w:hAnsi="Calibri" w:cs="Calibri"/>
          <w:szCs w:val="24"/>
        </w:rPr>
      </w:pPr>
      <w:r w:rsidRPr="00991DD1">
        <w:rPr>
          <w:rFonts w:ascii="Calibri" w:hAnsi="Calibri" w:cs="Calibri"/>
          <w:szCs w:val="24"/>
        </w:rPr>
        <w:t>Does the program</w:t>
      </w:r>
      <w:r w:rsidR="007D360D">
        <w:rPr>
          <w:rFonts w:ascii="Calibri" w:hAnsi="Calibri" w:cs="Calibri"/>
          <w:szCs w:val="24"/>
        </w:rPr>
        <w:t>(s)</w:t>
      </w:r>
      <w:r w:rsidRPr="00991DD1">
        <w:rPr>
          <w:rFonts w:ascii="Calibri" w:hAnsi="Calibri" w:cs="Calibri"/>
          <w:szCs w:val="24"/>
        </w:rPr>
        <w:t xml:space="preserve"> or </w:t>
      </w:r>
      <w:r>
        <w:rPr>
          <w:rFonts w:ascii="Calibri" w:hAnsi="Calibri" w:cs="Calibri"/>
          <w:szCs w:val="24"/>
        </w:rPr>
        <w:t>service</w:t>
      </w:r>
      <w:r w:rsidR="007D360D">
        <w:rPr>
          <w:rFonts w:ascii="Calibri" w:hAnsi="Calibri" w:cs="Calibri"/>
          <w:szCs w:val="24"/>
        </w:rPr>
        <w:t>(s)</w:t>
      </w:r>
      <w:r w:rsidRPr="00991DD1">
        <w:rPr>
          <w:rFonts w:ascii="Calibri" w:hAnsi="Calibri" w:cs="Calibri"/>
          <w:szCs w:val="24"/>
        </w:rPr>
        <w:t xml:space="preserve"> require new technology (hardware or software, such as a data system)? </w:t>
      </w:r>
    </w:p>
    <w:p w:rsidR="000D5255" w:rsidRDefault="000D5255" w:rsidP="000D5255">
      <w:pPr>
        <w:kinsoku w:val="0"/>
        <w:overflowPunct w:val="0"/>
        <w:autoSpaceDE w:val="0"/>
        <w:autoSpaceDN w:val="0"/>
        <w:adjustRightInd w:val="0"/>
        <w:spacing w:before="10"/>
        <w:rPr>
          <w:rFonts w:ascii="Calibri" w:hAnsi="Calibri" w:cs="Calibri"/>
          <w:szCs w:val="24"/>
        </w:rPr>
      </w:pPr>
    </w:p>
    <w:p w:rsidR="000D5255" w:rsidRPr="001646E8" w:rsidRDefault="00190BBD" w:rsidP="00190BBD">
      <w:pPr>
        <w:shd w:val="clear" w:color="auto" w:fill="FFFFFF"/>
        <w:rPr>
          <w:rFonts w:ascii="Calibri" w:hAnsi="Calibri" w:cs="Calibri"/>
          <w:b/>
          <w:bCs/>
          <w:szCs w:val="24"/>
        </w:rPr>
      </w:pPr>
      <w:r w:rsidRPr="001646E8">
        <w:rPr>
          <w:rFonts w:ascii="Calibri" w:hAnsi="Calibri" w:cs="Calibri"/>
          <w:b/>
          <w:bCs/>
          <w:szCs w:val="24"/>
        </w:rPr>
        <w:t xml:space="preserve">Sustainability </w:t>
      </w:r>
    </w:p>
    <w:p w:rsidR="000D5255" w:rsidRPr="00920778" w:rsidRDefault="000D5255" w:rsidP="005D79D5">
      <w:pPr>
        <w:numPr>
          <w:ilvl w:val="0"/>
          <w:numId w:val="7"/>
        </w:numPr>
        <w:shd w:val="clear" w:color="auto" w:fill="FFFFFF"/>
        <w:jc w:val="both"/>
        <w:rPr>
          <w:rFonts w:ascii="Calibri" w:hAnsi="Calibri" w:cs="Calibri"/>
          <w:szCs w:val="24"/>
        </w:rPr>
      </w:pPr>
      <w:r w:rsidRPr="00920778">
        <w:rPr>
          <w:rFonts w:ascii="Calibri" w:hAnsi="Calibri" w:cs="Calibri"/>
          <w:szCs w:val="24"/>
        </w:rPr>
        <w:t xml:space="preserve">Explain how awarded funds will allow </w:t>
      </w:r>
      <w:r>
        <w:rPr>
          <w:rFonts w:ascii="Calibri" w:hAnsi="Calibri" w:cs="Calibri"/>
          <w:szCs w:val="24"/>
        </w:rPr>
        <w:t>the district/school</w:t>
      </w:r>
      <w:r w:rsidRPr="00920778">
        <w:rPr>
          <w:rFonts w:ascii="Calibri" w:hAnsi="Calibri" w:cs="Calibri"/>
          <w:szCs w:val="24"/>
        </w:rPr>
        <w:t xml:space="preserve"> to leverage additional dollars, if any.</w:t>
      </w:r>
    </w:p>
    <w:p w:rsidR="000D5255" w:rsidRDefault="000D5255" w:rsidP="005D79D5">
      <w:pPr>
        <w:numPr>
          <w:ilvl w:val="0"/>
          <w:numId w:val="7"/>
        </w:numPr>
        <w:shd w:val="clear" w:color="auto" w:fill="FFFFFF"/>
        <w:jc w:val="both"/>
        <w:rPr>
          <w:rFonts w:ascii="Calibri" w:hAnsi="Calibri" w:cs="Calibri"/>
          <w:szCs w:val="24"/>
        </w:rPr>
      </w:pPr>
      <w:r w:rsidRPr="00920778">
        <w:rPr>
          <w:rFonts w:ascii="Calibri" w:hAnsi="Calibri" w:cs="Calibri"/>
          <w:szCs w:val="24"/>
        </w:rPr>
        <w:t xml:space="preserve">Describe how </w:t>
      </w:r>
      <w:r>
        <w:rPr>
          <w:rFonts w:ascii="Calibri" w:hAnsi="Calibri" w:cs="Calibri"/>
          <w:szCs w:val="24"/>
        </w:rPr>
        <w:t>the district/school</w:t>
      </w:r>
      <w:r w:rsidRPr="00920778">
        <w:rPr>
          <w:rFonts w:ascii="Calibri" w:hAnsi="Calibri" w:cs="Calibri"/>
          <w:szCs w:val="24"/>
        </w:rPr>
        <w:t xml:space="preserve"> will continue to address </w:t>
      </w:r>
      <w:r>
        <w:rPr>
          <w:rFonts w:ascii="Calibri" w:hAnsi="Calibri" w:cs="Calibri"/>
          <w:szCs w:val="24"/>
        </w:rPr>
        <w:t xml:space="preserve">the identified needs when </w:t>
      </w:r>
      <w:r w:rsidRPr="00920778">
        <w:rPr>
          <w:rFonts w:ascii="Calibri" w:hAnsi="Calibri" w:cs="Calibri"/>
          <w:szCs w:val="24"/>
        </w:rPr>
        <w:t>current funding ends.</w:t>
      </w:r>
    </w:p>
    <w:p w:rsidR="003B6F14" w:rsidRDefault="003B6F14" w:rsidP="003B6F14">
      <w:pPr>
        <w:shd w:val="clear" w:color="auto" w:fill="FFFFFF"/>
        <w:rPr>
          <w:rFonts w:ascii="Calibri" w:hAnsi="Calibri" w:cs="Calibri"/>
          <w:szCs w:val="24"/>
        </w:rPr>
      </w:pPr>
    </w:p>
    <w:p w:rsidR="00936EF6" w:rsidRDefault="003B6F14" w:rsidP="009B6B87">
      <w:pPr>
        <w:autoSpaceDE w:val="0"/>
        <w:autoSpaceDN w:val="0"/>
        <w:adjustRightInd w:val="0"/>
        <w:jc w:val="both"/>
        <w:rPr>
          <w:rFonts w:ascii="Calibri" w:hAnsi="Calibri"/>
          <w:szCs w:val="24"/>
        </w:rPr>
      </w:pPr>
      <w:r w:rsidRPr="003B6F14">
        <w:rPr>
          <w:rFonts w:ascii="Calibri" w:hAnsi="Calibri"/>
          <w:b/>
          <w:bCs/>
          <w:szCs w:val="24"/>
        </w:rPr>
        <w:t xml:space="preserve">Responses to this section must be submitted in the </w:t>
      </w:r>
      <w:r w:rsidRPr="003B6F14">
        <w:rPr>
          <w:rFonts w:ascii="Calibri" w:hAnsi="Calibri"/>
          <w:b/>
          <w:bCs/>
        </w:rPr>
        <w:t>ORGANIZATIONAL COMMITMENT/CAPACITY</w:t>
      </w:r>
      <w:r w:rsidRPr="003B6F14">
        <w:rPr>
          <w:rFonts w:ascii="Calibri" w:hAnsi="Calibri"/>
          <w:b/>
          <w:bCs/>
          <w:szCs w:val="24"/>
        </w:rPr>
        <w:t xml:space="preserve"> </w:t>
      </w:r>
      <w:r w:rsidR="00936EF6" w:rsidRPr="008338EB">
        <w:rPr>
          <w:rFonts w:ascii="Calibri" w:hAnsi="Calibri"/>
          <w:b/>
          <w:bCs/>
          <w:szCs w:val="24"/>
        </w:rPr>
        <w:t xml:space="preserve">section </w:t>
      </w:r>
      <w:r w:rsidR="00936EF6">
        <w:rPr>
          <w:rFonts w:ascii="Calibri" w:hAnsi="Calibri"/>
          <w:b/>
          <w:bCs/>
          <w:szCs w:val="24"/>
        </w:rPr>
        <w:t xml:space="preserve">in the </w:t>
      </w:r>
      <w:r w:rsidR="00936EF6" w:rsidRPr="008338EB">
        <w:rPr>
          <w:rFonts w:ascii="Calibri" w:hAnsi="Calibri"/>
          <w:b/>
          <w:bCs/>
          <w:szCs w:val="24"/>
        </w:rPr>
        <w:t xml:space="preserve">EWEG </w:t>
      </w:r>
      <w:r w:rsidR="00936EF6">
        <w:rPr>
          <w:rFonts w:ascii="Calibri" w:hAnsi="Calibri"/>
          <w:b/>
          <w:bCs/>
          <w:szCs w:val="24"/>
        </w:rPr>
        <w:t>grant application</w:t>
      </w:r>
      <w:r w:rsidR="00936EF6" w:rsidRPr="008338EB">
        <w:rPr>
          <w:rFonts w:ascii="Calibri" w:hAnsi="Calibri"/>
          <w:b/>
          <w:bCs/>
          <w:szCs w:val="24"/>
        </w:rPr>
        <w:t>.</w:t>
      </w:r>
      <w:r w:rsidR="00936EF6" w:rsidRPr="00A95D8D">
        <w:rPr>
          <w:rFonts w:ascii="Calibri" w:hAnsi="Calibri"/>
          <w:szCs w:val="24"/>
        </w:rPr>
        <w:t xml:space="preserve">  </w:t>
      </w:r>
    </w:p>
    <w:p w:rsidR="00852777" w:rsidRDefault="00852777" w:rsidP="00936EF6">
      <w:pPr>
        <w:autoSpaceDE w:val="0"/>
        <w:autoSpaceDN w:val="0"/>
        <w:adjustRightInd w:val="0"/>
        <w:jc w:val="both"/>
        <w:rPr>
          <w:color w:val="FFFFFF"/>
          <w:w w:val="105"/>
        </w:rPr>
      </w:pPr>
      <w:r>
        <w:rPr>
          <w:color w:val="FFFFFF"/>
          <w:w w:val="105"/>
        </w:rPr>
        <w:t>Indicator</w:t>
      </w:r>
    </w:p>
    <w:p w:rsidR="00A05AD0" w:rsidRPr="005A29F8" w:rsidRDefault="00754088" w:rsidP="007D62B1">
      <w:pPr>
        <w:numPr>
          <w:ilvl w:val="2"/>
          <w:numId w:val="11"/>
        </w:numPr>
        <w:shd w:val="clear" w:color="auto" w:fill="FFFFFF"/>
        <w:rPr>
          <w:rFonts w:ascii="Calibri" w:hAnsi="Calibri" w:cs="Calibri"/>
          <w:b/>
          <w:bCs/>
          <w:szCs w:val="24"/>
        </w:rPr>
      </w:pPr>
      <w:r w:rsidRPr="005A29F8">
        <w:rPr>
          <w:rFonts w:ascii="Calibri" w:hAnsi="Calibri" w:cs="Calibri"/>
          <w:b/>
          <w:bCs/>
          <w:szCs w:val="24"/>
        </w:rPr>
        <w:t xml:space="preserve">EVALUATION METHODS </w:t>
      </w:r>
      <w:r w:rsidR="00A05AD0" w:rsidRPr="005A29F8">
        <w:rPr>
          <w:rFonts w:ascii="Calibri" w:hAnsi="Calibri" w:cs="Calibri"/>
          <w:b/>
          <w:bCs/>
          <w:szCs w:val="24"/>
        </w:rPr>
        <w:t>(up to 5 points)</w:t>
      </w:r>
    </w:p>
    <w:p w:rsidR="00A05AD0" w:rsidRPr="00754088" w:rsidRDefault="00A05AD0" w:rsidP="005D79D5">
      <w:pPr>
        <w:numPr>
          <w:ilvl w:val="0"/>
          <w:numId w:val="7"/>
        </w:numPr>
        <w:shd w:val="clear" w:color="auto" w:fill="FFFFFF"/>
        <w:spacing w:before="120"/>
        <w:jc w:val="both"/>
        <w:rPr>
          <w:rFonts w:ascii="Calibri" w:hAnsi="Calibri" w:cs="Calibri"/>
          <w:szCs w:val="24"/>
        </w:rPr>
      </w:pPr>
      <w:r w:rsidRPr="00754088">
        <w:rPr>
          <w:rFonts w:ascii="Calibri" w:hAnsi="Calibri" w:cs="Calibri"/>
          <w:szCs w:val="24"/>
        </w:rPr>
        <w:t xml:space="preserve">Clearly describe the evaluation methodology of the </w:t>
      </w:r>
      <w:r w:rsidR="004D75A8">
        <w:rPr>
          <w:rFonts w:ascii="Calibri" w:hAnsi="Calibri" w:cs="Calibri"/>
          <w:szCs w:val="24"/>
        </w:rPr>
        <w:t xml:space="preserve">proposed </w:t>
      </w:r>
      <w:r w:rsidRPr="00754088">
        <w:rPr>
          <w:rFonts w:ascii="Calibri" w:hAnsi="Calibri" w:cs="Calibri"/>
          <w:szCs w:val="24"/>
        </w:rPr>
        <w:t>program</w:t>
      </w:r>
      <w:r w:rsidR="007D360D">
        <w:rPr>
          <w:rFonts w:ascii="Calibri" w:hAnsi="Calibri" w:cs="Calibri"/>
          <w:szCs w:val="24"/>
        </w:rPr>
        <w:t>(s)</w:t>
      </w:r>
      <w:r w:rsidRPr="00754088">
        <w:rPr>
          <w:rFonts w:ascii="Calibri" w:hAnsi="Calibri" w:cs="Calibri"/>
          <w:szCs w:val="24"/>
        </w:rPr>
        <w:t xml:space="preserve"> </w:t>
      </w:r>
      <w:r w:rsidR="004D75A8">
        <w:rPr>
          <w:rFonts w:ascii="Calibri" w:hAnsi="Calibri" w:cs="Calibri"/>
          <w:szCs w:val="24"/>
        </w:rPr>
        <w:t>or service</w:t>
      </w:r>
      <w:r w:rsidR="007D360D">
        <w:rPr>
          <w:rFonts w:ascii="Calibri" w:hAnsi="Calibri" w:cs="Calibri"/>
          <w:szCs w:val="24"/>
        </w:rPr>
        <w:t>(s)</w:t>
      </w:r>
      <w:r w:rsidR="004D75A8">
        <w:rPr>
          <w:rFonts w:ascii="Calibri" w:hAnsi="Calibri" w:cs="Calibri"/>
          <w:szCs w:val="24"/>
        </w:rPr>
        <w:t>.</w:t>
      </w:r>
    </w:p>
    <w:p w:rsidR="00A05AD0" w:rsidRPr="00754088" w:rsidRDefault="00A05AD0" w:rsidP="005D79D5">
      <w:pPr>
        <w:numPr>
          <w:ilvl w:val="0"/>
          <w:numId w:val="7"/>
        </w:numPr>
        <w:shd w:val="clear" w:color="auto" w:fill="FFFFFF"/>
        <w:jc w:val="both"/>
        <w:rPr>
          <w:rFonts w:ascii="Calibri" w:hAnsi="Calibri" w:cs="Calibri"/>
          <w:szCs w:val="24"/>
        </w:rPr>
      </w:pPr>
      <w:r w:rsidRPr="00754088">
        <w:rPr>
          <w:rFonts w:ascii="Calibri" w:hAnsi="Calibri" w:cs="Calibri"/>
          <w:szCs w:val="24"/>
        </w:rPr>
        <w:t xml:space="preserve">Identify applicable evaluation measurement tools and explain how </w:t>
      </w:r>
      <w:r w:rsidR="004D75A8">
        <w:rPr>
          <w:rFonts w:ascii="Calibri" w:hAnsi="Calibri" w:cs="Calibri"/>
          <w:szCs w:val="24"/>
        </w:rPr>
        <w:t>each</w:t>
      </w:r>
      <w:r w:rsidR="004D75A8" w:rsidRPr="00754088">
        <w:rPr>
          <w:rFonts w:ascii="Calibri" w:hAnsi="Calibri" w:cs="Calibri"/>
          <w:szCs w:val="24"/>
        </w:rPr>
        <w:t xml:space="preserve"> </w:t>
      </w:r>
      <w:r w:rsidRPr="00754088">
        <w:rPr>
          <w:rFonts w:ascii="Calibri" w:hAnsi="Calibri" w:cs="Calibri"/>
          <w:szCs w:val="24"/>
        </w:rPr>
        <w:t>appropriately measures and tracks outcomes.</w:t>
      </w:r>
    </w:p>
    <w:p w:rsidR="00A05AD0" w:rsidRPr="00754088" w:rsidRDefault="00A05AD0" w:rsidP="005D79D5">
      <w:pPr>
        <w:numPr>
          <w:ilvl w:val="0"/>
          <w:numId w:val="7"/>
        </w:numPr>
        <w:shd w:val="clear" w:color="auto" w:fill="FFFFFF"/>
        <w:jc w:val="both"/>
        <w:rPr>
          <w:rFonts w:ascii="Calibri" w:hAnsi="Calibri" w:cs="Calibri"/>
          <w:szCs w:val="24"/>
        </w:rPr>
      </w:pPr>
      <w:r w:rsidRPr="00754088">
        <w:rPr>
          <w:rFonts w:ascii="Calibri" w:hAnsi="Calibri" w:cs="Calibri"/>
          <w:szCs w:val="24"/>
        </w:rPr>
        <w:t xml:space="preserve">Illustrate how evaluation processes are incorporated into </w:t>
      </w:r>
      <w:r w:rsidR="00754088">
        <w:rPr>
          <w:rFonts w:ascii="Calibri" w:hAnsi="Calibri" w:cs="Calibri"/>
          <w:szCs w:val="24"/>
        </w:rPr>
        <w:t>district/school</w:t>
      </w:r>
      <w:r w:rsidRPr="00754088">
        <w:rPr>
          <w:rFonts w:ascii="Calibri" w:hAnsi="Calibri" w:cs="Calibri"/>
          <w:szCs w:val="24"/>
        </w:rPr>
        <w:t xml:space="preserve"> polic</w:t>
      </w:r>
      <w:r w:rsidR="007D360D">
        <w:rPr>
          <w:rFonts w:ascii="Calibri" w:hAnsi="Calibri" w:cs="Calibri"/>
          <w:szCs w:val="24"/>
        </w:rPr>
        <w:t>ies</w:t>
      </w:r>
      <w:r w:rsidRPr="00754088">
        <w:rPr>
          <w:rFonts w:ascii="Calibri" w:hAnsi="Calibri" w:cs="Calibri"/>
          <w:szCs w:val="24"/>
        </w:rPr>
        <w:t xml:space="preserve"> and procedures.</w:t>
      </w:r>
    </w:p>
    <w:p w:rsidR="00E123D1" w:rsidRDefault="00E123D1" w:rsidP="005D79D5">
      <w:pPr>
        <w:numPr>
          <w:ilvl w:val="0"/>
          <w:numId w:val="7"/>
        </w:numPr>
        <w:shd w:val="clear" w:color="auto" w:fill="FFFFFF"/>
        <w:jc w:val="both"/>
        <w:rPr>
          <w:rFonts w:ascii="Calibri" w:hAnsi="Calibri" w:cs="Calibri"/>
          <w:szCs w:val="24"/>
        </w:rPr>
      </w:pPr>
      <w:r w:rsidRPr="00A57557">
        <w:rPr>
          <w:rFonts w:ascii="Calibri" w:hAnsi="Calibri" w:cs="Calibri"/>
          <w:szCs w:val="24"/>
        </w:rPr>
        <w:t xml:space="preserve">What </w:t>
      </w:r>
      <w:r>
        <w:rPr>
          <w:rFonts w:ascii="Calibri" w:hAnsi="Calibri" w:cs="Calibri"/>
          <w:szCs w:val="24"/>
        </w:rPr>
        <w:t xml:space="preserve">data will be collected to determine if project goals and objectives are met? </w:t>
      </w:r>
      <w:r w:rsidRPr="00A57557">
        <w:rPr>
          <w:rFonts w:ascii="Calibri" w:hAnsi="Calibri" w:cs="Calibri"/>
          <w:szCs w:val="24"/>
        </w:rPr>
        <w:t xml:space="preserve"> </w:t>
      </w:r>
    </w:p>
    <w:p w:rsidR="00E123D1" w:rsidRPr="00A57557" w:rsidRDefault="00E123D1" w:rsidP="005D79D5">
      <w:pPr>
        <w:numPr>
          <w:ilvl w:val="0"/>
          <w:numId w:val="7"/>
        </w:numPr>
        <w:shd w:val="clear" w:color="auto" w:fill="FFFFFF"/>
        <w:jc w:val="both"/>
        <w:rPr>
          <w:rFonts w:ascii="Calibri" w:hAnsi="Calibri" w:cs="Calibri"/>
          <w:szCs w:val="24"/>
        </w:rPr>
      </w:pPr>
      <w:r w:rsidRPr="00A57557">
        <w:rPr>
          <w:rFonts w:ascii="Calibri" w:hAnsi="Calibri" w:cs="Calibri"/>
          <w:szCs w:val="24"/>
        </w:rPr>
        <w:t>Do</w:t>
      </w:r>
      <w:r>
        <w:rPr>
          <w:rFonts w:ascii="Calibri" w:hAnsi="Calibri" w:cs="Calibri"/>
          <w:szCs w:val="24"/>
        </w:rPr>
        <w:t xml:space="preserve">es the </w:t>
      </w:r>
      <w:r w:rsidR="001657AC">
        <w:rPr>
          <w:rFonts w:ascii="Calibri" w:hAnsi="Calibri" w:cs="Calibri"/>
          <w:szCs w:val="24"/>
        </w:rPr>
        <w:t xml:space="preserve">research </w:t>
      </w:r>
      <w:r w:rsidR="001657AC" w:rsidRPr="002D3E88">
        <w:rPr>
          <w:rFonts w:ascii="Calibri" w:hAnsi="Calibri" w:cs="Calibri"/>
          <w:szCs w:val="24"/>
        </w:rPr>
        <w:t>on</w:t>
      </w:r>
      <w:r w:rsidR="002D3E88">
        <w:rPr>
          <w:rFonts w:ascii="Calibri" w:hAnsi="Calibri" w:cs="Calibri"/>
          <w:szCs w:val="24"/>
        </w:rPr>
        <w:t xml:space="preserve"> the identified evidence-based intervention </w:t>
      </w:r>
      <w:r>
        <w:rPr>
          <w:rFonts w:ascii="Calibri" w:hAnsi="Calibri" w:cs="Calibri"/>
          <w:szCs w:val="24"/>
        </w:rPr>
        <w:t>provide details that are specific to the local context (setting) in which the program</w:t>
      </w:r>
      <w:r w:rsidR="007D360D">
        <w:rPr>
          <w:rFonts w:ascii="Calibri" w:hAnsi="Calibri" w:cs="Calibri"/>
          <w:szCs w:val="24"/>
        </w:rPr>
        <w:t>(s)</w:t>
      </w:r>
      <w:r>
        <w:rPr>
          <w:rFonts w:ascii="Calibri" w:hAnsi="Calibri" w:cs="Calibri"/>
          <w:szCs w:val="24"/>
        </w:rPr>
        <w:t xml:space="preserve"> or service</w:t>
      </w:r>
      <w:r w:rsidR="007D360D">
        <w:rPr>
          <w:rFonts w:ascii="Calibri" w:hAnsi="Calibri" w:cs="Calibri"/>
          <w:szCs w:val="24"/>
        </w:rPr>
        <w:t>(s)</w:t>
      </w:r>
      <w:r>
        <w:rPr>
          <w:rFonts w:ascii="Calibri" w:hAnsi="Calibri" w:cs="Calibri"/>
          <w:szCs w:val="24"/>
        </w:rPr>
        <w:t xml:space="preserve"> will be implemented (e.g., research shows strong evidence that selected intervention or strategy is highly effective in an urban, rural, and/or suburban areas)?  </w:t>
      </w:r>
    </w:p>
    <w:p w:rsidR="00E123D1" w:rsidRDefault="00E123D1" w:rsidP="005D79D5">
      <w:pPr>
        <w:numPr>
          <w:ilvl w:val="0"/>
          <w:numId w:val="7"/>
        </w:numPr>
        <w:shd w:val="clear" w:color="auto" w:fill="FFFFFF"/>
        <w:jc w:val="both"/>
        <w:rPr>
          <w:rFonts w:ascii="Calibri" w:hAnsi="Calibri" w:cs="Calibri"/>
          <w:szCs w:val="24"/>
        </w:rPr>
      </w:pPr>
      <w:r w:rsidRPr="00A57557">
        <w:rPr>
          <w:rFonts w:ascii="Calibri" w:hAnsi="Calibri" w:cs="Calibri"/>
          <w:szCs w:val="24"/>
        </w:rPr>
        <w:t>Do the studies (research</w:t>
      </w:r>
      <w:r>
        <w:rPr>
          <w:rFonts w:ascii="Calibri" w:hAnsi="Calibri" w:cs="Calibri"/>
          <w:szCs w:val="24"/>
        </w:rPr>
        <w:t xml:space="preserve">, </w:t>
      </w:r>
      <w:r w:rsidRPr="00A57557">
        <w:rPr>
          <w:rFonts w:ascii="Calibri" w:hAnsi="Calibri" w:cs="Calibri"/>
          <w:szCs w:val="24"/>
        </w:rPr>
        <w:t xml:space="preserve">evaluation) provide data specific to </w:t>
      </w:r>
      <w:r>
        <w:rPr>
          <w:rFonts w:ascii="Calibri" w:hAnsi="Calibri" w:cs="Calibri"/>
          <w:szCs w:val="24"/>
        </w:rPr>
        <w:t xml:space="preserve">the </w:t>
      </w:r>
      <w:r w:rsidRPr="00A57557">
        <w:rPr>
          <w:rFonts w:ascii="Calibri" w:hAnsi="Calibri" w:cs="Calibri"/>
          <w:szCs w:val="24"/>
        </w:rPr>
        <w:t>effectiveness</w:t>
      </w:r>
      <w:r>
        <w:rPr>
          <w:rFonts w:ascii="Calibri" w:hAnsi="Calibri" w:cs="Calibri"/>
          <w:szCs w:val="24"/>
        </w:rPr>
        <w:t xml:space="preserve"> of the program</w:t>
      </w:r>
      <w:r w:rsidR="007D360D">
        <w:rPr>
          <w:rFonts w:ascii="Calibri" w:hAnsi="Calibri" w:cs="Calibri"/>
          <w:szCs w:val="24"/>
        </w:rPr>
        <w:t>(s)</w:t>
      </w:r>
      <w:r>
        <w:rPr>
          <w:rFonts w:ascii="Calibri" w:hAnsi="Calibri" w:cs="Calibri"/>
          <w:szCs w:val="24"/>
        </w:rPr>
        <w:t xml:space="preserve"> or service</w:t>
      </w:r>
      <w:r w:rsidR="007D360D">
        <w:rPr>
          <w:rFonts w:ascii="Calibri" w:hAnsi="Calibri" w:cs="Calibri"/>
          <w:szCs w:val="24"/>
        </w:rPr>
        <w:t>(s)</w:t>
      </w:r>
      <w:r w:rsidRPr="00A57557">
        <w:rPr>
          <w:rFonts w:ascii="Calibri" w:hAnsi="Calibri" w:cs="Calibri"/>
          <w:szCs w:val="24"/>
        </w:rPr>
        <w:t xml:space="preserve"> for racially, ethnically, culturally</w:t>
      </w:r>
      <w:r>
        <w:rPr>
          <w:rFonts w:ascii="Calibri" w:hAnsi="Calibri" w:cs="Calibri"/>
          <w:szCs w:val="24"/>
        </w:rPr>
        <w:t>,</w:t>
      </w:r>
      <w:r w:rsidRPr="00A57557">
        <w:rPr>
          <w:rFonts w:ascii="Calibri" w:hAnsi="Calibri" w:cs="Calibri"/>
          <w:szCs w:val="24"/>
        </w:rPr>
        <w:t xml:space="preserve"> and linguistically specific populations? </w:t>
      </w:r>
    </w:p>
    <w:p w:rsidR="003B6F14" w:rsidRDefault="003B6F14" w:rsidP="003B6F14">
      <w:pPr>
        <w:shd w:val="clear" w:color="auto" w:fill="FFFFFF"/>
        <w:jc w:val="both"/>
        <w:rPr>
          <w:rFonts w:ascii="Calibri" w:hAnsi="Calibri" w:cs="Calibri"/>
          <w:szCs w:val="24"/>
        </w:rPr>
      </w:pPr>
    </w:p>
    <w:p w:rsidR="00936EF6" w:rsidRDefault="003B6F14" w:rsidP="009B6B87">
      <w:pPr>
        <w:autoSpaceDE w:val="0"/>
        <w:autoSpaceDN w:val="0"/>
        <w:adjustRightInd w:val="0"/>
        <w:jc w:val="both"/>
        <w:rPr>
          <w:rFonts w:ascii="Calibri" w:hAnsi="Calibri"/>
          <w:szCs w:val="24"/>
        </w:rPr>
      </w:pPr>
      <w:r w:rsidRPr="003B6F14">
        <w:rPr>
          <w:rFonts w:ascii="Calibri" w:hAnsi="Calibri"/>
          <w:b/>
          <w:bCs/>
          <w:szCs w:val="24"/>
        </w:rPr>
        <w:t xml:space="preserve">Responses to this section must be submitted in the </w:t>
      </w:r>
      <w:r w:rsidRPr="005A29F8">
        <w:rPr>
          <w:rFonts w:ascii="Calibri" w:hAnsi="Calibri" w:cs="Calibri"/>
          <w:b/>
          <w:bCs/>
          <w:szCs w:val="24"/>
        </w:rPr>
        <w:t>EVALUATION METHODS</w:t>
      </w:r>
      <w:r w:rsidRPr="003B6F14">
        <w:rPr>
          <w:rFonts w:ascii="Calibri" w:hAnsi="Calibri"/>
          <w:b/>
          <w:bCs/>
          <w:szCs w:val="24"/>
        </w:rPr>
        <w:t xml:space="preserve"> </w:t>
      </w:r>
      <w:r w:rsidR="00936EF6" w:rsidRPr="008338EB">
        <w:rPr>
          <w:rFonts w:ascii="Calibri" w:hAnsi="Calibri"/>
          <w:b/>
          <w:bCs/>
          <w:szCs w:val="24"/>
        </w:rPr>
        <w:t xml:space="preserve">section </w:t>
      </w:r>
      <w:r w:rsidR="00936EF6">
        <w:rPr>
          <w:rFonts w:ascii="Calibri" w:hAnsi="Calibri"/>
          <w:b/>
          <w:bCs/>
          <w:szCs w:val="24"/>
        </w:rPr>
        <w:t xml:space="preserve">in the </w:t>
      </w:r>
      <w:r w:rsidR="00936EF6" w:rsidRPr="008338EB">
        <w:rPr>
          <w:rFonts w:ascii="Calibri" w:hAnsi="Calibri"/>
          <w:b/>
          <w:bCs/>
          <w:szCs w:val="24"/>
        </w:rPr>
        <w:t xml:space="preserve">EWEG </w:t>
      </w:r>
      <w:r w:rsidR="00936EF6">
        <w:rPr>
          <w:rFonts w:ascii="Calibri" w:hAnsi="Calibri"/>
          <w:b/>
          <w:bCs/>
          <w:szCs w:val="24"/>
        </w:rPr>
        <w:t>grant application</w:t>
      </w:r>
      <w:r w:rsidR="00936EF6" w:rsidRPr="008338EB">
        <w:rPr>
          <w:rFonts w:ascii="Calibri" w:hAnsi="Calibri"/>
          <w:b/>
          <w:bCs/>
          <w:szCs w:val="24"/>
        </w:rPr>
        <w:t>.</w:t>
      </w:r>
      <w:r w:rsidR="00936EF6" w:rsidRPr="00A95D8D">
        <w:rPr>
          <w:rFonts w:ascii="Calibri" w:hAnsi="Calibri"/>
          <w:szCs w:val="24"/>
        </w:rPr>
        <w:t xml:space="preserve">  </w:t>
      </w:r>
    </w:p>
    <w:p w:rsidR="00FA4DAC" w:rsidRPr="001646E8" w:rsidRDefault="009B6B87" w:rsidP="00936EF6">
      <w:pPr>
        <w:autoSpaceDE w:val="0"/>
        <w:autoSpaceDN w:val="0"/>
        <w:adjustRightInd w:val="0"/>
        <w:jc w:val="both"/>
        <w:rPr>
          <w:rFonts w:ascii="Calibri" w:hAnsi="Calibri" w:cs="Calibri"/>
          <w:b/>
          <w:bCs/>
          <w:szCs w:val="24"/>
        </w:rPr>
      </w:pPr>
      <w:r>
        <w:rPr>
          <w:rFonts w:ascii="Calibri" w:hAnsi="Calibri" w:cs="Calibri"/>
          <w:b/>
          <w:bCs/>
          <w:szCs w:val="24"/>
        </w:rPr>
        <w:br/>
      </w:r>
      <w:r w:rsidR="009F166B">
        <w:rPr>
          <w:rFonts w:ascii="Calibri" w:hAnsi="Calibri" w:cs="Calibri"/>
          <w:b/>
          <w:bCs/>
          <w:szCs w:val="24"/>
        </w:rPr>
        <w:t>2.3</w:t>
      </w:r>
      <w:r w:rsidR="009F166B">
        <w:rPr>
          <w:rFonts w:ascii="Calibri" w:hAnsi="Calibri" w:cs="Calibri"/>
          <w:b/>
          <w:bCs/>
          <w:szCs w:val="24"/>
        </w:rPr>
        <w:tab/>
      </w:r>
      <w:r w:rsidR="00FA4DAC" w:rsidRPr="001646E8">
        <w:rPr>
          <w:rFonts w:ascii="Calibri" w:hAnsi="Calibri" w:cs="Calibri"/>
          <w:b/>
          <w:bCs/>
          <w:szCs w:val="24"/>
        </w:rPr>
        <w:t>BUDGET</w:t>
      </w:r>
      <w:r w:rsidR="00E15B93" w:rsidRPr="001646E8">
        <w:rPr>
          <w:rFonts w:ascii="Calibri" w:hAnsi="Calibri" w:cs="Calibri"/>
          <w:b/>
          <w:bCs/>
          <w:szCs w:val="24"/>
        </w:rPr>
        <w:t xml:space="preserve"> (</w:t>
      </w:r>
      <w:r w:rsidR="00BC3B56" w:rsidRPr="001646E8">
        <w:rPr>
          <w:rFonts w:ascii="Calibri" w:hAnsi="Calibri" w:cs="Calibri"/>
          <w:b/>
          <w:bCs/>
          <w:szCs w:val="24"/>
        </w:rPr>
        <w:t xml:space="preserve">up to </w:t>
      </w:r>
      <w:r w:rsidR="00D76ADD">
        <w:rPr>
          <w:rFonts w:ascii="Calibri" w:hAnsi="Calibri" w:cs="Calibri"/>
          <w:b/>
          <w:bCs/>
          <w:szCs w:val="24"/>
        </w:rPr>
        <w:t>20</w:t>
      </w:r>
      <w:r w:rsidR="00B527BA" w:rsidRPr="001646E8">
        <w:rPr>
          <w:rFonts w:ascii="Calibri" w:hAnsi="Calibri" w:cs="Calibri"/>
          <w:b/>
          <w:bCs/>
          <w:szCs w:val="24"/>
        </w:rPr>
        <w:t xml:space="preserve"> </w:t>
      </w:r>
      <w:r w:rsidR="00E15B93" w:rsidRPr="001646E8">
        <w:rPr>
          <w:rFonts w:ascii="Calibri" w:hAnsi="Calibri" w:cs="Calibri"/>
          <w:b/>
          <w:bCs/>
          <w:szCs w:val="24"/>
        </w:rPr>
        <w:t>points)</w:t>
      </w:r>
    </w:p>
    <w:p w:rsidR="00BC3B56" w:rsidRPr="00933845" w:rsidRDefault="00BC3B56" w:rsidP="00BC3B56">
      <w:pPr>
        <w:shd w:val="clear" w:color="auto" w:fill="FFFFFF"/>
        <w:autoSpaceDE w:val="0"/>
        <w:autoSpaceDN w:val="0"/>
        <w:adjustRightInd w:val="0"/>
        <w:spacing w:before="120"/>
        <w:jc w:val="both"/>
        <w:rPr>
          <w:rFonts w:ascii="Calibri" w:eastAsia="Calibri" w:hAnsi="Calibri"/>
          <w:szCs w:val="24"/>
        </w:rPr>
      </w:pPr>
      <w:r>
        <w:rPr>
          <w:rFonts w:ascii="Calibri" w:eastAsia="Calibri" w:hAnsi="Calibri"/>
          <w:szCs w:val="24"/>
        </w:rPr>
        <w:t>The proposal</w:t>
      </w:r>
      <w:r w:rsidRPr="00156DA8">
        <w:rPr>
          <w:rFonts w:ascii="Calibri" w:eastAsia="Calibri" w:hAnsi="Calibri"/>
          <w:szCs w:val="24"/>
        </w:rPr>
        <w:t xml:space="preserve"> must</w:t>
      </w:r>
      <w:r>
        <w:rPr>
          <w:rFonts w:ascii="Calibri" w:eastAsia="Calibri" w:hAnsi="Calibri"/>
          <w:szCs w:val="24"/>
        </w:rPr>
        <w:t xml:space="preserve"> </w:t>
      </w:r>
      <w:r w:rsidRPr="00156DA8">
        <w:rPr>
          <w:rFonts w:ascii="Calibri" w:eastAsia="Calibri" w:hAnsi="Calibri"/>
          <w:szCs w:val="24"/>
        </w:rPr>
        <w:t xml:space="preserve">demonstrate a clear and strong relationship </w:t>
      </w:r>
      <w:r w:rsidR="001D1155">
        <w:rPr>
          <w:rFonts w:ascii="Calibri" w:eastAsia="Calibri" w:hAnsi="Calibri"/>
          <w:szCs w:val="24"/>
        </w:rPr>
        <w:t>among</w:t>
      </w:r>
      <w:r w:rsidR="001D1155" w:rsidRPr="00156DA8">
        <w:rPr>
          <w:rFonts w:ascii="Calibri" w:eastAsia="Calibri" w:hAnsi="Calibri"/>
          <w:szCs w:val="24"/>
        </w:rPr>
        <w:t xml:space="preserve"> </w:t>
      </w:r>
      <w:r w:rsidRPr="00156DA8">
        <w:rPr>
          <w:rFonts w:ascii="Calibri" w:eastAsia="Calibri" w:hAnsi="Calibri"/>
          <w:szCs w:val="24"/>
        </w:rPr>
        <w:t>the stated objectives, project activities, and</w:t>
      </w:r>
      <w:r>
        <w:rPr>
          <w:rFonts w:ascii="Calibri" w:eastAsia="Calibri" w:hAnsi="Calibri"/>
          <w:szCs w:val="24"/>
        </w:rPr>
        <w:t xml:space="preserve"> </w:t>
      </w:r>
      <w:r w:rsidRPr="00156DA8">
        <w:rPr>
          <w:rFonts w:ascii="Calibri" w:eastAsia="Calibri" w:hAnsi="Calibri"/>
          <w:szCs w:val="24"/>
        </w:rPr>
        <w:t>the budget</w:t>
      </w:r>
      <w:r>
        <w:rPr>
          <w:rFonts w:ascii="Calibri" w:eastAsia="Calibri" w:hAnsi="Calibri"/>
          <w:szCs w:val="24"/>
        </w:rPr>
        <w:t>.</w:t>
      </w:r>
      <w:r w:rsidRPr="00156DA8">
        <w:rPr>
          <w:rFonts w:ascii="Calibri" w:eastAsia="Calibri" w:hAnsi="Calibri"/>
          <w:szCs w:val="24"/>
        </w:rPr>
        <w:t xml:space="preserve"> </w:t>
      </w:r>
      <w:r>
        <w:rPr>
          <w:rFonts w:ascii="Calibri" w:eastAsia="Calibri" w:hAnsi="Calibri"/>
          <w:szCs w:val="24"/>
        </w:rPr>
        <w:t xml:space="preserve"> </w:t>
      </w:r>
      <w:r w:rsidRPr="00BC3B56">
        <w:rPr>
          <w:rFonts w:ascii="Calibri" w:hAnsi="Calibri"/>
          <w:szCs w:val="24"/>
        </w:rPr>
        <w:t xml:space="preserve">The </w:t>
      </w:r>
      <w:r w:rsidRPr="00BC3B56">
        <w:rPr>
          <w:rFonts w:ascii="Calibri" w:eastAsia="Calibri" w:hAnsi="Calibri"/>
          <w:szCs w:val="24"/>
        </w:rPr>
        <w:t>applicant</w:t>
      </w:r>
      <w:r w:rsidRPr="00BC3B56">
        <w:rPr>
          <w:rFonts w:ascii="Calibri" w:hAnsi="Calibri"/>
          <w:szCs w:val="24"/>
        </w:rPr>
        <w:t xml:space="preserve"> must describe the proposed use of funds including direct services to children, administrative costs</w:t>
      </w:r>
      <w:r>
        <w:rPr>
          <w:rFonts w:ascii="Calibri" w:hAnsi="Calibri"/>
          <w:szCs w:val="24"/>
        </w:rPr>
        <w:t xml:space="preserve"> </w:t>
      </w:r>
      <w:r w:rsidRPr="001646E8">
        <w:rPr>
          <w:rFonts w:ascii="Calibri" w:hAnsi="Calibri"/>
          <w:szCs w:val="24"/>
        </w:rPr>
        <w:t xml:space="preserve">(not to exceed </w:t>
      </w:r>
      <w:r w:rsidR="00BE13C7" w:rsidRPr="001646E8">
        <w:rPr>
          <w:rFonts w:ascii="Calibri" w:hAnsi="Calibri"/>
          <w:szCs w:val="24"/>
        </w:rPr>
        <w:t>2</w:t>
      </w:r>
      <w:r w:rsidRPr="001646E8">
        <w:rPr>
          <w:rFonts w:ascii="Calibri" w:hAnsi="Calibri"/>
          <w:szCs w:val="24"/>
        </w:rPr>
        <w:t>%</w:t>
      </w:r>
      <w:r w:rsidR="00BE13C7" w:rsidRPr="001646E8">
        <w:rPr>
          <w:rFonts w:ascii="Calibri" w:hAnsi="Calibri"/>
          <w:szCs w:val="24"/>
        </w:rPr>
        <w:t xml:space="preserve"> of the total grant award</w:t>
      </w:r>
      <w:r w:rsidRPr="001646E8">
        <w:rPr>
          <w:rFonts w:ascii="Calibri" w:hAnsi="Calibri"/>
          <w:szCs w:val="24"/>
        </w:rPr>
        <w:t>)</w:t>
      </w:r>
      <w:r w:rsidRPr="00BC3B56">
        <w:rPr>
          <w:rFonts w:ascii="Calibri" w:hAnsi="Calibri"/>
          <w:szCs w:val="24"/>
        </w:rPr>
        <w:t xml:space="preserve"> and other expenditures that </w:t>
      </w:r>
      <w:r w:rsidR="008B42FC">
        <w:rPr>
          <w:rFonts w:ascii="Calibri" w:hAnsi="Calibri"/>
          <w:szCs w:val="24"/>
        </w:rPr>
        <w:t xml:space="preserve">are </w:t>
      </w:r>
      <w:r w:rsidR="008B42FC" w:rsidRPr="008B42FC">
        <w:rPr>
          <w:rFonts w:ascii="Calibri" w:hAnsi="Calibri"/>
          <w:szCs w:val="24"/>
        </w:rPr>
        <w:t>necessary for the implementation of the project</w:t>
      </w:r>
      <w:r w:rsidRPr="00BC3B56">
        <w:rPr>
          <w:rFonts w:ascii="Calibri" w:hAnsi="Calibri"/>
          <w:szCs w:val="24"/>
        </w:rPr>
        <w:t xml:space="preserve">.  </w:t>
      </w:r>
      <w:r w:rsidR="00933845" w:rsidRPr="00933845">
        <w:rPr>
          <w:rFonts w:ascii="Calibri" w:eastAsia="Calibri" w:hAnsi="Calibri"/>
          <w:szCs w:val="24"/>
        </w:rPr>
        <w:t xml:space="preserve">The </w:t>
      </w:r>
      <w:r w:rsidR="000F6F4E">
        <w:rPr>
          <w:rFonts w:ascii="Calibri" w:eastAsia="Calibri" w:hAnsi="Calibri"/>
          <w:szCs w:val="24"/>
        </w:rPr>
        <w:t xml:space="preserve">New Jersey </w:t>
      </w:r>
      <w:r w:rsidR="00933845" w:rsidRPr="00933845">
        <w:rPr>
          <w:rFonts w:ascii="Calibri" w:eastAsia="Calibri" w:hAnsi="Calibri"/>
          <w:szCs w:val="24"/>
        </w:rPr>
        <w:t>Department</w:t>
      </w:r>
      <w:r w:rsidR="000F6F4E">
        <w:rPr>
          <w:rFonts w:ascii="Calibri" w:eastAsia="Calibri" w:hAnsi="Calibri"/>
          <w:szCs w:val="24"/>
        </w:rPr>
        <w:t xml:space="preserve"> of Education (NJDOE)</w:t>
      </w:r>
      <w:r w:rsidR="00933845" w:rsidRPr="00933845">
        <w:rPr>
          <w:rFonts w:ascii="Calibri" w:eastAsia="Calibri" w:hAnsi="Calibri"/>
          <w:szCs w:val="24"/>
        </w:rPr>
        <w:t xml:space="preserve"> expects proposed budgets to be complete, cost effective, and allowable (e.g., </w:t>
      </w:r>
      <w:r w:rsidR="00CA66FE">
        <w:rPr>
          <w:rFonts w:ascii="Calibri" w:eastAsia="Calibri" w:hAnsi="Calibri"/>
          <w:szCs w:val="24"/>
        </w:rPr>
        <w:t xml:space="preserve">necessary, </w:t>
      </w:r>
      <w:r w:rsidR="00933845" w:rsidRPr="00933845">
        <w:rPr>
          <w:rFonts w:ascii="Calibri" w:eastAsia="Calibri" w:hAnsi="Calibri"/>
          <w:szCs w:val="24"/>
        </w:rPr>
        <w:t xml:space="preserve">reasonable, </w:t>
      </w:r>
      <w:r w:rsidR="00CA66FE">
        <w:rPr>
          <w:rFonts w:ascii="Calibri" w:eastAsia="Calibri" w:hAnsi="Calibri"/>
          <w:szCs w:val="24"/>
        </w:rPr>
        <w:t xml:space="preserve">and </w:t>
      </w:r>
      <w:r w:rsidR="00933845" w:rsidRPr="00933845">
        <w:rPr>
          <w:rFonts w:ascii="Calibri" w:eastAsia="Calibri" w:hAnsi="Calibri"/>
          <w:szCs w:val="24"/>
        </w:rPr>
        <w:t>allocable for project activities).</w:t>
      </w:r>
    </w:p>
    <w:p w:rsidR="00FB5984" w:rsidRDefault="00FB5984" w:rsidP="00FB5984">
      <w:pPr>
        <w:shd w:val="clear" w:color="auto" w:fill="FFFFFF"/>
        <w:autoSpaceDE w:val="0"/>
        <w:autoSpaceDN w:val="0"/>
        <w:adjustRightInd w:val="0"/>
        <w:jc w:val="both"/>
        <w:rPr>
          <w:rFonts w:ascii="Calibri" w:eastAsia="Calibri" w:hAnsi="Calibri"/>
          <w:szCs w:val="24"/>
        </w:rPr>
      </w:pPr>
    </w:p>
    <w:p w:rsidR="001D1155" w:rsidRPr="001A06D1" w:rsidRDefault="001D1155" w:rsidP="00F2339B">
      <w:pPr>
        <w:tabs>
          <w:tab w:val="left" w:pos="720"/>
          <w:tab w:val="left" w:pos="1440"/>
          <w:tab w:val="left" w:pos="2160"/>
        </w:tabs>
        <w:jc w:val="both"/>
        <w:outlineLvl w:val="0"/>
        <w:rPr>
          <w:rFonts w:ascii="Calibri" w:hAnsi="Calibri"/>
          <w:szCs w:val="24"/>
          <w:lang w:bidi="en-US"/>
        </w:rPr>
      </w:pPr>
      <w:r w:rsidRPr="001A06D1">
        <w:rPr>
          <w:rFonts w:ascii="Calibri" w:hAnsi="Calibri"/>
          <w:szCs w:val="24"/>
          <w:lang w:bidi="en-US"/>
        </w:rPr>
        <w:t xml:space="preserve">The provisions of </w:t>
      </w:r>
      <w:r w:rsidRPr="001A06D1">
        <w:rPr>
          <w:rFonts w:ascii="Calibri" w:hAnsi="Calibri"/>
          <w:i/>
          <w:szCs w:val="24"/>
          <w:lang w:bidi="en-US"/>
        </w:rPr>
        <w:t>N.J.A.C.</w:t>
      </w:r>
      <w:r w:rsidRPr="001A06D1">
        <w:rPr>
          <w:rFonts w:ascii="Calibri" w:hAnsi="Calibri"/>
          <w:szCs w:val="24"/>
          <w:lang w:bidi="en-US"/>
        </w:rPr>
        <w:t xml:space="preserve"> 6A:23A-7: </w:t>
      </w:r>
      <w:r w:rsidRPr="001A06D1">
        <w:rPr>
          <w:rFonts w:ascii="Calibri" w:hAnsi="Calibri"/>
          <w:i/>
          <w:szCs w:val="24"/>
          <w:lang w:bidi="en-US"/>
        </w:rPr>
        <w:t>School District Travel Policies and Procedures</w:t>
      </w:r>
      <w:r w:rsidRPr="001A06D1">
        <w:rPr>
          <w:rFonts w:ascii="Calibri" w:hAnsi="Calibri"/>
          <w:szCs w:val="24"/>
          <w:lang w:bidi="en-US"/>
        </w:rPr>
        <w:t xml:space="preserve"> contain additional requirements concerning prior approvals, as well as expenditures related to travel.  It is strongly recommended that the applicant work with their business administrator when constructing the budget.  </w:t>
      </w:r>
    </w:p>
    <w:p w:rsidR="001D1155" w:rsidRPr="001A06D1" w:rsidRDefault="001D1155" w:rsidP="00F2339B">
      <w:pPr>
        <w:tabs>
          <w:tab w:val="left" w:pos="720"/>
          <w:tab w:val="left" w:pos="1440"/>
          <w:tab w:val="left" w:pos="2160"/>
        </w:tabs>
        <w:jc w:val="both"/>
        <w:outlineLvl w:val="0"/>
        <w:rPr>
          <w:rFonts w:ascii="Calibri" w:hAnsi="Calibri"/>
          <w:szCs w:val="24"/>
          <w:lang w:bidi="en-US"/>
        </w:rPr>
      </w:pPr>
    </w:p>
    <w:p w:rsidR="001D1155" w:rsidRPr="001A06D1" w:rsidRDefault="001D1155" w:rsidP="00F2339B">
      <w:pPr>
        <w:tabs>
          <w:tab w:val="left" w:pos="720"/>
          <w:tab w:val="left" w:pos="1440"/>
          <w:tab w:val="left" w:pos="2160"/>
        </w:tabs>
        <w:jc w:val="both"/>
        <w:outlineLvl w:val="0"/>
        <w:rPr>
          <w:rFonts w:ascii="Calibri" w:hAnsi="Calibri"/>
          <w:szCs w:val="24"/>
          <w:lang w:bidi="en-US"/>
        </w:rPr>
      </w:pPr>
      <w:r w:rsidRPr="001A06D1">
        <w:rPr>
          <w:rFonts w:ascii="Calibri" w:hAnsi="Calibri"/>
          <w:szCs w:val="24"/>
          <w:lang w:bidi="en-US"/>
        </w:rPr>
        <w:t xml:space="preserve">The NJDOE applies </w:t>
      </w:r>
      <w:r w:rsidRPr="001A06D1">
        <w:rPr>
          <w:rFonts w:ascii="Calibri" w:hAnsi="Calibri"/>
          <w:i/>
          <w:szCs w:val="24"/>
          <w:lang w:bidi="en-US"/>
        </w:rPr>
        <w:t>N.J.A.C.</w:t>
      </w:r>
      <w:r w:rsidRPr="001A06D1">
        <w:rPr>
          <w:rFonts w:ascii="Calibri" w:hAnsi="Calibri"/>
          <w:szCs w:val="24"/>
          <w:lang w:bidi="en-US"/>
        </w:rPr>
        <w:t xml:space="preserve"> 6A:23A uniformly to all grantees.  Unless otherwise specified, the following restrictions apply to all grant programs:</w:t>
      </w:r>
    </w:p>
    <w:p w:rsidR="001D1155" w:rsidRPr="001A06D1" w:rsidRDefault="001D1155" w:rsidP="007D62B1">
      <w:pPr>
        <w:numPr>
          <w:ilvl w:val="0"/>
          <w:numId w:val="24"/>
        </w:numPr>
        <w:tabs>
          <w:tab w:val="left" w:pos="1440"/>
          <w:tab w:val="left" w:pos="2160"/>
        </w:tabs>
        <w:jc w:val="both"/>
        <w:outlineLvl w:val="0"/>
        <w:rPr>
          <w:rFonts w:ascii="Calibri" w:hAnsi="Calibri"/>
          <w:szCs w:val="24"/>
          <w:lang w:bidi="en-US"/>
        </w:rPr>
      </w:pPr>
      <w:r w:rsidRPr="001A06D1">
        <w:rPr>
          <w:rFonts w:ascii="Calibri" w:hAnsi="Calibri"/>
          <w:szCs w:val="24"/>
          <w:lang w:bidi="en-US"/>
        </w:rPr>
        <w:t>No reimbursement for in-state overnight travel (meals and/or lodging);</w:t>
      </w:r>
    </w:p>
    <w:p w:rsidR="001D1155" w:rsidRPr="001A06D1" w:rsidRDefault="001D1155" w:rsidP="007D62B1">
      <w:pPr>
        <w:numPr>
          <w:ilvl w:val="0"/>
          <w:numId w:val="24"/>
        </w:numPr>
        <w:tabs>
          <w:tab w:val="left" w:pos="1440"/>
          <w:tab w:val="left" w:pos="2160"/>
        </w:tabs>
        <w:jc w:val="both"/>
        <w:outlineLvl w:val="0"/>
        <w:rPr>
          <w:rFonts w:ascii="Calibri" w:hAnsi="Calibri"/>
          <w:szCs w:val="24"/>
          <w:lang w:bidi="en-US"/>
        </w:rPr>
      </w:pPr>
      <w:r w:rsidRPr="001A06D1">
        <w:rPr>
          <w:rFonts w:ascii="Calibri" w:hAnsi="Calibri"/>
          <w:szCs w:val="24"/>
          <w:lang w:bidi="en-US"/>
        </w:rPr>
        <w:t>No reimbursement for meals on in-state travel; and</w:t>
      </w:r>
    </w:p>
    <w:p w:rsidR="001D1155" w:rsidRPr="001A06D1" w:rsidRDefault="001D1155" w:rsidP="007D62B1">
      <w:pPr>
        <w:numPr>
          <w:ilvl w:val="0"/>
          <w:numId w:val="24"/>
        </w:numPr>
        <w:tabs>
          <w:tab w:val="left" w:pos="1440"/>
          <w:tab w:val="left" w:pos="2160"/>
        </w:tabs>
        <w:jc w:val="both"/>
        <w:outlineLvl w:val="0"/>
        <w:rPr>
          <w:rFonts w:ascii="Calibri" w:hAnsi="Calibri"/>
          <w:szCs w:val="24"/>
          <w:lang w:bidi="en-US"/>
        </w:rPr>
      </w:pPr>
      <w:r w:rsidRPr="001A06D1">
        <w:rPr>
          <w:rFonts w:ascii="Calibri" w:hAnsi="Calibri"/>
          <w:szCs w:val="24"/>
          <w:lang w:bidi="en-US"/>
        </w:rPr>
        <w:t>Mileage reimbursement is capped at $.3</w:t>
      </w:r>
      <w:r w:rsidR="001A06D1">
        <w:rPr>
          <w:rFonts w:ascii="Calibri" w:hAnsi="Calibri"/>
          <w:szCs w:val="24"/>
          <w:lang w:bidi="en-US"/>
        </w:rPr>
        <w:t>5</w:t>
      </w:r>
      <w:r w:rsidRPr="001A06D1">
        <w:rPr>
          <w:rFonts w:ascii="Calibri" w:hAnsi="Calibri"/>
          <w:szCs w:val="24"/>
          <w:lang w:bidi="en-US"/>
        </w:rPr>
        <w:t>/mile.</w:t>
      </w:r>
    </w:p>
    <w:p w:rsidR="001D1155" w:rsidRDefault="001D1155" w:rsidP="00F2339B">
      <w:pPr>
        <w:shd w:val="clear" w:color="auto" w:fill="FFFFFF"/>
        <w:autoSpaceDE w:val="0"/>
        <w:autoSpaceDN w:val="0"/>
        <w:adjustRightInd w:val="0"/>
        <w:jc w:val="both"/>
        <w:rPr>
          <w:rFonts w:ascii="Calibri" w:eastAsia="Calibri" w:hAnsi="Calibri"/>
          <w:szCs w:val="24"/>
        </w:rPr>
      </w:pPr>
    </w:p>
    <w:p w:rsidR="001D1155" w:rsidRDefault="005554CC" w:rsidP="00F2339B">
      <w:pPr>
        <w:shd w:val="clear" w:color="auto" w:fill="FFFFFF"/>
        <w:autoSpaceDE w:val="0"/>
        <w:autoSpaceDN w:val="0"/>
        <w:adjustRightInd w:val="0"/>
        <w:jc w:val="both"/>
        <w:rPr>
          <w:rFonts w:ascii="Calibri" w:eastAsia="Calibri" w:hAnsi="Calibri"/>
          <w:szCs w:val="24"/>
        </w:rPr>
      </w:pPr>
      <w:r>
        <w:rPr>
          <w:rFonts w:ascii="Calibri" w:eastAsia="Calibri" w:hAnsi="Calibri"/>
          <w:szCs w:val="24"/>
        </w:rPr>
        <w:t>Thus, t</w:t>
      </w:r>
      <w:r w:rsidRPr="00156DA8">
        <w:rPr>
          <w:rFonts w:ascii="Calibri" w:eastAsia="Calibri" w:hAnsi="Calibri"/>
          <w:szCs w:val="24"/>
        </w:rPr>
        <w:t>he budget</w:t>
      </w:r>
      <w:r>
        <w:rPr>
          <w:rFonts w:ascii="Calibri" w:eastAsia="Calibri" w:hAnsi="Calibri"/>
          <w:szCs w:val="24"/>
        </w:rPr>
        <w:t xml:space="preserve"> </w:t>
      </w:r>
      <w:r w:rsidR="003D0279">
        <w:rPr>
          <w:rFonts w:ascii="Calibri" w:eastAsia="Calibri" w:hAnsi="Calibri"/>
          <w:szCs w:val="24"/>
        </w:rPr>
        <w:t xml:space="preserve">must be </w:t>
      </w:r>
      <w:r w:rsidR="003D0279" w:rsidRPr="00156DA8">
        <w:rPr>
          <w:rFonts w:ascii="Calibri" w:eastAsia="Calibri" w:hAnsi="Calibri"/>
          <w:szCs w:val="24"/>
        </w:rPr>
        <w:t xml:space="preserve">detailed, reasonable, adequate, cost efficient, and aligned with the proposed </w:t>
      </w:r>
      <w:r w:rsidR="003D0279">
        <w:rPr>
          <w:rFonts w:ascii="Calibri" w:eastAsia="Calibri" w:hAnsi="Calibri"/>
          <w:szCs w:val="24"/>
        </w:rPr>
        <w:t>activity</w:t>
      </w:r>
      <w:r w:rsidR="003D0279" w:rsidRPr="00156DA8">
        <w:rPr>
          <w:rFonts w:ascii="Calibri" w:eastAsia="Calibri" w:hAnsi="Calibri"/>
          <w:szCs w:val="24"/>
        </w:rPr>
        <w:t xml:space="preserve"> plan</w:t>
      </w:r>
      <w:r w:rsidR="003D0279">
        <w:rPr>
          <w:rFonts w:ascii="Calibri" w:eastAsia="Calibri" w:hAnsi="Calibri"/>
          <w:szCs w:val="24"/>
        </w:rPr>
        <w:t xml:space="preserve"> </w:t>
      </w:r>
      <w:r w:rsidRPr="00156DA8">
        <w:rPr>
          <w:rFonts w:ascii="Calibri" w:eastAsia="Calibri" w:hAnsi="Calibri"/>
          <w:szCs w:val="24"/>
        </w:rPr>
        <w:t>so that the reviewer</w:t>
      </w:r>
      <w:r w:rsidR="003D0279">
        <w:rPr>
          <w:rFonts w:ascii="Calibri" w:eastAsia="Calibri" w:hAnsi="Calibri"/>
          <w:szCs w:val="24"/>
        </w:rPr>
        <w:t>s are</w:t>
      </w:r>
      <w:r w:rsidRPr="00156DA8">
        <w:rPr>
          <w:rFonts w:ascii="Calibri" w:eastAsia="Calibri" w:hAnsi="Calibri"/>
          <w:szCs w:val="24"/>
        </w:rPr>
        <w:t xml:space="preserve"> able to determine the adequacy and appropriateness of budgeted items related to the proposed activities. </w:t>
      </w:r>
    </w:p>
    <w:p w:rsidR="005554CC" w:rsidRDefault="005554CC" w:rsidP="00FB5984">
      <w:pPr>
        <w:shd w:val="clear" w:color="auto" w:fill="FFFFFF"/>
        <w:autoSpaceDE w:val="0"/>
        <w:autoSpaceDN w:val="0"/>
        <w:adjustRightInd w:val="0"/>
        <w:jc w:val="both"/>
        <w:rPr>
          <w:rFonts w:ascii="Calibri" w:eastAsia="Calibri" w:hAnsi="Calibri"/>
          <w:szCs w:val="24"/>
        </w:rPr>
      </w:pPr>
    </w:p>
    <w:p w:rsidR="00FB5984" w:rsidRDefault="001D1155" w:rsidP="00FB5984">
      <w:pPr>
        <w:shd w:val="clear" w:color="auto" w:fill="FFFFFF"/>
        <w:autoSpaceDE w:val="0"/>
        <w:autoSpaceDN w:val="0"/>
        <w:adjustRightInd w:val="0"/>
        <w:jc w:val="both"/>
        <w:rPr>
          <w:rFonts w:ascii="Calibri" w:eastAsia="Calibri" w:hAnsi="Calibri"/>
          <w:b/>
          <w:bCs/>
          <w:szCs w:val="24"/>
        </w:rPr>
      </w:pPr>
      <w:r>
        <w:rPr>
          <w:rFonts w:ascii="Calibri" w:eastAsia="Calibri" w:hAnsi="Calibri"/>
          <w:b/>
          <w:bCs/>
          <w:szCs w:val="24"/>
        </w:rPr>
        <w:t>Eligible costs must be necessary, reasonable, and allocable, and may include:</w:t>
      </w:r>
    </w:p>
    <w:p w:rsidR="00AD223C" w:rsidRPr="005D79D5" w:rsidRDefault="005554CC" w:rsidP="005D79D5">
      <w:pPr>
        <w:numPr>
          <w:ilvl w:val="0"/>
          <w:numId w:val="7"/>
        </w:numPr>
        <w:shd w:val="clear" w:color="auto" w:fill="FFFFFF"/>
        <w:jc w:val="both"/>
        <w:rPr>
          <w:rFonts w:ascii="Calibri" w:hAnsi="Calibri" w:cs="Calibri"/>
          <w:szCs w:val="24"/>
        </w:rPr>
      </w:pPr>
      <w:r w:rsidRPr="005D79D5">
        <w:rPr>
          <w:rFonts w:ascii="Calibri" w:hAnsi="Calibri" w:cs="Calibri"/>
          <w:b/>
          <w:bCs/>
          <w:szCs w:val="24"/>
        </w:rPr>
        <w:t>Personnel and Fringe Benefits</w:t>
      </w:r>
      <w:r w:rsidRPr="005D79D5">
        <w:rPr>
          <w:rFonts w:ascii="Calibri" w:hAnsi="Calibri" w:cs="Calibri"/>
          <w:szCs w:val="24"/>
        </w:rPr>
        <w:t xml:space="preserve"> </w:t>
      </w:r>
      <w:r w:rsidR="00AD223C" w:rsidRPr="005D79D5">
        <w:rPr>
          <w:rFonts w:ascii="Calibri" w:hAnsi="Calibri" w:cs="Calibri"/>
          <w:szCs w:val="24"/>
        </w:rPr>
        <w:t>–</w:t>
      </w:r>
      <w:r w:rsidRPr="005D79D5">
        <w:rPr>
          <w:rFonts w:ascii="Calibri" w:hAnsi="Calibri" w:cs="Calibri"/>
          <w:szCs w:val="24"/>
        </w:rPr>
        <w:t xml:space="preserve"> Identify each staff position</w:t>
      </w:r>
      <w:r w:rsidR="00CA66FE" w:rsidRPr="005D79D5">
        <w:rPr>
          <w:rFonts w:ascii="Calibri" w:hAnsi="Calibri" w:cs="Calibri"/>
          <w:szCs w:val="24"/>
        </w:rPr>
        <w:t xml:space="preserve"> title</w:t>
      </w:r>
      <w:r w:rsidRPr="005D79D5">
        <w:rPr>
          <w:rFonts w:ascii="Calibri" w:hAnsi="Calibri" w:cs="Calibri"/>
          <w:szCs w:val="24"/>
        </w:rPr>
        <w:t xml:space="preserve"> </w:t>
      </w:r>
      <w:r w:rsidR="00CA66FE" w:rsidRPr="005D79D5">
        <w:rPr>
          <w:rFonts w:ascii="Calibri" w:hAnsi="Calibri" w:cs="Calibri"/>
          <w:szCs w:val="24"/>
        </w:rPr>
        <w:t>(e.g., administrator, teacher, paraprofessional, etc.)</w:t>
      </w:r>
      <w:r w:rsidRPr="005D79D5">
        <w:rPr>
          <w:rFonts w:ascii="Calibri" w:hAnsi="Calibri" w:cs="Calibri"/>
          <w:szCs w:val="24"/>
        </w:rPr>
        <w:t xml:space="preserve">, salary, and number of </w:t>
      </w:r>
      <w:r w:rsidR="001646E8" w:rsidRPr="005D79D5">
        <w:rPr>
          <w:rFonts w:ascii="Calibri" w:hAnsi="Calibri" w:cs="Calibri"/>
          <w:szCs w:val="24"/>
        </w:rPr>
        <w:t>weeks/</w:t>
      </w:r>
      <w:r w:rsidRPr="005D79D5">
        <w:rPr>
          <w:rFonts w:ascii="Calibri" w:hAnsi="Calibri" w:cs="Calibri"/>
          <w:szCs w:val="24"/>
        </w:rPr>
        <w:t>months and percentage of time allotted to the project. Itemize the components</w:t>
      </w:r>
      <w:r w:rsidR="00AD223C" w:rsidRPr="005D79D5">
        <w:rPr>
          <w:rFonts w:ascii="Calibri" w:hAnsi="Calibri" w:cs="Calibri"/>
          <w:szCs w:val="24"/>
        </w:rPr>
        <w:t xml:space="preserve"> that comprise the fringe benefits rate (e.g., health insurance, FICA, life insurance, retirement plan</w:t>
      </w:r>
      <w:r w:rsidR="00CA66FE" w:rsidRPr="005D79D5">
        <w:rPr>
          <w:rFonts w:ascii="Calibri" w:hAnsi="Calibri" w:cs="Calibri"/>
          <w:szCs w:val="24"/>
        </w:rPr>
        <w:t>, etc.</w:t>
      </w:r>
      <w:r w:rsidR="00AD223C" w:rsidRPr="005D79D5">
        <w:rPr>
          <w:rFonts w:ascii="Calibri" w:hAnsi="Calibri" w:cs="Calibri"/>
          <w:szCs w:val="24"/>
        </w:rPr>
        <w:t>)</w:t>
      </w:r>
      <w:r w:rsidR="00F1297F">
        <w:rPr>
          <w:rFonts w:ascii="Calibri" w:hAnsi="Calibri" w:cs="Calibri"/>
          <w:szCs w:val="24"/>
        </w:rPr>
        <w:t>;</w:t>
      </w:r>
    </w:p>
    <w:p w:rsidR="00AD223C" w:rsidRPr="005D79D5" w:rsidRDefault="00AD223C" w:rsidP="005D79D5">
      <w:pPr>
        <w:numPr>
          <w:ilvl w:val="0"/>
          <w:numId w:val="7"/>
        </w:numPr>
        <w:shd w:val="clear" w:color="auto" w:fill="FFFFFF"/>
        <w:jc w:val="both"/>
        <w:rPr>
          <w:rFonts w:ascii="Calibri" w:hAnsi="Calibri" w:cs="Calibri"/>
          <w:szCs w:val="24"/>
        </w:rPr>
      </w:pPr>
      <w:r w:rsidRPr="005D79D5">
        <w:rPr>
          <w:rFonts w:ascii="Calibri" w:hAnsi="Calibri" w:cs="Calibri"/>
          <w:b/>
          <w:bCs/>
          <w:szCs w:val="24"/>
        </w:rPr>
        <w:t>Travel</w:t>
      </w:r>
      <w:r w:rsidRPr="005D79D5">
        <w:rPr>
          <w:rFonts w:ascii="Calibri" w:hAnsi="Calibri" w:cs="Calibri"/>
          <w:szCs w:val="24"/>
        </w:rPr>
        <w:t xml:space="preserve"> – </w:t>
      </w:r>
      <w:r w:rsidR="00F2339B" w:rsidRPr="005D79D5">
        <w:rPr>
          <w:rFonts w:ascii="Calibri" w:hAnsi="Calibri" w:cs="Calibri"/>
          <w:szCs w:val="24"/>
        </w:rPr>
        <w:t>Detail out-of-state travel for conferences or workshops related to approved programs or services, in-state mileage reimbursement up to $.35 per mile</w:t>
      </w:r>
      <w:r w:rsidR="00F1297F">
        <w:rPr>
          <w:rFonts w:ascii="Calibri" w:hAnsi="Calibri" w:cs="Calibri"/>
          <w:szCs w:val="24"/>
        </w:rPr>
        <w:t>;</w:t>
      </w:r>
      <w:r w:rsidR="00F2339B" w:rsidRPr="005D79D5">
        <w:rPr>
          <w:rFonts w:ascii="Calibri" w:hAnsi="Calibri" w:cs="Calibri"/>
          <w:szCs w:val="24"/>
        </w:rPr>
        <w:t xml:space="preserve"> </w:t>
      </w:r>
    </w:p>
    <w:p w:rsidR="00AD223C" w:rsidRPr="00314591" w:rsidRDefault="00AD223C" w:rsidP="005D79D5">
      <w:pPr>
        <w:numPr>
          <w:ilvl w:val="0"/>
          <w:numId w:val="7"/>
        </w:numPr>
        <w:shd w:val="clear" w:color="auto" w:fill="FFFFFF"/>
        <w:jc w:val="both"/>
        <w:rPr>
          <w:rFonts w:ascii="Calibri" w:hAnsi="Calibri" w:cs="Calibri"/>
          <w:szCs w:val="24"/>
        </w:rPr>
      </w:pPr>
      <w:r w:rsidRPr="005D79D5">
        <w:rPr>
          <w:rFonts w:ascii="Calibri" w:hAnsi="Calibri" w:cs="Calibri"/>
          <w:b/>
          <w:bCs/>
          <w:szCs w:val="24"/>
        </w:rPr>
        <w:t>Equipment</w:t>
      </w:r>
      <w:r w:rsidRPr="005D79D5">
        <w:rPr>
          <w:rFonts w:ascii="Calibri" w:hAnsi="Calibri" w:cs="Calibri"/>
          <w:szCs w:val="24"/>
        </w:rPr>
        <w:t xml:space="preserve"> – </w:t>
      </w:r>
      <w:r w:rsidRPr="00314591">
        <w:rPr>
          <w:rFonts w:ascii="Calibri" w:hAnsi="Calibri" w:cs="Calibri"/>
          <w:szCs w:val="24"/>
        </w:rPr>
        <w:t xml:space="preserve">List only equipment as </w:t>
      </w:r>
      <w:r w:rsidRPr="00AD223C">
        <w:rPr>
          <w:rFonts w:ascii="Calibri" w:hAnsi="Calibri" w:cs="Calibri"/>
          <w:szCs w:val="24"/>
        </w:rPr>
        <w:t xml:space="preserve">defined by </w:t>
      </w:r>
      <w:r w:rsidR="008A5871" w:rsidRPr="00850CEF">
        <w:rPr>
          <w:rFonts w:ascii="Calibri" w:hAnsi="Calibri" w:cs="Calibri"/>
          <w:szCs w:val="24"/>
        </w:rPr>
        <w:t>2</w:t>
      </w:r>
      <w:r w:rsidRPr="00AD223C">
        <w:rPr>
          <w:rFonts w:ascii="Calibri" w:hAnsi="Calibri" w:cs="Calibri"/>
          <w:szCs w:val="24"/>
        </w:rPr>
        <w:t xml:space="preserve"> CFR Part </w:t>
      </w:r>
      <w:r w:rsidR="008A5871" w:rsidRPr="00850CEF">
        <w:rPr>
          <w:rFonts w:ascii="Calibri" w:hAnsi="Calibri" w:cs="Calibri"/>
          <w:szCs w:val="24"/>
        </w:rPr>
        <w:t>200</w:t>
      </w:r>
      <w:r w:rsidR="00F1297F">
        <w:rPr>
          <w:rFonts w:ascii="Calibri" w:hAnsi="Calibri" w:cs="Calibri"/>
          <w:szCs w:val="24"/>
        </w:rPr>
        <w:t>;</w:t>
      </w:r>
    </w:p>
    <w:p w:rsidR="00AD223C" w:rsidRPr="00314591" w:rsidRDefault="00AD223C" w:rsidP="005D79D5">
      <w:pPr>
        <w:numPr>
          <w:ilvl w:val="0"/>
          <w:numId w:val="7"/>
        </w:numPr>
        <w:shd w:val="clear" w:color="auto" w:fill="FFFFFF"/>
        <w:jc w:val="both"/>
        <w:rPr>
          <w:rFonts w:ascii="Calibri" w:hAnsi="Calibri" w:cs="Calibri"/>
          <w:szCs w:val="24"/>
        </w:rPr>
      </w:pPr>
      <w:r w:rsidRPr="005D79D5">
        <w:rPr>
          <w:rFonts w:ascii="Calibri" w:hAnsi="Calibri" w:cs="Calibri"/>
          <w:b/>
          <w:bCs/>
          <w:szCs w:val="24"/>
        </w:rPr>
        <w:t>Supplies</w:t>
      </w:r>
      <w:r w:rsidRPr="00314591">
        <w:rPr>
          <w:rFonts w:ascii="Calibri" w:hAnsi="Calibri" w:cs="Calibri"/>
          <w:szCs w:val="24"/>
        </w:rPr>
        <w:t xml:space="preserve"> </w:t>
      </w:r>
      <w:r w:rsidRPr="005D79D5">
        <w:rPr>
          <w:rFonts w:ascii="Calibri" w:hAnsi="Calibri" w:cs="Calibri"/>
          <w:szCs w:val="24"/>
        </w:rPr>
        <w:t>–</w:t>
      </w:r>
      <w:r w:rsidRPr="00314591">
        <w:rPr>
          <w:rFonts w:ascii="Calibri" w:hAnsi="Calibri" w:cs="Calibri"/>
          <w:szCs w:val="24"/>
        </w:rPr>
        <w:t xml:space="preserve"> Categorize supplies as defined </w:t>
      </w:r>
      <w:r w:rsidRPr="00AD223C">
        <w:rPr>
          <w:rFonts w:ascii="Calibri" w:hAnsi="Calibri" w:cs="Calibri"/>
          <w:szCs w:val="24"/>
        </w:rPr>
        <w:t xml:space="preserve">by </w:t>
      </w:r>
      <w:r w:rsidR="008A5871" w:rsidRPr="00C12C10">
        <w:rPr>
          <w:rFonts w:ascii="Calibri" w:hAnsi="Calibri" w:cs="Calibri"/>
          <w:szCs w:val="24"/>
        </w:rPr>
        <w:t xml:space="preserve">2 CFR Part </w:t>
      </w:r>
      <w:r w:rsidR="008A5871" w:rsidRPr="008A5871">
        <w:rPr>
          <w:rFonts w:ascii="Calibri" w:hAnsi="Calibri" w:cs="Calibri"/>
          <w:szCs w:val="24"/>
        </w:rPr>
        <w:t>200</w:t>
      </w:r>
      <w:r w:rsidRPr="00314591">
        <w:rPr>
          <w:rFonts w:ascii="Calibri" w:hAnsi="Calibri" w:cs="Calibri"/>
          <w:szCs w:val="24"/>
        </w:rPr>
        <w:t xml:space="preserve"> according to type, such as office supplies, training materials,</w:t>
      </w:r>
      <w:r w:rsidRPr="005D79D5">
        <w:rPr>
          <w:rFonts w:ascii="Calibri" w:hAnsi="Calibri" w:cs="Calibri"/>
          <w:szCs w:val="24"/>
        </w:rPr>
        <w:t xml:space="preserve"> </w:t>
      </w:r>
      <w:r w:rsidRPr="00314591">
        <w:rPr>
          <w:rFonts w:ascii="Calibri" w:hAnsi="Calibri" w:cs="Calibri"/>
          <w:szCs w:val="24"/>
        </w:rPr>
        <w:t>etc.</w:t>
      </w:r>
      <w:r w:rsidR="00F1297F">
        <w:rPr>
          <w:rFonts w:ascii="Calibri" w:hAnsi="Calibri" w:cs="Calibri"/>
          <w:szCs w:val="24"/>
        </w:rPr>
        <w:t>;</w:t>
      </w:r>
    </w:p>
    <w:p w:rsidR="00AD223C" w:rsidRPr="00314591" w:rsidRDefault="00AD223C" w:rsidP="005D79D5">
      <w:pPr>
        <w:numPr>
          <w:ilvl w:val="0"/>
          <w:numId w:val="7"/>
        </w:numPr>
        <w:shd w:val="clear" w:color="auto" w:fill="FFFFFF"/>
        <w:jc w:val="both"/>
        <w:rPr>
          <w:rFonts w:ascii="Calibri" w:hAnsi="Calibri" w:cs="Calibri"/>
          <w:szCs w:val="24"/>
        </w:rPr>
      </w:pPr>
      <w:r w:rsidRPr="005D79D5">
        <w:rPr>
          <w:rFonts w:ascii="Calibri" w:hAnsi="Calibri" w:cs="Calibri"/>
          <w:b/>
          <w:bCs/>
          <w:szCs w:val="24"/>
        </w:rPr>
        <w:t>Contractual</w:t>
      </w:r>
      <w:r w:rsidRPr="005D79D5">
        <w:rPr>
          <w:rFonts w:ascii="Calibri" w:hAnsi="Calibri" w:cs="Calibri"/>
          <w:szCs w:val="24"/>
        </w:rPr>
        <w:t xml:space="preserve"> </w:t>
      </w:r>
      <w:bookmarkStart w:id="7" w:name="_Hlk52918257"/>
      <w:r w:rsidRPr="005D79D5">
        <w:rPr>
          <w:rFonts w:ascii="Calibri" w:hAnsi="Calibri" w:cs="Calibri"/>
          <w:szCs w:val="24"/>
        </w:rPr>
        <w:t>–</w:t>
      </w:r>
      <w:bookmarkEnd w:id="7"/>
      <w:r w:rsidRPr="00314591">
        <w:rPr>
          <w:rFonts w:ascii="Calibri" w:hAnsi="Calibri" w:cs="Calibri"/>
          <w:szCs w:val="24"/>
        </w:rPr>
        <w:t xml:space="preserve"> List all contract providers</w:t>
      </w:r>
      <w:r w:rsidR="00BE13C7">
        <w:rPr>
          <w:rFonts w:ascii="Calibri" w:hAnsi="Calibri" w:cs="Calibri"/>
          <w:szCs w:val="24"/>
        </w:rPr>
        <w:t>, purchased services</w:t>
      </w:r>
      <w:r w:rsidR="00E661F2">
        <w:rPr>
          <w:rFonts w:ascii="Calibri" w:hAnsi="Calibri" w:cs="Calibri"/>
          <w:szCs w:val="24"/>
        </w:rPr>
        <w:t>, professional and technical services, and other purchased services</w:t>
      </w:r>
      <w:r w:rsidR="00F1297F">
        <w:rPr>
          <w:rFonts w:ascii="Calibri" w:hAnsi="Calibri" w:cs="Calibri"/>
          <w:szCs w:val="24"/>
        </w:rPr>
        <w:t>;</w:t>
      </w:r>
    </w:p>
    <w:p w:rsidR="00AD223C" w:rsidRPr="00314591" w:rsidRDefault="00AD223C" w:rsidP="005D79D5">
      <w:pPr>
        <w:numPr>
          <w:ilvl w:val="0"/>
          <w:numId w:val="7"/>
        </w:numPr>
        <w:shd w:val="clear" w:color="auto" w:fill="FFFFFF"/>
        <w:jc w:val="both"/>
        <w:rPr>
          <w:rFonts w:ascii="Calibri" w:hAnsi="Calibri" w:cs="Calibri"/>
          <w:szCs w:val="24"/>
        </w:rPr>
      </w:pPr>
      <w:r w:rsidRPr="005D79D5">
        <w:rPr>
          <w:rFonts w:ascii="Calibri" w:hAnsi="Calibri" w:cs="Calibri"/>
          <w:b/>
          <w:bCs/>
          <w:szCs w:val="24"/>
        </w:rPr>
        <w:t xml:space="preserve">Other </w:t>
      </w:r>
      <w:r w:rsidRPr="005D79D5">
        <w:rPr>
          <w:rFonts w:ascii="Calibri" w:hAnsi="Calibri" w:cs="Calibri"/>
          <w:szCs w:val="24"/>
        </w:rPr>
        <w:t>–</w:t>
      </w:r>
      <w:r w:rsidRPr="00314591">
        <w:rPr>
          <w:rFonts w:ascii="Calibri" w:hAnsi="Calibri" w:cs="Calibri"/>
          <w:szCs w:val="24"/>
        </w:rPr>
        <w:t xml:space="preserve"> Itemize all costs in this category and explain each in sufficient detail to enable determinations for whether each cost is</w:t>
      </w:r>
      <w:r w:rsidRPr="005D79D5">
        <w:rPr>
          <w:rFonts w:ascii="Calibri" w:hAnsi="Calibri" w:cs="Calibri"/>
          <w:szCs w:val="24"/>
        </w:rPr>
        <w:t xml:space="preserve"> </w:t>
      </w:r>
      <w:r w:rsidRPr="00314591">
        <w:rPr>
          <w:rFonts w:ascii="Calibri" w:hAnsi="Calibri" w:cs="Calibri"/>
          <w:szCs w:val="24"/>
        </w:rPr>
        <w:t>allowable</w:t>
      </w:r>
      <w:r w:rsidR="00F1297F">
        <w:rPr>
          <w:rFonts w:ascii="Calibri" w:hAnsi="Calibri" w:cs="Calibri"/>
          <w:szCs w:val="24"/>
        </w:rPr>
        <w:t>;</w:t>
      </w:r>
    </w:p>
    <w:p w:rsidR="000833AC" w:rsidRPr="005D79D5" w:rsidRDefault="00AD223C" w:rsidP="005D79D5">
      <w:pPr>
        <w:numPr>
          <w:ilvl w:val="0"/>
          <w:numId w:val="7"/>
        </w:numPr>
        <w:shd w:val="clear" w:color="auto" w:fill="FFFFFF"/>
        <w:jc w:val="both"/>
        <w:rPr>
          <w:rFonts w:ascii="Calibri" w:hAnsi="Calibri" w:cs="Calibri"/>
          <w:szCs w:val="24"/>
        </w:rPr>
      </w:pPr>
      <w:r w:rsidRPr="005D79D5">
        <w:rPr>
          <w:rFonts w:ascii="Calibri" w:hAnsi="Calibri" w:cs="Calibri"/>
          <w:b/>
          <w:bCs/>
          <w:szCs w:val="24"/>
        </w:rPr>
        <w:t>Indirect costs</w:t>
      </w:r>
      <w:r w:rsidRPr="00314591">
        <w:rPr>
          <w:rFonts w:ascii="Calibri" w:hAnsi="Calibri" w:cs="Calibri"/>
          <w:szCs w:val="24"/>
        </w:rPr>
        <w:t xml:space="preserve"> - May be included per </w:t>
      </w:r>
      <w:r w:rsidR="008A5871" w:rsidRPr="00C12C10">
        <w:rPr>
          <w:rFonts w:ascii="Calibri" w:hAnsi="Calibri" w:cs="Calibri"/>
          <w:szCs w:val="24"/>
        </w:rPr>
        <w:t>2 CFR Part</w:t>
      </w:r>
      <w:r w:rsidR="008A5871" w:rsidRPr="005D79D5">
        <w:rPr>
          <w:rFonts w:ascii="Calibri" w:hAnsi="Calibri" w:cs="Calibri"/>
          <w:szCs w:val="24"/>
        </w:rPr>
        <w:t xml:space="preserve"> </w:t>
      </w:r>
      <w:r w:rsidR="008A5871" w:rsidRPr="008A5871">
        <w:rPr>
          <w:rFonts w:ascii="Calibri" w:hAnsi="Calibri" w:cs="Calibri"/>
          <w:szCs w:val="24"/>
        </w:rPr>
        <w:t>200</w:t>
      </w:r>
      <w:r w:rsidRPr="00314591">
        <w:rPr>
          <w:rFonts w:ascii="Calibri" w:hAnsi="Calibri" w:cs="Calibri"/>
          <w:szCs w:val="24"/>
        </w:rPr>
        <w:t xml:space="preserve"> </w:t>
      </w:r>
      <w:r w:rsidR="00F1297F">
        <w:rPr>
          <w:rFonts w:ascii="Calibri" w:hAnsi="Calibri" w:cs="Calibri"/>
          <w:szCs w:val="24"/>
        </w:rPr>
        <w:t>(</w:t>
      </w:r>
      <w:r w:rsidR="0064075F">
        <w:rPr>
          <w:rFonts w:ascii="Calibri" w:hAnsi="Calibri" w:cs="Calibri"/>
          <w:szCs w:val="24"/>
        </w:rPr>
        <w:t>Please note: Indirect costs are subject to the administrative costs cap</w:t>
      </w:r>
      <w:r w:rsidR="00F1297F">
        <w:rPr>
          <w:rFonts w:ascii="Calibri" w:hAnsi="Calibri" w:cs="Calibri"/>
          <w:szCs w:val="24"/>
        </w:rPr>
        <w:t>); and</w:t>
      </w:r>
      <w:r w:rsidR="0064075F">
        <w:rPr>
          <w:rFonts w:ascii="Calibri" w:hAnsi="Calibri" w:cs="Calibri"/>
          <w:szCs w:val="24"/>
        </w:rPr>
        <w:t xml:space="preserve"> </w:t>
      </w:r>
    </w:p>
    <w:p w:rsidR="00CA66FE" w:rsidRDefault="00CA66FE" w:rsidP="005D79D5">
      <w:pPr>
        <w:numPr>
          <w:ilvl w:val="0"/>
          <w:numId w:val="7"/>
        </w:numPr>
        <w:shd w:val="clear" w:color="auto" w:fill="FFFFFF"/>
        <w:jc w:val="both"/>
        <w:rPr>
          <w:rFonts w:ascii="Calibri" w:hAnsi="Calibri" w:cs="Calibri"/>
          <w:szCs w:val="24"/>
        </w:rPr>
      </w:pPr>
      <w:r w:rsidRPr="005D79D5">
        <w:rPr>
          <w:rFonts w:ascii="Calibri" w:hAnsi="Calibri" w:cs="Calibri"/>
          <w:b/>
          <w:bCs/>
          <w:szCs w:val="24"/>
        </w:rPr>
        <w:t>Administrative Costs</w:t>
      </w:r>
      <w:r w:rsidRPr="005D79D5">
        <w:rPr>
          <w:rFonts w:ascii="Calibri" w:hAnsi="Calibri" w:cs="Calibri"/>
          <w:szCs w:val="24"/>
        </w:rPr>
        <w:t xml:space="preserve"> </w:t>
      </w:r>
      <w:r>
        <w:rPr>
          <w:rFonts w:ascii="Calibri" w:hAnsi="Calibri" w:cs="Calibri"/>
          <w:szCs w:val="24"/>
        </w:rPr>
        <w:t xml:space="preserve">– Itemize all costs associated with the actual administration of the proposed program or service.  </w:t>
      </w:r>
      <w:r w:rsidRPr="005D79D5">
        <w:rPr>
          <w:rFonts w:ascii="Calibri" w:hAnsi="Calibri" w:cs="Calibri"/>
          <w:szCs w:val="24"/>
        </w:rPr>
        <w:t xml:space="preserve">Administrative costs are capped at </w:t>
      </w:r>
      <w:r w:rsidR="00E661F2" w:rsidRPr="005D79D5">
        <w:rPr>
          <w:rFonts w:ascii="Calibri" w:hAnsi="Calibri" w:cs="Calibri"/>
          <w:szCs w:val="24"/>
        </w:rPr>
        <w:t xml:space="preserve">2% </w:t>
      </w:r>
      <w:r w:rsidRPr="005D79D5">
        <w:rPr>
          <w:rFonts w:ascii="Calibri" w:hAnsi="Calibri" w:cs="Calibri"/>
          <w:szCs w:val="24"/>
        </w:rPr>
        <w:t>of the total grant award.</w:t>
      </w:r>
    </w:p>
    <w:p w:rsidR="007853B4" w:rsidRPr="005D79D5" w:rsidRDefault="007853B4" w:rsidP="007853B4">
      <w:pPr>
        <w:shd w:val="clear" w:color="auto" w:fill="FFFFFF"/>
        <w:ind w:left="720"/>
        <w:jc w:val="both"/>
        <w:rPr>
          <w:rFonts w:ascii="Calibri" w:hAnsi="Calibri" w:cs="Calibri"/>
          <w:szCs w:val="24"/>
        </w:rPr>
      </w:pPr>
    </w:p>
    <w:p w:rsidR="001D1155" w:rsidRPr="00E661F2" w:rsidRDefault="00850CEF" w:rsidP="00850CEF">
      <w:pPr>
        <w:rPr>
          <w:rFonts w:ascii="Calibri" w:hAnsi="Calibri" w:cs="Calibri"/>
          <w:szCs w:val="24"/>
        </w:rPr>
      </w:pPr>
      <w:r w:rsidRPr="003B6F14">
        <w:rPr>
          <w:rFonts w:ascii="Calibri" w:hAnsi="Calibri" w:cs="Calibri"/>
          <w:b/>
          <w:bCs/>
        </w:rPr>
        <w:t>T</w:t>
      </w:r>
      <w:r w:rsidR="00E15B93" w:rsidRPr="003B6F14">
        <w:rPr>
          <w:rFonts w:ascii="Calibri" w:hAnsi="Calibri"/>
          <w:b/>
          <w:bCs/>
          <w:szCs w:val="24"/>
        </w:rPr>
        <w:t xml:space="preserve">he </w:t>
      </w:r>
      <w:r w:rsidR="000F6F4E" w:rsidRPr="003B6F14">
        <w:rPr>
          <w:rFonts w:ascii="Calibri" w:hAnsi="Calibri"/>
          <w:b/>
          <w:bCs/>
          <w:szCs w:val="24"/>
        </w:rPr>
        <w:t xml:space="preserve">NJDOE </w:t>
      </w:r>
      <w:r w:rsidR="00E15B93" w:rsidRPr="003B6F14">
        <w:rPr>
          <w:rFonts w:ascii="Calibri" w:hAnsi="Calibri"/>
          <w:b/>
          <w:bCs/>
          <w:szCs w:val="24"/>
        </w:rPr>
        <w:t xml:space="preserve">will remove from consideration all ineligible costs, as well as, costs not supported by the Project Activity Plan.  </w:t>
      </w:r>
      <w:r w:rsidR="001D1155" w:rsidRPr="00E661F2">
        <w:rPr>
          <w:rFonts w:ascii="Calibri" w:hAnsi="Calibri" w:cs="Calibri"/>
          <w:b/>
          <w:bCs/>
          <w:szCs w:val="24"/>
        </w:rPr>
        <w:t>Ineligible costs include</w:t>
      </w:r>
      <w:r w:rsidR="001D1155" w:rsidRPr="00E661F2">
        <w:rPr>
          <w:rFonts w:ascii="Calibri" w:hAnsi="Calibri" w:cs="Calibri"/>
          <w:szCs w:val="24"/>
        </w:rPr>
        <w:t>:</w:t>
      </w:r>
    </w:p>
    <w:p w:rsidR="001D1155" w:rsidRPr="00E661F2" w:rsidRDefault="001D1155" w:rsidP="005D79D5">
      <w:pPr>
        <w:numPr>
          <w:ilvl w:val="0"/>
          <w:numId w:val="7"/>
        </w:numPr>
        <w:shd w:val="clear" w:color="auto" w:fill="FFFFFF"/>
        <w:jc w:val="both"/>
        <w:rPr>
          <w:rFonts w:ascii="Calibri" w:hAnsi="Calibri" w:cs="Calibri"/>
          <w:szCs w:val="24"/>
        </w:rPr>
      </w:pPr>
      <w:r w:rsidRPr="00E661F2">
        <w:rPr>
          <w:rFonts w:ascii="Calibri" w:hAnsi="Calibri" w:cs="Calibri"/>
          <w:szCs w:val="24"/>
        </w:rPr>
        <w:t>Entertainment costs, including “amusement, diversion, and social activities, as well as any cost associated with such items (i.e., tickets to shows or sports events, meals, lodging, rentals, transportation, and gratuities);”</w:t>
      </w:r>
    </w:p>
    <w:p w:rsidR="001D1155" w:rsidRPr="00E661F2" w:rsidRDefault="001D1155" w:rsidP="005D79D5">
      <w:pPr>
        <w:numPr>
          <w:ilvl w:val="0"/>
          <w:numId w:val="7"/>
        </w:numPr>
        <w:shd w:val="clear" w:color="auto" w:fill="FFFFFF"/>
        <w:jc w:val="both"/>
        <w:rPr>
          <w:rFonts w:ascii="Calibri" w:hAnsi="Calibri" w:cs="Calibri"/>
          <w:szCs w:val="24"/>
        </w:rPr>
      </w:pPr>
      <w:r w:rsidRPr="00E661F2">
        <w:rPr>
          <w:rFonts w:ascii="Calibri" w:hAnsi="Calibri" w:cs="Calibri"/>
          <w:szCs w:val="24"/>
        </w:rPr>
        <w:t>Cash incentives for participation in programs/services;</w:t>
      </w:r>
    </w:p>
    <w:p w:rsidR="001D1155" w:rsidRPr="00E661F2" w:rsidRDefault="001D1155" w:rsidP="005D79D5">
      <w:pPr>
        <w:numPr>
          <w:ilvl w:val="0"/>
          <w:numId w:val="7"/>
        </w:numPr>
        <w:shd w:val="clear" w:color="auto" w:fill="FFFFFF"/>
        <w:jc w:val="both"/>
        <w:rPr>
          <w:rFonts w:ascii="Calibri" w:hAnsi="Calibri" w:cs="Calibri"/>
          <w:szCs w:val="24"/>
        </w:rPr>
      </w:pPr>
      <w:r w:rsidRPr="00E661F2">
        <w:rPr>
          <w:rFonts w:ascii="Calibri" w:hAnsi="Calibri" w:cs="Calibri"/>
          <w:szCs w:val="24"/>
        </w:rPr>
        <w:t>Construction costs (including renovations to existing spaces);</w:t>
      </w:r>
    </w:p>
    <w:p w:rsidR="001D1155" w:rsidRPr="00E661F2" w:rsidRDefault="001D1155" w:rsidP="005D79D5">
      <w:pPr>
        <w:numPr>
          <w:ilvl w:val="0"/>
          <w:numId w:val="7"/>
        </w:numPr>
        <w:shd w:val="clear" w:color="auto" w:fill="FFFFFF"/>
        <w:jc w:val="both"/>
        <w:rPr>
          <w:rFonts w:ascii="Calibri" w:hAnsi="Calibri" w:cs="Calibri"/>
          <w:szCs w:val="24"/>
        </w:rPr>
      </w:pPr>
      <w:r w:rsidRPr="00E661F2">
        <w:rPr>
          <w:rFonts w:ascii="Calibri" w:hAnsi="Calibri" w:cs="Calibri"/>
          <w:szCs w:val="24"/>
        </w:rPr>
        <w:t xml:space="preserve">Vehicles; </w:t>
      </w:r>
    </w:p>
    <w:p w:rsidR="001D1155" w:rsidRPr="00E661F2" w:rsidRDefault="001D1155" w:rsidP="005D79D5">
      <w:pPr>
        <w:numPr>
          <w:ilvl w:val="0"/>
          <w:numId w:val="7"/>
        </w:numPr>
        <w:shd w:val="clear" w:color="auto" w:fill="FFFFFF"/>
        <w:jc w:val="both"/>
        <w:rPr>
          <w:rFonts w:ascii="Calibri" w:hAnsi="Calibri" w:cs="Calibri"/>
          <w:szCs w:val="24"/>
        </w:rPr>
      </w:pPr>
      <w:r w:rsidRPr="00E661F2">
        <w:rPr>
          <w:rFonts w:ascii="Calibri" w:hAnsi="Calibri" w:cs="Calibri"/>
          <w:szCs w:val="24"/>
        </w:rPr>
        <w:t>Subgrants; and</w:t>
      </w:r>
    </w:p>
    <w:p w:rsidR="001D1155" w:rsidRPr="00E661F2" w:rsidRDefault="001D1155" w:rsidP="005D79D5">
      <w:pPr>
        <w:numPr>
          <w:ilvl w:val="0"/>
          <w:numId w:val="7"/>
        </w:numPr>
        <w:shd w:val="clear" w:color="auto" w:fill="FFFFFF"/>
        <w:jc w:val="both"/>
        <w:rPr>
          <w:rFonts w:ascii="Calibri" w:hAnsi="Calibri" w:cs="Calibri"/>
          <w:szCs w:val="24"/>
        </w:rPr>
      </w:pPr>
      <w:r w:rsidRPr="00E661F2">
        <w:rPr>
          <w:rFonts w:ascii="Calibri" w:hAnsi="Calibri" w:cs="Calibri"/>
          <w:szCs w:val="24"/>
        </w:rPr>
        <w:t>Furniture needed to set-up a standard classroom (e.g., desks, chairs, tables, etc.).</w:t>
      </w:r>
    </w:p>
    <w:p w:rsidR="001D1155" w:rsidRDefault="001D1155" w:rsidP="00850CEF">
      <w:pPr>
        <w:rPr>
          <w:rFonts w:ascii="Calibri" w:hAnsi="Calibri"/>
          <w:szCs w:val="24"/>
        </w:rPr>
      </w:pPr>
    </w:p>
    <w:p w:rsidR="00850CEF" w:rsidRPr="0030456A" w:rsidRDefault="00E15B93" w:rsidP="005D79D5">
      <w:pPr>
        <w:jc w:val="both"/>
        <w:rPr>
          <w:b/>
          <w:bCs/>
          <w:color w:val="FF0000"/>
        </w:rPr>
      </w:pPr>
      <w:r w:rsidRPr="0030456A">
        <w:rPr>
          <w:rFonts w:ascii="Calibri" w:hAnsi="Calibri"/>
          <w:b/>
          <w:bCs/>
          <w:szCs w:val="24"/>
        </w:rPr>
        <w:t xml:space="preserve">The actual amount awarded will be contingent upon the </w:t>
      </w:r>
      <w:r w:rsidR="008B42FC" w:rsidRPr="0030456A">
        <w:rPr>
          <w:rFonts w:ascii="Calibri" w:hAnsi="Calibri"/>
          <w:b/>
          <w:bCs/>
          <w:szCs w:val="24"/>
        </w:rPr>
        <w:t xml:space="preserve">actual number of successful applications, </w:t>
      </w:r>
      <w:r w:rsidRPr="0030456A">
        <w:rPr>
          <w:rFonts w:ascii="Calibri" w:hAnsi="Calibri"/>
          <w:b/>
          <w:bCs/>
          <w:szCs w:val="24"/>
        </w:rPr>
        <w:t xml:space="preserve">and ultimately will be determined by the </w:t>
      </w:r>
      <w:r w:rsidR="000F6F4E" w:rsidRPr="0030456A">
        <w:rPr>
          <w:rFonts w:ascii="Calibri" w:hAnsi="Calibri"/>
          <w:b/>
          <w:bCs/>
          <w:szCs w:val="24"/>
        </w:rPr>
        <w:t xml:space="preserve">NJDOE </w:t>
      </w:r>
      <w:r w:rsidRPr="0030456A">
        <w:rPr>
          <w:rFonts w:ascii="Calibri" w:hAnsi="Calibri"/>
          <w:b/>
          <w:bCs/>
          <w:szCs w:val="24"/>
        </w:rPr>
        <w:t xml:space="preserve">through the pre-award revision process. </w:t>
      </w:r>
      <w:r w:rsidR="00850CEF" w:rsidRPr="0030456A">
        <w:rPr>
          <w:rFonts w:ascii="Calibri" w:hAnsi="Calibri"/>
          <w:b/>
          <w:bCs/>
          <w:szCs w:val="24"/>
        </w:rPr>
        <w:t xml:space="preserve"> Additional guidance on constructing a budget may be found in the </w:t>
      </w:r>
      <w:hyperlink r:id="rId26" w:history="1">
        <w:r w:rsidR="00850CEF" w:rsidRPr="0030456A">
          <w:rPr>
            <w:rStyle w:val="Hyperlink"/>
            <w:rFonts w:ascii="Calibri" w:hAnsi="Calibri"/>
            <w:b/>
            <w:bCs/>
            <w:color w:val="auto"/>
            <w:szCs w:val="24"/>
          </w:rPr>
          <w:t>Pre</w:t>
        </w:r>
        <w:r w:rsidR="00850CEF" w:rsidRPr="0030456A">
          <w:rPr>
            <w:rStyle w:val="Hyperlink"/>
            <w:rFonts w:ascii="Calibri" w:hAnsi="Calibri"/>
            <w:b/>
            <w:bCs/>
            <w:color w:val="auto"/>
            <w:szCs w:val="24"/>
          </w:rPr>
          <w:t>-</w:t>
        </w:r>
        <w:r w:rsidR="00850CEF" w:rsidRPr="0030456A">
          <w:rPr>
            <w:rStyle w:val="Hyperlink"/>
            <w:rFonts w:ascii="Calibri" w:hAnsi="Calibri"/>
            <w:b/>
            <w:bCs/>
            <w:color w:val="auto"/>
            <w:szCs w:val="24"/>
          </w:rPr>
          <w:t>Award Manual for Discr</w:t>
        </w:r>
        <w:r w:rsidR="00850CEF" w:rsidRPr="0030456A">
          <w:rPr>
            <w:rStyle w:val="Hyperlink"/>
            <w:rFonts w:ascii="Calibri" w:hAnsi="Calibri"/>
            <w:b/>
            <w:bCs/>
            <w:color w:val="auto"/>
            <w:szCs w:val="24"/>
          </w:rPr>
          <w:t>e</w:t>
        </w:r>
        <w:r w:rsidR="00850CEF" w:rsidRPr="0030456A">
          <w:rPr>
            <w:rStyle w:val="Hyperlink"/>
            <w:rFonts w:ascii="Calibri" w:hAnsi="Calibri"/>
            <w:b/>
            <w:bCs/>
            <w:color w:val="auto"/>
            <w:szCs w:val="24"/>
          </w:rPr>
          <w:t>tionary Grants</w:t>
        </w:r>
      </w:hyperlink>
      <w:r w:rsidR="00850CEF" w:rsidRPr="0030456A">
        <w:rPr>
          <w:rStyle w:val="Hyperlink"/>
          <w:rFonts w:ascii="Calibri" w:hAnsi="Calibri"/>
          <w:b/>
          <w:bCs/>
          <w:color w:val="FF0000"/>
          <w:szCs w:val="24"/>
          <w:u w:val="none"/>
        </w:rPr>
        <w:t xml:space="preserve">.  </w:t>
      </w:r>
    </w:p>
    <w:p w:rsidR="00850CEF" w:rsidRDefault="00850CEF" w:rsidP="005D79D5">
      <w:pPr>
        <w:pStyle w:val="BodyText"/>
        <w:tabs>
          <w:tab w:val="clear" w:pos="0"/>
          <w:tab w:val="left" w:pos="-1080"/>
          <w:tab w:val="left" w:pos="-720"/>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bCs/>
          <w:szCs w:val="24"/>
        </w:rPr>
      </w:pPr>
    </w:p>
    <w:p w:rsidR="00936EF6" w:rsidRDefault="00C12C10" w:rsidP="005D79D5">
      <w:pPr>
        <w:autoSpaceDE w:val="0"/>
        <w:autoSpaceDN w:val="0"/>
        <w:adjustRightInd w:val="0"/>
        <w:spacing w:before="120"/>
        <w:jc w:val="both"/>
        <w:rPr>
          <w:rFonts w:ascii="Calibri" w:hAnsi="Calibri"/>
          <w:szCs w:val="24"/>
        </w:rPr>
      </w:pPr>
      <w:r>
        <w:rPr>
          <w:rFonts w:ascii="Calibri" w:hAnsi="Calibri"/>
          <w:b/>
          <w:bCs/>
          <w:szCs w:val="24"/>
        </w:rPr>
        <w:t xml:space="preserve">The Budget </w:t>
      </w:r>
      <w:r w:rsidR="001B5873" w:rsidRPr="00A95D8D">
        <w:rPr>
          <w:rFonts w:ascii="Calibri" w:hAnsi="Calibri"/>
          <w:b/>
          <w:bCs/>
          <w:szCs w:val="24"/>
        </w:rPr>
        <w:t xml:space="preserve">must be submitted in the </w:t>
      </w:r>
      <w:r w:rsidR="0030456A">
        <w:rPr>
          <w:rFonts w:ascii="Calibri" w:hAnsi="Calibri"/>
          <w:b/>
          <w:bCs/>
          <w:szCs w:val="24"/>
        </w:rPr>
        <w:t>BUDGET</w:t>
      </w:r>
      <w:r w:rsidR="001B5873" w:rsidRPr="00A95D8D">
        <w:rPr>
          <w:rFonts w:ascii="Calibri" w:hAnsi="Calibri"/>
          <w:b/>
          <w:bCs/>
          <w:szCs w:val="24"/>
        </w:rPr>
        <w:t xml:space="preserve"> </w:t>
      </w:r>
      <w:r w:rsidR="00936EF6" w:rsidRPr="008338EB">
        <w:rPr>
          <w:rFonts w:ascii="Calibri" w:hAnsi="Calibri"/>
          <w:b/>
          <w:bCs/>
          <w:szCs w:val="24"/>
        </w:rPr>
        <w:t xml:space="preserve">section </w:t>
      </w:r>
      <w:r w:rsidR="00936EF6">
        <w:rPr>
          <w:rFonts w:ascii="Calibri" w:hAnsi="Calibri"/>
          <w:b/>
          <w:bCs/>
          <w:szCs w:val="24"/>
        </w:rPr>
        <w:t xml:space="preserve">in the </w:t>
      </w:r>
      <w:r w:rsidR="00936EF6" w:rsidRPr="008338EB">
        <w:rPr>
          <w:rFonts w:ascii="Calibri" w:hAnsi="Calibri"/>
          <w:b/>
          <w:bCs/>
          <w:szCs w:val="24"/>
        </w:rPr>
        <w:t xml:space="preserve">EWEG </w:t>
      </w:r>
      <w:r w:rsidR="00936EF6">
        <w:rPr>
          <w:rFonts w:ascii="Calibri" w:hAnsi="Calibri"/>
          <w:b/>
          <w:bCs/>
          <w:szCs w:val="24"/>
        </w:rPr>
        <w:t>grant application</w:t>
      </w:r>
      <w:r w:rsidR="00936EF6" w:rsidRPr="008338EB">
        <w:rPr>
          <w:rFonts w:ascii="Calibri" w:hAnsi="Calibri"/>
          <w:b/>
          <w:bCs/>
          <w:szCs w:val="24"/>
        </w:rPr>
        <w:t>.</w:t>
      </w:r>
      <w:r w:rsidR="00936EF6" w:rsidRPr="00A95D8D">
        <w:rPr>
          <w:rFonts w:ascii="Calibri" w:hAnsi="Calibri"/>
          <w:szCs w:val="24"/>
        </w:rPr>
        <w:t xml:space="preserve">  </w:t>
      </w:r>
    </w:p>
    <w:p w:rsidR="001B5873" w:rsidRDefault="001B5873" w:rsidP="001B5873">
      <w:pPr>
        <w:pStyle w:val="BodyText"/>
        <w:tabs>
          <w:tab w:val="clear" w:pos="0"/>
          <w:tab w:val="left" w:pos="-1080"/>
          <w:tab w:val="left" w:pos="-720"/>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Calibri" w:hAnsi="Calibri"/>
          <w:color w:val="FF0000"/>
          <w:sz w:val="23"/>
          <w:szCs w:val="23"/>
        </w:rPr>
        <w:sectPr w:rsidR="001B5873" w:rsidSect="007853B4">
          <w:pgSz w:w="12240" w:h="15840"/>
          <w:pgMar w:top="1440" w:right="1440" w:bottom="1170" w:left="1440" w:header="720" w:footer="720" w:gutter="0"/>
          <w:cols w:space="720"/>
        </w:sectPr>
      </w:pPr>
    </w:p>
    <w:p w:rsidR="004462EA" w:rsidRPr="00407398" w:rsidRDefault="004462EA" w:rsidP="004462EA">
      <w:pPr>
        <w:pBdr>
          <w:top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b/>
          <w:i/>
          <w:color w:val="FF0000"/>
        </w:rPr>
      </w:pPr>
    </w:p>
    <w:p w:rsidR="004462EA" w:rsidRPr="00BF535E" w:rsidRDefault="004462EA" w:rsidP="004462EA">
      <w:pPr>
        <w:pBdr>
          <w:top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rPr>
      </w:pPr>
      <w:r w:rsidRPr="00BF535E">
        <w:rPr>
          <w:rFonts w:ascii="Calibri" w:hAnsi="Calibri"/>
          <w:b/>
        </w:rPr>
        <w:t>SECTION 3:  COMPLETING THE APPLICATION</w:t>
      </w:r>
    </w:p>
    <w:p w:rsidR="004462EA" w:rsidRPr="001B06AB" w:rsidRDefault="004462EA" w:rsidP="004462EA">
      <w:pPr>
        <w:pBdr>
          <w:bottom w:val="single" w:sz="4" w:space="1" w:color="auto"/>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rPr>
      </w:pPr>
    </w:p>
    <w:p w:rsidR="004462EA" w:rsidRPr="001B06AB" w:rsidRDefault="004462EA" w:rsidP="004462EA">
      <w:pPr>
        <w:rPr>
          <w:rFonts w:ascii="Calibri" w:hAnsi="Calibri"/>
        </w:rPr>
      </w:pPr>
    </w:p>
    <w:p w:rsidR="004462EA" w:rsidRPr="003D13EF" w:rsidRDefault="004462EA" w:rsidP="004462EA">
      <w:pPr>
        <w:tabs>
          <w:tab w:val="left" w:pos="630"/>
          <w:tab w:val="left" w:pos="1080"/>
        </w:tabs>
        <w:rPr>
          <w:rFonts w:ascii="Calibri" w:hAnsi="Calibri"/>
          <w:b/>
        </w:rPr>
      </w:pPr>
      <w:r w:rsidRPr="001B06AB">
        <w:rPr>
          <w:rFonts w:ascii="Calibri" w:hAnsi="Calibri"/>
          <w:b/>
        </w:rPr>
        <w:t>3.1</w:t>
      </w:r>
      <w:r w:rsidRPr="001B06AB">
        <w:rPr>
          <w:rFonts w:ascii="Calibri" w:hAnsi="Calibri"/>
          <w:b/>
        </w:rPr>
        <w:tab/>
      </w:r>
      <w:r w:rsidRPr="003D13EF">
        <w:rPr>
          <w:rFonts w:ascii="Calibri" w:hAnsi="Calibri"/>
          <w:b/>
        </w:rPr>
        <w:t>GENERAL INSTRUCTIONS FOR APPLYING</w:t>
      </w:r>
    </w:p>
    <w:p w:rsidR="004462EA" w:rsidRPr="003D13EF" w:rsidRDefault="004462EA" w:rsidP="003D13EF">
      <w:pPr>
        <w:tabs>
          <w:tab w:val="left" w:pos="630"/>
          <w:tab w:val="left" w:pos="1080"/>
        </w:tabs>
        <w:spacing w:before="120"/>
        <w:jc w:val="both"/>
        <w:rPr>
          <w:rFonts w:ascii="Calibri" w:hAnsi="Calibri"/>
          <w:b/>
          <w:bCs/>
        </w:rPr>
      </w:pPr>
      <w:r w:rsidRPr="003D13EF">
        <w:rPr>
          <w:rFonts w:ascii="Calibri" w:hAnsi="Calibri"/>
        </w:rPr>
        <w:t>To apply for a grant under this NGO, you must prepare and submit a complete application</w:t>
      </w:r>
      <w:r w:rsidR="000F6F4E">
        <w:rPr>
          <w:rFonts w:ascii="Calibri" w:hAnsi="Calibri"/>
        </w:rPr>
        <w:t xml:space="preserve"> via the Electronic Web-Enabled Grant (EWEG) system</w:t>
      </w:r>
      <w:r w:rsidRPr="003D13EF">
        <w:rPr>
          <w:rFonts w:ascii="Calibri" w:hAnsi="Calibri"/>
        </w:rPr>
        <w:t>. Your application will be a response to the vision</w:t>
      </w:r>
      <w:r w:rsidR="000E3D70" w:rsidRPr="003D13EF">
        <w:rPr>
          <w:rFonts w:ascii="Calibri" w:hAnsi="Calibri"/>
        </w:rPr>
        <w:t xml:space="preserve"> of the New Jersey Department of Education (</w:t>
      </w:r>
      <w:r w:rsidR="00576742" w:rsidRPr="003D13EF">
        <w:rPr>
          <w:rFonts w:ascii="Calibri" w:hAnsi="Calibri"/>
        </w:rPr>
        <w:t>NJDOE) as</w:t>
      </w:r>
      <w:r w:rsidRPr="003D13EF">
        <w:rPr>
          <w:rFonts w:ascii="Calibri" w:hAnsi="Calibri"/>
        </w:rPr>
        <w:t xml:space="preserve"> articulated in Section 1: Grant Program Information of this NGO. </w:t>
      </w:r>
      <w:r w:rsidR="002D499F" w:rsidRPr="003D13EF">
        <w:rPr>
          <w:rFonts w:ascii="Calibri" w:hAnsi="Calibri"/>
        </w:rPr>
        <w:t xml:space="preserve"> </w:t>
      </w:r>
      <w:r w:rsidRPr="003D13EF">
        <w:rPr>
          <w:rFonts w:ascii="Calibri" w:hAnsi="Calibri"/>
        </w:rPr>
        <w:t>It will be planned, designed</w:t>
      </w:r>
      <w:r w:rsidR="000E3D70" w:rsidRPr="003D13EF">
        <w:rPr>
          <w:rFonts w:ascii="Calibri" w:hAnsi="Calibri"/>
        </w:rPr>
        <w:t>,</w:t>
      </w:r>
      <w:r w:rsidRPr="003D13EF">
        <w:rPr>
          <w:rFonts w:ascii="Calibri" w:hAnsi="Calibri"/>
        </w:rPr>
        <w:t xml:space="preserve"> and developed in accordance with the program </w:t>
      </w:r>
      <w:r w:rsidR="003D13EF">
        <w:rPr>
          <w:rFonts w:ascii="Calibri" w:hAnsi="Calibri"/>
        </w:rPr>
        <w:t xml:space="preserve">framework </w:t>
      </w:r>
      <w:r w:rsidRPr="003D13EF">
        <w:rPr>
          <w:rFonts w:ascii="Calibri" w:hAnsi="Calibri"/>
        </w:rPr>
        <w:t xml:space="preserve">articulated in Section 2: Project Guidelines of this NGO. </w:t>
      </w:r>
      <w:r w:rsidR="002D499F" w:rsidRPr="003D13EF">
        <w:rPr>
          <w:rFonts w:ascii="Calibri" w:hAnsi="Calibri"/>
        </w:rPr>
        <w:t xml:space="preserve"> </w:t>
      </w:r>
      <w:r w:rsidR="005B2D8F" w:rsidRPr="003D13EF">
        <w:rPr>
          <w:rFonts w:ascii="Calibri" w:hAnsi="Calibri"/>
        </w:rPr>
        <w:t>Applications must be submitted using the online EWEG syste</w:t>
      </w:r>
      <w:r w:rsidR="00B05C9D" w:rsidRPr="003D13EF">
        <w:rPr>
          <w:rFonts w:ascii="Calibri" w:hAnsi="Calibri"/>
        </w:rPr>
        <w:t>m found at:</w:t>
      </w:r>
      <w:r w:rsidR="005B2D8F" w:rsidRPr="003D13EF">
        <w:rPr>
          <w:rFonts w:ascii="Calibri" w:hAnsi="Calibri"/>
        </w:rPr>
        <w:t xml:space="preserve"> </w:t>
      </w:r>
      <w:hyperlink r:id="rId27" w:history="1">
        <w:r w:rsidR="000A5493" w:rsidRPr="003D13EF">
          <w:rPr>
            <w:rStyle w:val="Hyperlink"/>
            <w:rFonts w:ascii="Calibri" w:hAnsi="Calibri"/>
          </w:rPr>
          <w:t>NJDOE Ho</w:t>
        </w:r>
        <w:r w:rsidR="000A5493" w:rsidRPr="003D13EF">
          <w:rPr>
            <w:rStyle w:val="Hyperlink"/>
            <w:rFonts w:ascii="Calibri" w:hAnsi="Calibri"/>
          </w:rPr>
          <w:t>m</w:t>
        </w:r>
        <w:r w:rsidR="000A5493" w:rsidRPr="003D13EF">
          <w:rPr>
            <w:rStyle w:val="Hyperlink"/>
            <w:rFonts w:ascii="Calibri" w:hAnsi="Calibri"/>
          </w:rPr>
          <w:t>e</w:t>
        </w:r>
        <w:r w:rsidR="000A5493" w:rsidRPr="003D13EF">
          <w:rPr>
            <w:rStyle w:val="Hyperlink"/>
            <w:rFonts w:ascii="Calibri" w:hAnsi="Calibri"/>
          </w:rPr>
          <w:t>room</w:t>
        </w:r>
      </w:hyperlink>
      <w:r w:rsidR="003D13EF">
        <w:rPr>
          <w:rFonts w:ascii="Calibri" w:hAnsi="Calibri"/>
        </w:rPr>
        <w:t xml:space="preserve">.  </w:t>
      </w:r>
      <w:r w:rsidR="000A5493" w:rsidRPr="003D13EF">
        <w:rPr>
          <w:rFonts w:ascii="Calibri" w:hAnsi="Calibri"/>
          <w:b/>
          <w:bCs/>
        </w:rPr>
        <w:t>P</w:t>
      </w:r>
      <w:r w:rsidR="005B2D8F" w:rsidRPr="003D13EF">
        <w:rPr>
          <w:rFonts w:ascii="Calibri" w:hAnsi="Calibri"/>
          <w:b/>
          <w:bCs/>
        </w:rPr>
        <w:t xml:space="preserve">aper </w:t>
      </w:r>
      <w:r w:rsidR="003D13EF" w:rsidRPr="003D13EF">
        <w:rPr>
          <w:rFonts w:ascii="Calibri" w:hAnsi="Calibri"/>
          <w:b/>
          <w:bCs/>
        </w:rPr>
        <w:t xml:space="preserve">(hard) </w:t>
      </w:r>
      <w:r w:rsidR="005B2D8F" w:rsidRPr="003D13EF">
        <w:rPr>
          <w:rFonts w:ascii="Calibri" w:hAnsi="Calibri"/>
          <w:b/>
          <w:bCs/>
        </w:rPr>
        <w:t>copies of the application will not be accepted.</w:t>
      </w:r>
    </w:p>
    <w:p w:rsidR="004462EA" w:rsidRPr="003D13EF" w:rsidRDefault="004462EA" w:rsidP="004462EA">
      <w:pPr>
        <w:tabs>
          <w:tab w:val="left" w:pos="630"/>
          <w:tab w:val="left" w:pos="1080"/>
        </w:tabs>
        <w:rPr>
          <w:rFonts w:ascii="Calibri" w:hAnsi="Calibri"/>
        </w:rPr>
      </w:pPr>
    </w:p>
    <w:p w:rsidR="008A7A96" w:rsidRDefault="00E66943" w:rsidP="00E66943">
      <w:pPr>
        <w:pStyle w:val="BodyTextIndent"/>
        <w:ind w:left="0"/>
        <w:rPr>
          <w:rFonts w:ascii="Calibri" w:hAnsi="Calibri"/>
        </w:rPr>
      </w:pPr>
      <w:r w:rsidRPr="003D13EF">
        <w:rPr>
          <w:rFonts w:ascii="Calibri" w:hAnsi="Calibri"/>
        </w:rPr>
        <w:t>The applicant may wish to consult additional guidance found in the Pre-award Manual for Discretionary Grants, found at</w:t>
      </w:r>
      <w:r w:rsidR="00B05C9D" w:rsidRPr="003D13EF">
        <w:rPr>
          <w:rFonts w:ascii="Calibri" w:hAnsi="Calibri"/>
        </w:rPr>
        <w:t>:</w:t>
      </w:r>
      <w:r w:rsidRPr="003D13EF">
        <w:rPr>
          <w:rFonts w:ascii="Calibri" w:hAnsi="Calibri"/>
        </w:rPr>
        <w:t xml:space="preserve"> </w:t>
      </w:r>
      <w:hyperlink r:id="rId28" w:history="1">
        <w:r w:rsidR="00BC04D9" w:rsidRPr="003D13EF">
          <w:rPr>
            <w:rStyle w:val="Hyperlink"/>
            <w:rFonts w:ascii="Calibri" w:hAnsi="Calibri"/>
            <w:color w:val="auto"/>
          </w:rPr>
          <w:t>http://www.nj.gov/ed</w:t>
        </w:r>
        <w:r w:rsidR="00BC04D9" w:rsidRPr="003D13EF">
          <w:rPr>
            <w:rStyle w:val="Hyperlink"/>
            <w:rFonts w:ascii="Calibri" w:hAnsi="Calibri"/>
            <w:color w:val="auto"/>
          </w:rPr>
          <w:t>ucat</w:t>
        </w:r>
        <w:r w:rsidR="00BC04D9" w:rsidRPr="003D13EF">
          <w:rPr>
            <w:rStyle w:val="Hyperlink"/>
            <w:rFonts w:ascii="Calibri" w:hAnsi="Calibri"/>
            <w:color w:val="auto"/>
          </w:rPr>
          <w:t>i</w:t>
        </w:r>
        <w:r w:rsidR="00BC04D9" w:rsidRPr="003D13EF">
          <w:rPr>
            <w:rStyle w:val="Hyperlink"/>
            <w:rFonts w:ascii="Calibri" w:hAnsi="Calibri"/>
            <w:color w:val="auto"/>
          </w:rPr>
          <w:t>on/grants/discretionary/apps/</w:t>
        </w:r>
      </w:hyperlink>
      <w:r w:rsidR="008A7A96" w:rsidRPr="003D13EF">
        <w:rPr>
          <w:rFonts w:ascii="Calibri" w:hAnsi="Calibri"/>
        </w:rPr>
        <w:t>.</w:t>
      </w:r>
    </w:p>
    <w:p w:rsidR="00186A4F" w:rsidRDefault="00186A4F" w:rsidP="00E66943">
      <w:pPr>
        <w:pStyle w:val="BodyTextIndent"/>
        <w:ind w:left="0"/>
        <w:rPr>
          <w:rFonts w:ascii="Calibri" w:hAnsi="Calibri"/>
        </w:rPr>
      </w:pPr>
    </w:p>
    <w:p w:rsidR="005B2D8F" w:rsidRPr="00186A4F" w:rsidRDefault="00DE206F" w:rsidP="00186A4F">
      <w:pPr>
        <w:rPr>
          <w:rFonts w:ascii="Calibri" w:hAnsi="Calibri"/>
          <w:b/>
          <w:szCs w:val="24"/>
        </w:rPr>
      </w:pPr>
      <w:r w:rsidRPr="003D13EF">
        <w:rPr>
          <w:rFonts w:ascii="Calibri" w:hAnsi="Calibri"/>
          <w:b/>
          <w:szCs w:val="24"/>
        </w:rPr>
        <w:t>3.2</w:t>
      </w:r>
      <w:r w:rsidRPr="003D13EF">
        <w:rPr>
          <w:rFonts w:ascii="Calibri" w:hAnsi="Calibri"/>
          <w:b/>
          <w:szCs w:val="24"/>
        </w:rPr>
        <w:tab/>
      </w:r>
      <w:r w:rsidR="00186A4F">
        <w:rPr>
          <w:rFonts w:ascii="Calibri" w:hAnsi="Calibri"/>
          <w:b/>
          <w:szCs w:val="24"/>
        </w:rPr>
        <w:t>REVIEW</w:t>
      </w:r>
      <w:r w:rsidRPr="003D13EF">
        <w:rPr>
          <w:rFonts w:ascii="Calibri" w:hAnsi="Calibri"/>
          <w:b/>
          <w:szCs w:val="24"/>
        </w:rPr>
        <w:t xml:space="preserve"> OF APPLICATIONS </w:t>
      </w:r>
    </w:p>
    <w:p w:rsidR="00186A4F" w:rsidRPr="009E092D" w:rsidRDefault="00186A4F" w:rsidP="00186A4F">
      <w:pPr>
        <w:pStyle w:val="BodyTextIndent"/>
        <w:spacing w:before="120"/>
        <w:ind w:left="0"/>
        <w:rPr>
          <w:rFonts w:ascii="Calibri" w:hAnsi="Calibri"/>
        </w:rPr>
      </w:pPr>
      <w:r>
        <w:rPr>
          <w:rFonts w:ascii="Calibri" w:hAnsi="Calibri"/>
        </w:rPr>
        <w:t xml:space="preserve">Applications will be reviewed and scored by a panel of three (3) readers.  </w:t>
      </w:r>
      <w:r w:rsidRPr="009E092D">
        <w:rPr>
          <w:rFonts w:ascii="Calibri" w:hAnsi="Calibri"/>
        </w:rPr>
        <w:t xml:space="preserve">Evaluators will use the selection criteria found in Part I: General Information and Guidance of the Pre-award Manual for Discretionary Grants to review and rate the application according to how well the content addresses Sections 1 and 2 in this NGO.  </w:t>
      </w:r>
    </w:p>
    <w:p w:rsidR="00C913BB" w:rsidRPr="003D13EF" w:rsidRDefault="00C913BB" w:rsidP="00C913BB">
      <w:pPr>
        <w:pStyle w:val="BodyTextIndent"/>
        <w:ind w:left="0"/>
        <w:rPr>
          <w:rFonts w:ascii="Calibri" w:hAnsi="Calibri"/>
        </w:rPr>
      </w:pPr>
    </w:p>
    <w:p w:rsidR="00944316" w:rsidRDefault="00944316" w:rsidP="00944316">
      <w:pPr>
        <w:jc w:val="both"/>
        <w:rPr>
          <w:rFonts w:ascii="Calibri" w:hAnsi="Calibri"/>
          <w:szCs w:val="24"/>
        </w:rPr>
      </w:pPr>
      <w:r w:rsidRPr="003D13EF">
        <w:rPr>
          <w:rFonts w:ascii="Calibri" w:hAnsi="Calibri"/>
          <w:szCs w:val="24"/>
        </w:rPr>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rsidR="00186A4F" w:rsidRDefault="00186A4F" w:rsidP="00944316">
      <w:pPr>
        <w:jc w:val="both"/>
        <w:rPr>
          <w:rFonts w:ascii="Calibri" w:hAnsi="Calibri"/>
          <w:szCs w:val="24"/>
        </w:rPr>
      </w:pPr>
    </w:p>
    <w:p w:rsidR="00C1250D" w:rsidRPr="009E092D" w:rsidRDefault="00186A4F" w:rsidP="00186A4F">
      <w:pPr>
        <w:pStyle w:val="BodyText"/>
        <w:rPr>
          <w:rFonts w:ascii="Calibri" w:hAnsi="Calibri"/>
        </w:rPr>
      </w:pPr>
      <w:r w:rsidRPr="009E092D">
        <w:rPr>
          <w:rFonts w:ascii="Calibri" w:hAnsi="Calibri"/>
        </w:rPr>
        <w:t>Applications will also be reviewed for completeness and accuracy. The following point values apply to the evaluation of applications received in response to this NGO</w:t>
      </w:r>
      <w:r>
        <w:rPr>
          <w:rFonts w:ascii="Calibri" w:hAnsi="Calibri"/>
        </w:rPr>
        <w:t xml:space="preserve"> (Table 3)</w:t>
      </w:r>
      <w:r w:rsidRPr="009E092D">
        <w:rPr>
          <w:rFonts w:ascii="Calibri" w:hAnsi="Calibri"/>
        </w:rPr>
        <w:t>:</w:t>
      </w:r>
    </w:p>
    <w:tbl>
      <w:tblPr>
        <w:tblpPr w:leftFromText="180" w:rightFromText="180" w:vertAnchor="text" w:horzAnchor="margin" w:tblpXSpec="center" w:tblpY="116"/>
        <w:tblW w:w="8928" w:type="dxa"/>
        <w:tblCellMar>
          <w:left w:w="0" w:type="dxa"/>
          <w:right w:w="0" w:type="dxa"/>
        </w:tblCellMar>
        <w:tblLook w:val="04A0" w:firstRow="1" w:lastRow="0" w:firstColumn="1" w:lastColumn="0" w:noHBand="0" w:noVBand="1"/>
      </w:tblPr>
      <w:tblGrid>
        <w:gridCol w:w="7428"/>
        <w:gridCol w:w="1500"/>
      </w:tblGrid>
      <w:tr w:rsidR="00186A4F" w:rsidRPr="00D90995" w:rsidTr="00C1250D">
        <w:trPr>
          <w:trHeight w:val="337"/>
        </w:trPr>
        <w:tc>
          <w:tcPr>
            <w:tcW w:w="7428"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186A4F" w:rsidRPr="003B7E40" w:rsidRDefault="00186A4F" w:rsidP="007D62B1">
            <w:pPr>
              <w:pStyle w:val="BodyText"/>
              <w:ind w:left="630"/>
              <w:jc w:val="left"/>
              <w:rPr>
                <w:rFonts w:ascii="Calibri" w:hAnsi="Calibri"/>
                <w:b/>
                <w:bCs/>
                <w:szCs w:val="24"/>
              </w:rPr>
            </w:pPr>
            <w:r w:rsidRPr="003B7E40">
              <w:rPr>
                <w:rFonts w:ascii="Calibri" w:hAnsi="Calibri"/>
                <w:b/>
                <w:bCs/>
                <w:szCs w:val="24"/>
              </w:rPr>
              <w:t xml:space="preserve">Application Component </w:t>
            </w:r>
          </w:p>
        </w:tc>
        <w:tc>
          <w:tcPr>
            <w:tcW w:w="1500" w:type="dxa"/>
            <w:tcBorders>
              <w:top w:val="single" w:sz="8" w:space="0" w:color="000000"/>
              <w:left w:val="nil"/>
              <w:bottom w:val="single" w:sz="8" w:space="0" w:color="000000"/>
              <w:right w:val="single" w:sz="8" w:space="0" w:color="000000"/>
            </w:tcBorders>
            <w:shd w:val="clear" w:color="auto" w:fill="E5E5E5"/>
            <w:tcMar>
              <w:top w:w="0" w:type="dxa"/>
              <w:left w:w="108" w:type="dxa"/>
              <w:bottom w:w="0" w:type="dxa"/>
              <w:right w:w="108" w:type="dxa"/>
            </w:tcMar>
          </w:tcPr>
          <w:p w:rsidR="00186A4F" w:rsidRPr="003B7E40" w:rsidRDefault="00186A4F" w:rsidP="007D62B1">
            <w:pPr>
              <w:pStyle w:val="BodyText"/>
              <w:jc w:val="left"/>
              <w:rPr>
                <w:rFonts w:ascii="Calibri" w:hAnsi="Calibri"/>
                <w:b/>
                <w:bCs/>
                <w:szCs w:val="24"/>
              </w:rPr>
            </w:pPr>
            <w:r w:rsidRPr="003B7E40">
              <w:rPr>
                <w:rFonts w:ascii="Calibri" w:hAnsi="Calibri"/>
                <w:b/>
                <w:bCs/>
                <w:szCs w:val="24"/>
              </w:rPr>
              <w:t>Point Value</w:t>
            </w:r>
          </w:p>
        </w:tc>
      </w:tr>
      <w:tr w:rsidR="00186A4F" w:rsidRPr="00D90995" w:rsidTr="00C1250D">
        <w:tc>
          <w:tcPr>
            <w:tcW w:w="742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86A4F" w:rsidRPr="00151C6E" w:rsidRDefault="00096CDB" w:rsidP="00224CB4">
            <w:pPr>
              <w:pStyle w:val="BodyText"/>
              <w:spacing w:before="60"/>
              <w:jc w:val="left"/>
              <w:rPr>
                <w:rFonts w:ascii="Calibri" w:hAnsi="Calibri"/>
                <w:sz w:val="22"/>
                <w:szCs w:val="22"/>
              </w:rPr>
            </w:pPr>
            <w:r>
              <w:rPr>
                <w:rFonts w:ascii="Calibri" w:hAnsi="Calibri"/>
                <w:b/>
                <w:bCs/>
                <w:sz w:val="22"/>
                <w:szCs w:val="22"/>
              </w:rPr>
              <w:t>2.2.1 ABSTRACT</w:t>
            </w:r>
          </w:p>
        </w:tc>
        <w:tc>
          <w:tcPr>
            <w:tcW w:w="1500" w:type="dxa"/>
            <w:tcBorders>
              <w:top w:val="nil"/>
              <w:left w:val="nil"/>
              <w:bottom w:val="single" w:sz="8" w:space="0" w:color="000000"/>
              <w:right w:val="single" w:sz="8" w:space="0" w:color="000000"/>
            </w:tcBorders>
            <w:tcMar>
              <w:top w:w="0" w:type="dxa"/>
              <w:left w:w="108" w:type="dxa"/>
              <w:bottom w:w="0" w:type="dxa"/>
              <w:right w:w="108" w:type="dxa"/>
            </w:tcMar>
          </w:tcPr>
          <w:p w:rsidR="00186A4F" w:rsidRPr="00151C6E" w:rsidRDefault="00224CB4" w:rsidP="007D62B1">
            <w:pPr>
              <w:pStyle w:val="BodyText"/>
              <w:spacing w:before="60"/>
              <w:jc w:val="center"/>
              <w:rPr>
                <w:rFonts w:ascii="Calibri" w:hAnsi="Calibri"/>
                <w:sz w:val="22"/>
                <w:szCs w:val="22"/>
              </w:rPr>
            </w:pPr>
            <w:r>
              <w:rPr>
                <w:rFonts w:ascii="Calibri" w:hAnsi="Calibri"/>
                <w:sz w:val="22"/>
                <w:szCs w:val="22"/>
              </w:rPr>
              <w:t>0</w:t>
            </w:r>
          </w:p>
        </w:tc>
      </w:tr>
      <w:tr w:rsidR="00224CB4" w:rsidRPr="00D90995" w:rsidTr="00C1250D">
        <w:tc>
          <w:tcPr>
            <w:tcW w:w="742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4CB4" w:rsidRPr="00151C6E" w:rsidRDefault="00096CDB" w:rsidP="00224CB4">
            <w:pPr>
              <w:pStyle w:val="BodyText"/>
              <w:spacing w:before="60"/>
              <w:jc w:val="left"/>
              <w:rPr>
                <w:rFonts w:ascii="Calibri" w:hAnsi="Calibri"/>
                <w:sz w:val="22"/>
                <w:szCs w:val="22"/>
              </w:rPr>
            </w:pPr>
            <w:r>
              <w:rPr>
                <w:rFonts w:ascii="Calibri" w:hAnsi="Calibri"/>
                <w:b/>
                <w:bCs/>
                <w:sz w:val="22"/>
                <w:szCs w:val="22"/>
              </w:rPr>
              <w:t>2.2.2 STATEMENT</w:t>
            </w:r>
            <w:r w:rsidR="00224CB4" w:rsidRPr="00151C6E">
              <w:rPr>
                <w:rFonts w:ascii="Calibri" w:hAnsi="Calibri"/>
                <w:b/>
                <w:bCs/>
                <w:sz w:val="22"/>
                <w:szCs w:val="22"/>
              </w:rPr>
              <w:t xml:space="preserve"> OF NEED </w:t>
            </w:r>
          </w:p>
        </w:tc>
        <w:tc>
          <w:tcPr>
            <w:tcW w:w="1500" w:type="dxa"/>
            <w:tcBorders>
              <w:top w:val="nil"/>
              <w:left w:val="nil"/>
              <w:bottom w:val="single" w:sz="8" w:space="0" w:color="000000"/>
              <w:right w:val="single" w:sz="8" w:space="0" w:color="000000"/>
            </w:tcBorders>
            <w:tcMar>
              <w:top w:w="0" w:type="dxa"/>
              <w:left w:w="108" w:type="dxa"/>
              <w:bottom w:w="0" w:type="dxa"/>
              <w:right w:w="108" w:type="dxa"/>
            </w:tcMar>
          </w:tcPr>
          <w:p w:rsidR="00224CB4" w:rsidRPr="00151C6E" w:rsidRDefault="00224CB4" w:rsidP="00224CB4">
            <w:pPr>
              <w:pStyle w:val="BodyText"/>
              <w:spacing w:before="60"/>
              <w:jc w:val="center"/>
              <w:rPr>
                <w:rFonts w:ascii="Calibri" w:hAnsi="Calibri"/>
                <w:sz w:val="22"/>
                <w:szCs w:val="22"/>
              </w:rPr>
            </w:pPr>
            <w:r w:rsidRPr="00151C6E">
              <w:rPr>
                <w:rFonts w:ascii="Calibri" w:hAnsi="Calibri"/>
                <w:sz w:val="22"/>
                <w:szCs w:val="22"/>
              </w:rPr>
              <w:t>10</w:t>
            </w:r>
          </w:p>
        </w:tc>
      </w:tr>
      <w:tr w:rsidR="00224CB4" w:rsidRPr="00D90995" w:rsidTr="00C1250D">
        <w:tc>
          <w:tcPr>
            <w:tcW w:w="742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4CB4" w:rsidRPr="00151C6E" w:rsidRDefault="00096CDB" w:rsidP="00224CB4">
            <w:pPr>
              <w:pStyle w:val="BodyText"/>
              <w:spacing w:before="60"/>
              <w:rPr>
                <w:rFonts w:ascii="Calibri" w:hAnsi="Calibri"/>
                <w:b/>
                <w:bCs/>
                <w:sz w:val="22"/>
                <w:szCs w:val="22"/>
              </w:rPr>
            </w:pPr>
            <w:r>
              <w:rPr>
                <w:rFonts w:ascii="Calibri" w:hAnsi="Calibri"/>
                <w:b/>
                <w:bCs/>
                <w:sz w:val="22"/>
                <w:szCs w:val="22"/>
              </w:rPr>
              <w:t>2.2.3 PROJECT</w:t>
            </w:r>
            <w:r w:rsidR="00224CB4" w:rsidRPr="00151C6E">
              <w:rPr>
                <w:rFonts w:ascii="Calibri" w:hAnsi="Calibri"/>
                <w:b/>
                <w:bCs/>
                <w:sz w:val="22"/>
                <w:szCs w:val="22"/>
              </w:rPr>
              <w:t xml:space="preserve"> DESCRIPTION </w:t>
            </w:r>
          </w:p>
        </w:tc>
        <w:tc>
          <w:tcPr>
            <w:tcW w:w="1500" w:type="dxa"/>
            <w:tcBorders>
              <w:top w:val="nil"/>
              <w:left w:val="nil"/>
              <w:bottom w:val="single" w:sz="8" w:space="0" w:color="000000"/>
              <w:right w:val="single" w:sz="8" w:space="0" w:color="000000"/>
            </w:tcBorders>
            <w:tcMar>
              <w:top w:w="0" w:type="dxa"/>
              <w:left w:w="108" w:type="dxa"/>
              <w:bottom w:w="0" w:type="dxa"/>
              <w:right w:w="108" w:type="dxa"/>
            </w:tcMar>
          </w:tcPr>
          <w:p w:rsidR="00224CB4" w:rsidRPr="00151C6E" w:rsidRDefault="003B7E40" w:rsidP="00224CB4">
            <w:pPr>
              <w:pStyle w:val="BodyText"/>
              <w:spacing w:before="60"/>
              <w:jc w:val="center"/>
              <w:rPr>
                <w:rFonts w:ascii="Calibri" w:hAnsi="Calibri"/>
                <w:sz w:val="22"/>
                <w:szCs w:val="22"/>
              </w:rPr>
            </w:pPr>
            <w:r>
              <w:rPr>
                <w:rFonts w:ascii="Calibri" w:hAnsi="Calibri"/>
                <w:sz w:val="22"/>
                <w:szCs w:val="22"/>
              </w:rPr>
              <w:t>15</w:t>
            </w:r>
          </w:p>
        </w:tc>
      </w:tr>
      <w:tr w:rsidR="00224CB4" w:rsidRPr="00D90995" w:rsidTr="00C1250D">
        <w:tc>
          <w:tcPr>
            <w:tcW w:w="742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4CB4" w:rsidRPr="00151C6E" w:rsidRDefault="00096CDB" w:rsidP="00224CB4">
            <w:pPr>
              <w:pStyle w:val="BodyText"/>
              <w:spacing w:before="60"/>
              <w:rPr>
                <w:rFonts w:ascii="Calibri" w:hAnsi="Calibri"/>
                <w:b/>
                <w:bCs/>
                <w:sz w:val="22"/>
                <w:szCs w:val="22"/>
              </w:rPr>
            </w:pPr>
            <w:r>
              <w:rPr>
                <w:rFonts w:ascii="Calibri" w:hAnsi="Calibri"/>
                <w:b/>
                <w:bCs/>
                <w:sz w:val="22"/>
                <w:szCs w:val="22"/>
              </w:rPr>
              <w:t>2.2.4 GOALS AND</w:t>
            </w:r>
            <w:r w:rsidR="00224CB4" w:rsidRPr="00151C6E">
              <w:rPr>
                <w:rFonts w:ascii="Calibri" w:hAnsi="Calibri"/>
                <w:b/>
                <w:bCs/>
                <w:sz w:val="22"/>
                <w:szCs w:val="22"/>
              </w:rPr>
              <w:t xml:space="preserve"> OBJECTIVES</w:t>
            </w:r>
          </w:p>
        </w:tc>
        <w:tc>
          <w:tcPr>
            <w:tcW w:w="1500" w:type="dxa"/>
            <w:tcBorders>
              <w:top w:val="nil"/>
              <w:left w:val="nil"/>
              <w:bottom w:val="single" w:sz="8" w:space="0" w:color="000000"/>
              <w:right w:val="single" w:sz="8" w:space="0" w:color="000000"/>
            </w:tcBorders>
            <w:tcMar>
              <w:top w:w="0" w:type="dxa"/>
              <w:left w:w="108" w:type="dxa"/>
              <w:bottom w:w="0" w:type="dxa"/>
              <w:right w:w="108" w:type="dxa"/>
            </w:tcMar>
          </w:tcPr>
          <w:p w:rsidR="00224CB4" w:rsidRPr="00151C6E" w:rsidRDefault="00224CB4" w:rsidP="00224CB4">
            <w:pPr>
              <w:pStyle w:val="BodyText"/>
              <w:spacing w:before="60"/>
              <w:jc w:val="center"/>
              <w:rPr>
                <w:rFonts w:ascii="Calibri" w:hAnsi="Calibri"/>
                <w:sz w:val="22"/>
                <w:szCs w:val="22"/>
              </w:rPr>
            </w:pPr>
            <w:r w:rsidRPr="00151C6E">
              <w:rPr>
                <w:rFonts w:ascii="Calibri" w:hAnsi="Calibri"/>
                <w:sz w:val="22"/>
                <w:szCs w:val="22"/>
              </w:rPr>
              <w:t>20</w:t>
            </w:r>
          </w:p>
        </w:tc>
      </w:tr>
      <w:tr w:rsidR="00224CB4" w:rsidRPr="00D90995" w:rsidTr="00C1250D">
        <w:tc>
          <w:tcPr>
            <w:tcW w:w="742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4CB4" w:rsidRPr="00151C6E" w:rsidRDefault="00096CDB" w:rsidP="00224CB4">
            <w:pPr>
              <w:pStyle w:val="BodyText"/>
              <w:spacing w:before="60"/>
              <w:rPr>
                <w:rFonts w:ascii="Calibri" w:hAnsi="Calibri"/>
                <w:b/>
                <w:bCs/>
                <w:sz w:val="22"/>
                <w:szCs w:val="22"/>
              </w:rPr>
            </w:pPr>
            <w:r>
              <w:rPr>
                <w:rFonts w:ascii="Calibri" w:hAnsi="Calibri"/>
                <w:b/>
                <w:bCs/>
                <w:sz w:val="22"/>
                <w:szCs w:val="22"/>
              </w:rPr>
              <w:t>2.2.5 PROJECT</w:t>
            </w:r>
            <w:r w:rsidR="00224CB4" w:rsidRPr="00151C6E">
              <w:rPr>
                <w:rFonts w:ascii="Calibri" w:hAnsi="Calibri"/>
                <w:b/>
                <w:bCs/>
                <w:sz w:val="22"/>
                <w:szCs w:val="22"/>
              </w:rPr>
              <w:t xml:space="preserve"> ACTIVITY PLAN </w:t>
            </w:r>
          </w:p>
        </w:tc>
        <w:tc>
          <w:tcPr>
            <w:tcW w:w="1500" w:type="dxa"/>
            <w:tcBorders>
              <w:top w:val="nil"/>
              <w:left w:val="nil"/>
              <w:bottom w:val="single" w:sz="8" w:space="0" w:color="000000"/>
              <w:right w:val="single" w:sz="8" w:space="0" w:color="000000"/>
            </w:tcBorders>
            <w:tcMar>
              <w:top w:w="0" w:type="dxa"/>
              <w:left w:w="108" w:type="dxa"/>
              <w:bottom w:w="0" w:type="dxa"/>
              <w:right w:w="108" w:type="dxa"/>
            </w:tcMar>
          </w:tcPr>
          <w:p w:rsidR="00224CB4" w:rsidRPr="00151C6E" w:rsidRDefault="00096CDB" w:rsidP="00224CB4">
            <w:pPr>
              <w:pStyle w:val="BodyText"/>
              <w:spacing w:before="60"/>
              <w:jc w:val="center"/>
              <w:rPr>
                <w:rFonts w:ascii="Calibri" w:hAnsi="Calibri"/>
                <w:sz w:val="22"/>
                <w:szCs w:val="22"/>
              </w:rPr>
            </w:pPr>
            <w:r>
              <w:rPr>
                <w:rFonts w:ascii="Calibri" w:hAnsi="Calibri"/>
                <w:sz w:val="22"/>
                <w:szCs w:val="22"/>
              </w:rPr>
              <w:t>20</w:t>
            </w:r>
          </w:p>
        </w:tc>
      </w:tr>
      <w:tr w:rsidR="00224CB4" w:rsidRPr="00D90995" w:rsidTr="00096CDB">
        <w:trPr>
          <w:trHeight w:val="309"/>
        </w:trPr>
        <w:tc>
          <w:tcPr>
            <w:tcW w:w="742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4CB4" w:rsidRPr="00151C6E" w:rsidRDefault="00096CDB" w:rsidP="00224CB4">
            <w:pPr>
              <w:pStyle w:val="BodyText"/>
              <w:spacing w:before="60"/>
              <w:rPr>
                <w:rFonts w:ascii="Calibri" w:hAnsi="Calibri"/>
                <w:b/>
                <w:bCs/>
                <w:sz w:val="22"/>
                <w:szCs w:val="22"/>
              </w:rPr>
            </w:pPr>
            <w:r>
              <w:rPr>
                <w:rFonts w:ascii="Calibri" w:hAnsi="Calibri"/>
                <w:b/>
                <w:bCs/>
                <w:sz w:val="22"/>
                <w:szCs w:val="22"/>
              </w:rPr>
              <w:t>2.2.6 ORGANIZATIONAL</w:t>
            </w:r>
            <w:r w:rsidR="00224CB4" w:rsidRPr="00151C6E">
              <w:rPr>
                <w:rFonts w:ascii="Calibri" w:hAnsi="Calibri"/>
                <w:b/>
                <w:bCs/>
                <w:sz w:val="22"/>
                <w:szCs w:val="22"/>
              </w:rPr>
              <w:t xml:space="preserve"> COMMITMENT AND CAPACITY </w:t>
            </w:r>
          </w:p>
        </w:tc>
        <w:tc>
          <w:tcPr>
            <w:tcW w:w="1500" w:type="dxa"/>
            <w:tcBorders>
              <w:top w:val="nil"/>
              <w:left w:val="nil"/>
              <w:bottom w:val="single" w:sz="8" w:space="0" w:color="000000"/>
              <w:right w:val="single" w:sz="8" w:space="0" w:color="000000"/>
            </w:tcBorders>
            <w:tcMar>
              <w:top w:w="0" w:type="dxa"/>
              <w:left w:w="108" w:type="dxa"/>
              <w:bottom w:w="0" w:type="dxa"/>
              <w:right w:w="108" w:type="dxa"/>
            </w:tcMar>
          </w:tcPr>
          <w:p w:rsidR="00224CB4" w:rsidRPr="00151C6E" w:rsidRDefault="00096CDB" w:rsidP="00224CB4">
            <w:pPr>
              <w:pStyle w:val="BodyText"/>
              <w:spacing w:before="60"/>
              <w:jc w:val="center"/>
              <w:rPr>
                <w:rFonts w:ascii="Calibri" w:hAnsi="Calibri"/>
                <w:sz w:val="22"/>
                <w:szCs w:val="22"/>
              </w:rPr>
            </w:pPr>
            <w:r>
              <w:rPr>
                <w:rFonts w:ascii="Calibri" w:hAnsi="Calibri"/>
                <w:sz w:val="22"/>
                <w:szCs w:val="22"/>
              </w:rPr>
              <w:t>10</w:t>
            </w:r>
          </w:p>
        </w:tc>
      </w:tr>
      <w:tr w:rsidR="00E60563" w:rsidRPr="00D90995" w:rsidTr="00C1250D">
        <w:tc>
          <w:tcPr>
            <w:tcW w:w="742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60563" w:rsidRPr="00151C6E" w:rsidRDefault="00096CDB" w:rsidP="00E60563">
            <w:pPr>
              <w:pStyle w:val="BodyText"/>
              <w:spacing w:before="60"/>
              <w:rPr>
                <w:rFonts w:ascii="Calibri" w:hAnsi="Calibri"/>
                <w:b/>
                <w:bCs/>
                <w:sz w:val="22"/>
                <w:szCs w:val="22"/>
              </w:rPr>
            </w:pPr>
            <w:r>
              <w:rPr>
                <w:rFonts w:ascii="Calibri" w:hAnsi="Calibri"/>
                <w:b/>
                <w:bCs/>
                <w:sz w:val="22"/>
                <w:szCs w:val="22"/>
              </w:rPr>
              <w:t>2.2.7 EVALUATION</w:t>
            </w:r>
            <w:r w:rsidR="00E60563" w:rsidRPr="00151C6E">
              <w:rPr>
                <w:rFonts w:ascii="Calibri" w:hAnsi="Calibri"/>
                <w:b/>
                <w:bCs/>
                <w:sz w:val="22"/>
                <w:szCs w:val="22"/>
              </w:rPr>
              <w:t xml:space="preserve"> </w:t>
            </w:r>
          </w:p>
        </w:tc>
        <w:tc>
          <w:tcPr>
            <w:tcW w:w="1500" w:type="dxa"/>
            <w:tcBorders>
              <w:top w:val="nil"/>
              <w:left w:val="nil"/>
              <w:bottom w:val="single" w:sz="8" w:space="0" w:color="000000"/>
              <w:right w:val="single" w:sz="8" w:space="0" w:color="000000"/>
            </w:tcBorders>
            <w:tcMar>
              <w:top w:w="0" w:type="dxa"/>
              <w:left w:w="108" w:type="dxa"/>
              <w:bottom w:w="0" w:type="dxa"/>
              <w:right w:w="108" w:type="dxa"/>
            </w:tcMar>
          </w:tcPr>
          <w:p w:rsidR="00E60563" w:rsidRPr="00151C6E" w:rsidRDefault="00096CDB" w:rsidP="00E60563">
            <w:pPr>
              <w:pStyle w:val="BodyText"/>
              <w:spacing w:before="60"/>
              <w:jc w:val="center"/>
              <w:rPr>
                <w:rFonts w:ascii="Calibri" w:hAnsi="Calibri"/>
                <w:sz w:val="22"/>
                <w:szCs w:val="22"/>
              </w:rPr>
            </w:pPr>
            <w:r>
              <w:rPr>
                <w:rFonts w:ascii="Calibri" w:hAnsi="Calibri"/>
                <w:sz w:val="22"/>
                <w:szCs w:val="22"/>
              </w:rPr>
              <w:t>5</w:t>
            </w:r>
          </w:p>
        </w:tc>
      </w:tr>
      <w:tr w:rsidR="00E60563" w:rsidRPr="00D90995" w:rsidTr="00C1250D">
        <w:tc>
          <w:tcPr>
            <w:tcW w:w="74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60563" w:rsidRPr="00151C6E" w:rsidRDefault="00096CDB" w:rsidP="00E60563">
            <w:pPr>
              <w:pStyle w:val="BodyText"/>
              <w:spacing w:before="60"/>
              <w:rPr>
                <w:rFonts w:ascii="Calibri" w:hAnsi="Calibri"/>
                <w:b/>
                <w:bCs/>
                <w:sz w:val="22"/>
                <w:szCs w:val="22"/>
              </w:rPr>
            </w:pPr>
            <w:r>
              <w:rPr>
                <w:rFonts w:ascii="Calibri" w:hAnsi="Calibri"/>
                <w:b/>
                <w:bCs/>
                <w:sz w:val="22"/>
                <w:szCs w:val="22"/>
              </w:rPr>
              <w:t>2.</w:t>
            </w:r>
            <w:r w:rsidR="00864711">
              <w:rPr>
                <w:rFonts w:ascii="Calibri" w:hAnsi="Calibri"/>
                <w:b/>
                <w:bCs/>
                <w:sz w:val="22"/>
                <w:szCs w:val="22"/>
              </w:rPr>
              <w:t>3</w:t>
            </w:r>
            <w:r>
              <w:rPr>
                <w:rFonts w:ascii="Calibri" w:hAnsi="Calibri"/>
                <w:b/>
                <w:bCs/>
                <w:sz w:val="22"/>
                <w:szCs w:val="22"/>
              </w:rPr>
              <w:t xml:space="preserve"> BUDGET</w:t>
            </w:r>
          </w:p>
        </w:tc>
        <w:tc>
          <w:tcPr>
            <w:tcW w:w="1500" w:type="dxa"/>
            <w:tcBorders>
              <w:top w:val="nil"/>
              <w:left w:val="nil"/>
              <w:bottom w:val="single" w:sz="8" w:space="0" w:color="000000"/>
              <w:right w:val="single" w:sz="8" w:space="0" w:color="000000"/>
            </w:tcBorders>
            <w:tcMar>
              <w:top w:w="0" w:type="dxa"/>
              <w:left w:w="108" w:type="dxa"/>
              <w:bottom w:w="0" w:type="dxa"/>
              <w:right w:w="108" w:type="dxa"/>
            </w:tcMar>
            <w:hideMark/>
          </w:tcPr>
          <w:p w:rsidR="00E60563" w:rsidRPr="00151C6E" w:rsidRDefault="003B7E40" w:rsidP="00E60563">
            <w:pPr>
              <w:pStyle w:val="BodyText"/>
              <w:spacing w:before="60"/>
              <w:jc w:val="center"/>
              <w:rPr>
                <w:rFonts w:ascii="Calibri" w:hAnsi="Calibri"/>
                <w:sz w:val="22"/>
                <w:szCs w:val="22"/>
              </w:rPr>
            </w:pPr>
            <w:r>
              <w:rPr>
                <w:rFonts w:ascii="Calibri" w:hAnsi="Calibri"/>
                <w:sz w:val="22"/>
                <w:szCs w:val="22"/>
              </w:rPr>
              <w:t>20</w:t>
            </w:r>
          </w:p>
        </w:tc>
      </w:tr>
      <w:tr w:rsidR="00E60563" w:rsidRPr="00D90995" w:rsidTr="00C1250D">
        <w:tc>
          <w:tcPr>
            <w:tcW w:w="74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60563" w:rsidRPr="00E60563" w:rsidRDefault="00E60563" w:rsidP="00E60563">
            <w:pPr>
              <w:pStyle w:val="BodyText"/>
              <w:spacing w:before="60"/>
              <w:rPr>
                <w:rFonts w:ascii="Calibri" w:hAnsi="Calibri"/>
                <w:b/>
                <w:bCs/>
                <w:sz w:val="22"/>
                <w:szCs w:val="22"/>
              </w:rPr>
            </w:pPr>
            <w:r w:rsidRPr="00E60563">
              <w:rPr>
                <w:rFonts w:ascii="Calibri" w:hAnsi="Calibri"/>
                <w:b/>
                <w:bCs/>
                <w:sz w:val="22"/>
                <w:szCs w:val="22"/>
              </w:rPr>
              <w:t xml:space="preserve">TOTAL </w:t>
            </w:r>
          </w:p>
        </w:tc>
        <w:tc>
          <w:tcPr>
            <w:tcW w:w="1500" w:type="dxa"/>
            <w:tcBorders>
              <w:top w:val="nil"/>
              <w:left w:val="nil"/>
              <w:bottom w:val="single" w:sz="8" w:space="0" w:color="000000"/>
              <w:right w:val="single" w:sz="8" w:space="0" w:color="000000"/>
            </w:tcBorders>
            <w:tcMar>
              <w:top w:w="0" w:type="dxa"/>
              <w:left w:w="108" w:type="dxa"/>
              <w:bottom w:w="0" w:type="dxa"/>
              <w:right w:w="108" w:type="dxa"/>
            </w:tcMar>
            <w:hideMark/>
          </w:tcPr>
          <w:p w:rsidR="00E60563" w:rsidRPr="00151C6E" w:rsidRDefault="003B7E40" w:rsidP="00E60563">
            <w:pPr>
              <w:pStyle w:val="BodyText"/>
              <w:spacing w:before="60"/>
              <w:jc w:val="center"/>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=SUM(ABOVE) </w:instrText>
            </w:r>
            <w:r>
              <w:rPr>
                <w:rFonts w:ascii="Calibri" w:hAnsi="Calibri"/>
                <w:sz w:val="22"/>
                <w:szCs w:val="22"/>
              </w:rPr>
              <w:fldChar w:fldCharType="separate"/>
            </w:r>
            <w:r>
              <w:rPr>
                <w:rFonts w:ascii="Calibri" w:hAnsi="Calibri"/>
                <w:noProof/>
                <w:sz w:val="22"/>
                <w:szCs w:val="22"/>
              </w:rPr>
              <w:t>100</w:t>
            </w:r>
            <w:r>
              <w:rPr>
                <w:rFonts w:ascii="Calibri" w:hAnsi="Calibri"/>
                <w:sz w:val="22"/>
                <w:szCs w:val="22"/>
              </w:rPr>
              <w:fldChar w:fldCharType="end"/>
            </w:r>
          </w:p>
        </w:tc>
      </w:tr>
    </w:tbl>
    <w:p w:rsidR="00186A4F" w:rsidRPr="00D02C31" w:rsidRDefault="00186A4F" w:rsidP="00186A4F">
      <w:pPr>
        <w:pStyle w:val="BodyTextIndent"/>
        <w:ind w:left="0"/>
        <w:rPr>
          <w:rFonts w:ascii="Calibri" w:hAnsi="Calibri"/>
          <w:b/>
          <w:bCs/>
        </w:rPr>
      </w:pPr>
      <w:r w:rsidRPr="00D02C31">
        <w:rPr>
          <w:rFonts w:ascii="Calibri" w:hAnsi="Calibri"/>
          <w:b/>
          <w:bCs/>
        </w:rPr>
        <w:t>All applications must score 70 points or above and must meet the intent of the NGO to be considered eligible for funding.</w:t>
      </w:r>
    </w:p>
    <w:p w:rsidR="00186A4F" w:rsidRDefault="00186A4F" w:rsidP="00186A4F">
      <w:pPr>
        <w:pStyle w:val="BodyTextIndent"/>
        <w:ind w:left="0"/>
        <w:rPr>
          <w:rFonts w:ascii="Calibri" w:hAnsi="Calibri"/>
        </w:rPr>
      </w:pPr>
    </w:p>
    <w:p w:rsidR="00186A4F" w:rsidRDefault="00186A4F" w:rsidP="00186A4F">
      <w:pPr>
        <w:pStyle w:val="BodyTextIndent"/>
        <w:ind w:left="0"/>
        <w:rPr>
          <w:rFonts w:ascii="Calibri" w:hAnsi="Calibri"/>
        </w:rPr>
      </w:pPr>
      <w:r>
        <w:rPr>
          <w:rFonts w:ascii="Calibri" w:hAnsi="Calibri"/>
        </w:rPr>
        <w:t xml:space="preserve">If an application has been selected for pre-award revisions (PARs), the successful applicant will </w:t>
      </w:r>
      <w:r w:rsidR="007D360D">
        <w:rPr>
          <w:rFonts w:ascii="Calibri" w:hAnsi="Calibri"/>
        </w:rPr>
        <w:t xml:space="preserve">receive an email notification issued through the </w:t>
      </w:r>
      <w:r>
        <w:rPr>
          <w:rFonts w:ascii="Calibri" w:hAnsi="Calibri"/>
        </w:rPr>
        <w:t>EWEG system</w:t>
      </w:r>
      <w:r w:rsidR="007D360D">
        <w:rPr>
          <w:rFonts w:ascii="Calibri" w:hAnsi="Calibri"/>
        </w:rPr>
        <w:t>.</w:t>
      </w:r>
      <w:r>
        <w:rPr>
          <w:rFonts w:ascii="Calibri" w:hAnsi="Calibri"/>
        </w:rPr>
        <w:t xml:space="preserve">  Only the personnel listed on the contact page will receive </w:t>
      </w:r>
      <w:r w:rsidR="007D360D">
        <w:rPr>
          <w:rFonts w:ascii="Calibri" w:hAnsi="Calibri"/>
        </w:rPr>
        <w:t>this em</w:t>
      </w:r>
      <w:r>
        <w:rPr>
          <w:rFonts w:ascii="Calibri" w:hAnsi="Calibri"/>
        </w:rPr>
        <w:t>a</w:t>
      </w:r>
      <w:r w:rsidR="007D360D">
        <w:rPr>
          <w:rFonts w:ascii="Calibri" w:hAnsi="Calibri"/>
        </w:rPr>
        <w:t>il</w:t>
      </w:r>
      <w:r>
        <w:rPr>
          <w:rFonts w:ascii="Calibri" w:hAnsi="Calibri"/>
        </w:rPr>
        <w:t xml:space="preserve"> notification.  The successful applicant will be required to initiate the PAR process by accessing the EWEG system, creating an amendment </w:t>
      </w:r>
      <w:r w:rsidR="007D360D">
        <w:rPr>
          <w:rFonts w:ascii="Calibri" w:hAnsi="Calibri"/>
        </w:rPr>
        <w:t>to</w:t>
      </w:r>
      <w:r>
        <w:rPr>
          <w:rFonts w:ascii="Calibri" w:hAnsi="Calibri"/>
        </w:rPr>
        <w:t xml:space="preserve"> the </w:t>
      </w:r>
      <w:r w:rsidR="007D360D">
        <w:rPr>
          <w:rFonts w:ascii="Calibri" w:hAnsi="Calibri"/>
        </w:rPr>
        <w:t xml:space="preserve">grant </w:t>
      </w:r>
      <w:r>
        <w:rPr>
          <w:rFonts w:ascii="Calibri" w:hAnsi="Calibri"/>
        </w:rPr>
        <w:t>application</w:t>
      </w:r>
      <w:r w:rsidR="007D360D">
        <w:rPr>
          <w:rFonts w:ascii="Calibri" w:hAnsi="Calibri"/>
        </w:rPr>
        <w:t>,</w:t>
      </w:r>
      <w:r>
        <w:rPr>
          <w:rFonts w:ascii="Calibri" w:hAnsi="Calibri"/>
        </w:rPr>
        <w:t xml:space="preserve"> and submitting the amendment through the EWEG system to NJDOE.  </w:t>
      </w:r>
      <w:r>
        <w:rPr>
          <w:rFonts w:ascii="Calibri" w:hAnsi="Calibri"/>
        </w:rPr>
        <w:br/>
      </w:r>
      <w:r w:rsidR="007D360D">
        <w:rPr>
          <w:rFonts w:ascii="Calibri" w:hAnsi="Calibri"/>
        </w:rPr>
        <w:t>Applicants</w:t>
      </w:r>
      <w:r>
        <w:rPr>
          <w:rFonts w:ascii="Calibri" w:hAnsi="Calibri"/>
        </w:rPr>
        <w:t xml:space="preserve"> will not be able to make changes on any of the application pages at this time.  Questions on how to submit an amendment should be directed to the </w:t>
      </w:r>
      <w:hyperlink r:id="rId29" w:history="1">
        <w:r w:rsidRPr="00011B45">
          <w:rPr>
            <w:rStyle w:val="Hyperlink"/>
            <w:rFonts w:ascii="Calibri" w:hAnsi="Calibri"/>
          </w:rPr>
          <w:t>EWEG Help Desk</w:t>
        </w:r>
      </w:hyperlink>
      <w:r>
        <w:rPr>
          <w:rFonts w:ascii="Calibri" w:hAnsi="Calibri"/>
        </w:rPr>
        <w:t>.</w:t>
      </w:r>
      <w:r w:rsidRPr="009E092D">
        <w:rPr>
          <w:rFonts w:ascii="Calibri" w:hAnsi="Calibri"/>
        </w:rPr>
        <w:t xml:space="preserve">  </w:t>
      </w:r>
    </w:p>
    <w:p w:rsidR="000B0E58" w:rsidRDefault="000B0E58" w:rsidP="00186A4F">
      <w:pPr>
        <w:pStyle w:val="BodyTextIndent"/>
        <w:ind w:left="0"/>
        <w:rPr>
          <w:rFonts w:ascii="Calibri" w:hAnsi="Calibri"/>
        </w:rPr>
      </w:pPr>
    </w:p>
    <w:p w:rsidR="00EF0B12" w:rsidRPr="006858FF" w:rsidRDefault="006858FF" w:rsidP="006858FF">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b/>
          <w:szCs w:val="24"/>
        </w:rPr>
      </w:pPr>
      <w:r w:rsidRPr="006858FF">
        <w:rPr>
          <w:rFonts w:ascii="Calibri" w:hAnsi="Calibri"/>
          <w:b/>
          <w:szCs w:val="24"/>
        </w:rPr>
        <w:t xml:space="preserve">3.3. </w:t>
      </w:r>
      <w:r w:rsidR="00EF0B12" w:rsidRPr="006858FF">
        <w:rPr>
          <w:rFonts w:ascii="Calibri" w:hAnsi="Calibri"/>
          <w:b/>
          <w:szCs w:val="24"/>
        </w:rPr>
        <w:t>APPLICATION COMPONENT CHECKLIST</w:t>
      </w:r>
    </w:p>
    <w:p w:rsidR="004462EA" w:rsidRPr="0073642C" w:rsidRDefault="004462EA" w:rsidP="006858FF">
      <w:pPr>
        <w:pStyle w:val="BodyText3"/>
        <w:spacing w:before="120"/>
        <w:rPr>
          <w:rFonts w:ascii="Calibri" w:hAnsi="Calibri"/>
          <w:b w:val="0"/>
        </w:rPr>
      </w:pPr>
      <w:r w:rsidRPr="0073642C">
        <w:rPr>
          <w:rFonts w:ascii="Calibri" w:hAnsi="Calibri"/>
          <w:b w:val="0"/>
        </w:rPr>
        <w:t xml:space="preserve">The following components are required (see </w:t>
      </w:r>
      <w:r w:rsidRPr="0073642C">
        <w:rPr>
          <w:rFonts w:ascii="Calibri" w:hAnsi="Calibri"/>
          <w:b w:val="0"/>
          <w:i/>
        </w:rPr>
        <w:t xml:space="preserve">Required </w:t>
      </w:r>
      <w:r w:rsidRPr="0073642C">
        <w:rPr>
          <w:rFonts w:ascii="Calibri" w:hAnsi="Calibri"/>
          <w:b w:val="0"/>
          <w:i/>
        </w:rPr>
        <w:sym w:font="Wingdings" w:char="00FC"/>
      </w:r>
      <w:r w:rsidRPr="0073642C">
        <w:rPr>
          <w:rFonts w:ascii="Calibri" w:hAnsi="Calibri"/>
          <w:b w:val="0"/>
          <w:i/>
        </w:rPr>
        <w:t xml:space="preserve"> Column</w:t>
      </w:r>
      <w:r w:rsidRPr="0073642C">
        <w:rPr>
          <w:rFonts w:ascii="Calibri" w:hAnsi="Calibri"/>
          <w:b w:val="0"/>
        </w:rPr>
        <w:t xml:space="preserve">) to be included as part of </w:t>
      </w:r>
      <w:r w:rsidR="00725D45" w:rsidRPr="0073642C">
        <w:rPr>
          <w:rFonts w:ascii="Calibri" w:hAnsi="Calibri"/>
          <w:b w:val="0"/>
        </w:rPr>
        <w:t xml:space="preserve">the </w:t>
      </w:r>
      <w:r w:rsidR="00F2339B" w:rsidRPr="0073642C">
        <w:rPr>
          <w:rFonts w:ascii="Calibri" w:hAnsi="Calibri"/>
          <w:b w:val="0"/>
        </w:rPr>
        <w:t xml:space="preserve">Addressing Student Learning Loss </w:t>
      </w:r>
      <w:r w:rsidRPr="0073642C">
        <w:rPr>
          <w:rFonts w:ascii="Calibri" w:hAnsi="Calibri"/>
          <w:b w:val="0"/>
        </w:rPr>
        <w:t>application</w:t>
      </w:r>
      <w:r w:rsidR="00725D45" w:rsidRPr="0073642C">
        <w:rPr>
          <w:rFonts w:ascii="Calibri" w:hAnsi="Calibri"/>
          <w:b w:val="0"/>
        </w:rPr>
        <w:t xml:space="preserve"> submitted on the EWEG system</w:t>
      </w:r>
      <w:r w:rsidRPr="0073642C">
        <w:rPr>
          <w:rFonts w:ascii="Calibri" w:hAnsi="Calibri"/>
          <w:b w:val="0"/>
        </w:rPr>
        <w:t xml:space="preserve">. </w:t>
      </w:r>
      <w:r w:rsidR="002D499F" w:rsidRPr="0073642C">
        <w:rPr>
          <w:rFonts w:ascii="Calibri" w:hAnsi="Calibri"/>
          <w:b w:val="0"/>
        </w:rPr>
        <w:t xml:space="preserve"> </w:t>
      </w:r>
      <w:r w:rsidRPr="0073642C">
        <w:rPr>
          <w:rFonts w:ascii="Calibri" w:hAnsi="Calibri"/>
          <w:b w:val="0"/>
        </w:rPr>
        <w:t xml:space="preserve">Failure to include a required component may result in </w:t>
      </w:r>
      <w:r w:rsidR="00725D45" w:rsidRPr="0073642C">
        <w:rPr>
          <w:rFonts w:ascii="Calibri" w:hAnsi="Calibri"/>
          <w:b w:val="0"/>
        </w:rPr>
        <w:t xml:space="preserve">the </w:t>
      </w:r>
      <w:r w:rsidRPr="0073642C">
        <w:rPr>
          <w:rFonts w:ascii="Calibri" w:hAnsi="Calibri"/>
          <w:b w:val="0"/>
        </w:rPr>
        <w:t xml:space="preserve">application being removed from consideration for funding. </w:t>
      </w:r>
      <w:r w:rsidR="002D499F" w:rsidRPr="0073642C">
        <w:rPr>
          <w:rFonts w:ascii="Calibri" w:hAnsi="Calibri"/>
          <w:b w:val="0"/>
        </w:rPr>
        <w:t xml:space="preserve"> </w:t>
      </w:r>
      <w:r w:rsidRPr="0073642C">
        <w:rPr>
          <w:rFonts w:ascii="Calibri" w:hAnsi="Calibri"/>
          <w:b w:val="0"/>
        </w:rPr>
        <w:t xml:space="preserve">Use the checklist (see </w:t>
      </w:r>
      <w:r w:rsidRPr="0073642C">
        <w:rPr>
          <w:rFonts w:ascii="Calibri" w:hAnsi="Calibri"/>
          <w:b w:val="0"/>
          <w:i/>
        </w:rPr>
        <w:t xml:space="preserve">Included </w:t>
      </w:r>
      <w:r w:rsidRPr="0073642C">
        <w:rPr>
          <w:rFonts w:ascii="Calibri" w:hAnsi="Calibri"/>
          <w:b w:val="0"/>
          <w:i/>
        </w:rPr>
        <w:sym w:font="Wingdings" w:char="00FC"/>
      </w:r>
      <w:r w:rsidRPr="0073642C">
        <w:rPr>
          <w:rFonts w:ascii="Calibri" w:hAnsi="Calibri"/>
          <w:b w:val="0"/>
          <w:i/>
        </w:rPr>
        <w:t xml:space="preserve"> Column</w:t>
      </w:r>
      <w:r w:rsidRPr="0073642C">
        <w:rPr>
          <w:rFonts w:ascii="Calibri" w:hAnsi="Calibri"/>
          <w:b w:val="0"/>
        </w:rPr>
        <w:t xml:space="preserve">) to ensure all components have been completed. </w:t>
      </w:r>
    </w:p>
    <w:p w:rsidR="004462EA" w:rsidRPr="009A0FD4" w:rsidRDefault="004462EA" w:rsidP="004462EA">
      <w:pPr>
        <w:pStyle w:val="BodyText3"/>
        <w:jc w:val="left"/>
        <w:rPr>
          <w:rFonts w:ascii="Calibri" w:hAnsi="Calibri"/>
          <w:b w:val="0"/>
          <w:color w:val="FF0000"/>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1170"/>
        <w:gridCol w:w="1170"/>
        <w:gridCol w:w="5940"/>
        <w:gridCol w:w="1170"/>
      </w:tblGrid>
      <w:tr w:rsidR="004462EA" w:rsidRPr="009A0FD4" w:rsidTr="00B27AAD">
        <w:trPr>
          <w:trHeight w:val="543"/>
        </w:trPr>
        <w:tc>
          <w:tcPr>
            <w:tcW w:w="1170" w:type="dxa"/>
            <w:tcBorders>
              <w:top w:val="single" w:sz="6" w:space="0" w:color="000000"/>
              <w:left w:val="single" w:sz="6" w:space="0" w:color="000000"/>
              <w:bottom w:val="single" w:sz="6" w:space="0" w:color="000000"/>
              <w:right w:val="single" w:sz="6" w:space="0" w:color="000000"/>
            </w:tcBorders>
            <w:shd w:val="pct10" w:color="auto" w:fill="FFFFFF"/>
          </w:tcPr>
          <w:p w:rsidR="004462EA" w:rsidRPr="0073642C" w:rsidRDefault="004462EA" w:rsidP="00B27AA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rFonts w:ascii="Calibri" w:hAnsi="Calibri"/>
                <w:b/>
                <w:i/>
                <w:szCs w:val="24"/>
              </w:rPr>
            </w:pPr>
            <w:r w:rsidRPr="0073642C">
              <w:rPr>
                <w:rFonts w:ascii="Calibri" w:hAnsi="Calibri"/>
                <w:b/>
                <w:i/>
                <w:szCs w:val="24"/>
              </w:rPr>
              <w:t>Required</w:t>
            </w:r>
          </w:p>
          <w:p w:rsidR="004462EA" w:rsidRPr="0073642C" w:rsidRDefault="004462EA" w:rsidP="00B27AA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rFonts w:ascii="Calibri" w:hAnsi="Calibri"/>
                <w:b/>
                <w:i/>
                <w:szCs w:val="24"/>
              </w:rPr>
            </w:pPr>
            <w:r w:rsidRPr="0073642C">
              <w:rPr>
                <w:rFonts w:ascii="Calibri" w:hAnsi="Calibri"/>
                <w:b/>
                <w:i/>
                <w:szCs w:val="24"/>
              </w:rPr>
              <w:t>(</w:t>
            </w:r>
            <w:r w:rsidRPr="0073642C">
              <w:rPr>
                <w:rFonts w:ascii="Calibri" w:hAnsi="Calibri"/>
                <w:b/>
                <w:i/>
                <w:szCs w:val="24"/>
              </w:rPr>
              <w:sym w:font="Wingdings" w:char="00FC"/>
            </w:r>
            <w:r w:rsidRPr="0073642C">
              <w:rPr>
                <w:rFonts w:ascii="Calibri" w:hAnsi="Calibri"/>
                <w:b/>
                <w:i/>
                <w:szCs w:val="24"/>
              </w:rPr>
              <w:t>)</w:t>
            </w:r>
          </w:p>
        </w:tc>
        <w:tc>
          <w:tcPr>
            <w:tcW w:w="1170" w:type="dxa"/>
            <w:tcBorders>
              <w:top w:val="single" w:sz="6" w:space="0" w:color="000000"/>
              <w:left w:val="single" w:sz="6" w:space="0" w:color="000000"/>
              <w:bottom w:val="single" w:sz="6" w:space="0" w:color="000000"/>
              <w:right w:val="single" w:sz="6" w:space="0" w:color="000000"/>
            </w:tcBorders>
            <w:shd w:val="pct10" w:color="auto" w:fill="FFFFFF"/>
          </w:tcPr>
          <w:p w:rsidR="004462EA" w:rsidRPr="0073642C" w:rsidRDefault="000B0E58" w:rsidP="00B27AA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rFonts w:ascii="Calibri" w:hAnsi="Calibri"/>
                <w:b/>
                <w:i/>
                <w:szCs w:val="24"/>
              </w:rPr>
            </w:pPr>
            <w:r>
              <w:rPr>
                <w:rFonts w:ascii="Calibri" w:hAnsi="Calibri"/>
                <w:b/>
                <w:i/>
                <w:szCs w:val="24"/>
              </w:rPr>
              <w:t>Location</w:t>
            </w:r>
          </w:p>
        </w:tc>
        <w:tc>
          <w:tcPr>
            <w:tcW w:w="5940" w:type="dxa"/>
            <w:tcBorders>
              <w:top w:val="single" w:sz="6" w:space="0" w:color="000000"/>
              <w:left w:val="single" w:sz="6" w:space="0" w:color="000000"/>
              <w:bottom w:val="single" w:sz="6" w:space="0" w:color="000000"/>
              <w:right w:val="single" w:sz="6" w:space="0" w:color="000000"/>
            </w:tcBorders>
            <w:shd w:val="pct10" w:color="auto" w:fill="FFFFFF"/>
          </w:tcPr>
          <w:p w:rsidR="004462EA" w:rsidRPr="0073642C" w:rsidRDefault="004462EA" w:rsidP="00B27AA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rFonts w:ascii="Calibri" w:hAnsi="Calibri"/>
                <w:b/>
                <w:i/>
                <w:szCs w:val="24"/>
              </w:rPr>
            </w:pPr>
            <w:r w:rsidRPr="0073642C">
              <w:rPr>
                <w:rFonts w:ascii="Calibri" w:hAnsi="Calibri"/>
                <w:b/>
                <w:i/>
                <w:szCs w:val="24"/>
              </w:rPr>
              <w:t>EWEG TAB/SUBTAB</w:t>
            </w:r>
          </w:p>
        </w:tc>
        <w:tc>
          <w:tcPr>
            <w:tcW w:w="1170" w:type="dxa"/>
            <w:tcBorders>
              <w:top w:val="single" w:sz="6" w:space="0" w:color="000000"/>
              <w:left w:val="single" w:sz="6" w:space="0" w:color="000000"/>
              <w:bottom w:val="single" w:sz="6" w:space="0" w:color="000000"/>
              <w:right w:val="single" w:sz="6" w:space="0" w:color="000000"/>
            </w:tcBorders>
            <w:shd w:val="pct10" w:color="auto" w:fill="FFFFFF"/>
          </w:tcPr>
          <w:p w:rsidR="004462EA" w:rsidRPr="0073642C" w:rsidRDefault="004462EA" w:rsidP="00B27AA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rFonts w:ascii="Calibri" w:hAnsi="Calibri"/>
                <w:b/>
                <w:i/>
                <w:szCs w:val="24"/>
              </w:rPr>
            </w:pPr>
            <w:r w:rsidRPr="0073642C">
              <w:rPr>
                <w:rFonts w:ascii="Calibri" w:hAnsi="Calibri"/>
                <w:b/>
                <w:i/>
                <w:szCs w:val="24"/>
              </w:rPr>
              <w:t>Included</w:t>
            </w:r>
          </w:p>
          <w:p w:rsidR="004462EA" w:rsidRPr="0073642C" w:rsidRDefault="004462EA" w:rsidP="00B27AA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rFonts w:ascii="Calibri" w:hAnsi="Calibri"/>
                <w:b/>
                <w:i/>
                <w:szCs w:val="24"/>
              </w:rPr>
            </w:pPr>
            <w:r w:rsidRPr="0073642C">
              <w:rPr>
                <w:rFonts w:ascii="Calibri" w:hAnsi="Calibri"/>
                <w:b/>
                <w:i/>
                <w:szCs w:val="24"/>
              </w:rPr>
              <w:t>(</w:t>
            </w:r>
            <w:r w:rsidRPr="0073642C">
              <w:rPr>
                <w:rFonts w:ascii="Calibri" w:hAnsi="Calibri"/>
                <w:b/>
                <w:i/>
                <w:szCs w:val="24"/>
              </w:rPr>
              <w:sym w:font="Wingdings" w:char="00FC"/>
            </w:r>
            <w:r w:rsidRPr="0073642C">
              <w:rPr>
                <w:rFonts w:ascii="Calibri" w:hAnsi="Calibri"/>
                <w:b/>
                <w:i/>
                <w:szCs w:val="24"/>
              </w:rPr>
              <w:t>)</w:t>
            </w:r>
          </w:p>
        </w:tc>
      </w:tr>
      <w:tr w:rsidR="000B0E58" w:rsidRPr="009A0FD4" w:rsidTr="007D62B1">
        <w:tc>
          <w:tcPr>
            <w:tcW w:w="1170" w:type="dxa"/>
          </w:tcPr>
          <w:p w:rsidR="000B0E58" w:rsidRPr="0073642C" w:rsidRDefault="000B0E58" w:rsidP="000B0E58">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zCs w:val="24"/>
              </w:rPr>
            </w:pPr>
            <w:r w:rsidRPr="004A371B">
              <w:rPr>
                <w:rFonts w:ascii="Calibri" w:hAnsi="Calibri"/>
                <w:sz w:val="22"/>
                <w:szCs w:val="22"/>
              </w:rPr>
              <w:sym w:font="Wingdings" w:char="F0FC"/>
            </w:r>
          </w:p>
        </w:tc>
        <w:tc>
          <w:tcPr>
            <w:tcW w:w="1170" w:type="dxa"/>
          </w:tcPr>
          <w:p w:rsidR="000B0E58" w:rsidRPr="009A0FD4" w:rsidRDefault="000B0E58" w:rsidP="000B0E58">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color w:val="FF0000"/>
                <w:szCs w:val="24"/>
              </w:rPr>
            </w:pPr>
            <w:r w:rsidRPr="004A371B">
              <w:rPr>
                <w:rFonts w:ascii="Calibri" w:hAnsi="Calibri"/>
                <w:sz w:val="22"/>
                <w:szCs w:val="22"/>
              </w:rPr>
              <w:t>EWEG</w:t>
            </w:r>
          </w:p>
        </w:tc>
        <w:tc>
          <w:tcPr>
            <w:tcW w:w="5940" w:type="dxa"/>
          </w:tcPr>
          <w:p w:rsidR="000B0E58" w:rsidRPr="00173EC5" w:rsidRDefault="000B0E58" w:rsidP="00173EC5">
            <w:pPr>
              <w:tabs>
                <w:tab w:val="left" w:pos="2301"/>
              </w:tabs>
              <w:kinsoku w:val="0"/>
              <w:overflowPunct w:val="0"/>
              <w:autoSpaceDE w:val="0"/>
              <w:autoSpaceDN w:val="0"/>
              <w:adjustRightInd w:val="0"/>
              <w:spacing w:line="275" w:lineRule="exact"/>
              <w:jc w:val="both"/>
              <w:outlineLvl w:val="0"/>
              <w:rPr>
                <w:rFonts w:ascii="Calibri" w:hAnsi="Calibri"/>
                <w:bCs/>
                <w:sz w:val="22"/>
                <w:szCs w:val="22"/>
              </w:rPr>
            </w:pPr>
            <w:r w:rsidRPr="00173EC5">
              <w:rPr>
                <w:rFonts w:ascii="Calibri" w:hAnsi="Calibri"/>
                <w:sz w:val="22"/>
                <w:szCs w:val="22"/>
              </w:rPr>
              <w:t xml:space="preserve">ADMIN </w:t>
            </w:r>
            <w:r w:rsidRPr="00173EC5">
              <w:rPr>
                <w:rFonts w:ascii="Calibri" w:hAnsi="Calibri"/>
                <w:i/>
                <w:iCs/>
                <w:sz w:val="22"/>
                <w:szCs w:val="22"/>
              </w:rPr>
              <w:t>(Contacts, Assurance, Board Resolution, DUNS-SAM, and FFATA)</w:t>
            </w:r>
          </w:p>
        </w:tc>
        <w:tc>
          <w:tcPr>
            <w:tcW w:w="1170" w:type="dxa"/>
          </w:tcPr>
          <w:p w:rsidR="000B0E58" w:rsidRPr="009A0FD4" w:rsidRDefault="000B0E58" w:rsidP="000B0E58">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color w:val="FF0000"/>
                <w:szCs w:val="24"/>
              </w:rPr>
            </w:pPr>
          </w:p>
        </w:tc>
      </w:tr>
      <w:tr w:rsidR="000B0E58" w:rsidRPr="009A0FD4" w:rsidTr="00D93CD4">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B0E58" w:rsidRPr="0073642C" w:rsidRDefault="000B0E58" w:rsidP="000B0E58">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zCs w:val="24"/>
              </w:rPr>
            </w:pPr>
            <w:r w:rsidRPr="0073642C">
              <w:rPr>
                <w:rFonts w:ascii="Calibri" w:hAnsi="Calibri"/>
                <w:szCs w:val="24"/>
              </w:rPr>
              <w:sym w:font="Wingdings" w:char="00FC"/>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B0E58" w:rsidRPr="004A371B" w:rsidRDefault="000B0E58" w:rsidP="000B0E58">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 w:val="22"/>
                <w:szCs w:val="22"/>
              </w:rPr>
            </w:pPr>
            <w:r w:rsidRPr="004A371B">
              <w:rPr>
                <w:rFonts w:ascii="Calibri" w:hAnsi="Calibri"/>
                <w:sz w:val="22"/>
                <w:szCs w:val="22"/>
              </w:rPr>
              <w:t>EWEG</w:t>
            </w:r>
          </w:p>
        </w:tc>
        <w:tc>
          <w:tcPr>
            <w:tcW w:w="5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0E58" w:rsidRPr="00173EC5" w:rsidRDefault="000B0E58" w:rsidP="000B0E58">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 w:val="22"/>
                <w:szCs w:val="22"/>
              </w:rPr>
            </w:pPr>
            <w:r w:rsidRPr="00173EC5">
              <w:rPr>
                <w:rFonts w:ascii="Calibri" w:hAnsi="Calibri"/>
                <w:sz w:val="22"/>
                <w:szCs w:val="22"/>
              </w:rPr>
              <w:t xml:space="preserve">ABSTRACT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B0E58" w:rsidRPr="009A0FD4" w:rsidRDefault="000B0E58" w:rsidP="000B0E58">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color w:val="FF0000"/>
                <w:szCs w:val="24"/>
              </w:rPr>
            </w:pPr>
            <w:r w:rsidRPr="009A0FD4">
              <w:rPr>
                <w:rFonts w:ascii="Calibri" w:hAnsi="Calibri"/>
                <w:color w:val="FF0000"/>
                <w:szCs w:val="24"/>
              </w:rPr>
              <w:t xml:space="preserve">      </w:t>
            </w:r>
          </w:p>
        </w:tc>
      </w:tr>
      <w:tr w:rsidR="000B0E58" w:rsidRPr="009A0FD4" w:rsidTr="00D93CD4">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B0E58" w:rsidRPr="0073642C" w:rsidRDefault="000B0E58" w:rsidP="000B0E58">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zCs w:val="24"/>
              </w:rPr>
            </w:pPr>
            <w:r w:rsidRPr="0073642C">
              <w:rPr>
                <w:rFonts w:ascii="Calibri" w:hAnsi="Calibri"/>
                <w:szCs w:val="24"/>
              </w:rPr>
              <w:sym w:font="Wingdings" w:char="00FC"/>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B0E58" w:rsidRPr="009A0FD4" w:rsidRDefault="000B0E58" w:rsidP="000B0E58">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color w:val="FF0000"/>
                <w:szCs w:val="24"/>
              </w:rPr>
            </w:pPr>
            <w:r w:rsidRPr="004A371B">
              <w:rPr>
                <w:rFonts w:ascii="Calibri" w:hAnsi="Calibri"/>
                <w:sz w:val="22"/>
                <w:szCs w:val="22"/>
              </w:rPr>
              <w:t>EWEG</w:t>
            </w:r>
          </w:p>
        </w:tc>
        <w:tc>
          <w:tcPr>
            <w:tcW w:w="5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0E58" w:rsidRPr="00173EC5" w:rsidRDefault="000B0E58" w:rsidP="000B0E58">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 w:val="22"/>
                <w:szCs w:val="22"/>
              </w:rPr>
            </w:pPr>
            <w:r w:rsidRPr="00173EC5">
              <w:rPr>
                <w:rFonts w:ascii="Calibri" w:hAnsi="Calibri"/>
                <w:sz w:val="22"/>
                <w:szCs w:val="22"/>
              </w:rPr>
              <w:t xml:space="preserve">STATEMENT OF NEED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B0E58" w:rsidRPr="009A0FD4" w:rsidRDefault="000B0E58" w:rsidP="000B0E58">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color w:val="FF0000"/>
                <w:szCs w:val="24"/>
              </w:rPr>
            </w:pPr>
            <w:r w:rsidRPr="009A0FD4">
              <w:rPr>
                <w:rFonts w:ascii="Calibri" w:hAnsi="Calibri"/>
                <w:color w:val="FF0000"/>
                <w:szCs w:val="24"/>
              </w:rPr>
              <w:t xml:space="preserve">      </w:t>
            </w:r>
          </w:p>
        </w:tc>
      </w:tr>
      <w:tr w:rsidR="000B0E58" w:rsidRPr="009A0FD4" w:rsidTr="00D93CD4">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B0E58" w:rsidRPr="0073642C" w:rsidRDefault="000B0E58" w:rsidP="000B0E58">
            <w:pPr>
              <w:spacing w:before="60" w:after="60"/>
              <w:jc w:val="center"/>
              <w:rPr>
                <w:rFonts w:ascii="Calibri" w:hAnsi="Calibri"/>
                <w:szCs w:val="24"/>
              </w:rPr>
            </w:pPr>
            <w:r w:rsidRPr="0073642C">
              <w:rPr>
                <w:rFonts w:ascii="Calibri" w:hAnsi="Calibri"/>
                <w:szCs w:val="24"/>
              </w:rPr>
              <w:sym w:font="Wingdings" w:char="00FC"/>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B0E58" w:rsidRPr="009A0FD4" w:rsidRDefault="000B0E58" w:rsidP="000B0E58">
            <w:pPr>
              <w:spacing w:before="60" w:after="60"/>
              <w:rPr>
                <w:rFonts w:ascii="Calibri" w:hAnsi="Calibri"/>
                <w:color w:val="FF0000"/>
                <w:szCs w:val="24"/>
              </w:rPr>
            </w:pPr>
            <w:r w:rsidRPr="004A371B">
              <w:rPr>
                <w:rFonts w:ascii="Calibri" w:hAnsi="Calibri"/>
                <w:sz w:val="22"/>
                <w:szCs w:val="22"/>
              </w:rPr>
              <w:t>EWEG</w:t>
            </w:r>
          </w:p>
        </w:tc>
        <w:tc>
          <w:tcPr>
            <w:tcW w:w="5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0E58" w:rsidRPr="00173EC5" w:rsidRDefault="000B0E58" w:rsidP="000B0E58">
            <w:pPr>
              <w:spacing w:before="60" w:after="60"/>
              <w:rPr>
                <w:rFonts w:ascii="Calibri" w:hAnsi="Calibri"/>
                <w:sz w:val="22"/>
                <w:szCs w:val="22"/>
              </w:rPr>
            </w:pPr>
            <w:r w:rsidRPr="00173EC5">
              <w:rPr>
                <w:rFonts w:ascii="Calibri" w:hAnsi="Calibri"/>
                <w:sz w:val="22"/>
                <w:szCs w:val="22"/>
              </w:rPr>
              <w:t xml:space="preserve">PROJECT DESCRIPTION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B0E58" w:rsidRPr="009A0FD4" w:rsidRDefault="000B0E58" w:rsidP="000B0E58">
            <w:pPr>
              <w:spacing w:before="60" w:after="60"/>
              <w:rPr>
                <w:rFonts w:ascii="Calibri" w:hAnsi="Calibri"/>
                <w:color w:val="FF0000"/>
                <w:szCs w:val="24"/>
              </w:rPr>
            </w:pPr>
          </w:p>
        </w:tc>
      </w:tr>
      <w:tr w:rsidR="000B0E58" w:rsidRPr="009A0FD4" w:rsidTr="00D93CD4">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B0E58" w:rsidRPr="0073642C" w:rsidRDefault="00173EC5" w:rsidP="000B0E58">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zCs w:val="24"/>
              </w:rPr>
            </w:pPr>
            <w:r w:rsidRPr="0073642C">
              <w:rPr>
                <w:rFonts w:ascii="Calibri" w:hAnsi="Calibri"/>
                <w:szCs w:val="24"/>
              </w:rPr>
              <w:sym w:font="Wingdings" w:char="00FC"/>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B0E58" w:rsidRPr="004A371B" w:rsidRDefault="000B0E58" w:rsidP="000B0E58">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z w:val="22"/>
                <w:szCs w:val="22"/>
              </w:rPr>
            </w:pPr>
            <w:r w:rsidRPr="004A371B">
              <w:rPr>
                <w:rFonts w:ascii="Calibri" w:hAnsi="Calibri"/>
                <w:sz w:val="22"/>
                <w:szCs w:val="22"/>
              </w:rPr>
              <w:t>EWEG</w:t>
            </w:r>
          </w:p>
        </w:tc>
        <w:tc>
          <w:tcPr>
            <w:tcW w:w="5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0E58" w:rsidRPr="00173EC5" w:rsidRDefault="000B0E58" w:rsidP="000B0E58">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z w:val="22"/>
                <w:szCs w:val="22"/>
              </w:rPr>
            </w:pPr>
            <w:r w:rsidRPr="00173EC5">
              <w:rPr>
                <w:rFonts w:ascii="Calibri" w:hAnsi="Calibri"/>
                <w:sz w:val="22"/>
                <w:szCs w:val="22"/>
              </w:rPr>
              <w:t>GOALS AND OBJECTIVES</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B0E58" w:rsidRPr="009A0FD4" w:rsidRDefault="000B0E58" w:rsidP="000B0E58">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color w:val="FF0000"/>
                <w:szCs w:val="24"/>
              </w:rPr>
            </w:pPr>
          </w:p>
        </w:tc>
      </w:tr>
      <w:tr w:rsidR="000B0E58" w:rsidRPr="009A0FD4" w:rsidTr="00D93CD4">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B0E58" w:rsidRPr="0073642C" w:rsidRDefault="00173EC5" w:rsidP="000B0E58">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zCs w:val="24"/>
              </w:rPr>
            </w:pPr>
            <w:r w:rsidRPr="0073642C">
              <w:rPr>
                <w:rFonts w:ascii="Calibri" w:hAnsi="Calibri"/>
                <w:szCs w:val="24"/>
              </w:rPr>
              <w:sym w:font="Wingdings" w:char="00FC"/>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B0E58" w:rsidRPr="004A371B" w:rsidRDefault="000B0E58" w:rsidP="000B0E58">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z w:val="22"/>
                <w:szCs w:val="22"/>
              </w:rPr>
            </w:pPr>
            <w:r w:rsidRPr="004A371B">
              <w:rPr>
                <w:rFonts w:ascii="Calibri" w:hAnsi="Calibri"/>
                <w:sz w:val="22"/>
                <w:szCs w:val="22"/>
              </w:rPr>
              <w:t>EWEG</w:t>
            </w:r>
          </w:p>
        </w:tc>
        <w:tc>
          <w:tcPr>
            <w:tcW w:w="5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0E58" w:rsidRPr="00173EC5" w:rsidRDefault="000B0E58" w:rsidP="000B0E58">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z w:val="22"/>
                <w:szCs w:val="22"/>
              </w:rPr>
            </w:pPr>
            <w:r w:rsidRPr="00173EC5">
              <w:rPr>
                <w:rFonts w:ascii="Calibri" w:hAnsi="Calibri"/>
                <w:sz w:val="22"/>
                <w:szCs w:val="22"/>
              </w:rPr>
              <w:t>PROJECT ACTIVITY PLAN</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B0E58" w:rsidRPr="009A0FD4" w:rsidRDefault="000B0E58" w:rsidP="000B0E58">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color w:val="FF0000"/>
                <w:szCs w:val="24"/>
              </w:rPr>
            </w:pPr>
          </w:p>
        </w:tc>
      </w:tr>
      <w:tr w:rsidR="000B0E58" w:rsidRPr="009A0FD4" w:rsidTr="00D93CD4">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B0E58" w:rsidRPr="0073642C" w:rsidRDefault="000B0E58" w:rsidP="000B0E58">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zCs w:val="24"/>
              </w:rPr>
            </w:pPr>
            <w:r w:rsidRPr="0073642C">
              <w:rPr>
                <w:rFonts w:ascii="Calibri" w:hAnsi="Calibri"/>
                <w:szCs w:val="24"/>
              </w:rPr>
              <w:sym w:font="Wingdings" w:char="00FC"/>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B0E58" w:rsidRPr="009A0FD4" w:rsidRDefault="000B0E58" w:rsidP="000B0E58">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color w:val="FF0000"/>
                <w:szCs w:val="24"/>
              </w:rPr>
            </w:pPr>
            <w:r w:rsidRPr="004A371B">
              <w:rPr>
                <w:rFonts w:ascii="Calibri" w:hAnsi="Calibri"/>
                <w:sz w:val="22"/>
                <w:szCs w:val="22"/>
              </w:rPr>
              <w:t>EWEG</w:t>
            </w:r>
          </w:p>
        </w:tc>
        <w:tc>
          <w:tcPr>
            <w:tcW w:w="5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0E58" w:rsidRPr="00173EC5" w:rsidRDefault="000B0E58" w:rsidP="00173EC5">
            <w:pPr>
              <w:tabs>
                <w:tab w:val="left" w:pos="2301"/>
              </w:tabs>
              <w:kinsoku w:val="0"/>
              <w:overflowPunct w:val="0"/>
              <w:autoSpaceDE w:val="0"/>
              <w:autoSpaceDN w:val="0"/>
              <w:adjustRightInd w:val="0"/>
              <w:spacing w:line="275" w:lineRule="exact"/>
              <w:jc w:val="both"/>
              <w:outlineLvl w:val="0"/>
              <w:rPr>
                <w:rFonts w:ascii="Calibri" w:hAnsi="Calibri"/>
                <w:sz w:val="22"/>
                <w:szCs w:val="22"/>
              </w:rPr>
            </w:pPr>
            <w:r w:rsidRPr="00173EC5">
              <w:rPr>
                <w:rFonts w:ascii="Calibri" w:hAnsi="Calibri"/>
                <w:sz w:val="22"/>
                <w:szCs w:val="22"/>
              </w:rPr>
              <w:t>ORGANIZATIONAL COMMITMENT AND CAPACITY</w:t>
            </w:r>
            <w:r w:rsidR="00173EC5" w:rsidRPr="00173EC5">
              <w:rPr>
                <w:rFonts w:ascii="Calibri" w:hAnsi="Calibri"/>
                <w:sz w:val="22"/>
                <w:szCs w:val="22"/>
              </w:rPr>
              <w:t xml:space="preserve">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B0E58" w:rsidRPr="009A0FD4" w:rsidRDefault="000B0E58" w:rsidP="000B0E58">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color w:val="FF0000"/>
                <w:szCs w:val="24"/>
              </w:rPr>
            </w:pPr>
          </w:p>
        </w:tc>
      </w:tr>
      <w:tr w:rsidR="000B0E58" w:rsidRPr="009A0FD4" w:rsidTr="00D93CD4">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B0E58" w:rsidRPr="0073642C" w:rsidRDefault="000B0E58" w:rsidP="000B0E58">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zCs w:val="24"/>
              </w:rPr>
            </w:pPr>
            <w:r w:rsidRPr="0073642C">
              <w:rPr>
                <w:rFonts w:ascii="Calibri" w:hAnsi="Calibri"/>
                <w:szCs w:val="24"/>
              </w:rPr>
              <w:sym w:font="Wingdings" w:char="00FC"/>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B0E58" w:rsidRPr="009A0FD4" w:rsidRDefault="000B0E58" w:rsidP="000B0E58">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color w:val="FF0000"/>
                <w:szCs w:val="24"/>
              </w:rPr>
            </w:pPr>
            <w:r w:rsidRPr="004A371B">
              <w:rPr>
                <w:rFonts w:ascii="Calibri" w:hAnsi="Calibri"/>
                <w:sz w:val="22"/>
                <w:szCs w:val="22"/>
              </w:rPr>
              <w:t>EWEG</w:t>
            </w:r>
          </w:p>
        </w:tc>
        <w:tc>
          <w:tcPr>
            <w:tcW w:w="5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0E58" w:rsidRPr="00173EC5" w:rsidRDefault="000B0E58" w:rsidP="000B0E58">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z w:val="22"/>
                <w:szCs w:val="22"/>
              </w:rPr>
            </w:pPr>
            <w:r w:rsidRPr="00173EC5">
              <w:rPr>
                <w:rFonts w:ascii="Calibri" w:hAnsi="Calibri"/>
                <w:sz w:val="22"/>
                <w:szCs w:val="22"/>
              </w:rPr>
              <w:t>EVALUATION</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B0E58" w:rsidRPr="009A0FD4" w:rsidRDefault="000B0E58" w:rsidP="000B0E58">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color w:val="FF0000"/>
                <w:szCs w:val="24"/>
              </w:rPr>
            </w:pPr>
          </w:p>
        </w:tc>
      </w:tr>
      <w:tr w:rsidR="000B0E58" w:rsidRPr="009A0FD4" w:rsidTr="00D93CD4">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B0E58" w:rsidRPr="0073642C" w:rsidRDefault="000B0E58" w:rsidP="000B0E58">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zCs w:val="24"/>
              </w:rPr>
            </w:pPr>
            <w:r w:rsidRPr="0073642C">
              <w:rPr>
                <w:rFonts w:ascii="Calibri" w:hAnsi="Calibri"/>
                <w:szCs w:val="24"/>
              </w:rPr>
              <w:sym w:font="Wingdings" w:char="00FC"/>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0E58" w:rsidRPr="0073642C" w:rsidRDefault="000B0E58" w:rsidP="000B0E58">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Cs w:val="24"/>
              </w:rPr>
            </w:pPr>
            <w:r w:rsidRPr="004A371B">
              <w:rPr>
                <w:rFonts w:ascii="Calibri" w:hAnsi="Calibri"/>
                <w:sz w:val="22"/>
                <w:szCs w:val="22"/>
              </w:rPr>
              <w:t>EWEG</w:t>
            </w:r>
          </w:p>
        </w:tc>
        <w:tc>
          <w:tcPr>
            <w:tcW w:w="5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0E58" w:rsidRPr="00173EC5" w:rsidDel="0073642C" w:rsidRDefault="000B0E58" w:rsidP="000B0E58">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 w:val="22"/>
                <w:szCs w:val="22"/>
              </w:rPr>
            </w:pPr>
            <w:r w:rsidRPr="00173EC5">
              <w:rPr>
                <w:rFonts w:ascii="Calibri" w:hAnsi="Calibri"/>
                <w:sz w:val="22"/>
                <w:szCs w:val="22"/>
              </w:rPr>
              <w:t>BUDGET</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B0E58" w:rsidRPr="009A0FD4" w:rsidRDefault="000B0E58" w:rsidP="000B0E58">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color w:val="FF0000"/>
                <w:szCs w:val="24"/>
              </w:rPr>
            </w:pPr>
          </w:p>
        </w:tc>
      </w:tr>
      <w:tr w:rsidR="000B0E58" w:rsidRPr="009A0FD4" w:rsidTr="00D93CD4">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B0E58" w:rsidRPr="0073642C" w:rsidRDefault="000B0E58" w:rsidP="000B0E58">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zCs w:val="24"/>
              </w:rPr>
            </w:pPr>
            <w:r w:rsidRPr="0073642C">
              <w:rPr>
                <w:rFonts w:ascii="Calibri" w:hAnsi="Calibri"/>
                <w:szCs w:val="24"/>
              </w:rPr>
              <w:sym w:font="Wingdings" w:char="00FC"/>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0E58" w:rsidRPr="0073642C" w:rsidRDefault="000B0E58" w:rsidP="000B0E58">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Cs w:val="24"/>
              </w:rPr>
            </w:pPr>
            <w:r w:rsidRPr="0073642C">
              <w:rPr>
                <w:rFonts w:ascii="Calibri" w:hAnsi="Calibri"/>
                <w:szCs w:val="24"/>
              </w:rPr>
              <w:t>UPLOAD</w:t>
            </w:r>
          </w:p>
        </w:tc>
        <w:tc>
          <w:tcPr>
            <w:tcW w:w="5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0E58" w:rsidRPr="00173EC5" w:rsidRDefault="000B0E58" w:rsidP="000B0E58">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 w:val="22"/>
                <w:szCs w:val="22"/>
              </w:rPr>
            </w:pPr>
            <w:r w:rsidRPr="00173EC5">
              <w:rPr>
                <w:rFonts w:ascii="Calibri" w:hAnsi="Calibri"/>
                <w:sz w:val="22"/>
                <w:szCs w:val="22"/>
              </w:rPr>
              <w:t xml:space="preserve">“Entity Overview” page from the applicant’s </w:t>
            </w:r>
            <w:hyperlink r:id="rId30" w:history="1">
              <w:r w:rsidRPr="00173EC5">
                <w:rPr>
                  <w:rStyle w:val="Hyperlink"/>
                  <w:rFonts w:ascii="Calibri" w:hAnsi="Calibri"/>
                  <w:color w:val="auto"/>
                  <w:sz w:val="22"/>
                  <w:szCs w:val="22"/>
                </w:rPr>
                <w:t>www.sam.gov</w:t>
              </w:r>
            </w:hyperlink>
            <w:r w:rsidRPr="00173EC5">
              <w:rPr>
                <w:rFonts w:ascii="Calibri" w:hAnsi="Calibri"/>
                <w:sz w:val="22"/>
                <w:szCs w:val="22"/>
              </w:rPr>
              <w:t xml:space="preserve"> profile</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B0E58" w:rsidRPr="009A0FD4" w:rsidRDefault="000B0E58" w:rsidP="000B0E58">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color w:val="FF0000"/>
                <w:szCs w:val="24"/>
              </w:rPr>
            </w:pPr>
          </w:p>
        </w:tc>
      </w:tr>
      <w:tr w:rsidR="00D77C53" w:rsidRPr="009A0FD4" w:rsidTr="00D93CD4">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D77C53" w:rsidRPr="0073642C" w:rsidRDefault="00D77C53" w:rsidP="00D77C53">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zCs w:val="24"/>
              </w:rPr>
            </w:pPr>
            <w:r w:rsidRPr="0073642C">
              <w:rPr>
                <w:rFonts w:ascii="Calibri" w:hAnsi="Calibri"/>
                <w:szCs w:val="24"/>
              </w:rPr>
              <w:sym w:font="Wingdings" w:char="00FC"/>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7C53" w:rsidRPr="0073642C" w:rsidRDefault="00D77C53" w:rsidP="00D77C53">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Cs w:val="24"/>
              </w:rPr>
            </w:pPr>
            <w:r w:rsidRPr="0073642C">
              <w:rPr>
                <w:rFonts w:ascii="Calibri" w:hAnsi="Calibri"/>
                <w:szCs w:val="24"/>
              </w:rPr>
              <w:t>UPLOAD</w:t>
            </w:r>
          </w:p>
        </w:tc>
        <w:tc>
          <w:tcPr>
            <w:tcW w:w="5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7C53" w:rsidRPr="00173EC5" w:rsidRDefault="00D77C53" w:rsidP="00D77C53">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 w:val="22"/>
                <w:szCs w:val="22"/>
              </w:rPr>
            </w:pPr>
            <w:r>
              <w:rPr>
                <w:rFonts w:ascii="Calibri" w:hAnsi="Calibri"/>
                <w:sz w:val="22"/>
                <w:szCs w:val="22"/>
              </w:rPr>
              <w:t>Indirect costs rate documentation, if indirect costs are requested</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D77C53" w:rsidRPr="009A0FD4" w:rsidRDefault="00D77C53" w:rsidP="00D77C53">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color w:val="FF0000"/>
                <w:szCs w:val="24"/>
              </w:rPr>
            </w:pPr>
          </w:p>
        </w:tc>
      </w:tr>
    </w:tbl>
    <w:p w:rsidR="0073642C" w:rsidRPr="0073642C" w:rsidRDefault="0073642C" w:rsidP="0073642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iCs/>
          <w:sz w:val="28"/>
          <w:szCs w:val="28"/>
        </w:rPr>
      </w:pPr>
    </w:p>
    <w:p w:rsidR="00EF0B12" w:rsidRDefault="00E15B93" w:rsidP="00355666">
      <w:pPr>
        <w:pBdr>
          <w:top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pPr>
      <w:r>
        <w:br w:type="page"/>
      </w:r>
    </w:p>
    <w:p w:rsidR="006669B4" w:rsidRPr="00EF0B12" w:rsidRDefault="006669B4" w:rsidP="00EF0B12">
      <w:pPr>
        <w:pBdr>
          <w:top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rPr>
      </w:pPr>
      <w:r w:rsidRPr="00EF0B12">
        <w:rPr>
          <w:rFonts w:ascii="Calibri" w:hAnsi="Calibri"/>
          <w:b/>
        </w:rPr>
        <w:t xml:space="preserve">APPENDIX </w:t>
      </w:r>
      <w:r w:rsidR="00371DDF">
        <w:rPr>
          <w:rFonts w:ascii="Calibri" w:hAnsi="Calibri"/>
          <w:b/>
        </w:rPr>
        <w:t>A</w:t>
      </w:r>
    </w:p>
    <w:p w:rsidR="006669B4" w:rsidRDefault="006669B4" w:rsidP="00EF0B12">
      <w:pPr>
        <w:pBdr>
          <w:bottom w:val="single" w:sz="4" w:space="1" w:color="auto"/>
        </w:pBdr>
        <w:jc w:val="center"/>
        <w:rPr>
          <w:rFonts w:ascii="Calibri" w:hAnsi="Calibri" w:cs="Calibri"/>
          <w:b/>
          <w:bCs/>
          <w:sz w:val="28"/>
          <w:szCs w:val="28"/>
        </w:rPr>
      </w:pPr>
    </w:p>
    <w:p w:rsidR="00EF0B12" w:rsidRDefault="00EF0B12" w:rsidP="006669B4">
      <w:pPr>
        <w:jc w:val="center"/>
        <w:rPr>
          <w:rFonts w:ascii="Calibri" w:hAnsi="Calibri" w:cs="Calibri"/>
          <w:b/>
          <w:bCs/>
          <w:sz w:val="28"/>
          <w:szCs w:val="28"/>
        </w:rPr>
      </w:pPr>
    </w:p>
    <w:p w:rsidR="006669B4" w:rsidRPr="00845A7D" w:rsidRDefault="006669B4" w:rsidP="006669B4">
      <w:pPr>
        <w:jc w:val="center"/>
        <w:rPr>
          <w:rFonts w:ascii="Calibri" w:hAnsi="Calibri" w:cs="Calibri"/>
          <w:b/>
          <w:bCs/>
          <w:sz w:val="28"/>
          <w:szCs w:val="28"/>
        </w:rPr>
      </w:pPr>
      <w:r>
        <w:rPr>
          <w:rFonts w:ascii="Calibri" w:hAnsi="Calibri" w:cs="Calibri"/>
          <w:b/>
          <w:bCs/>
          <w:sz w:val="28"/>
          <w:szCs w:val="28"/>
        </w:rPr>
        <w:t>English Language Arts &amp;</w:t>
      </w:r>
      <w:r w:rsidRPr="00845A7D">
        <w:rPr>
          <w:rFonts w:ascii="Calibri" w:hAnsi="Calibri" w:cs="Calibri"/>
          <w:b/>
          <w:bCs/>
          <w:sz w:val="28"/>
          <w:szCs w:val="28"/>
        </w:rPr>
        <w:t xml:space="preserve"> Literacy, Mathematics, and Social-Emotional Learning</w:t>
      </w:r>
    </w:p>
    <w:p w:rsidR="006669B4" w:rsidRPr="006669B4" w:rsidRDefault="006669B4" w:rsidP="006669B4">
      <w:pPr>
        <w:jc w:val="center"/>
        <w:rPr>
          <w:rFonts w:ascii="Calibri" w:hAnsi="Calibri" w:cs="Calibri"/>
          <w:b/>
          <w:bCs/>
          <w:sz w:val="36"/>
          <w:szCs w:val="36"/>
        </w:rPr>
      </w:pPr>
      <w:r w:rsidRPr="006669B4">
        <w:rPr>
          <w:rFonts w:ascii="Calibri" w:hAnsi="Calibri" w:cs="Calibri"/>
          <w:b/>
          <w:bCs/>
          <w:sz w:val="36"/>
          <w:szCs w:val="36"/>
        </w:rPr>
        <w:t>Evidence-Based Intervention Resources</w:t>
      </w:r>
    </w:p>
    <w:p w:rsidR="006669B4" w:rsidRPr="00845A7D" w:rsidRDefault="006669B4" w:rsidP="006669B4">
      <w:pPr>
        <w:rPr>
          <w:rFonts w:ascii="Calibri" w:hAnsi="Calibri" w:cs="Calibri"/>
          <w:b/>
          <w:bCs/>
        </w:rPr>
      </w:pPr>
    </w:p>
    <w:p w:rsidR="006669B4" w:rsidRPr="00314591" w:rsidRDefault="006669B4" w:rsidP="00314591">
      <w:pPr>
        <w:pBdr>
          <w:top w:val="single" w:sz="4" w:space="1" w:color="auto"/>
          <w:left w:val="single" w:sz="4" w:space="4" w:color="auto"/>
          <w:bottom w:val="single" w:sz="4" w:space="1" w:color="auto"/>
          <w:right w:val="single" w:sz="4" w:space="4" w:color="auto"/>
        </w:pBdr>
        <w:shd w:val="clear" w:color="auto" w:fill="F2F2F2"/>
        <w:jc w:val="center"/>
        <w:rPr>
          <w:rFonts w:ascii="Calibri" w:hAnsi="Calibri" w:cs="Calibri"/>
          <w:color w:val="FF0000"/>
          <w:szCs w:val="24"/>
        </w:rPr>
      </w:pPr>
      <w:r w:rsidRPr="00314591">
        <w:rPr>
          <w:rFonts w:ascii="Calibri" w:hAnsi="Calibri" w:cs="Calibri"/>
          <w:b/>
          <w:bCs/>
          <w:color w:val="FF0000"/>
          <w:szCs w:val="24"/>
        </w:rPr>
        <w:t>ENGLISH LANGUAGE ARTS LITERACY</w:t>
      </w:r>
    </w:p>
    <w:p w:rsidR="006669B4" w:rsidRPr="00314591" w:rsidRDefault="006669B4" w:rsidP="006669B4">
      <w:pPr>
        <w:rPr>
          <w:rFonts w:ascii="Calibri" w:hAnsi="Calibri" w:cs="Calibri"/>
          <w:szCs w:val="24"/>
        </w:rPr>
      </w:pPr>
    </w:p>
    <w:p w:rsidR="006669B4" w:rsidRPr="00314591" w:rsidRDefault="006669B4" w:rsidP="007D62B1">
      <w:pPr>
        <w:numPr>
          <w:ilvl w:val="0"/>
          <w:numId w:val="17"/>
        </w:numPr>
        <w:rPr>
          <w:rFonts w:ascii="Calibri" w:hAnsi="Calibri" w:cs="Calibri"/>
          <w:szCs w:val="24"/>
        </w:rPr>
      </w:pPr>
      <w:r w:rsidRPr="00314591">
        <w:rPr>
          <w:rFonts w:ascii="Calibri" w:hAnsi="Calibri" w:cs="Calibri"/>
          <w:b/>
          <w:bCs/>
          <w:szCs w:val="24"/>
        </w:rPr>
        <w:t xml:space="preserve">American Institutes of Research – The IRIS Center Peabody College Vanderbilt University </w:t>
      </w:r>
      <w:r w:rsidRPr="00314591">
        <w:rPr>
          <w:rFonts w:ascii="Calibri" w:hAnsi="Calibri" w:cs="Calibri"/>
          <w:szCs w:val="24"/>
        </w:rPr>
        <w:t xml:space="preserve">is funded through a cooperative agreement with the U.S. Department of Education (USED), Office of Special Education Programs (OSEP): Modules for English Language Arts: </w:t>
      </w:r>
      <w:hyperlink r:id="rId31" w:history="1">
        <w:r w:rsidRPr="00314591">
          <w:rPr>
            <w:rStyle w:val="Hyperlink"/>
            <w:rFonts w:ascii="Calibri" w:hAnsi="Calibri" w:cs="Calibri"/>
            <w:szCs w:val="24"/>
          </w:rPr>
          <w:t>https://iris.peabody.vanderbilt.edu/module/math/</w:t>
        </w:r>
      </w:hyperlink>
      <w:r w:rsidRPr="00314591">
        <w:rPr>
          <w:rFonts w:ascii="Calibri" w:hAnsi="Calibri" w:cs="Calibri"/>
          <w:szCs w:val="24"/>
        </w:rPr>
        <w:t xml:space="preserve"> </w:t>
      </w:r>
    </w:p>
    <w:p w:rsidR="006669B4" w:rsidRPr="00314591" w:rsidRDefault="006669B4" w:rsidP="006669B4">
      <w:pPr>
        <w:rPr>
          <w:rFonts w:ascii="Calibri" w:hAnsi="Calibri" w:cs="Calibri"/>
          <w:szCs w:val="24"/>
        </w:rPr>
      </w:pPr>
    </w:p>
    <w:p w:rsidR="006669B4" w:rsidRPr="00314591" w:rsidRDefault="006669B4" w:rsidP="007D62B1">
      <w:pPr>
        <w:numPr>
          <w:ilvl w:val="0"/>
          <w:numId w:val="17"/>
        </w:numPr>
        <w:rPr>
          <w:rFonts w:ascii="Calibri" w:hAnsi="Calibri" w:cs="Calibri"/>
          <w:szCs w:val="24"/>
        </w:rPr>
      </w:pPr>
      <w:bookmarkStart w:id="8" w:name="_Hlk52270286"/>
      <w:r w:rsidRPr="00314591">
        <w:rPr>
          <w:rFonts w:ascii="Calibri" w:hAnsi="Calibri" w:cs="Calibri"/>
          <w:b/>
          <w:bCs/>
          <w:szCs w:val="24"/>
        </w:rPr>
        <w:t>U.S. Department of Education – Ideas that Work – Evidence-Based Practices in Instruction</w:t>
      </w:r>
      <w:r w:rsidRPr="00314591">
        <w:rPr>
          <w:rFonts w:ascii="Calibri" w:hAnsi="Calibri" w:cs="Calibri"/>
          <w:szCs w:val="24"/>
        </w:rPr>
        <w:t xml:space="preserve"> </w:t>
      </w:r>
      <w:hyperlink r:id="rId32" w:history="1">
        <w:r w:rsidRPr="00314591">
          <w:rPr>
            <w:rStyle w:val="Hyperlink"/>
            <w:rFonts w:ascii="Calibri" w:hAnsi="Calibri" w:cs="Calibri"/>
            <w:szCs w:val="24"/>
          </w:rPr>
          <w:t>https://ccrs.osepideasthatwork.org/teachers-academic/evidence-based-practices-instruction</w:t>
        </w:r>
      </w:hyperlink>
      <w:r w:rsidRPr="00314591">
        <w:rPr>
          <w:rFonts w:ascii="Calibri" w:hAnsi="Calibri" w:cs="Calibri"/>
          <w:szCs w:val="24"/>
        </w:rPr>
        <w:t xml:space="preserve"> </w:t>
      </w:r>
    </w:p>
    <w:bookmarkEnd w:id="8"/>
    <w:p w:rsidR="006669B4" w:rsidRPr="00314591" w:rsidRDefault="006669B4" w:rsidP="006669B4">
      <w:pPr>
        <w:rPr>
          <w:rFonts w:ascii="Calibri" w:hAnsi="Calibri" w:cs="Calibri"/>
          <w:szCs w:val="24"/>
        </w:rPr>
      </w:pPr>
    </w:p>
    <w:p w:rsidR="006669B4" w:rsidRPr="00314591" w:rsidRDefault="006669B4" w:rsidP="007D62B1">
      <w:pPr>
        <w:numPr>
          <w:ilvl w:val="0"/>
          <w:numId w:val="17"/>
        </w:numPr>
        <w:shd w:val="clear" w:color="auto" w:fill="FFFFFF"/>
        <w:rPr>
          <w:rFonts w:ascii="Calibri" w:hAnsi="Calibri" w:cs="Calibri"/>
          <w:color w:val="3D3C39"/>
          <w:szCs w:val="24"/>
        </w:rPr>
      </w:pPr>
      <w:hyperlink r:id="rId33" w:history="1">
        <w:r w:rsidRPr="00314591">
          <w:rPr>
            <w:rFonts w:ascii="Calibri" w:hAnsi="Calibri" w:cs="Calibri"/>
            <w:b/>
            <w:bCs/>
            <w:color w:val="192D56"/>
            <w:szCs w:val="24"/>
            <w:u w:val="single"/>
          </w:rPr>
          <w:t>What Works Clearinghouse</w:t>
        </w:r>
      </w:hyperlink>
      <w:r w:rsidRPr="00314591">
        <w:rPr>
          <w:rFonts w:ascii="Calibri" w:hAnsi="Calibri" w:cs="Calibri"/>
          <w:color w:val="3D3C39"/>
          <w:szCs w:val="24"/>
        </w:rPr>
        <w:t> </w:t>
      </w:r>
      <w:r w:rsidRPr="00314591">
        <w:rPr>
          <w:rFonts w:ascii="Calibri" w:hAnsi="Calibri" w:cs="Calibri"/>
          <w:szCs w:val="24"/>
        </w:rPr>
        <w:t>- The What Works Clearinghouse (WWC) reviews the existing research on different programs, products, practices, and policies in education. The goal is to provide educators with the information they need to make evidence-based decisions. </w:t>
      </w:r>
    </w:p>
    <w:p w:rsidR="00F552DF" w:rsidRPr="00314591" w:rsidRDefault="00F552DF" w:rsidP="006669B4">
      <w:pPr>
        <w:rPr>
          <w:rFonts w:ascii="Calibri" w:hAnsi="Calibri" w:cs="Calibri"/>
          <w:szCs w:val="24"/>
        </w:rPr>
      </w:pPr>
    </w:p>
    <w:p w:rsidR="006669B4" w:rsidRPr="00314591" w:rsidRDefault="006669B4" w:rsidP="007D62B1">
      <w:pPr>
        <w:numPr>
          <w:ilvl w:val="0"/>
          <w:numId w:val="17"/>
        </w:numPr>
        <w:rPr>
          <w:rFonts w:ascii="Calibri" w:hAnsi="Calibri" w:cs="Calibri"/>
          <w:szCs w:val="24"/>
        </w:rPr>
      </w:pPr>
      <w:r w:rsidRPr="00314591">
        <w:rPr>
          <w:rFonts w:ascii="Calibri" w:hAnsi="Calibri" w:cs="Calibri"/>
          <w:szCs w:val="24"/>
        </w:rPr>
        <w:t xml:space="preserve">Blueprints for Healthy Youth Development: University of Colorado Boulder: </w:t>
      </w:r>
      <w:hyperlink r:id="rId34" w:history="1">
        <w:r w:rsidRPr="00314591">
          <w:rPr>
            <w:rStyle w:val="Hyperlink"/>
            <w:rFonts w:ascii="Calibri" w:hAnsi="Calibri" w:cs="Calibri"/>
            <w:szCs w:val="24"/>
          </w:rPr>
          <w:t>https://www.blueprintsprograms.org/</w:t>
        </w:r>
      </w:hyperlink>
      <w:r w:rsidRPr="00314591">
        <w:rPr>
          <w:rFonts w:ascii="Calibri" w:hAnsi="Calibri" w:cs="Calibri"/>
          <w:szCs w:val="24"/>
        </w:rPr>
        <w:t xml:space="preserve"> </w:t>
      </w:r>
    </w:p>
    <w:p w:rsidR="006669B4" w:rsidRPr="00314591" w:rsidRDefault="006669B4" w:rsidP="006669B4">
      <w:pPr>
        <w:rPr>
          <w:rFonts w:ascii="Calibri" w:hAnsi="Calibri" w:cs="Calibri"/>
          <w:szCs w:val="24"/>
        </w:rPr>
      </w:pPr>
    </w:p>
    <w:p w:rsidR="006669B4" w:rsidRPr="00314591" w:rsidRDefault="006669B4" w:rsidP="007D62B1">
      <w:pPr>
        <w:numPr>
          <w:ilvl w:val="0"/>
          <w:numId w:val="17"/>
        </w:numPr>
        <w:rPr>
          <w:rFonts w:ascii="Calibri" w:hAnsi="Calibri" w:cs="Calibri"/>
          <w:szCs w:val="24"/>
        </w:rPr>
      </w:pPr>
      <w:bookmarkStart w:id="9" w:name="_Hlk51759250"/>
      <w:r w:rsidRPr="00314591">
        <w:rPr>
          <w:rFonts w:ascii="Calibri" w:hAnsi="Calibri" w:cs="Calibri"/>
          <w:b/>
          <w:bCs/>
          <w:szCs w:val="24"/>
        </w:rPr>
        <w:t xml:space="preserve">Identifying and Implementing Educational Practices Supported by Rigorous Evidence: A User Friendly Guide </w:t>
      </w:r>
      <w:bookmarkEnd w:id="9"/>
      <w:r w:rsidRPr="00314591">
        <w:rPr>
          <w:rFonts w:ascii="Calibri" w:hAnsi="Calibri" w:cs="Calibri"/>
          <w:szCs w:val="24"/>
        </w:rPr>
        <w:fldChar w:fldCharType="begin"/>
      </w:r>
      <w:r w:rsidRPr="00314591">
        <w:rPr>
          <w:rFonts w:ascii="Calibri" w:hAnsi="Calibri" w:cs="Calibri"/>
          <w:szCs w:val="24"/>
        </w:rPr>
        <w:instrText xml:space="preserve"> HYPERLINK "https://ies.ed.gov/ncee/pubs/evidence_based/appendix_a.asp" </w:instrText>
      </w:r>
      <w:r w:rsidRPr="00314591">
        <w:rPr>
          <w:rFonts w:ascii="Calibri" w:hAnsi="Calibri" w:cs="Calibri"/>
          <w:szCs w:val="24"/>
        </w:rPr>
        <w:fldChar w:fldCharType="separate"/>
      </w:r>
      <w:r w:rsidRPr="00314591">
        <w:rPr>
          <w:rStyle w:val="Hyperlink"/>
          <w:rFonts w:ascii="Calibri" w:hAnsi="Calibri" w:cs="Calibri"/>
          <w:szCs w:val="24"/>
        </w:rPr>
        <w:t>https://ies.ed.gov/ncee/pubs/evidence_based/appendix_a.asp</w:t>
      </w:r>
      <w:r w:rsidRPr="00314591">
        <w:rPr>
          <w:rFonts w:ascii="Calibri" w:hAnsi="Calibri" w:cs="Calibri"/>
          <w:szCs w:val="24"/>
        </w:rPr>
        <w:fldChar w:fldCharType="end"/>
      </w:r>
      <w:r w:rsidRPr="00314591">
        <w:rPr>
          <w:rFonts w:ascii="Calibri" w:hAnsi="Calibri" w:cs="Calibri"/>
          <w:szCs w:val="24"/>
        </w:rPr>
        <w:t xml:space="preserve"> </w:t>
      </w:r>
    </w:p>
    <w:p w:rsidR="006669B4" w:rsidRPr="00314591" w:rsidRDefault="006669B4" w:rsidP="006669B4">
      <w:pPr>
        <w:rPr>
          <w:rFonts w:ascii="Calibri" w:hAnsi="Calibri" w:cs="Calibri"/>
          <w:szCs w:val="24"/>
        </w:rPr>
      </w:pPr>
    </w:p>
    <w:p w:rsidR="006669B4" w:rsidRPr="00314591" w:rsidRDefault="006669B4" w:rsidP="007D62B1">
      <w:pPr>
        <w:numPr>
          <w:ilvl w:val="0"/>
          <w:numId w:val="17"/>
        </w:numPr>
        <w:rPr>
          <w:rFonts w:ascii="Calibri" w:hAnsi="Calibri" w:cs="Calibri"/>
          <w:szCs w:val="24"/>
        </w:rPr>
      </w:pPr>
      <w:bookmarkStart w:id="10" w:name="_Hlk52269786"/>
      <w:r w:rsidRPr="00314591">
        <w:rPr>
          <w:rFonts w:ascii="Calibri" w:hAnsi="Calibri" w:cs="Calibri"/>
          <w:b/>
          <w:bCs/>
          <w:szCs w:val="24"/>
        </w:rPr>
        <w:t>WestEd</w:t>
      </w:r>
      <w:r w:rsidRPr="00314591">
        <w:rPr>
          <w:rFonts w:ascii="Calibri" w:hAnsi="Calibri" w:cs="Calibri"/>
          <w:szCs w:val="24"/>
        </w:rPr>
        <w:t xml:space="preserve"> – </w:t>
      </w:r>
    </w:p>
    <w:p w:rsidR="006669B4" w:rsidRPr="00314591" w:rsidRDefault="006669B4" w:rsidP="007D62B1">
      <w:pPr>
        <w:pStyle w:val="ListParagraph"/>
        <w:numPr>
          <w:ilvl w:val="0"/>
          <w:numId w:val="15"/>
        </w:numPr>
        <w:contextualSpacing/>
        <w:rPr>
          <w:rFonts w:cs="Calibri"/>
          <w:sz w:val="24"/>
          <w:szCs w:val="24"/>
        </w:rPr>
      </w:pPr>
      <w:r w:rsidRPr="00314591">
        <w:rPr>
          <w:rFonts w:cs="Calibri"/>
          <w:b/>
          <w:bCs/>
          <w:sz w:val="24"/>
          <w:szCs w:val="24"/>
        </w:rPr>
        <w:t xml:space="preserve">Areas of Work </w:t>
      </w:r>
      <w:r w:rsidRPr="00314591">
        <w:rPr>
          <w:rFonts w:cs="Calibri"/>
          <w:sz w:val="24"/>
          <w:szCs w:val="24"/>
        </w:rPr>
        <w:t xml:space="preserve"> </w:t>
      </w:r>
      <w:hyperlink r:id="rId35" w:history="1">
        <w:r w:rsidRPr="00314591">
          <w:rPr>
            <w:rStyle w:val="Hyperlink"/>
            <w:rFonts w:cs="Calibri"/>
            <w:sz w:val="24"/>
            <w:szCs w:val="24"/>
          </w:rPr>
          <w:t>https://www.wested.org/area_of_work/literacy/</w:t>
        </w:r>
      </w:hyperlink>
    </w:p>
    <w:p w:rsidR="006669B4" w:rsidRPr="00314591" w:rsidRDefault="006669B4" w:rsidP="007D62B1">
      <w:pPr>
        <w:pStyle w:val="ListParagraph"/>
        <w:numPr>
          <w:ilvl w:val="0"/>
          <w:numId w:val="15"/>
        </w:numPr>
        <w:contextualSpacing/>
        <w:rPr>
          <w:rFonts w:cs="Calibri"/>
          <w:sz w:val="24"/>
          <w:szCs w:val="24"/>
        </w:rPr>
      </w:pPr>
      <w:r w:rsidRPr="00314591">
        <w:rPr>
          <w:rFonts w:cs="Calibri"/>
          <w:b/>
          <w:bCs/>
          <w:sz w:val="24"/>
          <w:szCs w:val="24"/>
        </w:rPr>
        <w:t>Doing What Works Library</w:t>
      </w:r>
      <w:r w:rsidRPr="00314591">
        <w:rPr>
          <w:rFonts w:cs="Calibri"/>
          <w:sz w:val="24"/>
          <w:szCs w:val="24"/>
        </w:rPr>
        <w:t xml:space="preserve">  </w:t>
      </w:r>
      <w:hyperlink r:id="rId36" w:history="1">
        <w:r w:rsidRPr="00314591">
          <w:rPr>
            <w:rStyle w:val="Hyperlink"/>
            <w:rFonts w:cs="Calibri"/>
            <w:sz w:val="24"/>
            <w:szCs w:val="24"/>
          </w:rPr>
          <w:t>https://dwwlibrary.wested.org/</w:t>
        </w:r>
      </w:hyperlink>
      <w:r w:rsidRPr="00314591">
        <w:rPr>
          <w:rFonts w:cs="Calibri"/>
          <w:sz w:val="24"/>
          <w:szCs w:val="24"/>
        </w:rPr>
        <w:t xml:space="preserve"> </w:t>
      </w:r>
    </w:p>
    <w:bookmarkEnd w:id="10"/>
    <w:p w:rsidR="006669B4" w:rsidRPr="00314591" w:rsidRDefault="006669B4" w:rsidP="006669B4">
      <w:pPr>
        <w:rPr>
          <w:rFonts w:ascii="Calibri" w:hAnsi="Calibri" w:cs="Calibri"/>
          <w:b/>
          <w:bCs/>
          <w:szCs w:val="24"/>
        </w:rPr>
      </w:pPr>
    </w:p>
    <w:p w:rsidR="006669B4" w:rsidRPr="00314591" w:rsidRDefault="006669B4" w:rsidP="007D62B1">
      <w:pPr>
        <w:numPr>
          <w:ilvl w:val="0"/>
          <w:numId w:val="17"/>
        </w:numPr>
        <w:rPr>
          <w:rFonts w:ascii="Calibri" w:hAnsi="Calibri" w:cs="Calibri"/>
          <w:szCs w:val="24"/>
        </w:rPr>
      </w:pPr>
      <w:r w:rsidRPr="00314591">
        <w:rPr>
          <w:rFonts w:ascii="Calibri" w:hAnsi="Calibri" w:cs="Calibri"/>
          <w:b/>
          <w:bCs/>
          <w:szCs w:val="24"/>
        </w:rPr>
        <w:t>National Center on Improving Literacy</w:t>
      </w:r>
      <w:r w:rsidRPr="00314591">
        <w:rPr>
          <w:rFonts w:ascii="Calibri" w:hAnsi="Calibri" w:cs="Calibri"/>
          <w:szCs w:val="24"/>
        </w:rPr>
        <w:t xml:space="preserve"> – </w:t>
      </w:r>
      <w:hyperlink r:id="rId37" w:history="1">
        <w:r w:rsidRPr="00314591">
          <w:rPr>
            <w:rStyle w:val="Hyperlink"/>
            <w:rFonts w:ascii="Calibri" w:hAnsi="Calibri" w:cs="Calibri"/>
            <w:szCs w:val="24"/>
          </w:rPr>
          <w:t>https://improvingliteracy.org/school</w:t>
        </w:r>
      </w:hyperlink>
      <w:r w:rsidRPr="00314591">
        <w:rPr>
          <w:rFonts w:ascii="Calibri" w:hAnsi="Calibri" w:cs="Calibri"/>
          <w:szCs w:val="24"/>
        </w:rPr>
        <w:t xml:space="preserve"> </w:t>
      </w:r>
    </w:p>
    <w:p w:rsidR="006669B4" w:rsidRPr="00314591" w:rsidRDefault="006669B4" w:rsidP="006669B4">
      <w:pPr>
        <w:rPr>
          <w:rFonts w:ascii="Calibri" w:hAnsi="Calibri" w:cs="Calibri"/>
          <w:szCs w:val="24"/>
        </w:rPr>
      </w:pPr>
    </w:p>
    <w:p w:rsidR="006669B4" w:rsidRPr="00314591" w:rsidRDefault="006669B4" w:rsidP="007D62B1">
      <w:pPr>
        <w:numPr>
          <w:ilvl w:val="0"/>
          <w:numId w:val="17"/>
        </w:numPr>
        <w:rPr>
          <w:rFonts w:ascii="Calibri" w:hAnsi="Calibri" w:cs="Calibri"/>
          <w:szCs w:val="24"/>
        </w:rPr>
      </w:pPr>
      <w:r w:rsidRPr="00314591">
        <w:rPr>
          <w:rFonts w:ascii="Calibri" w:hAnsi="Calibri" w:cs="Calibri"/>
          <w:b/>
          <w:bCs/>
          <w:szCs w:val="24"/>
        </w:rPr>
        <w:t>National Center on Intensive Intervention at American Institutes of Research – Intensive Interventions for Students Struggling in Reading and Mathematics</w:t>
      </w:r>
      <w:r w:rsidRPr="00314591">
        <w:rPr>
          <w:rFonts w:ascii="Calibri" w:hAnsi="Calibri" w:cs="Calibri"/>
          <w:szCs w:val="24"/>
        </w:rPr>
        <w:t xml:space="preserve"> </w:t>
      </w:r>
      <w:hyperlink r:id="rId38" w:history="1">
        <w:r w:rsidRPr="00314591">
          <w:rPr>
            <w:rStyle w:val="Hyperlink"/>
            <w:rFonts w:ascii="Calibri" w:hAnsi="Calibri" w:cs="Calibri"/>
            <w:szCs w:val="24"/>
          </w:rPr>
          <w:t>https://intensiveintervention.org/resource/intensive-interventions-students-struggling-reading-and-mathematics</w:t>
        </w:r>
      </w:hyperlink>
      <w:r w:rsidRPr="00314591">
        <w:rPr>
          <w:rFonts w:ascii="Calibri" w:hAnsi="Calibri" w:cs="Calibri"/>
          <w:szCs w:val="24"/>
        </w:rPr>
        <w:t xml:space="preserve"> </w:t>
      </w:r>
    </w:p>
    <w:p w:rsidR="006669B4" w:rsidRPr="00314591" w:rsidRDefault="006669B4" w:rsidP="006669B4">
      <w:pPr>
        <w:rPr>
          <w:rFonts w:ascii="Calibri" w:hAnsi="Calibri" w:cs="Calibri"/>
          <w:szCs w:val="24"/>
        </w:rPr>
      </w:pPr>
    </w:p>
    <w:p w:rsidR="006669B4" w:rsidRPr="00314591" w:rsidRDefault="006669B4" w:rsidP="007D62B1">
      <w:pPr>
        <w:numPr>
          <w:ilvl w:val="0"/>
          <w:numId w:val="17"/>
        </w:numPr>
        <w:rPr>
          <w:rFonts w:ascii="Calibri" w:hAnsi="Calibri" w:cs="Calibri"/>
          <w:color w:val="3D3E3B"/>
          <w:szCs w:val="24"/>
          <w:shd w:val="clear" w:color="auto" w:fill="FFFFFF"/>
        </w:rPr>
      </w:pPr>
      <w:r w:rsidRPr="00314591">
        <w:rPr>
          <w:rFonts w:ascii="Calibri" w:hAnsi="Calibri" w:cs="Calibri"/>
          <w:b/>
          <w:bCs/>
          <w:szCs w:val="24"/>
        </w:rPr>
        <w:t>Center for Research and Reform in Education (CRRE) at Johns Hopkins University School of Education: Evidence for ESSA</w:t>
      </w:r>
      <w:r w:rsidRPr="00314591">
        <w:rPr>
          <w:rFonts w:ascii="Calibri" w:hAnsi="Calibri" w:cs="Calibri"/>
          <w:szCs w:val="24"/>
        </w:rPr>
        <w:t xml:space="preserve">  </w:t>
      </w:r>
      <w:hyperlink r:id="rId39" w:history="1">
        <w:r w:rsidRPr="00314591">
          <w:rPr>
            <w:rStyle w:val="Hyperlink"/>
            <w:rFonts w:ascii="Calibri" w:hAnsi="Calibri" w:cs="Calibri"/>
            <w:szCs w:val="24"/>
          </w:rPr>
          <w:t>https://www.evidenceforessa.org/</w:t>
        </w:r>
      </w:hyperlink>
      <w:r w:rsidRPr="00314591">
        <w:rPr>
          <w:rFonts w:ascii="Calibri" w:hAnsi="Calibri" w:cs="Calibri"/>
          <w:szCs w:val="24"/>
        </w:rPr>
        <w:t xml:space="preserve"> </w:t>
      </w:r>
    </w:p>
    <w:p w:rsidR="006669B4" w:rsidRPr="00314591" w:rsidRDefault="006669B4" w:rsidP="006669B4">
      <w:pPr>
        <w:rPr>
          <w:rFonts w:ascii="Calibri" w:hAnsi="Calibri" w:cs="Calibri"/>
          <w:color w:val="3D3E3B"/>
          <w:szCs w:val="24"/>
          <w:shd w:val="clear" w:color="auto" w:fill="FFFFFF"/>
        </w:rPr>
      </w:pPr>
    </w:p>
    <w:p w:rsidR="006669B4" w:rsidRPr="00314591" w:rsidRDefault="006669B4" w:rsidP="007D62B1">
      <w:pPr>
        <w:numPr>
          <w:ilvl w:val="0"/>
          <w:numId w:val="17"/>
        </w:numPr>
        <w:rPr>
          <w:rFonts w:ascii="Calibri" w:hAnsi="Calibri" w:cs="Calibri"/>
          <w:szCs w:val="24"/>
        </w:rPr>
      </w:pPr>
      <w:r w:rsidRPr="00314591">
        <w:rPr>
          <w:rFonts w:ascii="Calibri" w:hAnsi="Calibri" w:cs="Calibri"/>
          <w:b/>
          <w:bCs/>
          <w:szCs w:val="24"/>
        </w:rPr>
        <w:t>The Results First Clearinghouse Database, The Pew Charitable Trusts</w:t>
      </w:r>
      <w:r w:rsidRPr="00314591">
        <w:rPr>
          <w:rFonts w:ascii="Calibri" w:hAnsi="Calibri" w:cs="Calibri"/>
          <w:szCs w:val="24"/>
        </w:rPr>
        <w:t xml:space="preserve">    </w:t>
      </w:r>
      <w:hyperlink r:id="rId40" w:history="1">
        <w:r w:rsidRPr="00314591">
          <w:rPr>
            <w:rStyle w:val="Hyperlink"/>
            <w:rFonts w:ascii="Calibri" w:hAnsi="Calibri" w:cs="Calibri"/>
            <w:szCs w:val="24"/>
          </w:rPr>
          <w:t>https://www.pewtrusts.org/en/research-and-analysis/data-visualizations/2015/results-first-clearinghouse-database</w:t>
        </w:r>
      </w:hyperlink>
      <w:r w:rsidRPr="00314591">
        <w:rPr>
          <w:rFonts w:ascii="Calibri" w:hAnsi="Calibri" w:cs="Calibri"/>
          <w:szCs w:val="24"/>
        </w:rPr>
        <w:t xml:space="preserve"> </w:t>
      </w:r>
    </w:p>
    <w:p w:rsidR="006669B4" w:rsidRPr="00314591" w:rsidRDefault="006669B4" w:rsidP="006669B4">
      <w:pPr>
        <w:rPr>
          <w:rFonts w:ascii="Calibri" w:hAnsi="Calibri" w:cs="Calibri"/>
          <w:szCs w:val="24"/>
        </w:rPr>
      </w:pPr>
    </w:p>
    <w:p w:rsidR="006669B4" w:rsidRPr="00314591" w:rsidRDefault="006669B4" w:rsidP="007D62B1">
      <w:pPr>
        <w:numPr>
          <w:ilvl w:val="0"/>
          <w:numId w:val="17"/>
        </w:numPr>
        <w:rPr>
          <w:rFonts w:ascii="Calibri" w:hAnsi="Calibri" w:cs="Calibri"/>
          <w:szCs w:val="24"/>
        </w:rPr>
      </w:pPr>
      <w:r w:rsidRPr="00314591">
        <w:rPr>
          <w:rFonts w:ascii="Calibri" w:hAnsi="Calibri" w:cs="Calibri"/>
          <w:b/>
          <w:bCs/>
          <w:szCs w:val="24"/>
        </w:rPr>
        <w:t>Institute of Education Sciences: National Center for Education Evaluation and Regional Assistance (IES:NCEE)</w:t>
      </w:r>
      <w:r w:rsidRPr="00314591">
        <w:rPr>
          <w:rFonts w:ascii="Calibri" w:hAnsi="Calibri" w:cs="Calibri"/>
          <w:szCs w:val="24"/>
        </w:rPr>
        <w:t xml:space="preserve"> </w:t>
      </w:r>
      <w:hyperlink r:id="rId41" w:history="1">
        <w:r w:rsidRPr="00314591">
          <w:rPr>
            <w:rFonts w:ascii="Calibri" w:hAnsi="Calibri" w:cs="Calibri"/>
            <w:color w:val="0000FF"/>
            <w:szCs w:val="24"/>
            <w:u w:val="single"/>
          </w:rPr>
          <w:t>https://ies.ed.gov/ncee/</w:t>
        </w:r>
      </w:hyperlink>
    </w:p>
    <w:p w:rsidR="00F552DF" w:rsidRPr="00314591" w:rsidRDefault="00F552DF" w:rsidP="006669B4">
      <w:pPr>
        <w:rPr>
          <w:rFonts w:ascii="Calibri" w:hAnsi="Calibri" w:cs="Calibri"/>
          <w:b/>
          <w:bCs/>
          <w:szCs w:val="24"/>
          <w:u w:val="single"/>
        </w:rPr>
      </w:pPr>
    </w:p>
    <w:p w:rsidR="00F552DF" w:rsidRPr="00314591" w:rsidRDefault="00F552DF" w:rsidP="006669B4">
      <w:pPr>
        <w:rPr>
          <w:rFonts w:ascii="Calibri" w:hAnsi="Calibri" w:cs="Calibri"/>
          <w:b/>
          <w:bCs/>
          <w:szCs w:val="24"/>
          <w:u w:val="single"/>
        </w:rPr>
      </w:pPr>
    </w:p>
    <w:p w:rsidR="006669B4" w:rsidRPr="00314591" w:rsidRDefault="006669B4" w:rsidP="00314591">
      <w:pPr>
        <w:pBdr>
          <w:top w:val="single" w:sz="4" w:space="1" w:color="auto"/>
          <w:left w:val="single" w:sz="4" w:space="4" w:color="auto"/>
          <w:bottom w:val="single" w:sz="4" w:space="1" w:color="auto"/>
          <w:right w:val="single" w:sz="4" w:space="4" w:color="auto"/>
        </w:pBdr>
        <w:shd w:val="clear" w:color="auto" w:fill="F2F2F2"/>
        <w:jc w:val="center"/>
        <w:rPr>
          <w:rFonts w:ascii="Calibri" w:hAnsi="Calibri" w:cs="Calibri"/>
          <w:b/>
          <w:bCs/>
          <w:color w:val="FF0000"/>
          <w:szCs w:val="24"/>
        </w:rPr>
      </w:pPr>
      <w:r w:rsidRPr="00314591">
        <w:rPr>
          <w:rFonts w:ascii="Calibri" w:hAnsi="Calibri" w:cs="Calibri"/>
          <w:b/>
          <w:bCs/>
          <w:color w:val="FF0000"/>
          <w:szCs w:val="24"/>
        </w:rPr>
        <w:t>MATHEMATICS</w:t>
      </w:r>
    </w:p>
    <w:p w:rsidR="006669B4" w:rsidRPr="00314591" w:rsidRDefault="006669B4" w:rsidP="006669B4">
      <w:pPr>
        <w:rPr>
          <w:rFonts w:ascii="Calibri" w:hAnsi="Calibri" w:cs="Calibri"/>
          <w:color w:val="FF0000"/>
          <w:szCs w:val="24"/>
        </w:rPr>
      </w:pPr>
    </w:p>
    <w:p w:rsidR="006669B4" w:rsidRPr="00314591" w:rsidRDefault="006669B4" w:rsidP="007D62B1">
      <w:pPr>
        <w:numPr>
          <w:ilvl w:val="0"/>
          <w:numId w:val="18"/>
        </w:numPr>
        <w:rPr>
          <w:rFonts w:ascii="Calibri" w:hAnsi="Calibri" w:cs="Calibri"/>
          <w:b/>
          <w:bCs/>
          <w:szCs w:val="24"/>
        </w:rPr>
      </w:pPr>
      <w:r w:rsidRPr="00314591">
        <w:rPr>
          <w:rFonts w:ascii="Calibri" w:hAnsi="Calibri" w:cs="Calibri"/>
          <w:b/>
          <w:bCs/>
          <w:szCs w:val="24"/>
        </w:rPr>
        <w:t xml:space="preserve">National Center on Intensive Intervention at American Institutes of Research – </w:t>
      </w:r>
    </w:p>
    <w:p w:rsidR="006669B4" w:rsidRPr="00314591" w:rsidRDefault="006669B4" w:rsidP="007D62B1">
      <w:pPr>
        <w:pStyle w:val="ListParagraph"/>
        <w:numPr>
          <w:ilvl w:val="0"/>
          <w:numId w:val="13"/>
        </w:numPr>
        <w:contextualSpacing/>
        <w:rPr>
          <w:rFonts w:cs="Calibri"/>
          <w:b/>
          <w:bCs/>
          <w:sz w:val="24"/>
          <w:szCs w:val="24"/>
        </w:rPr>
      </w:pPr>
      <w:r w:rsidRPr="00314591">
        <w:rPr>
          <w:rFonts w:cs="Calibri"/>
          <w:b/>
          <w:bCs/>
          <w:sz w:val="24"/>
          <w:szCs w:val="24"/>
        </w:rPr>
        <w:t xml:space="preserve">Selecting and Evaluating Evidence-Based Practices (Intensive Intervention in Mathematics: Module 3) </w:t>
      </w:r>
      <w:hyperlink r:id="rId42" w:history="1">
        <w:r w:rsidRPr="00314591">
          <w:rPr>
            <w:rStyle w:val="Hyperlink"/>
            <w:rFonts w:cs="Calibri"/>
            <w:sz w:val="24"/>
            <w:szCs w:val="24"/>
          </w:rPr>
          <w:t>https://intensiveintervention.org/evidence-based-practice-math-course</w:t>
        </w:r>
      </w:hyperlink>
      <w:r w:rsidRPr="00314591">
        <w:rPr>
          <w:rFonts w:cs="Calibri"/>
          <w:b/>
          <w:bCs/>
          <w:sz w:val="24"/>
          <w:szCs w:val="24"/>
        </w:rPr>
        <w:t xml:space="preserve">  </w:t>
      </w:r>
    </w:p>
    <w:p w:rsidR="006669B4" w:rsidRPr="00314591" w:rsidRDefault="006669B4" w:rsidP="007D62B1">
      <w:pPr>
        <w:pStyle w:val="ListParagraph"/>
        <w:numPr>
          <w:ilvl w:val="0"/>
          <w:numId w:val="13"/>
        </w:numPr>
        <w:contextualSpacing/>
        <w:rPr>
          <w:rFonts w:cs="Calibri"/>
          <w:b/>
          <w:bCs/>
          <w:sz w:val="24"/>
          <w:szCs w:val="24"/>
        </w:rPr>
      </w:pPr>
      <w:r w:rsidRPr="00314591">
        <w:rPr>
          <w:rFonts w:cs="Calibri"/>
          <w:b/>
          <w:bCs/>
          <w:sz w:val="24"/>
          <w:szCs w:val="24"/>
        </w:rPr>
        <w:t>Intensive Interventions for Students Struggling in Reading and Mathematics</w:t>
      </w:r>
      <w:r w:rsidRPr="00314591">
        <w:rPr>
          <w:rFonts w:cs="Calibri"/>
          <w:sz w:val="24"/>
          <w:szCs w:val="24"/>
        </w:rPr>
        <w:t xml:space="preserve"> </w:t>
      </w:r>
      <w:hyperlink r:id="rId43" w:history="1">
        <w:r w:rsidRPr="00314591">
          <w:rPr>
            <w:rStyle w:val="Hyperlink"/>
            <w:rFonts w:cs="Calibri"/>
            <w:sz w:val="24"/>
            <w:szCs w:val="24"/>
          </w:rPr>
          <w:t>https://intensiveintervention.org/resource/intensive-interventions-students-struggling-reading-and-mathematics</w:t>
        </w:r>
      </w:hyperlink>
    </w:p>
    <w:p w:rsidR="006669B4" w:rsidRPr="00314591" w:rsidRDefault="006669B4" w:rsidP="006669B4">
      <w:pPr>
        <w:rPr>
          <w:rFonts w:ascii="Calibri" w:hAnsi="Calibri" w:cs="Calibri"/>
          <w:b/>
          <w:bCs/>
          <w:szCs w:val="24"/>
        </w:rPr>
      </w:pPr>
    </w:p>
    <w:p w:rsidR="006669B4" w:rsidRPr="00314591" w:rsidRDefault="006669B4" w:rsidP="007D62B1">
      <w:pPr>
        <w:numPr>
          <w:ilvl w:val="0"/>
          <w:numId w:val="18"/>
        </w:numPr>
        <w:rPr>
          <w:rFonts w:ascii="Calibri" w:hAnsi="Calibri" w:cs="Calibri"/>
          <w:b/>
          <w:bCs/>
          <w:szCs w:val="24"/>
        </w:rPr>
      </w:pPr>
      <w:r w:rsidRPr="00314591">
        <w:rPr>
          <w:rFonts w:ascii="Calibri" w:hAnsi="Calibri" w:cs="Calibri"/>
          <w:b/>
          <w:bCs/>
          <w:szCs w:val="24"/>
        </w:rPr>
        <w:t>U.S. Department of Education – Ideas that Work – Evidence-Based Practices in Instruction</w:t>
      </w:r>
      <w:r w:rsidRPr="00314591">
        <w:rPr>
          <w:rFonts w:ascii="Calibri" w:hAnsi="Calibri" w:cs="Calibri"/>
          <w:szCs w:val="24"/>
        </w:rPr>
        <w:t xml:space="preserve"> </w:t>
      </w:r>
      <w:hyperlink r:id="rId44" w:history="1">
        <w:r w:rsidRPr="00314591">
          <w:rPr>
            <w:rStyle w:val="Hyperlink"/>
            <w:rFonts w:ascii="Calibri" w:hAnsi="Calibri" w:cs="Calibri"/>
            <w:szCs w:val="24"/>
          </w:rPr>
          <w:t>https://ccrs.osepideasthatwork.org/teachers-academic/evidence-based-practices-instruction</w:t>
        </w:r>
      </w:hyperlink>
    </w:p>
    <w:p w:rsidR="006669B4" w:rsidRPr="00314591" w:rsidRDefault="006669B4" w:rsidP="006669B4">
      <w:pPr>
        <w:rPr>
          <w:rFonts w:ascii="Calibri" w:hAnsi="Calibri" w:cs="Calibri"/>
          <w:b/>
          <w:bCs/>
          <w:szCs w:val="24"/>
        </w:rPr>
      </w:pPr>
    </w:p>
    <w:p w:rsidR="006669B4" w:rsidRPr="00314591" w:rsidRDefault="006669B4" w:rsidP="007D62B1">
      <w:pPr>
        <w:numPr>
          <w:ilvl w:val="0"/>
          <w:numId w:val="18"/>
        </w:numPr>
        <w:rPr>
          <w:rFonts w:ascii="Calibri" w:hAnsi="Calibri" w:cs="Calibri"/>
          <w:b/>
          <w:bCs/>
          <w:szCs w:val="24"/>
        </w:rPr>
      </w:pPr>
      <w:r w:rsidRPr="00314591">
        <w:rPr>
          <w:rFonts w:ascii="Calibri" w:hAnsi="Calibri" w:cs="Calibri"/>
          <w:b/>
          <w:bCs/>
          <w:szCs w:val="24"/>
        </w:rPr>
        <w:t>American Institutes of Research – The IRIS Center: Peabody College Vanderbilt University</w:t>
      </w:r>
      <w:r w:rsidRPr="00314591">
        <w:rPr>
          <w:rFonts w:ascii="Calibri" w:hAnsi="Calibri" w:cs="Calibri"/>
          <w:szCs w:val="24"/>
        </w:rPr>
        <w:t xml:space="preserve"> is funded through a cooperative agreement with U.S. Department of Education – Office of Special Education Programs (OSEP):</w:t>
      </w:r>
      <w:r w:rsidRPr="00314591">
        <w:rPr>
          <w:rFonts w:ascii="Calibri" w:hAnsi="Calibri" w:cs="Calibri"/>
          <w:b/>
          <w:bCs/>
          <w:szCs w:val="24"/>
        </w:rPr>
        <w:t xml:space="preserve"> </w:t>
      </w:r>
    </w:p>
    <w:p w:rsidR="006669B4" w:rsidRPr="00314591" w:rsidRDefault="006669B4" w:rsidP="007D62B1">
      <w:pPr>
        <w:pStyle w:val="ListParagraph"/>
        <w:numPr>
          <w:ilvl w:val="0"/>
          <w:numId w:val="14"/>
        </w:numPr>
        <w:contextualSpacing/>
        <w:rPr>
          <w:rFonts w:cs="Calibri"/>
          <w:sz w:val="24"/>
          <w:szCs w:val="24"/>
        </w:rPr>
      </w:pPr>
      <w:r w:rsidRPr="00314591">
        <w:rPr>
          <w:rFonts w:cs="Calibri"/>
          <w:b/>
          <w:bCs/>
          <w:sz w:val="24"/>
          <w:szCs w:val="24"/>
        </w:rPr>
        <w:t xml:space="preserve">Modules for Math: </w:t>
      </w:r>
      <w:hyperlink r:id="rId45" w:history="1">
        <w:r w:rsidRPr="00314591">
          <w:rPr>
            <w:rStyle w:val="Hyperlink"/>
            <w:rFonts w:cs="Calibri"/>
            <w:sz w:val="24"/>
            <w:szCs w:val="24"/>
          </w:rPr>
          <w:t>https://iris.peabody.vanderbilt.edu/</w:t>
        </w:r>
      </w:hyperlink>
      <w:r w:rsidRPr="00314591">
        <w:rPr>
          <w:rFonts w:cs="Calibri"/>
          <w:sz w:val="24"/>
          <w:szCs w:val="24"/>
        </w:rPr>
        <w:t xml:space="preserve"> </w:t>
      </w:r>
    </w:p>
    <w:p w:rsidR="006669B4" w:rsidRPr="00314591" w:rsidRDefault="006669B4" w:rsidP="007D62B1">
      <w:pPr>
        <w:pStyle w:val="ListParagraph"/>
        <w:numPr>
          <w:ilvl w:val="0"/>
          <w:numId w:val="14"/>
        </w:numPr>
        <w:contextualSpacing/>
        <w:rPr>
          <w:rFonts w:cs="Calibri"/>
          <w:b/>
          <w:bCs/>
          <w:sz w:val="24"/>
          <w:szCs w:val="24"/>
        </w:rPr>
      </w:pPr>
      <w:r w:rsidRPr="00314591">
        <w:rPr>
          <w:rFonts w:cs="Calibri"/>
          <w:b/>
          <w:bCs/>
          <w:sz w:val="24"/>
          <w:szCs w:val="24"/>
        </w:rPr>
        <w:t xml:space="preserve">High Quality Mathematics Instruction </w:t>
      </w:r>
      <w:hyperlink r:id="rId46" w:anchor="content" w:history="1">
        <w:r w:rsidRPr="00314591">
          <w:rPr>
            <w:rStyle w:val="Hyperlink"/>
            <w:rFonts w:cs="Calibri"/>
            <w:sz w:val="24"/>
            <w:szCs w:val="24"/>
          </w:rPr>
          <w:t>https://iris.peabody.vanderbilt.edu/module/math/cresource/q1/p01/#content</w:t>
        </w:r>
      </w:hyperlink>
      <w:r w:rsidRPr="00314591">
        <w:rPr>
          <w:rFonts w:cs="Calibri"/>
          <w:sz w:val="24"/>
          <w:szCs w:val="24"/>
        </w:rPr>
        <w:t xml:space="preserve">  </w:t>
      </w:r>
    </w:p>
    <w:p w:rsidR="006669B4" w:rsidRPr="00314591" w:rsidRDefault="006669B4" w:rsidP="006669B4">
      <w:pPr>
        <w:rPr>
          <w:rFonts w:ascii="Calibri" w:hAnsi="Calibri" w:cs="Calibri"/>
          <w:b/>
          <w:bCs/>
          <w:szCs w:val="24"/>
        </w:rPr>
      </w:pPr>
    </w:p>
    <w:p w:rsidR="006669B4" w:rsidRPr="00314591" w:rsidRDefault="006669B4" w:rsidP="007D62B1">
      <w:pPr>
        <w:numPr>
          <w:ilvl w:val="0"/>
          <w:numId w:val="18"/>
        </w:numPr>
        <w:rPr>
          <w:rFonts w:ascii="Calibri" w:hAnsi="Calibri" w:cs="Calibri"/>
          <w:szCs w:val="24"/>
          <w:shd w:val="clear" w:color="auto" w:fill="FFFFFF"/>
        </w:rPr>
      </w:pPr>
      <w:r w:rsidRPr="00314591">
        <w:rPr>
          <w:rFonts w:ascii="Calibri" w:hAnsi="Calibri" w:cs="Calibri"/>
          <w:b/>
          <w:bCs/>
          <w:szCs w:val="24"/>
        </w:rPr>
        <w:t>Evidence-Based Intervention Network: University of Missouri</w:t>
      </w:r>
      <w:r w:rsidRPr="00314591">
        <w:rPr>
          <w:rFonts w:ascii="Calibri" w:hAnsi="Calibri" w:cs="Calibri"/>
          <w:szCs w:val="24"/>
        </w:rPr>
        <w:t xml:space="preserve"> – </w:t>
      </w:r>
      <w:hyperlink r:id="rId47" w:history="1">
        <w:r w:rsidRPr="00314591">
          <w:rPr>
            <w:rStyle w:val="Hyperlink"/>
            <w:rFonts w:ascii="Calibri" w:hAnsi="Calibri" w:cs="Calibri"/>
            <w:szCs w:val="24"/>
          </w:rPr>
          <w:t>http://ebi.missouri.edu/</w:t>
        </w:r>
      </w:hyperlink>
      <w:r w:rsidRPr="00314591">
        <w:rPr>
          <w:rFonts w:ascii="Calibri" w:hAnsi="Calibri" w:cs="Calibri"/>
          <w:szCs w:val="24"/>
        </w:rPr>
        <w:t xml:space="preserve">.  </w:t>
      </w:r>
      <w:r w:rsidRPr="00314591">
        <w:rPr>
          <w:rFonts w:ascii="Calibri" w:hAnsi="Calibri" w:cs="Calibri"/>
          <w:szCs w:val="24"/>
          <w:shd w:val="clear" w:color="auto" w:fill="FFFFFF"/>
        </w:rPr>
        <w:t>To support the use of evidence-based interventions (EBI) in schools, the Evidence Based Intervention Network (EBIN) was developed to provide guidance in the selection and implementation of EBI in the classroom setting. The EBIN has an extensive resource base including evidence-based intervention briefs, video modeling of EBIs, information on selecting and using EBI.</w:t>
      </w:r>
    </w:p>
    <w:p w:rsidR="006669B4" w:rsidRPr="00314591" w:rsidRDefault="006669B4" w:rsidP="006669B4">
      <w:pPr>
        <w:rPr>
          <w:rFonts w:ascii="Calibri" w:hAnsi="Calibri" w:cs="Calibri"/>
          <w:szCs w:val="24"/>
        </w:rPr>
      </w:pPr>
    </w:p>
    <w:p w:rsidR="006669B4" w:rsidRPr="00314591" w:rsidRDefault="006669B4" w:rsidP="007D62B1">
      <w:pPr>
        <w:numPr>
          <w:ilvl w:val="0"/>
          <w:numId w:val="18"/>
        </w:numPr>
        <w:shd w:val="clear" w:color="auto" w:fill="FFFFFF"/>
        <w:rPr>
          <w:rFonts w:ascii="Calibri" w:hAnsi="Calibri" w:cs="Calibri"/>
          <w:szCs w:val="24"/>
        </w:rPr>
      </w:pPr>
      <w:hyperlink r:id="rId48" w:history="1">
        <w:r w:rsidRPr="00314591">
          <w:rPr>
            <w:rFonts w:ascii="Calibri" w:hAnsi="Calibri" w:cs="Calibri"/>
            <w:b/>
            <w:bCs/>
            <w:color w:val="192D56"/>
            <w:szCs w:val="24"/>
            <w:u w:val="single"/>
          </w:rPr>
          <w:t>What Works Clearinghouse</w:t>
        </w:r>
      </w:hyperlink>
      <w:r w:rsidRPr="00314591">
        <w:rPr>
          <w:rFonts w:ascii="Calibri" w:hAnsi="Calibri" w:cs="Calibri"/>
          <w:color w:val="3D3C39"/>
          <w:szCs w:val="24"/>
        </w:rPr>
        <w:t> - </w:t>
      </w:r>
      <w:r w:rsidRPr="00314591">
        <w:rPr>
          <w:rFonts w:ascii="Calibri" w:hAnsi="Calibri" w:cs="Calibri"/>
          <w:szCs w:val="24"/>
        </w:rPr>
        <w:t>The What Works Clearinghouse (WWC) reviews the existing research on different programs, products, practices, and policies in education. The goal is to provide educators with the information they need to make evidence-based decisions. </w:t>
      </w:r>
    </w:p>
    <w:p w:rsidR="00F552DF" w:rsidRPr="00314591" w:rsidRDefault="00F552DF" w:rsidP="006669B4">
      <w:pPr>
        <w:rPr>
          <w:rFonts w:ascii="Calibri" w:hAnsi="Calibri" w:cs="Calibri"/>
          <w:szCs w:val="24"/>
        </w:rPr>
      </w:pPr>
    </w:p>
    <w:p w:rsidR="006669B4" w:rsidRPr="00314591" w:rsidRDefault="006669B4" w:rsidP="007D62B1">
      <w:pPr>
        <w:numPr>
          <w:ilvl w:val="0"/>
          <w:numId w:val="18"/>
        </w:numPr>
        <w:rPr>
          <w:rFonts w:ascii="Calibri" w:hAnsi="Calibri" w:cs="Calibri"/>
          <w:szCs w:val="24"/>
        </w:rPr>
      </w:pPr>
      <w:r w:rsidRPr="00314591">
        <w:rPr>
          <w:rFonts w:ascii="Calibri" w:hAnsi="Calibri" w:cs="Calibri"/>
          <w:szCs w:val="24"/>
        </w:rPr>
        <w:t xml:space="preserve">Blueprints for Healthy Youth Development: University of Colorado Boulder: </w:t>
      </w:r>
      <w:hyperlink r:id="rId49" w:history="1">
        <w:r w:rsidRPr="00314591">
          <w:rPr>
            <w:rStyle w:val="Hyperlink"/>
            <w:rFonts w:ascii="Calibri" w:hAnsi="Calibri" w:cs="Calibri"/>
            <w:szCs w:val="24"/>
          </w:rPr>
          <w:t>https://www.blueprintsprograms.org/</w:t>
        </w:r>
      </w:hyperlink>
      <w:r w:rsidRPr="00314591">
        <w:rPr>
          <w:rFonts w:ascii="Calibri" w:hAnsi="Calibri" w:cs="Calibri"/>
          <w:szCs w:val="24"/>
        </w:rPr>
        <w:t xml:space="preserve"> </w:t>
      </w:r>
    </w:p>
    <w:p w:rsidR="006669B4" w:rsidRPr="00314591" w:rsidRDefault="006669B4" w:rsidP="006669B4">
      <w:pPr>
        <w:rPr>
          <w:rFonts w:ascii="Calibri" w:hAnsi="Calibri" w:cs="Calibri"/>
          <w:szCs w:val="24"/>
        </w:rPr>
      </w:pPr>
    </w:p>
    <w:p w:rsidR="006669B4" w:rsidRPr="00314591" w:rsidRDefault="006669B4" w:rsidP="007D62B1">
      <w:pPr>
        <w:numPr>
          <w:ilvl w:val="0"/>
          <w:numId w:val="18"/>
        </w:numPr>
        <w:rPr>
          <w:rFonts w:ascii="Calibri" w:hAnsi="Calibri" w:cs="Calibri"/>
          <w:szCs w:val="24"/>
        </w:rPr>
      </w:pPr>
      <w:r w:rsidRPr="00314591">
        <w:rPr>
          <w:rFonts w:ascii="Calibri" w:hAnsi="Calibri" w:cs="Calibri"/>
          <w:b/>
          <w:bCs/>
          <w:szCs w:val="24"/>
        </w:rPr>
        <w:t xml:space="preserve">Identifying and Implementing Educational Practices Supported by Rigorous Evidence: A User Friendly Guide </w:t>
      </w:r>
      <w:hyperlink r:id="rId50" w:history="1">
        <w:r w:rsidRPr="00314591">
          <w:rPr>
            <w:rStyle w:val="Hyperlink"/>
            <w:rFonts w:ascii="Calibri" w:hAnsi="Calibri" w:cs="Calibri"/>
            <w:szCs w:val="24"/>
          </w:rPr>
          <w:t>https://ies.ed.gov/ncee/pubs/evidence_based/appendix_a.asp</w:t>
        </w:r>
      </w:hyperlink>
      <w:r w:rsidRPr="00314591">
        <w:rPr>
          <w:rFonts w:ascii="Calibri" w:hAnsi="Calibri" w:cs="Calibri"/>
          <w:szCs w:val="24"/>
        </w:rPr>
        <w:t xml:space="preserve"> </w:t>
      </w:r>
    </w:p>
    <w:p w:rsidR="006669B4" w:rsidRPr="00314591" w:rsidRDefault="006669B4" w:rsidP="006669B4">
      <w:pPr>
        <w:rPr>
          <w:rFonts w:ascii="Calibri" w:hAnsi="Calibri" w:cs="Calibri"/>
          <w:szCs w:val="24"/>
        </w:rPr>
      </w:pPr>
    </w:p>
    <w:p w:rsidR="006669B4" w:rsidRPr="00314591" w:rsidRDefault="006669B4" w:rsidP="007D62B1">
      <w:pPr>
        <w:numPr>
          <w:ilvl w:val="0"/>
          <w:numId w:val="18"/>
        </w:numPr>
        <w:rPr>
          <w:rFonts w:ascii="Calibri" w:hAnsi="Calibri" w:cs="Calibri"/>
          <w:szCs w:val="24"/>
        </w:rPr>
      </w:pPr>
      <w:r w:rsidRPr="00314591">
        <w:rPr>
          <w:rFonts w:ascii="Calibri" w:hAnsi="Calibri" w:cs="Calibri"/>
          <w:b/>
          <w:bCs/>
          <w:szCs w:val="24"/>
        </w:rPr>
        <w:t>WestEd</w:t>
      </w:r>
      <w:r w:rsidRPr="00314591">
        <w:rPr>
          <w:rFonts w:ascii="Calibri" w:hAnsi="Calibri" w:cs="Calibri"/>
          <w:szCs w:val="24"/>
        </w:rPr>
        <w:t xml:space="preserve"> – </w:t>
      </w:r>
    </w:p>
    <w:p w:rsidR="006669B4" w:rsidRPr="00314591" w:rsidRDefault="006669B4" w:rsidP="007D62B1">
      <w:pPr>
        <w:pStyle w:val="ListParagraph"/>
        <w:numPr>
          <w:ilvl w:val="0"/>
          <w:numId w:val="15"/>
        </w:numPr>
        <w:contextualSpacing/>
        <w:rPr>
          <w:rFonts w:cs="Calibri"/>
          <w:sz w:val="24"/>
          <w:szCs w:val="24"/>
        </w:rPr>
      </w:pPr>
      <w:r w:rsidRPr="00314591">
        <w:rPr>
          <w:rFonts w:cs="Calibri"/>
          <w:b/>
          <w:bCs/>
          <w:sz w:val="24"/>
          <w:szCs w:val="24"/>
        </w:rPr>
        <w:t xml:space="preserve">Areas of Work </w:t>
      </w:r>
      <w:r w:rsidRPr="00314591">
        <w:rPr>
          <w:rFonts w:cs="Calibri"/>
          <w:sz w:val="24"/>
          <w:szCs w:val="24"/>
        </w:rPr>
        <w:t xml:space="preserve"> </w:t>
      </w:r>
      <w:hyperlink r:id="rId51" w:history="1">
        <w:r w:rsidRPr="00314591">
          <w:rPr>
            <w:rStyle w:val="Hyperlink"/>
            <w:rFonts w:cs="Calibri"/>
            <w:sz w:val="24"/>
            <w:szCs w:val="24"/>
          </w:rPr>
          <w:t>https://www.wested.org/area_of_work/science-technology-engineering-mathematics/</w:t>
        </w:r>
      </w:hyperlink>
      <w:r w:rsidRPr="00314591">
        <w:rPr>
          <w:rFonts w:cs="Calibri"/>
          <w:sz w:val="24"/>
          <w:szCs w:val="24"/>
        </w:rPr>
        <w:t xml:space="preserve"> </w:t>
      </w:r>
    </w:p>
    <w:p w:rsidR="006669B4" w:rsidRPr="00314591" w:rsidRDefault="006669B4" w:rsidP="007D62B1">
      <w:pPr>
        <w:pStyle w:val="ListParagraph"/>
        <w:numPr>
          <w:ilvl w:val="0"/>
          <w:numId w:val="15"/>
        </w:numPr>
        <w:contextualSpacing/>
        <w:rPr>
          <w:rFonts w:cs="Calibri"/>
          <w:sz w:val="24"/>
          <w:szCs w:val="24"/>
        </w:rPr>
      </w:pPr>
      <w:r w:rsidRPr="00314591">
        <w:rPr>
          <w:rFonts w:cs="Calibri"/>
          <w:b/>
          <w:bCs/>
          <w:sz w:val="24"/>
          <w:szCs w:val="24"/>
        </w:rPr>
        <w:t>Doing What Works Library</w:t>
      </w:r>
      <w:r w:rsidRPr="00314591">
        <w:rPr>
          <w:rFonts w:cs="Calibri"/>
          <w:sz w:val="24"/>
          <w:szCs w:val="24"/>
        </w:rPr>
        <w:t xml:space="preserve">  </w:t>
      </w:r>
      <w:hyperlink r:id="rId52" w:history="1">
        <w:r w:rsidRPr="00314591">
          <w:rPr>
            <w:rStyle w:val="Hyperlink"/>
            <w:rFonts w:cs="Calibri"/>
            <w:sz w:val="24"/>
            <w:szCs w:val="24"/>
          </w:rPr>
          <w:t>https://dwwlibrary.wested.org/</w:t>
        </w:r>
      </w:hyperlink>
      <w:r w:rsidRPr="00314591">
        <w:rPr>
          <w:rFonts w:cs="Calibri"/>
          <w:sz w:val="24"/>
          <w:szCs w:val="24"/>
        </w:rPr>
        <w:t xml:space="preserve"> </w:t>
      </w:r>
    </w:p>
    <w:p w:rsidR="006669B4" w:rsidRPr="00314591" w:rsidRDefault="006669B4" w:rsidP="006669B4">
      <w:pPr>
        <w:rPr>
          <w:rFonts w:ascii="Calibri" w:hAnsi="Calibri" w:cs="Calibri"/>
          <w:b/>
          <w:bCs/>
          <w:szCs w:val="24"/>
        </w:rPr>
      </w:pPr>
    </w:p>
    <w:p w:rsidR="006669B4" w:rsidRPr="00314591" w:rsidRDefault="006669B4" w:rsidP="007D62B1">
      <w:pPr>
        <w:numPr>
          <w:ilvl w:val="0"/>
          <w:numId w:val="18"/>
        </w:numPr>
        <w:rPr>
          <w:rFonts w:ascii="Calibri" w:hAnsi="Calibri" w:cs="Calibri"/>
          <w:szCs w:val="24"/>
        </w:rPr>
      </w:pPr>
      <w:r w:rsidRPr="00314591">
        <w:rPr>
          <w:rFonts w:ascii="Calibri" w:hAnsi="Calibri" w:cs="Calibri"/>
          <w:b/>
          <w:bCs/>
          <w:szCs w:val="24"/>
        </w:rPr>
        <w:t xml:space="preserve">National Association of Elementary School Principals – Best Practices for Better Schools: Response to Intervention in Elementary-Middle Math </w:t>
      </w:r>
      <w:hyperlink r:id="rId53" w:history="1">
        <w:r w:rsidRPr="00314591">
          <w:rPr>
            <w:rStyle w:val="Hyperlink"/>
            <w:rFonts w:ascii="Calibri" w:hAnsi="Calibri" w:cs="Calibri"/>
            <w:szCs w:val="24"/>
          </w:rPr>
          <w:t>http://www.naesp.org/sites/default/files/Math_Intervention_0.pdf</w:t>
        </w:r>
      </w:hyperlink>
      <w:r w:rsidRPr="00314591">
        <w:rPr>
          <w:rFonts w:ascii="Calibri" w:hAnsi="Calibri" w:cs="Calibri"/>
          <w:szCs w:val="24"/>
        </w:rPr>
        <w:t xml:space="preserve"> </w:t>
      </w:r>
    </w:p>
    <w:p w:rsidR="00F552DF" w:rsidRPr="00314591" w:rsidRDefault="00F552DF" w:rsidP="006669B4">
      <w:pPr>
        <w:rPr>
          <w:rFonts w:ascii="Calibri" w:hAnsi="Calibri" w:cs="Calibri"/>
          <w:b/>
          <w:bCs/>
          <w:szCs w:val="24"/>
        </w:rPr>
      </w:pPr>
    </w:p>
    <w:p w:rsidR="006669B4" w:rsidRPr="00314591" w:rsidRDefault="006669B4" w:rsidP="007D62B1">
      <w:pPr>
        <w:numPr>
          <w:ilvl w:val="0"/>
          <w:numId w:val="18"/>
        </w:numPr>
        <w:rPr>
          <w:rFonts w:ascii="Calibri" w:hAnsi="Calibri" w:cs="Calibri"/>
          <w:color w:val="3D3E3B"/>
          <w:szCs w:val="24"/>
          <w:shd w:val="clear" w:color="auto" w:fill="FFFFFF"/>
        </w:rPr>
      </w:pPr>
      <w:r w:rsidRPr="00314591">
        <w:rPr>
          <w:rFonts w:ascii="Calibri" w:hAnsi="Calibri" w:cs="Calibri"/>
          <w:b/>
          <w:bCs/>
          <w:szCs w:val="24"/>
        </w:rPr>
        <w:t>Center for Research and Reform in Education (CRRE) at Johns Hopkins University School of Education: Evidence for ESSA</w:t>
      </w:r>
      <w:r w:rsidRPr="00314591">
        <w:rPr>
          <w:rFonts w:ascii="Calibri" w:hAnsi="Calibri" w:cs="Calibri"/>
          <w:szCs w:val="24"/>
        </w:rPr>
        <w:t xml:space="preserve">  </w:t>
      </w:r>
      <w:hyperlink r:id="rId54" w:history="1">
        <w:r w:rsidRPr="00314591">
          <w:rPr>
            <w:rStyle w:val="Hyperlink"/>
            <w:rFonts w:ascii="Calibri" w:hAnsi="Calibri" w:cs="Calibri"/>
            <w:szCs w:val="24"/>
          </w:rPr>
          <w:t>https://www.evidenceforessa.org/</w:t>
        </w:r>
      </w:hyperlink>
      <w:r w:rsidRPr="00314591">
        <w:rPr>
          <w:rFonts w:ascii="Calibri" w:hAnsi="Calibri" w:cs="Calibri"/>
          <w:szCs w:val="24"/>
        </w:rPr>
        <w:t xml:space="preserve"> </w:t>
      </w:r>
    </w:p>
    <w:p w:rsidR="006669B4" w:rsidRPr="00314591" w:rsidRDefault="006669B4" w:rsidP="006669B4">
      <w:pPr>
        <w:rPr>
          <w:rFonts w:ascii="Calibri" w:hAnsi="Calibri" w:cs="Calibri"/>
          <w:color w:val="3D3E3B"/>
          <w:szCs w:val="24"/>
          <w:shd w:val="clear" w:color="auto" w:fill="FFFFFF"/>
        </w:rPr>
      </w:pPr>
    </w:p>
    <w:p w:rsidR="006669B4" w:rsidRPr="00314591" w:rsidRDefault="006669B4" w:rsidP="007D62B1">
      <w:pPr>
        <w:numPr>
          <w:ilvl w:val="0"/>
          <w:numId w:val="18"/>
        </w:numPr>
        <w:rPr>
          <w:rFonts w:ascii="Calibri" w:hAnsi="Calibri" w:cs="Calibri"/>
          <w:szCs w:val="24"/>
        </w:rPr>
      </w:pPr>
      <w:r w:rsidRPr="00314591">
        <w:rPr>
          <w:rFonts w:ascii="Calibri" w:hAnsi="Calibri" w:cs="Calibri"/>
          <w:b/>
          <w:bCs/>
          <w:szCs w:val="24"/>
        </w:rPr>
        <w:t>The Results First Clearinghouse Database, The Pew Charitable Trusts</w:t>
      </w:r>
      <w:r w:rsidRPr="00314591">
        <w:rPr>
          <w:rFonts w:ascii="Calibri" w:hAnsi="Calibri" w:cs="Calibri"/>
          <w:szCs w:val="24"/>
        </w:rPr>
        <w:t xml:space="preserve">    </w:t>
      </w:r>
      <w:hyperlink r:id="rId55" w:history="1">
        <w:r w:rsidRPr="00314591">
          <w:rPr>
            <w:rStyle w:val="Hyperlink"/>
            <w:rFonts w:ascii="Calibri" w:hAnsi="Calibri" w:cs="Calibri"/>
            <w:szCs w:val="24"/>
          </w:rPr>
          <w:t>https://www.pewtrusts.org/en/research-and-analysis/data-visualizations/2015/results-first-clearinghouse-database</w:t>
        </w:r>
      </w:hyperlink>
      <w:r w:rsidRPr="00314591">
        <w:rPr>
          <w:rFonts w:ascii="Calibri" w:hAnsi="Calibri" w:cs="Calibri"/>
          <w:szCs w:val="24"/>
        </w:rPr>
        <w:t xml:space="preserve"> </w:t>
      </w:r>
    </w:p>
    <w:p w:rsidR="006669B4" w:rsidRPr="00314591" w:rsidRDefault="006669B4" w:rsidP="006669B4">
      <w:pPr>
        <w:rPr>
          <w:rFonts w:ascii="Calibri" w:hAnsi="Calibri" w:cs="Calibri"/>
          <w:szCs w:val="24"/>
        </w:rPr>
      </w:pPr>
    </w:p>
    <w:p w:rsidR="006669B4" w:rsidRPr="00314591" w:rsidRDefault="006669B4" w:rsidP="007D62B1">
      <w:pPr>
        <w:numPr>
          <w:ilvl w:val="0"/>
          <w:numId w:val="18"/>
        </w:numPr>
        <w:rPr>
          <w:rFonts w:ascii="Calibri" w:hAnsi="Calibri" w:cs="Calibri"/>
          <w:szCs w:val="24"/>
        </w:rPr>
      </w:pPr>
      <w:r w:rsidRPr="00314591">
        <w:rPr>
          <w:rFonts w:ascii="Calibri" w:hAnsi="Calibri" w:cs="Calibri"/>
          <w:b/>
          <w:bCs/>
          <w:szCs w:val="24"/>
        </w:rPr>
        <w:t>Institute of Education Sciences: National Center for Education Evaluation and Regional Assistance (IES:NCEE)</w:t>
      </w:r>
      <w:r w:rsidRPr="00314591">
        <w:rPr>
          <w:rFonts w:ascii="Calibri" w:hAnsi="Calibri" w:cs="Calibri"/>
          <w:szCs w:val="24"/>
        </w:rPr>
        <w:t xml:space="preserve"> </w:t>
      </w:r>
      <w:hyperlink r:id="rId56" w:history="1">
        <w:r w:rsidRPr="00314591">
          <w:rPr>
            <w:rFonts w:ascii="Calibri" w:hAnsi="Calibri" w:cs="Calibri"/>
            <w:color w:val="0000FF"/>
            <w:szCs w:val="24"/>
            <w:u w:val="single"/>
          </w:rPr>
          <w:t>https://ies.ed.gov/ncee/</w:t>
        </w:r>
      </w:hyperlink>
    </w:p>
    <w:p w:rsidR="006669B4" w:rsidRPr="00314591" w:rsidRDefault="006669B4" w:rsidP="006669B4">
      <w:pPr>
        <w:rPr>
          <w:rFonts w:ascii="Calibri" w:hAnsi="Calibri" w:cs="Calibri"/>
          <w:szCs w:val="24"/>
        </w:rPr>
      </w:pPr>
    </w:p>
    <w:p w:rsidR="006669B4" w:rsidRPr="00314591" w:rsidRDefault="006669B4" w:rsidP="006669B4">
      <w:pPr>
        <w:rPr>
          <w:rFonts w:ascii="Calibri" w:hAnsi="Calibri" w:cs="Calibri"/>
          <w:szCs w:val="24"/>
        </w:rPr>
      </w:pPr>
    </w:p>
    <w:p w:rsidR="006669B4" w:rsidRPr="00314591" w:rsidRDefault="006669B4" w:rsidP="00314591">
      <w:pPr>
        <w:pBdr>
          <w:top w:val="single" w:sz="4" w:space="1" w:color="auto"/>
          <w:left w:val="single" w:sz="4" w:space="4" w:color="auto"/>
          <w:bottom w:val="single" w:sz="4" w:space="1" w:color="auto"/>
          <w:right w:val="single" w:sz="4" w:space="4" w:color="auto"/>
        </w:pBdr>
        <w:shd w:val="clear" w:color="auto" w:fill="F2F2F2"/>
        <w:jc w:val="center"/>
        <w:rPr>
          <w:rFonts w:ascii="Calibri" w:hAnsi="Calibri" w:cs="Calibri"/>
          <w:b/>
          <w:bCs/>
          <w:color w:val="FF0000"/>
          <w:szCs w:val="24"/>
        </w:rPr>
      </w:pPr>
      <w:r w:rsidRPr="00314591">
        <w:rPr>
          <w:rFonts w:ascii="Calibri" w:hAnsi="Calibri" w:cs="Calibri"/>
          <w:b/>
          <w:bCs/>
          <w:color w:val="FF0000"/>
          <w:szCs w:val="24"/>
        </w:rPr>
        <w:t>SOCIAL EMOTIONAL LEARNING</w:t>
      </w:r>
    </w:p>
    <w:p w:rsidR="006669B4" w:rsidRPr="00314591" w:rsidRDefault="006669B4" w:rsidP="006669B4">
      <w:pPr>
        <w:rPr>
          <w:rFonts w:ascii="Calibri" w:hAnsi="Calibri" w:cs="Calibri"/>
          <w:szCs w:val="24"/>
        </w:rPr>
      </w:pPr>
    </w:p>
    <w:p w:rsidR="006669B4" w:rsidRPr="00314591" w:rsidRDefault="006669B4" w:rsidP="007D62B1">
      <w:pPr>
        <w:numPr>
          <w:ilvl w:val="0"/>
          <w:numId w:val="19"/>
        </w:numPr>
        <w:rPr>
          <w:rFonts w:ascii="Calibri" w:hAnsi="Calibri" w:cs="Calibri"/>
          <w:b/>
          <w:bCs/>
          <w:szCs w:val="24"/>
        </w:rPr>
      </w:pPr>
      <w:r w:rsidRPr="00314591">
        <w:rPr>
          <w:rFonts w:ascii="Calibri" w:hAnsi="Calibri" w:cs="Calibri"/>
          <w:b/>
          <w:bCs/>
          <w:szCs w:val="24"/>
        </w:rPr>
        <w:t>Harvard Graduate School of Education</w:t>
      </w:r>
      <w:r w:rsidRPr="00314591">
        <w:rPr>
          <w:rFonts w:ascii="Calibri" w:hAnsi="Calibri" w:cs="Calibri"/>
          <w:szCs w:val="24"/>
        </w:rPr>
        <w:t xml:space="preserve"> </w:t>
      </w:r>
      <w:r w:rsidRPr="00314591">
        <w:rPr>
          <w:rFonts w:ascii="Calibri" w:hAnsi="Calibri" w:cs="Calibri"/>
          <w:b/>
          <w:bCs/>
          <w:szCs w:val="24"/>
        </w:rPr>
        <w:t xml:space="preserve">– </w:t>
      </w:r>
    </w:p>
    <w:p w:rsidR="006669B4" w:rsidRPr="00314591" w:rsidRDefault="006669B4" w:rsidP="007D62B1">
      <w:pPr>
        <w:pStyle w:val="ListParagraph"/>
        <w:numPr>
          <w:ilvl w:val="0"/>
          <w:numId w:val="14"/>
        </w:numPr>
        <w:contextualSpacing/>
        <w:rPr>
          <w:rFonts w:cs="Calibri"/>
          <w:sz w:val="24"/>
          <w:szCs w:val="24"/>
        </w:rPr>
      </w:pPr>
      <w:r w:rsidRPr="00314591">
        <w:rPr>
          <w:rFonts w:cs="Calibri"/>
          <w:b/>
          <w:bCs/>
          <w:sz w:val="24"/>
          <w:szCs w:val="24"/>
        </w:rPr>
        <w:t>SEL website</w:t>
      </w:r>
      <w:r w:rsidRPr="00314591">
        <w:rPr>
          <w:rFonts w:cs="Calibri"/>
          <w:sz w:val="24"/>
          <w:szCs w:val="24"/>
        </w:rPr>
        <w:t xml:space="preserve"> </w:t>
      </w:r>
      <w:hyperlink r:id="rId57" w:history="1">
        <w:r w:rsidRPr="00314591">
          <w:rPr>
            <w:rStyle w:val="Hyperlink"/>
            <w:rFonts w:cs="Calibri"/>
            <w:sz w:val="24"/>
            <w:szCs w:val="24"/>
          </w:rPr>
          <w:t>https://easel.gse.harvard.edu/</w:t>
        </w:r>
      </w:hyperlink>
      <w:r w:rsidRPr="00314591">
        <w:rPr>
          <w:rFonts w:cs="Calibri"/>
          <w:sz w:val="24"/>
          <w:szCs w:val="24"/>
        </w:rPr>
        <w:t xml:space="preserve"> </w:t>
      </w:r>
    </w:p>
    <w:p w:rsidR="006669B4" w:rsidRPr="00314591" w:rsidRDefault="006669B4" w:rsidP="007D62B1">
      <w:pPr>
        <w:pStyle w:val="ListParagraph"/>
        <w:numPr>
          <w:ilvl w:val="0"/>
          <w:numId w:val="14"/>
        </w:numPr>
        <w:contextualSpacing/>
        <w:rPr>
          <w:rFonts w:cs="Calibri"/>
          <w:sz w:val="24"/>
          <w:szCs w:val="24"/>
        </w:rPr>
      </w:pPr>
      <w:r w:rsidRPr="00314591">
        <w:rPr>
          <w:rFonts w:cs="Calibri"/>
          <w:b/>
          <w:bCs/>
          <w:sz w:val="24"/>
          <w:szCs w:val="24"/>
        </w:rPr>
        <w:t>Selecting the Right SEL Program</w:t>
      </w:r>
      <w:r w:rsidRPr="00314591">
        <w:rPr>
          <w:rFonts w:cs="Calibri"/>
          <w:sz w:val="24"/>
          <w:szCs w:val="24"/>
        </w:rPr>
        <w:t xml:space="preserve"> </w:t>
      </w:r>
      <w:hyperlink r:id="rId58" w:history="1">
        <w:r w:rsidRPr="00314591">
          <w:rPr>
            <w:rStyle w:val="Hyperlink"/>
            <w:rFonts w:cs="Calibri"/>
            <w:sz w:val="24"/>
            <w:szCs w:val="24"/>
          </w:rPr>
          <w:t>https://www.gse.harvard.edu/news/uk/17/06/selecting-right-sel-program</w:t>
        </w:r>
      </w:hyperlink>
      <w:r w:rsidRPr="00314591">
        <w:rPr>
          <w:rFonts w:cs="Calibri"/>
          <w:sz w:val="24"/>
          <w:szCs w:val="24"/>
        </w:rPr>
        <w:t xml:space="preserve"> </w:t>
      </w:r>
    </w:p>
    <w:p w:rsidR="006669B4" w:rsidRPr="00314591" w:rsidRDefault="006669B4" w:rsidP="006669B4">
      <w:pPr>
        <w:rPr>
          <w:rFonts w:ascii="Calibri" w:hAnsi="Calibri" w:cs="Calibri"/>
          <w:szCs w:val="24"/>
        </w:rPr>
      </w:pPr>
    </w:p>
    <w:p w:rsidR="006669B4" w:rsidRPr="00314591" w:rsidRDefault="006669B4" w:rsidP="007D62B1">
      <w:pPr>
        <w:numPr>
          <w:ilvl w:val="0"/>
          <w:numId w:val="19"/>
        </w:numPr>
        <w:rPr>
          <w:rFonts w:ascii="Calibri" w:hAnsi="Calibri" w:cs="Calibri"/>
          <w:szCs w:val="24"/>
        </w:rPr>
      </w:pPr>
      <w:r w:rsidRPr="00314591">
        <w:rPr>
          <w:rFonts w:ascii="Calibri" w:hAnsi="Calibri" w:cs="Calibri"/>
          <w:b/>
          <w:bCs/>
          <w:szCs w:val="24"/>
        </w:rPr>
        <w:t>Navigating SEL From The Inside Out: Looking Inside &amp; Across 25 Leading SEL Programs: A Practical Resource for Schools and OST Providers (Elementary School Focus) [March 2017]</w:t>
      </w:r>
      <w:r w:rsidRPr="00314591">
        <w:rPr>
          <w:rFonts w:ascii="Calibri" w:hAnsi="Calibri" w:cs="Calibri"/>
          <w:szCs w:val="24"/>
        </w:rPr>
        <w:t xml:space="preserve"> </w:t>
      </w:r>
      <w:r w:rsidRPr="00314591">
        <w:rPr>
          <w:rFonts w:ascii="Calibri" w:hAnsi="Calibri" w:cs="Calibri"/>
          <w:i/>
          <w:iCs/>
          <w:szCs w:val="24"/>
        </w:rPr>
        <w:t>This is a Harvard Graduate School of Education report funded by The Wallace Foundation (349 pages)</w:t>
      </w:r>
      <w:r w:rsidRPr="00314591">
        <w:rPr>
          <w:rFonts w:ascii="Calibri" w:hAnsi="Calibri" w:cs="Calibri"/>
          <w:szCs w:val="24"/>
        </w:rPr>
        <w:t xml:space="preserve"> </w:t>
      </w:r>
      <w:hyperlink r:id="rId59" w:history="1">
        <w:r w:rsidRPr="00314591">
          <w:rPr>
            <w:rStyle w:val="Hyperlink"/>
            <w:rFonts w:ascii="Calibri" w:hAnsi="Calibri" w:cs="Calibri"/>
            <w:szCs w:val="24"/>
          </w:rPr>
          <w:t>https://www.wallacefoundation.org/knowledge-center/Documents/Navigating-Social-and-Emotional-Learning-from-the-Inside-Out.pdf</w:t>
        </w:r>
      </w:hyperlink>
    </w:p>
    <w:p w:rsidR="006669B4" w:rsidRPr="00314591" w:rsidRDefault="006669B4" w:rsidP="006669B4">
      <w:pPr>
        <w:rPr>
          <w:rFonts w:ascii="Calibri" w:hAnsi="Calibri" w:cs="Calibri"/>
          <w:b/>
          <w:bCs/>
          <w:szCs w:val="24"/>
        </w:rPr>
      </w:pPr>
    </w:p>
    <w:p w:rsidR="006669B4" w:rsidRPr="00314591" w:rsidRDefault="006669B4" w:rsidP="007D62B1">
      <w:pPr>
        <w:numPr>
          <w:ilvl w:val="0"/>
          <w:numId w:val="19"/>
        </w:numPr>
        <w:rPr>
          <w:rFonts w:ascii="Calibri" w:hAnsi="Calibri" w:cs="Calibri"/>
          <w:szCs w:val="24"/>
        </w:rPr>
      </w:pPr>
      <w:r w:rsidRPr="00314591">
        <w:rPr>
          <w:rFonts w:ascii="Calibri" w:hAnsi="Calibri" w:cs="Calibri"/>
          <w:b/>
          <w:bCs/>
          <w:szCs w:val="24"/>
        </w:rPr>
        <w:t>The Annie E. Casey Foundation:</w:t>
      </w:r>
      <w:r w:rsidRPr="00314591">
        <w:rPr>
          <w:rFonts w:ascii="Calibri" w:hAnsi="Calibri" w:cs="Calibri"/>
          <w:szCs w:val="24"/>
        </w:rPr>
        <w:t xml:space="preserve"> </w:t>
      </w:r>
      <w:r w:rsidRPr="00314591">
        <w:rPr>
          <w:rFonts w:ascii="Calibri" w:hAnsi="Calibri" w:cs="Calibri"/>
          <w:b/>
          <w:bCs/>
          <w:szCs w:val="24"/>
        </w:rPr>
        <w:t>Supporting Social-Emotional Learning With Evidence-Based Programs (April 11, 2018)</w:t>
      </w:r>
      <w:r w:rsidRPr="00314591">
        <w:rPr>
          <w:rFonts w:ascii="Calibri" w:hAnsi="Calibri" w:cs="Calibri"/>
          <w:szCs w:val="24"/>
        </w:rPr>
        <w:t xml:space="preserve"> [46 pages] </w:t>
      </w:r>
      <w:hyperlink r:id="rId60" w:history="1">
        <w:r w:rsidRPr="00314591">
          <w:rPr>
            <w:rStyle w:val="Hyperlink"/>
            <w:rFonts w:ascii="Calibri" w:hAnsi="Calibri" w:cs="Calibri"/>
            <w:szCs w:val="24"/>
          </w:rPr>
          <w:t>https://www.aecf.org/resources/supporting-social-emotional-learning-with-evidence-based-programs/</w:t>
        </w:r>
      </w:hyperlink>
      <w:r w:rsidRPr="00314591">
        <w:rPr>
          <w:rFonts w:ascii="Calibri" w:hAnsi="Calibri" w:cs="Calibri"/>
          <w:szCs w:val="24"/>
        </w:rPr>
        <w:t xml:space="preserve"> </w:t>
      </w:r>
    </w:p>
    <w:p w:rsidR="006669B4" w:rsidRPr="00314591" w:rsidRDefault="006669B4" w:rsidP="006669B4">
      <w:pPr>
        <w:rPr>
          <w:rFonts w:ascii="Calibri" w:hAnsi="Calibri" w:cs="Calibri"/>
          <w:szCs w:val="24"/>
        </w:rPr>
      </w:pPr>
    </w:p>
    <w:p w:rsidR="005C78AD" w:rsidRPr="00314591" w:rsidRDefault="006669B4" w:rsidP="007D62B1">
      <w:pPr>
        <w:numPr>
          <w:ilvl w:val="0"/>
          <w:numId w:val="19"/>
        </w:numPr>
        <w:jc w:val="center"/>
        <w:rPr>
          <w:rFonts w:ascii="Calibri" w:hAnsi="Calibri" w:cs="Calibri"/>
          <w:szCs w:val="24"/>
        </w:rPr>
      </w:pPr>
      <w:r w:rsidRPr="00314591">
        <w:rPr>
          <w:rFonts w:ascii="Calibri" w:hAnsi="Calibri" w:cs="Calibri"/>
          <w:b/>
          <w:bCs/>
          <w:szCs w:val="24"/>
        </w:rPr>
        <w:t xml:space="preserve">The Collaborative for Academic, Social, and Emotional Learning (CASEL) – CASEL Program Guides: Effective Social and Emotional Learning Programs </w:t>
      </w:r>
    </w:p>
    <w:p w:rsidR="006669B4" w:rsidRPr="00314591" w:rsidRDefault="005C78AD" w:rsidP="007D62B1">
      <w:pPr>
        <w:pStyle w:val="ListParagraph"/>
        <w:numPr>
          <w:ilvl w:val="0"/>
          <w:numId w:val="20"/>
        </w:numPr>
        <w:contextualSpacing/>
        <w:rPr>
          <w:rFonts w:cs="Calibri"/>
          <w:sz w:val="24"/>
          <w:szCs w:val="24"/>
        </w:rPr>
      </w:pPr>
      <w:hyperlink r:id="rId61" w:history="1">
        <w:r w:rsidRPr="00314591">
          <w:rPr>
            <w:rStyle w:val="Hyperlink"/>
            <w:rFonts w:cs="Calibri"/>
            <w:szCs w:val="24"/>
          </w:rPr>
          <w:t>https://casel.org/guide/</w:t>
        </w:r>
      </w:hyperlink>
      <w:r w:rsidR="006669B4" w:rsidRPr="00314591">
        <w:rPr>
          <w:rFonts w:cs="Calibri"/>
          <w:sz w:val="24"/>
          <w:szCs w:val="24"/>
        </w:rPr>
        <w:t xml:space="preserve"> </w:t>
      </w:r>
      <w:r w:rsidRPr="00314591">
        <w:rPr>
          <w:rFonts w:cs="Calibri"/>
          <w:szCs w:val="24"/>
        </w:rPr>
        <w:t xml:space="preserve">- </w:t>
      </w:r>
      <w:r w:rsidR="006669B4" w:rsidRPr="00314591">
        <w:rPr>
          <w:rFonts w:cs="Calibri"/>
          <w:sz w:val="24"/>
          <w:szCs w:val="24"/>
        </w:rPr>
        <w:t>Effective Social and Emotional Learning Programs</w:t>
      </w:r>
    </w:p>
    <w:p w:rsidR="005C78AD" w:rsidRPr="005C78AD" w:rsidRDefault="006669B4" w:rsidP="007D62B1">
      <w:pPr>
        <w:numPr>
          <w:ilvl w:val="0"/>
          <w:numId w:val="20"/>
        </w:numPr>
        <w:rPr>
          <w:rFonts w:ascii="Calibri" w:hAnsi="Calibri" w:cs="Calibri"/>
          <w:szCs w:val="24"/>
        </w:rPr>
      </w:pPr>
      <w:hyperlink r:id="rId62" w:history="1">
        <w:r w:rsidRPr="00314591">
          <w:rPr>
            <w:rStyle w:val="Hyperlink"/>
            <w:rFonts w:ascii="Calibri" w:hAnsi="Calibri" w:cs="Calibri"/>
            <w:szCs w:val="24"/>
          </w:rPr>
          <w:t xml:space="preserve">https://casel.org/wp-content/uploads/2016/01/2013-casel-guide-1.pdf </w:t>
        </w:r>
      </w:hyperlink>
      <w:r w:rsidRPr="00314591">
        <w:rPr>
          <w:rFonts w:ascii="Calibri" w:hAnsi="Calibri" w:cs="Calibri"/>
          <w:szCs w:val="24"/>
        </w:rPr>
        <w:t xml:space="preserve"> [75 pages]</w:t>
      </w:r>
      <w:r w:rsidR="005C78AD" w:rsidRPr="00314591">
        <w:rPr>
          <w:rFonts w:ascii="Calibri" w:hAnsi="Calibri" w:cs="Calibri"/>
          <w:szCs w:val="24"/>
        </w:rPr>
        <w:t xml:space="preserve"> - </w:t>
      </w:r>
      <w:r w:rsidR="005C78AD" w:rsidRPr="005C78AD">
        <w:rPr>
          <w:rFonts w:ascii="Calibri" w:hAnsi="Calibri" w:cs="Calibri"/>
          <w:szCs w:val="24"/>
        </w:rPr>
        <w:t xml:space="preserve">Preschool and Elementary Edition (2013) </w:t>
      </w:r>
    </w:p>
    <w:p w:rsidR="005C78AD" w:rsidRPr="005C78AD" w:rsidRDefault="006669B4" w:rsidP="007D62B1">
      <w:pPr>
        <w:numPr>
          <w:ilvl w:val="0"/>
          <w:numId w:val="20"/>
        </w:numPr>
        <w:rPr>
          <w:rFonts w:ascii="Calibri" w:hAnsi="Calibri" w:cs="Calibri"/>
          <w:szCs w:val="24"/>
        </w:rPr>
      </w:pPr>
      <w:hyperlink r:id="rId63" w:history="1">
        <w:r w:rsidRPr="00314591">
          <w:rPr>
            <w:rStyle w:val="Hyperlink"/>
            <w:rFonts w:ascii="Calibri" w:hAnsi="Calibri" w:cs="Calibri"/>
            <w:szCs w:val="24"/>
          </w:rPr>
          <w:t>http://secondaryguide.casel.org/casel-secondary-guide.pdf</w:t>
        </w:r>
      </w:hyperlink>
      <w:r w:rsidRPr="00314591">
        <w:rPr>
          <w:rFonts w:ascii="Calibri" w:hAnsi="Calibri" w:cs="Calibri"/>
          <w:szCs w:val="24"/>
        </w:rPr>
        <w:t xml:space="preserve">  [42 pages]</w:t>
      </w:r>
      <w:r w:rsidR="005C78AD" w:rsidRPr="00314591">
        <w:rPr>
          <w:rFonts w:ascii="Calibri" w:hAnsi="Calibri" w:cs="Calibri"/>
          <w:szCs w:val="24"/>
        </w:rPr>
        <w:t xml:space="preserve"> - </w:t>
      </w:r>
      <w:r w:rsidR="005C78AD" w:rsidRPr="005C78AD">
        <w:rPr>
          <w:rFonts w:ascii="Calibri" w:hAnsi="Calibri" w:cs="Calibri"/>
          <w:szCs w:val="24"/>
        </w:rPr>
        <w:t xml:space="preserve">Middle and High School Edition (2015) </w:t>
      </w:r>
    </w:p>
    <w:p w:rsidR="006669B4" w:rsidRPr="00314591" w:rsidRDefault="006669B4" w:rsidP="006669B4">
      <w:pPr>
        <w:rPr>
          <w:rFonts w:ascii="Calibri" w:hAnsi="Calibri" w:cs="Calibri"/>
          <w:szCs w:val="24"/>
        </w:rPr>
      </w:pPr>
    </w:p>
    <w:p w:rsidR="006669B4" w:rsidRPr="00314591" w:rsidRDefault="006669B4" w:rsidP="007D62B1">
      <w:pPr>
        <w:numPr>
          <w:ilvl w:val="0"/>
          <w:numId w:val="19"/>
        </w:numPr>
        <w:rPr>
          <w:rFonts w:ascii="Calibri" w:hAnsi="Calibri" w:cs="Calibri"/>
          <w:szCs w:val="24"/>
        </w:rPr>
      </w:pPr>
      <w:r w:rsidRPr="00314591">
        <w:rPr>
          <w:rFonts w:ascii="Calibri" w:hAnsi="Calibri" w:cs="Calibri"/>
          <w:b/>
          <w:bCs/>
          <w:szCs w:val="24"/>
        </w:rPr>
        <w:t>RAND Corporation, as funded by The Wallace Foundation</w:t>
      </w:r>
      <w:r w:rsidRPr="00314591">
        <w:rPr>
          <w:rFonts w:ascii="Calibri" w:hAnsi="Calibri" w:cs="Calibri"/>
          <w:szCs w:val="24"/>
        </w:rPr>
        <w:t xml:space="preserve"> </w:t>
      </w:r>
      <w:r w:rsidRPr="00314591">
        <w:rPr>
          <w:rFonts w:ascii="Calibri" w:hAnsi="Calibri" w:cs="Calibri"/>
          <w:b/>
          <w:bCs/>
          <w:szCs w:val="24"/>
        </w:rPr>
        <w:t>– Social and Emotional Learning Interventions: Under the Every Student Succeeds Act Evidence Review (2017)</w:t>
      </w:r>
      <w:r w:rsidRPr="00314591">
        <w:rPr>
          <w:rFonts w:ascii="Calibri" w:hAnsi="Calibri" w:cs="Calibri"/>
          <w:szCs w:val="24"/>
        </w:rPr>
        <w:t xml:space="preserve"> [154 pages] </w:t>
      </w:r>
      <w:hyperlink r:id="rId64" w:history="1">
        <w:r w:rsidRPr="00314591">
          <w:rPr>
            <w:rStyle w:val="Hyperlink"/>
            <w:rFonts w:ascii="Calibri" w:hAnsi="Calibri" w:cs="Calibri"/>
            <w:szCs w:val="24"/>
          </w:rPr>
          <w:t xml:space="preserve">https://www.nyscommunityschools.org/wp-content/uploads/2019/08/Evidence-Review-SEL-interventions.pdf  </w:t>
        </w:r>
      </w:hyperlink>
      <w:r w:rsidRPr="00314591">
        <w:rPr>
          <w:rFonts w:ascii="Calibri" w:hAnsi="Calibri" w:cs="Calibri"/>
          <w:szCs w:val="24"/>
        </w:rPr>
        <w:t xml:space="preserve"> </w:t>
      </w:r>
    </w:p>
    <w:p w:rsidR="006669B4" w:rsidRPr="00314591" w:rsidRDefault="006669B4" w:rsidP="006669B4">
      <w:pPr>
        <w:rPr>
          <w:rFonts w:ascii="Calibri" w:hAnsi="Calibri" w:cs="Calibri"/>
          <w:szCs w:val="24"/>
        </w:rPr>
      </w:pPr>
    </w:p>
    <w:p w:rsidR="006669B4" w:rsidRPr="00314591" w:rsidRDefault="006669B4" w:rsidP="007D62B1">
      <w:pPr>
        <w:numPr>
          <w:ilvl w:val="0"/>
          <w:numId w:val="19"/>
        </w:numPr>
        <w:rPr>
          <w:rStyle w:val="Hyperlink"/>
          <w:rFonts w:ascii="Calibri" w:hAnsi="Calibri" w:cs="Calibri"/>
          <w:color w:val="auto"/>
          <w:szCs w:val="24"/>
          <w:u w:val="none"/>
        </w:rPr>
      </w:pPr>
      <w:r w:rsidRPr="00314591">
        <w:rPr>
          <w:rFonts w:ascii="Calibri" w:hAnsi="Calibri" w:cs="Calibri"/>
          <w:b/>
          <w:bCs/>
          <w:szCs w:val="24"/>
        </w:rPr>
        <w:t xml:space="preserve">American Institutes for Research (AIR) – Social and Emotional Learning Solutions Provides Research on Evidence-Based Strategies; SEL Toolkits; SEL Webinars (free of charge), etc. </w:t>
      </w:r>
      <w:hyperlink r:id="rId65" w:history="1">
        <w:r w:rsidRPr="00314591">
          <w:rPr>
            <w:rStyle w:val="Hyperlink"/>
            <w:rFonts w:ascii="Calibri" w:hAnsi="Calibri" w:cs="Calibri"/>
            <w:szCs w:val="24"/>
          </w:rPr>
          <w:t>https://www.air.org/resource/social-and-emotional-learning-sel-solutions-air</w:t>
        </w:r>
      </w:hyperlink>
    </w:p>
    <w:p w:rsidR="005C78AD" w:rsidRPr="00314591" w:rsidRDefault="005C78AD" w:rsidP="005C78AD">
      <w:pPr>
        <w:pStyle w:val="ListParagraph"/>
        <w:rPr>
          <w:rFonts w:cs="Calibri"/>
          <w:szCs w:val="24"/>
        </w:rPr>
      </w:pPr>
    </w:p>
    <w:p w:rsidR="006669B4" w:rsidRPr="00314591" w:rsidRDefault="006669B4" w:rsidP="007D62B1">
      <w:pPr>
        <w:numPr>
          <w:ilvl w:val="0"/>
          <w:numId w:val="19"/>
        </w:numPr>
        <w:rPr>
          <w:rFonts w:ascii="Calibri" w:hAnsi="Calibri" w:cs="Calibri"/>
          <w:szCs w:val="24"/>
        </w:rPr>
      </w:pPr>
      <w:r w:rsidRPr="00314591">
        <w:rPr>
          <w:rFonts w:ascii="Calibri" w:hAnsi="Calibri" w:cs="Calibri"/>
          <w:b/>
          <w:bCs/>
          <w:szCs w:val="24"/>
        </w:rPr>
        <w:t xml:space="preserve">U.S. Department of Education – Office of Elementary &amp; Secondary Education: Center to Improve Social and Emotional Learning and School Safety at WestEd </w:t>
      </w:r>
      <w:r w:rsidRPr="00314591">
        <w:rPr>
          <w:rFonts w:ascii="Calibri" w:hAnsi="Calibri" w:cs="Calibri"/>
          <w:szCs w:val="24"/>
        </w:rPr>
        <w:t xml:space="preserve">–  </w:t>
      </w:r>
      <w:hyperlink r:id="rId66" w:history="1">
        <w:r w:rsidRPr="00314591">
          <w:rPr>
            <w:rStyle w:val="Hyperlink"/>
            <w:rFonts w:ascii="Calibri" w:hAnsi="Calibri" w:cs="Calibri"/>
            <w:szCs w:val="24"/>
          </w:rPr>
          <w:t>https://selcenter.wested.org/</w:t>
        </w:r>
      </w:hyperlink>
      <w:r w:rsidRPr="00314591">
        <w:rPr>
          <w:rFonts w:ascii="Calibri" w:hAnsi="Calibri" w:cs="Calibri"/>
          <w:szCs w:val="24"/>
        </w:rPr>
        <w:t xml:space="preserve"> </w:t>
      </w:r>
    </w:p>
    <w:p w:rsidR="006669B4" w:rsidRPr="00314591" w:rsidRDefault="006669B4" w:rsidP="006669B4">
      <w:pPr>
        <w:rPr>
          <w:rFonts w:ascii="Calibri" w:hAnsi="Calibri" w:cs="Calibri"/>
          <w:szCs w:val="24"/>
        </w:rPr>
      </w:pPr>
    </w:p>
    <w:p w:rsidR="006669B4" w:rsidRPr="00314591" w:rsidRDefault="006669B4" w:rsidP="007D62B1">
      <w:pPr>
        <w:numPr>
          <w:ilvl w:val="0"/>
          <w:numId w:val="19"/>
        </w:numPr>
        <w:rPr>
          <w:rFonts w:ascii="Calibri" w:hAnsi="Calibri" w:cs="Calibri"/>
          <w:szCs w:val="24"/>
        </w:rPr>
      </w:pPr>
      <w:r w:rsidRPr="00314591">
        <w:rPr>
          <w:rFonts w:ascii="Calibri" w:hAnsi="Calibri" w:cs="Calibri"/>
          <w:b/>
          <w:bCs/>
          <w:szCs w:val="24"/>
        </w:rPr>
        <w:t>Blueprints for Healthy Youth Development: University of Colorado Boulder</w:t>
      </w:r>
      <w:r w:rsidRPr="00314591">
        <w:rPr>
          <w:rFonts w:ascii="Calibri" w:hAnsi="Calibri" w:cs="Calibri"/>
          <w:szCs w:val="24"/>
        </w:rPr>
        <w:t xml:space="preserve">: </w:t>
      </w:r>
      <w:hyperlink r:id="rId67" w:history="1">
        <w:r w:rsidRPr="00314591">
          <w:rPr>
            <w:rStyle w:val="Hyperlink"/>
            <w:rFonts w:ascii="Calibri" w:hAnsi="Calibri" w:cs="Calibri"/>
            <w:szCs w:val="24"/>
          </w:rPr>
          <w:t>https://www.blueprintsprograms.org/</w:t>
        </w:r>
      </w:hyperlink>
      <w:r w:rsidRPr="00314591">
        <w:rPr>
          <w:rFonts w:ascii="Calibri" w:hAnsi="Calibri" w:cs="Calibri"/>
          <w:szCs w:val="24"/>
        </w:rPr>
        <w:t xml:space="preserve"> </w:t>
      </w:r>
    </w:p>
    <w:p w:rsidR="006669B4" w:rsidRPr="00314591" w:rsidRDefault="006669B4" w:rsidP="006669B4">
      <w:pPr>
        <w:rPr>
          <w:rFonts w:ascii="Calibri" w:hAnsi="Calibri" w:cs="Calibri"/>
          <w:szCs w:val="24"/>
        </w:rPr>
      </w:pPr>
    </w:p>
    <w:p w:rsidR="006669B4" w:rsidRPr="00314591" w:rsidRDefault="006669B4" w:rsidP="007D62B1">
      <w:pPr>
        <w:numPr>
          <w:ilvl w:val="0"/>
          <w:numId w:val="19"/>
        </w:numPr>
        <w:rPr>
          <w:rFonts w:ascii="Calibri" w:hAnsi="Calibri" w:cs="Calibri"/>
          <w:szCs w:val="24"/>
        </w:rPr>
      </w:pPr>
      <w:r w:rsidRPr="00314591">
        <w:rPr>
          <w:rFonts w:ascii="Calibri" w:hAnsi="Calibri" w:cs="Calibri"/>
          <w:b/>
          <w:bCs/>
          <w:szCs w:val="24"/>
        </w:rPr>
        <w:t xml:space="preserve">National Center for Education Evaluation and Regional Assistance: Identifying and Implementing Educational Practices Supported by Rigorous Evidence: A User Friendly Guide </w:t>
      </w:r>
      <w:hyperlink r:id="rId68" w:history="1">
        <w:r w:rsidRPr="00314591">
          <w:rPr>
            <w:rStyle w:val="Hyperlink"/>
            <w:rFonts w:ascii="Calibri" w:hAnsi="Calibri" w:cs="Calibri"/>
            <w:szCs w:val="24"/>
          </w:rPr>
          <w:t>https://ies.ed.gov/ncee/pubs/evidence_based/appendix_a.asp</w:t>
        </w:r>
      </w:hyperlink>
      <w:r w:rsidRPr="00314591">
        <w:rPr>
          <w:rFonts w:ascii="Calibri" w:hAnsi="Calibri" w:cs="Calibri"/>
          <w:szCs w:val="24"/>
        </w:rPr>
        <w:t xml:space="preserve"> </w:t>
      </w:r>
    </w:p>
    <w:p w:rsidR="006669B4" w:rsidRPr="00314591" w:rsidRDefault="006669B4" w:rsidP="006669B4">
      <w:pPr>
        <w:rPr>
          <w:rFonts w:ascii="Calibri" w:hAnsi="Calibri" w:cs="Calibri"/>
          <w:szCs w:val="24"/>
        </w:rPr>
      </w:pPr>
    </w:p>
    <w:p w:rsidR="006669B4" w:rsidRPr="00314591" w:rsidRDefault="006669B4" w:rsidP="007D62B1">
      <w:pPr>
        <w:numPr>
          <w:ilvl w:val="0"/>
          <w:numId w:val="19"/>
        </w:numPr>
        <w:rPr>
          <w:rFonts w:ascii="Calibri" w:hAnsi="Calibri" w:cs="Calibri"/>
          <w:szCs w:val="24"/>
        </w:rPr>
      </w:pPr>
      <w:r w:rsidRPr="00314591">
        <w:rPr>
          <w:rFonts w:ascii="Calibri" w:hAnsi="Calibri" w:cs="Calibri"/>
          <w:b/>
          <w:bCs/>
          <w:szCs w:val="24"/>
        </w:rPr>
        <w:t>WestEd</w:t>
      </w:r>
      <w:r w:rsidRPr="00314591">
        <w:rPr>
          <w:rFonts w:ascii="Calibri" w:hAnsi="Calibri" w:cs="Calibri"/>
          <w:szCs w:val="24"/>
        </w:rPr>
        <w:t xml:space="preserve"> –</w:t>
      </w:r>
    </w:p>
    <w:p w:rsidR="006669B4" w:rsidRPr="00314591" w:rsidRDefault="006669B4" w:rsidP="007D62B1">
      <w:pPr>
        <w:pStyle w:val="ListParagraph"/>
        <w:numPr>
          <w:ilvl w:val="0"/>
          <w:numId w:val="16"/>
        </w:numPr>
        <w:contextualSpacing/>
        <w:rPr>
          <w:rFonts w:cs="Calibri"/>
          <w:sz w:val="24"/>
          <w:szCs w:val="24"/>
        </w:rPr>
      </w:pPr>
      <w:r w:rsidRPr="00314591">
        <w:rPr>
          <w:rFonts w:cs="Calibri"/>
          <w:b/>
          <w:bCs/>
          <w:sz w:val="24"/>
          <w:szCs w:val="24"/>
        </w:rPr>
        <w:t>Trauma Informed Practices</w:t>
      </w:r>
      <w:r w:rsidRPr="00314591">
        <w:rPr>
          <w:rFonts w:cs="Calibri"/>
          <w:sz w:val="24"/>
          <w:szCs w:val="24"/>
        </w:rPr>
        <w:t xml:space="preserve"> </w:t>
      </w:r>
      <w:hyperlink r:id="rId69" w:history="1">
        <w:r w:rsidRPr="00314591">
          <w:rPr>
            <w:rStyle w:val="Hyperlink"/>
            <w:rFonts w:cs="Calibri"/>
            <w:sz w:val="24"/>
            <w:szCs w:val="24"/>
          </w:rPr>
          <w:t>https://www.wested.org/trauma-informed-practice-resilience/</w:t>
        </w:r>
      </w:hyperlink>
      <w:r w:rsidRPr="00314591">
        <w:rPr>
          <w:rFonts w:cs="Calibri"/>
          <w:sz w:val="24"/>
          <w:szCs w:val="24"/>
        </w:rPr>
        <w:t xml:space="preserve"> </w:t>
      </w:r>
    </w:p>
    <w:p w:rsidR="006669B4" w:rsidRPr="00314591" w:rsidRDefault="006669B4" w:rsidP="007D62B1">
      <w:pPr>
        <w:pStyle w:val="ListParagraph"/>
        <w:numPr>
          <w:ilvl w:val="0"/>
          <w:numId w:val="16"/>
        </w:numPr>
        <w:contextualSpacing/>
        <w:rPr>
          <w:rFonts w:cs="Calibri"/>
          <w:sz w:val="24"/>
          <w:szCs w:val="24"/>
        </w:rPr>
      </w:pPr>
      <w:r w:rsidRPr="00314591">
        <w:rPr>
          <w:rFonts w:cs="Calibri"/>
          <w:b/>
          <w:bCs/>
          <w:sz w:val="24"/>
          <w:szCs w:val="24"/>
        </w:rPr>
        <w:t>Doing What Works Library</w:t>
      </w:r>
      <w:r w:rsidRPr="00314591">
        <w:rPr>
          <w:rFonts w:cs="Calibri"/>
          <w:sz w:val="24"/>
          <w:szCs w:val="24"/>
        </w:rPr>
        <w:t xml:space="preserve">  </w:t>
      </w:r>
      <w:hyperlink r:id="rId70" w:history="1">
        <w:r w:rsidRPr="00314591">
          <w:rPr>
            <w:rStyle w:val="Hyperlink"/>
            <w:rFonts w:cs="Calibri"/>
            <w:sz w:val="24"/>
            <w:szCs w:val="24"/>
          </w:rPr>
          <w:t>https://dwwlibrary.wested.org/</w:t>
        </w:r>
      </w:hyperlink>
    </w:p>
    <w:p w:rsidR="006669B4" w:rsidRPr="00314591" w:rsidRDefault="006669B4" w:rsidP="006669B4">
      <w:pPr>
        <w:rPr>
          <w:rFonts w:ascii="Calibri" w:hAnsi="Calibri" w:cs="Calibri"/>
          <w:szCs w:val="24"/>
        </w:rPr>
      </w:pPr>
    </w:p>
    <w:p w:rsidR="006669B4" w:rsidRPr="00314591" w:rsidRDefault="006669B4" w:rsidP="007D62B1">
      <w:pPr>
        <w:numPr>
          <w:ilvl w:val="0"/>
          <w:numId w:val="19"/>
        </w:numPr>
        <w:rPr>
          <w:rFonts w:ascii="Calibri" w:hAnsi="Calibri" w:cs="Calibri"/>
          <w:color w:val="3D3E3B"/>
          <w:szCs w:val="24"/>
          <w:shd w:val="clear" w:color="auto" w:fill="FFFFFF"/>
        </w:rPr>
      </w:pPr>
      <w:r w:rsidRPr="00314591">
        <w:rPr>
          <w:rFonts w:ascii="Calibri" w:hAnsi="Calibri" w:cs="Calibri"/>
          <w:b/>
          <w:bCs/>
          <w:szCs w:val="24"/>
        </w:rPr>
        <w:t>Center for Research and Reform in Education (CRRE) at Johns Hopkins University School of Education: Evidence for ESSA</w:t>
      </w:r>
      <w:r w:rsidRPr="00314591">
        <w:rPr>
          <w:rFonts w:ascii="Calibri" w:hAnsi="Calibri" w:cs="Calibri"/>
          <w:szCs w:val="24"/>
        </w:rPr>
        <w:t xml:space="preserve">  </w:t>
      </w:r>
      <w:hyperlink r:id="rId71" w:history="1">
        <w:r w:rsidRPr="00314591">
          <w:rPr>
            <w:rStyle w:val="Hyperlink"/>
            <w:rFonts w:ascii="Calibri" w:hAnsi="Calibri" w:cs="Calibri"/>
            <w:szCs w:val="24"/>
          </w:rPr>
          <w:t>https://www.evidenceforessa.org/</w:t>
        </w:r>
      </w:hyperlink>
      <w:r w:rsidRPr="00314591">
        <w:rPr>
          <w:rFonts w:ascii="Calibri" w:hAnsi="Calibri" w:cs="Calibri"/>
          <w:szCs w:val="24"/>
        </w:rPr>
        <w:t xml:space="preserve"> </w:t>
      </w:r>
    </w:p>
    <w:p w:rsidR="006669B4" w:rsidRPr="00314591" w:rsidRDefault="006669B4" w:rsidP="006669B4">
      <w:pPr>
        <w:rPr>
          <w:rFonts w:ascii="Calibri" w:hAnsi="Calibri" w:cs="Calibri"/>
          <w:color w:val="3D3E3B"/>
          <w:szCs w:val="24"/>
          <w:shd w:val="clear" w:color="auto" w:fill="FFFFFF"/>
        </w:rPr>
      </w:pPr>
    </w:p>
    <w:p w:rsidR="006669B4" w:rsidRPr="00314591" w:rsidRDefault="006669B4" w:rsidP="007D62B1">
      <w:pPr>
        <w:numPr>
          <w:ilvl w:val="0"/>
          <w:numId w:val="19"/>
        </w:numPr>
        <w:rPr>
          <w:rFonts w:ascii="Calibri" w:hAnsi="Calibri" w:cs="Calibri"/>
          <w:szCs w:val="24"/>
        </w:rPr>
      </w:pPr>
      <w:r w:rsidRPr="00314591">
        <w:rPr>
          <w:rFonts w:ascii="Calibri" w:hAnsi="Calibri" w:cs="Calibri"/>
          <w:b/>
          <w:bCs/>
          <w:szCs w:val="24"/>
        </w:rPr>
        <w:t>The Results First Clearinghouse Database, The Pew Charitable Trusts</w:t>
      </w:r>
      <w:r w:rsidRPr="00314591">
        <w:rPr>
          <w:rFonts w:ascii="Calibri" w:hAnsi="Calibri" w:cs="Calibri"/>
          <w:szCs w:val="24"/>
        </w:rPr>
        <w:t xml:space="preserve">    </w:t>
      </w:r>
      <w:hyperlink r:id="rId72" w:history="1">
        <w:r w:rsidRPr="00314591">
          <w:rPr>
            <w:rStyle w:val="Hyperlink"/>
            <w:rFonts w:ascii="Calibri" w:hAnsi="Calibri" w:cs="Calibri"/>
            <w:szCs w:val="24"/>
          </w:rPr>
          <w:t>https://www.pewtrusts.org/en/research-and-analysis/data-visualizations/2015/results-first-clearinghouse-database</w:t>
        </w:r>
      </w:hyperlink>
      <w:r w:rsidRPr="00314591">
        <w:rPr>
          <w:rFonts w:ascii="Calibri" w:hAnsi="Calibri" w:cs="Calibri"/>
          <w:szCs w:val="24"/>
        </w:rPr>
        <w:t xml:space="preserve"> </w:t>
      </w:r>
    </w:p>
    <w:p w:rsidR="006669B4" w:rsidRPr="00314591" w:rsidRDefault="006669B4" w:rsidP="006669B4">
      <w:pPr>
        <w:rPr>
          <w:rFonts w:ascii="Calibri" w:hAnsi="Calibri" w:cs="Calibri"/>
          <w:szCs w:val="24"/>
        </w:rPr>
      </w:pPr>
    </w:p>
    <w:p w:rsidR="009F18E6" w:rsidRPr="00314591" w:rsidRDefault="006669B4" w:rsidP="007D62B1">
      <w:pPr>
        <w:numPr>
          <w:ilvl w:val="0"/>
          <w:numId w:val="19"/>
        </w:numPr>
        <w:rPr>
          <w:rFonts w:ascii="Calibri" w:hAnsi="Calibri" w:cs="Calibri"/>
          <w:b/>
          <w:bCs/>
          <w:szCs w:val="24"/>
        </w:rPr>
      </w:pPr>
      <w:r w:rsidRPr="00314591">
        <w:rPr>
          <w:rFonts w:ascii="Calibri" w:hAnsi="Calibri" w:cs="Calibri"/>
          <w:b/>
          <w:bCs/>
          <w:szCs w:val="24"/>
        </w:rPr>
        <w:t>Institute of Education Sciences: National Center for Education Evaluation and Regional Assistance (IES:NCEE)</w:t>
      </w:r>
      <w:r w:rsidRPr="00314591">
        <w:rPr>
          <w:rFonts w:ascii="Calibri" w:hAnsi="Calibri" w:cs="Calibri"/>
          <w:szCs w:val="24"/>
        </w:rPr>
        <w:t xml:space="preserve"> </w:t>
      </w:r>
      <w:hyperlink r:id="rId73" w:history="1">
        <w:r w:rsidRPr="00314591">
          <w:rPr>
            <w:rFonts w:ascii="Calibri" w:hAnsi="Calibri" w:cs="Calibri"/>
            <w:color w:val="0000FF"/>
            <w:szCs w:val="24"/>
            <w:u w:val="single"/>
          </w:rPr>
          <w:t>https://ies.ed.gov/ncee/</w:t>
        </w:r>
      </w:hyperlink>
    </w:p>
    <w:sectPr w:rsidR="009F18E6" w:rsidRPr="00314591" w:rsidSect="00EF7CA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4258" w:rsidRDefault="009D4258">
      <w:r>
        <w:separator/>
      </w:r>
    </w:p>
  </w:endnote>
  <w:endnote w:type="continuationSeparator" w:id="0">
    <w:p w:rsidR="009D4258" w:rsidRDefault="009D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2B17" w:rsidRDefault="00C52B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C52B17" w:rsidRDefault="00C52B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2B17" w:rsidRPr="002D499F" w:rsidRDefault="00C52B17">
    <w:pPr>
      <w:pStyle w:val="Footer"/>
      <w:framePr w:wrap="around" w:vAnchor="text" w:hAnchor="margin" w:xAlign="center" w:y="1"/>
      <w:rPr>
        <w:rStyle w:val="PageNumber"/>
        <w:rFonts w:ascii="Calibri" w:hAnsi="Calibri"/>
        <w:sz w:val="22"/>
        <w:szCs w:val="22"/>
      </w:rPr>
    </w:pPr>
    <w:r w:rsidRPr="002D499F">
      <w:rPr>
        <w:rStyle w:val="PageNumber"/>
        <w:rFonts w:ascii="Calibri" w:hAnsi="Calibri"/>
        <w:sz w:val="22"/>
        <w:szCs w:val="22"/>
      </w:rPr>
      <w:fldChar w:fldCharType="begin"/>
    </w:r>
    <w:r w:rsidRPr="002D499F">
      <w:rPr>
        <w:rStyle w:val="PageNumber"/>
        <w:rFonts w:ascii="Calibri" w:hAnsi="Calibri"/>
        <w:sz w:val="22"/>
        <w:szCs w:val="22"/>
      </w:rPr>
      <w:instrText xml:space="preserve">PAGE  </w:instrText>
    </w:r>
    <w:r w:rsidRPr="002D499F">
      <w:rPr>
        <w:rStyle w:val="PageNumber"/>
        <w:rFonts w:ascii="Calibri" w:hAnsi="Calibri"/>
        <w:sz w:val="22"/>
        <w:szCs w:val="22"/>
      </w:rPr>
      <w:fldChar w:fldCharType="separate"/>
    </w:r>
    <w:r w:rsidR="0086553D">
      <w:rPr>
        <w:rStyle w:val="PageNumber"/>
        <w:rFonts w:ascii="Calibri" w:hAnsi="Calibri"/>
        <w:noProof/>
        <w:sz w:val="22"/>
        <w:szCs w:val="22"/>
      </w:rPr>
      <w:t>6</w:t>
    </w:r>
    <w:r w:rsidRPr="002D499F">
      <w:rPr>
        <w:rStyle w:val="PageNumber"/>
        <w:rFonts w:ascii="Calibri" w:hAnsi="Calibri"/>
        <w:sz w:val="22"/>
        <w:szCs w:val="22"/>
      </w:rPr>
      <w:fldChar w:fldCharType="end"/>
    </w:r>
  </w:p>
  <w:p w:rsidR="00C52B17" w:rsidRDefault="00C52B17">
    <w:pPr>
      <w:pStyle w:val="Footer"/>
      <w:ind w:right="360"/>
      <w:rPr>
        <w:sz w:val="20"/>
      </w:rPr>
    </w:pPr>
    <w:r>
      <w:rPr>
        <w:snapToGrid w:val="0"/>
        <w:sz w:val="20"/>
      </w:rPr>
      <w:tab/>
      <w:t xml:space="preserve">      </w:t>
    </w:r>
    <w:r>
      <w:rPr>
        <w:snapToGrid w:val="0"/>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4258" w:rsidRDefault="009D4258">
      <w:r>
        <w:separator/>
      </w:r>
    </w:p>
  </w:footnote>
  <w:footnote w:type="continuationSeparator" w:id="0">
    <w:p w:rsidR="009D4258" w:rsidRDefault="009D4258">
      <w:r>
        <w:continuationSeparator/>
      </w:r>
    </w:p>
  </w:footnote>
  <w:footnote w:id="1">
    <w:p w:rsidR="00E87919" w:rsidRPr="00E87919" w:rsidRDefault="00E87919" w:rsidP="00E87919">
      <w:pPr>
        <w:rPr>
          <w:rFonts w:ascii="Calibri" w:eastAsia="Calibri" w:hAnsi="Calibri"/>
          <w:sz w:val="22"/>
          <w:szCs w:val="22"/>
        </w:rPr>
      </w:pPr>
      <w:r>
        <w:rPr>
          <w:rStyle w:val="FootnoteReference"/>
        </w:rPr>
        <w:footnoteRef/>
      </w:r>
      <w:r>
        <w:t xml:space="preserve"> </w:t>
      </w:r>
      <w:r w:rsidRPr="00E87919">
        <w:rPr>
          <w:rFonts w:ascii="Calibri" w:eastAsia="Calibri" w:hAnsi="Calibri" w:cs="Calibri"/>
          <w:sz w:val="22"/>
          <w:szCs w:val="22"/>
        </w:rPr>
        <w:t xml:space="preserve">Kuhfeld, M. &amp; Tarasawa, B. (2020). </w:t>
      </w:r>
      <w:r w:rsidRPr="00E87919">
        <w:rPr>
          <w:rFonts w:ascii="Calibri" w:eastAsia="Calibri" w:hAnsi="Calibri" w:cs="Calibri"/>
          <w:i/>
          <w:iCs/>
          <w:sz w:val="22"/>
          <w:szCs w:val="22"/>
        </w:rPr>
        <w:t>The COVID-19 slide: What summer learning loss can tell us about the potential impact of school closures on student academic achievement.</w:t>
      </w:r>
      <w:r w:rsidRPr="00E87919">
        <w:rPr>
          <w:rFonts w:ascii="Calibri" w:eastAsia="Calibri" w:hAnsi="Calibri" w:cs="Calibri"/>
          <w:sz w:val="22"/>
          <w:szCs w:val="22"/>
        </w:rPr>
        <w:t xml:space="preserve"> NWEA. </w:t>
      </w:r>
      <w:hyperlink r:id="rId1" w:history="1">
        <w:r w:rsidRPr="00E87919">
          <w:rPr>
            <w:rFonts w:ascii="Calibri" w:eastAsia="Calibri" w:hAnsi="Calibri" w:cs="Calibri"/>
            <w:color w:val="0000FF"/>
            <w:sz w:val="22"/>
            <w:szCs w:val="22"/>
            <w:u w:val="single"/>
          </w:rPr>
          <w:t>https://www.nwea.org/content/uploads/2020/05/Collaborative-Brief_Covid19-Slide-APR20.pdf</w:t>
        </w:r>
      </w:hyperlink>
    </w:p>
    <w:p w:rsidR="00E87919" w:rsidRDefault="00E87919">
      <w:pPr>
        <w:pStyle w:val="FootnoteText"/>
      </w:pPr>
    </w:p>
  </w:footnote>
  <w:footnote w:id="2">
    <w:p w:rsidR="00E87919" w:rsidRDefault="00E87919" w:rsidP="00F37056">
      <w:pPr>
        <w:pStyle w:val="FootnoteText"/>
        <w:spacing w:after="240"/>
      </w:pPr>
      <w:r>
        <w:rPr>
          <w:rStyle w:val="FootnoteReference"/>
        </w:rPr>
        <w:footnoteRef/>
      </w:r>
      <w:r>
        <w:t xml:space="preserve"> </w:t>
      </w:r>
      <w:r w:rsidR="00F43822" w:rsidRPr="00F37056">
        <w:rPr>
          <w:rFonts w:ascii="Calibri" w:hAnsi="Calibri" w:cs="Calibri"/>
          <w:bCs/>
          <w:sz w:val="22"/>
          <w:szCs w:val="22"/>
        </w:rPr>
        <w:t xml:space="preserve">National Academy of Sciences (2017). </w:t>
      </w:r>
      <w:r w:rsidR="00F43822" w:rsidRPr="00F37056">
        <w:rPr>
          <w:rFonts w:ascii="Calibri" w:hAnsi="Calibri" w:cs="Calibri"/>
          <w:bCs/>
          <w:i/>
          <w:sz w:val="22"/>
          <w:szCs w:val="22"/>
        </w:rPr>
        <w:t>Communities in Action: Pathways to Health Equity</w:t>
      </w:r>
      <w:r w:rsidR="00F43822" w:rsidRPr="00F37056">
        <w:rPr>
          <w:rFonts w:ascii="Calibri" w:hAnsi="Calibri" w:cs="Calibri"/>
          <w:b/>
          <w:bCs/>
          <w:i/>
          <w:sz w:val="22"/>
          <w:szCs w:val="22"/>
        </w:rPr>
        <w:t xml:space="preserve">. </w:t>
      </w:r>
      <w:hyperlink r:id="rId2" w:history="1">
        <w:r w:rsidR="00F43822" w:rsidRPr="00521402">
          <w:rPr>
            <w:rStyle w:val="Hyperlink"/>
            <w:rFonts w:ascii="Calibri" w:hAnsi="Calibri" w:cs="Calibri"/>
            <w:sz w:val="22"/>
            <w:szCs w:val="22"/>
          </w:rPr>
          <w:t>https://www.ncbi.nlm.nih.gov/books/NBK425844/</w:t>
        </w:r>
      </w:hyperlink>
    </w:p>
  </w:footnote>
  <w:footnote w:id="3">
    <w:p w:rsidR="00E87919" w:rsidRPr="00F37056" w:rsidRDefault="00E87919" w:rsidP="00F37056">
      <w:pPr>
        <w:pStyle w:val="Heading1"/>
        <w:shd w:val="clear" w:color="auto" w:fill="FFFFFF"/>
        <w:spacing w:before="0" w:after="0"/>
        <w:rPr>
          <w:rFonts w:ascii="Segoe UI" w:hAnsi="Segoe UI" w:cs="Segoe UI"/>
          <w:b w:val="0"/>
          <w:color w:val="000000"/>
          <w:kern w:val="36"/>
          <w:sz w:val="20"/>
        </w:rPr>
      </w:pPr>
      <w:r w:rsidRPr="00F37056">
        <w:rPr>
          <w:rStyle w:val="FootnoteReference"/>
          <w:rFonts w:ascii="Times New Roman" w:hAnsi="Times New Roman"/>
          <w:b w:val="0"/>
          <w:kern w:val="0"/>
          <w:sz w:val="20"/>
        </w:rPr>
        <w:footnoteRef/>
      </w:r>
      <w:r w:rsidRPr="00F37056">
        <w:rPr>
          <w:rStyle w:val="FootnoteReference"/>
          <w:rFonts w:ascii="Times New Roman" w:hAnsi="Times New Roman"/>
          <w:b w:val="0"/>
          <w:kern w:val="0"/>
          <w:sz w:val="20"/>
        </w:rPr>
        <w:t xml:space="preserve"> </w:t>
      </w:r>
      <w:r w:rsidRPr="00083DBA">
        <w:rPr>
          <w:rFonts w:ascii="Calibri" w:hAnsi="Calibri" w:cs="Calibri"/>
          <w:b w:val="0"/>
          <w:sz w:val="22"/>
          <w:szCs w:val="22"/>
        </w:rPr>
        <w:t>Centers for Disease Control</w:t>
      </w:r>
      <w:r>
        <w:rPr>
          <w:rFonts w:ascii="Calibri" w:hAnsi="Calibri" w:cs="Calibri"/>
          <w:sz w:val="22"/>
          <w:szCs w:val="22"/>
        </w:rPr>
        <w:t xml:space="preserve">. </w:t>
      </w:r>
      <w:r w:rsidRPr="00083DBA">
        <w:rPr>
          <w:rFonts w:ascii="Calibri" w:hAnsi="Calibri" w:cs="Calibri"/>
          <w:b w:val="0"/>
          <w:sz w:val="22"/>
          <w:szCs w:val="22"/>
        </w:rPr>
        <w:t>(2020)</w:t>
      </w:r>
      <w:r>
        <w:rPr>
          <w:rFonts w:ascii="Calibri" w:hAnsi="Calibri" w:cs="Calibri"/>
          <w:sz w:val="22"/>
          <w:szCs w:val="22"/>
        </w:rPr>
        <w:t xml:space="preserve"> </w:t>
      </w:r>
      <w:r w:rsidRPr="00521402">
        <w:rPr>
          <w:rFonts w:ascii="Segoe UI" w:hAnsi="Segoe UI" w:cs="Segoe UI"/>
          <w:b w:val="0"/>
          <w:i/>
          <w:color w:val="000000"/>
          <w:kern w:val="36"/>
          <w:sz w:val="20"/>
        </w:rPr>
        <w:t>Health Equity Considerations and Racial and Ethnic Minority Groups</w:t>
      </w:r>
    </w:p>
    <w:p w:rsidR="00E87919" w:rsidRDefault="00E87919" w:rsidP="00F37056">
      <w:pPr>
        <w:pStyle w:val="FootnoteText"/>
      </w:pPr>
      <w:r>
        <w:rPr>
          <w:rFonts w:ascii="Calibri" w:hAnsi="Calibri" w:cs="Calibri"/>
          <w:sz w:val="22"/>
          <w:szCs w:val="22"/>
        </w:rPr>
        <w:t xml:space="preserve"> </w:t>
      </w:r>
      <w:hyperlink r:id="rId3" w:history="1">
        <w:r w:rsidRPr="00990077">
          <w:rPr>
            <w:rStyle w:val="Hyperlink"/>
            <w:rFonts w:ascii="Calibri" w:hAnsi="Calibri" w:cs="Calibri"/>
            <w:sz w:val="22"/>
            <w:szCs w:val="22"/>
          </w:rPr>
          <w:t>https://www.cdc.gov/coronavirus/2019-ncov/community/health-equity/race-ethnicity.html</w:t>
        </w:r>
      </w:hyperlink>
    </w:p>
  </w:footnote>
  <w:footnote w:id="4">
    <w:p w:rsidR="004A4D18" w:rsidRDefault="001572CA" w:rsidP="004A4D18">
      <w:pPr>
        <w:rPr>
          <w:sz w:val="22"/>
        </w:rPr>
      </w:pPr>
      <w:r>
        <w:rPr>
          <w:rStyle w:val="FootnoteReference"/>
        </w:rPr>
        <w:footnoteRef/>
      </w:r>
      <w:r>
        <w:t xml:space="preserve"> </w:t>
      </w:r>
      <w:r w:rsidRPr="00314591">
        <w:rPr>
          <w:rStyle w:val="Strong"/>
          <w:rFonts w:ascii="Calibri" w:hAnsi="Calibri" w:cs="Calibri"/>
          <w:b w:val="0"/>
          <w:bCs w:val="0"/>
          <w:sz w:val="22"/>
          <w:szCs w:val="22"/>
        </w:rPr>
        <w:t xml:space="preserve">Annenberg Institute for School Reform at Brown University: </w:t>
      </w:r>
      <w:r w:rsidRPr="00314591">
        <w:rPr>
          <w:rStyle w:val="Strong"/>
          <w:rFonts w:ascii="Calibri" w:hAnsi="Calibri" w:cs="Calibri"/>
          <w:b w:val="0"/>
          <w:bCs w:val="0"/>
          <w:i/>
          <w:iCs/>
          <w:sz w:val="22"/>
          <w:szCs w:val="22"/>
        </w:rPr>
        <w:t>School Practices to Address Student Learning Loss</w:t>
      </w:r>
      <w:r w:rsidRPr="00314591">
        <w:rPr>
          <w:rStyle w:val="Strong"/>
          <w:rFonts w:ascii="Calibri" w:hAnsi="Calibri" w:cs="Calibri"/>
          <w:b w:val="0"/>
          <w:bCs w:val="0"/>
          <w:sz w:val="22"/>
          <w:szCs w:val="22"/>
        </w:rPr>
        <w:t xml:space="preserve">, June 2020; </w:t>
      </w:r>
      <w:hyperlink r:id="rId4" w:anchor="927" w:history="1">
        <w:r w:rsidR="004A4D18" w:rsidRPr="00F37056">
          <w:rPr>
            <w:rStyle w:val="Hyperlink"/>
            <w:rFonts w:ascii="Calibri" w:hAnsi="Calibri" w:cs="Calibri"/>
            <w:sz w:val="22"/>
            <w:szCs w:val="22"/>
          </w:rPr>
          <w:t>https://annenberg.brown.edu/school/categories/student-learning#927</w:t>
        </w:r>
      </w:hyperlink>
    </w:p>
    <w:p w:rsidR="001572CA" w:rsidRPr="00314591" w:rsidRDefault="001572CA" w:rsidP="001572CA">
      <w:pPr>
        <w:autoSpaceDE w:val="0"/>
        <w:autoSpaceDN w:val="0"/>
        <w:adjustRightInd w:val="0"/>
        <w:rPr>
          <w:rFonts w:ascii="Calibri" w:hAnsi="Calibri" w:cs="Calibri"/>
          <w:sz w:val="22"/>
          <w:szCs w:val="22"/>
        </w:rPr>
      </w:pPr>
    </w:p>
    <w:p w:rsidR="001572CA" w:rsidRPr="00314591" w:rsidRDefault="001572CA" w:rsidP="001572CA">
      <w:pPr>
        <w:pStyle w:val="FootnoteText"/>
        <w:rPr>
          <w:rFonts w:ascii="Calibri" w:hAnsi="Calibri" w:cs="Calibri"/>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8B4"/>
    <w:multiLevelType w:val="hybridMultilevel"/>
    <w:tmpl w:val="3C02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B25EB"/>
    <w:multiLevelType w:val="multilevel"/>
    <w:tmpl w:val="9D4E647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Calibri" w:hAnsi="Calibri" w:cs="Calibri" w:hint="default"/>
        <w:b/>
        <w:bCs/>
        <w:i w:val="0"/>
        <w:i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667448"/>
    <w:multiLevelType w:val="hybridMultilevel"/>
    <w:tmpl w:val="17EA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25103"/>
    <w:multiLevelType w:val="hybridMultilevel"/>
    <w:tmpl w:val="3BFA4A44"/>
    <w:lvl w:ilvl="0" w:tplc="37D67CC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978CD"/>
    <w:multiLevelType w:val="hybridMultilevel"/>
    <w:tmpl w:val="C2CC9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A26FF2"/>
    <w:multiLevelType w:val="hybridMultilevel"/>
    <w:tmpl w:val="A81EF218"/>
    <w:lvl w:ilvl="0" w:tplc="454CF4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34DB5"/>
    <w:multiLevelType w:val="hybridMultilevel"/>
    <w:tmpl w:val="CF78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76D52"/>
    <w:multiLevelType w:val="hybridMultilevel"/>
    <w:tmpl w:val="D3BA255E"/>
    <w:lvl w:ilvl="0" w:tplc="12188A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503BE"/>
    <w:multiLevelType w:val="hybridMultilevel"/>
    <w:tmpl w:val="951492D6"/>
    <w:lvl w:ilvl="0" w:tplc="FED4A3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A1A36"/>
    <w:multiLevelType w:val="hybridMultilevel"/>
    <w:tmpl w:val="7EDA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537EE"/>
    <w:multiLevelType w:val="hybridMultilevel"/>
    <w:tmpl w:val="2C60CC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E4D1A"/>
    <w:multiLevelType w:val="hybridMultilevel"/>
    <w:tmpl w:val="58F41788"/>
    <w:lvl w:ilvl="0" w:tplc="1BD86CD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B072C"/>
    <w:multiLevelType w:val="hybridMultilevel"/>
    <w:tmpl w:val="A1388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0F53E5"/>
    <w:multiLevelType w:val="hybridMultilevel"/>
    <w:tmpl w:val="C89CADBC"/>
    <w:lvl w:ilvl="0" w:tplc="948065BC">
      <w:start w:val="1"/>
      <w:numFmt w:val="decimal"/>
      <w:lvlText w:val="%1."/>
      <w:lvlJc w:val="left"/>
      <w:pPr>
        <w:ind w:left="720" w:hanging="360"/>
      </w:pPr>
      <w:rPr>
        <w:rFonts w:ascii="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3249B8"/>
    <w:multiLevelType w:val="multilevel"/>
    <w:tmpl w:val="085E6A92"/>
    <w:lvl w:ilvl="0">
      <w:start w:val="1"/>
      <w:numFmt w:val="decimal"/>
      <w:lvlText w:val="%1."/>
      <w:lvlJc w:val="left"/>
      <w:pPr>
        <w:ind w:left="360" w:hanging="360"/>
      </w:pPr>
      <w:rPr>
        <w:rFonts w:hint="default"/>
        <w:b w:val="0"/>
        <w:bCs/>
      </w:rPr>
    </w:lvl>
    <w:lvl w:ilvl="1">
      <w:start w:val="1"/>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33B6E7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46D23529"/>
    <w:multiLevelType w:val="hybridMultilevel"/>
    <w:tmpl w:val="D84C8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1C72B4"/>
    <w:multiLevelType w:val="hybridMultilevel"/>
    <w:tmpl w:val="63E0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C0749"/>
    <w:multiLevelType w:val="hybridMultilevel"/>
    <w:tmpl w:val="75E68D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F4345F"/>
    <w:multiLevelType w:val="hybridMultilevel"/>
    <w:tmpl w:val="B430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041524"/>
    <w:multiLevelType w:val="hybridMultilevel"/>
    <w:tmpl w:val="838CFE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4EF1CCF"/>
    <w:multiLevelType w:val="hybridMultilevel"/>
    <w:tmpl w:val="D9AE6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1B3969"/>
    <w:multiLevelType w:val="hybridMultilevel"/>
    <w:tmpl w:val="8158AC10"/>
    <w:lvl w:ilvl="0" w:tplc="37D67CC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0F2D5A"/>
    <w:multiLevelType w:val="hybridMultilevel"/>
    <w:tmpl w:val="0E8EA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13085A"/>
    <w:multiLevelType w:val="hybridMultilevel"/>
    <w:tmpl w:val="10943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6C16B3"/>
    <w:multiLevelType w:val="hybridMultilevel"/>
    <w:tmpl w:val="F3FE0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652B73"/>
    <w:multiLevelType w:val="hybridMultilevel"/>
    <w:tmpl w:val="0DAAA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5D517F"/>
    <w:multiLevelType w:val="hybridMultilevel"/>
    <w:tmpl w:val="1A8824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427FE4"/>
    <w:multiLevelType w:val="hybridMultilevel"/>
    <w:tmpl w:val="BCE88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lvlOverride w:ilvl="0"/>
    <w:lvlOverride w:ilvl="1"/>
    <w:lvlOverride w:ilvl="2"/>
    <w:lvlOverride w:ilvl="3"/>
    <w:lvlOverride w:ilvl="4"/>
    <w:lvlOverride w:ilvl="5"/>
    <w:lvlOverride w:ilvl="6"/>
    <w:lvlOverride w:ilvl="7"/>
    <w:lvlOverride w:ilvl="8"/>
  </w:num>
  <w:num w:numId="2">
    <w:abstractNumId w:val="12"/>
    <w:lvlOverride w:ilvl="0"/>
    <w:lvlOverride w:ilvl="1"/>
    <w:lvlOverride w:ilvl="2"/>
    <w:lvlOverride w:ilvl="3"/>
    <w:lvlOverride w:ilvl="4"/>
    <w:lvlOverride w:ilvl="5"/>
    <w:lvlOverride w:ilvl="6"/>
    <w:lvlOverride w:ilvl="7"/>
    <w:lvlOverride w:ilvl="8"/>
  </w:num>
  <w:num w:numId="3">
    <w:abstractNumId w:val="4"/>
  </w:num>
  <w:num w:numId="4">
    <w:abstractNumId w:val="14"/>
  </w:num>
  <w:num w:numId="5">
    <w:abstractNumId w:val="0"/>
  </w:num>
  <w:num w:numId="6">
    <w:abstractNumId w:val="20"/>
  </w:num>
  <w:num w:numId="7">
    <w:abstractNumId w:val="25"/>
  </w:num>
  <w:num w:numId="8">
    <w:abstractNumId w:val="2"/>
  </w:num>
  <w:num w:numId="9">
    <w:abstractNumId w:val="9"/>
  </w:num>
  <w:num w:numId="10">
    <w:abstractNumId w:val="17"/>
  </w:num>
  <w:num w:numId="11">
    <w:abstractNumId w:val="1"/>
  </w:num>
  <w:num w:numId="12">
    <w:abstractNumId w:val="26"/>
  </w:num>
  <w:num w:numId="13">
    <w:abstractNumId w:val="23"/>
  </w:num>
  <w:num w:numId="14">
    <w:abstractNumId w:val="28"/>
  </w:num>
  <w:num w:numId="15">
    <w:abstractNumId w:val="18"/>
  </w:num>
  <w:num w:numId="16">
    <w:abstractNumId w:val="21"/>
  </w:num>
  <w:num w:numId="17">
    <w:abstractNumId w:val="7"/>
  </w:num>
  <w:num w:numId="18">
    <w:abstractNumId w:val="11"/>
  </w:num>
  <w:num w:numId="19">
    <w:abstractNumId w:val="5"/>
  </w:num>
  <w:num w:numId="20">
    <w:abstractNumId w:val="24"/>
  </w:num>
  <w:num w:numId="21">
    <w:abstractNumId w:val="13"/>
  </w:num>
  <w:num w:numId="22">
    <w:abstractNumId w:val="3"/>
  </w:num>
  <w:num w:numId="23">
    <w:abstractNumId w:val="22"/>
  </w:num>
  <w:num w:numId="24">
    <w:abstractNumId w:val="15"/>
  </w:num>
  <w:num w:numId="25">
    <w:abstractNumId w:val="8"/>
  </w:num>
  <w:num w:numId="26">
    <w:abstractNumId w:val="19"/>
  </w:num>
  <w:num w:numId="27">
    <w:abstractNumId w:val="6"/>
  </w:num>
  <w:num w:numId="28">
    <w:abstractNumId w:val="16"/>
  </w:num>
  <w:num w:numId="2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activeWritingStyle w:appName="MSWord" w:lang="es-ES" w:vendorID="64" w:dllVersion="131078" w:nlCheck="1" w:checkStyle="0"/>
  <w:activeWritingStyle w:appName="MSWord" w:lang="en-US" w:vendorID="64" w:dllVersion="131078" w:nlCheck="1" w:checkStyle="1"/>
  <w:activeWritingStyle w:appName="MSWord" w:lang="en-US"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62"/>
    <w:rsid w:val="00002005"/>
    <w:rsid w:val="00002A47"/>
    <w:rsid w:val="000069A7"/>
    <w:rsid w:val="00013DC7"/>
    <w:rsid w:val="000140A7"/>
    <w:rsid w:val="0001509E"/>
    <w:rsid w:val="00015557"/>
    <w:rsid w:val="0001622B"/>
    <w:rsid w:val="00017E1B"/>
    <w:rsid w:val="00022F28"/>
    <w:rsid w:val="000236CF"/>
    <w:rsid w:val="00023F1A"/>
    <w:rsid w:val="00026C28"/>
    <w:rsid w:val="00026D23"/>
    <w:rsid w:val="0002712F"/>
    <w:rsid w:val="000314F8"/>
    <w:rsid w:val="00032E4C"/>
    <w:rsid w:val="00033EB0"/>
    <w:rsid w:val="00034557"/>
    <w:rsid w:val="000357A5"/>
    <w:rsid w:val="000370F8"/>
    <w:rsid w:val="00037ED1"/>
    <w:rsid w:val="00042468"/>
    <w:rsid w:val="00050493"/>
    <w:rsid w:val="00050933"/>
    <w:rsid w:val="00051FA9"/>
    <w:rsid w:val="0005449B"/>
    <w:rsid w:val="000567E9"/>
    <w:rsid w:val="00057A7F"/>
    <w:rsid w:val="00060E74"/>
    <w:rsid w:val="000643CD"/>
    <w:rsid w:val="0006460F"/>
    <w:rsid w:val="00064AE4"/>
    <w:rsid w:val="0006667E"/>
    <w:rsid w:val="00066ECF"/>
    <w:rsid w:val="00066FE8"/>
    <w:rsid w:val="00070248"/>
    <w:rsid w:val="000722E4"/>
    <w:rsid w:val="0007356E"/>
    <w:rsid w:val="00074A62"/>
    <w:rsid w:val="000814EE"/>
    <w:rsid w:val="000825FE"/>
    <w:rsid w:val="000833AC"/>
    <w:rsid w:val="00083DBA"/>
    <w:rsid w:val="00086859"/>
    <w:rsid w:val="00087865"/>
    <w:rsid w:val="000936FB"/>
    <w:rsid w:val="00094F4E"/>
    <w:rsid w:val="00096CDB"/>
    <w:rsid w:val="000970BE"/>
    <w:rsid w:val="000A1EFD"/>
    <w:rsid w:val="000A420B"/>
    <w:rsid w:val="000A427E"/>
    <w:rsid w:val="000A4F2C"/>
    <w:rsid w:val="000A5493"/>
    <w:rsid w:val="000A5C8D"/>
    <w:rsid w:val="000A6699"/>
    <w:rsid w:val="000B0281"/>
    <w:rsid w:val="000B0E58"/>
    <w:rsid w:val="000B1052"/>
    <w:rsid w:val="000B141A"/>
    <w:rsid w:val="000B2945"/>
    <w:rsid w:val="000B2D36"/>
    <w:rsid w:val="000B3F41"/>
    <w:rsid w:val="000B7C03"/>
    <w:rsid w:val="000C1321"/>
    <w:rsid w:val="000C64CB"/>
    <w:rsid w:val="000D0DC0"/>
    <w:rsid w:val="000D3FD2"/>
    <w:rsid w:val="000D5255"/>
    <w:rsid w:val="000D561E"/>
    <w:rsid w:val="000D7B13"/>
    <w:rsid w:val="000E1FCE"/>
    <w:rsid w:val="000E251A"/>
    <w:rsid w:val="000E3D70"/>
    <w:rsid w:val="000E7006"/>
    <w:rsid w:val="000F3C61"/>
    <w:rsid w:val="000F6123"/>
    <w:rsid w:val="000F6F4E"/>
    <w:rsid w:val="000F765B"/>
    <w:rsid w:val="001003F9"/>
    <w:rsid w:val="00104BDA"/>
    <w:rsid w:val="001056BC"/>
    <w:rsid w:val="00105E30"/>
    <w:rsid w:val="00105F92"/>
    <w:rsid w:val="001065D2"/>
    <w:rsid w:val="0011109F"/>
    <w:rsid w:val="001117C7"/>
    <w:rsid w:val="00112236"/>
    <w:rsid w:val="00112DCB"/>
    <w:rsid w:val="00113792"/>
    <w:rsid w:val="0012172A"/>
    <w:rsid w:val="001229CF"/>
    <w:rsid w:val="00125596"/>
    <w:rsid w:val="0012683A"/>
    <w:rsid w:val="00126DC3"/>
    <w:rsid w:val="00134926"/>
    <w:rsid w:val="00141677"/>
    <w:rsid w:val="00147424"/>
    <w:rsid w:val="00152470"/>
    <w:rsid w:val="00152C84"/>
    <w:rsid w:val="00152CF3"/>
    <w:rsid w:val="00152ED2"/>
    <w:rsid w:val="00153A6A"/>
    <w:rsid w:val="00153BAF"/>
    <w:rsid w:val="00154479"/>
    <w:rsid w:val="00156DA8"/>
    <w:rsid w:val="001572CA"/>
    <w:rsid w:val="00157E7D"/>
    <w:rsid w:val="00161128"/>
    <w:rsid w:val="001617CC"/>
    <w:rsid w:val="001646E8"/>
    <w:rsid w:val="001657AC"/>
    <w:rsid w:val="00165BA4"/>
    <w:rsid w:val="00166444"/>
    <w:rsid w:val="0016666B"/>
    <w:rsid w:val="00167F30"/>
    <w:rsid w:val="001739A9"/>
    <w:rsid w:val="00173C01"/>
    <w:rsid w:val="00173EC5"/>
    <w:rsid w:val="00174306"/>
    <w:rsid w:val="00175144"/>
    <w:rsid w:val="001767F1"/>
    <w:rsid w:val="00177A85"/>
    <w:rsid w:val="00177DD3"/>
    <w:rsid w:val="00180606"/>
    <w:rsid w:val="00182C3B"/>
    <w:rsid w:val="00186A4F"/>
    <w:rsid w:val="00186DA6"/>
    <w:rsid w:val="00187D99"/>
    <w:rsid w:val="00190BBD"/>
    <w:rsid w:val="0019262F"/>
    <w:rsid w:val="00192904"/>
    <w:rsid w:val="001934DA"/>
    <w:rsid w:val="00197E65"/>
    <w:rsid w:val="001A06D1"/>
    <w:rsid w:val="001A3C71"/>
    <w:rsid w:val="001B06AB"/>
    <w:rsid w:val="001B0BCA"/>
    <w:rsid w:val="001B3602"/>
    <w:rsid w:val="001B3775"/>
    <w:rsid w:val="001B5873"/>
    <w:rsid w:val="001B63DA"/>
    <w:rsid w:val="001B78BF"/>
    <w:rsid w:val="001C1317"/>
    <w:rsid w:val="001C2A31"/>
    <w:rsid w:val="001C3AB0"/>
    <w:rsid w:val="001C43C4"/>
    <w:rsid w:val="001C4754"/>
    <w:rsid w:val="001D0E11"/>
    <w:rsid w:val="001D1155"/>
    <w:rsid w:val="001D4EE3"/>
    <w:rsid w:val="001D5620"/>
    <w:rsid w:val="001E06B9"/>
    <w:rsid w:val="001E26F8"/>
    <w:rsid w:val="001E3676"/>
    <w:rsid w:val="001E3DDF"/>
    <w:rsid w:val="001E7318"/>
    <w:rsid w:val="001E7A44"/>
    <w:rsid w:val="001F0BAD"/>
    <w:rsid w:val="001F3752"/>
    <w:rsid w:val="001F5C7E"/>
    <w:rsid w:val="001F7D7A"/>
    <w:rsid w:val="00200FCC"/>
    <w:rsid w:val="002035F2"/>
    <w:rsid w:val="0020451D"/>
    <w:rsid w:val="00210771"/>
    <w:rsid w:val="0021166C"/>
    <w:rsid w:val="00212362"/>
    <w:rsid w:val="00213250"/>
    <w:rsid w:val="00215076"/>
    <w:rsid w:val="00216F8F"/>
    <w:rsid w:val="00217604"/>
    <w:rsid w:val="00217682"/>
    <w:rsid w:val="00223668"/>
    <w:rsid w:val="00223834"/>
    <w:rsid w:val="00224CB4"/>
    <w:rsid w:val="00226939"/>
    <w:rsid w:val="002277AB"/>
    <w:rsid w:val="00230688"/>
    <w:rsid w:val="00230A30"/>
    <w:rsid w:val="00232749"/>
    <w:rsid w:val="0023318D"/>
    <w:rsid w:val="002332A9"/>
    <w:rsid w:val="002359C4"/>
    <w:rsid w:val="00237C85"/>
    <w:rsid w:val="00240549"/>
    <w:rsid w:val="00240C56"/>
    <w:rsid w:val="00245973"/>
    <w:rsid w:val="00250AD3"/>
    <w:rsid w:val="00250E7F"/>
    <w:rsid w:val="002514FA"/>
    <w:rsid w:val="002532CA"/>
    <w:rsid w:val="00256B03"/>
    <w:rsid w:val="00260F73"/>
    <w:rsid w:val="00263144"/>
    <w:rsid w:val="00265F1B"/>
    <w:rsid w:val="00266C9E"/>
    <w:rsid w:val="002714ED"/>
    <w:rsid w:val="00271960"/>
    <w:rsid w:val="00273ED4"/>
    <w:rsid w:val="002741AA"/>
    <w:rsid w:val="0027608F"/>
    <w:rsid w:val="002767F0"/>
    <w:rsid w:val="00280869"/>
    <w:rsid w:val="00282453"/>
    <w:rsid w:val="00283A5A"/>
    <w:rsid w:val="00283DD0"/>
    <w:rsid w:val="00286793"/>
    <w:rsid w:val="00286CB9"/>
    <w:rsid w:val="00286D60"/>
    <w:rsid w:val="00287B12"/>
    <w:rsid w:val="0029037A"/>
    <w:rsid w:val="00291C68"/>
    <w:rsid w:val="00292FEC"/>
    <w:rsid w:val="00295B20"/>
    <w:rsid w:val="00295F9A"/>
    <w:rsid w:val="002966F4"/>
    <w:rsid w:val="002A4CFB"/>
    <w:rsid w:val="002A64D3"/>
    <w:rsid w:val="002A67A8"/>
    <w:rsid w:val="002A6CF9"/>
    <w:rsid w:val="002B1FFB"/>
    <w:rsid w:val="002B578F"/>
    <w:rsid w:val="002B619E"/>
    <w:rsid w:val="002B7318"/>
    <w:rsid w:val="002C229D"/>
    <w:rsid w:val="002C39E5"/>
    <w:rsid w:val="002C6DC9"/>
    <w:rsid w:val="002C6E0D"/>
    <w:rsid w:val="002D05DB"/>
    <w:rsid w:val="002D3633"/>
    <w:rsid w:val="002D3E88"/>
    <w:rsid w:val="002D499F"/>
    <w:rsid w:val="002E1D54"/>
    <w:rsid w:val="002E20B0"/>
    <w:rsid w:val="002E448D"/>
    <w:rsid w:val="002E45DF"/>
    <w:rsid w:val="002E6F61"/>
    <w:rsid w:val="002F078B"/>
    <w:rsid w:val="002F1D46"/>
    <w:rsid w:val="002F2E69"/>
    <w:rsid w:val="002F420C"/>
    <w:rsid w:val="002F4770"/>
    <w:rsid w:val="002F786A"/>
    <w:rsid w:val="00301735"/>
    <w:rsid w:val="0030456A"/>
    <w:rsid w:val="0030539E"/>
    <w:rsid w:val="00314591"/>
    <w:rsid w:val="00315F97"/>
    <w:rsid w:val="00320BF9"/>
    <w:rsid w:val="00322C46"/>
    <w:rsid w:val="00324766"/>
    <w:rsid w:val="00326C30"/>
    <w:rsid w:val="003303F1"/>
    <w:rsid w:val="003315A4"/>
    <w:rsid w:val="00332DAD"/>
    <w:rsid w:val="00334CB0"/>
    <w:rsid w:val="003412F3"/>
    <w:rsid w:val="00341991"/>
    <w:rsid w:val="00341B31"/>
    <w:rsid w:val="00342F17"/>
    <w:rsid w:val="0034300A"/>
    <w:rsid w:val="003433E7"/>
    <w:rsid w:val="003460E0"/>
    <w:rsid w:val="003516D0"/>
    <w:rsid w:val="003523B0"/>
    <w:rsid w:val="00354159"/>
    <w:rsid w:val="00355666"/>
    <w:rsid w:val="003572E9"/>
    <w:rsid w:val="0036154D"/>
    <w:rsid w:val="003617B4"/>
    <w:rsid w:val="00361831"/>
    <w:rsid w:val="00362832"/>
    <w:rsid w:val="003640BC"/>
    <w:rsid w:val="003652E6"/>
    <w:rsid w:val="00371446"/>
    <w:rsid w:val="00371714"/>
    <w:rsid w:val="00371DDF"/>
    <w:rsid w:val="00374998"/>
    <w:rsid w:val="003771E5"/>
    <w:rsid w:val="00377859"/>
    <w:rsid w:val="00380E2E"/>
    <w:rsid w:val="00381FCD"/>
    <w:rsid w:val="00384182"/>
    <w:rsid w:val="00392D52"/>
    <w:rsid w:val="003959DD"/>
    <w:rsid w:val="00396C10"/>
    <w:rsid w:val="00396CA6"/>
    <w:rsid w:val="003A6C0B"/>
    <w:rsid w:val="003B24F7"/>
    <w:rsid w:val="003B6F14"/>
    <w:rsid w:val="003B7E40"/>
    <w:rsid w:val="003B7EC3"/>
    <w:rsid w:val="003C00B7"/>
    <w:rsid w:val="003C3527"/>
    <w:rsid w:val="003C3B09"/>
    <w:rsid w:val="003C58EA"/>
    <w:rsid w:val="003C5E45"/>
    <w:rsid w:val="003C6218"/>
    <w:rsid w:val="003C6C49"/>
    <w:rsid w:val="003C7A1C"/>
    <w:rsid w:val="003D0279"/>
    <w:rsid w:val="003D0811"/>
    <w:rsid w:val="003D12EF"/>
    <w:rsid w:val="003D12F9"/>
    <w:rsid w:val="003D13EF"/>
    <w:rsid w:val="003D4078"/>
    <w:rsid w:val="003D5920"/>
    <w:rsid w:val="003D6545"/>
    <w:rsid w:val="003D7A4B"/>
    <w:rsid w:val="003E0973"/>
    <w:rsid w:val="003E4C17"/>
    <w:rsid w:val="003E6A4F"/>
    <w:rsid w:val="003E6CDC"/>
    <w:rsid w:val="003E792E"/>
    <w:rsid w:val="003F22D6"/>
    <w:rsid w:val="003F24C0"/>
    <w:rsid w:val="003F6A78"/>
    <w:rsid w:val="00400B64"/>
    <w:rsid w:val="00400EA9"/>
    <w:rsid w:val="0040233A"/>
    <w:rsid w:val="00402BFE"/>
    <w:rsid w:val="004039AD"/>
    <w:rsid w:val="00407398"/>
    <w:rsid w:val="00407A01"/>
    <w:rsid w:val="00411EA9"/>
    <w:rsid w:val="004140A5"/>
    <w:rsid w:val="00414252"/>
    <w:rsid w:val="00415C2E"/>
    <w:rsid w:val="0042078C"/>
    <w:rsid w:val="00422CA6"/>
    <w:rsid w:val="0042417E"/>
    <w:rsid w:val="0042592C"/>
    <w:rsid w:val="00430EB4"/>
    <w:rsid w:val="00431D29"/>
    <w:rsid w:val="004433BB"/>
    <w:rsid w:val="004455BD"/>
    <w:rsid w:val="00445EAC"/>
    <w:rsid w:val="004462EA"/>
    <w:rsid w:val="00446DE3"/>
    <w:rsid w:val="00460BA1"/>
    <w:rsid w:val="004610BC"/>
    <w:rsid w:val="00461205"/>
    <w:rsid w:val="00462686"/>
    <w:rsid w:val="00462FAA"/>
    <w:rsid w:val="00463696"/>
    <w:rsid w:val="0046393D"/>
    <w:rsid w:val="00466FE2"/>
    <w:rsid w:val="00467904"/>
    <w:rsid w:val="00467BD3"/>
    <w:rsid w:val="004724C7"/>
    <w:rsid w:val="00472E6B"/>
    <w:rsid w:val="00473512"/>
    <w:rsid w:val="00474D7D"/>
    <w:rsid w:val="00475881"/>
    <w:rsid w:val="0047795E"/>
    <w:rsid w:val="004839E4"/>
    <w:rsid w:val="0048504D"/>
    <w:rsid w:val="00487A66"/>
    <w:rsid w:val="004912F2"/>
    <w:rsid w:val="00492FC3"/>
    <w:rsid w:val="00496C92"/>
    <w:rsid w:val="004A1408"/>
    <w:rsid w:val="004A4D18"/>
    <w:rsid w:val="004A50AC"/>
    <w:rsid w:val="004A71B0"/>
    <w:rsid w:val="004B0C10"/>
    <w:rsid w:val="004B4585"/>
    <w:rsid w:val="004C33F0"/>
    <w:rsid w:val="004C428C"/>
    <w:rsid w:val="004C48FC"/>
    <w:rsid w:val="004C4DDF"/>
    <w:rsid w:val="004C503F"/>
    <w:rsid w:val="004C70CF"/>
    <w:rsid w:val="004D2B8A"/>
    <w:rsid w:val="004D4241"/>
    <w:rsid w:val="004D60D0"/>
    <w:rsid w:val="004D75A8"/>
    <w:rsid w:val="004E136D"/>
    <w:rsid w:val="004E13FB"/>
    <w:rsid w:val="004E34F3"/>
    <w:rsid w:val="004F272F"/>
    <w:rsid w:val="004F3C17"/>
    <w:rsid w:val="004F5D86"/>
    <w:rsid w:val="004F6169"/>
    <w:rsid w:val="00501CF0"/>
    <w:rsid w:val="0050284E"/>
    <w:rsid w:val="005051C4"/>
    <w:rsid w:val="005107F4"/>
    <w:rsid w:val="00510A71"/>
    <w:rsid w:val="005118B3"/>
    <w:rsid w:val="00512F8F"/>
    <w:rsid w:val="00513750"/>
    <w:rsid w:val="00514813"/>
    <w:rsid w:val="00514E13"/>
    <w:rsid w:val="00515C22"/>
    <w:rsid w:val="00517029"/>
    <w:rsid w:val="00520BFE"/>
    <w:rsid w:val="0052238D"/>
    <w:rsid w:val="00522FCB"/>
    <w:rsid w:val="00525EBA"/>
    <w:rsid w:val="00541471"/>
    <w:rsid w:val="0054732E"/>
    <w:rsid w:val="00547AF5"/>
    <w:rsid w:val="005503DF"/>
    <w:rsid w:val="00553F16"/>
    <w:rsid w:val="005554CC"/>
    <w:rsid w:val="00556B4C"/>
    <w:rsid w:val="00563075"/>
    <w:rsid w:val="00564E1E"/>
    <w:rsid w:val="0057241E"/>
    <w:rsid w:val="00575A00"/>
    <w:rsid w:val="00576742"/>
    <w:rsid w:val="00585038"/>
    <w:rsid w:val="00585D52"/>
    <w:rsid w:val="00590ACC"/>
    <w:rsid w:val="00591E56"/>
    <w:rsid w:val="00593563"/>
    <w:rsid w:val="00594996"/>
    <w:rsid w:val="005A1A60"/>
    <w:rsid w:val="005A29F8"/>
    <w:rsid w:val="005A5F39"/>
    <w:rsid w:val="005A6664"/>
    <w:rsid w:val="005B2D8F"/>
    <w:rsid w:val="005B34C4"/>
    <w:rsid w:val="005B5EC5"/>
    <w:rsid w:val="005C3145"/>
    <w:rsid w:val="005C378D"/>
    <w:rsid w:val="005C4403"/>
    <w:rsid w:val="005C6FBB"/>
    <w:rsid w:val="005C78AD"/>
    <w:rsid w:val="005D1328"/>
    <w:rsid w:val="005D1604"/>
    <w:rsid w:val="005D1E21"/>
    <w:rsid w:val="005D3977"/>
    <w:rsid w:val="005D44B2"/>
    <w:rsid w:val="005D4DEE"/>
    <w:rsid w:val="005D5978"/>
    <w:rsid w:val="005D79D5"/>
    <w:rsid w:val="005E1281"/>
    <w:rsid w:val="005E2184"/>
    <w:rsid w:val="005E21AB"/>
    <w:rsid w:val="005E7728"/>
    <w:rsid w:val="005F0E7F"/>
    <w:rsid w:val="005F353B"/>
    <w:rsid w:val="005F3F86"/>
    <w:rsid w:val="00600F55"/>
    <w:rsid w:val="006050FA"/>
    <w:rsid w:val="00606735"/>
    <w:rsid w:val="00610660"/>
    <w:rsid w:val="00610F21"/>
    <w:rsid w:val="0061190C"/>
    <w:rsid w:val="00611FFE"/>
    <w:rsid w:val="0061470A"/>
    <w:rsid w:val="00615BF2"/>
    <w:rsid w:val="0061683E"/>
    <w:rsid w:val="0061788A"/>
    <w:rsid w:val="00617D33"/>
    <w:rsid w:val="006228B5"/>
    <w:rsid w:val="00623711"/>
    <w:rsid w:val="00624C2E"/>
    <w:rsid w:val="00631A55"/>
    <w:rsid w:val="00632661"/>
    <w:rsid w:val="00634472"/>
    <w:rsid w:val="00637693"/>
    <w:rsid w:val="0064075F"/>
    <w:rsid w:val="00642B48"/>
    <w:rsid w:val="00643B7E"/>
    <w:rsid w:val="006448F7"/>
    <w:rsid w:val="006469CA"/>
    <w:rsid w:val="0065086A"/>
    <w:rsid w:val="00650913"/>
    <w:rsid w:val="00660E44"/>
    <w:rsid w:val="0066280C"/>
    <w:rsid w:val="00662EA9"/>
    <w:rsid w:val="00664B9D"/>
    <w:rsid w:val="006669B4"/>
    <w:rsid w:val="0067140B"/>
    <w:rsid w:val="00671812"/>
    <w:rsid w:val="00674295"/>
    <w:rsid w:val="006747A9"/>
    <w:rsid w:val="00676280"/>
    <w:rsid w:val="006816E7"/>
    <w:rsid w:val="006818AD"/>
    <w:rsid w:val="00683622"/>
    <w:rsid w:val="006843EA"/>
    <w:rsid w:val="006858FF"/>
    <w:rsid w:val="0068716E"/>
    <w:rsid w:val="00690587"/>
    <w:rsid w:val="00691772"/>
    <w:rsid w:val="00692D52"/>
    <w:rsid w:val="0069404D"/>
    <w:rsid w:val="006978B2"/>
    <w:rsid w:val="006A00EC"/>
    <w:rsid w:val="006A0DBD"/>
    <w:rsid w:val="006A10DB"/>
    <w:rsid w:val="006A1B7F"/>
    <w:rsid w:val="006A2775"/>
    <w:rsid w:val="006A4855"/>
    <w:rsid w:val="006A4877"/>
    <w:rsid w:val="006A6277"/>
    <w:rsid w:val="006B0F20"/>
    <w:rsid w:val="006B35A4"/>
    <w:rsid w:val="006B6234"/>
    <w:rsid w:val="006C17EF"/>
    <w:rsid w:val="006C442F"/>
    <w:rsid w:val="006C5379"/>
    <w:rsid w:val="006C5875"/>
    <w:rsid w:val="006C7704"/>
    <w:rsid w:val="006D1483"/>
    <w:rsid w:val="006D648B"/>
    <w:rsid w:val="006D7C06"/>
    <w:rsid w:val="006E1F38"/>
    <w:rsid w:val="006E2362"/>
    <w:rsid w:val="006E25EB"/>
    <w:rsid w:val="006E393A"/>
    <w:rsid w:val="006E519D"/>
    <w:rsid w:val="006F20CC"/>
    <w:rsid w:val="006F3868"/>
    <w:rsid w:val="006F3CDF"/>
    <w:rsid w:val="006F6BBC"/>
    <w:rsid w:val="007001F9"/>
    <w:rsid w:val="0070529C"/>
    <w:rsid w:val="00705C8C"/>
    <w:rsid w:val="0070752C"/>
    <w:rsid w:val="00711699"/>
    <w:rsid w:val="00711E40"/>
    <w:rsid w:val="00713B53"/>
    <w:rsid w:val="00714F11"/>
    <w:rsid w:val="007158BE"/>
    <w:rsid w:val="00724C74"/>
    <w:rsid w:val="00725B8D"/>
    <w:rsid w:val="00725D45"/>
    <w:rsid w:val="007260F8"/>
    <w:rsid w:val="007265B2"/>
    <w:rsid w:val="007266A9"/>
    <w:rsid w:val="00730868"/>
    <w:rsid w:val="00730A42"/>
    <w:rsid w:val="00733057"/>
    <w:rsid w:val="00734179"/>
    <w:rsid w:val="00735B7C"/>
    <w:rsid w:val="0073642C"/>
    <w:rsid w:val="00736B29"/>
    <w:rsid w:val="00743827"/>
    <w:rsid w:val="007470A6"/>
    <w:rsid w:val="00747E80"/>
    <w:rsid w:val="00750748"/>
    <w:rsid w:val="00750FA1"/>
    <w:rsid w:val="0075218D"/>
    <w:rsid w:val="00753281"/>
    <w:rsid w:val="00754088"/>
    <w:rsid w:val="00754951"/>
    <w:rsid w:val="007554A2"/>
    <w:rsid w:val="007566A4"/>
    <w:rsid w:val="00761DC5"/>
    <w:rsid w:val="00765D62"/>
    <w:rsid w:val="007736BC"/>
    <w:rsid w:val="007853B4"/>
    <w:rsid w:val="007915E3"/>
    <w:rsid w:val="00793E62"/>
    <w:rsid w:val="00794876"/>
    <w:rsid w:val="00794DEE"/>
    <w:rsid w:val="007964DB"/>
    <w:rsid w:val="007A0C4F"/>
    <w:rsid w:val="007A1082"/>
    <w:rsid w:val="007A2A3E"/>
    <w:rsid w:val="007A2C13"/>
    <w:rsid w:val="007A3A94"/>
    <w:rsid w:val="007A4076"/>
    <w:rsid w:val="007A5B47"/>
    <w:rsid w:val="007A5F92"/>
    <w:rsid w:val="007A64CB"/>
    <w:rsid w:val="007B18DC"/>
    <w:rsid w:val="007B1B63"/>
    <w:rsid w:val="007B22DA"/>
    <w:rsid w:val="007B2A43"/>
    <w:rsid w:val="007B2E55"/>
    <w:rsid w:val="007C0A0C"/>
    <w:rsid w:val="007C277B"/>
    <w:rsid w:val="007C3B9E"/>
    <w:rsid w:val="007C428B"/>
    <w:rsid w:val="007C4C2F"/>
    <w:rsid w:val="007C6051"/>
    <w:rsid w:val="007C7CE1"/>
    <w:rsid w:val="007D2980"/>
    <w:rsid w:val="007D360D"/>
    <w:rsid w:val="007D499A"/>
    <w:rsid w:val="007D579B"/>
    <w:rsid w:val="007D5AE4"/>
    <w:rsid w:val="007D62B1"/>
    <w:rsid w:val="007E22AE"/>
    <w:rsid w:val="007E2AF7"/>
    <w:rsid w:val="007E34C7"/>
    <w:rsid w:val="007E5C73"/>
    <w:rsid w:val="007E6E62"/>
    <w:rsid w:val="007F1ACE"/>
    <w:rsid w:val="007F2973"/>
    <w:rsid w:val="007F2A0E"/>
    <w:rsid w:val="007F433D"/>
    <w:rsid w:val="007F6EA0"/>
    <w:rsid w:val="007F712B"/>
    <w:rsid w:val="00803A93"/>
    <w:rsid w:val="00805F54"/>
    <w:rsid w:val="0080658C"/>
    <w:rsid w:val="008127AD"/>
    <w:rsid w:val="0081305C"/>
    <w:rsid w:val="00814825"/>
    <w:rsid w:val="00815D30"/>
    <w:rsid w:val="0081701A"/>
    <w:rsid w:val="008236F0"/>
    <w:rsid w:val="00826586"/>
    <w:rsid w:val="00826941"/>
    <w:rsid w:val="008310C4"/>
    <w:rsid w:val="008338EB"/>
    <w:rsid w:val="00834B64"/>
    <w:rsid w:val="008359D6"/>
    <w:rsid w:val="00835C6E"/>
    <w:rsid w:val="00836916"/>
    <w:rsid w:val="00836D19"/>
    <w:rsid w:val="00837B33"/>
    <w:rsid w:val="00840011"/>
    <w:rsid w:val="00840CFA"/>
    <w:rsid w:val="00840F8E"/>
    <w:rsid w:val="00841404"/>
    <w:rsid w:val="00842019"/>
    <w:rsid w:val="00842ADD"/>
    <w:rsid w:val="00842AFD"/>
    <w:rsid w:val="008430C2"/>
    <w:rsid w:val="008440CD"/>
    <w:rsid w:val="0084503D"/>
    <w:rsid w:val="00846EA2"/>
    <w:rsid w:val="00850C45"/>
    <w:rsid w:val="00850CEF"/>
    <w:rsid w:val="008513AC"/>
    <w:rsid w:val="00852777"/>
    <w:rsid w:val="00853DDE"/>
    <w:rsid w:val="00854773"/>
    <w:rsid w:val="00854B02"/>
    <w:rsid w:val="00860BB6"/>
    <w:rsid w:val="00861B97"/>
    <w:rsid w:val="008624ED"/>
    <w:rsid w:val="008626DD"/>
    <w:rsid w:val="00862BF8"/>
    <w:rsid w:val="00863A24"/>
    <w:rsid w:val="00864711"/>
    <w:rsid w:val="00864D5A"/>
    <w:rsid w:val="00865454"/>
    <w:rsid w:val="00865501"/>
    <w:rsid w:val="0086553D"/>
    <w:rsid w:val="00870BEB"/>
    <w:rsid w:val="00871323"/>
    <w:rsid w:val="00871B5E"/>
    <w:rsid w:val="00875837"/>
    <w:rsid w:val="0087735B"/>
    <w:rsid w:val="008838F9"/>
    <w:rsid w:val="00885A36"/>
    <w:rsid w:val="00886623"/>
    <w:rsid w:val="00890CC1"/>
    <w:rsid w:val="00893907"/>
    <w:rsid w:val="008946B3"/>
    <w:rsid w:val="00894A5A"/>
    <w:rsid w:val="008972D8"/>
    <w:rsid w:val="00897370"/>
    <w:rsid w:val="008A415A"/>
    <w:rsid w:val="008A5871"/>
    <w:rsid w:val="008A7A96"/>
    <w:rsid w:val="008B094B"/>
    <w:rsid w:val="008B1B52"/>
    <w:rsid w:val="008B42FC"/>
    <w:rsid w:val="008B793C"/>
    <w:rsid w:val="008C114E"/>
    <w:rsid w:val="008C18A8"/>
    <w:rsid w:val="008C1E49"/>
    <w:rsid w:val="008C424A"/>
    <w:rsid w:val="008C6A54"/>
    <w:rsid w:val="008C6AB3"/>
    <w:rsid w:val="008C70DE"/>
    <w:rsid w:val="008E2DC3"/>
    <w:rsid w:val="008E5703"/>
    <w:rsid w:val="008F2713"/>
    <w:rsid w:val="008F36B9"/>
    <w:rsid w:val="00901653"/>
    <w:rsid w:val="009026EF"/>
    <w:rsid w:val="009032C1"/>
    <w:rsid w:val="00903FBA"/>
    <w:rsid w:val="0091140B"/>
    <w:rsid w:val="009120DB"/>
    <w:rsid w:val="00913D04"/>
    <w:rsid w:val="00920778"/>
    <w:rsid w:val="0092416E"/>
    <w:rsid w:val="0092579C"/>
    <w:rsid w:val="00927105"/>
    <w:rsid w:val="00932468"/>
    <w:rsid w:val="00933845"/>
    <w:rsid w:val="00936EF6"/>
    <w:rsid w:val="00937266"/>
    <w:rsid w:val="009377B0"/>
    <w:rsid w:val="00940C20"/>
    <w:rsid w:val="009441FB"/>
    <w:rsid w:val="00944316"/>
    <w:rsid w:val="00946E4B"/>
    <w:rsid w:val="00951858"/>
    <w:rsid w:val="00953AF8"/>
    <w:rsid w:val="00954EB3"/>
    <w:rsid w:val="00955D81"/>
    <w:rsid w:val="0095611D"/>
    <w:rsid w:val="00961139"/>
    <w:rsid w:val="009637A1"/>
    <w:rsid w:val="00963D0A"/>
    <w:rsid w:val="00970EED"/>
    <w:rsid w:val="00971CFF"/>
    <w:rsid w:val="00973E96"/>
    <w:rsid w:val="00976333"/>
    <w:rsid w:val="00976B9D"/>
    <w:rsid w:val="0097722D"/>
    <w:rsid w:val="00980DF5"/>
    <w:rsid w:val="00980E1A"/>
    <w:rsid w:val="00984012"/>
    <w:rsid w:val="0098407E"/>
    <w:rsid w:val="00984B59"/>
    <w:rsid w:val="00985DC8"/>
    <w:rsid w:val="0099014E"/>
    <w:rsid w:val="00991DD1"/>
    <w:rsid w:val="0099204C"/>
    <w:rsid w:val="00992B3C"/>
    <w:rsid w:val="009956A2"/>
    <w:rsid w:val="009A0FD4"/>
    <w:rsid w:val="009A140E"/>
    <w:rsid w:val="009A1E18"/>
    <w:rsid w:val="009A45F0"/>
    <w:rsid w:val="009A5FAF"/>
    <w:rsid w:val="009A705A"/>
    <w:rsid w:val="009A7E97"/>
    <w:rsid w:val="009B6B87"/>
    <w:rsid w:val="009B76C9"/>
    <w:rsid w:val="009C121A"/>
    <w:rsid w:val="009C2D91"/>
    <w:rsid w:val="009C6D66"/>
    <w:rsid w:val="009C7B72"/>
    <w:rsid w:val="009D08EB"/>
    <w:rsid w:val="009D1AD6"/>
    <w:rsid w:val="009D4258"/>
    <w:rsid w:val="009D57E1"/>
    <w:rsid w:val="009D7B48"/>
    <w:rsid w:val="009E2F21"/>
    <w:rsid w:val="009E4FAA"/>
    <w:rsid w:val="009E5EB0"/>
    <w:rsid w:val="009F05D0"/>
    <w:rsid w:val="009F166B"/>
    <w:rsid w:val="009F18E6"/>
    <w:rsid w:val="009F2E68"/>
    <w:rsid w:val="00A0304B"/>
    <w:rsid w:val="00A04040"/>
    <w:rsid w:val="00A0477A"/>
    <w:rsid w:val="00A05AD0"/>
    <w:rsid w:val="00A0761C"/>
    <w:rsid w:val="00A07C4C"/>
    <w:rsid w:val="00A10243"/>
    <w:rsid w:val="00A12223"/>
    <w:rsid w:val="00A12EA1"/>
    <w:rsid w:val="00A168CB"/>
    <w:rsid w:val="00A17E6B"/>
    <w:rsid w:val="00A23C8A"/>
    <w:rsid w:val="00A3028C"/>
    <w:rsid w:val="00A30342"/>
    <w:rsid w:val="00A37F34"/>
    <w:rsid w:val="00A43171"/>
    <w:rsid w:val="00A55F9F"/>
    <w:rsid w:val="00A57557"/>
    <w:rsid w:val="00A60600"/>
    <w:rsid w:val="00A64820"/>
    <w:rsid w:val="00A67F97"/>
    <w:rsid w:val="00A7304F"/>
    <w:rsid w:val="00A76666"/>
    <w:rsid w:val="00A7713A"/>
    <w:rsid w:val="00A773FB"/>
    <w:rsid w:val="00A82F5F"/>
    <w:rsid w:val="00A84412"/>
    <w:rsid w:val="00A900A8"/>
    <w:rsid w:val="00A90256"/>
    <w:rsid w:val="00A91D9F"/>
    <w:rsid w:val="00A93E0B"/>
    <w:rsid w:val="00A95D8D"/>
    <w:rsid w:val="00AA119F"/>
    <w:rsid w:val="00AA24B5"/>
    <w:rsid w:val="00AB0482"/>
    <w:rsid w:val="00AC484A"/>
    <w:rsid w:val="00AC7FCE"/>
    <w:rsid w:val="00AD223C"/>
    <w:rsid w:val="00AE3978"/>
    <w:rsid w:val="00AE5D06"/>
    <w:rsid w:val="00AF051B"/>
    <w:rsid w:val="00AF4EF7"/>
    <w:rsid w:val="00AF6677"/>
    <w:rsid w:val="00B001FB"/>
    <w:rsid w:val="00B014FF"/>
    <w:rsid w:val="00B02888"/>
    <w:rsid w:val="00B03C08"/>
    <w:rsid w:val="00B05C9D"/>
    <w:rsid w:val="00B10079"/>
    <w:rsid w:val="00B10D26"/>
    <w:rsid w:val="00B11A5F"/>
    <w:rsid w:val="00B177BE"/>
    <w:rsid w:val="00B20272"/>
    <w:rsid w:val="00B20483"/>
    <w:rsid w:val="00B27AAD"/>
    <w:rsid w:val="00B320EE"/>
    <w:rsid w:val="00B347A7"/>
    <w:rsid w:val="00B370F9"/>
    <w:rsid w:val="00B42E50"/>
    <w:rsid w:val="00B43FDA"/>
    <w:rsid w:val="00B454AD"/>
    <w:rsid w:val="00B47D56"/>
    <w:rsid w:val="00B50F71"/>
    <w:rsid w:val="00B527BA"/>
    <w:rsid w:val="00B530CD"/>
    <w:rsid w:val="00B534D3"/>
    <w:rsid w:val="00B53AC9"/>
    <w:rsid w:val="00B54BF2"/>
    <w:rsid w:val="00B60F18"/>
    <w:rsid w:val="00B6196E"/>
    <w:rsid w:val="00B624D4"/>
    <w:rsid w:val="00B66DF4"/>
    <w:rsid w:val="00B726C0"/>
    <w:rsid w:val="00B74ABB"/>
    <w:rsid w:val="00B74E41"/>
    <w:rsid w:val="00B75A9B"/>
    <w:rsid w:val="00B762E9"/>
    <w:rsid w:val="00B818B4"/>
    <w:rsid w:val="00B84A1D"/>
    <w:rsid w:val="00B85521"/>
    <w:rsid w:val="00B863BB"/>
    <w:rsid w:val="00B870C1"/>
    <w:rsid w:val="00B91354"/>
    <w:rsid w:val="00B93CA2"/>
    <w:rsid w:val="00B94B3A"/>
    <w:rsid w:val="00B97BAC"/>
    <w:rsid w:val="00BA0443"/>
    <w:rsid w:val="00BA1DA5"/>
    <w:rsid w:val="00BA322E"/>
    <w:rsid w:val="00BA3366"/>
    <w:rsid w:val="00BA4FDE"/>
    <w:rsid w:val="00BA56EC"/>
    <w:rsid w:val="00BA591E"/>
    <w:rsid w:val="00BA59CB"/>
    <w:rsid w:val="00BA62CF"/>
    <w:rsid w:val="00BA6619"/>
    <w:rsid w:val="00BA6A32"/>
    <w:rsid w:val="00BA78CA"/>
    <w:rsid w:val="00BB15A1"/>
    <w:rsid w:val="00BB4470"/>
    <w:rsid w:val="00BC04D9"/>
    <w:rsid w:val="00BC2C53"/>
    <w:rsid w:val="00BC3B56"/>
    <w:rsid w:val="00BC4011"/>
    <w:rsid w:val="00BC51D5"/>
    <w:rsid w:val="00BC5F22"/>
    <w:rsid w:val="00BC66D3"/>
    <w:rsid w:val="00BD4722"/>
    <w:rsid w:val="00BE13C7"/>
    <w:rsid w:val="00BE1926"/>
    <w:rsid w:val="00BE1EBF"/>
    <w:rsid w:val="00BE36AC"/>
    <w:rsid w:val="00BE6620"/>
    <w:rsid w:val="00BF1836"/>
    <w:rsid w:val="00BF3524"/>
    <w:rsid w:val="00BF535E"/>
    <w:rsid w:val="00BF6F1C"/>
    <w:rsid w:val="00C00ECC"/>
    <w:rsid w:val="00C026B8"/>
    <w:rsid w:val="00C10989"/>
    <w:rsid w:val="00C1250D"/>
    <w:rsid w:val="00C1250F"/>
    <w:rsid w:val="00C12C10"/>
    <w:rsid w:val="00C13451"/>
    <w:rsid w:val="00C144EE"/>
    <w:rsid w:val="00C1591F"/>
    <w:rsid w:val="00C159CD"/>
    <w:rsid w:val="00C17AFC"/>
    <w:rsid w:val="00C20284"/>
    <w:rsid w:val="00C20F82"/>
    <w:rsid w:val="00C21FCD"/>
    <w:rsid w:val="00C24210"/>
    <w:rsid w:val="00C33BD4"/>
    <w:rsid w:val="00C34D7E"/>
    <w:rsid w:val="00C3572B"/>
    <w:rsid w:val="00C357DB"/>
    <w:rsid w:val="00C37D67"/>
    <w:rsid w:val="00C41AAC"/>
    <w:rsid w:val="00C41C93"/>
    <w:rsid w:val="00C50003"/>
    <w:rsid w:val="00C50DAB"/>
    <w:rsid w:val="00C5175D"/>
    <w:rsid w:val="00C52B17"/>
    <w:rsid w:val="00C52E28"/>
    <w:rsid w:val="00C54FC9"/>
    <w:rsid w:val="00C56E45"/>
    <w:rsid w:val="00C57BC8"/>
    <w:rsid w:val="00C62377"/>
    <w:rsid w:val="00C635E4"/>
    <w:rsid w:val="00C66B63"/>
    <w:rsid w:val="00C67D41"/>
    <w:rsid w:val="00C67FF6"/>
    <w:rsid w:val="00C715A4"/>
    <w:rsid w:val="00C75BCE"/>
    <w:rsid w:val="00C76CFD"/>
    <w:rsid w:val="00C771D7"/>
    <w:rsid w:val="00C77B0D"/>
    <w:rsid w:val="00C81426"/>
    <w:rsid w:val="00C82B22"/>
    <w:rsid w:val="00C905DD"/>
    <w:rsid w:val="00C913BB"/>
    <w:rsid w:val="00C91AFC"/>
    <w:rsid w:val="00C93D9C"/>
    <w:rsid w:val="00C9417E"/>
    <w:rsid w:val="00C95C24"/>
    <w:rsid w:val="00C97AD7"/>
    <w:rsid w:val="00CA34A5"/>
    <w:rsid w:val="00CA5E17"/>
    <w:rsid w:val="00CA66FE"/>
    <w:rsid w:val="00CA7085"/>
    <w:rsid w:val="00CB617D"/>
    <w:rsid w:val="00CC1D13"/>
    <w:rsid w:val="00CC3FC8"/>
    <w:rsid w:val="00CC471E"/>
    <w:rsid w:val="00CD2767"/>
    <w:rsid w:val="00CD375A"/>
    <w:rsid w:val="00CE020D"/>
    <w:rsid w:val="00CE02A0"/>
    <w:rsid w:val="00CE41F6"/>
    <w:rsid w:val="00CE5438"/>
    <w:rsid w:val="00CE7264"/>
    <w:rsid w:val="00CE7799"/>
    <w:rsid w:val="00CF037A"/>
    <w:rsid w:val="00CF1869"/>
    <w:rsid w:val="00CF1B2F"/>
    <w:rsid w:val="00CF2955"/>
    <w:rsid w:val="00D01676"/>
    <w:rsid w:val="00D02C31"/>
    <w:rsid w:val="00D03443"/>
    <w:rsid w:val="00D04F66"/>
    <w:rsid w:val="00D06184"/>
    <w:rsid w:val="00D102C3"/>
    <w:rsid w:val="00D11521"/>
    <w:rsid w:val="00D12847"/>
    <w:rsid w:val="00D141E2"/>
    <w:rsid w:val="00D15A2B"/>
    <w:rsid w:val="00D15A8C"/>
    <w:rsid w:val="00D211C0"/>
    <w:rsid w:val="00D24D6D"/>
    <w:rsid w:val="00D261C7"/>
    <w:rsid w:val="00D26228"/>
    <w:rsid w:val="00D30F1A"/>
    <w:rsid w:val="00D3232B"/>
    <w:rsid w:val="00D35F43"/>
    <w:rsid w:val="00D368B0"/>
    <w:rsid w:val="00D40C29"/>
    <w:rsid w:val="00D417E7"/>
    <w:rsid w:val="00D42726"/>
    <w:rsid w:val="00D43F8A"/>
    <w:rsid w:val="00D476EC"/>
    <w:rsid w:val="00D50FF3"/>
    <w:rsid w:val="00D533C8"/>
    <w:rsid w:val="00D53533"/>
    <w:rsid w:val="00D574EF"/>
    <w:rsid w:val="00D65040"/>
    <w:rsid w:val="00D65C3A"/>
    <w:rsid w:val="00D66C8C"/>
    <w:rsid w:val="00D678FC"/>
    <w:rsid w:val="00D70F76"/>
    <w:rsid w:val="00D714B4"/>
    <w:rsid w:val="00D74BCD"/>
    <w:rsid w:val="00D74EFE"/>
    <w:rsid w:val="00D758E8"/>
    <w:rsid w:val="00D76ADD"/>
    <w:rsid w:val="00D76BC7"/>
    <w:rsid w:val="00D77C53"/>
    <w:rsid w:val="00D8023B"/>
    <w:rsid w:val="00D84D30"/>
    <w:rsid w:val="00D86D70"/>
    <w:rsid w:val="00D92D89"/>
    <w:rsid w:val="00D93CD4"/>
    <w:rsid w:val="00D95041"/>
    <w:rsid w:val="00D953D5"/>
    <w:rsid w:val="00D96F1F"/>
    <w:rsid w:val="00D978D1"/>
    <w:rsid w:val="00DA2482"/>
    <w:rsid w:val="00DA2CDD"/>
    <w:rsid w:val="00DA2E54"/>
    <w:rsid w:val="00DA3CA4"/>
    <w:rsid w:val="00DB0A09"/>
    <w:rsid w:val="00DB25D5"/>
    <w:rsid w:val="00DB4110"/>
    <w:rsid w:val="00DC41C2"/>
    <w:rsid w:val="00DD31CF"/>
    <w:rsid w:val="00DD3751"/>
    <w:rsid w:val="00DE19F9"/>
    <w:rsid w:val="00DE1FD8"/>
    <w:rsid w:val="00DE2047"/>
    <w:rsid w:val="00DE206F"/>
    <w:rsid w:val="00DE27DA"/>
    <w:rsid w:val="00DE6BF3"/>
    <w:rsid w:val="00DF30EE"/>
    <w:rsid w:val="00DF587A"/>
    <w:rsid w:val="00E06737"/>
    <w:rsid w:val="00E06C4E"/>
    <w:rsid w:val="00E07047"/>
    <w:rsid w:val="00E11C9E"/>
    <w:rsid w:val="00E123D1"/>
    <w:rsid w:val="00E15B93"/>
    <w:rsid w:val="00E20970"/>
    <w:rsid w:val="00E21A5A"/>
    <w:rsid w:val="00E21F18"/>
    <w:rsid w:val="00E22EA3"/>
    <w:rsid w:val="00E240AF"/>
    <w:rsid w:val="00E2551D"/>
    <w:rsid w:val="00E308A5"/>
    <w:rsid w:val="00E32F32"/>
    <w:rsid w:val="00E333E1"/>
    <w:rsid w:val="00E335CC"/>
    <w:rsid w:val="00E33828"/>
    <w:rsid w:val="00E35950"/>
    <w:rsid w:val="00E35F3D"/>
    <w:rsid w:val="00E36CBE"/>
    <w:rsid w:val="00E46915"/>
    <w:rsid w:val="00E46DAC"/>
    <w:rsid w:val="00E533A5"/>
    <w:rsid w:val="00E55EB8"/>
    <w:rsid w:val="00E60563"/>
    <w:rsid w:val="00E606FE"/>
    <w:rsid w:val="00E60A22"/>
    <w:rsid w:val="00E62126"/>
    <w:rsid w:val="00E638BA"/>
    <w:rsid w:val="00E65028"/>
    <w:rsid w:val="00E661F2"/>
    <w:rsid w:val="00E66943"/>
    <w:rsid w:val="00E674C1"/>
    <w:rsid w:val="00E67BE2"/>
    <w:rsid w:val="00E7086B"/>
    <w:rsid w:val="00E71879"/>
    <w:rsid w:val="00E74CC3"/>
    <w:rsid w:val="00E76DDE"/>
    <w:rsid w:val="00E80C36"/>
    <w:rsid w:val="00E82A4B"/>
    <w:rsid w:val="00E830EC"/>
    <w:rsid w:val="00E83650"/>
    <w:rsid w:val="00E84B23"/>
    <w:rsid w:val="00E85B7D"/>
    <w:rsid w:val="00E861EB"/>
    <w:rsid w:val="00E870EA"/>
    <w:rsid w:val="00E87919"/>
    <w:rsid w:val="00E904A4"/>
    <w:rsid w:val="00E976CD"/>
    <w:rsid w:val="00EA09F8"/>
    <w:rsid w:val="00EA3F35"/>
    <w:rsid w:val="00EB3985"/>
    <w:rsid w:val="00EB418F"/>
    <w:rsid w:val="00EB4A8D"/>
    <w:rsid w:val="00EB56AD"/>
    <w:rsid w:val="00EB5BE1"/>
    <w:rsid w:val="00EB7AFA"/>
    <w:rsid w:val="00EB7C4C"/>
    <w:rsid w:val="00EC3CBC"/>
    <w:rsid w:val="00EC59F2"/>
    <w:rsid w:val="00EC5AA8"/>
    <w:rsid w:val="00EC6E65"/>
    <w:rsid w:val="00ED0F3D"/>
    <w:rsid w:val="00ED2856"/>
    <w:rsid w:val="00ED566B"/>
    <w:rsid w:val="00ED715A"/>
    <w:rsid w:val="00EE5186"/>
    <w:rsid w:val="00EE57C2"/>
    <w:rsid w:val="00EE5D5A"/>
    <w:rsid w:val="00EE5E47"/>
    <w:rsid w:val="00EE6A29"/>
    <w:rsid w:val="00EE7B36"/>
    <w:rsid w:val="00EF0B12"/>
    <w:rsid w:val="00EF139B"/>
    <w:rsid w:val="00EF3B60"/>
    <w:rsid w:val="00EF64A9"/>
    <w:rsid w:val="00EF7CA1"/>
    <w:rsid w:val="00F02A47"/>
    <w:rsid w:val="00F10C96"/>
    <w:rsid w:val="00F11322"/>
    <w:rsid w:val="00F11458"/>
    <w:rsid w:val="00F118B3"/>
    <w:rsid w:val="00F1251E"/>
    <w:rsid w:val="00F1297F"/>
    <w:rsid w:val="00F21355"/>
    <w:rsid w:val="00F22B02"/>
    <w:rsid w:val="00F2339B"/>
    <w:rsid w:val="00F3118D"/>
    <w:rsid w:val="00F31C62"/>
    <w:rsid w:val="00F31C87"/>
    <w:rsid w:val="00F31DD4"/>
    <w:rsid w:val="00F35217"/>
    <w:rsid w:val="00F353CD"/>
    <w:rsid w:val="00F36D86"/>
    <w:rsid w:val="00F37056"/>
    <w:rsid w:val="00F40025"/>
    <w:rsid w:val="00F40690"/>
    <w:rsid w:val="00F41040"/>
    <w:rsid w:val="00F41CB8"/>
    <w:rsid w:val="00F43822"/>
    <w:rsid w:val="00F44019"/>
    <w:rsid w:val="00F45DCF"/>
    <w:rsid w:val="00F51358"/>
    <w:rsid w:val="00F515A6"/>
    <w:rsid w:val="00F552DF"/>
    <w:rsid w:val="00F561CB"/>
    <w:rsid w:val="00F566BE"/>
    <w:rsid w:val="00F62143"/>
    <w:rsid w:val="00F6320A"/>
    <w:rsid w:val="00F65EDA"/>
    <w:rsid w:val="00F678C8"/>
    <w:rsid w:val="00F737F5"/>
    <w:rsid w:val="00F73B93"/>
    <w:rsid w:val="00F7572E"/>
    <w:rsid w:val="00F75802"/>
    <w:rsid w:val="00F76476"/>
    <w:rsid w:val="00F81A6D"/>
    <w:rsid w:val="00F82D0B"/>
    <w:rsid w:val="00F83063"/>
    <w:rsid w:val="00F858F0"/>
    <w:rsid w:val="00F8659B"/>
    <w:rsid w:val="00F86F9A"/>
    <w:rsid w:val="00F9053B"/>
    <w:rsid w:val="00F927E9"/>
    <w:rsid w:val="00F94A6A"/>
    <w:rsid w:val="00FA04D0"/>
    <w:rsid w:val="00FA4DAC"/>
    <w:rsid w:val="00FA5038"/>
    <w:rsid w:val="00FA6F78"/>
    <w:rsid w:val="00FA7172"/>
    <w:rsid w:val="00FA7CB4"/>
    <w:rsid w:val="00FB2E3C"/>
    <w:rsid w:val="00FB4E80"/>
    <w:rsid w:val="00FB5984"/>
    <w:rsid w:val="00FB643C"/>
    <w:rsid w:val="00FB6C0A"/>
    <w:rsid w:val="00FB7AFE"/>
    <w:rsid w:val="00FC0031"/>
    <w:rsid w:val="00FC1F7B"/>
    <w:rsid w:val="00FC314F"/>
    <w:rsid w:val="00FC3255"/>
    <w:rsid w:val="00FC3518"/>
    <w:rsid w:val="00FC3A52"/>
    <w:rsid w:val="00FC4708"/>
    <w:rsid w:val="00FC600C"/>
    <w:rsid w:val="00FC71D7"/>
    <w:rsid w:val="00FD06A1"/>
    <w:rsid w:val="00FD1542"/>
    <w:rsid w:val="00FD2E44"/>
    <w:rsid w:val="00FD3CC7"/>
    <w:rsid w:val="00FE4369"/>
    <w:rsid w:val="00FE4A9E"/>
    <w:rsid w:val="00FF249A"/>
    <w:rsid w:val="00FF2918"/>
    <w:rsid w:val="00FF4510"/>
    <w:rsid w:val="00FF5BA5"/>
    <w:rsid w:val="00FF6834"/>
    <w:rsid w:val="00FF6990"/>
    <w:rsid w:val="00FF6D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1EB16BA-456F-4447-B46A-6A7C97E5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EBA"/>
    <w:rPr>
      <w:sz w:val="24"/>
      <w:lang w:eastAsia="en-US"/>
    </w:rPr>
  </w:style>
  <w:style w:type="paragraph" w:styleId="Heading1">
    <w:name w:val="heading 1"/>
    <w:basedOn w:val="Normal"/>
    <w:next w:val="Normal"/>
    <w:link w:val="Heading1Char"/>
    <w:qFormat/>
    <w:rsid w:val="00525EBA"/>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525EBA"/>
    <w:pPr>
      <w:keepNext/>
      <w:jc w:val="center"/>
      <w:outlineLvl w:val="1"/>
    </w:pPr>
    <w:rPr>
      <w:b/>
    </w:rPr>
  </w:style>
  <w:style w:type="paragraph" w:styleId="Heading3">
    <w:name w:val="heading 3"/>
    <w:basedOn w:val="Normal"/>
    <w:next w:val="Normal"/>
    <w:qFormat/>
    <w:rsid w:val="00525EBA"/>
    <w:pPr>
      <w:keepNext/>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2"/>
    </w:pPr>
  </w:style>
  <w:style w:type="paragraph" w:styleId="Heading4">
    <w:name w:val="heading 4"/>
    <w:basedOn w:val="Normal"/>
    <w:next w:val="Normal"/>
    <w:link w:val="Heading4Char"/>
    <w:qFormat/>
    <w:rsid w:val="004462EA"/>
    <w:pPr>
      <w:keepNext/>
      <w:spacing w:before="240" w:after="60"/>
      <w:outlineLvl w:val="3"/>
    </w:pPr>
    <w:rPr>
      <w:b/>
      <w:bCs/>
      <w:sz w:val="28"/>
      <w:szCs w:val="28"/>
    </w:rPr>
  </w:style>
  <w:style w:type="paragraph" w:styleId="Heading7">
    <w:name w:val="heading 7"/>
    <w:basedOn w:val="Normal"/>
    <w:next w:val="Normal"/>
    <w:qFormat/>
    <w:rsid w:val="00525EBA"/>
    <w:pPr>
      <w:keepNext/>
      <w:tabs>
        <w:tab w:val="left" w:pos="720"/>
        <w:tab w:val="left" w:pos="1440"/>
        <w:tab w:val="left" w:pos="2880"/>
        <w:tab w:val="left" w:pos="4320"/>
      </w:tabs>
      <w:ind w:left="720"/>
      <w:jc w:val="both"/>
      <w:outlineLvl w:val="6"/>
    </w:pPr>
    <w:rPr>
      <w:b/>
      <w:i/>
    </w:rPr>
  </w:style>
  <w:style w:type="paragraph" w:styleId="Heading8">
    <w:name w:val="heading 8"/>
    <w:basedOn w:val="Normal"/>
    <w:next w:val="Normal"/>
    <w:link w:val="Heading8Char"/>
    <w:uiPriority w:val="9"/>
    <w:semiHidden/>
    <w:unhideWhenUsed/>
    <w:qFormat/>
    <w:rsid w:val="00E15B93"/>
    <w:pPr>
      <w:spacing w:before="240" w:after="6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21166C"/>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525EBA"/>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rsid w:val="00525EBA"/>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link w:val="HeaderChar"/>
    <w:uiPriority w:val="99"/>
    <w:rsid w:val="00525EBA"/>
    <w:pPr>
      <w:tabs>
        <w:tab w:val="center" w:pos="4320"/>
        <w:tab w:val="right" w:pos="8640"/>
      </w:tabs>
    </w:pPr>
  </w:style>
  <w:style w:type="paragraph" w:styleId="Footer">
    <w:name w:val="footer"/>
    <w:basedOn w:val="Normal"/>
    <w:link w:val="FooterChar"/>
    <w:uiPriority w:val="99"/>
    <w:rsid w:val="00525EBA"/>
    <w:pPr>
      <w:tabs>
        <w:tab w:val="center" w:pos="4320"/>
        <w:tab w:val="right" w:pos="8640"/>
      </w:tabs>
    </w:pPr>
  </w:style>
  <w:style w:type="character" w:styleId="PageNumber">
    <w:name w:val="page number"/>
    <w:basedOn w:val="DefaultParagraphFont"/>
    <w:rsid w:val="00525EBA"/>
  </w:style>
  <w:style w:type="paragraph" w:styleId="BodyText">
    <w:name w:val="Body Text"/>
    <w:basedOn w:val="Normal"/>
    <w:link w:val="BodyTextChar"/>
    <w:rsid w:val="00525EBA"/>
    <w:pPr>
      <w:widowControl w:val="0"/>
      <w:tabs>
        <w:tab w:val="left" w:pos="0"/>
        <w:tab w:val="left" w:pos="720"/>
      </w:tabs>
      <w:jc w:val="both"/>
    </w:pPr>
    <w:rPr>
      <w:snapToGrid w:val="0"/>
    </w:rPr>
  </w:style>
  <w:style w:type="paragraph" w:styleId="BodyTextIndent2">
    <w:name w:val="Body Text Indent 2"/>
    <w:basedOn w:val="Normal"/>
    <w:link w:val="BodyTextIndent2Char"/>
    <w:rsid w:val="00525EBA"/>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sid w:val="00525EBA"/>
    <w:rPr>
      <w:color w:val="0000FF"/>
      <w:u w:val="single"/>
    </w:rPr>
  </w:style>
  <w:style w:type="paragraph" w:styleId="FootnoteText">
    <w:name w:val="footnote text"/>
    <w:basedOn w:val="Normal"/>
    <w:semiHidden/>
    <w:rsid w:val="00525EBA"/>
    <w:rPr>
      <w:sz w:val="20"/>
    </w:rPr>
  </w:style>
  <w:style w:type="character" w:styleId="FootnoteReference">
    <w:name w:val="footnote reference"/>
    <w:semiHidden/>
    <w:rsid w:val="00525EBA"/>
    <w:rPr>
      <w:vertAlign w:val="superscript"/>
    </w:rPr>
  </w:style>
  <w:style w:type="paragraph" w:styleId="BodyText3">
    <w:name w:val="Body Text 3"/>
    <w:basedOn w:val="Normal"/>
    <w:link w:val="BodyText3Char"/>
    <w:rsid w:val="00525EBA"/>
    <w:pPr>
      <w:tabs>
        <w:tab w:val="left" w:pos="630"/>
        <w:tab w:val="left" w:pos="1080"/>
      </w:tabs>
      <w:jc w:val="both"/>
    </w:pPr>
    <w:rPr>
      <w:b/>
    </w:rPr>
  </w:style>
  <w:style w:type="character" w:styleId="FollowedHyperlink">
    <w:name w:val="FollowedHyperlink"/>
    <w:rsid w:val="00525EBA"/>
    <w:rPr>
      <w:color w:val="800080"/>
      <w:u w:val="single"/>
    </w:rPr>
  </w:style>
  <w:style w:type="paragraph" w:styleId="BlockText">
    <w:name w:val="Block Text"/>
    <w:basedOn w:val="Normal"/>
    <w:rsid w:val="00525EBA"/>
    <w:pPr>
      <w:pBdr>
        <w:top w:val="single" w:sz="4" w:space="5" w:color="auto"/>
        <w:left w:val="single" w:sz="4" w:space="9" w:color="auto"/>
        <w:bottom w:val="single" w:sz="4" w:space="1" w:color="auto"/>
        <w:right w:val="single" w:sz="4" w:space="14" w:color="auto"/>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paragraph" w:styleId="BodyTextIndent3">
    <w:name w:val="Body Text Indent 3"/>
    <w:basedOn w:val="Normal"/>
    <w:link w:val="BodyTextIndent3Char"/>
    <w:rsid w:val="003460E0"/>
    <w:pPr>
      <w:spacing w:after="120"/>
      <w:ind w:left="360"/>
    </w:pPr>
    <w:rPr>
      <w:sz w:val="16"/>
      <w:szCs w:val="16"/>
    </w:rPr>
  </w:style>
  <w:style w:type="character" w:customStyle="1" w:styleId="Heading1Char">
    <w:name w:val="Heading 1 Char"/>
    <w:link w:val="Heading1"/>
    <w:rsid w:val="00BE6620"/>
    <w:rPr>
      <w:rFonts w:ascii="Arial" w:hAnsi="Arial"/>
      <w:b/>
      <w:kern w:val="28"/>
      <w:sz w:val="28"/>
    </w:rPr>
  </w:style>
  <w:style w:type="character" w:customStyle="1" w:styleId="BodyTextChar">
    <w:name w:val="Body Text Char"/>
    <w:link w:val="BodyText"/>
    <w:rsid w:val="005C6FBB"/>
    <w:rPr>
      <w:snapToGrid w:val="0"/>
      <w:sz w:val="24"/>
    </w:rPr>
  </w:style>
  <w:style w:type="character" w:customStyle="1" w:styleId="HeaderChar">
    <w:name w:val="Header Char"/>
    <w:link w:val="Header"/>
    <w:uiPriority w:val="99"/>
    <w:rsid w:val="005C6FBB"/>
    <w:rPr>
      <w:sz w:val="24"/>
    </w:rPr>
  </w:style>
  <w:style w:type="character" w:customStyle="1" w:styleId="BodyTextIndent2Char">
    <w:name w:val="Body Text Indent 2 Char"/>
    <w:link w:val="BodyTextIndent2"/>
    <w:rsid w:val="005C6FBB"/>
    <w:rPr>
      <w:snapToGrid w:val="0"/>
      <w:sz w:val="24"/>
    </w:rPr>
  </w:style>
  <w:style w:type="character" w:customStyle="1" w:styleId="Heading4Char">
    <w:name w:val="Heading 4 Char"/>
    <w:link w:val="Heading4"/>
    <w:rsid w:val="004462EA"/>
    <w:rPr>
      <w:b/>
      <w:bCs/>
      <w:sz w:val="28"/>
      <w:szCs w:val="28"/>
    </w:rPr>
  </w:style>
  <w:style w:type="character" w:customStyle="1" w:styleId="Heading2Char">
    <w:name w:val="Heading 2 Char"/>
    <w:link w:val="Heading2"/>
    <w:rsid w:val="004462EA"/>
    <w:rPr>
      <w:b/>
      <w:sz w:val="24"/>
    </w:rPr>
  </w:style>
  <w:style w:type="character" w:customStyle="1" w:styleId="BodyTextIndentChar">
    <w:name w:val="Body Text Indent Char"/>
    <w:link w:val="BodyTextIndent"/>
    <w:rsid w:val="004462EA"/>
    <w:rPr>
      <w:snapToGrid w:val="0"/>
      <w:sz w:val="24"/>
    </w:rPr>
  </w:style>
  <w:style w:type="character" w:customStyle="1" w:styleId="FooterChar">
    <w:name w:val="Footer Char"/>
    <w:link w:val="Footer"/>
    <w:uiPriority w:val="99"/>
    <w:rsid w:val="004462EA"/>
    <w:rPr>
      <w:sz w:val="24"/>
    </w:rPr>
  </w:style>
  <w:style w:type="character" w:customStyle="1" w:styleId="BodyText3Char">
    <w:name w:val="Body Text 3 Char"/>
    <w:link w:val="BodyText3"/>
    <w:rsid w:val="004462EA"/>
    <w:rPr>
      <w:b/>
      <w:sz w:val="24"/>
    </w:rPr>
  </w:style>
  <w:style w:type="character" w:customStyle="1" w:styleId="BodyTextIndent3Char">
    <w:name w:val="Body Text Indent 3 Char"/>
    <w:link w:val="BodyTextIndent3"/>
    <w:rsid w:val="004462EA"/>
    <w:rPr>
      <w:sz w:val="16"/>
      <w:szCs w:val="16"/>
    </w:rPr>
  </w:style>
  <w:style w:type="paragraph" w:styleId="ListParagraph">
    <w:name w:val="List Paragraph"/>
    <w:basedOn w:val="Normal"/>
    <w:uiPriority w:val="1"/>
    <w:qFormat/>
    <w:rsid w:val="004462EA"/>
    <w:pPr>
      <w:ind w:left="720"/>
    </w:pPr>
    <w:rPr>
      <w:rFonts w:ascii="Calibri" w:hAnsi="Calibri"/>
      <w:sz w:val="22"/>
      <w:szCs w:val="22"/>
    </w:rPr>
  </w:style>
  <w:style w:type="table" w:styleId="TableGrid">
    <w:name w:val="Table Grid"/>
    <w:basedOn w:val="TableNormal"/>
    <w:uiPriority w:val="59"/>
    <w:rsid w:val="00B27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53281"/>
    <w:rPr>
      <w:sz w:val="16"/>
      <w:szCs w:val="16"/>
    </w:rPr>
  </w:style>
  <w:style w:type="paragraph" w:styleId="CommentText">
    <w:name w:val="annotation text"/>
    <w:basedOn w:val="Normal"/>
    <w:link w:val="CommentTextChar"/>
    <w:uiPriority w:val="99"/>
    <w:unhideWhenUsed/>
    <w:rsid w:val="00753281"/>
    <w:rPr>
      <w:sz w:val="20"/>
    </w:rPr>
  </w:style>
  <w:style w:type="character" w:customStyle="1" w:styleId="CommentTextChar">
    <w:name w:val="Comment Text Char"/>
    <w:basedOn w:val="DefaultParagraphFont"/>
    <w:link w:val="CommentText"/>
    <w:uiPriority w:val="99"/>
    <w:rsid w:val="00753281"/>
  </w:style>
  <w:style w:type="paragraph" w:styleId="CommentSubject">
    <w:name w:val="annotation subject"/>
    <w:basedOn w:val="CommentText"/>
    <w:next w:val="CommentText"/>
    <w:link w:val="CommentSubjectChar"/>
    <w:uiPriority w:val="99"/>
    <w:semiHidden/>
    <w:unhideWhenUsed/>
    <w:rsid w:val="00753281"/>
    <w:rPr>
      <w:b/>
      <w:bCs/>
    </w:rPr>
  </w:style>
  <w:style w:type="character" w:customStyle="1" w:styleId="CommentSubjectChar">
    <w:name w:val="Comment Subject Char"/>
    <w:link w:val="CommentSubject"/>
    <w:uiPriority w:val="99"/>
    <w:semiHidden/>
    <w:rsid w:val="00753281"/>
    <w:rPr>
      <w:b/>
      <w:bCs/>
    </w:rPr>
  </w:style>
  <w:style w:type="character" w:customStyle="1" w:styleId="Heading9Char">
    <w:name w:val="Heading 9 Char"/>
    <w:link w:val="Heading9"/>
    <w:uiPriority w:val="9"/>
    <w:semiHidden/>
    <w:rsid w:val="0021166C"/>
    <w:rPr>
      <w:rFonts w:ascii="Cambria" w:eastAsia="Times New Roman" w:hAnsi="Cambria" w:cs="Times New Roman"/>
      <w:sz w:val="22"/>
      <w:szCs w:val="22"/>
    </w:rPr>
  </w:style>
  <w:style w:type="character" w:styleId="UnresolvedMention">
    <w:name w:val="Unresolved Mention"/>
    <w:uiPriority w:val="99"/>
    <w:semiHidden/>
    <w:unhideWhenUsed/>
    <w:rsid w:val="00D24D6D"/>
    <w:rPr>
      <w:color w:val="605E5C"/>
      <w:shd w:val="clear" w:color="auto" w:fill="E1DFDD"/>
    </w:rPr>
  </w:style>
  <w:style w:type="paragraph" w:customStyle="1" w:styleId="Default">
    <w:name w:val="Default"/>
    <w:rsid w:val="0081701A"/>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unhideWhenUsed/>
    <w:rsid w:val="003E6CDC"/>
    <w:rPr>
      <w:rFonts w:ascii="Calibri" w:eastAsia="Calibri" w:hAnsi="Calibri" w:cs="Calibri"/>
      <w:sz w:val="22"/>
      <w:szCs w:val="22"/>
    </w:rPr>
  </w:style>
  <w:style w:type="character" w:customStyle="1" w:styleId="PlainTextChar">
    <w:name w:val="Plain Text Char"/>
    <w:link w:val="PlainText"/>
    <w:uiPriority w:val="99"/>
    <w:rsid w:val="003E6CDC"/>
    <w:rPr>
      <w:rFonts w:ascii="Calibri" w:eastAsia="Calibri" w:hAnsi="Calibri" w:cs="Calibri"/>
      <w:sz w:val="22"/>
      <w:szCs w:val="22"/>
    </w:rPr>
  </w:style>
  <w:style w:type="paragraph" w:styleId="Title">
    <w:name w:val="Title"/>
    <w:basedOn w:val="Normal"/>
    <w:next w:val="Normal"/>
    <w:link w:val="TitleChar"/>
    <w:uiPriority w:val="1"/>
    <w:qFormat/>
    <w:rsid w:val="00240C56"/>
    <w:pPr>
      <w:autoSpaceDE w:val="0"/>
      <w:autoSpaceDN w:val="0"/>
      <w:adjustRightInd w:val="0"/>
      <w:spacing w:line="266" w:lineRule="exact"/>
      <w:ind w:left="40"/>
    </w:pPr>
    <w:rPr>
      <w:b/>
      <w:bCs/>
      <w:szCs w:val="24"/>
    </w:rPr>
  </w:style>
  <w:style w:type="character" w:customStyle="1" w:styleId="TitleChar">
    <w:name w:val="Title Char"/>
    <w:link w:val="Title"/>
    <w:uiPriority w:val="1"/>
    <w:rsid w:val="00240C56"/>
    <w:rPr>
      <w:b/>
      <w:bCs/>
      <w:sz w:val="24"/>
      <w:szCs w:val="24"/>
    </w:rPr>
  </w:style>
  <w:style w:type="character" w:customStyle="1" w:styleId="hscoswrapper">
    <w:name w:val="hs_cos_wrapper"/>
    <w:rsid w:val="005D1E21"/>
  </w:style>
  <w:style w:type="character" w:styleId="Strong">
    <w:name w:val="Strong"/>
    <w:uiPriority w:val="22"/>
    <w:qFormat/>
    <w:rsid w:val="00803A93"/>
    <w:rPr>
      <w:b/>
      <w:bCs/>
    </w:rPr>
  </w:style>
  <w:style w:type="paragraph" w:styleId="Revision">
    <w:name w:val="Revision"/>
    <w:hidden/>
    <w:uiPriority w:val="99"/>
    <w:semiHidden/>
    <w:rsid w:val="00754951"/>
    <w:rPr>
      <w:sz w:val="24"/>
      <w:lang w:eastAsia="en-US"/>
    </w:rPr>
  </w:style>
  <w:style w:type="character" w:customStyle="1" w:styleId="Heading8Char">
    <w:name w:val="Heading 8 Char"/>
    <w:link w:val="Heading8"/>
    <w:uiPriority w:val="9"/>
    <w:semiHidden/>
    <w:rsid w:val="00E15B93"/>
    <w:rPr>
      <w:rFonts w:ascii="Calibri" w:eastAsia="Times New Roman" w:hAnsi="Calibri" w:cs="Times New Roman"/>
      <w:i/>
      <w:iCs/>
      <w:sz w:val="24"/>
      <w:szCs w:val="24"/>
    </w:rPr>
  </w:style>
  <w:style w:type="paragraph" w:customStyle="1" w:styleId="LightGrid-Accent31">
    <w:name w:val="Light Grid - Accent 31"/>
    <w:basedOn w:val="Normal"/>
    <w:uiPriority w:val="34"/>
    <w:qFormat/>
    <w:rsid w:val="00E15B93"/>
    <w:pPr>
      <w:ind w:left="720"/>
    </w:pPr>
  </w:style>
  <w:style w:type="character" w:customStyle="1" w:styleId="A3">
    <w:name w:val="A3"/>
    <w:uiPriority w:val="99"/>
    <w:rsid w:val="00683622"/>
    <w:rPr>
      <w:rFonts w:cs="Source Sans Pro"/>
      <w:color w:val="211D1E"/>
    </w:rPr>
  </w:style>
  <w:style w:type="paragraph" w:styleId="NormalWeb">
    <w:name w:val="Normal (Web)"/>
    <w:basedOn w:val="Normal"/>
    <w:uiPriority w:val="99"/>
    <w:unhideWhenUsed/>
    <w:rsid w:val="00197E65"/>
    <w:pPr>
      <w:spacing w:before="100" w:beforeAutospacing="1" w:after="100" w:afterAutospacing="1"/>
    </w:pPr>
    <w:rPr>
      <w:color w:val="33333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73414">
      <w:bodyDiv w:val="1"/>
      <w:marLeft w:val="0"/>
      <w:marRight w:val="0"/>
      <w:marTop w:val="0"/>
      <w:marBottom w:val="0"/>
      <w:divBdr>
        <w:top w:val="none" w:sz="0" w:space="0" w:color="auto"/>
        <w:left w:val="none" w:sz="0" w:space="0" w:color="auto"/>
        <w:bottom w:val="none" w:sz="0" w:space="0" w:color="auto"/>
        <w:right w:val="none" w:sz="0" w:space="0" w:color="auto"/>
      </w:divBdr>
    </w:div>
    <w:div w:id="366179681">
      <w:bodyDiv w:val="1"/>
      <w:marLeft w:val="0"/>
      <w:marRight w:val="0"/>
      <w:marTop w:val="0"/>
      <w:marBottom w:val="0"/>
      <w:divBdr>
        <w:top w:val="none" w:sz="0" w:space="0" w:color="auto"/>
        <w:left w:val="none" w:sz="0" w:space="0" w:color="auto"/>
        <w:bottom w:val="none" w:sz="0" w:space="0" w:color="auto"/>
        <w:right w:val="none" w:sz="0" w:space="0" w:color="auto"/>
      </w:divBdr>
    </w:div>
    <w:div w:id="474760102">
      <w:bodyDiv w:val="1"/>
      <w:marLeft w:val="0"/>
      <w:marRight w:val="0"/>
      <w:marTop w:val="0"/>
      <w:marBottom w:val="0"/>
      <w:divBdr>
        <w:top w:val="none" w:sz="0" w:space="0" w:color="auto"/>
        <w:left w:val="none" w:sz="0" w:space="0" w:color="auto"/>
        <w:bottom w:val="none" w:sz="0" w:space="0" w:color="auto"/>
        <w:right w:val="none" w:sz="0" w:space="0" w:color="auto"/>
      </w:divBdr>
    </w:div>
    <w:div w:id="486362877">
      <w:bodyDiv w:val="1"/>
      <w:marLeft w:val="0"/>
      <w:marRight w:val="0"/>
      <w:marTop w:val="0"/>
      <w:marBottom w:val="0"/>
      <w:divBdr>
        <w:top w:val="none" w:sz="0" w:space="0" w:color="auto"/>
        <w:left w:val="none" w:sz="0" w:space="0" w:color="auto"/>
        <w:bottom w:val="none" w:sz="0" w:space="0" w:color="auto"/>
        <w:right w:val="none" w:sz="0" w:space="0" w:color="auto"/>
      </w:divBdr>
    </w:div>
    <w:div w:id="517742443">
      <w:bodyDiv w:val="1"/>
      <w:marLeft w:val="0"/>
      <w:marRight w:val="0"/>
      <w:marTop w:val="0"/>
      <w:marBottom w:val="0"/>
      <w:divBdr>
        <w:top w:val="none" w:sz="0" w:space="0" w:color="auto"/>
        <w:left w:val="none" w:sz="0" w:space="0" w:color="auto"/>
        <w:bottom w:val="none" w:sz="0" w:space="0" w:color="auto"/>
        <w:right w:val="none" w:sz="0" w:space="0" w:color="auto"/>
      </w:divBdr>
    </w:div>
    <w:div w:id="526406145">
      <w:bodyDiv w:val="1"/>
      <w:marLeft w:val="0"/>
      <w:marRight w:val="0"/>
      <w:marTop w:val="0"/>
      <w:marBottom w:val="0"/>
      <w:divBdr>
        <w:top w:val="none" w:sz="0" w:space="0" w:color="auto"/>
        <w:left w:val="none" w:sz="0" w:space="0" w:color="auto"/>
        <w:bottom w:val="none" w:sz="0" w:space="0" w:color="auto"/>
        <w:right w:val="none" w:sz="0" w:space="0" w:color="auto"/>
      </w:divBdr>
    </w:div>
    <w:div w:id="581180189">
      <w:bodyDiv w:val="1"/>
      <w:marLeft w:val="0"/>
      <w:marRight w:val="0"/>
      <w:marTop w:val="0"/>
      <w:marBottom w:val="0"/>
      <w:divBdr>
        <w:top w:val="none" w:sz="0" w:space="0" w:color="auto"/>
        <w:left w:val="none" w:sz="0" w:space="0" w:color="auto"/>
        <w:bottom w:val="none" w:sz="0" w:space="0" w:color="auto"/>
        <w:right w:val="none" w:sz="0" w:space="0" w:color="auto"/>
      </w:divBdr>
    </w:div>
    <w:div w:id="671639870">
      <w:bodyDiv w:val="1"/>
      <w:marLeft w:val="0"/>
      <w:marRight w:val="0"/>
      <w:marTop w:val="0"/>
      <w:marBottom w:val="0"/>
      <w:divBdr>
        <w:top w:val="none" w:sz="0" w:space="0" w:color="auto"/>
        <w:left w:val="none" w:sz="0" w:space="0" w:color="auto"/>
        <w:bottom w:val="none" w:sz="0" w:space="0" w:color="auto"/>
        <w:right w:val="none" w:sz="0" w:space="0" w:color="auto"/>
      </w:divBdr>
    </w:div>
    <w:div w:id="985819106">
      <w:bodyDiv w:val="1"/>
      <w:marLeft w:val="0"/>
      <w:marRight w:val="0"/>
      <w:marTop w:val="0"/>
      <w:marBottom w:val="0"/>
      <w:divBdr>
        <w:top w:val="none" w:sz="0" w:space="0" w:color="auto"/>
        <w:left w:val="none" w:sz="0" w:space="0" w:color="auto"/>
        <w:bottom w:val="none" w:sz="0" w:space="0" w:color="auto"/>
        <w:right w:val="none" w:sz="0" w:space="0" w:color="auto"/>
      </w:divBdr>
    </w:div>
    <w:div w:id="987590379">
      <w:bodyDiv w:val="1"/>
      <w:marLeft w:val="0"/>
      <w:marRight w:val="0"/>
      <w:marTop w:val="0"/>
      <w:marBottom w:val="0"/>
      <w:divBdr>
        <w:top w:val="none" w:sz="0" w:space="0" w:color="auto"/>
        <w:left w:val="none" w:sz="0" w:space="0" w:color="auto"/>
        <w:bottom w:val="none" w:sz="0" w:space="0" w:color="auto"/>
        <w:right w:val="none" w:sz="0" w:space="0" w:color="auto"/>
      </w:divBdr>
      <w:divsChild>
        <w:div w:id="296573439">
          <w:marLeft w:val="1080"/>
          <w:marRight w:val="0"/>
          <w:marTop w:val="100"/>
          <w:marBottom w:val="0"/>
          <w:divBdr>
            <w:top w:val="none" w:sz="0" w:space="0" w:color="auto"/>
            <w:left w:val="none" w:sz="0" w:space="0" w:color="auto"/>
            <w:bottom w:val="none" w:sz="0" w:space="0" w:color="auto"/>
            <w:right w:val="none" w:sz="0" w:space="0" w:color="auto"/>
          </w:divBdr>
        </w:div>
      </w:divsChild>
    </w:div>
    <w:div w:id="1144811426">
      <w:bodyDiv w:val="1"/>
      <w:marLeft w:val="0"/>
      <w:marRight w:val="0"/>
      <w:marTop w:val="0"/>
      <w:marBottom w:val="0"/>
      <w:divBdr>
        <w:top w:val="none" w:sz="0" w:space="0" w:color="auto"/>
        <w:left w:val="none" w:sz="0" w:space="0" w:color="auto"/>
        <w:bottom w:val="none" w:sz="0" w:space="0" w:color="auto"/>
        <w:right w:val="none" w:sz="0" w:space="0" w:color="auto"/>
      </w:divBdr>
    </w:div>
    <w:div w:id="1167398381">
      <w:bodyDiv w:val="1"/>
      <w:marLeft w:val="0"/>
      <w:marRight w:val="0"/>
      <w:marTop w:val="0"/>
      <w:marBottom w:val="0"/>
      <w:divBdr>
        <w:top w:val="none" w:sz="0" w:space="0" w:color="auto"/>
        <w:left w:val="none" w:sz="0" w:space="0" w:color="auto"/>
        <w:bottom w:val="none" w:sz="0" w:space="0" w:color="auto"/>
        <w:right w:val="none" w:sz="0" w:space="0" w:color="auto"/>
      </w:divBdr>
    </w:div>
    <w:div w:id="1298293260">
      <w:bodyDiv w:val="1"/>
      <w:marLeft w:val="0"/>
      <w:marRight w:val="0"/>
      <w:marTop w:val="0"/>
      <w:marBottom w:val="0"/>
      <w:divBdr>
        <w:top w:val="none" w:sz="0" w:space="0" w:color="auto"/>
        <w:left w:val="none" w:sz="0" w:space="0" w:color="auto"/>
        <w:bottom w:val="none" w:sz="0" w:space="0" w:color="auto"/>
        <w:right w:val="none" w:sz="0" w:space="0" w:color="auto"/>
      </w:divBdr>
    </w:div>
    <w:div w:id="1439523234">
      <w:bodyDiv w:val="1"/>
      <w:marLeft w:val="0"/>
      <w:marRight w:val="0"/>
      <w:marTop w:val="0"/>
      <w:marBottom w:val="0"/>
      <w:divBdr>
        <w:top w:val="none" w:sz="0" w:space="0" w:color="auto"/>
        <w:left w:val="none" w:sz="0" w:space="0" w:color="auto"/>
        <w:bottom w:val="none" w:sz="0" w:space="0" w:color="auto"/>
        <w:right w:val="none" w:sz="0" w:space="0" w:color="auto"/>
      </w:divBdr>
    </w:div>
    <w:div w:id="1478262113">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566377897">
      <w:bodyDiv w:val="1"/>
      <w:marLeft w:val="0"/>
      <w:marRight w:val="0"/>
      <w:marTop w:val="0"/>
      <w:marBottom w:val="0"/>
      <w:divBdr>
        <w:top w:val="none" w:sz="0" w:space="0" w:color="auto"/>
        <w:left w:val="none" w:sz="0" w:space="0" w:color="auto"/>
        <w:bottom w:val="none" w:sz="0" w:space="0" w:color="auto"/>
        <w:right w:val="none" w:sz="0" w:space="0" w:color="auto"/>
      </w:divBdr>
      <w:divsChild>
        <w:div w:id="290139161">
          <w:marLeft w:val="360"/>
          <w:marRight w:val="0"/>
          <w:marTop w:val="200"/>
          <w:marBottom w:val="0"/>
          <w:divBdr>
            <w:top w:val="none" w:sz="0" w:space="0" w:color="auto"/>
            <w:left w:val="none" w:sz="0" w:space="0" w:color="auto"/>
            <w:bottom w:val="none" w:sz="0" w:space="0" w:color="auto"/>
            <w:right w:val="none" w:sz="0" w:space="0" w:color="auto"/>
          </w:divBdr>
        </w:div>
      </w:divsChild>
    </w:div>
    <w:div w:id="1710107993">
      <w:bodyDiv w:val="1"/>
      <w:marLeft w:val="0"/>
      <w:marRight w:val="0"/>
      <w:marTop w:val="0"/>
      <w:marBottom w:val="0"/>
      <w:divBdr>
        <w:top w:val="none" w:sz="0" w:space="0" w:color="auto"/>
        <w:left w:val="none" w:sz="0" w:space="0" w:color="auto"/>
        <w:bottom w:val="none" w:sz="0" w:space="0" w:color="auto"/>
        <w:right w:val="none" w:sz="0" w:space="0" w:color="auto"/>
      </w:divBdr>
    </w:div>
    <w:div w:id="1751275001">
      <w:bodyDiv w:val="1"/>
      <w:marLeft w:val="0"/>
      <w:marRight w:val="0"/>
      <w:marTop w:val="0"/>
      <w:marBottom w:val="0"/>
      <w:divBdr>
        <w:top w:val="none" w:sz="0" w:space="0" w:color="auto"/>
        <w:left w:val="none" w:sz="0" w:space="0" w:color="auto"/>
        <w:bottom w:val="none" w:sz="0" w:space="0" w:color="auto"/>
        <w:right w:val="none" w:sz="0" w:space="0" w:color="auto"/>
      </w:divBdr>
    </w:div>
    <w:div w:id="197834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s://www.nj.gov/education/grants/discretionary/apps/index.shtml" TargetMode="External"/><Relationship Id="rId21" Type="http://schemas.openxmlformats.org/officeDocument/2006/relationships/hyperlink" Target="mailto:Cierra.Belin@doe.nj.gov" TargetMode="External"/><Relationship Id="rId42" Type="http://schemas.openxmlformats.org/officeDocument/2006/relationships/hyperlink" Target="https://intensiveintervention.org/evidence-based-practice-math-course" TargetMode="External"/><Relationship Id="rId47" Type="http://schemas.openxmlformats.org/officeDocument/2006/relationships/hyperlink" Target="http://ebi.missouri.edu/" TargetMode="External"/><Relationship Id="rId63" Type="http://schemas.openxmlformats.org/officeDocument/2006/relationships/hyperlink" Target="http://secondaryguide.casel.org/casel-secondary-guide.pdf" TargetMode="External"/><Relationship Id="rId68" Type="http://schemas.openxmlformats.org/officeDocument/2006/relationships/hyperlink" Target="https://ies.ed.gov/ncee/pubs/evidence_based/appendix_a.asp" TargetMode="External"/><Relationship Id="rId2" Type="http://schemas.openxmlformats.org/officeDocument/2006/relationships/customXml" Target="../customXml/item2.xml"/><Relationship Id="rId16" Type="http://schemas.openxmlformats.org/officeDocument/2006/relationships/hyperlink" Target="http://fedgov.dnb.com/webform/" TargetMode="External"/><Relationship Id="rId29" Type="http://schemas.openxmlformats.org/officeDocument/2006/relationships/hyperlink" Target="mailto:eweghelp@doe.nj.gov" TargetMode="External"/><Relationship Id="rId11" Type="http://schemas.openxmlformats.org/officeDocument/2006/relationships/footer" Target="footer1.xml"/><Relationship Id="rId24" Type="http://schemas.openxmlformats.org/officeDocument/2006/relationships/hyperlink" Target="http://homeroom.state.nj.us" TargetMode="External"/><Relationship Id="rId32" Type="http://schemas.openxmlformats.org/officeDocument/2006/relationships/hyperlink" Target="https://ccrs.osepideasthatwork.org/teachers-academic/evidence-based-practices-instruction" TargetMode="External"/><Relationship Id="rId37" Type="http://schemas.openxmlformats.org/officeDocument/2006/relationships/hyperlink" Target="https://improvingliteracy.org/school" TargetMode="External"/><Relationship Id="rId40" Type="http://schemas.openxmlformats.org/officeDocument/2006/relationships/hyperlink" Target="https://www.pewtrusts.org/en/research-and-analysis/data-visualizations/2015/results-first-clearinghouse-database" TargetMode="External"/><Relationship Id="rId45" Type="http://schemas.openxmlformats.org/officeDocument/2006/relationships/hyperlink" Target="https://iris.peabody.vanderbilt.edu/" TargetMode="External"/><Relationship Id="rId53" Type="http://schemas.openxmlformats.org/officeDocument/2006/relationships/hyperlink" Target="http://www.naesp.org/sites/default/files/Math_Intervention_0.pdf" TargetMode="External"/><Relationship Id="rId58" Type="http://schemas.openxmlformats.org/officeDocument/2006/relationships/hyperlink" Target="https://www.gse.harvard.edu/news/uk/17/06/selecting-right-sel-program" TargetMode="External"/><Relationship Id="rId66" Type="http://schemas.openxmlformats.org/officeDocument/2006/relationships/hyperlink" Target="https://selcenter.wested.org/" TargetMode="External"/><Relationship Id="rId74"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casel.org/guide/" TargetMode="External"/><Relationship Id="rId19" Type="http://schemas.openxmlformats.org/officeDocument/2006/relationships/hyperlink" Target="http://www.state.nj.us/education/grants/discretionary/" TargetMode="External"/><Relationship Id="rId14" Type="http://schemas.openxmlformats.org/officeDocument/2006/relationships/hyperlink" Target="https://www2.ed.gov/policy/elsec/leg/essa/snsfinalguidance06192019.pdf" TargetMode="External"/><Relationship Id="rId22" Type="http://schemas.openxmlformats.org/officeDocument/2006/relationships/hyperlink" Target="http://homeroom.state.nj.gov/" TargetMode="External"/><Relationship Id="rId27" Type="http://schemas.openxmlformats.org/officeDocument/2006/relationships/hyperlink" Target="https://homeroom.state.nj.us/" TargetMode="External"/><Relationship Id="rId30" Type="http://schemas.openxmlformats.org/officeDocument/2006/relationships/hyperlink" Target="http://www.sam.gov" TargetMode="External"/><Relationship Id="rId35" Type="http://schemas.openxmlformats.org/officeDocument/2006/relationships/hyperlink" Target="https://www.wested.org/area_of_work/literacy/" TargetMode="External"/><Relationship Id="rId43" Type="http://schemas.openxmlformats.org/officeDocument/2006/relationships/hyperlink" Target="https://intensiveintervention.org/resource/intensive-interventions-students-struggling-reading-and-mathematics" TargetMode="External"/><Relationship Id="rId48" Type="http://schemas.openxmlformats.org/officeDocument/2006/relationships/hyperlink" Target="https://ies.ed.gov/ncee/wwc/" TargetMode="External"/><Relationship Id="rId56" Type="http://schemas.openxmlformats.org/officeDocument/2006/relationships/hyperlink" Target="https://ies.ed.gov/ncee/" TargetMode="External"/><Relationship Id="rId64" Type="http://schemas.openxmlformats.org/officeDocument/2006/relationships/hyperlink" Target="https://www.nyscommunityschools.org/wp-content/uploads/2019/08/Evidence-Review-SEL-interventions.pdf%20%20" TargetMode="External"/><Relationship Id="rId69" Type="http://schemas.openxmlformats.org/officeDocument/2006/relationships/hyperlink" Target="https://www.wested.org/trauma-informed-practice-resilience/" TargetMode="External"/><Relationship Id="rId8" Type="http://schemas.openxmlformats.org/officeDocument/2006/relationships/footnotes" Target="footnotes.xml"/><Relationship Id="rId51" Type="http://schemas.openxmlformats.org/officeDocument/2006/relationships/hyperlink" Target="https://www.wested.org/area_of_work/science-technology-engineering-mathematics/" TargetMode="External"/><Relationship Id="rId72" Type="http://schemas.openxmlformats.org/officeDocument/2006/relationships/hyperlink" Target="https://www.pewtrusts.org/en/research-and-analysis/data-visualizations/2015/results-first-clearinghouse-database" TargetMode="Externa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www.sam.gov" TargetMode="External"/><Relationship Id="rId25" Type="http://schemas.openxmlformats.org/officeDocument/2006/relationships/hyperlink" Target="https://www2.ed.gov/policy/elsec/leg/essa/guidanceuseseinvestment.pdf" TargetMode="External"/><Relationship Id="rId33" Type="http://schemas.openxmlformats.org/officeDocument/2006/relationships/hyperlink" Target="https://ies.ed.gov/ncee/wwc/" TargetMode="External"/><Relationship Id="rId38" Type="http://schemas.openxmlformats.org/officeDocument/2006/relationships/hyperlink" Target="https://intensiveintervention.org/resource/intensive-interventions-students-struggling-reading-and-mathematics" TargetMode="External"/><Relationship Id="rId46" Type="http://schemas.openxmlformats.org/officeDocument/2006/relationships/hyperlink" Target="https://iris.peabody.vanderbilt.edu/module/math/cresource/q1/p01/" TargetMode="External"/><Relationship Id="rId59" Type="http://schemas.openxmlformats.org/officeDocument/2006/relationships/hyperlink" Target="https://www.wallacefoundation.org/knowledge-center/Documents/Navigating-Social-and-Emotional-Learning-from-the-Inside-Out.pdf" TargetMode="External"/><Relationship Id="rId67" Type="http://schemas.openxmlformats.org/officeDocument/2006/relationships/hyperlink" Target="https://www.blueprintsprograms.org/" TargetMode="External"/><Relationship Id="rId20" Type="http://schemas.openxmlformats.org/officeDocument/2006/relationships/hyperlink" Target="mailto:Cierra.Belin@doe.nj.gov" TargetMode="External"/><Relationship Id="rId41" Type="http://schemas.openxmlformats.org/officeDocument/2006/relationships/hyperlink" Target="https://ies.ed.gov/ncee/" TargetMode="External"/><Relationship Id="rId54" Type="http://schemas.openxmlformats.org/officeDocument/2006/relationships/hyperlink" Target="https://www.evidenceforessa.org/" TargetMode="External"/><Relationship Id="rId62" Type="http://schemas.openxmlformats.org/officeDocument/2006/relationships/hyperlink" Target="https://casel.org/wp-content/uploads/2016/01/2013-casel-guide-1.pdf%20" TargetMode="External"/><Relationship Id="rId70" Type="http://schemas.openxmlformats.org/officeDocument/2006/relationships/hyperlink" Target="https://dwwlibrary.wested.org/"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nj.gov/education/covid19/boardops/caresact.shtml" TargetMode="External"/><Relationship Id="rId23" Type="http://schemas.openxmlformats.org/officeDocument/2006/relationships/hyperlink" Target="mailto:eweghelp@doe.nj.gov" TargetMode="External"/><Relationship Id="rId28" Type="http://schemas.openxmlformats.org/officeDocument/2006/relationships/hyperlink" Target="http://www.nj.gov/education/grants/discretionary/apps/" TargetMode="External"/><Relationship Id="rId36" Type="http://schemas.openxmlformats.org/officeDocument/2006/relationships/hyperlink" Target="https://dwwlibrary.wested.org/" TargetMode="External"/><Relationship Id="rId49" Type="http://schemas.openxmlformats.org/officeDocument/2006/relationships/hyperlink" Target="https://www.blueprintsprograms.org/" TargetMode="External"/><Relationship Id="rId57" Type="http://schemas.openxmlformats.org/officeDocument/2006/relationships/hyperlink" Target="https://easel.gse.harvard.edu/" TargetMode="External"/><Relationship Id="rId10" Type="http://schemas.openxmlformats.org/officeDocument/2006/relationships/image" Target="media/image1.jpeg"/><Relationship Id="rId31" Type="http://schemas.openxmlformats.org/officeDocument/2006/relationships/hyperlink" Target="https://iris.peabody.vanderbilt.edu/module/math/" TargetMode="External"/><Relationship Id="rId44" Type="http://schemas.openxmlformats.org/officeDocument/2006/relationships/hyperlink" Target="https://ccrs.osepideasthatwork.org/teachers-academic/evidence-based-practices-instruction" TargetMode="External"/><Relationship Id="rId52" Type="http://schemas.openxmlformats.org/officeDocument/2006/relationships/hyperlink" Target="https://dwwlibrary.wested.org/" TargetMode="External"/><Relationship Id="rId60" Type="http://schemas.openxmlformats.org/officeDocument/2006/relationships/hyperlink" Target="https://www.aecf.org/resources/supporting-social-emotional-learning-with-evidence-based-programs/" TargetMode="External"/><Relationship Id="rId65" Type="http://schemas.openxmlformats.org/officeDocument/2006/relationships/hyperlink" Target="https://www.air.org/resource/social-and-emotional-learning-sel-solutions-air" TargetMode="External"/><Relationship Id="rId73" Type="http://schemas.openxmlformats.org/officeDocument/2006/relationships/hyperlink" Target="https://ies.ed.gov/ncee/"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annenberg.brown.edu/" TargetMode="External"/><Relationship Id="rId18" Type="http://schemas.openxmlformats.org/officeDocument/2006/relationships/hyperlink" Target="http://www.sam.gov" TargetMode="External"/><Relationship Id="rId39" Type="http://schemas.openxmlformats.org/officeDocument/2006/relationships/hyperlink" Target="https://www.evidenceforessa.org/" TargetMode="External"/><Relationship Id="rId34" Type="http://schemas.openxmlformats.org/officeDocument/2006/relationships/hyperlink" Target="https://www.blueprintsprograms.org/" TargetMode="External"/><Relationship Id="rId50" Type="http://schemas.openxmlformats.org/officeDocument/2006/relationships/hyperlink" Target="https://ies.ed.gov/ncee/pubs/evidence_based/appendix_a.asp" TargetMode="External"/><Relationship Id="rId55" Type="http://schemas.openxmlformats.org/officeDocument/2006/relationships/hyperlink" Target="https://www.pewtrusts.org/en/research-and-analysis/data-visualizations/2015/results-first-clearinghouse-database" TargetMode="External"/><Relationship Id="rId7" Type="http://schemas.openxmlformats.org/officeDocument/2006/relationships/webSettings" Target="webSettings.xml"/><Relationship Id="rId71" Type="http://schemas.openxmlformats.org/officeDocument/2006/relationships/hyperlink" Target="https://www.evidenceforessa.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dc.gov/coronavirus/2019-ncov/community/health-equity/race-ethnicity.html" TargetMode="External"/><Relationship Id="rId2" Type="http://schemas.openxmlformats.org/officeDocument/2006/relationships/hyperlink" Target="https://www.ncbi.nlm.nih.gov/books/NBK425844/" TargetMode="External"/><Relationship Id="rId1" Type="http://schemas.openxmlformats.org/officeDocument/2006/relationships/hyperlink" Target="https://www.nwea.org/content/uploads/2020/05/Collaborative-Brief_Covid19-Slide-APR20.pdf" TargetMode="External"/><Relationship Id="rId4" Type="http://schemas.openxmlformats.org/officeDocument/2006/relationships/hyperlink" Target="https://annenberg.brown.edu/school/categories/student-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CE7E7C37243C4C8A8BB05E408128BD" ma:contentTypeVersion="12" ma:contentTypeDescription="Create a new document." ma:contentTypeScope="" ma:versionID="eeb96f97426171020664f260d87a36bd">
  <xsd:schema xmlns:xsd="http://www.w3.org/2001/XMLSchema" xmlns:xs="http://www.w3.org/2001/XMLSchema" xmlns:p="http://schemas.microsoft.com/office/2006/metadata/properties" xmlns:ns3="55299bbf-982c-42d2-8a72-531d95e23193" xmlns:ns4="91495c26-7600-4f3c-9af0-7a0b2f0403e0" targetNamespace="http://schemas.microsoft.com/office/2006/metadata/properties" ma:root="true" ma:fieldsID="7e23ec4365472179ba439fc8b8060399" ns3:_="" ns4:_="">
    <xsd:import namespace="55299bbf-982c-42d2-8a72-531d95e23193"/>
    <xsd:import namespace="91495c26-7600-4f3c-9af0-7a0b2f0403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99bbf-982c-42d2-8a72-531d95e23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495c26-7600-4f3c-9af0-7a0b2f0403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63E81D-70CE-4F26-95AE-344DC44DC927}">
  <ds:schemaRefs>
    <ds:schemaRef ds:uri="http://schemas.openxmlformats.org/officeDocument/2006/bibliography"/>
  </ds:schemaRefs>
</ds:datastoreItem>
</file>

<file path=customXml/itemProps2.xml><?xml version="1.0" encoding="utf-8"?>
<ds:datastoreItem xmlns:ds="http://schemas.openxmlformats.org/officeDocument/2006/customXml" ds:itemID="{5CC594E1-4D04-4C79-9FA1-E7153EB06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99bbf-982c-42d2-8a72-531d95e23193"/>
    <ds:schemaRef ds:uri="91495c26-7600-4f3c-9af0-7a0b2f040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EAA6E4-312F-43BA-B6F7-79C59A471F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8712</Words>
  <Characters>49661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58257</CharactersWithSpaces>
  <SharedDoc>false</SharedDoc>
  <HLinks>
    <vt:vector size="396" baseType="variant">
      <vt:variant>
        <vt:i4>720983</vt:i4>
      </vt:variant>
      <vt:variant>
        <vt:i4>186</vt:i4>
      </vt:variant>
      <vt:variant>
        <vt:i4>0</vt:i4>
      </vt:variant>
      <vt:variant>
        <vt:i4>5</vt:i4>
      </vt:variant>
      <vt:variant>
        <vt:lpwstr>https://ies.ed.gov/ncee/</vt:lpwstr>
      </vt:variant>
      <vt:variant>
        <vt:lpwstr/>
      </vt:variant>
      <vt:variant>
        <vt:i4>1114123</vt:i4>
      </vt:variant>
      <vt:variant>
        <vt:i4>183</vt:i4>
      </vt:variant>
      <vt:variant>
        <vt:i4>0</vt:i4>
      </vt:variant>
      <vt:variant>
        <vt:i4>5</vt:i4>
      </vt:variant>
      <vt:variant>
        <vt:lpwstr>https://www.pewtrusts.org/en/research-and-analysis/data-visualizations/2015/results-first-clearinghouse-database</vt:lpwstr>
      </vt:variant>
      <vt:variant>
        <vt:lpwstr/>
      </vt:variant>
      <vt:variant>
        <vt:i4>5963844</vt:i4>
      </vt:variant>
      <vt:variant>
        <vt:i4>180</vt:i4>
      </vt:variant>
      <vt:variant>
        <vt:i4>0</vt:i4>
      </vt:variant>
      <vt:variant>
        <vt:i4>5</vt:i4>
      </vt:variant>
      <vt:variant>
        <vt:lpwstr>https://www.evidenceforessa.org/</vt:lpwstr>
      </vt:variant>
      <vt:variant>
        <vt:lpwstr/>
      </vt:variant>
      <vt:variant>
        <vt:i4>6422633</vt:i4>
      </vt:variant>
      <vt:variant>
        <vt:i4>177</vt:i4>
      </vt:variant>
      <vt:variant>
        <vt:i4>0</vt:i4>
      </vt:variant>
      <vt:variant>
        <vt:i4>5</vt:i4>
      </vt:variant>
      <vt:variant>
        <vt:lpwstr>https://dwwlibrary.wested.org/</vt:lpwstr>
      </vt:variant>
      <vt:variant>
        <vt:lpwstr/>
      </vt:variant>
      <vt:variant>
        <vt:i4>2949239</vt:i4>
      </vt:variant>
      <vt:variant>
        <vt:i4>174</vt:i4>
      </vt:variant>
      <vt:variant>
        <vt:i4>0</vt:i4>
      </vt:variant>
      <vt:variant>
        <vt:i4>5</vt:i4>
      </vt:variant>
      <vt:variant>
        <vt:lpwstr>https://www.wested.org/trauma-informed-practice-resilience/</vt:lpwstr>
      </vt:variant>
      <vt:variant>
        <vt:lpwstr/>
      </vt:variant>
      <vt:variant>
        <vt:i4>655378</vt:i4>
      </vt:variant>
      <vt:variant>
        <vt:i4>171</vt:i4>
      </vt:variant>
      <vt:variant>
        <vt:i4>0</vt:i4>
      </vt:variant>
      <vt:variant>
        <vt:i4>5</vt:i4>
      </vt:variant>
      <vt:variant>
        <vt:lpwstr>https://ies.ed.gov/ncee/pubs/evidence_based/appendix_a.asp</vt:lpwstr>
      </vt:variant>
      <vt:variant>
        <vt:lpwstr/>
      </vt:variant>
      <vt:variant>
        <vt:i4>2162790</vt:i4>
      </vt:variant>
      <vt:variant>
        <vt:i4>168</vt:i4>
      </vt:variant>
      <vt:variant>
        <vt:i4>0</vt:i4>
      </vt:variant>
      <vt:variant>
        <vt:i4>5</vt:i4>
      </vt:variant>
      <vt:variant>
        <vt:lpwstr>https://www.blueprintsprograms.org/</vt:lpwstr>
      </vt:variant>
      <vt:variant>
        <vt:lpwstr/>
      </vt:variant>
      <vt:variant>
        <vt:i4>5177345</vt:i4>
      </vt:variant>
      <vt:variant>
        <vt:i4>165</vt:i4>
      </vt:variant>
      <vt:variant>
        <vt:i4>0</vt:i4>
      </vt:variant>
      <vt:variant>
        <vt:i4>5</vt:i4>
      </vt:variant>
      <vt:variant>
        <vt:lpwstr>https://selcenter.wested.org/</vt:lpwstr>
      </vt:variant>
      <vt:variant>
        <vt:lpwstr/>
      </vt:variant>
      <vt:variant>
        <vt:i4>524380</vt:i4>
      </vt:variant>
      <vt:variant>
        <vt:i4>162</vt:i4>
      </vt:variant>
      <vt:variant>
        <vt:i4>0</vt:i4>
      </vt:variant>
      <vt:variant>
        <vt:i4>5</vt:i4>
      </vt:variant>
      <vt:variant>
        <vt:lpwstr>https://www.air.org/resource/social-and-emotional-learning-sel-solutions-air</vt:lpwstr>
      </vt:variant>
      <vt:variant>
        <vt:lpwstr/>
      </vt:variant>
      <vt:variant>
        <vt:i4>852043</vt:i4>
      </vt:variant>
      <vt:variant>
        <vt:i4>159</vt:i4>
      </vt:variant>
      <vt:variant>
        <vt:i4>0</vt:i4>
      </vt:variant>
      <vt:variant>
        <vt:i4>5</vt:i4>
      </vt:variant>
      <vt:variant>
        <vt:lpwstr>https://www.nyscommunityschools.org/wp-content/uploads/2019/08/Evidence-Review-SEL-interventions.pdf</vt:lpwstr>
      </vt:variant>
      <vt:variant>
        <vt:lpwstr/>
      </vt:variant>
      <vt:variant>
        <vt:i4>4587531</vt:i4>
      </vt:variant>
      <vt:variant>
        <vt:i4>156</vt:i4>
      </vt:variant>
      <vt:variant>
        <vt:i4>0</vt:i4>
      </vt:variant>
      <vt:variant>
        <vt:i4>5</vt:i4>
      </vt:variant>
      <vt:variant>
        <vt:lpwstr>http://secondaryguide.casel.org/casel-secondary-guide.pdf</vt:lpwstr>
      </vt:variant>
      <vt:variant>
        <vt:lpwstr/>
      </vt:variant>
      <vt:variant>
        <vt:i4>7143468</vt:i4>
      </vt:variant>
      <vt:variant>
        <vt:i4>153</vt:i4>
      </vt:variant>
      <vt:variant>
        <vt:i4>0</vt:i4>
      </vt:variant>
      <vt:variant>
        <vt:i4>5</vt:i4>
      </vt:variant>
      <vt:variant>
        <vt:lpwstr>https://casel.org/wp-content/uploads/2016/01/2013-casel-guide-1.pdf</vt:lpwstr>
      </vt:variant>
      <vt:variant>
        <vt:lpwstr/>
      </vt:variant>
      <vt:variant>
        <vt:i4>5767263</vt:i4>
      </vt:variant>
      <vt:variant>
        <vt:i4>150</vt:i4>
      </vt:variant>
      <vt:variant>
        <vt:i4>0</vt:i4>
      </vt:variant>
      <vt:variant>
        <vt:i4>5</vt:i4>
      </vt:variant>
      <vt:variant>
        <vt:lpwstr>https://casel.org/guide/</vt:lpwstr>
      </vt:variant>
      <vt:variant>
        <vt:lpwstr/>
      </vt:variant>
      <vt:variant>
        <vt:i4>6225991</vt:i4>
      </vt:variant>
      <vt:variant>
        <vt:i4>147</vt:i4>
      </vt:variant>
      <vt:variant>
        <vt:i4>0</vt:i4>
      </vt:variant>
      <vt:variant>
        <vt:i4>5</vt:i4>
      </vt:variant>
      <vt:variant>
        <vt:lpwstr>https://www.aecf.org/resources/supporting-social-emotional-learning-with-evidence-based-programs/</vt:lpwstr>
      </vt:variant>
      <vt:variant>
        <vt:lpwstr/>
      </vt:variant>
      <vt:variant>
        <vt:i4>2031625</vt:i4>
      </vt:variant>
      <vt:variant>
        <vt:i4>144</vt:i4>
      </vt:variant>
      <vt:variant>
        <vt:i4>0</vt:i4>
      </vt:variant>
      <vt:variant>
        <vt:i4>5</vt:i4>
      </vt:variant>
      <vt:variant>
        <vt:lpwstr>https://www.wallacefoundation.org/knowledge-center/Documents/Navigating-Social-and-Emotional-Learning-from-the-Inside-Out.pdf</vt:lpwstr>
      </vt:variant>
      <vt:variant>
        <vt:lpwstr/>
      </vt:variant>
      <vt:variant>
        <vt:i4>5636185</vt:i4>
      </vt:variant>
      <vt:variant>
        <vt:i4>141</vt:i4>
      </vt:variant>
      <vt:variant>
        <vt:i4>0</vt:i4>
      </vt:variant>
      <vt:variant>
        <vt:i4>5</vt:i4>
      </vt:variant>
      <vt:variant>
        <vt:lpwstr>https://www.gse.harvard.edu/news/uk/17/06/selecting-right-sel-program</vt:lpwstr>
      </vt:variant>
      <vt:variant>
        <vt:lpwstr/>
      </vt:variant>
      <vt:variant>
        <vt:i4>6684727</vt:i4>
      </vt:variant>
      <vt:variant>
        <vt:i4>138</vt:i4>
      </vt:variant>
      <vt:variant>
        <vt:i4>0</vt:i4>
      </vt:variant>
      <vt:variant>
        <vt:i4>5</vt:i4>
      </vt:variant>
      <vt:variant>
        <vt:lpwstr>https://easel.gse.harvard.edu/</vt:lpwstr>
      </vt:variant>
      <vt:variant>
        <vt:lpwstr/>
      </vt:variant>
      <vt:variant>
        <vt:i4>720983</vt:i4>
      </vt:variant>
      <vt:variant>
        <vt:i4>135</vt:i4>
      </vt:variant>
      <vt:variant>
        <vt:i4>0</vt:i4>
      </vt:variant>
      <vt:variant>
        <vt:i4>5</vt:i4>
      </vt:variant>
      <vt:variant>
        <vt:lpwstr>https://ies.ed.gov/ncee/</vt:lpwstr>
      </vt:variant>
      <vt:variant>
        <vt:lpwstr/>
      </vt:variant>
      <vt:variant>
        <vt:i4>1114123</vt:i4>
      </vt:variant>
      <vt:variant>
        <vt:i4>132</vt:i4>
      </vt:variant>
      <vt:variant>
        <vt:i4>0</vt:i4>
      </vt:variant>
      <vt:variant>
        <vt:i4>5</vt:i4>
      </vt:variant>
      <vt:variant>
        <vt:lpwstr>https://www.pewtrusts.org/en/research-and-analysis/data-visualizations/2015/results-first-clearinghouse-database</vt:lpwstr>
      </vt:variant>
      <vt:variant>
        <vt:lpwstr/>
      </vt:variant>
      <vt:variant>
        <vt:i4>5963844</vt:i4>
      </vt:variant>
      <vt:variant>
        <vt:i4>129</vt:i4>
      </vt:variant>
      <vt:variant>
        <vt:i4>0</vt:i4>
      </vt:variant>
      <vt:variant>
        <vt:i4>5</vt:i4>
      </vt:variant>
      <vt:variant>
        <vt:lpwstr>https://www.evidenceforessa.org/</vt:lpwstr>
      </vt:variant>
      <vt:variant>
        <vt:lpwstr/>
      </vt:variant>
      <vt:variant>
        <vt:i4>2228347</vt:i4>
      </vt:variant>
      <vt:variant>
        <vt:i4>126</vt:i4>
      </vt:variant>
      <vt:variant>
        <vt:i4>0</vt:i4>
      </vt:variant>
      <vt:variant>
        <vt:i4>5</vt:i4>
      </vt:variant>
      <vt:variant>
        <vt:lpwstr>http://www.naesp.org/sites/default/files/Math_Intervention_0.pdf</vt:lpwstr>
      </vt:variant>
      <vt:variant>
        <vt:lpwstr/>
      </vt:variant>
      <vt:variant>
        <vt:i4>6422633</vt:i4>
      </vt:variant>
      <vt:variant>
        <vt:i4>123</vt:i4>
      </vt:variant>
      <vt:variant>
        <vt:i4>0</vt:i4>
      </vt:variant>
      <vt:variant>
        <vt:i4>5</vt:i4>
      </vt:variant>
      <vt:variant>
        <vt:lpwstr>https://dwwlibrary.wested.org/</vt:lpwstr>
      </vt:variant>
      <vt:variant>
        <vt:lpwstr/>
      </vt:variant>
      <vt:variant>
        <vt:i4>1966107</vt:i4>
      </vt:variant>
      <vt:variant>
        <vt:i4>120</vt:i4>
      </vt:variant>
      <vt:variant>
        <vt:i4>0</vt:i4>
      </vt:variant>
      <vt:variant>
        <vt:i4>5</vt:i4>
      </vt:variant>
      <vt:variant>
        <vt:lpwstr>https://www.wested.org/area_of_work/science-technology-engineering-mathematics/</vt:lpwstr>
      </vt:variant>
      <vt:variant>
        <vt:lpwstr/>
      </vt:variant>
      <vt:variant>
        <vt:i4>655378</vt:i4>
      </vt:variant>
      <vt:variant>
        <vt:i4>117</vt:i4>
      </vt:variant>
      <vt:variant>
        <vt:i4>0</vt:i4>
      </vt:variant>
      <vt:variant>
        <vt:i4>5</vt:i4>
      </vt:variant>
      <vt:variant>
        <vt:lpwstr>https://ies.ed.gov/ncee/pubs/evidence_based/appendix_a.asp</vt:lpwstr>
      </vt:variant>
      <vt:variant>
        <vt:lpwstr/>
      </vt:variant>
      <vt:variant>
        <vt:i4>2162790</vt:i4>
      </vt:variant>
      <vt:variant>
        <vt:i4>114</vt:i4>
      </vt:variant>
      <vt:variant>
        <vt:i4>0</vt:i4>
      </vt:variant>
      <vt:variant>
        <vt:i4>5</vt:i4>
      </vt:variant>
      <vt:variant>
        <vt:lpwstr>https://www.blueprintsprograms.org/</vt:lpwstr>
      </vt:variant>
      <vt:variant>
        <vt:lpwstr/>
      </vt:variant>
      <vt:variant>
        <vt:i4>5439555</vt:i4>
      </vt:variant>
      <vt:variant>
        <vt:i4>111</vt:i4>
      </vt:variant>
      <vt:variant>
        <vt:i4>0</vt:i4>
      </vt:variant>
      <vt:variant>
        <vt:i4>5</vt:i4>
      </vt:variant>
      <vt:variant>
        <vt:lpwstr>https://ies.ed.gov/ncee/wwc/</vt:lpwstr>
      </vt:variant>
      <vt:variant>
        <vt:lpwstr/>
      </vt:variant>
      <vt:variant>
        <vt:i4>4259923</vt:i4>
      </vt:variant>
      <vt:variant>
        <vt:i4>108</vt:i4>
      </vt:variant>
      <vt:variant>
        <vt:i4>0</vt:i4>
      </vt:variant>
      <vt:variant>
        <vt:i4>5</vt:i4>
      </vt:variant>
      <vt:variant>
        <vt:lpwstr>http://ebi.missouri.edu/</vt:lpwstr>
      </vt:variant>
      <vt:variant>
        <vt:lpwstr/>
      </vt:variant>
      <vt:variant>
        <vt:i4>7667810</vt:i4>
      </vt:variant>
      <vt:variant>
        <vt:i4>105</vt:i4>
      </vt:variant>
      <vt:variant>
        <vt:i4>0</vt:i4>
      </vt:variant>
      <vt:variant>
        <vt:i4>5</vt:i4>
      </vt:variant>
      <vt:variant>
        <vt:lpwstr>https://iris.peabody.vanderbilt.edu/module/math/cresource/q1/p01/</vt:lpwstr>
      </vt:variant>
      <vt:variant>
        <vt:lpwstr>content</vt:lpwstr>
      </vt:variant>
      <vt:variant>
        <vt:i4>65625</vt:i4>
      </vt:variant>
      <vt:variant>
        <vt:i4>102</vt:i4>
      </vt:variant>
      <vt:variant>
        <vt:i4>0</vt:i4>
      </vt:variant>
      <vt:variant>
        <vt:i4>5</vt:i4>
      </vt:variant>
      <vt:variant>
        <vt:lpwstr>https://iris.peabody.vanderbilt.edu/</vt:lpwstr>
      </vt:variant>
      <vt:variant>
        <vt:lpwstr/>
      </vt:variant>
      <vt:variant>
        <vt:i4>327762</vt:i4>
      </vt:variant>
      <vt:variant>
        <vt:i4>99</vt:i4>
      </vt:variant>
      <vt:variant>
        <vt:i4>0</vt:i4>
      </vt:variant>
      <vt:variant>
        <vt:i4>5</vt:i4>
      </vt:variant>
      <vt:variant>
        <vt:lpwstr>https://ccrs.osepideasthatwork.org/teachers-academic/evidence-based-practices-instruction</vt:lpwstr>
      </vt:variant>
      <vt:variant>
        <vt:lpwstr/>
      </vt:variant>
      <vt:variant>
        <vt:i4>3145783</vt:i4>
      </vt:variant>
      <vt:variant>
        <vt:i4>96</vt:i4>
      </vt:variant>
      <vt:variant>
        <vt:i4>0</vt:i4>
      </vt:variant>
      <vt:variant>
        <vt:i4>5</vt:i4>
      </vt:variant>
      <vt:variant>
        <vt:lpwstr>https://intensiveintervention.org/resource/intensive-interventions-students-struggling-reading-and-mathematics</vt:lpwstr>
      </vt:variant>
      <vt:variant>
        <vt:lpwstr/>
      </vt:variant>
      <vt:variant>
        <vt:i4>5636121</vt:i4>
      </vt:variant>
      <vt:variant>
        <vt:i4>93</vt:i4>
      </vt:variant>
      <vt:variant>
        <vt:i4>0</vt:i4>
      </vt:variant>
      <vt:variant>
        <vt:i4>5</vt:i4>
      </vt:variant>
      <vt:variant>
        <vt:lpwstr>https://intensiveintervention.org/evidence-based-practice-math-course</vt:lpwstr>
      </vt:variant>
      <vt:variant>
        <vt:lpwstr/>
      </vt:variant>
      <vt:variant>
        <vt:i4>720983</vt:i4>
      </vt:variant>
      <vt:variant>
        <vt:i4>90</vt:i4>
      </vt:variant>
      <vt:variant>
        <vt:i4>0</vt:i4>
      </vt:variant>
      <vt:variant>
        <vt:i4>5</vt:i4>
      </vt:variant>
      <vt:variant>
        <vt:lpwstr>https://ies.ed.gov/ncee/</vt:lpwstr>
      </vt:variant>
      <vt:variant>
        <vt:lpwstr/>
      </vt:variant>
      <vt:variant>
        <vt:i4>1114123</vt:i4>
      </vt:variant>
      <vt:variant>
        <vt:i4>87</vt:i4>
      </vt:variant>
      <vt:variant>
        <vt:i4>0</vt:i4>
      </vt:variant>
      <vt:variant>
        <vt:i4>5</vt:i4>
      </vt:variant>
      <vt:variant>
        <vt:lpwstr>https://www.pewtrusts.org/en/research-and-analysis/data-visualizations/2015/results-first-clearinghouse-database</vt:lpwstr>
      </vt:variant>
      <vt:variant>
        <vt:lpwstr/>
      </vt:variant>
      <vt:variant>
        <vt:i4>5963844</vt:i4>
      </vt:variant>
      <vt:variant>
        <vt:i4>84</vt:i4>
      </vt:variant>
      <vt:variant>
        <vt:i4>0</vt:i4>
      </vt:variant>
      <vt:variant>
        <vt:i4>5</vt:i4>
      </vt:variant>
      <vt:variant>
        <vt:lpwstr>https://www.evidenceforessa.org/</vt:lpwstr>
      </vt:variant>
      <vt:variant>
        <vt:lpwstr/>
      </vt:variant>
      <vt:variant>
        <vt:i4>3145783</vt:i4>
      </vt:variant>
      <vt:variant>
        <vt:i4>81</vt:i4>
      </vt:variant>
      <vt:variant>
        <vt:i4>0</vt:i4>
      </vt:variant>
      <vt:variant>
        <vt:i4>5</vt:i4>
      </vt:variant>
      <vt:variant>
        <vt:lpwstr>https://intensiveintervention.org/resource/intensive-interventions-students-struggling-reading-and-mathematics</vt:lpwstr>
      </vt:variant>
      <vt:variant>
        <vt:lpwstr/>
      </vt:variant>
      <vt:variant>
        <vt:i4>786512</vt:i4>
      </vt:variant>
      <vt:variant>
        <vt:i4>78</vt:i4>
      </vt:variant>
      <vt:variant>
        <vt:i4>0</vt:i4>
      </vt:variant>
      <vt:variant>
        <vt:i4>5</vt:i4>
      </vt:variant>
      <vt:variant>
        <vt:lpwstr>https://improvingliteracy.org/school</vt:lpwstr>
      </vt:variant>
      <vt:variant>
        <vt:lpwstr/>
      </vt:variant>
      <vt:variant>
        <vt:i4>6422633</vt:i4>
      </vt:variant>
      <vt:variant>
        <vt:i4>75</vt:i4>
      </vt:variant>
      <vt:variant>
        <vt:i4>0</vt:i4>
      </vt:variant>
      <vt:variant>
        <vt:i4>5</vt:i4>
      </vt:variant>
      <vt:variant>
        <vt:lpwstr>https://dwwlibrary.wested.org/</vt:lpwstr>
      </vt:variant>
      <vt:variant>
        <vt:lpwstr/>
      </vt:variant>
      <vt:variant>
        <vt:i4>3539068</vt:i4>
      </vt:variant>
      <vt:variant>
        <vt:i4>72</vt:i4>
      </vt:variant>
      <vt:variant>
        <vt:i4>0</vt:i4>
      </vt:variant>
      <vt:variant>
        <vt:i4>5</vt:i4>
      </vt:variant>
      <vt:variant>
        <vt:lpwstr>https://www.wested.org/area_of_work/literacy/</vt:lpwstr>
      </vt:variant>
      <vt:variant>
        <vt:lpwstr/>
      </vt:variant>
      <vt:variant>
        <vt:i4>655378</vt:i4>
      </vt:variant>
      <vt:variant>
        <vt:i4>69</vt:i4>
      </vt:variant>
      <vt:variant>
        <vt:i4>0</vt:i4>
      </vt:variant>
      <vt:variant>
        <vt:i4>5</vt:i4>
      </vt:variant>
      <vt:variant>
        <vt:lpwstr>https://ies.ed.gov/ncee/pubs/evidence_based/appendix_a.asp</vt:lpwstr>
      </vt:variant>
      <vt:variant>
        <vt:lpwstr/>
      </vt:variant>
      <vt:variant>
        <vt:i4>2162790</vt:i4>
      </vt:variant>
      <vt:variant>
        <vt:i4>66</vt:i4>
      </vt:variant>
      <vt:variant>
        <vt:i4>0</vt:i4>
      </vt:variant>
      <vt:variant>
        <vt:i4>5</vt:i4>
      </vt:variant>
      <vt:variant>
        <vt:lpwstr>https://www.blueprintsprograms.org/</vt:lpwstr>
      </vt:variant>
      <vt:variant>
        <vt:lpwstr/>
      </vt:variant>
      <vt:variant>
        <vt:i4>5439555</vt:i4>
      </vt:variant>
      <vt:variant>
        <vt:i4>63</vt:i4>
      </vt:variant>
      <vt:variant>
        <vt:i4>0</vt:i4>
      </vt:variant>
      <vt:variant>
        <vt:i4>5</vt:i4>
      </vt:variant>
      <vt:variant>
        <vt:lpwstr>https://ies.ed.gov/ncee/wwc/</vt:lpwstr>
      </vt:variant>
      <vt:variant>
        <vt:lpwstr/>
      </vt:variant>
      <vt:variant>
        <vt:i4>327762</vt:i4>
      </vt:variant>
      <vt:variant>
        <vt:i4>60</vt:i4>
      </vt:variant>
      <vt:variant>
        <vt:i4>0</vt:i4>
      </vt:variant>
      <vt:variant>
        <vt:i4>5</vt:i4>
      </vt:variant>
      <vt:variant>
        <vt:lpwstr>https://ccrs.osepideasthatwork.org/teachers-academic/evidence-based-practices-instruction</vt:lpwstr>
      </vt:variant>
      <vt:variant>
        <vt:lpwstr/>
      </vt:variant>
      <vt:variant>
        <vt:i4>4718618</vt:i4>
      </vt:variant>
      <vt:variant>
        <vt:i4>57</vt:i4>
      </vt:variant>
      <vt:variant>
        <vt:i4>0</vt:i4>
      </vt:variant>
      <vt:variant>
        <vt:i4>5</vt:i4>
      </vt:variant>
      <vt:variant>
        <vt:lpwstr>https://iris.peabody.vanderbilt.edu/module/math/</vt:lpwstr>
      </vt:variant>
      <vt:variant>
        <vt:lpwstr/>
      </vt:variant>
      <vt:variant>
        <vt:i4>2359408</vt:i4>
      </vt:variant>
      <vt:variant>
        <vt:i4>54</vt:i4>
      </vt:variant>
      <vt:variant>
        <vt:i4>0</vt:i4>
      </vt:variant>
      <vt:variant>
        <vt:i4>5</vt:i4>
      </vt:variant>
      <vt:variant>
        <vt:lpwstr>http://www.sam.gov/</vt:lpwstr>
      </vt:variant>
      <vt:variant>
        <vt:lpwstr/>
      </vt:variant>
      <vt:variant>
        <vt:i4>1835105</vt:i4>
      </vt:variant>
      <vt:variant>
        <vt:i4>51</vt:i4>
      </vt:variant>
      <vt:variant>
        <vt:i4>0</vt:i4>
      </vt:variant>
      <vt:variant>
        <vt:i4>5</vt:i4>
      </vt:variant>
      <vt:variant>
        <vt:lpwstr>mailto:eweghelp@doe.nj.gov</vt:lpwstr>
      </vt:variant>
      <vt:variant>
        <vt:lpwstr/>
      </vt:variant>
      <vt:variant>
        <vt:i4>3080246</vt:i4>
      </vt:variant>
      <vt:variant>
        <vt:i4>45</vt:i4>
      </vt:variant>
      <vt:variant>
        <vt:i4>0</vt:i4>
      </vt:variant>
      <vt:variant>
        <vt:i4>5</vt:i4>
      </vt:variant>
      <vt:variant>
        <vt:lpwstr>http://www.nj.gov/education/grants/discretionary/apps/</vt:lpwstr>
      </vt:variant>
      <vt:variant>
        <vt:lpwstr/>
      </vt:variant>
      <vt:variant>
        <vt:i4>6094919</vt:i4>
      </vt:variant>
      <vt:variant>
        <vt:i4>42</vt:i4>
      </vt:variant>
      <vt:variant>
        <vt:i4>0</vt:i4>
      </vt:variant>
      <vt:variant>
        <vt:i4>5</vt:i4>
      </vt:variant>
      <vt:variant>
        <vt:lpwstr>https://homeroom.state.nj.us/</vt:lpwstr>
      </vt:variant>
      <vt:variant>
        <vt:lpwstr/>
      </vt:variant>
      <vt:variant>
        <vt:i4>3145828</vt:i4>
      </vt:variant>
      <vt:variant>
        <vt:i4>39</vt:i4>
      </vt:variant>
      <vt:variant>
        <vt:i4>0</vt:i4>
      </vt:variant>
      <vt:variant>
        <vt:i4>5</vt:i4>
      </vt:variant>
      <vt:variant>
        <vt:lpwstr>https://www.nj.gov/education/grants/discretionary/apps/index.shtml</vt:lpwstr>
      </vt:variant>
      <vt:variant>
        <vt:lpwstr/>
      </vt:variant>
      <vt:variant>
        <vt:i4>5767250</vt:i4>
      </vt:variant>
      <vt:variant>
        <vt:i4>36</vt:i4>
      </vt:variant>
      <vt:variant>
        <vt:i4>0</vt:i4>
      </vt:variant>
      <vt:variant>
        <vt:i4>5</vt:i4>
      </vt:variant>
      <vt:variant>
        <vt:lpwstr>https://www2.ed.gov/policy/elsec/leg/essa/guidanceuseseinvestment.pdf</vt:lpwstr>
      </vt:variant>
      <vt:variant>
        <vt:lpwstr/>
      </vt:variant>
      <vt:variant>
        <vt:i4>196677</vt:i4>
      </vt:variant>
      <vt:variant>
        <vt:i4>33</vt:i4>
      </vt:variant>
      <vt:variant>
        <vt:i4>0</vt:i4>
      </vt:variant>
      <vt:variant>
        <vt:i4>5</vt:i4>
      </vt:variant>
      <vt:variant>
        <vt:lpwstr>http://homeroom.state.nj.us/</vt:lpwstr>
      </vt:variant>
      <vt:variant>
        <vt:lpwstr/>
      </vt:variant>
      <vt:variant>
        <vt:i4>1835105</vt:i4>
      </vt:variant>
      <vt:variant>
        <vt:i4>30</vt:i4>
      </vt:variant>
      <vt:variant>
        <vt:i4>0</vt:i4>
      </vt:variant>
      <vt:variant>
        <vt:i4>5</vt:i4>
      </vt:variant>
      <vt:variant>
        <vt:lpwstr>mailto:eweghelp@doe.nj.gov</vt:lpwstr>
      </vt:variant>
      <vt:variant>
        <vt:lpwstr/>
      </vt:variant>
      <vt:variant>
        <vt:i4>4718681</vt:i4>
      </vt:variant>
      <vt:variant>
        <vt:i4>27</vt:i4>
      </vt:variant>
      <vt:variant>
        <vt:i4>0</vt:i4>
      </vt:variant>
      <vt:variant>
        <vt:i4>5</vt:i4>
      </vt:variant>
      <vt:variant>
        <vt:lpwstr>http://homeroom.state.nj.gov/</vt:lpwstr>
      </vt:variant>
      <vt:variant>
        <vt:lpwstr/>
      </vt:variant>
      <vt:variant>
        <vt:i4>5111934</vt:i4>
      </vt:variant>
      <vt:variant>
        <vt:i4>24</vt:i4>
      </vt:variant>
      <vt:variant>
        <vt:i4>0</vt:i4>
      </vt:variant>
      <vt:variant>
        <vt:i4>5</vt:i4>
      </vt:variant>
      <vt:variant>
        <vt:lpwstr>mailto:Cierra.Belin@doe.nj.gov</vt:lpwstr>
      </vt:variant>
      <vt:variant>
        <vt:lpwstr/>
      </vt:variant>
      <vt:variant>
        <vt:i4>5111934</vt:i4>
      </vt:variant>
      <vt:variant>
        <vt:i4>21</vt:i4>
      </vt:variant>
      <vt:variant>
        <vt:i4>0</vt:i4>
      </vt:variant>
      <vt:variant>
        <vt:i4>5</vt:i4>
      </vt:variant>
      <vt:variant>
        <vt:lpwstr>mailto:Cierra.Belin@doe.nj.gov</vt:lpwstr>
      </vt:variant>
      <vt:variant>
        <vt:lpwstr/>
      </vt:variant>
      <vt:variant>
        <vt:i4>7405684</vt:i4>
      </vt:variant>
      <vt:variant>
        <vt:i4>18</vt:i4>
      </vt:variant>
      <vt:variant>
        <vt:i4>0</vt:i4>
      </vt:variant>
      <vt:variant>
        <vt:i4>5</vt:i4>
      </vt:variant>
      <vt:variant>
        <vt:lpwstr>http://www.state.nj.us/education/grants/discretionary/</vt:lpwstr>
      </vt:variant>
      <vt:variant>
        <vt:lpwstr/>
      </vt:variant>
      <vt:variant>
        <vt:i4>2359408</vt:i4>
      </vt:variant>
      <vt:variant>
        <vt:i4>15</vt:i4>
      </vt:variant>
      <vt:variant>
        <vt:i4>0</vt:i4>
      </vt:variant>
      <vt:variant>
        <vt:i4>5</vt:i4>
      </vt:variant>
      <vt:variant>
        <vt:lpwstr>http://www.sam.gov/</vt:lpwstr>
      </vt:variant>
      <vt:variant>
        <vt:lpwstr/>
      </vt:variant>
      <vt:variant>
        <vt:i4>2359408</vt:i4>
      </vt:variant>
      <vt:variant>
        <vt:i4>12</vt:i4>
      </vt:variant>
      <vt:variant>
        <vt:i4>0</vt:i4>
      </vt:variant>
      <vt:variant>
        <vt:i4>5</vt:i4>
      </vt:variant>
      <vt:variant>
        <vt:lpwstr>http://www.sam.gov/</vt:lpwstr>
      </vt:variant>
      <vt:variant>
        <vt:lpwstr/>
      </vt:variant>
      <vt:variant>
        <vt:i4>3539042</vt:i4>
      </vt:variant>
      <vt:variant>
        <vt:i4>9</vt:i4>
      </vt:variant>
      <vt:variant>
        <vt:i4>0</vt:i4>
      </vt:variant>
      <vt:variant>
        <vt:i4>5</vt:i4>
      </vt:variant>
      <vt:variant>
        <vt:lpwstr>http://fedgov.dnb.com/webform/</vt:lpwstr>
      </vt:variant>
      <vt:variant>
        <vt:lpwstr/>
      </vt:variant>
      <vt:variant>
        <vt:i4>5177408</vt:i4>
      </vt:variant>
      <vt:variant>
        <vt:i4>6</vt:i4>
      </vt:variant>
      <vt:variant>
        <vt:i4>0</vt:i4>
      </vt:variant>
      <vt:variant>
        <vt:i4>5</vt:i4>
      </vt:variant>
      <vt:variant>
        <vt:lpwstr>https://www.nj.gov/education/covid19/boardops/caresact.shtml</vt:lpwstr>
      </vt:variant>
      <vt:variant>
        <vt:lpwstr/>
      </vt:variant>
      <vt:variant>
        <vt:i4>6750329</vt:i4>
      </vt:variant>
      <vt:variant>
        <vt:i4>3</vt:i4>
      </vt:variant>
      <vt:variant>
        <vt:i4>0</vt:i4>
      </vt:variant>
      <vt:variant>
        <vt:i4>5</vt:i4>
      </vt:variant>
      <vt:variant>
        <vt:lpwstr>https://www2.ed.gov/policy/elsec/leg/essa/snsfinalguidance06192019.pdf</vt:lpwstr>
      </vt:variant>
      <vt:variant>
        <vt:lpwstr/>
      </vt:variant>
      <vt:variant>
        <vt:i4>4456528</vt:i4>
      </vt:variant>
      <vt:variant>
        <vt:i4>0</vt:i4>
      </vt:variant>
      <vt:variant>
        <vt:i4>0</vt:i4>
      </vt:variant>
      <vt:variant>
        <vt:i4>5</vt:i4>
      </vt:variant>
      <vt:variant>
        <vt:lpwstr>https://annenberg.brown.edu/</vt:lpwstr>
      </vt:variant>
      <vt:variant>
        <vt:lpwstr/>
      </vt:variant>
      <vt:variant>
        <vt:i4>1310809</vt:i4>
      </vt:variant>
      <vt:variant>
        <vt:i4>9</vt:i4>
      </vt:variant>
      <vt:variant>
        <vt:i4>0</vt:i4>
      </vt:variant>
      <vt:variant>
        <vt:i4>5</vt:i4>
      </vt:variant>
      <vt:variant>
        <vt:lpwstr>https://annenberg.brown.edu/school/categories/student-learning</vt:lpwstr>
      </vt:variant>
      <vt:variant>
        <vt:lpwstr>927</vt:lpwstr>
      </vt:variant>
      <vt:variant>
        <vt:i4>6226003</vt:i4>
      </vt:variant>
      <vt:variant>
        <vt:i4>6</vt:i4>
      </vt:variant>
      <vt:variant>
        <vt:i4>0</vt:i4>
      </vt:variant>
      <vt:variant>
        <vt:i4>5</vt:i4>
      </vt:variant>
      <vt:variant>
        <vt:lpwstr>https://www.cdc.gov/coronavirus/2019-ncov/community/health-equity/race-ethnicity.html</vt:lpwstr>
      </vt:variant>
      <vt:variant>
        <vt:lpwstr/>
      </vt:variant>
      <vt:variant>
        <vt:i4>1245275</vt:i4>
      </vt:variant>
      <vt:variant>
        <vt:i4>3</vt:i4>
      </vt:variant>
      <vt:variant>
        <vt:i4>0</vt:i4>
      </vt:variant>
      <vt:variant>
        <vt:i4>5</vt:i4>
      </vt:variant>
      <vt:variant>
        <vt:lpwstr>https://www.ncbi.nlm.nih.gov/books/NBK425844/</vt:lpwstr>
      </vt:variant>
      <vt:variant>
        <vt:lpwstr/>
      </vt:variant>
      <vt:variant>
        <vt:i4>5767274</vt:i4>
      </vt:variant>
      <vt:variant>
        <vt:i4>0</vt:i4>
      </vt:variant>
      <vt:variant>
        <vt:i4>0</vt:i4>
      </vt:variant>
      <vt:variant>
        <vt:i4>5</vt:i4>
      </vt:variant>
      <vt:variant>
        <vt:lpwstr>https://www.nwea.org/content/uploads/2020/05/Collaborative-Brief_Covid19-Slide-APR20.pdf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Franks-McRae, Leslie</dc:creator>
  <cp:keywords/>
  <cp:lastModifiedBy>Chris Bleiholder</cp:lastModifiedBy>
  <cp:revision>2</cp:revision>
  <dcterms:created xsi:type="dcterms:W3CDTF">2020-12-10T13:45:00Z</dcterms:created>
  <dcterms:modified xsi:type="dcterms:W3CDTF">2020-12-10T13:45:00Z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0x01010054CE7E7C37243C4C8A8BB05E408128BD</vt:lpwstr>
  </property>
</Properties>
</file>