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173C5C8C">
        <w:trPr>
          <w:trHeight w:val="1520"/>
        </w:trPr>
        <w:tc>
          <w:tcPr>
            <w:tcW w:w="9990" w:type="dxa"/>
            <w:shd w:val="clear" w:color="auto" w:fill="4472C4" w:themeFill="accent1"/>
          </w:tcPr>
          <w:p w14:paraId="7426E409" w14:textId="0E44DD01" w:rsidR="00485796" w:rsidRDefault="00FA5C72" w:rsidP="173C5C8C">
            <w:pPr>
              <w:bidi/>
              <w:ind w:left="-17"/>
              <w:mirrorIndents/>
              <w:rPr>
                <w:rFonts w:asciiTheme="minorHAnsi" w:hAnsiTheme="minorHAnsi" w:cstheme="minorBidi"/>
                <w:color w:val="auto"/>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173C5C8C">
        <w:trPr>
          <w:trHeight w:val="4751"/>
        </w:trPr>
        <w:tc>
          <w:tcPr>
            <w:tcW w:w="9990" w:type="dxa"/>
            <w:vAlign w:val="center"/>
          </w:tcPr>
          <w:p w14:paraId="6F05E1AE" w14:textId="77777777" w:rsidR="008C1E5D" w:rsidRDefault="0090298B" w:rsidP="009C42F1">
            <w:pPr>
              <w:spacing w:before="240"/>
              <w:ind w:left="-14"/>
              <w:mirrorIndents/>
              <w:jc w:val="center"/>
              <w:rPr>
                <w:rFonts w:asciiTheme="minorHAnsi" w:hAnsiTheme="minorHAnsi" w:cstheme="minorBidi"/>
                <w:color w:val="auto"/>
                <w:sz w:val="48"/>
                <w:szCs w:val="48"/>
              </w:rPr>
            </w:pPr>
            <w:r w:rsidRPr="79EA612E">
              <w:rPr>
                <w:rFonts w:asciiTheme="minorHAnsi" w:hAnsiTheme="minorHAnsi" w:cstheme="minorBidi"/>
                <w:color w:val="auto"/>
                <w:sz w:val="48"/>
                <w:szCs w:val="48"/>
              </w:rPr>
              <w:t xml:space="preserve">Artificial Intelligence </w:t>
            </w:r>
            <w:r w:rsidR="00D30E7A" w:rsidRPr="79EA612E">
              <w:rPr>
                <w:rFonts w:asciiTheme="minorHAnsi" w:hAnsiTheme="minorHAnsi" w:cstheme="minorBidi"/>
                <w:color w:val="auto"/>
                <w:sz w:val="48"/>
                <w:szCs w:val="48"/>
              </w:rPr>
              <w:t>Innovation in Education</w:t>
            </w:r>
          </w:p>
          <w:p w14:paraId="4CDA89F1" w14:textId="1391EE46" w:rsidR="00992E8D" w:rsidRDefault="006E416D" w:rsidP="009C42F1">
            <w:pPr>
              <w:spacing w:before="240"/>
              <w:ind w:left="-14"/>
              <w:mirrorIndents/>
              <w:jc w:val="center"/>
              <w:rPr>
                <w:rFonts w:asciiTheme="minorHAnsi" w:hAnsiTheme="minorHAnsi" w:cstheme="minorBidi"/>
                <w:color w:val="auto"/>
                <w:sz w:val="48"/>
                <w:szCs w:val="48"/>
              </w:rPr>
            </w:pPr>
            <w:r w:rsidRPr="79EA612E">
              <w:rPr>
                <w:rFonts w:asciiTheme="minorHAnsi" w:hAnsiTheme="minorHAnsi" w:cstheme="minorBidi"/>
                <w:color w:val="auto"/>
                <w:sz w:val="48"/>
                <w:szCs w:val="48"/>
              </w:rPr>
              <w:t>25-TG07-G02</w:t>
            </w:r>
            <w:r w:rsidR="002179E3" w:rsidRPr="79EA612E">
              <w:rPr>
                <w:rFonts w:asciiTheme="minorHAnsi" w:hAnsiTheme="minorHAnsi" w:cstheme="minorBidi"/>
                <w:color w:val="auto"/>
                <w:sz w:val="48"/>
                <w:szCs w:val="48"/>
              </w:rPr>
              <w:t xml:space="preserve"> </w:t>
            </w:r>
          </w:p>
          <w:p w14:paraId="346D0C35" w14:textId="6923FE17" w:rsidR="00261836" w:rsidRDefault="00261836" w:rsidP="00D90E71">
            <w:pPr>
              <w:spacing w:before="240"/>
              <w:ind w:left="-14"/>
              <w:mirrorIndents/>
              <w:jc w:val="center"/>
              <w:rPr>
                <w:rFonts w:asciiTheme="minorHAnsi" w:hAnsiTheme="minorHAnsi" w:cstheme="minorBidi"/>
                <w:color w:val="auto"/>
                <w:sz w:val="40"/>
                <w:szCs w:val="40"/>
              </w:rPr>
            </w:pPr>
            <w:r w:rsidRPr="6C3D861A">
              <w:rPr>
                <w:rFonts w:asciiTheme="minorHAnsi" w:hAnsiTheme="minorHAnsi" w:cstheme="minorBidi"/>
                <w:color w:val="auto"/>
                <w:sz w:val="40"/>
                <w:szCs w:val="40"/>
              </w:rPr>
              <w:t xml:space="preserve">Program Term Date: </w:t>
            </w:r>
            <w:r w:rsidR="00E60485" w:rsidRPr="00A00855">
              <w:rPr>
                <w:rFonts w:asciiTheme="minorHAnsi" w:hAnsiTheme="minorHAnsi" w:cstheme="minorBidi"/>
                <w:color w:val="auto"/>
                <w:sz w:val="40"/>
                <w:szCs w:val="40"/>
              </w:rPr>
              <w:t>February</w:t>
            </w:r>
            <w:r w:rsidR="002A355B" w:rsidRPr="00A00855">
              <w:rPr>
                <w:rFonts w:asciiTheme="minorHAnsi" w:hAnsiTheme="minorHAnsi" w:cstheme="minorBidi"/>
                <w:color w:val="auto"/>
                <w:sz w:val="40"/>
                <w:szCs w:val="40"/>
              </w:rPr>
              <w:t xml:space="preserve"> 1, 2025 – </w:t>
            </w:r>
            <w:r w:rsidR="00E60485" w:rsidRPr="00A00855">
              <w:rPr>
                <w:rFonts w:asciiTheme="minorHAnsi" w:hAnsiTheme="minorHAnsi" w:cstheme="minorBidi"/>
                <w:color w:val="auto"/>
                <w:sz w:val="40"/>
                <w:szCs w:val="40"/>
              </w:rPr>
              <w:t>January</w:t>
            </w:r>
            <w:r w:rsidR="002A355B" w:rsidRPr="00A00855">
              <w:rPr>
                <w:rFonts w:asciiTheme="minorHAnsi" w:hAnsiTheme="minorHAnsi" w:cstheme="minorBidi"/>
                <w:color w:val="auto"/>
                <w:sz w:val="40"/>
                <w:szCs w:val="40"/>
              </w:rPr>
              <w:t xml:space="preserve"> 31, 202</w:t>
            </w:r>
            <w:r w:rsidR="00E60485" w:rsidRPr="6C3D861A">
              <w:rPr>
                <w:rFonts w:asciiTheme="minorHAnsi" w:hAnsiTheme="minorHAnsi" w:cstheme="minorBidi"/>
                <w:color w:val="auto"/>
                <w:sz w:val="40"/>
                <w:szCs w:val="40"/>
              </w:rPr>
              <w:t>6</w:t>
            </w:r>
          </w:p>
          <w:p w14:paraId="16094577" w14:textId="4CEAFA4D" w:rsidR="00E90EF9" w:rsidRDefault="007E4B1D" w:rsidP="0CF2B60C">
            <w:pPr>
              <w:spacing w:before="240"/>
              <w:ind w:left="-14"/>
              <w:mirrorIndents/>
              <w:jc w:val="center"/>
              <w:rPr>
                <w:rFonts w:asciiTheme="minorHAnsi" w:hAnsiTheme="minorHAnsi" w:cstheme="minorBidi"/>
                <w:color w:val="auto"/>
                <w:sz w:val="40"/>
                <w:szCs w:val="40"/>
              </w:rPr>
            </w:pPr>
            <w:r w:rsidRPr="0CF2B60C">
              <w:rPr>
                <w:rFonts w:asciiTheme="minorHAnsi" w:hAnsiTheme="minorHAnsi" w:cstheme="minorBidi"/>
                <w:color w:val="auto"/>
                <w:sz w:val="40"/>
                <w:szCs w:val="40"/>
              </w:rPr>
              <w:t>Application Due Date</w:t>
            </w:r>
            <w:r w:rsidR="008345D0" w:rsidRPr="0CF2B60C">
              <w:rPr>
                <w:rFonts w:asciiTheme="minorHAnsi" w:hAnsiTheme="minorHAnsi" w:cstheme="minorBidi"/>
                <w:color w:val="auto"/>
                <w:sz w:val="40"/>
                <w:szCs w:val="40"/>
              </w:rPr>
              <w:t xml:space="preserve">: </w:t>
            </w:r>
            <w:r w:rsidR="00BF4FD9">
              <w:rPr>
                <w:rFonts w:asciiTheme="minorHAnsi" w:hAnsiTheme="minorHAnsi" w:cstheme="minorBidi"/>
                <w:color w:val="auto"/>
                <w:sz w:val="40"/>
                <w:szCs w:val="40"/>
              </w:rPr>
              <w:t>Thursday, November 7</w:t>
            </w:r>
            <w:r w:rsidR="00B577AC" w:rsidRPr="00A00855">
              <w:rPr>
                <w:rFonts w:asciiTheme="minorHAnsi" w:hAnsiTheme="minorHAnsi" w:cstheme="minorBidi"/>
                <w:color w:val="auto"/>
                <w:sz w:val="40"/>
                <w:szCs w:val="40"/>
              </w:rPr>
              <w:t>, 2024</w:t>
            </w:r>
            <w:r w:rsidR="0013614C">
              <w:br/>
            </w:r>
            <w:r w:rsidR="0013614C" w:rsidRPr="0CF2B60C">
              <w:rPr>
                <w:rFonts w:asciiTheme="minorHAnsi" w:hAnsiTheme="minorHAnsi" w:cstheme="minorBidi"/>
                <w:color w:val="auto"/>
                <w:sz w:val="40"/>
                <w:szCs w:val="40"/>
              </w:rPr>
              <w:t>no later than 4:00 P.M.</w:t>
            </w:r>
          </w:p>
        </w:tc>
      </w:tr>
      <w:tr w:rsidR="00485796" w14:paraId="46978A6D" w14:textId="77777777" w:rsidTr="173C5C8C">
        <w:trPr>
          <w:trHeight w:val="6183"/>
        </w:trPr>
        <w:tc>
          <w:tcPr>
            <w:tcW w:w="9990" w:type="dxa"/>
            <w:shd w:val="clear" w:color="auto" w:fill="4472C4" w:themeFill="accent1"/>
          </w:tcPr>
          <w:p w14:paraId="37FD1D20" w14:textId="23574301" w:rsidR="00485796" w:rsidRDefault="00E859B5"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ComName"/>
                  <w:enabled/>
                  <w:calcOnExit w:val="0"/>
                  <w:textInput>
                    <w:default w:val="[Insert Commissioner's Name]"/>
                  </w:textInput>
                </w:ffData>
              </w:fldChar>
            </w:r>
            <w:bookmarkStart w:id="0" w:name="Com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506D2C">
              <w:rPr>
                <w:rFonts w:asciiTheme="minorHAnsi" w:hAnsiTheme="minorHAnsi" w:cstheme="minorHAnsi"/>
                <w:noProof/>
                <w:color w:val="FFFFFF" w:themeColor="background1"/>
                <w:sz w:val="32"/>
                <w:szCs w:val="22"/>
              </w:rPr>
              <w:t>Kevin Dehmer</w:t>
            </w:r>
            <w:r>
              <w:rPr>
                <w:rFonts w:asciiTheme="minorHAnsi" w:hAnsiTheme="minorHAnsi" w:cstheme="minorHAnsi"/>
                <w:color w:val="FFFFFF" w:themeColor="background1"/>
                <w:sz w:val="32"/>
                <w:szCs w:val="22"/>
              </w:rPr>
              <w:fldChar w:fldCharType="end"/>
            </w:r>
            <w:bookmarkEnd w:id="0"/>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3BD538EB" w:rsidR="007B215A" w:rsidRPr="00020A20" w:rsidRDefault="000B4C3D" w:rsidP="008A7D4E">
                <w:pPr>
                  <w:ind w:left="-14" w:right="160"/>
                  <w:contextualSpacing/>
                  <w:mirrorIndents/>
                  <w:jc w:val="right"/>
                  <w:rPr>
                    <w:rFonts w:asciiTheme="minorHAnsi" w:hAnsiTheme="minorHAnsi" w:cstheme="minorBidi"/>
                    <w:color w:val="FFFFFF" w:themeColor="background1"/>
                    <w:sz w:val="28"/>
                    <w:szCs w:val="28"/>
                  </w:rPr>
                </w:pPr>
                <w:r>
                  <w:rPr>
                    <w:rFonts w:asciiTheme="minorHAnsi" w:hAnsiTheme="minorHAnsi" w:cstheme="minorBidi"/>
                    <w:color w:val="FFFFFF" w:themeColor="background1"/>
                    <w:sz w:val="28"/>
                    <w:szCs w:val="28"/>
                  </w:rPr>
                  <w:t xml:space="preserve">Acting </w:t>
                </w:r>
                <w:r w:rsidR="007B215A" w:rsidRPr="79EA612E">
                  <w:rPr>
                    <w:rFonts w:asciiTheme="minorHAnsi" w:hAnsiTheme="minorHAnsi" w:cstheme="minorBidi"/>
                    <w:color w:val="FFFFFF" w:themeColor="background1"/>
                    <w:sz w:val="28"/>
                    <w:szCs w:val="28"/>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2C46BF24" w:rsidR="008B096B" w:rsidRDefault="00ED0B87"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506D2C">
              <w:rPr>
                <w:rFonts w:asciiTheme="minorHAnsi" w:hAnsiTheme="minorHAnsi" w:cstheme="minorHAnsi"/>
                <w:noProof/>
                <w:color w:val="FFFFFF" w:themeColor="background1"/>
                <w:sz w:val="32"/>
                <w:szCs w:val="22"/>
              </w:rPr>
              <w:t>Jorden Schiff</w:t>
            </w:r>
            <w:r>
              <w:rPr>
                <w:rFonts w:asciiTheme="minorHAnsi" w:hAnsiTheme="minorHAnsi" w:cstheme="minorHAnsi"/>
                <w:color w:val="FFFFFF" w:themeColor="background1"/>
                <w:sz w:val="32"/>
                <w:szCs w:val="22"/>
              </w:rPr>
              <w:fldChar w:fldCharType="end"/>
            </w:r>
            <w:bookmarkEnd w:id="1"/>
            <w:r w:rsidR="00DB47C4">
              <w:rPr>
                <w:rFonts w:asciiTheme="minorHAnsi" w:hAnsiTheme="minorHAnsi" w:cstheme="minorHAnsi"/>
                <w:color w:val="FFFFFF" w:themeColor="background1"/>
                <w:sz w:val="32"/>
                <w:szCs w:val="22"/>
              </w:rPr>
              <w:t>, Ed.D.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1EE63ACB"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0B7234">
              <w:rPr>
                <w:rFonts w:asciiTheme="minorHAnsi" w:hAnsiTheme="minorHAnsi" w:cstheme="minorHAnsi"/>
                <w:noProof/>
                <w:color w:val="FFFFFF" w:themeColor="background1"/>
                <w:sz w:val="32"/>
                <w:szCs w:val="22"/>
              </w:rPr>
              <w:t>Gilbert Gonzalez</w:t>
            </w:r>
            <w:r>
              <w:rPr>
                <w:rFonts w:asciiTheme="minorHAnsi" w:hAnsiTheme="minorHAnsi" w:cstheme="minorHAnsi"/>
                <w:color w:val="FFFFFF" w:themeColor="background1"/>
                <w:sz w:val="32"/>
                <w:szCs w:val="22"/>
              </w:rPr>
              <w:fldChar w:fldCharType="end"/>
            </w:r>
            <w:bookmarkEnd w:id="2"/>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51D3D0D8" w:rsidR="00931936" w:rsidRDefault="00DB47C4"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643330FB" w:rsidR="000B69B1" w:rsidRDefault="0027519C" w:rsidP="00A3469D">
            <w:pPr>
              <w:spacing w:before="0" w:after="0"/>
              <w:ind w:left="-17" w:right="69"/>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3"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5C68B2">
              <w:rPr>
                <w:rFonts w:asciiTheme="minorHAnsi" w:hAnsiTheme="minorHAnsi" w:cstheme="minorHAnsi"/>
                <w:noProof/>
                <w:color w:val="FFFFFF" w:themeColor="background1"/>
                <w:sz w:val="32"/>
                <w:szCs w:val="22"/>
              </w:rPr>
              <w:t>2025</w:t>
            </w:r>
            <w:r>
              <w:rPr>
                <w:rFonts w:asciiTheme="minorHAnsi" w:hAnsiTheme="minorHAnsi" w:cstheme="minorHAnsi"/>
                <w:color w:val="FFFFFF" w:themeColor="background1"/>
                <w:sz w:val="32"/>
                <w:szCs w:val="22"/>
              </w:rPr>
              <w:fldChar w:fldCharType="end"/>
            </w:r>
            <w:bookmarkEnd w:id="3"/>
          </w:p>
          <w:p w14:paraId="113698D0" w14:textId="4D3EF64F" w:rsidR="00926EF7" w:rsidRDefault="004A7428" w:rsidP="008431A0">
            <w:pPr>
              <w:spacing w:before="0" w:after="0"/>
              <w:ind w:left="-17" w:right="69"/>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7"/>
                  <w:enabled/>
                  <w:calcOnExit/>
                  <w:textInput>
                    <w:default w:val="ORG/APU #5068-057"/>
                  </w:textInput>
                </w:ffData>
              </w:fldChar>
            </w:r>
            <w:bookmarkStart w:id="4" w:name="Text17"/>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Pr>
                <w:rFonts w:asciiTheme="minorHAnsi" w:hAnsiTheme="minorHAnsi" w:cstheme="minorHAnsi"/>
                <w:noProof/>
                <w:color w:val="FFFFFF" w:themeColor="background1"/>
                <w:sz w:val="32"/>
                <w:szCs w:val="22"/>
              </w:rPr>
              <w:t>ORG/APU #5068-057</w:t>
            </w:r>
            <w:r>
              <w:rPr>
                <w:rFonts w:asciiTheme="minorHAnsi" w:hAnsiTheme="minorHAnsi" w:cstheme="minorHAnsi"/>
                <w:color w:val="FFFFFF" w:themeColor="background1"/>
                <w:sz w:val="32"/>
                <w:szCs w:val="22"/>
              </w:rPr>
              <w:fldChar w:fldCharType="end"/>
            </w:r>
            <w:bookmarkEnd w:id="4"/>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4F02F127" w14:textId="77777777" w:rsidR="00502C01" w:rsidRDefault="00502C01" w:rsidP="00DB28F4">
      <w:pPr>
        <w:mirrorIndents/>
        <w:rPr>
          <w:rFonts w:asciiTheme="minorHAnsi" w:hAnsiTheme="minorHAnsi" w:cstheme="minorBidi"/>
          <w:color w:val="auto"/>
        </w:rPr>
        <w:sectPr w:rsidR="00502C01" w:rsidSect="003D4361">
          <w:headerReference w:type="default" r:id="rId12"/>
          <w:footerReference w:type="default" r:id="rId13"/>
          <w:footerReference w:type="first" r:id="rId14"/>
          <w:type w:val="continuous"/>
          <w:pgSz w:w="12240" w:h="15840" w:code="1"/>
          <w:pgMar w:top="1440" w:right="1080" w:bottom="720" w:left="1080" w:header="720" w:footer="720" w:gutter="0"/>
          <w:pgNumType w:start="0"/>
          <w:cols w:space="720"/>
          <w:titlePg/>
          <w:docGrid w:linePitch="360"/>
        </w:sectPr>
      </w:pPr>
    </w:p>
    <w:p w14:paraId="6C9BD887" w14:textId="570660A8" w:rsidR="00DB28F4" w:rsidRPr="00DB28F4" w:rsidRDefault="00DB28F4" w:rsidP="00DB28F4">
      <w:pPr>
        <w:mirrorIndents/>
        <w:rPr>
          <w:rFonts w:asciiTheme="minorHAnsi" w:hAnsiTheme="minorHAnsi" w:cstheme="minorBidi"/>
        </w:rPr>
      </w:pPr>
      <w:r w:rsidRPr="57AFC824">
        <w:rPr>
          <w:rFonts w:asciiTheme="minorHAnsi" w:hAnsiTheme="minorHAnsi" w:cstheme="minorBidi"/>
          <w:color w:val="auto"/>
        </w:rPr>
        <w:lastRenderedPageBreak/>
        <w:t xml:space="preserve">The following are requirements and </w:t>
      </w:r>
      <w:r w:rsidR="00EB1250" w:rsidRPr="57AFC824">
        <w:rPr>
          <w:rFonts w:asciiTheme="minorHAnsi" w:hAnsiTheme="minorHAnsi" w:cstheme="minorBidi"/>
          <w:color w:val="auto"/>
        </w:rPr>
        <w:t>instructions</w:t>
      </w:r>
      <w:r w:rsidRPr="57AFC824">
        <w:rPr>
          <w:rFonts w:asciiTheme="minorHAnsi" w:hAnsiTheme="minorHAnsi" w:cstheme="minorBidi"/>
          <w:color w:val="auto"/>
        </w:rPr>
        <w:t xml:space="preserve"> </w:t>
      </w:r>
      <w:r w:rsidR="00020EDF" w:rsidRPr="57AFC824">
        <w:rPr>
          <w:rFonts w:asciiTheme="minorHAnsi" w:hAnsiTheme="minorHAnsi" w:cstheme="minorBidi"/>
          <w:color w:val="auto"/>
        </w:rPr>
        <w:t xml:space="preserve">for a Notice of Grant Opportunity (NGO) </w:t>
      </w:r>
      <w:r w:rsidR="009D68B6" w:rsidRPr="57AFC824">
        <w:rPr>
          <w:rFonts w:asciiTheme="minorHAnsi" w:hAnsiTheme="minorHAnsi" w:cstheme="minorBidi"/>
          <w:color w:val="auto"/>
        </w:rPr>
        <w:t>from</w:t>
      </w:r>
      <w:r w:rsidRPr="57AFC824">
        <w:rPr>
          <w:rFonts w:asciiTheme="minorHAnsi" w:hAnsiTheme="minorHAnsi" w:cstheme="minorBidi"/>
          <w:color w:val="auto"/>
        </w:rPr>
        <w:t xml:space="preserve"> the</w:t>
      </w:r>
      <w:r>
        <w:t xml:space="preserve"> New Jersey Department of Education (NJDOE)</w:t>
      </w:r>
      <w:r w:rsidRPr="57AFC824">
        <w:rPr>
          <w:rFonts w:asciiTheme="minorHAnsi" w:hAnsiTheme="minorHAnsi" w:cstheme="minorBidi"/>
          <w:color w:val="auto"/>
        </w:rPr>
        <w:t xml:space="preserve">. Instructions on how to </w:t>
      </w:r>
      <w:r w:rsidR="005C2410" w:rsidRPr="57AFC824">
        <w:rPr>
          <w:rFonts w:asciiTheme="minorHAnsi" w:hAnsiTheme="minorHAnsi" w:cstheme="minorBidi"/>
          <w:color w:val="auto"/>
        </w:rPr>
        <w:t xml:space="preserve">gain access to </w:t>
      </w:r>
      <w:r w:rsidR="00CE1B46" w:rsidRPr="57AFC824">
        <w:rPr>
          <w:rFonts w:asciiTheme="minorHAnsi" w:hAnsiTheme="minorHAnsi" w:cstheme="minorBidi"/>
          <w:color w:val="auto"/>
        </w:rPr>
        <w:t xml:space="preserve">the application and how to </w:t>
      </w:r>
      <w:r w:rsidRPr="57AFC824">
        <w:rPr>
          <w:rFonts w:asciiTheme="minorHAnsi" w:hAnsiTheme="minorHAnsi" w:cstheme="minorBidi"/>
          <w:color w:val="auto"/>
        </w:rPr>
        <w:t>complete the application in the Electronic Web-</w:t>
      </w:r>
      <w:r w:rsidR="000C5227" w:rsidRPr="57AFC824">
        <w:rPr>
          <w:rFonts w:asciiTheme="minorHAnsi" w:hAnsiTheme="minorHAnsi" w:cstheme="minorBidi"/>
          <w:color w:val="auto"/>
        </w:rPr>
        <w:t>E</w:t>
      </w:r>
      <w:r w:rsidRPr="57AFC824">
        <w:rPr>
          <w:rFonts w:asciiTheme="minorHAnsi" w:hAnsiTheme="minorHAnsi" w:cstheme="minorBidi"/>
          <w:color w:val="auto"/>
        </w:rPr>
        <w:t>nable</w:t>
      </w:r>
      <w:r w:rsidR="00FD2B51" w:rsidRPr="57AFC824">
        <w:rPr>
          <w:rFonts w:asciiTheme="minorHAnsi" w:hAnsiTheme="minorHAnsi" w:cstheme="minorBidi"/>
          <w:color w:val="auto"/>
        </w:rPr>
        <w:t>d</w:t>
      </w:r>
      <w:r w:rsidRPr="57AFC824">
        <w:rPr>
          <w:rFonts w:asciiTheme="minorHAnsi" w:hAnsiTheme="minorHAnsi" w:cstheme="minorBidi"/>
          <w:color w:val="auto"/>
        </w:rPr>
        <w:t xml:space="preserve"> Grant (EWEG) system are available in </w:t>
      </w:r>
      <w:hyperlink r:id="rId15">
        <w:r w:rsidR="34E3AB0A" w:rsidRPr="57AFC824">
          <w:rPr>
            <w:rStyle w:val="Hyperlink"/>
            <w:rFonts w:asciiTheme="minorHAnsi" w:eastAsia="SimSun" w:hAnsiTheme="minorHAnsi" w:cstheme="minorBidi"/>
          </w:rPr>
          <w:t xml:space="preserve">the </w:t>
        </w:r>
        <w:r w:rsidR="6F7CAA7F" w:rsidRPr="57AFC824">
          <w:rPr>
            <w:rStyle w:val="Hyperlink"/>
            <w:rFonts w:asciiTheme="minorHAnsi" w:eastAsia="SimSun" w:hAnsiTheme="minorHAnsi" w:cstheme="minorBidi"/>
          </w:rPr>
          <w:t>Discretionary Grants</w:t>
        </w:r>
        <w:r w:rsidR="34E3AB0A" w:rsidRPr="57AFC824">
          <w:rPr>
            <w:rStyle w:val="Hyperlink"/>
            <w:rFonts w:asciiTheme="minorHAnsi" w:eastAsia="SimSun" w:hAnsiTheme="minorHAnsi" w:cstheme="minorBidi"/>
          </w:rPr>
          <w:t xml:space="preserve"> Manual</w:t>
        </w:r>
      </w:hyperlink>
      <w:r w:rsidR="34E3AB0A" w:rsidRPr="57AFC824">
        <w:rPr>
          <w:rFonts w:asciiTheme="minorHAnsi" w:hAnsiTheme="minorHAnsi" w:cstheme="minorBidi"/>
        </w:rPr>
        <w:t>.</w:t>
      </w:r>
    </w:p>
    <w:p w14:paraId="3A3763EE" w14:textId="4BE18372" w:rsidR="00E20DD0" w:rsidRDefault="00DB28F4" w:rsidP="592A112D">
      <w:pPr>
        <w:spacing w:after="240"/>
        <w:mirrorIndents/>
        <w:rPr>
          <w:rFonts w:asciiTheme="minorHAnsi" w:hAnsiTheme="minorHAnsi" w:cstheme="minorBidi"/>
        </w:rPr>
        <w:sectPr w:rsidR="00E20DD0" w:rsidSect="00502C01">
          <w:pgSz w:w="12240" w:h="15840" w:code="1"/>
          <w:pgMar w:top="1440" w:right="1080" w:bottom="720" w:left="1080" w:header="720" w:footer="720" w:gutter="0"/>
          <w:pgNumType w:start="0"/>
          <w:cols w:space="720"/>
          <w:titlePg/>
          <w:docGrid w:linePitch="360"/>
        </w:sectPr>
      </w:pPr>
      <w:r w:rsidRPr="592A112D">
        <w:rPr>
          <w:rFonts w:asciiTheme="minorHAnsi" w:hAnsiTheme="minorHAnsi" w:cstheme="minorBidi"/>
        </w:rPr>
        <w:t xml:space="preserve">When responding to this NGO, applicants must use </w:t>
      </w:r>
      <w:hyperlink r:id="rId16">
        <w:r w:rsidRPr="592A112D">
          <w:rPr>
            <w:rStyle w:val="Hyperlink"/>
            <w:rFonts w:asciiTheme="minorHAnsi" w:hAnsiTheme="minorHAnsi" w:cstheme="minorBidi"/>
          </w:rPr>
          <w:t>the EWEG online application system</w:t>
        </w:r>
      </w:hyperlink>
      <w:r w:rsidRPr="592A112D">
        <w:rPr>
          <w:rFonts w:asciiTheme="minorHAnsi" w:hAnsiTheme="minorHAnsi" w:cstheme="minorBidi"/>
        </w:rPr>
        <w:t xml:space="preserve"> on the </w:t>
      </w:r>
      <w:r w:rsidR="00B020AA" w:rsidRPr="592A112D">
        <w:rPr>
          <w:rFonts w:asciiTheme="minorHAnsi" w:hAnsiTheme="minorHAnsi" w:cstheme="minorBidi"/>
        </w:rPr>
        <w:t>NJDOE</w:t>
      </w:r>
      <w:r w:rsidR="00E14FF7" w:rsidRPr="592A112D">
        <w:rPr>
          <w:rFonts w:asciiTheme="minorHAnsi" w:hAnsiTheme="minorHAnsi" w:cstheme="minorBidi"/>
        </w:rPr>
        <w:t xml:space="preserve">’s </w:t>
      </w:r>
      <w:hyperlink r:id="rId17">
        <w:r w:rsidRPr="592A112D">
          <w:rPr>
            <w:rStyle w:val="Hyperlink"/>
            <w:rFonts w:asciiTheme="minorHAnsi" w:eastAsia="SimSun" w:hAnsiTheme="minorHAnsi" w:cstheme="minorBidi"/>
          </w:rPr>
          <w:t>Homeroom</w:t>
        </w:r>
      </w:hyperlink>
      <w:r w:rsidRPr="592A112D">
        <w:rPr>
          <w:rFonts w:asciiTheme="minorHAnsi" w:hAnsiTheme="minorHAnsi" w:cstheme="minorBidi"/>
        </w:rPr>
        <w:t xml:space="preserve"> webpage. </w:t>
      </w:r>
      <w:r w:rsidR="00A97749" w:rsidRPr="592A112D">
        <w:rPr>
          <w:rFonts w:asciiTheme="minorHAnsi" w:hAnsiTheme="minorHAnsi" w:cstheme="minorBidi"/>
        </w:rPr>
        <w:t>In</w:t>
      </w:r>
      <w:r w:rsidR="00952991" w:rsidRPr="592A112D">
        <w:rPr>
          <w:rFonts w:asciiTheme="minorHAnsi" w:hAnsiTheme="minorHAnsi" w:cstheme="minorBidi"/>
        </w:rPr>
        <w:t xml:space="preserve"> the</w:t>
      </w:r>
      <w:r w:rsidR="00A97749" w:rsidRPr="592A112D">
        <w:rPr>
          <w:rFonts w:asciiTheme="minorHAnsi" w:hAnsiTheme="minorHAnsi" w:cstheme="minorBidi"/>
        </w:rPr>
        <w:t xml:space="preserve"> EWEG</w:t>
      </w:r>
      <w:r w:rsidR="00952991" w:rsidRPr="592A112D">
        <w:rPr>
          <w:rFonts w:asciiTheme="minorHAnsi" w:hAnsiTheme="minorHAnsi" w:cstheme="minorBidi"/>
        </w:rPr>
        <w:t xml:space="preserve"> </w:t>
      </w:r>
      <w:r w:rsidR="00AB528F" w:rsidRPr="592A112D">
        <w:rPr>
          <w:rFonts w:asciiTheme="minorHAnsi" w:hAnsiTheme="minorHAnsi" w:cstheme="minorBidi"/>
        </w:rPr>
        <w:t xml:space="preserve">GMS page </w:t>
      </w:r>
      <w:r w:rsidR="004E2F60" w:rsidRPr="592A112D">
        <w:rPr>
          <w:rFonts w:asciiTheme="minorHAnsi" w:hAnsiTheme="minorHAnsi" w:cstheme="minorBidi"/>
        </w:rPr>
        <w:t>scroll down</w:t>
      </w:r>
      <w:r w:rsidRPr="592A112D">
        <w:rPr>
          <w:rFonts w:asciiTheme="minorHAnsi" w:hAnsiTheme="minorHAnsi" w:cstheme="minorBidi"/>
        </w:rPr>
        <w:t xml:space="preserve"> to </w:t>
      </w:r>
      <w:r w:rsidR="004E2F60" w:rsidRPr="592A112D">
        <w:rPr>
          <w:rFonts w:asciiTheme="minorHAnsi" w:hAnsiTheme="minorHAnsi" w:cstheme="minorBidi"/>
        </w:rPr>
        <w:t>view</w:t>
      </w:r>
      <w:r w:rsidRPr="592A112D">
        <w:rPr>
          <w:rFonts w:asciiTheme="minorHAnsi" w:hAnsiTheme="minorHAnsi" w:cstheme="minorBidi"/>
        </w:rPr>
        <w:t xml:space="preserve"> </w:t>
      </w:r>
      <w:r w:rsidR="0085798A" w:rsidRPr="592A112D">
        <w:rPr>
          <w:rFonts w:asciiTheme="minorHAnsi" w:hAnsiTheme="minorHAnsi" w:cstheme="minorBidi"/>
        </w:rPr>
        <w:t>“A</w:t>
      </w:r>
      <w:r w:rsidRPr="592A112D">
        <w:rPr>
          <w:rFonts w:asciiTheme="minorHAnsi" w:hAnsiTheme="minorHAnsi" w:cstheme="minorBidi"/>
        </w:rPr>
        <w:t>vailable</w:t>
      </w:r>
      <w:r w:rsidR="004E2F60" w:rsidRPr="592A112D">
        <w:rPr>
          <w:rFonts w:asciiTheme="minorHAnsi" w:hAnsiTheme="minorHAnsi" w:cstheme="minorBidi"/>
        </w:rPr>
        <w:t>”</w:t>
      </w:r>
      <w:r w:rsidRPr="592A112D">
        <w:rPr>
          <w:rFonts w:asciiTheme="minorHAnsi" w:hAnsiTheme="minorHAnsi" w:cstheme="minorBidi"/>
        </w:rPr>
        <w:t xml:space="preserve"> </w:t>
      </w:r>
      <w:r w:rsidR="004E2F60" w:rsidRPr="592A112D">
        <w:rPr>
          <w:rFonts w:asciiTheme="minorHAnsi" w:hAnsiTheme="minorHAnsi" w:cstheme="minorBidi"/>
        </w:rPr>
        <w:t>g</w:t>
      </w:r>
      <w:r w:rsidRPr="592A112D">
        <w:rPr>
          <w:rFonts w:asciiTheme="minorHAnsi" w:hAnsiTheme="minorHAnsi" w:cstheme="minorBidi"/>
        </w:rPr>
        <w:t>rants</w:t>
      </w:r>
      <w:r w:rsidR="00DA613B" w:rsidRPr="592A112D">
        <w:rPr>
          <w:rFonts w:asciiTheme="minorHAnsi" w:hAnsiTheme="minorHAnsi" w:cstheme="minorBidi"/>
        </w:rPr>
        <w:t xml:space="preserve"> to </w:t>
      </w:r>
      <w:r w:rsidR="00E427D6" w:rsidRPr="592A112D">
        <w:rPr>
          <w:rFonts w:asciiTheme="minorHAnsi" w:hAnsiTheme="minorHAnsi" w:cstheme="minorBidi"/>
        </w:rPr>
        <w:t xml:space="preserve">initiate </w:t>
      </w:r>
      <w:r w:rsidR="00DA613B" w:rsidRPr="592A112D">
        <w:rPr>
          <w:rFonts w:asciiTheme="minorHAnsi" w:hAnsiTheme="minorHAnsi" w:cstheme="minorBidi"/>
        </w:rPr>
        <w:t xml:space="preserve">the </w:t>
      </w:r>
      <w:r w:rsidRPr="592A112D">
        <w:rPr>
          <w:rFonts w:asciiTheme="minorHAnsi" w:hAnsiTheme="minorHAnsi" w:cstheme="minorBidi"/>
        </w:rPr>
        <w:t>application</w:t>
      </w:r>
      <w:r w:rsidR="008A7910" w:rsidRPr="592A112D">
        <w:rPr>
          <w:rFonts w:asciiTheme="minorHAnsi" w:hAnsiTheme="minorHAnsi" w:cstheme="minorBidi"/>
        </w:rPr>
        <w:t xml:space="preserve">. </w:t>
      </w:r>
      <w:r w:rsidRPr="592A112D">
        <w:rPr>
          <w:rFonts w:asciiTheme="minorHAnsi" w:hAnsiTheme="minorHAnsi" w:cstheme="minorBidi"/>
        </w:rPr>
        <w:t xml:space="preserve"> </w:t>
      </w:r>
      <w:r w:rsidR="00BF7B50" w:rsidRPr="592A112D">
        <w:rPr>
          <w:rFonts w:asciiTheme="minorHAnsi" w:hAnsiTheme="minorHAnsi" w:cstheme="minorBidi"/>
        </w:rPr>
        <w:t xml:space="preserve">If the application is not available, contact </w:t>
      </w:r>
      <w:hyperlink r:id="rId18">
        <w:r w:rsidR="00BF7B50" w:rsidRPr="592A112D">
          <w:rPr>
            <w:rStyle w:val="Hyperlink"/>
            <w:rFonts w:asciiTheme="minorHAnsi" w:hAnsiTheme="minorHAnsi" w:cstheme="minorBidi"/>
          </w:rPr>
          <w:t>EWEG help</w:t>
        </w:r>
      </w:hyperlink>
      <w:r w:rsidR="00BF7B50" w:rsidRPr="592A112D">
        <w:rPr>
          <w:rFonts w:asciiTheme="minorHAnsi" w:hAnsiTheme="minorHAnsi" w:cstheme="minorBidi"/>
        </w:rPr>
        <w:t xml:space="preserve"> to gain access to the </w:t>
      </w:r>
      <w:r w:rsidR="00F92F65" w:rsidRPr="592A112D">
        <w:rPr>
          <w:rFonts w:asciiTheme="minorHAnsi" w:hAnsiTheme="minorHAnsi" w:cstheme="minorBidi"/>
        </w:rPr>
        <w:t>application</w:t>
      </w:r>
      <w:r w:rsidR="00232CC3" w:rsidRPr="592A112D">
        <w:rPr>
          <w:rFonts w:asciiTheme="minorHAnsi" w:hAnsiTheme="minorHAnsi" w:cstheme="minorBidi"/>
        </w:rPr>
        <w:t>.</w:t>
      </w:r>
      <w:r w:rsidRPr="592A112D">
        <w:rPr>
          <w:rFonts w:asciiTheme="minorHAnsi" w:hAnsiTheme="minorHAnsi" w:cstheme="minorBidi"/>
        </w:rPr>
        <w:t xml:space="preserve"> The responsibility for a timely submission resides with the applicant.  The Application Control Center (ACC) must receive the completed application through the online </w:t>
      </w:r>
      <w:r w:rsidR="0013614C" w:rsidRPr="592A112D">
        <w:rPr>
          <w:rFonts w:asciiTheme="minorHAnsi" w:hAnsiTheme="minorHAnsi" w:cstheme="minorBidi"/>
        </w:rPr>
        <w:t>EWEG</w:t>
      </w:r>
      <w:r w:rsidRPr="592A112D">
        <w:rPr>
          <w:rFonts w:asciiTheme="minorHAnsi" w:hAnsiTheme="minorHAnsi" w:cstheme="minorBidi"/>
        </w:rPr>
        <w:t xml:space="preserve"> system through the NJDOE Homeroom web</w:t>
      </w:r>
      <w:r w:rsidR="001D5D06" w:rsidRPr="592A112D">
        <w:rPr>
          <w:rFonts w:asciiTheme="minorHAnsi" w:hAnsiTheme="minorHAnsi" w:cstheme="minorBidi"/>
        </w:rPr>
        <w:t>page</w:t>
      </w:r>
      <w:r w:rsidRPr="592A112D">
        <w:rPr>
          <w:rFonts w:asciiTheme="minorHAnsi" w:hAnsiTheme="minorHAnsi" w:cstheme="minorBidi"/>
        </w:rPr>
        <w:t xml:space="preserve"> </w:t>
      </w:r>
      <w:r w:rsidR="008A5E41" w:rsidRPr="592A112D">
        <w:rPr>
          <w:rFonts w:asciiTheme="minorHAnsi" w:hAnsiTheme="minorHAnsi" w:cstheme="minorBidi"/>
        </w:rPr>
        <w:t xml:space="preserve">by </w:t>
      </w:r>
      <w:r w:rsidR="004C148F" w:rsidRPr="592A112D">
        <w:rPr>
          <w:rFonts w:asciiTheme="minorHAnsi" w:hAnsiTheme="minorHAnsi" w:cstheme="minorBidi"/>
        </w:rPr>
        <w:t xml:space="preserve">no </w:t>
      </w:r>
      <w:r w:rsidR="008A5E41" w:rsidRPr="592A112D">
        <w:rPr>
          <w:rFonts w:asciiTheme="minorHAnsi" w:hAnsiTheme="minorHAnsi" w:cstheme="minorBidi"/>
        </w:rPr>
        <w:t xml:space="preserve">later than </w:t>
      </w:r>
      <w:r w:rsidR="0046347F" w:rsidRPr="592A112D">
        <w:rPr>
          <w:rFonts w:asciiTheme="minorHAnsi" w:hAnsiTheme="minorHAnsi" w:cstheme="minorBidi"/>
        </w:rPr>
        <w:t xml:space="preserve">4:00 P.M. </w:t>
      </w:r>
      <w:r w:rsidR="0013614C" w:rsidRPr="592A112D">
        <w:rPr>
          <w:rFonts w:asciiTheme="minorHAnsi" w:hAnsiTheme="minorHAnsi" w:cstheme="minorBidi"/>
        </w:rPr>
        <w:t>on the due date of the application</w:t>
      </w:r>
      <w:r w:rsidR="007830FD" w:rsidRPr="592A112D">
        <w:rPr>
          <w:rFonts w:asciiTheme="minorHAnsi" w:hAnsiTheme="minorHAnsi" w:cstheme="minorBidi"/>
        </w:rPr>
        <w:t>.</w:t>
      </w:r>
      <w:r w:rsidRPr="592A112D">
        <w:rPr>
          <w:rFonts w:asciiTheme="minorHAnsi" w:hAnsiTheme="minorHAnsi" w:cstheme="minorBidi"/>
        </w:rPr>
        <w:t xml:space="preserve"> Without exception, the ACC will not accept</w:t>
      </w:r>
      <w:r w:rsidR="008C1631" w:rsidRPr="592A112D">
        <w:rPr>
          <w:rFonts w:asciiTheme="minorHAnsi" w:hAnsiTheme="minorHAnsi" w:cstheme="minorBidi"/>
        </w:rPr>
        <w:t>,</w:t>
      </w:r>
      <w:r w:rsidRPr="592A112D">
        <w:rPr>
          <w:rFonts w:asciiTheme="minorHAnsi" w:hAnsiTheme="minorHAnsi" w:cstheme="minorBidi"/>
        </w:rPr>
        <w:t xml:space="preserve"> and the Office of Grants Management (OGM) cannot evaluate an application </w:t>
      </w:r>
      <w:r w:rsidR="00F22F34" w:rsidRPr="592A112D">
        <w:rPr>
          <w:rFonts w:asciiTheme="minorHAnsi" w:hAnsiTheme="minorHAnsi" w:cstheme="minorBidi"/>
        </w:rPr>
        <w:t>submitted</w:t>
      </w:r>
      <w:r w:rsidR="00CB45FF" w:rsidRPr="592A112D">
        <w:rPr>
          <w:rFonts w:asciiTheme="minorHAnsi" w:hAnsiTheme="minorHAnsi" w:cstheme="minorBidi"/>
        </w:rPr>
        <w:t xml:space="preserve"> </w:t>
      </w:r>
      <w:r w:rsidRPr="592A112D">
        <w:rPr>
          <w:rFonts w:asciiTheme="minorHAnsi" w:hAnsiTheme="minorHAnsi" w:cstheme="minorBidi"/>
        </w:rPr>
        <w:t>after this deadline for funding consideration.</w:t>
      </w:r>
    </w:p>
    <w:p w14:paraId="418B180C" w14:textId="6985DD22" w:rsidR="0094623B" w:rsidRPr="004A3CF0" w:rsidRDefault="0094623B" w:rsidP="00A42FC7">
      <w:pPr>
        <w:pStyle w:val="ListParagraph"/>
        <w:spacing w:after="240"/>
        <w:ind w:left="0"/>
        <w:mirrorIndents/>
        <w:jc w:val="center"/>
        <w:rPr>
          <w:rFonts w:cs="Calibri"/>
          <w:sz w:val="36"/>
          <w:szCs w:val="36"/>
        </w:rPr>
      </w:pPr>
      <w:r w:rsidRPr="3721533B">
        <w:rPr>
          <w:b/>
          <w:sz w:val="36"/>
          <w:szCs w:val="36"/>
        </w:rPr>
        <w:t>Table of Contents</w:t>
      </w:r>
    </w:p>
    <w:p w14:paraId="08EDB3C7" w14:textId="4D533ADC" w:rsidR="00091A29" w:rsidRDefault="3721533B" w:rsidP="00091A29">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fldChar w:fldCharType="begin"/>
      </w:r>
      <w:r>
        <w:instrText>TOC \o "1-2" \z \u</w:instrText>
      </w:r>
      <w:r>
        <w:fldChar w:fldCharType="separate"/>
      </w:r>
      <w:r w:rsidR="00091A29" w:rsidRPr="00CB2F9C">
        <w:rPr>
          <w:rFonts w:ascii="Calibri"/>
          <w:noProof/>
          <w14:scene3d>
            <w14:camera w14:prst="orthographicFront"/>
            <w14:lightRig w14:rig="threePt" w14:dir="t">
              <w14:rot w14:lat="0" w14:lon="0" w14:rev="0"/>
            </w14:lightRig>
          </w14:scene3d>
        </w:rPr>
        <w:t>I.</w:t>
      </w:r>
      <w:r w:rsidR="00091A29">
        <w:rPr>
          <w:noProof/>
        </w:rPr>
        <w:t xml:space="preserve"> Grant Program Information</w:t>
      </w:r>
      <w:r w:rsidR="00091A29">
        <w:rPr>
          <w:noProof/>
          <w:webHidden/>
        </w:rPr>
        <w:tab/>
      </w:r>
      <w:r w:rsidR="00091A29">
        <w:rPr>
          <w:noProof/>
          <w:webHidden/>
        </w:rPr>
        <w:fldChar w:fldCharType="begin"/>
      </w:r>
      <w:r w:rsidR="00091A29">
        <w:rPr>
          <w:noProof/>
          <w:webHidden/>
        </w:rPr>
        <w:instrText xml:space="preserve"> PAGEREF _Toc176784065 \h </w:instrText>
      </w:r>
      <w:r w:rsidR="00091A29">
        <w:rPr>
          <w:noProof/>
          <w:webHidden/>
        </w:rPr>
      </w:r>
      <w:r w:rsidR="00091A29">
        <w:rPr>
          <w:noProof/>
          <w:webHidden/>
        </w:rPr>
        <w:fldChar w:fldCharType="separate"/>
      </w:r>
      <w:r w:rsidR="00F92D49">
        <w:rPr>
          <w:noProof/>
          <w:webHidden/>
        </w:rPr>
        <w:t>4</w:t>
      </w:r>
      <w:r w:rsidR="00091A29">
        <w:rPr>
          <w:noProof/>
          <w:webHidden/>
        </w:rPr>
        <w:fldChar w:fldCharType="end"/>
      </w:r>
    </w:p>
    <w:p w14:paraId="22169803" w14:textId="367DFBD2" w:rsidR="00091A29" w:rsidRDefault="00091A29">
      <w:pPr>
        <w:pStyle w:val="TOC2"/>
        <w:rPr>
          <w:rFonts w:eastAsiaTheme="minorEastAsia" w:cstheme="minorBidi"/>
          <w:color w:val="auto"/>
          <w:kern w:val="2"/>
          <w:sz w:val="24"/>
          <w:szCs w:val="24"/>
          <w14:ligatures w14:val="standardContextual"/>
        </w:rPr>
      </w:pPr>
      <w:r w:rsidRPr="00CB2F9C">
        <w:t>I.1.</w:t>
      </w:r>
      <w:r>
        <w:rPr>
          <w:rFonts w:eastAsiaTheme="minorEastAsia" w:cstheme="minorBidi"/>
          <w:color w:val="auto"/>
          <w:kern w:val="2"/>
          <w:sz w:val="24"/>
          <w:szCs w:val="24"/>
          <w14:ligatures w14:val="standardContextual"/>
        </w:rPr>
        <w:tab/>
      </w:r>
      <w:r>
        <w:t>Purpose of the NGO</w:t>
      </w:r>
      <w:r>
        <w:rPr>
          <w:webHidden/>
        </w:rPr>
        <w:tab/>
      </w:r>
      <w:r>
        <w:rPr>
          <w:webHidden/>
        </w:rPr>
        <w:fldChar w:fldCharType="begin"/>
      </w:r>
      <w:r>
        <w:rPr>
          <w:webHidden/>
        </w:rPr>
        <w:instrText xml:space="preserve"> PAGEREF _Toc176784066 \h </w:instrText>
      </w:r>
      <w:r>
        <w:rPr>
          <w:webHidden/>
        </w:rPr>
      </w:r>
      <w:r>
        <w:rPr>
          <w:webHidden/>
        </w:rPr>
        <w:fldChar w:fldCharType="separate"/>
      </w:r>
      <w:r w:rsidR="00F92D49">
        <w:rPr>
          <w:webHidden/>
        </w:rPr>
        <w:t>4</w:t>
      </w:r>
      <w:r>
        <w:rPr>
          <w:webHidden/>
        </w:rPr>
        <w:fldChar w:fldCharType="end"/>
      </w:r>
    </w:p>
    <w:p w14:paraId="57D25FD7" w14:textId="2011CF55" w:rsidR="00091A29" w:rsidRDefault="00091A29">
      <w:pPr>
        <w:pStyle w:val="TOC2"/>
        <w:rPr>
          <w:rFonts w:eastAsiaTheme="minorEastAsia" w:cstheme="minorBidi"/>
          <w:color w:val="auto"/>
          <w:kern w:val="2"/>
          <w:sz w:val="24"/>
          <w:szCs w:val="24"/>
          <w14:ligatures w14:val="standardContextual"/>
        </w:rPr>
      </w:pPr>
      <w:r w:rsidRPr="00CB2F9C">
        <w:t>I.2.</w:t>
      </w:r>
      <w:r>
        <w:rPr>
          <w:rFonts w:eastAsiaTheme="minorEastAsia" w:cstheme="minorBidi"/>
          <w:color w:val="auto"/>
          <w:kern w:val="2"/>
          <w:sz w:val="24"/>
          <w:szCs w:val="24"/>
          <w14:ligatures w14:val="standardContextual"/>
        </w:rPr>
        <w:tab/>
      </w:r>
      <w:r>
        <w:t>Federal Compliance Requirements - Unique Entity Identifier (UEI) Registrations</w:t>
      </w:r>
      <w:r>
        <w:rPr>
          <w:webHidden/>
        </w:rPr>
        <w:tab/>
      </w:r>
      <w:r>
        <w:rPr>
          <w:webHidden/>
        </w:rPr>
        <w:fldChar w:fldCharType="begin"/>
      </w:r>
      <w:r>
        <w:rPr>
          <w:webHidden/>
        </w:rPr>
        <w:instrText xml:space="preserve"> PAGEREF _Toc176784067 \h </w:instrText>
      </w:r>
      <w:r>
        <w:rPr>
          <w:webHidden/>
        </w:rPr>
      </w:r>
      <w:r>
        <w:rPr>
          <w:webHidden/>
        </w:rPr>
        <w:fldChar w:fldCharType="separate"/>
      </w:r>
      <w:r w:rsidR="00F92D49">
        <w:rPr>
          <w:webHidden/>
        </w:rPr>
        <w:t>5</w:t>
      </w:r>
      <w:r>
        <w:rPr>
          <w:webHidden/>
        </w:rPr>
        <w:fldChar w:fldCharType="end"/>
      </w:r>
    </w:p>
    <w:p w14:paraId="3CB39026" w14:textId="0230846B" w:rsidR="00091A29" w:rsidRDefault="00091A29">
      <w:pPr>
        <w:pStyle w:val="TOC2"/>
        <w:rPr>
          <w:rFonts w:eastAsiaTheme="minorEastAsia" w:cstheme="minorBidi"/>
          <w:color w:val="auto"/>
          <w:kern w:val="2"/>
          <w:sz w:val="24"/>
          <w:szCs w:val="24"/>
          <w14:ligatures w14:val="standardContextual"/>
        </w:rPr>
      </w:pPr>
      <w:r w:rsidRPr="00CB2F9C">
        <w:t>I.3.</w:t>
      </w:r>
      <w:r>
        <w:rPr>
          <w:rFonts w:eastAsiaTheme="minorEastAsia" w:cstheme="minorBidi"/>
          <w:color w:val="auto"/>
          <w:kern w:val="2"/>
          <w:sz w:val="24"/>
          <w:szCs w:val="24"/>
          <w14:ligatures w14:val="standardContextual"/>
        </w:rPr>
        <w:tab/>
      </w:r>
      <w:r>
        <w:t>Award Management SAM Application</w:t>
      </w:r>
      <w:r>
        <w:rPr>
          <w:webHidden/>
        </w:rPr>
        <w:tab/>
      </w:r>
      <w:r>
        <w:rPr>
          <w:webHidden/>
        </w:rPr>
        <w:fldChar w:fldCharType="begin"/>
      </w:r>
      <w:r>
        <w:rPr>
          <w:webHidden/>
        </w:rPr>
        <w:instrText xml:space="preserve"> PAGEREF _Toc176784068 \h </w:instrText>
      </w:r>
      <w:r>
        <w:rPr>
          <w:webHidden/>
        </w:rPr>
      </w:r>
      <w:r>
        <w:rPr>
          <w:webHidden/>
        </w:rPr>
        <w:fldChar w:fldCharType="separate"/>
      </w:r>
      <w:r w:rsidR="00F92D49">
        <w:rPr>
          <w:webHidden/>
        </w:rPr>
        <w:t>5</w:t>
      </w:r>
      <w:r>
        <w:rPr>
          <w:webHidden/>
        </w:rPr>
        <w:fldChar w:fldCharType="end"/>
      </w:r>
    </w:p>
    <w:p w14:paraId="4FADE1DD" w14:textId="3FE6C205" w:rsidR="00091A29" w:rsidRDefault="00091A29">
      <w:pPr>
        <w:pStyle w:val="TOC2"/>
        <w:rPr>
          <w:rFonts w:eastAsiaTheme="minorEastAsia" w:cstheme="minorBidi"/>
          <w:color w:val="auto"/>
          <w:kern w:val="2"/>
          <w:sz w:val="24"/>
          <w:szCs w:val="24"/>
          <w14:ligatures w14:val="standardContextual"/>
        </w:rPr>
      </w:pPr>
      <w:r w:rsidRPr="00CB2F9C">
        <w:t>I.4.</w:t>
      </w:r>
      <w:r>
        <w:rPr>
          <w:rFonts w:eastAsiaTheme="minorEastAsia" w:cstheme="minorBidi"/>
          <w:color w:val="auto"/>
          <w:kern w:val="2"/>
          <w:sz w:val="24"/>
          <w:szCs w:val="24"/>
          <w14:ligatures w14:val="standardContextual"/>
        </w:rPr>
        <w:tab/>
      </w:r>
      <w:r>
        <w:t>Dissemination of This Notice</w:t>
      </w:r>
      <w:r>
        <w:rPr>
          <w:webHidden/>
        </w:rPr>
        <w:tab/>
      </w:r>
      <w:r>
        <w:rPr>
          <w:webHidden/>
        </w:rPr>
        <w:fldChar w:fldCharType="begin"/>
      </w:r>
      <w:r>
        <w:rPr>
          <w:webHidden/>
        </w:rPr>
        <w:instrText xml:space="preserve"> PAGEREF _Toc176784069 \h </w:instrText>
      </w:r>
      <w:r>
        <w:rPr>
          <w:webHidden/>
        </w:rPr>
      </w:r>
      <w:r>
        <w:rPr>
          <w:webHidden/>
        </w:rPr>
        <w:fldChar w:fldCharType="separate"/>
      </w:r>
      <w:r w:rsidR="00F92D49">
        <w:rPr>
          <w:webHidden/>
        </w:rPr>
        <w:t>5</w:t>
      </w:r>
      <w:r>
        <w:rPr>
          <w:webHidden/>
        </w:rPr>
        <w:fldChar w:fldCharType="end"/>
      </w:r>
    </w:p>
    <w:p w14:paraId="5CBEAFE1" w14:textId="3D14F01B" w:rsidR="00091A29" w:rsidRDefault="00091A29">
      <w:pPr>
        <w:pStyle w:val="TOC2"/>
        <w:rPr>
          <w:rFonts w:eastAsiaTheme="minorEastAsia" w:cstheme="minorBidi"/>
          <w:color w:val="auto"/>
          <w:kern w:val="2"/>
          <w:sz w:val="24"/>
          <w:szCs w:val="24"/>
          <w14:ligatures w14:val="standardContextual"/>
        </w:rPr>
      </w:pPr>
      <w:r w:rsidRPr="00CB2F9C">
        <w:t>I.5.</w:t>
      </w:r>
      <w:r>
        <w:rPr>
          <w:rFonts w:eastAsiaTheme="minorEastAsia" w:cstheme="minorBidi"/>
          <w:color w:val="auto"/>
          <w:kern w:val="2"/>
          <w:sz w:val="24"/>
          <w:szCs w:val="24"/>
          <w14:ligatures w14:val="standardContextual"/>
        </w:rPr>
        <w:tab/>
      </w:r>
      <w:r>
        <w:t>Access to the EWEG Application</w:t>
      </w:r>
      <w:r>
        <w:rPr>
          <w:webHidden/>
        </w:rPr>
        <w:tab/>
      </w:r>
      <w:r>
        <w:rPr>
          <w:webHidden/>
        </w:rPr>
        <w:fldChar w:fldCharType="begin"/>
      </w:r>
      <w:r>
        <w:rPr>
          <w:webHidden/>
        </w:rPr>
        <w:instrText xml:space="preserve"> PAGEREF _Toc176784070 \h </w:instrText>
      </w:r>
      <w:r>
        <w:rPr>
          <w:webHidden/>
        </w:rPr>
      </w:r>
      <w:r>
        <w:rPr>
          <w:webHidden/>
        </w:rPr>
        <w:fldChar w:fldCharType="separate"/>
      </w:r>
      <w:r w:rsidR="00F92D49">
        <w:rPr>
          <w:webHidden/>
        </w:rPr>
        <w:t>6</w:t>
      </w:r>
      <w:r>
        <w:rPr>
          <w:webHidden/>
        </w:rPr>
        <w:fldChar w:fldCharType="end"/>
      </w:r>
    </w:p>
    <w:p w14:paraId="1A6E275A" w14:textId="6D2F2FBE" w:rsidR="00091A29" w:rsidRDefault="00091A29">
      <w:pPr>
        <w:pStyle w:val="TOC2"/>
        <w:rPr>
          <w:rFonts w:eastAsiaTheme="minorEastAsia" w:cstheme="minorBidi"/>
          <w:color w:val="auto"/>
          <w:kern w:val="2"/>
          <w:sz w:val="24"/>
          <w:szCs w:val="24"/>
          <w14:ligatures w14:val="standardContextual"/>
        </w:rPr>
      </w:pPr>
      <w:r w:rsidRPr="00CB2F9C">
        <w:t>I.6.</w:t>
      </w:r>
      <w:r>
        <w:rPr>
          <w:rFonts w:eastAsiaTheme="minorEastAsia" w:cstheme="minorBidi"/>
          <w:color w:val="auto"/>
          <w:kern w:val="2"/>
          <w:sz w:val="24"/>
          <w:szCs w:val="24"/>
          <w14:ligatures w14:val="standardContextual"/>
        </w:rPr>
        <w:tab/>
      </w:r>
      <w:r>
        <w:t>Application Submission</w:t>
      </w:r>
      <w:r>
        <w:rPr>
          <w:webHidden/>
        </w:rPr>
        <w:tab/>
      </w:r>
      <w:r>
        <w:rPr>
          <w:webHidden/>
        </w:rPr>
        <w:fldChar w:fldCharType="begin"/>
      </w:r>
      <w:r>
        <w:rPr>
          <w:webHidden/>
        </w:rPr>
        <w:instrText xml:space="preserve"> PAGEREF _Toc176784071 \h </w:instrText>
      </w:r>
      <w:r>
        <w:rPr>
          <w:webHidden/>
        </w:rPr>
      </w:r>
      <w:r>
        <w:rPr>
          <w:webHidden/>
        </w:rPr>
        <w:fldChar w:fldCharType="separate"/>
      </w:r>
      <w:r w:rsidR="00F92D49">
        <w:rPr>
          <w:webHidden/>
        </w:rPr>
        <w:t>6</w:t>
      </w:r>
      <w:r>
        <w:rPr>
          <w:webHidden/>
        </w:rPr>
        <w:fldChar w:fldCharType="end"/>
      </w:r>
    </w:p>
    <w:p w14:paraId="0EE86EA8" w14:textId="3DD92D10" w:rsidR="00091A29" w:rsidRDefault="00091A29">
      <w:pPr>
        <w:pStyle w:val="TOC2"/>
        <w:rPr>
          <w:rFonts w:eastAsiaTheme="minorEastAsia" w:cstheme="minorBidi"/>
          <w:color w:val="auto"/>
          <w:kern w:val="2"/>
          <w:sz w:val="24"/>
          <w:szCs w:val="24"/>
          <w14:ligatures w14:val="standardContextual"/>
        </w:rPr>
      </w:pPr>
      <w:r w:rsidRPr="00CB2F9C">
        <w:t>I.7.</w:t>
      </w:r>
      <w:r>
        <w:rPr>
          <w:rFonts w:eastAsiaTheme="minorEastAsia" w:cstheme="minorBidi"/>
          <w:color w:val="auto"/>
          <w:kern w:val="2"/>
          <w:sz w:val="24"/>
          <w:szCs w:val="24"/>
          <w14:ligatures w14:val="standardContextual"/>
        </w:rPr>
        <w:tab/>
      </w:r>
      <w:r>
        <w:t>Application Review Criteria</w:t>
      </w:r>
      <w:r>
        <w:rPr>
          <w:webHidden/>
        </w:rPr>
        <w:tab/>
      </w:r>
      <w:r>
        <w:rPr>
          <w:webHidden/>
        </w:rPr>
        <w:fldChar w:fldCharType="begin"/>
      </w:r>
      <w:r>
        <w:rPr>
          <w:webHidden/>
        </w:rPr>
        <w:instrText xml:space="preserve"> PAGEREF _Toc176784072 \h </w:instrText>
      </w:r>
      <w:r>
        <w:rPr>
          <w:webHidden/>
        </w:rPr>
      </w:r>
      <w:r>
        <w:rPr>
          <w:webHidden/>
        </w:rPr>
        <w:fldChar w:fldCharType="separate"/>
      </w:r>
      <w:r w:rsidR="00F92D49">
        <w:rPr>
          <w:webHidden/>
        </w:rPr>
        <w:t>7</w:t>
      </w:r>
      <w:r>
        <w:rPr>
          <w:webHidden/>
        </w:rPr>
        <w:fldChar w:fldCharType="end"/>
      </w:r>
    </w:p>
    <w:p w14:paraId="05E9D709" w14:textId="2A0F4421" w:rsidR="00091A29" w:rsidRDefault="00091A29">
      <w:pPr>
        <w:pStyle w:val="TOC2"/>
        <w:rPr>
          <w:rFonts w:eastAsiaTheme="minorEastAsia" w:cstheme="minorBidi"/>
          <w:color w:val="auto"/>
          <w:kern w:val="2"/>
          <w:sz w:val="24"/>
          <w:szCs w:val="24"/>
          <w14:ligatures w14:val="standardContextual"/>
        </w:rPr>
      </w:pPr>
      <w:r w:rsidRPr="00CB2F9C">
        <w:t>I.8.</w:t>
      </w:r>
      <w:r>
        <w:rPr>
          <w:rFonts w:eastAsiaTheme="minorEastAsia" w:cstheme="minorBidi"/>
          <w:color w:val="auto"/>
          <w:kern w:val="2"/>
          <w:sz w:val="24"/>
          <w:szCs w:val="24"/>
          <w14:ligatures w14:val="standardContextual"/>
        </w:rPr>
        <w:tab/>
      </w:r>
      <w:r>
        <w:t>Grantee Award Notifications</w:t>
      </w:r>
      <w:r>
        <w:rPr>
          <w:webHidden/>
        </w:rPr>
        <w:tab/>
      </w:r>
      <w:r>
        <w:rPr>
          <w:webHidden/>
        </w:rPr>
        <w:fldChar w:fldCharType="begin"/>
      </w:r>
      <w:r>
        <w:rPr>
          <w:webHidden/>
        </w:rPr>
        <w:instrText xml:space="preserve"> PAGEREF _Toc176784073 \h </w:instrText>
      </w:r>
      <w:r>
        <w:rPr>
          <w:webHidden/>
        </w:rPr>
      </w:r>
      <w:r>
        <w:rPr>
          <w:webHidden/>
        </w:rPr>
        <w:fldChar w:fldCharType="separate"/>
      </w:r>
      <w:r w:rsidR="00F92D49">
        <w:rPr>
          <w:webHidden/>
        </w:rPr>
        <w:t>7</w:t>
      </w:r>
      <w:r>
        <w:rPr>
          <w:webHidden/>
        </w:rPr>
        <w:fldChar w:fldCharType="end"/>
      </w:r>
    </w:p>
    <w:p w14:paraId="76EB29FD" w14:textId="18A5BFD7" w:rsidR="00091A29" w:rsidRDefault="00091A29">
      <w:pPr>
        <w:pStyle w:val="TOC2"/>
        <w:rPr>
          <w:rFonts w:eastAsiaTheme="minorEastAsia" w:cstheme="minorBidi"/>
          <w:color w:val="auto"/>
          <w:kern w:val="2"/>
          <w:sz w:val="24"/>
          <w:szCs w:val="24"/>
          <w14:ligatures w14:val="standardContextual"/>
        </w:rPr>
      </w:pPr>
      <w:r w:rsidRPr="00CB2F9C">
        <w:t>I.9.</w:t>
      </w:r>
      <w:r>
        <w:rPr>
          <w:rFonts w:eastAsiaTheme="minorEastAsia" w:cstheme="minorBidi"/>
          <w:color w:val="auto"/>
          <w:kern w:val="2"/>
          <w:sz w:val="24"/>
          <w:szCs w:val="24"/>
          <w14:ligatures w14:val="standardContextual"/>
        </w:rPr>
        <w:tab/>
      </w:r>
      <w:r>
        <w:t>Open Public Records</w:t>
      </w:r>
      <w:r>
        <w:rPr>
          <w:webHidden/>
        </w:rPr>
        <w:tab/>
      </w:r>
      <w:r>
        <w:rPr>
          <w:webHidden/>
        </w:rPr>
        <w:fldChar w:fldCharType="begin"/>
      </w:r>
      <w:r>
        <w:rPr>
          <w:webHidden/>
        </w:rPr>
        <w:instrText xml:space="preserve"> PAGEREF _Toc176784074 \h </w:instrText>
      </w:r>
      <w:r>
        <w:rPr>
          <w:webHidden/>
        </w:rPr>
      </w:r>
      <w:r>
        <w:rPr>
          <w:webHidden/>
        </w:rPr>
        <w:fldChar w:fldCharType="separate"/>
      </w:r>
      <w:r w:rsidR="00F92D49">
        <w:rPr>
          <w:webHidden/>
        </w:rPr>
        <w:t>8</w:t>
      </w:r>
      <w:r>
        <w:rPr>
          <w:webHidden/>
        </w:rPr>
        <w:fldChar w:fldCharType="end"/>
      </w:r>
    </w:p>
    <w:p w14:paraId="36B6D82E" w14:textId="6261EEEC" w:rsidR="00091A29" w:rsidRDefault="00091A29" w:rsidP="00091A29">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CB2F9C">
        <w:rPr>
          <w:rFonts w:ascii="Calibri"/>
          <w:noProof/>
          <w14:scene3d>
            <w14:camera w14:prst="orthographicFront"/>
            <w14:lightRig w14:rig="threePt" w14:dir="t">
              <w14:rot w14:lat="0" w14:lon="0" w14:rev="0"/>
            </w14:lightRig>
          </w14:scene3d>
        </w:rPr>
        <w:t>II.</w:t>
      </w:r>
      <w:r>
        <w:rPr>
          <w:noProof/>
        </w:rPr>
        <w:t xml:space="preserve"> Completing the Application</w:t>
      </w:r>
      <w:r>
        <w:rPr>
          <w:noProof/>
          <w:webHidden/>
        </w:rPr>
        <w:tab/>
      </w:r>
      <w:r>
        <w:rPr>
          <w:noProof/>
          <w:webHidden/>
        </w:rPr>
        <w:fldChar w:fldCharType="begin"/>
      </w:r>
      <w:r>
        <w:rPr>
          <w:noProof/>
          <w:webHidden/>
        </w:rPr>
        <w:instrText xml:space="preserve"> PAGEREF _Toc176784075 \h </w:instrText>
      </w:r>
      <w:r>
        <w:rPr>
          <w:noProof/>
          <w:webHidden/>
        </w:rPr>
      </w:r>
      <w:r>
        <w:rPr>
          <w:noProof/>
          <w:webHidden/>
        </w:rPr>
        <w:fldChar w:fldCharType="separate"/>
      </w:r>
      <w:r w:rsidR="00F92D49">
        <w:rPr>
          <w:noProof/>
          <w:webHidden/>
        </w:rPr>
        <w:t>9</w:t>
      </w:r>
      <w:r>
        <w:rPr>
          <w:noProof/>
          <w:webHidden/>
        </w:rPr>
        <w:fldChar w:fldCharType="end"/>
      </w:r>
    </w:p>
    <w:p w14:paraId="1F902D90" w14:textId="4583E2DF" w:rsidR="00091A29" w:rsidRDefault="00091A29">
      <w:pPr>
        <w:pStyle w:val="TOC2"/>
        <w:rPr>
          <w:rFonts w:eastAsiaTheme="minorEastAsia" w:cstheme="minorBidi"/>
          <w:color w:val="auto"/>
          <w:kern w:val="2"/>
          <w:sz w:val="24"/>
          <w:szCs w:val="24"/>
          <w14:ligatures w14:val="standardContextual"/>
        </w:rPr>
      </w:pPr>
      <w:r w:rsidRPr="00CB2F9C">
        <w:t>II.1.</w:t>
      </w:r>
      <w:r>
        <w:rPr>
          <w:rFonts w:eastAsiaTheme="minorEastAsia" w:cstheme="minorBidi"/>
          <w:color w:val="auto"/>
          <w:kern w:val="2"/>
          <w:sz w:val="24"/>
          <w:szCs w:val="24"/>
          <w14:ligatures w14:val="standardContextual"/>
        </w:rPr>
        <w:tab/>
      </w:r>
      <w:r>
        <w:t>General Instructions for Applying</w:t>
      </w:r>
      <w:r>
        <w:rPr>
          <w:webHidden/>
        </w:rPr>
        <w:tab/>
      </w:r>
      <w:r>
        <w:rPr>
          <w:webHidden/>
        </w:rPr>
        <w:fldChar w:fldCharType="begin"/>
      </w:r>
      <w:r>
        <w:rPr>
          <w:webHidden/>
        </w:rPr>
        <w:instrText xml:space="preserve"> PAGEREF _Toc176784076 \h </w:instrText>
      </w:r>
      <w:r>
        <w:rPr>
          <w:webHidden/>
        </w:rPr>
      </w:r>
      <w:r>
        <w:rPr>
          <w:webHidden/>
        </w:rPr>
        <w:fldChar w:fldCharType="separate"/>
      </w:r>
      <w:r w:rsidR="00F92D49">
        <w:rPr>
          <w:webHidden/>
        </w:rPr>
        <w:t>9</w:t>
      </w:r>
      <w:r>
        <w:rPr>
          <w:webHidden/>
        </w:rPr>
        <w:fldChar w:fldCharType="end"/>
      </w:r>
    </w:p>
    <w:p w14:paraId="7930A069" w14:textId="6835D17B" w:rsidR="00091A29" w:rsidRDefault="00091A29">
      <w:pPr>
        <w:pStyle w:val="TOC2"/>
        <w:rPr>
          <w:rFonts w:eastAsiaTheme="minorEastAsia" w:cstheme="minorBidi"/>
          <w:color w:val="auto"/>
          <w:kern w:val="2"/>
          <w:sz w:val="24"/>
          <w:szCs w:val="24"/>
          <w14:ligatures w14:val="standardContextual"/>
        </w:rPr>
      </w:pPr>
      <w:r w:rsidRPr="00CB2F9C">
        <w:t>II.2.</w:t>
      </w:r>
      <w:r>
        <w:rPr>
          <w:rFonts w:eastAsiaTheme="minorEastAsia" w:cstheme="minorBidi"/>
          <w:color w:val="auto"/>
          <w:kern w:val="2"/>
          <w:sz w:val="24"/>
          <w:szCs w:val="24"/>
          <w14:ligatures w14:val="standardContextual"/>
        </w:rPr>
        <w:tab/>
      </w:r>
      <w:r>
        <w:t>Application Technical Assistance Session</w:t>
      </w:r>
      <w:r>
        <w:rPr>
          <w:webHidden/>
        </w:rPr>
        <w:tab/>
      </w:r>
      <w:r>
        <w:rPr>
          <w:webHidden/>
        </w:rPr>
        <w:fldChar w:fldCharType="begin"/>
      </w:r>
      <w:r>
        <w:rPr>
          <w:webHidden/>
        </w:rPr>
        <w:instrText xml:space="preserve"> PAGEREF _Toc176784077 \h </w:instrText>
      </w:r>
      <w:r>
        <w:rPr>
          <w:webHidden/>
        </w:rPr>
      </w:r>
      <w:r>
        <w:rPr>
          <w:webHidden/>
        </w:rPr>
        <w:fldChar w:fldCharType="separate"/>
      </w:r>
      <w:r w:rsidR="00F92D49">
        <w:rPr>
          <w:webHidden/>
        </w:rPr>
        <w:t>9</w:t>
      </w:r>
      <w:r>
        <w:rPr>
          <w:webHidden/>
        </w:rPr>
        <w:fldChar w:fldCharType="end"/>
      </w:r>
    </w:p>
    <w:p w14:paraId="5986D7B3" w14:textId="1779DED2" w:rsidR="00091A29" w:rsidRDefault="00091A29">
      <w:pPr>
        <w:pStyle w:val="TOC2"/>
        <w:rPr>
          <w:rFonts w:eastAsiaTheme="minorEastAsia" w:cstheme="minorBidi"/>
          <w:color w:val="auto"/>
          <w:kern w:val="2"/>
          <w:sz w:val="24"/>
          <w:szCs w:val="24"/>
          <w14:ligatures w14:val="standardContextual"/>
        </w:rPr>
      </w:pPr>
      <w:r w:rsidRPr="00CB2F9C">
        <w:t>II.3.</w:t>
      </w:r>
      <w:r>
        <w:rPr>
          <w:rFonts w:eastAsiaTheme="minorEastAsia" w:cstheme="minorBidi"/>
          <w:color w:val="auto"/>
          <w:kern w:val="2"/>
          <w:sz w:val="24"/>
          <w:szCs w:val="24"/>
          <w14:ligatures w14:val="standardContextual"/>
        </w:rPr>
        <w:tab/>
      </w:r>
      <w:r>
        <w:t>Grant Deliverables</w:t>
      </w:r>
      <w:r>
        <w:rPr>
          <w:webHidden/>
        </w:rPr>
        <w:tab/>
      </w:r>
      <w:r>
        <w:rPr>
          <w:webHidden/>
        </w:rPr>
        <w:fldChar w:fldCharType="begin"/>
      </w:r>
      <w:r>
        <w:rPr>
          <w:webHidden/>
        </w:rPr>
        <w:instrText xml:space="preserve"> PAGEREF _Toc176784078 \h </w:instrText>
      </w:r>
      <w:r>
        <w:rPr>
          <w:webHidden/>
        </w:rPr>
      </w:r>
      <w:r>
        <w:rPr>
          <w:webHidden/>
        </w:rPr>
        <w:fldChar w:fldCharType="separate"/>
      </w:r>
      <w:r w:rsidR="00F92D49">
        <w:rPr>
          <w:webHidden/>
        </w:rPr>
        <w:t>9</w:t>
      </w:r>
      <w:r>
        <w:rPr>
          <w:webHidden/>
        </w:rPr>
        <w:fldChar w:fldCharType="end"/>
      </w:r>
    </w:p>
    <w:p w14:paraId="250DDC19" w14:textId="1197A49A" w:rsidR="00091A29" w:rsidRDefault="00091A29">
      <w:pPr>
        <w:pStyle w:val="TOC2"/>
        <w:rPr>
          <w:rFonts w:eastAsiaTheme="minorEastAsia" w:cstheme="minorBidi"/>
          <w:color w:val="auto"/>
          <w:kern w:val="2"/>
          <w:sz w:val="24"/>
          <w:szCs w:val="24"/>
          <w14:ligatures w14:val="standardContextual"/>
        </w:rPr>
      </w:pPr>
      <w:r w:rsidRPr="00CB2F9C">
        <w:t>II.4.</w:t>
      </w:r>
      <w:r>
        <w:rPr>
          <w:rFonts w:eastAsiaTheme="minorEastAsia" w:cstheme="minorBidi"/>
          <w:color w:val="auto"/>
          <w:kern w:val="2"/>
          <w:sz w:val="24"/>
          <w:szCs w:val="24"/>
          <w14:ligatures w14:val="standardContextual"/>
        </w:rPr>
        <w:tab/>
      </w:r>
      <w:r>
        <w:t>Project Design Considerations</w:t>
      </w:r>
      <w:r>
        <w:rPr>
          <w:webHidden/>
        </w:rPr>
        <w:tab/>
      </w:r>
      <w:r>
        <w:rPr>
          <w:webHidden/>
        </w:rPr>
        <w:fldChar w:fldCharType="begin"/>
      </w:r>
      <w:r>
        <w:rPr>
          <w:webHidden/>
        </w:rPr>
        <w:instrText xml:space="preserve"> PAGEREF _Toc176784079 \h </w:instrText>
      </w:r>
      <w:r>
        <w:rPr>
          <w:webHidden/>
        </w:rPr>
      </w:r>
      <w:r>
        <w:rPr>
          <w:webHidden/>
        </w:rPr>
        <w:fldChar w:fldCharType="separate"/>
      </w:r>
      <w:r w:rsidR="00F92D49">
        <w:rPr>
          <w:webHidden/>
        </w:rPr>
        <w:t>10</w:t>
      </w:r>
      <w:r>
        <w:rPr>
          <w:webHidden/>
        </w:rPr>
        <w:fldChar w:fldCharType="end"/>
      </w:r>
    </w:p>
    <w:p w14:paraId="1FC17E68" w14:textId="6A1729E2" w:rsidR="00091A29" w:rsidRDefault="00091A29">
      <w:pPr>
        <w:pStyle w:val="TOC2"/>
        <w:rPr>
          <w:rFonts w:eastAsiaTheme="minorEastAsia" w:cstheme="minorBidi"/>
          <w:color w:val="auto"/>
          <w:kern w:val="2"/>
          <w:sz w:val="24"/>
          <w:szCs w:val="24"/>
          <w14:ligatures w14:val="standardContextual"/>
        </w:rPr>
      </w:pPr>
      <w:r w:rsidRPr="00CB2F9C">
        <w:t>II.5.</w:t>
      </w:r>
      <w:r>
        <w:rPr>
          <w:rFonts w:eastAsiaTheme="minorEastAsia" w:cstheme="minorBidi"/>
          <w:color w:val="auto"/>
          <w:kern w:val="2"/>
          <w:sz w:val="24"/>
          <w:szCs w:val="24"/>
          <w14:ligatures w14:val="standardContextual"/>
        </w:rPr>
        <w:tab/>
      </w:r>
      <w:r>
        <w:t>Application Component Required Uploads</w:t>
      </w:r>
      <w:r>
        <w:rPr>
          <w:webHidden/>
        </w:rPr>
        <w:tab/>
      </w:r>
      <w:r>
        <w:rPr>
          <w:webHidden/>
        </w:rPr>
        <w:fldChar w:fldCharType="begin"/>
      </w:r>
      <w:r>
        <w:rPr>
          <w:webHidden/>
        </w:rPr>
        <w:instrText xml:space="preserve"> PAGEREF _Toc176784080 \h </w:instrText>
      </w:r>
      <w:r>
        <w:rPr>
          <w:webHidden/>
        </w:rPr>
      </w:r>
      <w:r>
        <w:rPr>
          <w:webHidden/>
        </w:rPr>
        <w:fldChar w:fldCharType="separate"/>
      </w:r>
      <w:r w:rsidR="00F92D49">
        <w:rPr>
          <w:webHidden/>
        </w:rPr>
        <w:t>16</w:t>
      </w:r>
      <w:r>
        <w:rPr>
          <w:webHidden/>
        </w:rPr>
        <w:fldChar w:fldCharType="end"/>
      </w:r>
    </w:p>
    <w:p w14:paraId="5D1B0EA8" w14:textId="691D8BC9" w:rsidR="00091A29" w:rsidRDefault="00091A29">
      <w:pPr>
        <w:pStyle w:val="TOC2"/>
        <w:rPr>
          <w:rFonts w:eastAsiaTheme="minorEastAsia" w:cstheme="minorBidi"/>
          <w:color w:val="auto"/>
          <w:kern w:val="2"/>
          <w:sz w:val="24"/>
          <w:szCs w:val="24"/>
          <w14:ligatures w14:val="standardContextual"/>
        </w:rPr>
      </w:pPr>
      <w:r w:rsidRPr="00CB2F9C">
        <w:t>II.6.</w:t>
      </w:r>
      <w:r>
        <w:rPr>
          <w:rFonts w:eastAsiaTheme="minorEastAsia" w:cstheme="minorBidi"/>
          <w:color w:val="auto"/>
          <w:kern w:val="2"/>
          <w:sz w:val="24"/>
          <w:szCs w:val="24"/>
          <w14:ligatures w14:val="standardContextual"/>
        </w:rPr>
        <w:tab/>
      </w:r>
      <w:r>
        <w:t>Allowable Uses and Eligible Activities</w:t>
      </w:r>
      <w:r>
        <w:rPr>
          <w:webHidden/>
        </w:rPr>
        <w:tab/>
      </w:r>
      <w:r>
        <w:rPr>
          <w:webHidden/>
        </w:rPr>
        <w:fldChar w:fldCharType="begin"/>
      </w:r>
      <w:r>
        <w:rPr>
          <w:webHidden/>
        </w:rPr>
        <w:instrText xml:space="preserve"> PAGEREF _Toc176784081 \h </w:instrText>
      </w:r>
      <w:r>
        <w:rPr>
          <w:webHidden/>
        </w:rPr>
      </w:r>
      <w:r>
        <w:rPr>
          <w:webHidden/>
        </w:rPr>
        <w:fldChar w:fldCharType="separate"/>
      </w:r>
      <w:r w:rsidR="00F92D49">
        <w:rPr>
          <w:webHidden/>
        </w:rPr>
        <w:t>16</w:t>
      </w:r>
      <w:r>
        <w:rPr>
          <w:webHidden/>
        </w:rPr>
        <w:fldChar w:fldCharType="end"/>
      </w:r>
    </w:p>
    <w:p w14:paraId="720E29AE" w14:textId="69EC07C0" w:rsidR="00091A29" w:rsidRDefault="00091A29">
      <w:pPr>
        <w:pStyle w:val="TOC2"/>
        <w:rPr>
          <w:rFonts w:eastAsiaTheme="minorEastAsia" w:cstheme="minorBidi"/>
          <w:color w:val="auto"/>
          <w:kern w:val="2"/>
          <w:sz w:val="24"/>
          <w:szCs w:val="24"/>
          <w14:ligatures w14:val="standardContextual"/>
        </w:rPr>
      </w:pPr>
      <w:r w:rsidRPr="00CB2F9C">
        <w:t>II.7.</w:t>
      </w:r>
      <w:r>
        <w:rPr>
          <w:rFonts w:eastAsiaTheme="minorEastAsia" w:cstheme="minorBidi"/>
          <w:color w:val="auto"/>
          <w:kern w:val="2"/>
          <w:sz w:val="24"/>
          <w:szCs w:val="24"/>
          <w14:ligatures w14:val="standardContextual"/>
        </w:rPr>
        <w:tab/>
      </w:r>
      <w:r>
        <w:t>Sub-granting Funds</w:t>
      </w:r>
      <w:r>
        <w:rPr>
          <w:webHidden/>
        </w:rPr>
        <w:tab/>
      </w:r>
      <w:r>
        <w:rPr>
          <w:webHidden/>
        </w:rPr>
        <w:fldChar w:fldCharType="begin"/>
      </w:r>
      <w:r>
        <w:rPr>
          <w:webHidden/>
        </w:rPr>
        <w:instrText xml:space="preserve"> PAGEREF _Toc176784082 \h </w:instrText>
      </w:r>
      <w:r>
        <w:rPr>
          <w:webHidden/>
        </w:rPr>
      </w:r>
      <w:r>
        <w:rPr>
          <w:webHidden/>
        </w:rPr>
        <w:fldChar w:fldCharType="separate"/>
      </w:r>
      <w:r w:rsidR="00F92D49">
        <w:rPr>
          <w:webHidden/>
        </w:rPr>
        <w:t>16</w:t>
      </w:r>
      <w:r>
        <w:rPr>
          <w:webHidden/>
        </w:rPr>
        <w:fldChar w:fldCharType="end"/>
      </w:r>
    </w:p>
    <w:p w14:paraId="2461F292" w14:textId="5149501D" w:rsidR="00091A29" w:rsidRDefault="00091A29">
      <w:pPr>
        <w:pStyle w:val="TOC2"/>
        <w:rPr>
          <w:rFonts w:eastAsiaTheme="minorEastAsia" w:cstheme="minorBidi"/>
          <w:color w:val="auto"/>
          <w:kern w:val="2"/>
          <w:sz w:val="24"/>
          <w:szCs w:val="24"/>
          <w14:ligatures w14:val="standardContextual"/>
        </w:rPr>
      </w:pPr>
      <w:r w:rsidRPr="00CB2F9C">
        <w:t>II.8.</w:t>
      </w:r>
      <w:r>
        <w:rPr>
          <w:rFonts w:eastAsiaTheme="minorEastAsia" w:cstheme="minorBidi"/>
          <w:color w:val="auto"/>
          <w:kern w:val="2"/>
          <w:sz w:val="24"/>
          <w:szCs w:val="24"/>
          <w14:ligatures w14:val="standardContextual"/>
        </w:rPr>
        <w:tab/>
      </w:r>
      <w:r>
        <w:t>Nonpublic Participation</w:t>
      </w:r>
      <w:r>
        <w:rPr>
          <w:webHidden/>
        </w:rPr>
        <w:tab/>
      </w:r>
      <w:r>
        <w:rPr>
          <w:webHidden/>
        </w:rPr>
        <w:fldChar w:fldCharType="begin"/>
      </w:r>
      <w:r>
        <w:rPr>
          <w:webHidden/>
        </w:rPr>
        <w:instrText xml:space="preserve"> PAGEREF _Toc176784083 \h </w:instrText>
      </w:r>
      <w:r>
        <w:rPr>
          <w:webHidden/>
        </w:rPr>
      </w:r>
      <w:r>
        <w:rPr>
          <w:webHidden/>
        </w:rPr>
        <w:fldChar w:fldCharType="separate"/>
      </w:r>
      <w:r w:rsidR="00F92D49">
        <w:rPr>
          <w:webHidden/>
        </w:rPr>
        <w:t>16</w:t>
      </w:r>
      <w:r>
        <w:rPr>
          <w:webHidden/>
        </w:rPr>
        <w:fldChar w:fldCharType="end"/>
      </w:r>
    </w:p>
    <w:p w14:paraId="5CA39657" w14:textId="2154C3D1" w:rsidR="00091A29" w:rsidRDefault="00091A29">
      <w:pPr>
        <w:pStyle w:val="TOC2"/>
        <w:rPr>
          <w:rFonts w:eastAsiaTheme="minorEastAsia" w:cstheme="minorBidi"/>
          <w:color w:val="auto"/>
          <w:kern w:val="2"/>
          <w:sz w:val="24"/>
          <w:szCs w:val="24"/>
          <w14:ligatures w14:val="standardContextual"/>
        </w:rPr>
      </w:pPr>
      <w:r w:rsidRPr="00CB2F9C">
        <w:t>II.9.</w:t>
      </w:r>
      <w:r>
        <w:rPr>
          <w:rFonts w:eastAsiaTheme="minorEastAsia" w:cstheme="minorBidi"/>
          <w:color w:val="auto"/>
          <w:kern w:val="2"/>
          <w:sz w:val="24"/>
          <w:szCs w:val="24"/>
          <w14:ligatures w14:val="standardContextual"/>
        </w:rPr>
        <w:tab/>
      </w:r>
      <w:r>
        <w:t>Apportionment of Grant Funds</w:t>
      </w:r>
      <w:r>
        <w:rPr>
          <w:webHidden/>
        </w:rPr>
        <w:tab/>
      </w:r>
      <w:r>
        <w:rPr>
          <w:webHidden/>
        </w:rPr>
        <w:fldChar w:fldCharType="begin"/>
      </w:r>
      <w:r>
        <w:rPr>
          <w:webHidden/>
        </w:rPr>
        <w:instrText xml:space="preserve"> PAGEREF _Toc176784084 \h </w:instrText>
      </w:r>
      <w:r>
        <w:rPr>
          <w:webHidden/>
        </w:rPr>
      </w:r>
      <w:r>
        <w:rPr>
          <w:webHidden/>
        </w:rPr>
        <w:fldChar w:fldCharType="separate"/>
      </w:r>
      <w:r w:rsidR="00F92D49">
        <w:rPr>
          <w:webHidden/>
        </w:rPr>
        <w:t>16</w:t>
      </w:r>
      <w:r>
        <w:rPr>
          <w:webHidden/>
        </w:rPr>
        <w:fldChar w:fldCharType="end"/>
      </w:r>
    </w:p>
    <w:p w14:paraId="0ACB7681" w14:textId="3FC6884E" w:rsidR="00091A29" w:rsidRDefault="00091A29">
      <w:pPr>
        <w:pStyle w:val="TOC2"/>
        <w:rPr>
          <w:rFonts w:eastAsiaTheme="minorEastAsia" w:cstheme="minorBidi"/>
          <w:color w:val="auto"/>
          <w:kern w:val="2"/>
          <w:sz w:val="24"/>
          <w:szCs w:val="24"/>
          <w14:ligatures w14:val="standardContextual"/>
        </w:rPr>
      </w:pPr>
      <w:r w:rsidRPr="00CB2F9C">
        <w:t>II.10.</w:t>
      </w:r>
      <w:r>
        <w:rPr>
          <w:rFonts w:eastAsiaTheme="minorEastAsia" w:cstheme="minorBidi"/>
          <w:color w:val="auto"/>
          <w:kern w:val="2"/>
          <w:sz w:val="24"/>
          <w:szCs w:val="24"/>
          <w14:ligatures w14:val="standardContextual"/>
        </w:rPr>
        <w:tab/>
      </w:r>
      <w:r>
        <w:t>Eligible Costs</w:t>
      </w:r>
      <w:r>
        <w:rPr>
          <w:webHidden/>
        </w:rPr>
        <w:tab/>
      </w:r>
      <w:r>
        <w:rPr>
          <w:webHidden/>
        </w:rPr>
        <w:fldChar w:fldCharType="begin"/>
      </w:r>
      <w:r>
        <w:rPr>
          <w:webHidden/>
        </w:rPr>
        <w:instrText xml:space="preserve"> PAGEREF _Toc176784085 \h </w:instrText>
      </w:r>
      <w:r>
        <w:rPr>
          <w:webHidden/>
        </w:rPr>
      </w:r>
      <w:r>
        <w:rPr>
          <w:webHidden/>
        </w:rPr>
        <w:fldChar w:fldCharType="separate"/>
      </w:r>
      <w:r w:rsidR="00F92D49">
        <w:rPr>
          <w:webHidden/>
        </w:rPr>
        <w:t>17</w:t>
      </w:r>
      <w:r>
        <w:rPr>
          <w:webHidden/>
        </w:rPr>
        <w:fldChar w:fldCharType="end"/>
      </w:r>
    </w:p>
    <w:p w14:paraId="3A8DDFBF" w14:textId="34D6991D" w:rsidR="00091A29" w:rsidRDefault="00091A29">
      <w:pPr>
        <w:pStyle w:val="TOC2"/>
        <w:rPr>
          <w:rFonts w:eastAsiaTheme="minorEastAsia" w:cstheme="minorBidi"/>
          <w:color w:val="auto"/>
          <w:kern w:val="2"/>
          <w:sz w:val="24"/>
          <w:szCs w:val="24"/>
          <w14:ligatures w14:val="standardContextual"/>
        </w:rPr>
      </w:pPr>
      <w:r w:rsidRPr="00CB2F9C">
        <w:t>II.11.</w:t>
      </w:r>
      <w:r>
        <w:rPr>
          <w:rFonts w:eastAsiaTheme="minorEastAsia" w:cstheme="minorBidi"/>
          <w:color w:val="auto"/>
          <w:kern w:val="2"/>
          <w:sz w:val="24"/>
          <w:szCs w:val="24"/>
          <w14:ligatures w14:val="standardContextual"/>
        </w:rPr>
        <w:tab/>
      </w:r>
      <w:r>
        <w:t>Ineligible Costs</w:t>
      </w:r>
      <w:r>
        <w:rPr>
          <w:webHidden/>
        </w:rPr>
        <w:tab/>
      </w:r>
      <w:r>
        <w:rPr>
          <w:webHidden/>
        </w:rPr>
        <w:fldChar w:fldCharType="begin"/>
      </w:r>
      <w:r>
        <w:rPr>
          <w:webHidden/>
        </w:rPr>
        <w:instrText xml:space="preserve"> PAGEREF _Toc176784086 \h </w:instrText>
      </w:r>
      <w:r>
        <w:rPr>
          <w:webHidden/>
        </w:rPr>
      </w:r>
      <w:r>
        <w:rPr>
          <w:webHidden/>
        </w:rPr>
        <w:fldChar w:fldCharType="separate"/>
      </w:r>
      <w:r w:rsidR="00F92D49">
        <w:rPr>
          <w:webHidden/>
        </w:rPr>
        <w:t>18</w:t>
      </w:r>
      <w:r>
        <w:rPr>
          <w:webHidden/>
        </w:rPr>
        <w:fldChar w:fldCharType="end"/>
      </w:r>
    </w:p>
    <w:p w14:paraId="6FCD74A8" w14:textId="11954FE7" w:rsidR="00091A29" w:rsidRDefault="00091A29" w:rsidP="00091A29">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CB2F9C">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webHidden/>
        </w:rPr>
        <w:tab/>
      </w:r>
      <w:r>
        <w:rPr>
          <w:noProof/>
          <w:webHidden/>
        </w:rPr>
        <w:fldChar w:fldCharType="begin"/>
      </w:r>
      <w:r>
        <w:rPr>
          <w:noProof/>
          <w:webHidden/>
        </w:rPr>
        <w:instrText xml:space="preserve"> PAGEREF _Toc176784087 \h </w:instrText>
      </w:r>
      <w:r>
        <w:rPr>
          <w:noProof/>
          <w:webHidden/>
        </w:rPr>
      </w:r>
      <w:r>
        <w:rPr>
          <w:noProof/>
          <w:webHidden/>
        </w:rPr>
        <w:fldChar w:fldCharType="separate"/>
      </w:r>
      <w:r w:rsidR="00F92D49">
        <w:rPr>
          <w:noProof/>
          <w:webHidden/>
        </w:rPr>
        <w:t>19</w:t>
      </w:r>
      <w:r>
        <w:rPr>
          <w:noProof/>
          <w:webHidden/>
        </w:rPr>
        <w:fldChar w:fldCharType="end"/>
      </w:r>
    </w:p>
    <w:p w14:paraId="38013BCE" w14:textId="7BD20902" w:rsidR="00091A29" w:rsidRDefault="00091A29">
      <w:pPr>
        <w:pStyle w:val="TOC2"/>
        <w:rPr>
          <w:rFonts w:eastAsiaTheme="minorEastAsia" w:cstheme="minorBidi"/>
          <w:color w:val="auto"/>
          <w:kern w:val="2"/>
          <w:sz w:val="24"/>
          <w:szCs w:val="24"/>
          <w14:ligatures w14:val="standardContextual"/>
        </w:rPr>
      </w:pPr>
      <w:r w:rsidRPr="00CB2F9C">
        <w:lastRenderedPageBreak/>
        <w:t>III.1.</w:t>
      </w:r>
      <w:r>
        <w:rPr>
          <w:rFonts w:eastAsiaTheme="minorEastAsia" w:cstheme="minorBidi"/>
          <w:color w:val="auto"/>
          <w:kern w:val="2"/>
          <w:sz w:val="24"/>
          <w:szCs w:val="24"/>
          <w14:ligatures w14:val="standardContextual"/>
        </w:rPr>
        <w:tab/>
      </w:r>
      <w:r>
        <w:t>Mandatory Orientation and Training</w:t>
      </w:r>
      <w:r>
        <w:rPr>
          <w:webHidden/>
        </w:rPr>
        <w:tab/>
      </w:r>
      <w:r>
        <w:rPr>
          <w:webHidden/>
        </w:rPr>
        <w:fldChar w:fldCharType="begin"/>
      </w:r>
      <w:r>
        <w:rPr>
          <w:webHidden/>
        </w:rPr>
        <w:instrText xml:space="preserve"> PAGEREF _Toc176784088 \h </w:instrText>
      </w:r>
      <w:r>
        <w:rPr>
          <w:webHidden/>
        </w:rPr>
      </w:r>
      <w:r>
        <w:rPr>
          <w:webHidden/>
        </w:rPr>
        <w:fldChar w:fldCharType="separate"/>
      </w:r>
      <w:r w:rsidR="00F92D49">
        <w:rPr>
          <w:webHidden/>
        </w:rPr>
        <w:t>19</w:t>
      </w:r>
      <w:r>
        <w:rPr>
          <w:webHidden/>
        </w:rPr>
        <w:fldChar w:fldCharType="end"/>
      </w:r>
    </w:p>
    <w:p w14:paraId="22602188" w14:textId="6520A88F" w:rsidR="00091A29" w:rsidRDefault="00091A29">
      <w:pPr>
        <w:pStyle w:val="TOC2"/>
        <w:rPr>
          <w:rFonts w:eastAsiaTheme="minorEastAsia" w:cstheme="minorBidi"/>
          <w:color w:val="auto"/>
          <w:kern w:val="2"/>
          <w:sz w:val="24"/>
          <w:szCs w:val="24"/>
          <w14:ligatures w14:val="standardContextual"/>
        </w:rPr>
      </w:pPr>
      <w:r w:rsidRPr="00CB2F9C">
        <w:t>III.2.</w:t>
      </w:r>
      <w:r>
        <w:rPr>
          <w:rFonts w:eastAsiaTheme="minorEastAsia" w:cstheme="minorBidi"/>
          <w:color w:val="auto"/>
          <w:kern w:val="2"/>
          <w:sz w:val="24"/>
          <w:szCs w:val="24"/>
          <w14:ligatures w14:val="standardContextual"/>
        </w:rPr>
        <w:tab/>
      </w:r>
      <w:r>
        <w:t>Reporting Requirements</w:t>
      </w:r>
      <w:r>
        <w:rPr>
          <w:webHidden/>
        </w:rPr>
        <w:tab/>
      </w:r>
      <w:r>
        <w:rPr>
          <w:webHidden/>
        </w:rPr>
        <w:fldChar w:fldCharType="begin"/>
      </w:r>
      <w:r>
        <w:rPr>
          <w:webHidden/>
        </w:rPr>
        <w:instrText xml:space="preserve"> PAGEREF _Toc176784089 \h </w:instrText>
      </w:r>
      <w:r>
        <w:rPr>
          <w:webHidden/>
        </w:rPr>
      </w:r>
      <w:r>
        <w:rPr>
          <w:webHidden/>
        </w:rPr>
        <w:fldChar w:fldCharType="separate"/>
      </w:r>
      <w:r w:rsidR="00F92D49">
        <w:rPr>
          <w:webHidden/>
        </w:rPr>
        <w:t>19</w:t>
      </w:r>
      <w:r>
        <w:rPr>
          <w:webHidden/>
        </w:rPr>
        <w:fldChar w:fldCharType="end"/>
      </w:r>
    </w:p>
    <w:p w14:paraId="5CF3341F" w14:textId="685BE3F9" w:rsidR="00091A29" w:rsidRDefault="00091A29">
      <w:pPr>
        <w:pStyle w:val="TOC2"/>
        <w:rPr>
          <w:rFonts w:eastAsiaTheme="minorEastAsia" w:cstheme="minorBidi"/>
          <w:color w:val="auto"/>
          <w:kern w:val="2"/>
          <w:sz w:val="24"/>
          <w:szCs w:val="24"/>
          <w14:ligatures w14:val="standardContextual"/>
        </w:rPr>
      </w:pPr>
      <w:r w:rsidRPr="00CB2F9C">
        <w:t>III.3.</w:t>
      </w:r>
      <w:r>
        <w:rPr>
          <w:rFonts w:eastAsiaTheme="minorEastAsia" w:cstheme="minorBidi"/>
          <w:color w:val="auto"/>
          <w:kern w:val="2"/>
          <w:sz w:val="24"/>
          <w:szCs w:val="24"/>
          <w14:ligatures w14:val="standardContextual"/>
        </w:rPr>
        <w:tab/>
      </w:r>
      <w:r>
        <w:t>Interim Activity Reports</w:t>
      </w:r>
      <w:r>
        <w:rPr>
          <w:webHidden/>
        </w:rPr>
        <w:tab/>
      </w:r>
      <w:r>
        <w:rPr>
          <w:webHidden/>
        </w:rPr>
        <w:fldChar w:fldCharType="begin"/>
      </w:r>
      <w:r>
        <w:rPr>
          <w:webHidden/>
        </w:rPr>
        <w:instrText xml:space="preserve"> PAGEREF _Toc176784090 \h </w:instrText>
      </w:r>
      <w:r>
        <w:rPr>
          <w:webHidden/>
        </w:rPr>
      </w:r>
      <w:r>
        <w:rPr>
          <w:webHidden/>
        </w:rPr>
        <w:fldChar w:fldCharType="separate"/>
      </w:r>
      <w:r w:rsidR="00F92D49">
        <w:rPr>
          <w:webHidden/>
        </w:rPr>
        <w:t>19</w:t>
      </w:r>
      <w:r>
        <w:rPr>
          <w:webHidden/>
        </w:rPr>
        <w:fldChar w:fldCharType="end"/>
      </w:r>
    </w:p>
    <w:p w14:paraId="792381AB" w14:textId="17B05414" w:rsidR="00091A29" w:rsidRDefault="00091A29">
      <w:pPr>
        <w:pStyle w:val="TOC2"/>
        <w:rPr>
          <w:rFonts w:eastAsiaTheme="minorEastAsia" w:cstheme="minorBidi"/>
          <w:color w:val="auto"/>
          <w:kern w:val="2"/>
          <w:sz w:val="24"/>
          <w:szCs w:val="24"/>
          <w14:ligatures w14:val="standardContextual"/>
        </w:rPr>
      </w:pPr>
      <w:r w:rsidRPr="00CB2F9C">
        <w:t>III.4.</w:t>
      </w:r>
      <w:r>
        <w:rPr>
          <w:rFonts w:eastAsiaTheme="minorEastAsia" w:cstheme="minorBidi"/>
          <w:color w:val="auto"/>
          <w:kern w:val="2"/>
          <w:sz w:val="24"/>
          <w:szCs w:val="24"/>
          <w14:ligatures w14:val="standardContextual"/>
        </w:rPr>
        <w:tab/>
      </w:r>
      <w:r>
        <w:t>Fiscal Reimbursement and Fiscal Interim Report Requirements</w:t>
      </w:r>
      <w:r>
        <w:rPr>
          <w:webHidden/>
        </w:rPr>
        <w:tab/>
      </w:r>
      <w:r>
        <w:rPr>
          <w:webHidden/>
        </w:rPr>
        <w:fldChar w:fldCharType="begin"/>
      </w:r>
      <w:r>
        <w:rPr>
          <w:webHidden/>
        </w:rPr>
        <w:instrText xml:space="preserve"> PAGEREF _Toc176784091 \h </w:instrText>
      </w:r>
      <w:r>
        <w:rPr>
          <w:webHidden/>
        </w:rPr>
      </w:r>
      <w:r>
        <w:rPr>
          <w:webHidden/>
        </w:rPr>
        <w:fldChar w:fldCharType="separate"/>
      </w:r>
      <w:r w:rsidR="00F92D49">
        <w:rPr>
          <w:webHidden/>
        </w:rPr>
        <w:t>19</w:t>
      </w:r>
      <w:r>
        <w:rPr>
          <w:webHidden/>
        </w:rPr>
        <w:fldChar w:fldCharType="end"/>
      </w:r>
    </w:p>
    <w:p w14:paraId="6232795A" w14:textId="3993739E" w:rsidR="00091A29" w:rsidRDefault="00091A29">
      <w:pPr>
        <w:pStyle w:val="TOC2"/>
        <w:rPr>
          <w:rFonts w:eastAsiaTheme="minorEastAsia" w:cstheme="minorBidi"/>
          <w:color w:val="auto"/>
          <w:kern w:val="2"/>
          <w:sz w:val="24"/>
          <w:szCs w:val="24"/>
          <w14:ligatures w14:val="standardContextual"/>
        </w:rPr>
      </w:pPr>
      <w:r w:rsidRPr="00CB2F9C">
        <w:t>III.5.</w:t>
      </w:r>
      <w:r>
        <w:rPr>
          <w:rFonts w:eastAsiaTheme="minorEastAsia" w:cstheme="minorBidi"/>
          <w:color w:val="auto"/>
          <w:kern w:val="2"/>
          <w:sz w:val="24"/>
          <w:szCs w:val="24"/>
          <w14:ligatures w14:val="standardContextual"/>
        </w:rPr>
        <w:tab/>
      </w:r>
      <w:r>
        <w:t>Reporting Periods</w:t>
      </w:r>
      <w:r>
        <w:rPr>
          <w:webHidden/>
        </w:rPr>
        <w:tab/>
      </w:r>
      <w:r>
        <w:rPr>
          <w:webHidden/>
        </w:rPr>
        <w:fldChar w:fldCharType="begin"/>
      </w:r>
      <w:r>
        <w:rPr>
          <w:webHidden/>
        </w:rPr>
        <w:instrText xml:space="preserve"> PAGEREF _Toc176784092 \h </w:instrText>
      </w:r>
      <w:r>
        <w:rPr>
          <w:webHidden/>
        </w:rPr>
      </w:r>
      <w:r>
        <w:rPr>
          <w:webHidden/>
        </w:rPr>
        <w:fldChar w:fldCharType="separate"/>
      </w:r>
      <w:r w:rsidR="00F92D49">
        <w:rPr>
          <w:webHidden/>
        </w:rPr>
        <w:t>20</w:t>
      </w:r>
      <w:r>
        <w:rPr>
          <w:webHidden/>
        </w:rPr>
        <w:fldChar w:fldCharType="end"/>
      </w:r>
    </w:p>
    <w:p w14:paraId="456651D4" w14:textId="3E11CE5D" w:rsidR="00091A29" w:rsidRDefault="00091A29">
      <w:pPr>
        <w:pStyle w:val="TOC2"/>
        <w:rPr>
          <w:rFonts w:eastAsiaTheme="minorEastAsia" w:cstheme="minorBidi"/>
          <w:color w:val="auto"/>
          <w:kern w:val="2"/>
          <w:sz w:val="24"/>
          <w:szCs w:val="24"/>
          <w14:ligatures w14:val="standardContextual"/>
        </w:rPr>
      </w:pPr>
      <w:r w:rsidRPr="00CB2F9C">
        <w:t>III.6.</w:t>
      </w:r>
      <w:r>
        <w:rPr>
          <w:rFonts w:eastAsiaTheme="minorEastAsia" w:cstheme="minorBidi"/>
          <w:color w:val="auto"/>
          <w:kern w:val="2"/>
          <w:sz w:val="24"/>
          <w:szCs w:val="24"/>
          <w14:ligatures w14:val="standardContextual"/>
        </w:rPr>
        <w:tab/>
      </w:r>
      <w:r>
        <w:t>Monitoring</w:t>
      </w:r>
      <w:r>
        <w:rPr>
          <w:webHidden/>
        </w:rPr>
        <w:tab/>
      </w:r>
      <w:r>
        <w:rPr>
          <w:webHidden/>
        </w:rPr>
        <w:fldChar w:fldCharType="begin"/>
      </w:r>
      <w:r>
        <w:rPr>
          <w:webHidden/>
        </w:rPr>
        <w:instrText xml:space="preserve"> PAGEREF _Toc176784093 \h </w:instrText>
      </w:r>
      <w:r>
        <w:rPr>
          <w:webHidden/>
        </w:rPr>
      </w:r>
      <w:r>
        <w:rPr>
          <w:webHidden/>
        </w:rPr>
        <w:fldChar w:fldCharType="separate"/>
      </w:r>
      <w:r w:rsidR="00F92D49">
        <w:rPr>
          <w:webHidden/>
        </w:rPr>
        <w:t>20</w:t>
      </w:r>
      <w:r>
        <w:rPr>
          <w:webHidden/>
        </w:rPr>
        <w:fldChar w:fldCharType="end"/>
      </w:r>
    </w:p>
    <w:p w14:paraId="015E0D95" w14:textId="7EE0C4A6" w:rsidR="00091A29" w:rsidRDefault="00091A29">
      <w:pPr>
        <w:pStyle w:val="TOC2"/>
        <w:rPr>
          <w:rFonts w:eastAsiaTheme="minorEastAsia" w:cstheme="minorBidi"/>
          <w:color w:val="auto"/>
          <w:kern w:val="2"/>
          <w:sz w:val="24"/>
          <w:szCs w:val="24"/>
          <w14:ligatures w14:val="standardContextual"/>
        </w:rPr>
      </w:pPr>
      <w:r w:rsidRPr="00CB2F9C">
        <w:t>III.7.</w:t>
      </w:r>
      <w:r>
        <w:rPr>
          <w:rFonts w:eastAsiaTheme="minorEastAsia" w:cstheme="minorBidi"/>
          <w:color w:val="auto"/>
          <w:kern w:val="2"/>
          <w:sz w:val="24"/>
          <w:szCs w:val="24"/>
          <w14:ligatures w14:val="standardContextual"/>
        </w:rPr>
        <w:tab/>
      </w:r>
      <w:r>
        <w:t>Acceptable Documentation for Grant Monitoring</w:t>
      </w:r>
      <w:r>
        <w:rPr>
          <w:webHidden/>
        </w:rPr>
        <w:tab/>
      </w:r>
      <w:r>
        <w:rPr>
          <w:webHidden/>
        </w:rPr>
        <w:fldChar w:fldCharType="begin"/>
      </w:r>
      <w:r>
        <w:rPr>
          <w:webHidden/>
        </w:rPr>
        <w:instrText xml:space="preserve"> PAGEREF _Toc176784094 \h </w:instrText>
      </w:r>
      <w:r>
        <w:rPr>
          <w:webHidden/>
        </w:rPr>
      </w:r>
      <w:r>
        <w:rPr>
          <w:webHidden/>
        </w:rPr>
        <w:fldChar w:fldCharType="separate"/>
      </w:r>
      <w:r w:rsidR="00F92D49">
        <w:rPr>
          <w:webHidden/>
        </w:rPr>
        <w:t>20</w:t>
      </w:r>
      <w:r>
        <w:rPr>
          <w:webHidden/>
        </w:rPr>
        <w:fldChar w:fldCharType="end"/>
      </w:r>
    </w:p>
    <w:p w14:paraId="103BBF42" w14:textId="63226775" w:rsidR="00091A29" w:rsidRDefault="00091A29">
      <w:pPr>
        <w:pStyle w:val="TOC2"/>
        <w:rPr>
          <w:rFonts w:eastAsiaTheme="minorEastAsia" w:cstheme="minorBidi"/>
          <w:color w:val="auto"/>
          <w:kern w:val="2"/>
          <w:sz w:val="24"/>
          <w:szCs w:val="24"/>
          <w14:ligatures w14:val="standardContextual"/>
        </w:rPr>
      </w:pPr>
      <w:r w:rsidRPr="00CB2F9C">
        <w:t>III.8.</w:t>
      </w:r>
      <w:r>
        <w:rPr>
          <w:rFonts w:eastAsiaTheme="minorEastAsia" w:cstheme="minorBidi"/>
          <w:color w:val="auto"/>
          <w:kern w:val="2"/>
          <w:sz w:val="24"/>
          <w:szCs w:val="24"/>
          <w14:ligatures w14:val="standardContextual"/>
        </w:rPr>
        <w:tab/>
      </w:r>
      <w:r>
        <w:t>Grant Amendments</w:t>
      </w:r>
      <w:r>
        <w:rPr>
          <w:webHidden/>
        </w:rPr>
        <w:tab/>
      </w:r>
      <w:r>
        <w:rPr>
          <w:webHidden/>
        </w:rPr>
        <w:fldChar w:fldCharType="begin"/>
      </w:r>
      <w:r>
        <w:rPr>
          <w:webHidden/>
        </w:rPr>
        <w:instrText xml:space="preserve"> PAGEREF _Toc176784095 \h </w:instrText>
      </w:r>
      <w:r>
        <w:rPr>
          <w:webHidden/>
        </w:rPr>
      </w:r>
      <w:r>
        <w:rPr>
          <w:webHidden/>
        </w:rPr>
        <w:fldChar w:fldCharType="separate"/>
      </w:r>
      <w:r w:rsidR="00F92D49">
        <w:rPr>
          <w:webHidden/>
        </w:rPr>
        <w:t>21</w:t>
      </w:r>
      <w:r>
        <w:rPr>
          <w:webHidden/>
        </w:rPr>
        <w:fldChar w:fldCharType="end"/>
      </w:r>
    </w:p>
    <w:p w14:paraId="5F250E4F" w14:textId="0D9510F2" w:rsidR="00091A29" w:rsidRDefault="00091A29">
      <w:pPr>
        <w:pStyle w:val="TOC2"/>
        <w:rPr>
          <w:rFonts w:eastAsiaTheme="minorEastAsia" w:cstheme="minorBidi"/>
          <w:color w:val="auto"/>
          <w:kern w:val="2"/>
          <w:sz w:val="24"/>
          <w:szCs w:val="24"/>
          <w14:ligatures w14:val="standardContextual"/>
        </w:rPr>
      </w:pPr>
      <w:r w:rsidRPr="00CB2F9C">
        <w:t>III.9.</w:t>
      </w:r>
      <w:r>
        <w:rPr>
          <w:rFonts w:eastAsiaTheme="minorEastAsia" w:cstheme="minorBidi"/>
          <w:color w:val="auto"/>
          <w:kern w:val="2"/>
          <w:sz w:val="24"/>
          <w:szCs w:val="24"/>
          <w14:ligatures w14:val="standardContextual"/>
        </w:rPr>
        <w:tab/>
      </w:r>
      <w:r>
        <w:t>Suspension/Cancellation of Grant/Loan Agreement and/or Reduction in Funding</w:t>
      </w:r>
      <w:r>
        <w:rPr>
          <w:webHidden/>
        </w:rPr>
        <w:tab/>
      </w:r>
      <w:r>
        <w:rPr>
          <w:webHidden/>
        </w:rPr>
        <w:fldChar w:fldCharType="begin"/>
      </w:r>
      <w:r>
        <w:rPr>
          <w:webHidden/>
        </w:rPr>
        <w:instrText xml:space="preserve"> PAGEREF _Toc176784096 \h </w:instrText>
      </w:r>
      <w:r>
        <w:rPr>
          <w:webHidden/>
        </w:rPr>
      </w:r>
      <w:r>
        <w:rPr>
          <w:webHidden/>
        </w:rPr>
        <w:fldChar w:fldCharType="separate"/>
      </w:r>
      <w:r w:rsidR="00F92D49">
        <w:rPr>
          <w:webHidden/>
        </w:rPr>
        <w:t>22</w:t>
      </w:r>
      <w:r>
        <w:rPr>
          <w:webHidden/>
        </w:rPr>
        <w:fldChar w:fldCharType="end"/>
      </w:r>
    </w:p>
    <w:p w14:paraId="2BA2CF0B" w14:textId="67047D86" w:rsidR="00091A29" w:rsidRDefault="00091A29">
      <w:pPr>
        <w:pStyle w:val="TOC2"/>
        <w:rPr>
          <w:rFonts w:eastAsiaTheme="minorEastAsia" w:cstheme="minorBidi"/>
          <w:color w:val="auto"/>
          <w:kern w:val="2"/>
          <w:sz w:val="24"/>
          <w:szCs w:val="24"/>
          <w14:ligatures w14:val="standardContextual"/>
        </w:rPr>
      </w:pPr>
      <w:r w:rsidRPr="00CB2F9C">
        <w:t>III.10.</w:t>
      </w:r>
      <w:r>
        <w:rPr>
          <w:rFonts w:eastAsiaTheme="minorEastAsia" w:cstheme="minorBidi"/>
          <w:color w:val="auto"/>
          <w:kern w:val="2"/>
          <w:sz w:val="24"/>
          <w:szCs w:val="24"/>
          <w14:ligatures w14:val="standardContextual"/>
        </w:rPr>
        <w:tab/>
      </w:r>
      <w:r>
        <w:t>Grant Close Out</w:t>
      </w:r>
      <w:r>
        <w:rPr>
          <w:webHidden/>
        </w:rPr>
        <w:tab/>
      </w:r>
      <w:r>
        <w:rPr>
          <w:webHidden/>
        </w:rPr>
        <w:fldChar w:fldCharType="begin"/>
      </w:r>
      <w:r>
        <w:rPr>
          <w:webHidden/>
        </w:rPr>
        <w:instrText xml:space="preserve"> PAGEREF _Toc176784097 \h </w:instrText>
      </w:r>
      <w:r>
        <w:rPr>
          <w:webHidden/>
        </w:rPr>
      </w:r>
      <w:r>
        <w:rPr>
          <w:webHidden/>
        </w:rPr>
        <w:fldChar w:fldCharType="separate"/>
      </w:r>
      <w:r w:rsidR="00F92D49">
        <w:rPr>
          <w:webHidden/>
        </w:rPr>
        <w:t>22</w:t>
      </w:r>
      <w:r>
        <w:rPr>
          <w:webHidden/>
        </w:rPr>
        <w:fldChar w:fldCharType="end"/>
      </w:r>
    </w:p>
    <w:p w14:paraId="1FEDAF2A" w14:textId="53874975" w:rsidR="00091A29" w:rsidRDefault="00091A29">
      <w:pPr>
        <w:pStyle w:val="TOC2"/>
        <w:rPr>
          <w:rFonts w:eastAsiaTheme="minorEastAsia" w:cstheme="minorBidi"/>
          <w:color w:val="auto"/>
          <w:kern w:val="2"/>
          <w:sz w:val="24"/>
          <w:szCs w:val="24"/>
          <w14:ligatures w14:val="standardContextual"/>
        </w:rPr>
      </w:pPr>
      <w:r w:rsidRPr="00CB2F9C">
        <w:t>III.11.</w:t>
      </w:r>
      <w:r>
        <w:rPr>
          <w:rFonts w:eastAsiaTheme="minorEastAsia" w:cstheme="minorBidi"/>
          <w:color w:val="auto"/>
          <w:kern w:val="2"/>
          <w:sz w:val="24"/>
          <w:szCs w:val="24"/>
          <w14:ligatures w14:val="standardContextual"/>
        </w:rPr>
        <w:tab/>
      </w:r>
      <w:r>
        <w:t>Federal Requirements</w:t>
      </w:r>
      <w:r>
        <w:rPr>
          <w:webHidden/>
        </w:rPr>
        <w:tab/>
      </w:r>
      <w:r>
        <w:rPr>
          <w:webHidden/>
        </w:rPr>
        <w:fldChar w:fldCharType="begin"/>
      </w:r>
      <w:r>
        <w:rPr>
          <w:webHidden/>
        </w:rPr>
        <w:instrText xml:space="preserve"> PAGEREF _Toc176784098 \h </w:instrText>
      </w:r>
      <w:r>
        <w:rPr>
          <w:webHidden/>
        </w:rPr>
      </w:r>
      <w:r>
        <w:rPr>
          <w:webHidden/>
        </w:rPr>
        <w:fldChar w:fldCharType="separate"/>
      </w:r>
      <w:r w:rsidR="00F92D49">
        <w:rPr>
          <w:webHidden/>
        </w:rPr>
        <w:t>22</w:t>
      </w:r>
      <w:r>
        <w:rPr>
          <w:webHidden/>
        </w:rPr>
        <w:fldChar w:fldCharType="end"/>
      </w:r>
    </w:p>
    <w:p w14:paraId="7C65B3BF" w14:textId="63E9D6DB" w:rsidR="00091A29" w:rsidRDefault="00091A29" w:rsidP="00091A29">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CB2F9C">
        <w:rPr>
          <w:rFonts w:ascii="Calibri"/>
          <w:noProof/>
          <w14:scene3d>
            <w14:camera w14:prst="orthographicFront"/>
            <w14:lightRig w14:rig="threePt" w14:dir="t">
              <w14:rot w14:lat="0" w14:lon="0" w14:rev="0"/>
            </w14:lightRig>
          </w14:scene3d>
        </w:rPr>
        <w:t>IV.</w:t>
      </w:r>
      <w:r>
        <w:rPr>
          <w:noProof/>
        </w:rPr>
        <w:t xml:space="preserve"> Appendices</w:t>
      </w:r>
      <w:r>
        <w:rPr>
          <w:noProof/>
          <w:webHidden/>
        </w:rPr>
        <w:tab/>
      </w:r>
      <w:r>
        <w:rPr>
          <w:noProof/>
          <w:webHidden/>
        </w:rPr>
        <w:fldChar w:fldCharType="begin"/>
      </w:r>
      <w:r>
        <w:rPr>
          <w:noProof/>
          <w:webHidden/>
        </w:rPr>
        <w:instrText xml:space="preserve"> PAGEREF _Toc176784099 \h </w:instrText>
      </w:r>
      <w:r>
        <w:rPr>
          <w:noProof/>
          <w:webHidden/>
        </w:rPr>
      </w:r>
      <w:r>
        <w:rPr>
          <w:noProof/>
          <w:webHidden/>
        </w:rPr>
        <w:fldChar w:fldCharType="separate"/>
      </w:r>
      <w:r w:rsidR="00F92D49">
        <w:rPr>
          <w:noProof/>
          <w:webHidden/>
        </w:rPr>
        <w:t>23</w:t>
      </w:r>
      <w:r>
        <w:rPr>
          <w:noProof/>
          <w:webHidden/>
        </w:rPr>
        <w:fldChar w:fldCharType="end"/>
      </w:r>
    </w:p>
    <w:p w14:paraId="64ADB041" w14:textId="0466C04E" w:rsidR="00091A29" w:rsidRDefault="00091A29">
      <w:pPr>
        <w:pStyle w:val="TOC2"/>
        <w:rPr>
          <w:rFonts w:eastAsiaTheme="minorEastAsia" w:cstheme="minorBidi"/>
          <w:color w:val="auto"/>
          <w:kern w:val="2"/>
          <w:sz w:val="24"/>
          <w:szCs w:val="24"/>
          <w14:ligatures w14:val="standardContextual"/>
        </w:rPr>
      </w:pPr>
      <w:r w:rsidRPr="00CB2F9C">
        <w:t>IV.1.</w:t>
      </w:r>
      <w:r>
        <w:rPr>
          <w:rFonts w:eastAsiaTheme="minorEastAsia" w:cstheme="minorBidi"/>
          <w:color w:val="auto"/>
          <w:kern w:val="2"/>
          <w:sz w:val="24"/>
          <w:szCs w:val="24"/>
          <w14:ligatures w14:val="standardContextual"/>
        </w:rPr>
        <w:tab/>
      </w:r>
      <w:r>
        <w:t>Attachment A – AI Vendor Recommendations</w:t>
      </w:r>
      <w:r>
        <w:rPr>
          <w:webHidden/>
        </w:rPr>
        <w:tab/>
      </w:r>
      <w:r>
        <w:rPr>
          <w:webHidden/>
        </w:rPr>
        <w:fldChar w:fldCharType="begin"/>
      </w:r>
      <w:r>
        <w:rPr>
          <w:webHidden/>
        </w:rPr>
        <w:instrText xml:space="preserve"> PAGEREF _Toc176784100 \h </w:instrText>
      </w:r>
      <w:r>
        <w:rPr>
          <w:webHidden/>
        </w:rPr>
      </w:r>
      <w:r>
        <w:rPr>
          <w:webHidden/>
        </w:rPr>
        <w:fldChar w:fldCharType="separate"/>
      </w:r>
      <w:r w:rsidR="00F92D49">
        <w:rPr>
          <w:webHidden/>
        </w:rPr>
        <w:t>23</w:t>
      </w:r>
      <w:r>
        <w:rPr>
          <w:webHidden/>
        </w:rPr>
        <w:fldChar w:fldCharType="end"/>
      </w:r>
    </w:p>
    <w:p w14:paraId="764F8FD7" w14:textId="217D1BDE" w:rsidR="00091A29" w:rsidRDefault="00091A29">
      <w:pPr>
        <w:pStyle w:val="TOC2"/>
        <w:rPr>
          <w:rFonts w:eastAsiaTheme="minorEastAsia" w:cstheme="minorBidi"/>
          <w:color w:val="auto"/>
          <w:kern w:val="2"/>
          <w:sz w:val="24"/>
          <w:szCs w:val="24"/>
          <w14:ligatures w14:val="standardContextual"/>
        </w:rPr>
      </w:pPr>
      <w:r w:rsidRPr="00CB2F9C">
        <w:t>IV.2.</w:t>
      </w:r>
      <w:r>
        <w:rPr>
          <w:rFonts w:eastAsiaTheme="minorEastAsia" w:cstheme="minorBidi"/>
          <w:color w:val="auto"/>
          <w:kern w:val="2"/>
          <w:sz w:val="24"/>
          <w:szCs w:val="24"/>
          <w14:ligatures w14:val="standardContextual"/>
        </w:rPr>
        <w:tab/>
      </w:r>
      <w:r>
        <w:t>Attachment B – AI Advisory Meeting Template: Required Upload</w:t>
      </w:r>
      <w:r>
        <w:rPr>
          <w:webHidden/>
        </w:rPr>
        <w:tab/>
      </w:r>
      <w:r>
        <w:rPr>
          <w:webHidden/>
        </w:rPr>
        <w:fldChar w:fldCharType="begin"/>
      </w:r>
      <w:r>
        <w:rPr>
          <w:webHidden/>
        </w:rPr>
        <w:instrText xml:space="preserve"> PAGEREF _Toc176784101 \h </w:instrText>
      </w:r>
      <w:r>
        <w:rPr>
          <w:webHidden/>
        </w:rPr>
      </w:r>
      <w:r>
        <w:rPr>
          <w:webHidden/>
        </w:rPr>
        <w:fldChar w:fldCharType="separate"/>
      </w:r>
      <w:r w:rsidR="00F92D49">
        <w:rPr>
          <w:webHidden/>
        </w:rPr>
        <w:t>24</w:t>
      </w:r>
      <w:r>
        <w:rPr>
          <w:webHidden/>
        </w:rPr>
        <w:fldChar w:fldCharType="end"/>
      </w:r>
    </w:p>
    <w:p w14:paraId="21E54C0B" w14:textId="654E3053" w:rsidR="3721533B" w:rsidRDefault="3721533B" w:rsidP="592A112D">
      <w:pPr>
        <w:pStyle w:val="TOC2"/>
      </w:pPr>
      <w:r>
        <w:fldChar w:fldCharType="end"/>
      </w:r>
    </w:p>
    <w:p w14:paraId="34FC741D" w14:textId="77777777" w:rsidR="3313FF27" w:rsidRDefault="3313FF27">
      <w:pPr>
        <w:sectPr w:rsidR="3313FF27" w:rsidSect="003D4361">
          <w:headerReference w:type="default" r:id="rId19"/>
          <w:footerReference w:type="first" r:id="rId20"/>
          <w:type w:val="continuous"/>
          <w:pgSz w:w="12240" w:h="15840" w:code="1"/>
          <w:pgMar w:top="1440" w:right="1080" w:bottom="720" w:left="1080" w:header="720" w:footer="720" w:gutter="0"/>
          <w:pgNumType w:start="0"/>
          <w:cols w:space="720"/>
          <w:titlePg/>
          <w:docGrid w:linePitch="360"/>
        </w:sectPr>
      </w:pPr>
    </w:p>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3D4361">
          <w:headerReference w:type="default" r:id="rId21"/>
          <w:footerReference w:type="default" r:id="rId22"/>
          <w:footerReference w:type="first" r:id="rId23"/>
          <w:pgSz w:w="12240" w:h="15840" w:code="1"/>
          <w:pgMar w:top="1440" w:right="1080" w:bottom="720" w:left="1080" w:header="720" w:footer="576" w:gutter="0"/>
          <w:pgNumType w:start="4"/>
          <w:cols w:space="720"/>
          <w:docGrid w:linePitch="360"/>
        </w:sectPr>
      </w:pPr>
    </w:p>
    <w:tbl>
      <w:tblPr>
        <w:tblW w:w="7380" w:type="dxa"/>
        <w:tblInd w:w="1342" w:type="dxa"/>
        <w:tblCellMar>
          <w:left w:w="0" w:type="dxa"/>
          <w:right w:w="0" w:type="dxa"/>
        </w:tblCellMar>
        <w:tblLook w:val="04A0" w:firstRow="1" w:lastRow="0" w:firstColumn="1" w:lastColumn="0" w:noHBand="0" w:noVBand="1"/>
      </w:tblPr>
      <w:tblGrid>
        <w:gridCol w:w="4050"/>
        <w:gridCol w:w="3330"/>
      </w:tblGrid>
      <w:tr w:rsidR="00A00855" w:rsidRPr="0082543E" w14:paraId="668F83C2" w14:textId="77777777" w:rsidTr="00A00855">
        <w:trPr>
          <w:trHeight w:val="300"/>
        </w:trPr>
        <w:tc>
          <w:tcPr>
            <w:tcW w:w="4050" w:type="dxa"/>
            <w:shd w:val="clear" w:color="auto" w:fill="auto"/>
            <w:vAlign w:val="bottom"/>
            <w:hideMark/>
          </w:tcPr>
          <w:p w14:paraId="22221C8E"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Kathy A. Goldenberg – President  </w:t>
            </w:r>
          </w:p>
        </w:tc>
        <w:tc>
          <w:tcPr>
            <w:tcW w:w="3330" w:type="dxa"/>
            <w:shd w:val="clear" w:color="auto" w:fill="auto"/>
            <w:vAlign w:val="bottom"/>
            <w:hideMark/>
          </w:tcPr>
          <w:p w14:paraId="11AE4B68"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Burlington </w:t>
            </w:r>
          </w:p>
        </w:tc>
      </w:tr>
      <w:tr w:rsidR="00A00855" w:rsidRPr="0082543E" w14:paraId="19F1A8BA" w14:textId="77777777" w:rsidTr="00A00855">
        <w:trPr>
          <w:trHeight w:val="300"/>
        </w:trPr>
        <w:tc>
          <w:tcPr>
            <w:tcW w:w="4050" w:type="dxa"/>
            <w:shd w:val="clear" w:color="auto" w:fill="auto"/>
            <w:vAlign w:val="bottom"/>
          </w:tcPr>
          <w:p w14:paraId="2ABEA569" w14:textId="77777777" w:rsidR="002F64F8" w:rsidRPr="00A00855" w:rsidRDefault="002F64F8" w:rsidP="00A00855">
            <w:pPr>
              <w:spacing w:after="0"/>
              <w:rPr>
                <w:rFonts w:asciiTheme="minorHAnsi" w:hAnsiTheme="minorHAnsi" w:cstheme="minorHAnsi"/>
                <w:szCs w:val="22"/>
              </w:rPr>
            </w:pPr>
            <w:proofErr w:type="spellStart"/>
            <w:r w:rsidRPr="00A00855">
              <w:rPr>
                <w:rFonts w:asciiTheme="minorHAnsi" w:hAnsiTheme="minorHAnsi" w:cstheme="minorHAnsi"/>
                <w:szCs w:val="22"/>
              </w:rPr>
              <w:t>Nedd</w:t>
            </w:r>
            <w:proofErr w:type="spellEnd"/>
            <w:r w:rsidRPr="00A00855">
              <w:rPr>
                <w:rFonts w:asciiTheme="minorHAnsi" w:hAnsiTheme="minorHAnsi" w:cstheme="minorHAnsi"/>
                <w:szCs w:val="22"/>
              </w:rPr>
              <w:t xml:space="preserve"> James Johnson – Vice President </w:t>
            </w:r>
          </w:p>
        </w:tc>
        <w:tc>
          <w:tcPr>
            <w:tcW w:w="3330" w:type="dxa"/>
            <w:shd w:val="clear" w:color="auto" w:fill="auto"/>
            <w:vAlign w:val="bottom"/>
          </w:tcPr>
          <w:p w14:paraId="6EDC7140"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Salem </w:t>
            </w:r>
          </w:p>
        </w:tc>
      </w:tr>
      <w:tr w:rsidR="00A00855" w:rsidRPr="0082543E" w14:paraId="57F9ED6C" w14:textId="77777777" w:rsidTr="00A00855">
        <w:trPr>
          <w:trHeight w:val="300"/>
        </w:trPr>
        <w:tc>
          <w:tcPr>
            <w:tcW w:w="4050" w:type="dxa"/>
            <w:shd w:val="clear" w:color="auto" w:fill="auto"/>
            <w:vAlign w:val="bottom"/>
            <w:hideMark/>
          </w:tcPr>
          <w:p w14:paraId="66E2A070"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Arcelio Aponte</w:t>
            </w:r>
          </w:p>
        </w:tc>
        <w:tc>
          <w:tcPr>
            <w:tcW w:w="3330" w:type="dxa"/>
            <w:shd w:val="clear" w:color="auto" w:fill="auto"/>
            <w:vAlign w:val="bottom"/>
            <w:hideMark/>
          </w:tcPr>
          <w:p w14:paraId="1F31E3B9"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Middlesex </w:t>
            </w:r>
          </w:p>
        </w:tc>
      </w:tr>
      <w:tr w:rsidR="00A00855" w:rsidRPr="0082543E" w14:paraId="51ED2061" w14:textId="77777777" w:rsidTr="00A00855">
        <w:trPr>
          <w:trHeight w:val="300"/>
        </w:trPr>
        <w:tc>
          <w:tcPr>
            <w:tcW w:w="4050" w:type="dxa"/>
            <w:shd w:val="clear" w:color="auto" w:fill="auto"/>
            <w:vAlign w:val="bottom"/>
            <w:hideMark/>
          </w:tcPr>
          <w:p w14:paraId="2A16316F"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Mary G. Bennett</w:t>
            </w:r>
          </w:p>
        </w:tc>
        <w:tc>
          <w:tcPr>
            <w:tcW w:w="3330" w:type="dxa"/>
            <w:shd w:val="clear" w:color="auto" w:fill="auto"/>
            <w:vAlign w:val="bottom"/>
            <w:hideMark/>
          </w:tcPr>
          <w:p w14:paraId="30734A10"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Essex</w:t>
            </w:r>
          </w:p>
        </w:tc>
      </w:tr>
      <w:tr w:rsidR="00A00855" w:rsidRPr="0082543E" w14:paraId="0AAD086B" w14:textId="77777777" w:rsidTr="00A00855">
        <w:trPr>
          <w:trHeight w:val="300"/>
        </w:trPr>
        <w:tc>
          <w:tcPr>
            <w:tcW w:w="4050" w:type="dxa"/>
            <w:shd w:val="clear" w:color="auto" w:fill="auto"/>
            <w:vAlign w:val="bottom"/>
            <w:hideMark/>
          </w:tcPr>
          <w:p w14:paraId="10FFF78B"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lang w:val="de-DE"/>
              </w:rPr>
              <w:t>Mary Beth Berry</w:t>
            </w:r>
            <w:r w:rsidRPr="00A00855">
              <w:rPr>
                <w:rFonts w:asciiTheme="minorHAnsi" w:hAnsiTheme="minorHAnsi" w:cstheme="minorHAnsi"/>
                <w:szCs w:val="22"/>
              </w:rPr>
              <w:t> </w:t>
            </w:r>
          </w:p>
        </w:tc>
        <w:tc>
          <w:tcPr>
            <w:tcW w:w="3330" w:type="dxa"/>
            <w:shd w:val="clear" w:color="auto" w:fill="auto"/>
            <w:vAlign w:val="bottom"/>
            <w:hideMark/>
          </w:tcPr>
          <w:p w14:paraId="46C83BDB"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Hunterdon </w:t>
            </w:r>
          </w:p>
        </w:tc>
      </w:tr>
      <w:tr w:rsidR="00A00855" w:rsidRPr="0082543E" w14:paraId="3AB53EEE" w14:textId="77777777" w:rsidTr="00A00855">
        <w:trPr>
          <w:trHeight w:val="300"/>
        </w:trPr>
        <w:tc>
          <w:tcPr>
            <w:tcW w:w="4050" w:type="dxa"/>
            <w:shd w:val="clear" w:color="auto" w:fill="auto"/>
            <w:vAlign w:val="bottom"/>
            <w:hideMark/>
          </w:tcPr>
          <w:p w14:paraId="2B28ABC4"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lang w:val="de-DE"/>
              </w:rPr>
              <w:t>Elaine Bobrove</w:t>
            </w:r>
            <w:r w:rsidRPr="00A00855">
              <w:rPr>
                <w:rFonts w:asciiTheme="minorHAnsi" w:hAnsiTheme="minorHAnsi" w:cstheme="minorHAnsi"/>
                <w:szCs w:val="22"/>
              </w:rPr>
              <w:t> </w:t>
            </w:r>
          </w:p>
        </w:tc>
        <w:tc>
          <w:tcPr>
            <w:tcW w:w="3330" w:type="dxa"/>
            <w:shd w:val="clear" w:color="auto" w:fill="auto"/>
            <w:vAlign w:val="bottom"/>
            <w:hideMark/>
          </w:tcPr>
          <w:p w14:paraId="52524F33"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Camden </w:t>
            </w:r>
          </w:p>
        </w:tc>
      </w:tr>
      <w:tr w:rsidR="00A00855" w:rsidRPr="0082543E" w14:paraId="77B75722" w14:textId="77777777" w:rsidTr="00A00855">
        <w:trPr>
          <w:trHeight w:val="300"/>
        </w:trPr>
        <w:tc>
          <w:tcPr>
            <w:tcW w:w="4050" w:type="dxa"/>
            <w:shd w:val="clear" w:color="auto" w:fill="auto"/>
            <w:vAlign w:val="bottom"/>
            <w:hideMark/>
          </w:tcPr>
          <w:p w14:paraId="563BFD69"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lang w:val="de-DE"/>
              </w:rPr>
              <w:t>Ronald K. Butcher</w:t>
            </w:r>
            <w:r w:rsidRPr="00A00855">
              <w:rPr>
                <w:rFonts w:asciiTheme="minorHAnsi" w:hAnsiTheme="minorHAnsi" w:cstheme="minorHAnsi"/>
                <w:szCs w:val="22"/>
              </w:rPr>
              <w:t> </w:t>
            </w:r>
          </w:p>
        </w:tc>
        <w:tc>
          <w:tcPr>
            <w:tcW w:w="3330" w:type="dxa"/>
            <w:shd w:val="clear" w:color="auto" w:fill="auto"/>
            <w:vAlign w:val="bottom"/>
          </w:tcPr>
          <w:p w14:paraId="567593E3"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Gloucester </w:t>
            </w:r>
          </w:p>
        </w:tc>
      </w:tr>
      <w:tr w:rsidR="00A00855" w:rsidRPr="0082543E" w14:paraId="33231662" w14:textId="77777777" w:rsidTr="00A00855">
        <w:trPr>
          <w:trHeight w:val="300"/>
        </w:trPr>
        <w:tc>
          <w:tcPr>
            <w:tcW w:w="4050" w:type="dxa"/>
            <w:shd w:val="clear" w:color="auto" w:fill="auto"/>
            <w:vAlign w:val="bottom"/>
            <w:hideMark/>
          </w:tcPr>
          <w:p w14:paraId="4F96B43A"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Jack Fornaro </w:t>
            </w:r>
          </w:p>
        </w:tc>
        <w:tc>
          <w:tcPr>
            <w:tcW w:w="3330" w:type="dxa"/>
            <w:shd w:val="clear" w:color="auto" w:fill="auto"/>
            <w:vAlign w:val="bottom"/>
            <w:hideMark/>
          </w:tcPr>
          <w:p w14:paraId="638CFF18"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Warren </w:t>
            </w:r>
          </w:p>
        </w:tc>
      </w:tr>
      <w:tr w:rsidR="00A00855" w:rsidRPr="0082543E" w14:paraId="5BD8D19F" w14:textId="77777777" w:rsidTr="00A00855">
        <w:trPr>
          <w:trHeight w:val="300"/>
        </w:trPr>
        <w:tc>
          <w:tcPr>
            <w:tcW w:w="4050" w:type="dxa"/>
            <w:shd w:val="clear" w:color="auto" w:fill="auto"/>
            <w:vAlign w:val="bottom"/>
            <w:hideMark/>
          </w:tcPr>
          <w:p w14:paraId="641E7F32"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Dr. Claudine Keenan</w:t>
            </w:r>
          </w:p>
        </w:tc>
        <w:tc>
          <w:tcPr>
            <w:tcW w:w="3330" w:type="dxa"/>
            <w:shd w:val="clear" w:color="auto" w:fill="auto"/>
            <w:vAlign w:val="bottom"/>
            <w:hideMark/>
          </w:tcPr>
          <w:p w14:paraId="010299F4"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 xml:space="preserve">Atlantic </w:t>
            </w:r>
          </w:p>
        </w:tc>
      </w:tr>
      <w:tr w:rsidR="00A00855" w:rsidRPr="0082543E" w14:paraId="1EAB6120" w14:textId="77777777" w:rsidTr="00A00855">
        <w:trPr>
          <w:trHeight w:val="300"/>
        </w:trPr>
        <w:tc>
          <w:tcPr>
            <w:tcW w:w="4050" w:type="dxa"/>
            <w:shd w:val="clear" w:color="auto" w:fill="auto"/>
            <w:vAlign w:val="bottom"/>
            <w:hideMark/>
          </w:tcPr>
          <w:p w14:paraId="27EEB281"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Jeanette Pena</w:t>
            </w:r>
          </w:p>
        </w:tc>
        <w:tc>
          <w:tcPr>
            <w:tcW w:w="3330" w:type="dxa"/>
            <w:shd w:val="clear" w:color="auto" w:fill="auto"/>
            <w:vAlign w:val="bottom"/>
            <w:hideMark/>
          </w:tcPr>
          <w:p w14:paraId="0B42D9D4"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Hudson </w:t>
            </w:r>
          </w:p>
        </w:tc>
      </w:tr>
      <w:tr w:rsidR="00A00855" w:rsidRPr="0082543E" w14:paraId="6B04442F" w14:textId="77777777" w:rsidTr="00A00855">
        <w:trPr>
          <w:trHeight w:val="300"/>
        </w:trPr>
        <w:tc>
          <w:tcPr>
            <w:tcW w:w="4050" w:type="dxa"/>
            <w:shd w:val="clear" w:color="auto" w:fill="auto"/>
            <w:vAlign w:val="bottom"/>
            <w:hideMark/>
          </w:tcPr>
          <w:p w14:paraId="2FB9CA90"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Ahmed Shehata</w:t>
            </w:r>
          </w:p>
        </w:tc>
        <w:tc>
          <w:tcPr>
            <w:tcW w:w="3330" w:type="dxa"/>
            <w:shd w:val="clear" w:color="auto" w:fill="auto"/>
            <w:vAlign w:val="bottom"/>
            <w:hideMark/>
          </w:tcPr>
          <w:p w14:paraId="059CCA29"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 Union </w:t>
            </w:r>
          </w:p>
        </w:tc>
      </w:tr>
      <w:tr w:rsidR="00A00855" w:rsidRPr="0082543E" w14:paraId="7B3981E3" w14:textId="77777777" w:rsidTr="00A00855">
        <w:trPr>
          <w:trHeight w:val="300"/>
        </w:trPr>
        <w:tc>
          <w:tcPr>
            <w:tcW w:w="4050" w:type="dxa"/>
            <w:shd w:val="clear" w:color="auto" w:fill="auto"/>
            <w:vAlign w:val="bottom"/>
            <w:hideMark/>
          </w:tcPr>
          <w:p w14:paraId="1DB8AF3F"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Joseph Ricca, Jr </w:t>
            </w:r>
          </w:p>
        </w:tc>
        <w:tc>
          <w:tcPr>
            <w:tcW w:w="3330" w:type="dxa"/>
            <w:shd w:val="clear" w:color="auto" w:fill="auto"/>
            <w:vAlign w:val="bottom"/>
            <w:hideMark/>
          </w:tcPr>
          <w:p w14:paraId="5127B437" w14:textId="77777777" w:rsidR="002F64F8" w:rsidRPr="00A00855" w:rsidRDefault="002F64F8" w:rsidP="00A00855">
            <w:pPr>
              <w:spacing w:after="0"/>
              <w:rPr>
                <w:rFonts w:asciiTheme="minorHAnsi" w:hAnsiTheme="minorHAnsi" w:cstheme="minorHAnsi"/>
                <w:szCs w:val="22"/>
              </w:rPr>
            </w:pPr>
            <w:r w:rsidRPr="00A00855">
              <w:rPr>
                <w:rFonts w:asciiTheme="minorHAnsi" w:hAnsiTheme="minorHAnsi" w:cstheme="minorHAnsi"/>
                <w:szCs w:val="22"/>
              </w:rPr>
              <w:t>Morris</w:t>
            </w:r>
          </w:p>
        </w:tc>
      </w:tr>
    </w:tbl>
    <w:p w14:paraId="6838CE7C" w14:textId="1EAEDCC8" w:rsidR="002F64F8" w:rsidRPr="00A00855" w:rsidRDefault="002F64F8" w:rsidP="002F64F8">
      <w:pPr>
        <w:jc w:val="center"/>
        <w:rPr>
          <w:rFonts w:asciiTheme="minorHAnsi" w:hAnsiTheme="minorHAnsi" w:cstheme="minorHAnsi"/>
          <w:szCs w:val="22"/>
        </w:rPr>
      </w:pPr>
      <w:r w:rsidRPr="00A00855">
        <w:rPr>
          <w:rFonts w:asciiTheme="minorHAnsi" w:hAnsiTheme="minorHAnsi" w:cstheme="minorHAnsi"/>
          <w:szCs w:val="22"/>
        </w:rPr>
        <w:t>Kevin Dehmer, Acting Commissioner</w:t>
      </w:r>
    </w:p>
    <w:p w14:paraId="66564FF9" w14:textId="77777777" w:rsidR="002F64F8" w:rsidRPr="00A00855" w:rsidRDefault="002F64F8" w:rsidP="002F64F8">
      <w:pPr>
        <w:jc w:val="center"/>
        <w:rPr>
          <w:rFonts w:asciiTheme="minorHAnsi" w:hAnsiTheme="minorHAnsi" w:cstheme="minorHAnsi"/>
          <w:szCs w:val="22"/>
        </w:rPr>
      </w:pPr>
      <w:r w:rsidRPr="00A00855">
        <w:rPr>
          <w:rFonts w:asciiTheme="minorHAnsi" w:hAnsiTheme="minorHAnsi" w:cstheme="minorHAnsi"/>
          <w:szCs w:val="22"/>
        </w:rPr>
        <w:t>Acting Secretary, State Board of Education</w:t>
      </w:r>
    </w:p>
    <w:p w14:paraId="1846F700" w14:textId="77777777" w:rsidR="002F64F8" w:rsidRPr="00A00855" w:rsidRDefault="002F64F8" w:rsidP="002F64F8">
      <w:pPr>
        <w:jc w:val="center"/>
        <w:rPr>
          <w:rFonts w:asciiTheme="minorHAnsi" w:hAnsiTheme="minorHAnsi" w:cstheme="minorHAnsi"/>
          <w:szCs w:val="22"/>
        </w:rPr>
      </w:pPr>
    </w:p>
    <w:p w14:paraId="757E71EB" w14:textId="77777777" w:rsidR="002F64F8" w:rsidRPr="00A00855" w:rsidRDefault="002F64F8" w:rsidP="00A00855">
      <w:pPr>
        <w:rPr>
          <w:rFonts w:asciiTheme="minorHAnsi" w:hAnsiTheme="minorHAnsi" w:cstheme="minorHAnsi"/>
          <w:szCs w:val="22"/>
        </w:rPr>
      </w:pPr>
      <w:r w:rsidRPr="00A00855">
        <w:rPr>
          <w:rFonts w:asciiTheme="minorHAnsi" w:hAnsiTheme="minorHAnsi" w:cstheme="minorHAnsi"/>
          <w:szCs w:val="22"/>
        </w:rPr>
        <w:t xml:space="preserve">It is a policy of the New Jersey State Board of Education and the State Department of Education that no person, </w:t>
      </w:r>
      <w:proofErr w:type="gramStart"/>
      <w:r w:rsidRPr="00A00855">
        <w:rPr>
          <w:rFonts w:asciiTheme="minorHAnsi" w:hAnsiTheme="minorHAnsi" w:cstheme="minorHAnsi"/>
          <w:szCs w:val="22"/>
        </w:rPr>
        <w:t>on the basis of</w:t>
      </w:r>
      <w:proofErr w:type="gramEnd"/>
      <w:r w:rsidRPr="00A00855">
        <w:rPr>
          <w:rFonts w:asciiTheme="minorHAnsi" w:hAnsiTheme="minorHAnsi" w:cstheme="minorHAnsi"/>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2C9138B7" w14:textId="53BA4AA4" w:rsidR="001806FA" w:rsidRDefault="001806FA" w:rsidP="00163CA3"/>
    <w:p w14:paraId="0BD23936" w14:textId="0A693FB5" w:rsidR="52342E5A" w:rsidRDefault="52342E5A">
      <w:r>
        <w:br w:type="page"/>
      </w:r>
    </w:p>
    <w:p w14:paraId="31053B21" w14:textId="3F43F16A" w:rsidR="009A781B" w:rsidRPr="00163CA3" w:rsidRDefault="009A781B" w:rsidP="00163CA3">
      <w:pPr>
        <w:sectPr w:rsidR="009A781B" w:rsidRPr="00163CA3" w:rsidSect="003D4361">
          <w:footerReference w:type="default" r:id="rId24"/>
          <w:footerReference w:type="first" r:id="rId25"/>
          <w:type w:val="continuous"/>
          <w:pgSz w:w="12240" w:h="15840" w:code="1"/>
          <w:pgMar w:top="1440" w:right="1080" w:bottom="720" w:left="1080" w:header="720" w:footer="576" w:gutter="0"/>
          <w:pgNumType w:start="4"/>
          <w:cols w:space="720"/>
          <w:formProt w:val="0"/>
          <w:docGrid w:linePitch="360"/>
        </w:sectPr>
      </w:pPr>
    </w:p>
    <w:p w14:paraId="29832993" w14:textId="75E30744" w:rsidR="00310B0C" w:rsidRPr="005B6F69" w:rsidRDefault="00055CEB" w:rsidP="00A26ACD">
      <w:pPr>
        <w:pStyle w:val="Heading1"/>
      </w:pPr>
      <w:bookmarkStart w:id="5" w:name="_Toc146700446"/>
      <w:bookmarkStart w:id="6" w:name="_Toc176784065"/>
      <w:r>
        <w:lastRenderedPageBreak/>
        <w:t>Grant Program Informatio</w:t>
      </w:r>
      <w:r w:rsidR="00EB221C">
        <w:t>n</w:t>
      </w:r>
      <w:bookmarkEnd w:id="5"/>
      <w:bookmarkEnd w:id="6"/>
    </w:p>
    <w:p w14:paraId="19662E4B" w14:textId="77777777" w:rsidR="00D1517F" w:rsidRDefault="00310B0C" w:rsidP="007E3418">
      <w:pPr>
        <w:pStyle w:val="Heading2"/>
        <w:numPr>
          <w:ilvl w:val="1"/>
          <w:numId w:val="4"/>
        </w:numPr>
        <w:spacing w:after="0"/>
        <w:sectPr w:rsidR="00D1517F" w:rsidSect="003D4361">
          <w:footerReference w:type="first" r:id="rId26"/>
          <w:type w:val="continuous"/>
          <w:pgSz w:w="12240" w:h="15840" w:code="1"/>
          <w:pgMar w:top="1440" w:right="1080" w:bottom="720" w:left="1080" w:header="720" w:footer="576" w:gutter="0"/>
          <w:pgNumType w:start="4"/>
          <w:cols w:space="720"/>
          <w:docGrid w:linePitch="360"/>
        </w:sectPr>
      </w:pPr>
      <w:bookmarkStart w:id="7" w:name="_Toc146700447"/>
      <w:bookmarkStart w:id="8" w:name="_Toc176784066"/>
      <w:r w:rsidRPr="00B0014D">
        <w:t xml:space="preserve">Purpose </w:t>
      </w:r>
      <w:r w:rsidR="002D4729">
        <w:t>of</w:t>
      </w:r>
      <w:r w:rsidRPr="00B0014D">
        <w:t xml:space="preserve"> the NGO</w:t>
      </w:r>
      <w:bookmarkEnd w:id="7"/>
      <w:bookmarkEnd w:id="8"/>
    </w:p>
    <w:p w14:paraId="56DE0D35" w14:textId="6FC475BE" w:rsidR="00FD04A7" w:rsidRPr="003E1148" w:rsidRDefault="001A4423" w:rsidP="004E6596">
      <w:pPr>
        <w:ind w:left="720"/>
        <w:rPr>
          <w:rFonts w:cs="Calibri"/>
        </w:rPr>
      </w:pPr>
      <w:bookmarkStart w:id="9" w:name="_Toc96599937"/>
      <w:r w:rsidRPr="3509C7DE">
        <w:rPr>
          <w:rFonts w:cs="Calibri"/>
        </w:rPr>
        <w:t xml:space="preserve">The rapid advancement of generative artificial intelligence (AI) technology is fundamentally reshaping industries, jobs, and society. </w:t>
      </w:r>
      <w:r w:rsidR="00BA0059" w:rsidRPr="3509C7DE">
        <w:rPr>
          <w:rFonts w:cs="Calibri"/>
        </w:rPr>
        <w:t>In January 2024, Governor Murphy announced an “AI Moonshot” to galvanize New Jersey’s innovators and industry leaders to unleash a new generation of AI-powered discoveries and create economic opportunities for New Jersey’s workers and families.</w:t>
      </w:r>
      <w:r w:rsidR="00702FD6" w:rsidRPr="3509C7DE">
        <w:rPr>
          <w:rFonts w:cs="Calibri"/>
        </w:rPr>
        <w:t xml:space="preserve"> </w:t>
      </w:r>
      <w:r w:rsidR="00D3028C" w:rsidRPr="3509C7DE">
        <w:rPr>
          <w:rFonts w:cs="Calibri"/>
        </w:rPr>
        <w:t xml:space="preserve">This plan </w:t>
      </w:r>
      <w:r w:rsidR="00FE6E8F" w:rsidRPr="3509C7DE">
        <w:rPr>
          <w:rFonts w:cs="Calibri"/>
        </w:rPr>
        <w:t xml:space="preserve">allocates </w:t>
      </w:r>
      <w:r w:rsidR="001A0CBE" w:rsidRPr="3509C7DE">
        <w:rPr>
          <w:rFonts w:cs="Calibri"/>
        </w:rPr>
        <w:t>Fiscal Year 2025</w:t>
      </w:r>
      <w:r w:rsidR="00702FD6" w:rsidRPr="3509C7DE">
        <w:rPr>
          <w:rFonts w:cs="Calibri"/>
        </w:rPr>
        <w:t xml:space="preserve"> </w:t>
      </w:r>
      <w:r w:rsidR="002534F8" w:rsidRPr="3509C7DE">
        <w:rPr>
          <w:rFonts w:cs="Calibri"/>
        </w:rPr>
        <w:t xml:space="preserve">funds </w:t>
      </w:r>
      <w:r w:rsidR="00702FD6" w:rsidRPr="3509C7DE">
        <w:rPr>
          <w:rFonts w:cs="Calibri"/>
        </w:rPr>
        <w:t xml:space="preserve">to advance AI utilization and opportunities </w:t>
      </w:r>
      <w:r w:rsidR="004F2A4C" w:rsidRPr="3509C7DE">
        <w:rPr>
          <w:rFonts w:cs="Calibri"/>
        </w:rPr>
        <w:t>throughout</w:t>
      </w:r>
      <w:r w:rsidR="00702FD6" w:rsidRPr="3509C7DE">
        <w:rPr>
          <w:rFonts w:cs="Calibri"/>
        </w:rPr>
        <w:t xml:space="preserve"> the state. </w:t>
      </w:r>
      <w:r w:rsidR="00397A85" w:rsidRPr="3509C7DE">
        <w:rPr>
          <w:rFonts w:cs="Calibri"/>
        </w:rPr>
        <w:t xml:space="preserve">In alignment with this </w:t>
      </w:r>
      <w:r w:rsidR="003C01BF" w:rsidRPr="3509C7DE">
        <w:rPr>
          <w:rFonts w:cs="Calibri"/>
        </w:rPr>
        <w:t>plan</w:t>
      </w:r>
      <w:r w:rsidR="00B64708" w:rsidRPr="3509C7DE">
        <w:rPr>
          <w:rFonts w:cs="Calibri"/>
        </w:rPr>
        <w:t xml:space="preserve">, </w:t>
      </w:r>
      <w:r w:rsidR="19FFE842" w:rsidRPr="3509C7DE">
        <w:rPr>
          <w:rFonts w:cs="Calibri"/>
        </w:rPr>
        <w:t xml:space="preserve">the </w:t>
      </w:r>
      <w:r w:rsidR="003A6929" w:rsidRPr="3509C7DE">
        <w:rPr>
          <w:rFonts w:cs="Calibri"/>
        </w:rPr>
        <w:t xml:space="preserve">New Jersey </w:t>
      </w:r>
      <w:r w:rsidR="00FD04A7" w:rsidRPr="3509C7DE">
        <w:rPr>
          <w:rFonts w:cs="Calibri"/>
        </w:rPr>
        <w:t>Department of Education (NJDOE)</w:t>
      </w:r>
      <w:r w:rsidR="0038026B" w:rsidRPr="3509C7DE">
        <w:rPr>
          <w:rFonts w:cs="Calibri"/>
        </w:rPr>
        <w:t xml:space="preserve"> is</w:t>
      </w:r>
      <w:r w:rsidR="00FD04A7" w:rsidRPr="3509C7DE">
        <w:rPr>
          <w:rFonts w:cs="Calibri"/>
        </w:rPr>
        <w:t xml:space="preserve"> </w:t>
      </w:r>
      <w:r w:rsidR="00FD04A7" w:rsidRPr="3509C7DE">
        <w:rPr>
          <w:rFonts w:asciiTheme="minorHAnsi" w:hAnsiTheme="minorHAnsi" w:cstheme="minorBidi"/>
        </w:rPr>
        <w:t>commit</w:t>
      </w:r>
      <w:r w:rsidR="0038026B" w:rsidRPr="3509C7DE">
        <w:rPr>
          <w:rFonts w:asciiTheme="minorHAnsi" w:hAnsiTheme="minorHAnsi" w:cstheme="minorBidi"/>
        </w:rPr>
        <w:t>ted</w:t>
      </w:r>
      <w:r w:rsidR="00FD04A7" w:rsidRPr="3509C7DE">
        <w:rPr>
          <w:rFonts w:asciiTheme="minorHAnsi" w:hAnsiTheme="minorHAnsi" w:cstheme="minorBidi"/>
        </w:rPr>
        <w:t xml:space="preserve"> to </w:t>
      </w:r>
      <w:r w:rsidR="00751C66" w:rsidRPr="3509C7DE">
        <w:rPr>
          <w:rFonts w:asciiTheme="minorHAnsi" w:hAnsiTheme="minorHAnsi" w:cstheme="minorBidi"/>
        </w:rPr>
        <w:t xml:space="preserve">being a leader in leveraging </w:t>
      </w:r>
      <w:r w:rsidR="00936E02" w:rsidRPr="3509C7DE">
        <w:rPr>
          <w:rFonts w:asciiTheme="minorHAnsi" w:hAnsiTheme="minorHAnsi" w:cstheme="minorBidi"/>
        </w:rPr>
        <w:t>AI</w:t>
      </w:r>
      <w:r w:rsidR="000F1D7B" w:rsidRPr="3509C7DE">
        <w:rPr>
          <w:rFonts w:asciiTheme="minorHAnsi" w:hAnsiTheme="minorHAnsi" w:cstheme="minorBidi"/>
        </w:rPr>
        <w:t xml:space="preserve"> </w:t>
      </w:r>
      <w:r w:rsidR="00751C66" w:rsidRPr="3509C7DE">
        <w:rPr>
          <w:rFonts w:asciiTheme="minorHAnsi" w:hAnsiTheme="minorHAnsi" w:cstheme="minorBidi"/>
        </w:rPr>
        <w:t xml:space="preserve">to support teaching and learning in our schools. </w:t>
      </w:r>
    </w:p>
    <w:p w14:paraId="64B2FE8A" w14:textId="11EF8AFC" w:rsidR="00BD4C6B" w:rsidRPr="003E1148" w:rsidRDefault="001A4423" w:rsidP="004E6596">
      <w:pPr>
        <w:ind w:left="720"/>
        <w:rPr>
          <w:rFonts w:cs="Calibri"/>
        </w:rPr>
      </w:pPr>
      <w:r w:rsidRPr="003E1148">
        <w:rPr>
          <w:rFonts w:cs="Calibri"/>
        </w:rPr>
        <w:t>As generative AI tools become increasingly accessible, there is an urgent need to ensure our students gain literacy in this domain and develop the skills to navigate the AI-driven future responsibly and ethically. Given the novelty of generative AI, student exposure to AI concepts and hands-on experience</w:t>
      </w:r>
      <w:r w:rsidR="00F92D49">
        <w:rPr>
          <w:rFonts w:cs="Calibri"/>
        </w:rPr>
        <w:t>s</w:t>
      </w:r>
      <w:r w:rsidRPr="003E1148">
        <w:rPr>
          <w:rFonts w:cs="Calibri"/>
        </w:rPr>
        <w:t xml:space="preserve"> with generative AI tools remains limited. Most New Jersey educators also </w:t>
      </w:r>
      <w:r w:rsidR="004F2A4C">
        <w:rPr>
          <w:rFonts w:cs="Calibri"/>
        </w:rPr>
        <w:t>require</w:t>
      </w:r>
      <w:r w:rsidRPr="003E1148">
        <w:rPr>
          <w:rFonts w:cs="Calibri"/>
        </w:rPr>
        <w:t xml:space="preserve"> substantive training in leveraging generative AI capabilities to enhance teaching and learning. At the same time, generative AI is already influencing how students learn, create content, and engage with information. From intelligent tutoring systems to coding AI applications, these technologies are expected to be ubiquitous by the time our current elementary students enter the workforce, if not sooner. </w:t>
      </w:r>
    </w:p>
    <w:p w14:paraId="6B396428" w14:textId="077FBC7E" w:rsidR="00A64661" w:rsidRPr="003E1148" w:rsidDel="007574D2" w:rsidRDefault="001A4423" w:rsidP="007870CD">
      <w:pPr>
        <w:ind w:left="720"/>
        <w:rPr>
          <w:rFonts w:cs="Calibri"/>
        </w:rPr>
      </w:pPr>
      <w:r w:rsidRPr="3509C7DE" w:rsidDel="007574D2">
        <w:rPr>
          <w:rFonts w:cs="Calibri"/>
        </w:rPr>
        <w:t>It is imperative to start meaningfully and appropriately integrating AI into education now to prepare New Jersey students for the world they will graduate into as AI continues to diffuse into various facets of technology. </w:t>
      </w:r>
      <w:r w:rsidR="00A64661" w:rsidRPr="3509C7DE" w:rsidDel="007574D2">
        <w:rPr>
          <w:rFonts w:cs="Calibri"/>
        </w:rPr>
        <w:t xml:space="preserve">This grant opportunity </w:t>
      </w:r>
      <w:r w:rsidR="00236FC1" w:rsidRPr="3509C7DE" w:rsidDel="007574D2">
        <w:rPr>
          <w:rFonts w:cs="Calibri"/>
        </w:rPr>
        <w:t>focuses on</w:t>
      </w:r>
      <w:r w:rsidR="00A64661" w:rsidRPr="3509C7DE" w:rsidDel="007574D2">
        <w:rPr>
          <w:rFonts w:cs="Calibri"/>
        </w:rPr>
        <w:t xml:space="preserve"> two complementary areas for Local Education Agencies (LEAs) to focus on:  </w:t>
      </w:r>
    </w:p>
    <w:p w14:paraId="3CA39C37" w14:textId="5C1CDA65" w:rsidR="007870CD" w:rsidDel="007574D2" w:rsidRDefault="00A64661" w:rsidP="002C446E">
      <w:pPr>
        <w:numPr>
          <w:ilvl w:val="0"/>
          <w:numId w:val="18"/>
        </w:numPr>
        <w:tabs>
          <w:tab w:val="clear" w:pos="720"/>
        </w:tabs>
        <w:spacing w:before="0" w:after="0"/>
        <w:ind w:left="990" w:hanging="270"/>
        <w:textAlignment w:val="baseline"/>
        <w:rPr>
          <w:rFonts w:cs="Calibri"/>
        </w:rPr>
      </w:pPr>
      <w:r w:rsidRPr="003E1148" w:rsidDel="007574D2">
        <w:rPr>
          <w:rFonts w:cs="Calibri"/>
        </w:rPr>
        <w:t xml:space="preserve">Teaching </w:t>
      </w:r>
      <w:r w:rsidRPr="003E1148" w:rsidDel="007574D2">
        <w:rPr>
          <w:rFonts w:cs="Calibri"/>
          <w:i/>
          <w:iCs/>
        </w:rPr>
        <w:t>with</w:t>
      </w:r>
      <w:r w:rsidRPr="003E1148" w:rsidDel="007574D2">
        <w:rPr>
          <w:rFonts w:cs="Calibri"/>
        </w:rPr>
        <w:t xml:space="preserve"> AI: This element is intended to support the development of a pilot program utilizing generative AI tools to empower educators and enhance instructional practices across the district though the augmentation of their existing pedagogical and content knowledge. Specific use cases may include leveraging AI for individualized tutoring, conducting data analysis to inform interventions</w:t>
      </w:r>
      <w:r w:rsidR="008122B0" w:rsidRPr="003E1148" w:rsidDel="007574D2">
        <w:rPr>
          <w:rFonts w:cs="Calibri"/>
        </w:rPr>
        <w:t xml:space="preserve"> as it relates to </w:t>
      </w:r>
      <w:r w:rsidR="00F21A2B" w:rsidRPr="003E1148" w:rsidDel="007574D2">
        <w:rPr>
          <w:rFonts w:cs="Calibri"/>
        </w:rPr>
        <w:t xml:space="preserve">instructional </w:t>
      </w:r>
      <w:r w:rsidR="00674A33" w:rsidRPr="003E1148" w:rsidDel="007574D2">
        <w:rPr>
          <w:rFonts w:cs="Calibri"/>
        </w:rPr>
        <w:t>learning opportunities</w:t>
      </w:r>
      <w:r w:rsidRPr="003E1148" w:rsidDel="007574D2">
        <w:rPr>
          <w:rFonts w:cs="Calibri"/>
        </w:rPr>
        <w:t>, and upskilling teachers through AI-focused professional development. </w:t>
      </w:r>
    </w:p>
    <w:p w14:paraId="6A0A2CAB" w14:textId="59F347C8" w:rsidR="004D3870" w:rsidRPr="003E1148" w:rsidDel="007574D2" w:rsidRDefault="004D3870" w:rsidP="004D3870">
      <w:pPr>
        <w:spacing w:before="0" w:after="0"/>
        <w:ind w:left="990"/>
        <w:textAlignment w:val="baseline"/>
        <w:rPr>
          <w:rFonts w:cs="Calibri"/>
        </w:rPr>
      </w:pPr>
    </w:p>
    <w:p w14:paraId="3C131CEA" w14:textId="4A6EEAFD" w:rsidR="00EB20C7" w:rsidRPr="003E1148" w:rsidDel="007574D2" w:rsidRDefault="00A64661" w:rsidP="002C446E">
      <w:pPr>
        <w:numPr>
          <w:ilvl w:val="0"/>
          <w:numId w:val="19"/>
        </w:numPr>
        <w:tabs>
          <w:tab w:val="clear" w:pos="720"/>
        </w:tabs>
        <w:spacing w:before="0" w:after="0"/>
        <w:ind w:left="990" w:hanging="270"/>
        <w:textAlignment w:val="baseline"/>
        <w:rPr>
          <w:rFonts w:cs="Calibri"/>
        </w:rPr>
      </w:pPr>
      <w:r w:rsidRPr="003E1148" w:rsidDel="007574D2">
        <w:rPr>
          <w:rFonts w:cs="Calibri"/>
        </w:rPr>
        <w:t xml:space="preserve">Teaching </w:t>
      </w:r>
      <w:r w:rsidRPr="003E1148" w:rsidDel="007574D2">
        <w:rPr>
          <w:rFonts w:cs="Calibri"/>
          <w:i/>
          <w:iCs/>
        </w:rPr>
        <w:t>about</w:t>
      </w:r>
      <w:r w:rsidRPr="003E1148" w:rsidDel="007574D2">
        <w:rPr>
          <w:rFonts w:cs="Calibri"/>
        </w:rPr>
        <w:t xml:space="preserve"> AI: This element is intended to support the development of innovative AI literacy curricula and applied learning experiences to build student understanding and hands</w:t>
      </w:r>
      <w:r w:rsidR="00FA20B5">
        <w:rPr>
          <w:rFonts w:cs="Calibri"/>
        </w:rPr>
        <w:t>-</w:t>
      </w:r>
      <w:r w:rsidRPr="003E1148" w:rsidDel="007574D2">
        <w:rPr>
          <w:rFonts w:cs="Calibri"/>
        </w:rPr>
        <w:t>on skills with generative AI</w:t>
      </w:r>
      <w:r w:rsidR="009605E4" w:rsidDel="007574D2">
        <w:rPr>
          <w:rFonts w:cs="Calibri"/>
        </w:rPr>
        <w:t xml:space="preserve"> </w:t>
      </w:r>
      <w:r w:rsidR="009605E4" w:rsidRPr="00A31EDE" w:rsidDel="007574D2">
        <w:rPr>
          <w:rFonts w:cs="Calibri"/>
        </w:rPr>
        <w:t>in K-12</w:t>
      </w:r>
      <w:r w:rsidRPr="003E1148" w:rsidDel="007574D2">
        <w:rPr>
          <w:rFonts w:cs="Calibri"/>
        </w:rPr>
        <w:t xml:space="preserve">. Examples include creating lessons on AI ethics and societal impacts, </w:t>
      </w:r>
      <w:r w:rsidR="00A03092" w:rsidDel="007574D2">
        <w:rPr>
          <w:rFonts w:cs="Calibri"/>
        </w:rPr>
        <w:t xml:space="preserve">planning and </w:t>
      </w:r>
      <w:r w:rsidR="00866707" w:rsidDel="007574D2">
        <w:rPr>
          <w:rFonts w:cs="Calibri"/>
        </w:rPr>
        <w:t>designing</w:t>
      </w:r>
      <w:r w:rsidRPr="003E1148" w:rsidDel="007574D2">
        <w:rPr>
          <w:rFonts w:cs="Calibri"/>
        </w:rPr>
        <w:t xml:space="preserve"> AI-focused makerspaces for project-based learning</w:t>
      </w:r>
      <w:r w:rsidR="00FA20B5">
        <w:rPr>
          <w:rFonts w:cs="Calibri"/>
        </w:rPr>
        <w:t>,</w:t>
      </w:r>
      <w:r w:rsidRPr="003E1148" w:rsidDel="007574D2">
        <w:rPr>
          <w:rFonts w:cs="Calibri"/>
        </w:rPr>
        <w:t xml:space="preserve"> or launching AI design competitions and career exploration initiatives. </w:t>
      </w:r>
    </w:p>
    <w:p w14:paraId="616D090B" w14:textId="0A2E233B" w:rsidR="00EB20C7" w:rsidRDefault="00C3089D" w:rsidP="00EB20C7">
      <w:pPr>
        <w:ind w:left="720"/>
      </w:pPr>
      <w:bookmarkStart w:id="10" w:name="_Int_NeZ1l83W"/>
      <w:r>
        <w:t>The</w:t>
      </w:r>
      <w:r w:rsidRPr="00B67C22">
        <w:t xml:space="preserve"> 12-month grant period will be from </w:t>
      </w:r>
      <w:r w:rsidR="00AF0407" w:rsidRPr="00ED0057">
        <w:t>February 1, 2025, to January 31, 2026</w:t>
      </w:r>
      <w:r w:rsidRPr="00ED0057">
        <w:t>.</w:t>
      </w:r>
      <w:r w:rsidRPr="00B67C22">
        <w:t xml:space="preserve"> The total funds available </w:t>
      </w:r>
      <w:r w:rsidRPr="00AF0407">
        <w:t xml:space="preserve">are </w:t>
      </w:r>
      <w:r w:rsidR="00354E7B" w:rsidRPr="00AF0407">
        <w:t>$750,000</w:t>
      </w:r>
      <w:r w:rsidRPr="00AF0407">
        <w:t xml:space="preserve">. Ten awards will be made. Applicants may apply for up to </w:t>
      </w:r>
      <w:r w:rsidR="00354E7B" w:rsidRPr="00AF0407">
        <w:t>$75,000</w:t>
      </w:r>
      <w:r w:rsidR="00566A1A" w:rsidRPr="00AF0407">
        <w:t xml:space="preserve"> </w:t>
      </w:r>
      <w:r w:rsidRPr="00AF0407">
        <w:t>each.</w:t>
      </w:r>
    </w:p>
    <w:p w14:paraId="3ABA0630" w14:textId="5ECDBAF8" w:rsidR="008B0414" w:rsidRPr="0014666A" w:rsidRDefault="008B0414" w:rsidP="008B0414">
      <w:pPr>
        <w:ind w:left="720"/>
        <w:rPr>
          <w:rStyle w:val="Strong"/>
        </w:rPr>
      </w:pPr>
      <w:r w:rsidRPr="0014666A">
        <w:rPr>
          <w:rStyle w:val="Strong"/>
        </w:rPr>
        <w:t xml:space="preserve">Application Type: </w:t>
      </w:r>
      <w:r w:rsidR="009F19BA">
        <w:rPr>
          <w:rStyle w:val="Strong"/>
        </w:rPr>
        <w:t>Open Competitive</w:t>
      </w:r>
    </w:p>
    <w:p w14:paraId="0D8C3B01" w14:textId="71B16DE8" w:rsidR="008B0414" w:rsidRPr="0008419A" w:rsidRDefault="008B0414" w:rsidP="008B0414">
      <w:pPr>
        <w:tabs>
          <w:tab w:val="left" w:pos="2430"/>
        </w:tabs>
        <w:ind w:left="2340" w:right="-540" w:hanging="1620"/>
        <w:rPr>
          <w:b/>
        </w:rPr>
      </w:pPr>
      <w:r w:rsidRPr="0014666A">
        <w:rPr>
          <w:rStyle w:val="Strong"/>
        </w:rPr>
        <w:t>Target Audience:</w:t>
      </w:r>
      <w:r>
        <w:rPr>
          <w:b/>
        </w:rPr>
        <w:t xml:space="preserve"> </w:t>
      </w:r>
      <w:sdt>
        <w:sdtPr>
          <w:rPr>
            <w:b/>
          </w:rPr>
          <w:tag w:val="Check box"/>
          <w:id w:val="-1313790248"/>
          <w14:checkbox>
            <w14:checked w14:val="1"/>
            <w14:checkedState w14:val="2612" w14:font="MS Gothic"/>
            <w14:uncheckedState w14:val="2610" w14:font="MS Gothic"/>
          </w14:checkbox>
        </w:sdtPr>
        <w:sdtEndPr/>
        <w:sdtContent>
          <w:r w:rsidR="00D665AC">
            <w:rPr>
              <w:rFonts w:ascii="MS Gothic" w:eastAsia="MS Gothic" w:hAnsi="MS Gothic" w:hint="eastAsia"/>
              <w:b/>
            </w:rPr>
            <w:t>☒</w:t>
          </w:r>
        </w:sdtContent>
      </w:sdt>
      <w:r>
        <w:rPr>
          <w:b/>
        </w:rPr>
        <w:t xml:space="preserve"> </w:t>
      </w:r>
      <w:r w:rsidRPr="1593BB4B">
        <w:rPr>
          <w:b/>
        </w:rPr>
        <w:t>Local Education Agency (LEA</w:t>
      </w:r>
      <w:r w:rsidR="009F19BA" w:rsidRPr="1593BB4B">
        <w:rPr>
          <w:b/>
        </w:rPr>
        <w:t>), Grade</w:t>
      </w:r>
      <w:r w:rsidRPr="1593BB4B">
        <w:rPr>
          <w:b/>
        </w:rPr>
        <w:t xml:space="preserve"> span: </w:t>
      </w:r>
      <w:r w:rsidR="00FA20B5">
        <w:rPr>
          <w:b/>
        </w:rPr>
        <w:t>includes at least one h</w:t>
      </w:r>
      <w:r w:rsidR="006C4841" w:rsidRPr="1593BB4B">
        <w:rPr>
          <w:rFonts w:cs="Calibri"/>
          <w:b/>
        </w:rPr>
        <w:t xml:space="preserve">igh school operating </w:t>
      </w:r>
      <w:r w:rsidR="00FA20B5">
        <w:rPr>
          <w:rFonts w:cs="Calibri"/>
          <w:b/>
        </w:rPr>
        <w:t xml:space="preserve">any of the </w:t>
      </w:r>
      <w:r w:rsidR="006C4841" w:rsidRPr="1593BB4B">
        <w:rPr>
          <w:rFonts w:cs="Calibri"/>
          <w:b/>
        </w:rPr>
        <w:t>grades 9-12</w:t>
      </w:r>
      <w:r w:rsidR="00D665AC" w:rsidRPr="1593BB4B">
        <w:rPr>
          <w:rFonts w:cs="Calibri"/>
          <w:b/>
        </w:rPr>
        <w:t>.</w:t>
      </w:r>
      <w:r>
        <w:br/>
      </w:r>
      <w:sdt>
        <w:sdtPr>
          <w:tag w:val="Check box"/>
          <w:id w:val="2011331802"/>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t xml:space="preserve"> </w:t>
      </w:r>
      <w:r w:rsidRPr="00B0014D">
        <w:t xml:space="preserve">Organization (CBO), or </w:t>
      </w:r>
      <w:r>
        <w:br/>
      </w:r>
      <w:sdt>
        <w:sdtPr>
          <w:id w:val="4208406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t xml:space="preserve"> (IHE)</w:t>
      </w:r>
      <w:r>
        <w:br/>
      </w:r>
      <w:sdt>
        <w:sdtPr>
          <w:rPr>
            <w:b/>
          </w:rPr>
          <w:id w:val="-627012166"/>
          <w14:checkbox>
            <w14:checked w14:val="0"/>
            <w14:checkedState w14:val="2612" w14:font="MS Gothic"/>
            <w14:uncheckedState w14:val="2610" w14:font="MS Gothic"/>
          </w14:checkbox>
        </w:sdtPr>
        <w:sdtEndPr/>
        <w:sdtContent>
          <w:r w:rsidR="00E110F3">
            <w:rPr>
              <w:rFonts w:ascii="MS Gothic" w:eastAsia="MS Gothic" w:hAnsi="MS Gothic" w:hint="eastAsia"/>
              <w:b/>
            </w:rPr>
            <w:t>☐</w:t>
          </w:r>
        </w:sdtContent>
      </w:sdt>
      <w:r>
        <w:rPr>
          <w:b/>
        </w:rPr>
        <w:t xml:space="preserve"> </w:t>
      </w:r>
      <w:r w:rsidRPr="00FA6927">
        <w:t>Other*:</w:t>
      </w:r>
      <w:r>
        <w:rPr>
          <w:b/>
        </w:rPr>
        <w:t xml:space="preserve"> </w:t>
      </w:r>
    </w:p>
    <w:p w14:paraId="345CF91A" w14:textId="3CDD7246" w:rsidR="2A73DF0B" w:rsidRDefault="2A73DF0B" w:rsidP="1593BB4B">
      <w:pPr>
        <w:ind w:left="720"/>
      </w:pPr>
      <w:bookmarkStart w:id="11" w:name="_Toc176772596"/>
      <w:bookmarkEnd w:id="9"/>
      <w:bookmarkEnd w:id="10"/>
      <w:bookmarkEnd w:id="11"/>
      <w:r>
        <w:t>To be eligible, the LEA must:</w:t>
      </w:r>
    </w:p>
    <w:p w14:paraId="40555DCA" w14:textId="7ECB6B08" w:rsidR="0A1BF32B" w:rsidRPr="00ED0057" w:rsidRDefault="29BCEB78" w:rsidP="00A00855">
      <w:pPr>
        <w:pStyle w:val="ListParagraph"/>
        <w:numPr>
          <w:ilvl w:val="0"/>
          <w:numId w:val="43"/>
        </w:numPr>
      </w:pPr>
      <w:r w:rsidRPr="00ED0057">
        <w:lastRenderedPageBreak/>
        <w:t>Upload Attachment B to c</w:t>
      </w:r>
      <w:r w:rsidR="02A97601" w:rsidRPr="00ED0057">
        <w:t>onfirm their district has an AI advisory committee overseeing AI integration in the local curriculum</w:t>
      </w:r>
      <w:r w:rsidR="2183D76E" w:rsidRPr="00ED0057">
        <w:t>.</w:t>
      </w:r>
      <w:r w:rsidR="02A97601" w:rsidRPr="00ED0057">
        <w:t xml:space="preserve"> </w:t>
      </w:r>
      <w:r w:rsidR="2183D76E" w:rsidRPr="00ED0057">
        <w:t xml:space="preserve">This includes </w:t>
      </w:r>
      <w:r w:rsidR="02A97601" w:rsidRPr="00ED0057">
        <w:t xml:space="preserve">the names and roles of its members and meeting minutes from the most recent meeting. </w:t>
      </w:r>
    </w:p>
    <w:p w14:paraId="5763298A" w14:textId="3060529C" w:rsidR="00310B0C" w:rsidRPr="00B0014D" w:rsidRDefault="00310B0C" w:rsidP="1593BB4B">
      <w:pPr>
        <w:pStyle w:val="Heading2"/>
        <w:spacing w:before="120"/>
        <w:rPr>
          <w:rFonts w:asciiTheme="minorHAnsi" w:hAnsiTheme="minorHAnsi" w:cstheme="minorBidi"/>
        </w:rPr>
      </w:pPr>
      <w:bookmarkStart w:id="12" w:name="_Toc146700448"/>
      <w:bookmarkStart w:id="13" w:name="_Toc176784067"/>
      <w:r>
        <w:t xml:space="preserve">Federal Compliance Requirements - Unique Entity </w:t>
      </w:r>
      <w:r w:rsidR="00480E01">
        <w:t>I</w:t>
      </w:r>
      <w:r>
        <w:t>dentifier (UEI) Registrations</w:t>
      </w:r>
      <w:bookmarkEnd w:id="12"/>
      <w:bookmarkEnd w:id="13"/>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14" w:name="_Hlk95294658"/>
      <w:r w:rsidRPr="00B0014D">
        <w:t xml:space="preserve">Unique Entity </w:t>
      </w:r>
      <w:r w:rsidR="003E2A06">
        <w:t>I</w:t>
      </w:r>
      <w:r w:rsidRPr="00B0014D">
        <w:t>dentifier (UEI)</w:t>
      </w:r>
      <w:bookmarkEnd w:id="14"/>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3"/>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3"/>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5" w:name="_Toc146700449"/>
      <w:bookmarkStart w:id="16" w:name="_Toc176784068"/>
      <w:r w:rsidRPr="00B0014D">
        <w:t>A</w:t>
      </w:r>
      <w:r w:rsidR="00304908">
        <w:t>ward</w:t>
      </w:r>
      <w:r w:rsidRPr="00B0014D">
        <w:t xml:space="preserve"> Management SAM Application</w:t>
      </w:r>
      <w:bookmarkEnd w:id="15"/>
      <w:bookmarkEnd w:id="16"/>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7E3418">
      <w:pPr>
        <w:pStyle w:val="ListParagraph"/>
        <w:numPr>
          <w:ilvl w:val="3"/>
          <w:numId w:val="9"/>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7E3418">
      <w:pPr>
        <w:pStyle w:val="ListParagraph"/>
        <w:numPr>
          <w:ilvl w:val="3"/>
          <w:numId w:val="9"/>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4517EF8B" w:rsidR="00A3717F" w:rsidRDefault="00A3717F" w:rsidP="007E3418">
      <w:pPr>
        <w:pStyle w:val="ListParagraph"/>
        <w:numPr>
          <w:ilvl w:val="3"/>
          <w:numId w:val="9"/>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27"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7" w:name="_Toc96599940"/>
      <w:bookmarkStart w:id="18" w:name="_Toc146700450"/>
      <w:bookmarkStart w:id="19" w:name="_Toc176784069"/>
      <w:r w:rsidRPr="007D45F0">
        <w:t>Dissemination of This Notice</w:t>
      </w:r>
      <w:bookmarkEnd w:id="17"/>
      <w:bookmarkEnd w:id="18"/>
      <w:bookmarkEnd w:id="19"/>
    </w:p>
    <w:p w14:paraId="17FFD2F0" w14:textId="69D0EC05" w:rsidR="00310B0C" w:rsidRPr="00B0014D" w:rsidRDefault="7BE69DE8" w:rsidP="00A00855">
      <w:pPr>
        <w:bidi/>
        <w:ind w:left="720" w:right="720"/>
        <w:jc w:val="right"/>
      </w:pPr>
      <w:r w:rsidRPr="00A8472A">
        <w:t>The</w:t>
      </w:r>
      <w:r w:rsidRPr="008054A9">
        <w:rPr>
          <w:b/>
          <w:bCs/>
        </w:rPr>
        <w:t xml:space="preserve"> </w:t>
      </w:r>
      <w:r w:rsidR="008054A9" w:rsidRPr="008054A9">
        <w:rPr>
          <w:b/>
          <w:bCs/>
        </w:rPr>
        <w:t>Division of Teaching and Learning, Office of Innovation</w:t>
      </w:r>
      <w:r w:rsidR="008054A9">
        <w:t xml:space="preserve"> </w:t>
      </w:r>
      <w:r w:rsidRPr="00B0014D">
        <w:t xml:space="preserve">will make this notice available to eligible </w:t>
      </w:r>
      <w:r w:rsidRPr="00A8472A">
        <w:t>applicants</w:t>
      </w:r>
      <w:r w:rsidRPr="00B0014D">
        <w:t xml:space="preserve"> listed in section </w:t>
      </w:r>
      <w:r w:rsidR="1D3CB3E3">
        <w:t>I</w:t>
      </w:r>
      <w:r w:rsidRPr="00B0014D">
        <w:t>.</w:t>
      </w:r>
      <w:r w:rsidR="1D3CB3E3">
        <w:t>1.</w:t>
      </w:r>
      <w:r w:rsidRPr="00B0014D">
        <w:t xml:space="preserve"> based upon the eligibility statement, to the Office of Comprehensive Support Team Leaders</w:t>
      </w:r>
      <w:r w:rsidR="765233C1">
        <w:t>,</w:t>
      </w:r>
      <w:r w:rsidRPr="00B0014D">
        <w:t xml:space="preserve"> and to the county superintendents of the counties in which the eligible agencies are </w:t>
      </w:r>
      <w:r w:rsidR="00496E4C">
        <w:t>located</w:t>
      </w:r>
      <w:r w:rsidR="00A20AD9">
        <w:t>.</w:t>
      </w:r>
    </w:p>
    <w:p w14:paraId="6C3CCEDC" w14:textId="494B31BD" w:rsidR="00310B0C" w:rsidRPr="00B0014D" w:rsidRDefault="7BE69DE8" w:rsidP="0094623B">
      <w:pPr>
        <w:ind w:left="720"/>
      </w:pPr>
      <w:r w:rsidRPr="00B0014D">
        <w:lastRenderedPageBreak/>
        <w:t xml:space="preserve">Additional copies of the NGO are also available on the NJDOE’s </w:t>
      </w:r>
      <w:hyperlink r:id="rId28" w:history="1">
        <w:r w:rsidRPr="308F6C04">
          <w:rPr>
            <w:rStyle w:val="Hyperlink"/>
            <w:rFonts w:asciiTheme="minorHAnsi" w:hAnsiTheme="minorHAnsi" w:cstheme="minorBidi"/>
          </w:rPr>
          <w:t>Discretionary Grant</w:t>
        </w:r>
      </w:hyperlink>
      <w:r w:rsidRPr="00B0014D">
        <w:t xml:space="preserve"> </w:t>
      </w:r>
      <w:r w:rsidR="765233C1">
        <w:t>website</w:t>
      </w:r>
      <w:r w:rsidRPr="00B0014D">
        <w:t xml:space="preserve"> or by contacting the</w:t>
      </w:r>
      <w:r w:rsidR="2967C23F">
        <w:t xml:space="preserve"> </w:t>
      </w:r>
      <w:r w:rsidR="00474066">
        <w:fldChar w:fldCharType="begin">
          <w:ffData>
            <w:name w:val="Text1"/>
            <w:enabled/>
            <w:calcOnExit w:val="0"/>
            <w:textInput>
              <w:default w:val="Insert Office Name"/>
            </w:textInput>
          </w:ffData>
        </w:fldChar>
      </w:r>
      <w:bookmarkStart w:id="20" w:name="Text1"/>
      <w:r w:rsidR="00474066">
        <w:instrText xml:space="preserve"> FORMTEXT </w:instrText>
      </w:r>
      <w:r w:rsidR="00474066">
        <w:fldChar w:fldCharType="separate"/>
      </w:r>
      <w:r w:rsidR="58CEE6C0">
        <w:rPr>
          <w:noProof/>
        </w:rPr>
        <w:t>Office of Innova</w:t>
      </w:r>
      <w:r w:rsidR="03DC4697">
        <w:rPr>
          <w:noProof/>
        </w:rPr>
        <w:t>tion</w:t>
      </w:r>
      <w:r w:rsidR="00474066">
        <w:fldChar w:fldCharType="end"/>
      </w:r>
      <w:bookmarkEnd w:id="20"/>
      <w:r w:rsidRPr="00B0014D">
        <w:t xml:space="preserve"> </w:t>
      </w:r>
      <w:r w:rsidRPr="00B0014D">
        <w:rPr>
          <w:shd w:val="clear" w:color="auto" w:fill="FFFFFF"/>
        </w:rPr>
        <w:t xml:space="preserve"> </w:t>
      </w:r>
      <w:r w:rsidRPr="00B0014D">
        <w:t xml:space="preserve">at the New Jersey Department of Education, </w:t>
      </w:r>
      <w:r w:rsidR="344E6200">
        <w:t xml:space="preserve">100 </w:t>
      </w:r>
      <w:r w:rsidRPr="00B0014D">
        <w:t>River View Plaza, Route 29, P.O. Box 500, Trenton, NJ  08625-0500</w:t>
      </w:r>
      <w:bookmarkStart w:id="21" w:name="_Toc96599942"/>
      <w:r w:rsidR="38787418">
        <w:t xml:space="preserve">, </w:t>
      </w:r>
      <w:r w:rsidR="4CF90F61">
        <w:t xml:space="preserve"> </w:t>
      </w:r>
      <w:r w:rsidR="00B567F5">
        <w:br/>
      </w:r>
      <w:r w:rsidR="2CFDEE46">
        <w:t>E</w:t>
      </w:r>
      <w:r w:rsidR="0C0898BC">
        <w:t>mail</w:t>
      </w:r>
      <w:r w:rsidR="66E00941">
        <w:t xml:space="preserve"> Contact</w:t>
      </w:r>
      <w:r w:rsidR="4452D9FB">
        <w:t xml:space="preserve"> </w:t>
      </w:r>
      <w:r w:rsidR="03DC4697">
        <w:t>–</w:t>
      </w:r>
      <w:r w:rsidR="4452D9FB">
        <w:t xml:space="preserve"> </w:t>
      </w:r>
      <w:r w:rsidR="00A7614B">
        <w:fldChar w:fldCharType="begin">
          <w:ffData>
            <w:name w:val="Text46"/>
            <w:enabled/>
            <w:calcOnExit w:val="0"/>
            <w:textInput>
              <w:default w:val="Enter Email"/>
            </w:textInput>
          </w:ffData>
        </w:fldChar>
      </w:r>
      <w:bookmarkStart w:id="22" w:name="Text46"/>
      <w:r w:rsidR="00A7614B">
        <w:instrText xml:space="preserve"> FORMTEXT </w:instrText>
      </w:r>
      <w:r w:rsidR="00A7614B">
        <w:fldChar w:fldCharType="separate"/>
      </w:r>
      <w:r w:rsidR="13DED97F">
        <w:rPr>
          <w:noProof/>
        </w:rPr>
        <w:t>Innovation</w:t>
      </w:r>
      <w:r w:rsidR="03DC4697">
        <w:rPr>
          <w:noProof/>
        </w:rPr>
        <w:t>@doe.nj.gov</w:t>
      </w:r>
      <w:r w:rsidR="00A7614B">
        <w:fldChar w:fldCharType="end"/>
      </w:r>
      <w:bookmarkEnd w:id="22"/>
      <w:r w:rsidR="0C0898BC">
        <w:t xml:space="preserve"> </w:t>
      </w:r>
    </w:p>
    <w:p w14:paraId="08A38D8D" w14:textId="7F6F0BDB" w:rsidR="0013614C" w:rsidRDefault="0013614C" w:rsidP="007D45F0">
      <w:pPr>
        <w:pStyle w:val="Heading2"/>
      </w:pPr>
      <w:bookmarkStart w:id="23" w:name="_Toc146700451"/>
      <w:bookmarkStart w:id="24" w:name="_Toc176784070"/>
      <w:r>
        <w:t>Access to the EWEG Application</w:t>
      </w:r>
      <w:bookmarkEnd w:id="23"/>
      <w:bookmarkEnd w:id="24"/>
    </w:p>
    <w:p w14:paraId="766015C3" w14:textId="7D3FCC6B"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logon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 xml:space="preserve">log on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4E5D0E5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74452C99"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9"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25" w:name="_Toc146700452"/>
      <w:bookmarkStart w:id="26" w:name="_Toc176784071"/>
      <w:r w:rsidRPr="00B0014D">
        <w:t>Application Submission</w:t>
      </w:r>
      <w:bookmarkEnd w:id="21"/>
      <w:bookmarkEnd w:id="25"/>
      <w:bookmarkEnd w:id="26"/>
    </w:p>
    <w:p w14:paraId="7B97B58A" w14:textId="63AE7749"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 xml:space="preserve">no later </w:t>
      </w:r>
      <w:r w:rsidRPr="00397A85">
        <w:rPr>
          <w:rStyle w:val="Strong"/>
        </w:rPr>
        <w:t xml:space="preserve">than </w:t>
      </w:r>
      <w:r w:rsidRPr="00AF0407">
        <w:rPr>
          <w:rStyle w:val="Strong"/>
        </w:rPr>
        <w:t xml:space="preserve">4:00 P.M. </w:t>
      </w:r>
      <w:r w:rsidRPr="7E8A09CE">
        <w:rPr>
          <w:rStyle w:val="Strong"/>
        </w:rPr>
        <w:t>on</w:t>
      </w:r>
      <w:r w:rsidRPr="7E8A09CE">
        <w:rPr>
          <w:b/>
        </w:rPr>
        <w:t xml:space="preserve"> </w:t>
      </w:r>
      <w:r w:rsidR="00BF4FD9">
        <w:rPr>
          <w:b/>
        </w:rPr>
        <w:t>November 7</w:t>
      </w:r>
      <w:r w:rsidR="00944CE1" w:rsidRPr="7E8A09CE">
        <w:rPr>
          <w:b/>
        </w:rPr>
        <w:t>, 2024</w:t>
      </w:r>
      <w:r w:rsidRPr="005474A0">
        <w:rPr>
          <w:b/>
        </w:rPr>
        <w:t>.</w:t>
      </w:r>
      <w:r w:rsidRPr="00310B0C">
        <w:t xml:space="preserve">  Without exception, the ACC will not accept </w:t>
      </w:r>
      <w:r w:rsidR="00FD6717">
        <w:t>nor</w:t>
      </w:r>
      <w:r w:rsidRPr="00310B0C">
        <w:t xml:space="preserve"> evaluate an application after this deadline for funding consideration</w:t>
      </w:r>
      <w:r w:rsidR="55F722A1">
        <w:t>. Each eligible LEA may submit only one application, though the project can be implemented at multiple high schools within the district</w:t>
      </w:r>
      <w:r w:rsidR="13525537">
        <w:t>.</w:t>
      </w:r>
      <w:r w:rsidR="00D72E5C">
        <w:t xml:space="preserve"> </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7" w:name="_Hlk97805666"/>
      <w:r w:rsidRPr="00310B0C">
        <w:t>The responsibility for a timely submission resides with the applicant.</w:t>
      </w:r>
    </w:p>
    <w:bookmarkEnd w:id="27"/>
    <w:p w14:paraId="3B8F14FA" w14:textId="24AD87BD" w:rsidR="00272EB6" w:rsidRDefault="00F24C30" w:rsidP="00BC7D15">
      <w:pPr>
        <w:ind w:left="720"/>
      </w:pPr>
      <w:r>
        <w:t>Completed</w:t>
      </w:r>
      <w:r w:rsidR="00310B0C" w:rsidRPr="00B0014D">
        <w:t xml:space="preserve"> applications are those that include all elements listed in </w:t>
      </w:r>
      <w:bookmarkStart w:id="28" w:name="_Hlk142481150"/>
      <w:r w:rsidR="00310B0C">
        <w:fldChar w:fldCharType="begin"/>
      </w:r>
      <w:r w:rsidR="00310B0C">
        <w:instrText>HYPERLINK \l "_Application_Component_Required" \h</w:instrText>
      </w:r>
      <w:r w:rsidR="00310B0C">
        <w:fldChar w:fldCharType="separate"/>
      </w:r>
      <w:r w:rsidR="00310B0C" w:rsidRPr="417D7A71">
        <w:rPr>
          <w:rStyle w:val="Hyperlink"/>
        </w:rPr>
        <w:t xml:space="preserve">Section </w:t>
      </w:r>
      <w:r w:rsidR="00324EAA" w:rsidRPr="417D7A71">
        <w:rPr>
          <w:rStyle w:val="Hyperlink"/>
        </w:rPr>
        <w:t>II.</w:t>
      </w:r>
      <w:r w:rsidR="003E2445" w:rsidRPr="417D7A71">
        <w:rPr>
          <w:rStyle w:val="Hyperlink"/>
        </w:rPr>
        <w:t>5</w:t>
      </w:r>
      <w:r w:rsidR="00310B0C">
        <w:rPr>
          <w:rStyle w:val="Hyperlink"/>
        </w:rPr>
        <w:fldChar w:fldCharType="end"/>
      </w:r>
      <w:bookmarkEnd w:id="28"/>
      <w:r w:rsidR="00324EAA" w:rsidRPr="417D7A71">
        <w:rPr>
          <w:rStyle w:val="Hyperlink"/>
        </w:rPr>
        <w:t>.</w:t>
      </w:r>
      <w:r w:rsidR="00310B0C">
        <w:t>,</w:t>
      </w:r>
      <w:r w:rsidR="00310B0C" w:rsidRPr="0053047B">
        <w:t xml:space="preserve">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lastRenderedPageBreak/>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9" w:name="_Toc146700453"/>
      <w:bookmarkStart w:id="30" w:name="_Toc176784072"/>
      <w:r w:rsidRPr="00B0014D">
        <w:t>Application Review Criteria</w:t>
      </w:r>
      <w:bookmarkEnd w:id="29"/>
      <w:bookmarkEnd w:id="30"/>
    </w:p>
    <w:p w14:paraId="29054618" w14:textId="001C5E92"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w:t>
      </w:r>
      <w:r w:rsidR="0048673E">
        <w:t>,</w:t>
      </w:r>
      <w:r w:rsidR="008D75B2" w:rsidRPr="004C0CBA">
        <w:t xml:space="preserve">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79A49442"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0009102D">
        <w:rPr>
          <w:szCs w:val="22"/>
        </w:rPr>
        <w:t xml:space="preserve">, </w:t>
      </w:r>
      <w:r w:rsidRPr="0087007C">
        <w:rPr>
          <w:szCs w:val="22"/>
        </w:rPr>
        <w:t>Section</w:t>
      </w:r>
      <w:r w:rsidR="00952BA9">
        <w:rPr>
          <w:szCs w:val="22"/>
        </w:rPr>
        <w:t xml:space="preserve">s </w:t>
      </w:r>
      <w:r w:rsidR="000957FB">
        <w:rPr>
          <w:szCs w:val="22"/>
        </w:rPr>
        <w:t>II.3. (Grant Deliverables)</w:t>
      </w:r>
      <w:r w:rsidR="0009102D">
        <w:rPr>
          <w:szCs w:val="22"/>
        </w:rPr>
        <w:t xml:space="preserve"> and</w:t>
      </w:r>
      <w:r w:rsidRPr="0087007C">
        <w:rPr>
          <w:szCs w:val="22"/>
        </w:rPr>
        <w:t xml:space="preserve">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167FA7C9" w14:textId="1B187C7D" w:rsidR="00E35777" w:rsidRPr="004F73E2" w:rsidRDefault="00E35777" w:rsidP="00E35777">
      <w:pPr>
        <w:ind w:left="720"/>
      </w:pPr>
      <w:r w:rsidRPr="00FE6E17">
        <w:t>For the purposes of this grant program, New Jersey has been geographically divided into three regions (northern, central, and southern). The table below indicates the counties located within each of the three regions. The county in which the LEA is located will determine the regional designation of the applicant.</w:t>
      </w:r>
    </w:p>
    <w:p w14:paraId="3A547C39" w14:textId="26358ECA" w:rsidR="00E35777" w:rsidRPr="004F73E2" w:rsidRDefault="00E35777" w:rsidP="00E35777">
      <w:pPr>
        <w:ind w:firstLine="720"/>
        <w:rPr>
          <w:b/>
          <w:bCs/>
        </w:rPr>
      </w:pPr>
      <w:r w:rsidRPr="00FE6E17">
        <w:rPr>
          <w:b/>
          <w:bCs/>
        </w:rPr>
        <w:t>Regional Distribution of New Jersey Counties</w:t>
      </w:r>
    </w:p>
    <w:tbl>
      <w:tblPr>
        <w:tblStyle w:val="TableGrid"/>
        <w:tblW w:w="9350" w:type="dxa"/>
        <w:tblInd w:w="730" w:type="dxa"/>
        <w:tblLook w:val="04A0" w:firstRow="1" w:lastRow="0" w:firstColumn="1" w:lastColumn="0" w:noHBand="0" w:noVBand="1"/>
      </w:tblPr>
      <w:tblGrid>
        <w:gridCol w:w="3116"/>
        <w:gridCol w:w="3117"/>
        <w:gridCol w:w="3117"/>
      </w:tblGrid>
      <w:tr w:rsidR="00E35777" w:rsidRPr="004F73E2" w14:paraId="247E8F1C" w14:textId="77777777" w:rsidTr="00A00855">
        <w:trPr>
          <w:trHeight w:val="323"/>
        </w:trPr>
        <w:tc>
          <w:tcPr>
            <w:tcW w:w="3116" w:type="dxa"/>
          </w:tcPr>
          <w:p w14:paraId="562E6502" w14:textId="77777777" w:rsidR="00E35777" w:rsidRPr="00AD006E" w:rsidRDefault="00E35777" w:rsidP="001F374D">
            <w:pPr>
              <w:ind w:left="0"/>
              <w:jc w:val="center"/>
              <w:rPr>
                <w:sz w:val="22"/>
                <w:szCs w:val="24"/>
              </w:rPr>
            </w:pPr>
            <w:r w:rsidRPr="00AD006E">
              <w:rPr>
                <w:sz w:val="22"/>
                <w:szCs w:val="24"/>
              </w:rPr>
              <w:t>Northern Region</w:t>
            </w:r>
          </w:p>
        </w:tc>
        <w:tc>
          <w:tcPr>
            <w:tcW w:w="3117" w:type="dxa"/>
          </w:tcPr>
          <w:p w14:paraId="4CE5D072" w14:textId="77777777" w:rsidR="00E35777" w:rsidRPr="00AD006E" w:rsidRDefault="00E35777" w:rsidP="001F374D">
            <w:pPr>
              <w:ind w:left="0"/>
              <w:jc w:val="center"/>
              <w:rPr>
                <w:sz w:val="22"/>
                <w:szCs w:val="24"/>
              </w:rPr>
            </w:pPr>
            <w:r w:rsidRPr="00AD006E">
              <w:rPr>
                <w:sz w:val="22"/>
                <w:szCs w:val="24"/>
              </w:rPr>
              <w:t>Central Region</w:t>
            </w:r>
          </w:p>
        </w:tc>
        <w:tc>
          <w:tcPr>
            <w:tcW w:w="3117" w:type="dxa"/>
          </w:tcPr>
          <w:p w14:paraId="277A93A3" w14:textId="77777777" w:rsidR="00E35777" w:rsidRPr="00AD006E" w:rsidRDefault="00E35777" w:rsidP="001F374D">
            <w:pPr>
              <w:ind w:left="0"/>
              <w:jc w:val="center"/>
              <w:rPr>
                <w:sz w:val="22"/>
                <w:szCs w:val="24"/>
              </w:rPr>
            </w:pPr>
            <w:r w:rsidRPr="00AD006E">
              <w:rPr>
                <w:sz w:val="22"/>
                <w:szCs w:val="24"/>
              </w:rPr>
              <w:t>Southern Region</w:t>
            </w:r>
          </w:p>
        </w:tc>
      </w:tr>
      <w:tr w:rsidR="00E35777" w:rsidRPr="004F73E2" w14:paraId="77FE519C" w14:textId="77777777" w:rsidTr="001F374D">
        <w:tc>
          <w:tcPr>
            <w:tcW w:w="3116" w:type="dxa"/>
          </w:tcPr>
          <w:p w14:paraId="2644F62C"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Bergen County</w:t>
            </w:r>
          </w:p>
          <w:p w14:paraId="3EA4B706"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Essex County</w:t>
            </w:r>
          </w:p>
          <w:p w14:paraId="500E2E21"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Hudson County</w:t>
            </w:r>
          </w:p>
          <w:p w14:paraId="4B0C96BB"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Morris County</w:t>
            </w:r>
          </w:p>
          <w:p w14:paraId="3CFF6F9B"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Passaic County</w:t>
            </w:r>
          </w:p>
          <w:p w14:paraId="2E6967D3"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Sussex County</w:t>
            </w:r>
          </w:p>
          <w:p w14:paraId="1CC0CD51"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Warren County</w:t>
            </w:r>
          </w:p>
        </w:tc>
        <w:tc>
          <w:tcPr>
            <w:tcW w:w="3117" w:type="dxa"/>
          </w:tcPr>
          <w:p w14:paraId="2B9150BA"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Hunterdon County</w:t>
            </w:r>
          </w:p>
          <w:p w14:paraId="00D2C12C"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Mercer County</w:t>
            </w:r>
          </w:p>
          <w:p w14:paraId="3049610B"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Middlesex County</w:t>
            </w:r>
          </w:p>
          <w:p w14:paraId="0A1CB559"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Monmouth County</w:t>
            </w:r>
          </w:p>
          <w:p w14:paraId="0A65C7DA"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Somerset County</w:t>
            </w:r>
          </w:p>
          <w:p w14:paraId="7DB0ADFA"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Union County</w:t>
            </w:r>
          </w:p>
        </w:tc>
        <w:tc>
          <w:tcPr>
            <w:tcW w:w="3117" w:type="dxa"/>
          </w:tcPr>
          <w:p w14:paraId="7E0F45B7"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Atlantic County</w:t>
            </w:r>
          </w:p>
          <w:p w14:paraId="2AF289AC"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Burlington County</w:t>
            </w:r>
          </w:p>
          <w:p w14:paraId="35985FA1"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Camden County</w:t>
            </w:r>
          </w:p>
          <w:p w14:paraId="31997CA7"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Cape May County</w:t>
            </w:r>
          </w:p>
          <w:p w14:paraId="684FF259"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Cumberland County</w:t>
            </w:r>
          </w:p>
          <w:p w14:paraId="5E113ECF"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Gloucester County</w:t>
            </w:r>
          </w:p>
          <w:p w14:paraId="56A37C6A"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Ocean County</w:t>
            </w:r>
          </w:p>
          <w:p w14:paraId="58E8D9F4" w14:textId="77777777" w:rsidR="00E35777" w:rsidRPr="00AD006E" w:rsidRDefault="00E35777" w:rsidP="00E35777">
            <w:pPr>
              <w:pStyle w:val="ListParagraph"/>
              <w:numPr>
                <w:ilvl w:val="0"/>
                <w:numId w:val="38"/>
              </w:numPr>
              <w:spacing w:before="0" w:after="0"/>
              <w:rPr>
                <w:sz w:val="22"/>
                <w:szCs w:val="24"/>
              </w:rPr>
            </w:pPr>
            <w:r w:rsidRPr="00AD006E">
              <w:rPr>
                <w:sz w:val="22"/>
                <w:szCs w:val="24"/>
              </w:rPr>
              <w:t>Salem County</w:t>
            </w:r>
          </w:p>
        </w:tc>
      </w:tr>
    </w:tbl>
    <w:p w14:paraId="5041D180" w14:textId="77777777" w:rsidR="00066116" w:rsidRPr="004D4A3D" w:rsidRDefault="00066116" w:rsidP="00066116">
      <w:pPr>
        <w:ind w:left="720"/>
        <w:rPr>
          <w:rFonts w:asciiTheme="minorHAnsi" w:hAnsiTheme="minorHAnsi" w:cstheme="minorHAnsi"/>
          <w:szCs w:val="22"/>
        </w:rPr>
      </w:pPr>
      <w:r w:rsidRPr="004D4A3D">
        <w:rPr>
          <w:rFonts w:asciiTheme="minorHAnsi" w:hAnsiTheme="minorHAnsi" w:cstheme="minorHAnsi"/>
          <w:szCs w:val="22"/>
        </w:rPr>
        <w:t xml:space="preserve">NJDOE will ensure that at least one award will be made in each region in rank order, provided there are sufficient applications with a passing score (70 points or greater) in each region. The remaining awards will be made in rank order by score regardless of the region until either the available funds are exhausted or no applications with passing scores remain. </w:t>
      </w:r>
    </w:p>
    <w:p w14:paraId="6B9B48F4" w14:textId="7C54B8F9" w:rsidR="00832FAE" w:rsidRPr="004C0CBA" w:rsidRDefault="000D3555" w:rsidP="00A00855">
      <w:pPr>
        <w:pStyle w:val="ListParagraph"/>
      </w:pPr>
      <w:r w:rsidRPr="00A00855">
        <w:rPr>
          <w:rStyle w:val="Strong"/>
          <w:rFonts w:eastAsia="Aptos"/>
        </w:rPr>
        <w:t xml:space="preserve">Only applicants that meet both </w:t>
      </w:r>
      <w:r w:rsidR="00D9408A">
        <w:rPr>
          <w:rStyle w:val="Strong"/>
          <w:rFonts w:eastAsia="Aptos"/>
        </w:rPr>
        <w:t xml:space="preserve">review </w:t>
      </w:r>
      <w:r w:rsidR="723D35A6" w:rsidRPr="7E8A09CE">
        <w:rPr>
          <w:rStyle w:val="Strong"/>
          <w:rFonts w:eastAsia="Aptos"/>
        </w:rPr>
        <w:t>criteria</w:t>
      </w:r>
      <w:r w:rsidRPr="00A00855">
        <w:rPr>
          <w:rStyle w:val="Strong"/>
          <w:rFonts w:eastAsia="Aptos"/>
        </w:rPr>
        <w:t xml:space="preserve"> will be considered for </w:t>
      </w:r>
      <w:r w:rsidR="00CB53BB">
        <w:rPr>
          <w:rStyle w:val="Strong"/>
          <w:rFonts w:eastAsia="Aptos"/>
        </w:rPr>
        <w:t xml:space="preserve">funding of </w:t>
      </w:r>
      <w:r w:rsidRPr="00A00855">
        <w:rPr>
          <w:rStyle w:val="Strong"/>
          <w:rFonts w:eastAsia="Aptos"/>
        </w:rPr>
        <w:t>this grant opportunity.</w:t>
      </w:r>
    </w:p>
    <w:p w14:paraId="55D29A14" w14:textId="32611DD6" w:rsidR="00310B0C" w:rsidRPr="00B0014D" w:rsidRDefault="00310B0C" w:rsidP="007D45F0">
      <w:pPr>
        <w:pStyle w:val="Heading2"/>
      </w:pPr>
      <w:bookmarkStart w:id="31" w:name="_Toc146700454"/>
      <w:bookmarkStart w:id="32" w:name="_Toc176784073"/>
      <w:r w:rsidRPr="00B0014D">
        <w:t>Grantee Award Notifications</w:t>
      </w:r>
      <w:bookmarkEnd w:id="31"/>
      <w:bookmarkEnd w:id="32"/>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Pr>
          <w:color w:val="auto"/>
        </w:rPr>
        <w:t>YYYY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lastRenderedPageBreak/>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0F1910CB" w:rsidR="00920884" w:rsidRPr="007A12B0" w:rsidRDefault="00260F48" w:rsidP="007E3418">
      <w:pPr>
        <w:pStyle w:val="ListParagraph"/>
        <w:numPr>
          <w:ilvl w:val="0"/>
          <w:numId w:val="12"/>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30"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36A1C918" w14:textId="77777777" w:rsidR="00DD073D" w:rsidRDefault="007A12B0" w:rsidP="00A00855">
      <w:pPr>
        <w:pStyle w:val="ListParagraph"/>
        <w:numPr>
          <w:ilvl w:val="0"/>
          <w:numId w:val="12"/>
        </w:numPr>
        <w:contextualSpacing w:val="0"/>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w:t>
      </w:r>
      <w:proofErr w:type="gramStart"/>
      <w:r w:rsidR="00A36C0B">
        <w:t>criteria</w:t>
      </w:r>
      <w:proofErr w:type="gramEnd"/>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33" w:name="_Toc146700455"/>
      <w:bookmarkStart w:id="34" w:name="_Toc176784074"/>
      <w:r w:rsidRPr="00B0014D">
        <w:t>Open Public Records</w:t>
      </w:r>
      <w:bookmarkEnd w:id="33"/>
      <w:bookmarkEnd w:id="34"/>
    </w:p>
    <w:p w14:paraId="255527B6" w14:textId="06198337"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340A992F" w:rsidR="000347C1" w:rsidRDefault="000347C1" w:rsidP="00232AA8">
      <w:pPr>
        <w:rPr>
          <w:color w:val="auto"/>
        </w:rPr>
        <w:sectPr w:rsidR="000347C1" w:rsidSect="008B7A4A">
          <w:footerReference w:type="first" r:id="rId31"/>
          <w:type w:val="continuous"/>
          <w:pgSz w:w="12240" w:h="15840" w:code="1"/>
          <w:pgMar w:top="1440" w:right="1080" w:bottom="720" w:left="1080" w:header="720" w:footer="576" w:gutter="0"/>
          <w:cols w:space="720"/>
          <w:titlePg/>
          <w:docGrid w:linePitch="360"/>
        </w:sectPr>
      </w:pPr>
    </w:p>
    <w:p w14:paraId="050B6FA2" w14:textId="30F640FB" w:rsidR="003C7A35" w:rsidRPr="00EB74E6" w:rsidRDefault="00F54C42" w:rsidP="00A26ACD">
      <w:pPr>
        <w:pStyle w:val="Heading1"/>
      </w:pPr>
      <w:r>
        <w:lastRenderedPageBreak/>
        <w:t xml:space="preserve"> </w:t>
      </w:r>
      <w:bookmarkStart w:id="35" w:name="_Toc146700456"/>
      <w:bookmarkStart w:id="36" w:name="_Toc176784075"/>
      <w:r w:rsidR="00677D61" w:rsidRPr="00EB74E6">
        <w:t>Completing the Application</w:t>
      </w:r>
      <w:bookmarkEnd w:id="35"/>
      <w:bookmarkEnd w:id="36"/>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37" w:name="_Toc96599952"/>
      <w:bookmarkStart w:id="38" w:name="_Toc146700457"/>
      <w:bookmarkStart w:id="39" w:name="_Toc176784076"/>
      <w:r w:rsidRPr="00B0014D">
        <w:t>General Instructions for Applying</w:t>
      </w:r>
      <w:bookmarkEnd w:id="37"/>
      <w:bookmarkEnd w:id="38"/>
      <w:bookmarkEnd w:id="39"/>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45882600"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40" w:name="_Hlk121146822"/>
      <w:r w:rsidRPr="00B0014D">
        <w:t>additional guidance found in the</w:t>
      </w:r>
      <w:hyperlink r:id="rId32" w:history="1">
        <w:r w:rsidRPr="0013614C">
          <w:rPr>
            <w:rStyle w:val="Hyperlink"/>
          </w:rPr>
          <w:t xml:space="preserve"> </w:t>
        </w:r>
        <w:hyperlink r:id="rId33"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40"/>
      <w:r>
        <w:rPr>
          <w:rStyle w:val="Hyperlink"/>
          <w:rFonts w:asciiTheme="minorHAnsi" w:hAnsiTheme="minorHAnsi" w:cstheme="minorHAnsi"/>
          <w:szCs w:val="22"/>
        </w:rPr>
        <w:t>.</w:t>
      </w:r>
    </w:p>
    <w:p w14:paraId="443F7995" w14:textId="586E0D02" w:rsidR="0094623B" w:rsidRDefault="442B4711" w:rsidP="007D45F0">
      <w:pPr>
        <w:pStyle w:val="Heading2"/>
      </w:pPr>
      <w:bookmarkStart w:id="41" w:name="_Review_of_Applications"/>
      <w:bookmarkStart w:id="42" w:name="_Toc96599941"/>
      <w:bookmarkStart w:id="43" w:name="_Toc146700458"/>
      <w:bookmarkStart w:id="44" w:name="_Toc176784077"/>
      <w:bookmarkEnd w:id="41"/>
      <w:r>
        <w:t xml:space="preserve">Application </w:t>
      </w:r>
      <w:r w:rsidR="51B546AF">
        <w:t>Technical Assistance</w:t>
      </w:r>
      <w:bookmarkEnd w:id="42"/>
      <w:r w:rsidR="2A76D2DF">
        <w:t xml:space="preserve"> </w:t>
      </w:r>
      <w:r>
        <w:t>Session</w:t>
      </w:r>
      <w:bookmarkEnd w:id="43"/>
      <w:bookmarkEnd w:id="44"/>
    </w:p>
    <w:p w14:paraId="1F2E785F" w14:textId="680BC18B" w:rsidR="00895532" w:rsidRDefault="009D5545" w:rsidP="308F6C04">
      <w:pPr>
        <w:spacing w:before="240"/>
        <w:ind w:left="720"/>
        <w:rPr>
          <w:rFonts w:eastAsia="SimSun"/>
          <w:b/>
          <w:color w:val="auto"/>
        </w:rPr>
      </w:pPr>
      <w:r>
        <w:rPr>
          <w:rFonts w:eastAsia="SimSun"/>
          <w:b/>
          <w:color w:val="auto"/>
        </w:rPr>
        <w:t>October 8</w:t>
      </w:r>
      <w:r w:rsidR="00C2013E" w:rsidRPr="1BA6EF82">
        <w:rPr>
          <w:rFonts w:eastAsia="SimSun"/>
          <w:b/>
          <w:color w:val="auto"/>
        </w:rPr>
        <w:t>, 2024</w:t>
      </w:r>
    </w:p>
    <w:p w14:paraId="0CEC0BEB" w14:textId="19AB5C73" w:rsidR="00895532" w:rsidRDefault="005B574C" w:rsidP="308F6C04">
      <w:pPr>
        <w:spacing w:before="240"/>
        <w:ind w:left="720"/>
        <w:rPr>
          <w:rFonts w:eastAsia="SimSun"/>
          <w:b/>
          <w:bCs/>
          <w:color w:val="0000FF"/>
          <w:u w:val="single"/>
        </w:rPr>
        <w:sectPr w:rsidR="00895532" w:rsidSect="003D4361">
          <w:footerReference w:type="first" r:id="rId34"/>
          <w:pgSz w:w="12240" w:h="15840" w:code="1"/>
          <w:pgMar w:top="1440" w:right="1080" w:bottom="720" w:left="1080" w:header="720" w:footer="720" w:gutter="0"/>
          <w:cols w:space="720"/>
          <w:docGrid w:linePitch="360"/>
        </w:sectPr>
      </w:pPr>
      <w:sdt>
        <w:sdtPr>
          <w:rPr>
            <w:rFonts w:eastAsia="SimSun"/>
            <w:b/>
            <w:bCs/>
            <w:color w:val="auto"/>
          </w:rPr>
          <w:id w:val="771061611"/>
          <w14:checkbox>
            <w14:checked w14:val="1"/>
            <w14:checkedState w14:val="2612" w14:font="MS Gothic"/>
            <w14:uncheckedState w14:val="2610" w14:font="MS Gothic"/>
          </w14:checkbox>
        </w:sdtPr>
        <w:sdtEndPr/>
        <w:sdtContent>
          <w:r w:rsidR="6B8B7B60" w:rsidRPr="1BA6EF82">
            <w:rPr>
              <w:rFonts w:ascii="MS Gothic" w:eastAsia="MS Gothic" w:hAnsi="MS Gothic" w:cs="MS Gothic"/>
              <w:b/>
              <w:bCs/>
              <w:color w:val="auto"/>
            </w:rPr>
            <w:t>☒</w:t>
          </w:r>
        </w:sdtContent>
      </w:sdt>
      <w:r w:rsidR="6B8B7B60" w:rsidRPr="1BA6EF82">
        <w:rPr>
          <w:rFonts w:eastAsia="SimSun"/>
          <w:b/>
          <w:bCs/>
          <w:color w:val="auto"/>
        </w:rPr>
        <w:t xml:space="preserve"> Teams Virtual Meeting: </w:t>
      </w:r>
      <w:hyperlink r:id="rId35">
        <w:r w:rsidR="6B8B7B60" w:rsidRPr="2429DD44">
          <w:rPr>
            <w:rStyle w:val="Hyperlink"/>
            <w:rFonts w:eastAsia="SimSun"/>
            <w:b/>
          </w:rPr>
          <w:t>Click here to register</w:t>
        </w:r>
      </w:hyperlink>
      <w:r w:rsidR="6B8B7B60" w:rsidRPr="2429DD44">
        <w:rPr>
          <w:rFonts w:eastAsia="SimSun"/>
          <w:b/>
          <w:color w:val="auto"/>
        </w:rPr>
        <w:t xml:space="preserve"> </w:t>
      </w:r>
    </w:p>
    <w:p w14:paraId="1D5A23BE" w14:textId="0C97376D" w:rsidR="00826E74" w:rsidRDefault="00C344CD" w:rsidP="1F48DB58">
      <w:pPr>
        <w:pStyle w:val="Heading2"/>
        <w:spacing w:after="0"/>
        <w:sectPr w:rsidR="00826E74" w:rsidSect="003D4361">
          <w:footerReference w:type="default" r:id="rId36"/>
          <w:footerReference w:type="first" r:id="rId37"/>
          <w:type w:val="continuous"/>
          <w:pgSz w:w="12240" w:h="15840" w:code="1"/>
          <w:pgMar w:top="1440" w:right="1080" w:bottom="720" w:left="1080" w:header="720" w:footer="720" w:gutter="0"/>
          <w:cols w:space="720"/>
          <w:docGrid w:linePitch="360"/>
        </w:sectPr>
      </w:pPr>
      <w:bookmarkStart w:id="45" w:name="_Toc146700459"/>
      <w:bookmarkStart w:id="46" w:name="_Toc176784078"/>
      <w:r>
        <w:t>Grant Deliverables</w:t>
      </w:r>
      <w:bookmarkEnd w:id="45"/>
      <w:bookmarkEnd w:id="46"/>
    </w:p>
    <w:p w14:paraId="5E6E1540" w14:textId="4ECCE01C" w:rsidR="001560CA" w:rsidRPr="003E1148" w:rsidRDefault="001560CA" w:rsidP="001560CA">
      <w:pPr>
        <w:ind w:left="720"/>
        <w:rPr>
          <w:rFonts w:cs="Calibri"/>
        </w:rPr>
      </w:pPr>
      <w:bookmarkStart w:id="47" w:name="_Project_Design_Considerations_1"/>
      <w:bookmarkEnd w:id="47"/>
      <w:r w:rsidRPr="3509C7DE">
        <w:rPr>
          <w:rFonts w:cs="Calibri"/>
        </w:rPr>
        <w:t>It is imperative to start meaningfully and appropriately integrating AI into education now to prepare New Jersey students for the world they will graduate into as AI continues to diffuse into various facets of technology. This grant opportunity focuses on two complementary areas for Local Education Agencies (LEAs) to focus on:  </w:t>
      </w:r>
    </w:p>
    <w:p w14:paraId="5829953D" w14:textId="4D74EA4D" w:rsidR="00237F5C" w:rsidRDefault="001560CA" w:rsidP="008F3BA5">
      <w:pPr>
        <w:numPr>
          <w:ilvl w:val="0"/>
          <w:numId w:val="45"/>
        </w:numPr>
        <w:spacing w:before="0"/>
        <w:textAlignment w:val="baseline"/>
        <w:rPr>
          <w:rFonts w:cs="Calibri"/>
        </w:rPr>
      </w:pPr>
      <w:r w:rsidRPr="003E1148">
        <w:rPr>
          <w:rFonts w:cs="Calibri"/>
        </w:rPr>
        <w:t xml:space="preserve">Teaching </w:t>
      </w:r>
      <w:r w:rsidRPr="003E1148">
        <w:rPr>
          <w:rFonts w:cs="Calibri"/>
          <w:i/>
          <w:iCs/>
        </w:rPr>
        <w:t>with</w:t>
      </w:r>
      <w:r w:rsidRPr="003E1148">
        <w:rPr>
          <w:rFonts w:cs="Calibri"/>
        </w:rPr>
        <w:t xml:space="preserve"> AI: This element is intended to support the development of a pilot program utilizing generative AI tools to empower educators and enhance instructional practices across the district </w:t>
      </w:r>
      <w:r w:rsidR="00FD7EA3">
        <w:rPr>
          <w:rFonts w:cs="Calibri"/>
        </w:rPr>
        <w:t>through</w:t>
      </w:r>
      <w:r w:rsidR="00FD7EA3" w:rsidRPr="003E1148">
        <w:rPr>
          <w:rFonts w:cs="Calibri"/>
        </w:rPr>
        <w:t xml:space="preserve"> </w:t>
      </w:r>
      <w:r w:rsidRPr="003E1148">
        <w:rPr>
          <w:rFonts w:cs="Calibri"/>
        </w:rPr>
        <w:t>the augmentation of their existing pedagogical and content knowledge. Specific use cases may include leveraging AI for individualized tutoring, conducting data analysis to inform interventions as it relates to instructional learning opportunities, and upskilling teachers through AI-focused professional development. </w:t>
      </w:r>
    </w:p>
    <w:p w14:paraId="163A785B" w14:textId="24BE7501" w:rsidR="001560CA" w:rsidRPr="003E1148" w:rsidRDefault="001560CA" w:rsidP="008F3BA5">
      <w:pPr>
        <w:numPr>
          <w:ilvl w:val="0"/>
          <w:numId w:val="45"/>
        </w:numPr>
        <w:spacing w:before="0" w:after="0"/>
        <w:textAlignment w:val="baseline"/>
        <w:rPr>
          <w:rFonts w:cs="Calibri"/>
        </w:rPr>
      </w:pPr>
      <w:r w:rsidRPr="003E1148">
        <w:rPr>
          <w:rFonts w:cs="Calibri"/>
        </w:rPr>
        <w:t xml:space="preserve">Teaching </w:t>
      </w:r>
      <w:r w:rsidRPr="003E1148">
        <w:rPr>
          <w:rFonts w:cs="Calibri"/>
          <w:i/>
          <w:iCs/>
        </w:rPr>
        <w:t>about</w:t>
      </w:r>
      <w:r w:rsidRPr="003E1148">
        <w:rPr>
          <w:rFonts w:cs="Calibri"/>
        </w:rPr>
        <w:t xml:space="preserve"> AI: This element is intended to support the development of innovative AI literacy curricula and applied learning experiences to build student understanding and hands</w:t>
      </w:r>
      <w:r w:rsidR="000D0430">
        <w:rPr>
          <w:rFonts w:cs="Calibri"/>
        </w:rPr>
        <w:t>-</w:t>
      </w:r>
      <w:r w:rsidRPr="003E1148">
        <w:rPr>
          <w:rFonts w:cs="Calibri"/>
        </w:rPr>
        <w:t>on skills with generative AI</w:t>
      </w:r>
      <w:r>
        <w:rPr>
          <w:rFonts w:cs="Calibri"/>
        </w:rPr>
        <w:t xml:space="preserve"> </w:t>
      </w:r>
      <w:r w:rsidRPr="00A31EDE">
        <w:rPr>
          <w:rFonts w:cs="Calibri"/>
        </w:rPr>
        <w:t>in K-12</w:t>
      </w:r>
      <w:r w:rsidRPr="003E1148">
        <w:rPr>
          <w:rFonts w:cs="Calibri"/>
        </w:rPr>
        <w:t xml:space="preserve">. Examples include creating lessons on AI ethics and societal impacts, </w:t>
      </w:r>
      <w:r>
        <w:rPr>
          <w:rFonts w:cs="Calibri"/>
        </w:rPr>
        <w:t>planning and designing</w:t>
      </w:r>
      <w:r w:rsidRPr="003E1148">
        <w:rPr>
          <w:rFonts w:cs="Calibri"/>
        </w:rPr>
        <w:t xml:space="preserve"> AI-focused makerspaces for project-based learning, or launching AI design competitions and career exploration initiatives. </w:t>
      </w:r>
    </w:p>
    <w:p w14:paraId="42178D76" w14:textId="3C11D9DD" w:rsidR="00B406BA" w:rsidRPr="00E1464C" w:rsidRDefault="00B406BA" w:rsidP="00B406BA">
      <w:pPr>
        <w:shd w:val="clear" w:color="auto" w:fill="FFFFFF" w:themeFill="background1"/>
        <w:ind w:left="720"/>
        <w:rPr>
          <w:color w:val="auto"/>
          <w:szCs w:val="22"/>
        </w:rPr>
      </w:pPr>
      <w:r w:rsidRPr="00E1464C">
        <w:rPr>
          <w:color w:val="auto"/>
          <w:szCs w:val="22"/>
        </w:rPr>
        <w:lastRenderedPageBreak/>
        <w:t xml:space="preserve">Expected outcomes should align with the intent of the NGO, as noted </w:t>
      </w:r>
      <w:r w:rsidR="000B0508" w:rsidRPr="0087007C">
        <w:rPr>
          <w:szCs w:val="22"/>
        </w:rPr>
        <w:t xml:space="preserve">in Section I.1 </w:t>
      </w:r>
      <w:r w:rsidR="000B0508">
        <w:rPr>
          <w:szCs w:val="22"/>
        </w:rPr>
        <w:t>(</w:t>
      </w:r>
      <w:r w:rsidR="000B0508" w:rsidRPr="0087007C">
        <w:rPr>
          <w:szCs w:val="22"/>
        </w:rPr>
        <w:t>Purpose of the NGO</w:t>
      </w:r>
      <w:r w:rsidR="000B0508">
        <w:rPr>
          <w:szCs w:val="22"/>
        </w:rPr>
        <w:t xml:space="preserve">), </w:t>
      </w:r>
      <w:r w:rsidR="000B0508" w:rsidRPr="0087007C">
        <w:rPr>
          <w:szCs w:val="22"/>
        </w:rPr>
        <w:t>Section</w:t>
      </w:r>
      <w:r w:rsidR="000B0508">
        <w:rPr>
          <w:szCs w:val="22"/>
        </w:rPr>
        <w:t>s II.3. (Grant Deliverables) and</w:t>
      </w:r>
      <w:r w:rsidR="000B0508" w:rsidRPr="0087007C">
        <w:rPr>
          <w:szCs w:val="22"/>
        </w:rPr>
        <w:t xml:space="preserve"> II.4. </w:t>
      </w:r>
      <w:r w:rsidR="000B0508">
        <w:rPr>
          <w:szCs w:val="22"/>
        </w:rPr>
        <w:t>(</w:t>
      </w:r>
      <w:r w:rsidR="000B0508" w:rsidRPr="0087007C">
        <w:rPr>
          <w:szCs w:val="22"/>
        </w:rPr>
        <w:t>Project Design Components</w:t>
      </w:r>
      <w:r w:rsidR="000B0508">
        <w:rPr>
          <w:szCs w:val="22"/>
        </w:rPr>
        <w:t>)</w:t>
      </w:r>
      <w:r w:rsidR="000B0508" w:rsidRPr="0087007C">
        <w:rPr>
          <w:szCs w:val="22"/>
        </w:rPr>
        <w:t xml:space="preserve"> </w:t>
      </w:r>
      <w:r w:rsidRPr="00E1464C">
        <w:rPr>
          <w:color w:val="auto"/>
          <w:szCs w:val="22"/>
        </w:rPr>
        <w:t>and include the following:</w:t>
      </w:r>
    </w:p>
    <w:p w14:paraId="7785BE8C" w14:textId="0C2ED1E7" w:rsidR="00733BF3" w:rsidRPr="00E1464C" w:rsidRDefault="00733BF3" w:rsidP="00837664">
      <w:pPr>
        <w:pStyle w:val="ListParagraph"/>
        <w:numPr>
          <w:ilvl w:val="0"/>
          <w:numId w:val="27"/>
        </w:numPr>
        <w:spacing w:before="0" w:after="160" w:line="259" w:lineRule="auto"/>
      </w:pPr>
      <w:r>
        <w:t xml:space="preserve">A </w:t>
      </w:r>
      <w:r w:rsidR="007F5AFC">
        <w:t>strategic</w:t>
      </w:r>
      <w:r>
        <w:t xml:space="preserve"> plan to g</w:t>
      </w:r>
      <w:r w:rsidRPr="00E1464C">
        <w:t>enerate</w:t>
      </w:r>
      <w:r>
        <w:t xml:space="preserve"> sustainable and</w:t>
      </w:r>
      <w:r w:rsidRPr="00E1464C">
        <w:t xml:space="preserve"> replicable </w:t>
      </w:r>
      <w:r w:rsidR="00DC0060">
        <w:t xml:space="preserve">implementation </w:t>
      </w:r>
      <w:r w:rsidRPr="00E1464C">
        <w:t>models</w:t>
      </w:r>
      <w:r>
        <w:t xml:space="preserve">, as well as </w:t>
      </w:r>
      <w:r w:rsidRPr="00E1464C">
        <w:t xml:space="preserve">resources </w:t>
      </w:r>
      <w:r>
        <w:t>to be shared with other schools</w:t>
      </w:r>
      <w:r w:rsidRPr="00E1464C">
        <w:t>.</w:t>
      </w:r>
    </w:p>
    <w:p w14:paraId="7C206D5B" w14:textId="090D1957" w:rsidR="00DC1B7B" w:rsidRPr="00E1464C" w:rsidRDefault="00DC1B7B" w:rsidP="00DC1B7B">
      <w:pPr>
        <w:pStyle w:val="ListParagraph"/>
        <w:numPr>
          <w:ilvl w:val="0"/>
          <w:numId w:val="27"/>
        </w:numPr>
        <w:spacing w:before="0" w:after="160" w:line="259" w:lineRule="auto"/>
      </w:pPr>
      <w:r w:rsidRPr="00E1464C">
        <w:t xml:space="preserve">Curated list of </w:t>
      </w:r>
      <w:r w:rsidR="00CD0B6E">
        <w:t xml:space="preserve">locally </w:t>
      </w:r>
      <w:r w:rsidRPr="00E1464C">
        <w:t xml:space="preserve">vetted AI teaching tools mapped to learning standards with outlined appropriate use </w:t>
      </w:r>
      <w:r w:rsidR="00884BA8" w:rsidRPr="00E1464C">
        <w:t>cases</w:t>
      </w:r>
      <w:r w:rsidR="00CD0B6E">
        <w:t>, including evaluation criteria</w:t>
      </w:r>
      <w:r w:rsidR="00884BA8" w:rsidRPr="00E1464C">
        <w:t>.</w:t>
      </w:r>
    </w:p>
    <w:p w14:paraId="03102D94" w14:textId="5C76CC9A" w:rsidR="00DC1B7B" w:rsidRPr="00AC6A5F" w:rsidRDefault="00E96C00" w:rsidP="00DC1B7B">
      <w:pPr>
        <w:pStyle w:val="ListParagraph"/>
        <w:numPr>
          <w:ilvl w:val="0"/>
          <w:numId w:val="27"/>
        </w:numPr>
        <w:spacing w:before="0" w:after="160" w:line="259" w:lineRule="auto"/>
      </w:pPr>
      <w:r w:rsidRPr="00AC6A5F">
        <w:t>Detailed program activity</w:t>
      </w:r>
      <w:r w:rsidR="00541F6E" w:rsidRPr="00AC6A5F">
        <w:t xml:space="preserve"> documentation </w:t>
      </w:r>
      <w:r w:rsidR="00CB63E1" w:rsidRPr="00AC6A5F">
        <w:t>t</w:t>
      </w:r>
      <w:r w:rsidR="00DC1B7B" w:rsidRPr="00AC6A5F">
        <w:t>o inform future NJDOE resource</w:t>
      </w:r>
      <w:r w:rsidRPr="00AC6A5F">
        <w:t xml:space="preserve"> allocations</w:t>
      </w:r>
      <w:r w:rsidR="00DC1B7B" w:rsidRPr="00AC6A5F">
        <w:t xml:space="preserve"> and </w:t>
      </w:r>
      <w:r w:rsidR="003D3045" w:rsidRPr="00AC6A5F">
        <w:t>initiatives.</w:t>
      </w:r>
      <w:r w:rsidR="00483EC4" w:rsidRPr="00AC6A5F">
        <w:t xml:space="preserve"> </w:t>
      </w:r>
      <w:r w:rsidR="00483EC4" w:rsidRPr="00AC6A5F">
        <w:rPr>
          <w:rFonts w:cs="Arial"/>
          <w:color w:val="auto"/>
        </w:rPr>
        <w:t>The information may include, but is not limited to</w:t>
      </w:r>
      <w:r w:rsidR="006075B8">
        <w:rPr>
          <w:rFonts w:cs="Arial"/>
          <w:color w:val="auto"/>
        </w:rPr>
        <w:t>,</w:t>
      </w:r>
      <w:r w:rsidR="00483EC4" w:rsidRPr="00AC6A5F">
        <w:rPr>
          <w:rFonts w:cs="Arial"/>
          <w:color w:val="auto"/>
        </w:rPr>
        <w:t xml:space="preserve"> descriptions of target population(s), student </w:t>
      </w:r>
      <w:r w:rsidR="00497770" w:rsidRPr="00AC6A5F">
        <w:rPr>
          <w:rFonts w:cs="Arial"/>
          <w:color w:val="auto"/>
        </w:rPr>
        <w:t>performance</w:t>
      </w:r>
      <w:r w:rsidR="00483EC4" w:rsidRPr="00AC6A5F">
        <w:rPr>
          <w:rFonts w:cs="Arial"/>
          <w:color w:val="auto"/>
        </w:rPr>
        <w:t xml:space="preserve"> data, student </w:t>
      </w:r>
      <w:r w:rsidR="00497770" w:rsidRPr="00AC6A5F">
        <w:rPr>
          <w:rFonts w:cs="Arial"/>
          <w:color w:val="auto"/>
        </w:rPr>
        <w:t xml:space="preserve">demographics, </w:t>
      </w:r>
      <w:r w:rsidR="00483EC4" w:rsidRPr="00AC6A5F">
        <w:rPr>
          <w:rFonts w:cs="Arial"/>
          <w:color w:val="auto"/>
        </w:rPr>
        <w:t xml:space="preserve">student enrollment </w:t>
      </w:r>
      <w:r w:rsidR="00497770" w:rsidRPr="00AC6A5F">
        <w:rPr>
          <w:rFonts w:cs="Arial"/>
          <w:color w:val="auto"/>
        </w:rPr>
        <w:t>metrics</w:t>
      </w:r>
      <w:r w:rsidR="00483EC4" w:rsidRPr="00AC6A5F">
        <w:rPr>
          <w:rFonts w:cs="Arial"/>
          <w:color w:val="auto"/>
        </w:rPr>
        <w:t xml:space="preserve">, personnel data, and </w:t>
      </w:r>
      <w:r w:rsidR="00AC6A5F" w:rsidRPr="00AC6A5F">
        <w:rPr>
          <w:rFonts w:cs="Arial"/>
          <w:color w:val="auto"/>
        </w:rPr>
        <w:t xml:space="preserve">foundational </w:t>
      </w:r>
      <w:r w:rsidR="00483EC4" w:rsidRPr="00AC6A5F">
        <w:rPr>
          <w:rFonts w:cs="Arial"/>
          <w:color w:val="auto"/>
        </w:rPr>
        <w:t>research.</w:t>
      </w:r>
    </w:p>
    <w:p w14:paraId="3418B543" w14:textId="171EBB84" w:rsidR="00C965CC" w:rsidRPr="00E1464C" w:rsidRDefault="00DC1B7B" w:rsidP="00C965CC">
      <w:pPr>
        <w:pStyle w:val="ListParagraph"/>
        <w:numPr>
          <w:ilvl w:val="0"/>
          <w:numId w:val="27"/>
        </w:numPr>
        <w:spacing w:before="0" w:after="160" w:line="259" w:lineRule="auto"/>
      </w:pPr>
      <w:r w:rsidRPr="00E1464C">
        <w:t xml:space="preserve">Standards-aligned AI literacy lesson plans across content areas and </w:t>
      </w:r>
      <w:r w:rsidR="00E361DB">
        <w:t>grades 9-12</w:t>
      </w:r>
      <w:r w:rsidR="00775038" w:rsidRPr="00E1464C">
        <w:t xml:space="preserve">. </w:t>
      </w:r>
    </w:p>
    <w:p w14:paraId="5913C3C7" w14:textId="0AB1BC33" w:rsidR="00B65C31" w:rsidRPr="00B65C31" w:rsidRDefault="007963E5" w:rsidP="00B65C31">
      <w:pPr>
        <w:pStyle w:val="ListParagraph"/>
        <w:numPr>
          <w:ilvl w:val="0"/>
          <w:numId w:val="27"/>
        </w:numPr>
        <w:spacing w:before="0" w:after="160" w:line="259" w:lineRule="auto"/>
      </w:pPr>
      <w:r>
        <w:t>C</w:t>
      </w:r>
      <w:r w:rsidRPr="173C5C8C">
        <w:rPr>
          <w:color w:val="auto"/>
        </w:rPr>
        <w:t xml:space="preserve">onduct AI outreach events for primary </w:t>
      </w:r>
      <w:r w:rsidR="00E50890">
        <w:rPr>
          <w:color w:val="auto"/>
        </w:rPr>
        <w:t xml:space="preserve">(grades K-8) </w:t>
      </w:r>
      <w:r w:rsidRPr="173C5C8C">
        <w:rPr>
          <w:color w:val="auto"/>
        </w:rPr>
        <w:t xml:space="preserve">students or faculty.  At least one event must focus on exposing young women, Black or African American students, Hispanic students, and students from other underrepresented populations to AI and </w:t>
      </w:r>
      <w:r w:rsidR="00E50890">
        <w:rPr>
          <w:color w:val="auto"/>
        </w:rPr>
        <w:t xml:space="preserve">be </w:t>
      </w:r>
      <w:r w:rsidRPr="173C5C8C">
        <w:rPr>
          <w:color w:val="auto"/>
        </w:rPr>
        <w:t xml:space="preserve">aligned </w:t>
      </w:r>
      <w:r w:rsidR="00E50890">
        <w:rPr>
          <w:color w:val="auto"/>
        </w:rPr>
        <w:t xml:space="preserve">to the extent practicable </w:t>
      </w:r>
      <w:r w:rsidRPr="00E1464C">
        <w:rPr>
          <w:snapToGrid w:val="0"/>
        </w:rPr>
        <w:t xml:space="preserve">with </w:t>
      </w:r>
      <w:hyperlink r:id="rId38">
        <w:r w:rsidRPr="00E1464C">
          <w:rPr>
            <w:rStyle w:val="Hyperlink"/>
          </w:rPr>
          <w:t>P.L.2021, c.239</w:t>
        </w:r>
      </w:hyperlink>
      <w:r w:rsidR="00B65C31" w:rsidRPr="173C5C8C">
        <w:rPr>
          <w:color w:val="auto"/>
        </w:rPr>
        <w:t xml:space="preserve"> </w:t>
      </w:r>
    </w:p>
    <w:p w14:paraId="1ABFE794" w14:textId="461CC73A" w:rsidR="00B65C31" w:rsidRPr="007259BC" w:rsidRDefault="00B65C31" w:rsidP="00B65C31">
      <w:pPr>
        <w:pStyle w:val="ListParagraph"/>
        <w:numPr>
          <w:ilvl w:val="0"/>
          <w:numId w:val="27"/>
        </w:numPr>
        <w:spacing w:before="0" w:after="160" w:line="259" w:lineRule="auto"/>
      </w:pPr>
      <w:r w:rsidRPr="007259BC">
        <w:rPr>
          <w:rFonts w:cs="Calibri"/>
        </w:rPr>
        <w:t xml:space="preserve">The reporting and data submission requirements will </w:t>
      </w:r>
      <w:r w:rsidRPr="007259BC">
        <w:rPr>
          <w:rFonts w:cs="Calibri"/>
          <w:i/>
          <w:iCs/>
        </w:rPr>
        <w:t>minimally</w:t>
      </w:r>
      <w:r w:rsidRPr="007259BC">
        <w:rPr>
          <w:rFonts w:cs="Calibri"/>
        </w:rPr>
        <w:t xml:space="preserve"> include the following: </w:t>
      </w:r>
    </w:p>
    <w:p w14:paraId="4F23E425" w14:textId="70FF969E" w:rsidR="00B65C31" w:rsidRPr="007259BC" w:rsidRDefault="00B65C31" w:rsidP="00B65C31">
      <w:pPr>
        <w:pStyle w:val="ListParagraph"/>
        <w:numPr>
          <w:ilvl w:val="1"/>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szCs w:val="22"/>
        </w:rPr>
      </w:pPr>
      <w:r w:rsidRPr="007259BC">
        <w:rPr>
          <w:rFonts w:cs="Calibri"/>
        </w:rPr>
        <w:t>The number and type of AI professional learning opportunities offered to educators.</w:t>
      </w:r>
    </w:p>
    <w:p w14:paraId="2EF42EF1" w14:textId="77777777" w:rsidR="00B65C31" w:rsidRPr="007259BC" w:rsidRDefault="00B65C31" w:rsidP="00B65C31">
      <w:pPr>
        <w:pStyle w:val="ListParagraph"/>
        <w:numPr>
          <w:ilvl w:val="1"/>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szCs w:val="22"/>
        </w:rPr>
      </w:pPr>
      <w:r w:rsidRPr="007259BC">
        <w:rPr>
          <w:rFonts w:cs="Calibri"/>
        </w:rPr>
        <w:t xml:space="preserve">The number and </w:t>
      </w:r>
      <w:r w:rsidRPr="007259BC">
        <w:rPr>
          <w:rFonts w:cs="Calibri"/>
          <w:color w:val="auto"/>
        </w:rPr>
        <w:t>demographic information</w:t>
      </w:r>
      <w:r w:rsidRPr="007259BC">
        <w:rPr>
          <w:rFonts w:cs="Calibri"/>
        </w:rPr>
        <w:t xml:space="preserve"> (including gender and racial/ethnic group) of educators in attendance at professional learning events. </w:t>
      </w:r>
    </w:p>
    <w:p w14:paraId="34A2997F" w14:textId="74527AF3" w:rsidR="00B65C31" w:rsidRPr="007259BC" w:rsidRDefault="00B65C31" w:rsidP="00B65C31">
      <w:pPr>
        <w:pStyle w:val="ListParagraph"/>
        <w:numPr>
          <w:ilvl w:val="1"/>
          <w:numId w:val="27"/>
        </w:numPr>
        <w:spacing w:before="0" w:after="160" w:line="264" w:lineRule="auto"/>
        <w:rPr>
          <w:rFonts w:eastAsia="Calibri" w:cs="Calibri"/>
          <w:color w:val="000000" w:themeColor="text1"/>
          <w:szCs w:val="22"/>
        </w:rPr>
      </w:pPr>
      <w:r w:rsidRPr="007259BC">
        <w:t>The number of educators in attendance at professional learning events.</w:t>
      </w:r>
    </w:p>
    <w:p w14:paraId="5CE75E06" w14:textId="78A7821D" w:rsidR="00B65C31" w:rsidRPr="007259BC" w:rsidRDefault="00B65C31" w:rsidP="00B65C31">
      <w:pPr>
        <w:pStyle w:val="ListParagraph"/>
        <w:numPr>
          <w:ilvl w:val="1"/>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color w:val="000000" w:themeColor="text1"/>
        </w:rPr>
      </w:pPr>
      <w:r w:rsidRPr="007259BC">
        <w:rPr>
          <w:rFonts w:cs="Calibri"/>
          <w:color w:val="000000" w:themeColor="text1"/>
        </w:rPr>
        <w:t xml:space="preserve">The number of </w:t>
      </w:r>
      <w:r w:rsidR="009C5AE0" w:rsidRPr="007259BC">
        <w:rPr>
          <w:rFonts w:cs="Calibri"/>
          <w:color w:val="000000" w:themeColor="text1"/>
        </w:rPr>
        <w:t>educators</w:t>
      </w:r>
      <w:r w:rsidRPr="007259BC">
        <w:rPr>
          <w:rFonts w:cs="Calibri"/>
          <w:color w:val="000000" w:themeColor="text1"/>
        </w:rPr>
        <w:t xml:space="preserve"> offering </w:t>
      </w:r>
      <w:r w:rsidR="00AD4F19" w:rsidRPr="007259BC">
        <w:rPr>
          <w:rFonts w:cs="Calibri"/>
          <w:color w:val="000000" w:themeColor="text1"/>
        </w:rPr>
        <w:t>AI instruction</w:t>
      </w:r>
      <w:r w:rsidRPr="007259BC">
        <w:rPr>
          <w:rFonts w:cs="Calibri"/>
          <w:color w:val="000000" w:themeColor="text1"/>
        </w:rPr>
        <w:t xml:space="preserve"> for the first time. </w:t>
      </w:r>
    </w:p>
    <w:p w14:paraId="796F8AF5" w14:textId="27D6A61B" w:rsidR="00B65C31" w:rsidRPr="007259BC" w:rsidRDefault="00B65C31" w:rsidP="00E80206">
      <w:pPr>
        <w:pStyle w:val="ListParagraph"/>
        <w:numPr>
          <w:ilvl w:val="1"/>
          <w:numId w:val="27"/>
        </w:numPr>
        <w:tabs>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szCs w:val="22"/>
        </w:rPr>
      </w:pPr>
      <w:r w:rsidRPr="007259BC">
        <w:rPr>
          <w:rFonts w:cs="Calibri"/>
        </w:rPr>
        <w:t>The number of students benefiting from the educators’ attendance at professional learning events, including students with disabilities, Multilingual Learners (MLs), economically disadvantaged students, and students from other underrepresented groups.</w:t>
      </w:r>
    </w:p>
    <w:p w14:paraId="051C0D01" w14:textId="3ECA9E04" w:rsidR="00D52D4D" w:rsidRPr="007259BC" w:rsidRDefault="00D52D4D" w:rsidP="00B65C31">
      <w:pPr>
        <w:pStyle w:val="ListParagraph"/>
        <w:numPr>
          <w:ilvl w:val="1"/>
          <w:numId w:val="27"/>
        </w:numPr>
        <w:spacing w:before="0" w:after="160" w:line="259" w:lineRule="auto"/>
      </w:pPr>
      <w:r>
        <w:t xml:space="preserve">List of </w:t>
      </w:r>
      <w:r w:rsidR="007308B2">
        <w:t>AI resources used</w:t>
      </w:r>
      <w:r w:rsidR="00DD149A">
        <w:t xml:space="preserve"> in classroom instruction</w:t>
      </w:r>
      <w:r w:rsidR="005C6655">
        <w:t xml:space="preserve">. Include a description </w:t>
      </w:r>
      <w:r w:rsidR="00D43081">
        <w:t>and</w:t>
      </w:r>
      <w:r w:rsidR="00843BBA">
        <w:t xml:space="preserve"> </w:t>
      </w:r>
      <w:r w:rsidR="005A2BF5">
        <w:t xml:space="preserve">summary of </w:t>
      </w:r>
      <w:r w:rsidR="00C25301">
        <w:t>instructor</w:t>
      </w:r>
      <w:r w:rsidR="005A2BF5">
        <w:t xml:space="preserve"> and student feedback for each.</w:t>
      </w:r>
    </w:p>
    <w:p w14:paraId="5BF28552" w14:textId="5E795C0C" w:rsidR="00B65C31" w:rsidRPr="007259BC" w:rsidRDefault="00B65C31" w:rsidP="00B65C31">
      <w:pPr>
        <w:pStyle w:val="ListParagraph"/>
        <w:numPr>
          <w:ilvl w:val="1"/>
          <w:numId w:val="27"/>
        </w:numPr>
        <w:spacing w:before="0" w:after="160" w:line="259" w:lineRule="auto"/>
      </w:pPr>
      <w:r w:rsidRPr="007259BC">
        <w:t>A summary of evaluations of all professional learning events completed by the participating teachers.</w:t>
      </w:r>
    </w:p>
    <w:p w14:paraId="3D97528F" w14:textId="526C58ED" w:rsidR="002A27DA" w:rsidRPr="00C344CD" w:rsidRDefault="002A27DA" w:rsidP="00A22E97">
      <w:pPr>
        <w:pStyle w:val="Heading2"/>
        <w:spacing w:after="0"/>
      </w:pPr>
      <w:bookmarkStart w:id="48" w:name="_Toc146700460"/>
      <w:bookmarkStart w:id="49" w:name="_Toc176784079"/>
      <w:r w:rsidRPr="00B0014D">
        <w:t>Project Design Considerations</w:t>
      </w:r>
      <w:bookmarkEnd w:id="48"/>
      <w:bookmarkEnd w:id="49"/>
    </w:p>
    <w:p w14:paraId="1B41CEE8" w14:textId="3C058AB7" w:rsidR="00656DC5" w:rsidRDefault="00803B2A" w:rsidP="00DF1613">
      <w:pPr>
        <w:spacing w:after="0"/>
        <w:ind w:left="720"/>
        <w:textAlignment w:val="baseline"/>
        <w:rPr>
          <w:rFonts w:cs="Calibri"/>
        </w:rPr>
      </w:pPr>
      <w:r w:rsidRPr="0072466A">
        <w:rPr>
          <w:rFonts w:cs="Calibri"/>
        </w:rPr>
        <w:t xml:space="preserve">The proposed FY 2025 </w:t>
      </w:r>
      <w:r w:rsidRPr="0072466A">
        <w:rPr>
          <w:rFonts w:cs="Calibri"/>
          <w:i/>
          <w:iCs/>
        </w:rPr>
        <w:t>Artificial Intelligence Innovation in Education</w:t>
      </w:r>
      <w:r w:rsidRPr="0072466A">
        <w:rPr>
          <w:rFonts w:cs="Calibri"/>
        </w:rPr>
        <w:t xml:space="preserve"> grant opportunity is intended to establish 10 AI vanguard districts that will develop and model comprehensive approaches to AI-integrated teaching, learning, and operations</w:t>
      </w:r>
      <w:r w:rsidR="008E123A" w:rsidRPr="0072466A">
        <w:rPr>
          <w:rFonts w:cs="Calibri"/>
        </w:rPr>
        <w:t xml:space="preserve"> during the </w:t>
      </w:r>
      <w:r w:rsidR="00F237C0" w:rsidRPr="0072466A">
        <w:rPr>
          <w:rFonts w:cs="Calibri"/>
        </w:rPr>
        <w:t>2024-2025 academic year that will be sustainable beyond the end of the grant period</w:t>
      </w:r>
      <w:r w:rsidRPr="0072466A">
        <w:rPr>
          <w:rFonts w:cs="Calibri"/>
        </w:rPr>
        <w:t>. </w:t>
      </w:r>
      <w:r w:rsidR="00FA71E4" w:rsidRPr="0072466A">
        <w:rPr>
          <w:snapToGrid w:val="0"/>
        </w:rPr>
        <w:t xml:space="preserve">Grantees must ensure that all students have equitable access to </w:t>
      </w:r>
      <w:r w:rsidR="007B0152" w:rsidRPr="0072466A">
        <w:rPr>
          <w:snapToGrid w:val="0"/>
        </w:rPr>
        <w:t xml:space="preserve">instructional resources developed by this program. </w:t>
      </w:r>
      <w:r w:rsidRPr="0072466A">
        <w:rPr>
          <w:rFonts w:cs="Calibri"/>
        </w:rPr>
        <w:t>  </w:t>
      </w:r>
    </w:p>
    <w:p w14:paraId="44220252" w14:textId="67BFD815" w:rsidR="00667ABF" w:rsidRPr="0072466A" w:rsidRDefault="00667ABF" w:rsidP="00DF1613">
      <w:pPr>
        <w:spacing w:after="0"/>
        <w:ind w:left="720"/>
        <w:textAlignment w:val="baseline"/>
        <w:rPr>
          <w:rFonts w:cs="Calibri"/>
        </w:rPr>
      </w:pPr>
      <w:r w:rsidRPr="007259BC">
        <w:rPr>
          <w:rFonts w:eastAsia="Calibri" w:cs="Calibri"/>
          <w:color w:val="auto"/>
        </w:rPr>
        <w:t>Resources developed as part of the program will be the intellectual property of the NJDOE.</w:t>
      </w:r>
    </w:p>
    <w:p w14:paraId="03A10686" w14:textId="20BC1595" w:rsidR="000720F9" w:rsidRPr="0072466A" w:rsidRDefault="00C05239" w:rsidP="00DF1613">
      <w:pPr>
        <w:spacing w:after="0"/>
        <w:ind w:left="720"/>
        <w:textAlignment w:val="baseline"/>
        <w:rPr>
          <w:rFonts w:cs="Calibri"/>
          <w:color w:val="auto"/>
          <w:szCs w:val="22"/>
        </w:rPr>
      </w:pPr>
      <w:r w:rsidRPr="0072466A">
        <w:rPr>
          <w:rFonts w:cs="Calibri"/>
          <w:color w:val="auto"/>
          <w:szCs w:val="22"/>
        </w:rPr>
        <w:t xml:space="preserve">Required goals of the grant </w:t>
      </w:r>
      <w:r w:rsidR="00CE3808" w:rsidRPr="0072466A">
        <w:rPr>
          <w:rFonts w:cs="Calibri"/>
          <w:color w:val="auto"/>
          <w:szCs w:val="22"/>
        </w:rPr>
        <w:t>will be:</w:t>
      </w:r>
    </w:p>
    <w:p w14:paraId="160AA90E" w14:textId="42A396B8" w:rsidR="003153D0"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t xml:space="preserve">Develop comprehensive, standards-aligned </w:t>
      </w:r>
      <w:r w:rsidR="009753D0">
        <w:rPr>
          <w:rFonts w:cs="Calibri"/>
          <w:color w:val="auto"/>
          <w:szCs w:val="22"/>
        </w:rPr>
        <w:t>9</w:t>
      </w:r>
      <w:r w:rsidRPr="0072466A">
        <w:rPr>
          <w:rFonts w:cs="Calibri"/>
          <w:color w:val="auto"/>
          <w:szCs w:val="22"/>
        </w:rPr>
        <w:t xml:space="preserve">-12 AI curricula; </w:t>
      </w:r>
    </w:p>
    <w:p w14:paraId="0823B3F5" w14:textId="2D48BD71" w:rsidR="00147A8D" w:rsidRPr="0072466A" w:rsidRDefault="00147A8D" w:rsidP="007E3418">
      <w:pPr>
        <w:pStyle w:val="ListParagraph"/>
        <w:numPr>
          <w:ilvl w:val="1"/>
          <w:numId w:val="20"/>
        </w:numPr>
        <w:spacing w:before="0" w:after="160" w:line="264" w:lineRule="auto"/>
        <w:rPr>
          <w:color w:val="000000" w:themeColor="text1"/>
        </w:rPr>
      </w:pPr>
      <w:r w:rsidRPr="0072466A">
        <w:rPr>
          <w:color w:val="000000" w:themeColor="text1"/>
        </w:rPr>
        <w:t>Project-based: Unit plans must be designed using a project-based learning approach where the learning environment is student-centered so students can explore complex interdisciplinary problems and develop actionable solutions.</w:t>
      </w:r>
    </w:p>
    <w:p w14:paraId="51F999C6" w14:textId="441208F0" w:rsidR="00DD7DDF" w:rsidRPr="0072466A" w:rsidRDefault="00147A8D" w:rsidP="007E3418">
      <w:pPr>
        <w:pStyle w:val="ListParagraph"/>
        <w:numPr>
          <w:ilvl w:val="1"/>
          <w:numId w:val="20"/>
        </w:numPr>
        <w:spacing w:after="0"/>
        <w:textAlignment w:val="baseline"/>
        <w:rPr>
          <w:rFonts w:cs="Calibri"/>
          <w:color w:val="auto"/>
          <w:szCs w:val="22"/>
        </w:rPr>
      </w:pPr>
      <w:r w:rsidRPr="0072466A">
        <w:rPr>
          <w:color w:val="000000" w:themeColor="text1"/>
        </w:rPr>
        <w:lastRenderedPageBreak/>
        <w:t xml:space="preserve">Experiential learning: </w:t>
      </w:r>
      <w:r w:rsidR="00DF1613" w:rsidRPr="0072466A">
        <w:rPr>
          <w:color w:val="000000" w:themeColor="text1"/>
        </w:rPr>
        <w:t xml:space="preserve">lessons and </w:t>
      </w:r>
      <w:r w:rsidR="00E361DB" w:rsidRPr="0072466A">
        <w:rPr>
          <w:color w:val="000000" w:themeColor="text1"/>
        </w:rPr>
        <w:t>projects</w:t>
      </w:r>
      <w:r w:rsidR="00DF1613" w:rsidRPr="0072466A">
        <w:rPr>
          <w:color w:val="000000" w:themeColor="text1"/>
        </w:rPr>
        <w:t xml:space="preserve"> must </w:t>
      </w:r>
      <w:r w:rsidR="00B64191">
        <w:rPr>
          <w:color w:val="000000" w:themeColor="text1"/>
        </w:rPr>
        <w:t>include</w:t>
      </w:r>
      <w:r w:rsidRPr="0072466A">
        <w:rPr>
          <w:color w:val="000000" w:themeColor="text1"/>
        </w:rPr>
        <w:t xml:space="preserve"> student-centered experiential learning opportunities. </w:t>
      </w:r>
      <w:r w:rsidR="000720F9" w:rsidRPr="0072466A">
        <w:t xml:space="preserve"> </w:t>
      </w:r>
    </w:p>
    <w:p w14:paraId="6E0EB76A" w14:textId="00C4DE76" w:rsidR="00A85945" w:rsidRPr="0072466A" w:rsidRDefault="00A85945" w:rsidP="007E3418">
      <w:pPr>
        <w:pStyle w:val="ListParagraph"/>
        <w:numPr>
          <w:ilvl w:val="1"/>
          <w:numId w:val="20"/>
        </w:numPr>
        <w:spacing w:after="0"/>
        <w:textAlignment w:val="baseline"/>
        <w:rPr>
          <w:rFonts w:cs="Calibri"/>
          <w:color w:val="auto"/>
          <w:szCs w:val="22"/>
        </w:rPr>
      </w:pPr>
      <w:r w:rsidRPr="0072466A">
        <w:rPr>
          <w:color w:val="000000" w:themeColor="text1"/>
        </w:rPr>
        <w:t xml:space="preserve">Diversity, equity, and inclusion: The grantee must make efforts to ensure that the </w:t>
      </w:r>
      <w:r w:rsidR="00566B99" w:rsidRPr="0072466A">
        <w:rPr>
          <w:color w:val="000000" w:themeColor="text1"/>
        </w:rPr>
        <w:t>curricula and projects</w:t>
      </w:r>
      <w:r w:rsidR="00632E88" w:rsidRPr="0072466A">
        <w:rPr>
          <w:color w:val="000000" w:themeColor="text1"/>
        </w:rPr>
        <w:t xml:space="preserve"> are</w:t>
      </w:r>
      <w:r w:rsidRPr="0072466A">
        <w:rPr>
          <w:color w:val="000000" w:themeColor="text1"/>
        </w:rPr>
        <w:t xml:space="preserve"> intentionally designed to highlight the contributions and experiences of individuals with diverse abilities, cultures, identities, and perspectives.</w:t>
      </w:r>
    </w:p>
    <w:p w14:paraId="2858700A" w14:textId="399B713E" w:rsidR="003F423D" w:rsidRPr="0072466A" w:rsidRDefault="0075736E" w:rsidP="3509C7DE">
      <w:pPr>
        <w:pStyle w:val="ListParagraph"/>
        <w:numPr>
          <w:ilvl w:val="1"/>
          <w:numId w:val="20"/>
        </w:numPr>
        <w:spacing w:after="0"/>
        <w:textAlignment w:val="baseline"/>
        <w:rPr>
          <w:rFonts w:cs="Calibri"/>
          <w:color w:val="auto"/>
        </w:rPr>
      </w:pPr>
      <w:r w:rsidRPr="3509C7DE">
        <w:rPr>
          <w:color w:val="000000" w:themeColor="text1"/>
        </w:rPr>
        <w:t xml:space="preserve">Vendor </w:t>
      </w:r>
      <w:r w:rsidR="000D0430">
        <w:rPr>
          <w:color w:val="000000" w:themeColor="text1"/>
        </w:rPr>
        <w:t>Considerations</w:t>
      </w:r>
      <w:r w:rsidRPr="3509C7DE">
        <w:rPr>
          <w:color w:val="000000" w:themeColor="text1"/>
        </w:rPr>
        <w:t xml:space="preserve">: </w:t>
      </w:r>
      <w:r w:rsidR="0021297B" w:rsidRPr="3509C7DE">
        <w:rPr>
          <w:color w:val="000000" w:themeColor="text1"/>
        </w:rPr>
        <w:t xml:space="preserve">See Appendix IV </w:t>
      </w:r>
      <w:r w:rsidR="00CF5B6E" w:rsidRPr="3509C7DE">
        <w:rPr>
          <w:color w:val="000000" w:themeColor="text1"/>
        </w:rPr>
        <w:t xml:space="preserve">AI-Powered Platform Grant Vendor </w:t>
      </w:r>
      <w:r w:rsidR="0A07A60D" w:rsidRPr="3509C7DE">
        <w:rPr>
          <w:color w:val="000000" w:themeColor="text1"/>
        </w:rPr>
        <w:t>Recommendations.</w:t>
      </w:r>
      <w:r w:rsidR="0021297B" w:rsidRPr="3509C7DE">
        <w:rPr>
          <w:color w:val="000000" w:themeColor="text1"/>
        </w:rPr>
        <w:t xml:space="preserve"> </w:t>
      </w:r>
      <w:r w:rsidR="003F423D" w:rsidRPr="3509C7DE">
        <w:rPr>
          <w:color w:val="000000" w:themeColor="text1"/>
        </w:rPr>
        <w:t xml:space="preserve"> </w:t>
      </w:r>
    </w:p>
    <w:p w14:paraId="2D94B00B" w14:textId="0024C56F" w:rsidR="00DD7DDF"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t xml:space="preserve">Develop an AI use policy framework to be approved by the local board of education which includes strategies to identify and mitigate potential unintended </w:t>
      </w:r>
      <w:r w:rsidR="00BE7A07" w:rsidRPr="0072466A">
        <w:rPr>
          <w:rFonts w:cs="Calibri"/>
          <w:color w:val="auto"/>
          <w:szCs w:val="22"/>
        </w:rPr>
        <w:t>consequences.</w:t>
      </w:r>
      <w:r w:rsidRPr="0072466A">
        <w:rPr>
          <w:rFonts w:cs="Calibri"/>
          <w:color w:val="auto"/>
          <w:szCs w:val="22"/>
        </w:rPr>
        <w:t xml:space="preserve"> </w:t>
      </w:r>
    </w:p>
    <w:p w14:paraId="17574BFE" w14:textId="7EAAE8F7" w:rsidR="00940C28" w:rsidRPr="0072466A" w:rsidRDefault="00955E51" w:rsidP="007E3418">
      <w:pPr>
        <w:pStyle w:val="ListParagraph"/>
        <w:numPr>
          <w:ilvl w:val="1"/>
          <w:numId w:val="20"/>
        </w:numPr>
        <w:spacing w:after="0"/>
        <w:textAlignment w:val="baseline"/>
        <w:rPr>
          <w:rFonts w:cs="Calibri"/>
          <w:color w:val="auto"/>
          <w:szCs w:val="22"/>
        </w:rPr>
      </w:pPr>
      <w:r w:rsidRPr="0072466A">
        <w:rPr>
          <w:rFonts w:cs="Calibri"/>
          <w:color w:val="auto"/>
          <w:szCs w:val="22"/>
        </w:rPr>
        <w:t>Investigate existing policies</w:t>
      </w:r>
      <w:r w:rsidR="00C112C3" w:rsidRPr="0072466A">
        <w:rPr>
          <w:rFonts w:cs="Calibri"/>
          <w:color w:val="auto"/>
          <w:szCs w:val="22"/>
        </w:rPr>
        <w:t xml:space="preserve"> from </w:t>
      </w:r>
      <w:r w:rsidR="00781453" w:rsidRPr="0072466A">
        <w:rPr>
          <w:rFonts w:cs="Calibri"/>
          <w:color w:val="auto"/>
          <w:szCs w:val="22"/>
        </w:rPr>
        <w:t>reputable</w:t>
      </w:r>
      <w:r w:rsidR="0030087F" w:rsidRPr="0072466A">
        <w:rPr>
          <w:rFonts w:cs="Calibri"/>
          <w:color w:val="auto"/>
          <w:szCs w:val="22"/>
        </w:rPr>
        <w:t xml:space="preserve"> government agencies</w:t>
      </w:r>
      <w:r w:rsidR="00EA4FDC" w:rsidRPr="0072466A">
        <w:rPr>
          <w:rFonts w:cs="Calibri"/>
          <w:color w:val="auto"/>
          <w:szCs w:val="22"/>
        </w:rPr>
        <w:t xml:space="preserve">, educational </w:t>
      </w:r>
      <w:r w:rsidR="0022339B" w:rsidRPr="0072466A">
        <w:rPr>
          <w:rFonts w:cs="Calibri"/>
          <w:color w:val="auto"/>
          <w:szCs w:val="22"/>
        </w:rPr>
        <w:t>institutions,</w:t>
      </w:r>
      <w:r w:rsidR="00EA4FDC" w:rsidRPr="0072466A">
        <w:rPr>
          <w:rFonts w:cs="Calibri"/>
          <w:color w:val="auto"/>
          <w:szCs w:val="22"/>
        </w:rPr>
        <w:t xml:space="preserve"> or relevant organizations.</w:t>
      </w:r>
    </w:p>
    <w:p w14:paraId="57F17C5E" w14:textId="4E5961DD" w:rsidR="00955E51" w:rsidRPr="0072466A" w:rsidRDefault="00EA4FDC" w:rsidP="007E3418">
      <w:pPr>
        <w:pStyle w:val="ListParagraph"/>
        <w:numPr>
          <w:ilvl w:val="1"/>
          <w:numId w:val="20"/>
        </w:numPr>
        <w:spacing w:after="0"/>
        <w:textAlignment w:val="baseline"/>
        <w:rPr>
          <w:rFonts w:cs="Calibri"/>
          <w:color w:val="auto"/>
          <w:szCs w:val="22"/>
        </w:rPr>
      </w:pPr>
      <w:r w:rsidRPr="0072466A">
        <w:rPr>
          <w:rFonts w:cs="Calibri"/>
          <w:color w:val="auto"/>
          <w:szCs w:val="22"/>
        </w:rPr>
        <w:t xml:space="preserve">Identify and </w:t>
      </w:r>
      <w:r w:rsidR="00990AC1" w:rsidRPr="0072466A">
        <w:rPr>
          <w:rFonts w:cs="Calibri"/>
          <w:color w:val="auto"/>
          <w:szCs w:val="22"/>
        </w:rPr>
        <w:t>c</w:t>
      </w:r>
      <w:r w:rsidR="00955E51" w:rsidRPr="0072466A">
        <w:rPr>
          <w:rFonts w:cs="Calibri"/>
          <w:color w:val="auto"/>
          <w:szCs w:val="22"/>
        </w:rPr>
        <w:t>onsult with stakeholder</w:t>
      </w:r>
      <w:r w:rsidR="00990AC1" w:rsidRPr="0072466A">
        <w:rPr>
          <w:rFonts w:cs="Calibri"/>
          <w:color w:val="auto"/>
          <w:szCs w:val="22"/>
        </w:rPr>
        <w:t xml:space="preserve"> </w:t>
      </w:r>
      <w:r w:rsidR="00E361DB" w:rsidRPr="0072466A">
        <w:rPr>
          <w:rFonts w:cs="Calibri"/>
          <w:color w:val="auto"/>
          <w:szCs w:val="22"/>
        </w:rPr>
        <w:t>groups</w:t>
      </w:r>
      <w:r w:rsidR="00990AC1" w:rsidRPr="0072466A">
        <w:rPr>
          <w:rFonts w:cs="Calibri"/>
          <w:color w:val="auto"/>
          <w:szCs w:val="22"/>
        </w:rPr>
        <w:t xml:space="preserve">, which must include Institutions of Higher Education, </w:t>
      </w:r>
      <w:r w:rsidR="00B13ED4" w:rsidRPr="0072466A">
        <w:rPr>
          <w:rFonts w:cs="Calibri"/>
          <w:color w:val="auto"/>
          <w:szCs w:val="22"/>
        </w:rPr>
        <w:t>teachers, support staff, outside organizations, parents and students.</w:t>
      </w:r>
    </w:p>
    <w:p w14:paraId="59589BF5" w14:textId="01FDAB09" w:rsidR="00021B3A" w:rsidRPr="0072466A" w:rsidRDefault="00B13ED4" w:rsidP="007E3418">
      <w:pPr>
        <w:pStyle w:val="ListParagraph"/>
        <w:numPr>
          <w:ilvl w:val="1"/>
          <w:numId w:val="20"/>
        </w:numPr>
        <w:spacing w:after="0"/>
        <w:textAlignment w:val="baseline"/>
        <w:rPr>
          <w:rFonts w:cs="Calibri"/>
          <w:color w:val="auto"/>
          <w:szCs w:val="22"/>
        </w:rPr>
      </w:pPr>
      <w:r w:rsidRPr="0072466A">
        <w:rPr>
          <w:rFonts w:cs="Calibri"/>
          <w:color w:val="auto"/>
          <w:szCs w:val="22"/>
        </w:rPr>
        <w:t>Based on stakeholder feedback, d</w:t>
      </w:r>
      <w:r w:rsidR="00021B3A" w:rsidRPr="0072466A">
        <w:rPr>
          <w:rFonts w:cs="Calibri"/>
          <w:color w:val="auto"/>
          <w:szCs w:val="22"/>
        </w:rPr>
        <w:t xml:space="preserve">evelop and adopt an AI policy that </w:t>
      </w:r>
      <w:r w:rsidR="002A6D67" w:rsidRPr="0072466A">
        <w:rPr>
          <w:rFonts w:cs="Calibri"/>
          <w:color w:val="auto"/>
          <w:szCs w:val="22"/>
        </w:rPr>
        <w:t>meets the needs of the LEA and community</w:t>
      </w:r>
      <w:r w:rsidR="0022339B" w:rsidRPr="0072466A">
        <w:rPr>
          <w:rFonts w:cs="Calibri"/>
          <w:color w:val="auto"/>
          <w:szCs w:val="22"/>
        </w:rPr>
        <w:t>.</w:t>
      </w:r>
    </w:p>
    <w:p w14:paraId="5BE135CA" w14:textId="30330AA1" w:rsidR="00811A20" w:rsidRPr="00E747EE" w:rsidRDefault="0086262A" w:rsidP="00E747EE">
      <w:pPr>
        <w:pStyle w:val="ListParagraph"/>
        <w:numPr>
          <w:ilvl w:val="0"/>
          <w:numId w:val="20"/>
        </w:numPr>
        <w:spacing w:after="0"/>
        <w:textAlignment w:val="baseline"/>
        <w:rPr>
          <w:rFonts w:cs="Calibri"/>
          <w:color w:val="auto"/>
          <w:szCs w:val="22"/>
        </w:rPr>
      </w:pPr>
      <w:r w:rsidRPr="0072466A">
        <w:rPr>
          <w:rFonts w:cs="Calibri"/>
          <w:color w:val="auto"/>
          <w:szCs w:val="22"/>
        </w:rPr>
        <w:t>Promote hands-on, applied AI learning through</w:t>
      </w:r>
      <w:r w:rsidR="00102FCE">
        <w:rPr>
          <w:rFonts w:cs="Calibri"/>
          <w:color w:val="auto"/>
          <w:szCs w:val="22"/>
        </w:rPr>
        <w:t>:</w:t>
      </w:r>
      <w:r w:rsidRPr="00E747EE">
        <w:rPr>
          <w:rFonts w:cs="Calibri"/>
          <w:color w:val="auto"/>
          <w:szCs w:val="22"/>
        </w:rPr>
        <w:t xml:space="preserve"> </w:t>
      </w:r>
    </w:p>
    <w:p w14:paraId="6CE324AF" w14:textId="57E826CA" w:rsidR="00E747EE" w:rsidRPr="00375347" w:rsidRDefault="00375347" w:rsidP="00375347">
      <w:pPr>
        <w:pStyle w:val="ListParagraph"/>
        <w:numPr>
          <w:ilvl w:val="1"/>
          <w:numId w:val="20"/>
        </w:numPr>
        <w:rPr>
          <w:rFonts w:cs="Calibri"/>
          <w:color w:val="auto"/>
          <w:szCs w:val="22"/>
        </w:rPr>
      </w:pPr>
      <w:r>
        <w:rPr>
          <w:rFonts w:cs="Calibri"/>
          <w:color w:val="auto"/>
          <w:szCs w:val="22"/>
        </w:rPr>
        <w:t>D</w:t>
      </w:r>
      <w:r w:rsidRPr="00375347">
        <w:rPr>
          <w:rFonts w:cs="Calibri"/>
          <w:color w:val="auto"/>
          <w:szCs w:val="22"/>
        </w:rPr>
        <w:t xml:space="preserve">igital literacy, digital citizenship, data literacy, makerspaces, etc. </w:t>
      </w:r>
    </w:p>
    <w:p w14:paraId="56882CD9" w14:textId="312B803B" w:rsidR="002A6D67" w:rsidRPr="0072466A" w:rsidRDefault="00D351E6" w:rsidP="007E3418">
      <w:pPr>
        <w:pStyle w:val="ListParagraph"/>
        <w:numPr>
          <w:ilvl w:val="1"/>
          <w:numId w:val="20"/>
        </w:numPr>
        <w:spacing w:after="0"/>
        <w:textAlignment w:val="baseline"/>
        <w:rPr>
          <w:rFonts w:cs="Calibri"/>
          <w:color w:val="auto"/>
          <w:szCs w:val="22"/>
        </w:rPr>
      </w:pPr>
      <w:r w:rsidRPr="0072466A">
        <w:rPr>
          <w:rFonts w:cs="Calibri"/>
          <w:color w:val="auto"/>
          <w:szCs w:val="22"/>
        </w:rPr>
        <w:t>D</w:t>
      </w:r>
      <w:r w:rsidR="00965567" w:rsidRPr="0072466A">
        <w:rPr>
          <w:rFonts w:cs="Calibri"/>
          <w:color w:val="auto"/>
          <w:szCs w:val="22"/>
        </w:rPr>
        <w:t>esign</w:t>
      </w:r>
      <w:r w:rsidRPr="0072466A">
        <w:rPr>
          <w:rFonts w:cs="Calibri"/>
          <w:color w:val="auto"/>
          <w:szCs w:val="22"/>
        </w:rPr>
        <w:t xml:space="preserve"> should</w:t>
      </w:r>
      <w:r w:rsidR="00965567" w:rsidRPr="0072466A">
        <w:rPr>
          <w:rFonts w:cs="Calibri"/>
          <w:color w:val="auto"/>
          <w:szCs w:val="22"/>
        </w:rPr>
        <w:t xml:space="preserve"> meet the needs of all learners</w:t>
      </w:r>
      <w:r w:rsidR="00E747EE">
        <w:rPr>
          <w:rFonts w:cs="Calibri"/>
          <w:color w:val="auto"/>
          <w:szCs w:val="22"/>
        </w:rPr>
        <w:t>.</w:t>
      </w:r>
    </w:p>
    <w:p w14:paraId="72F9E2F6" w14:textId="3D3C5DCD" w:rsidR="00370D67" w:rsidRPr="0072466A" w:rsidRDefault="0077567B" w:rsidP="007E3418">
      <w:pPr>
        <w:pStyle w:val="ListParagraph"/>
        <w:numPr>
          <w:ilvl w:val="1"/>
          <w:numId w:val="20"/>
        </w:numPr>
        <w:spacing w:after="0"/>
        <w:textAlignment w:val="baseline"/>
        <w:rPr>
          <w:rFonts w:cs="Calibri"/>
          <w:color w:val="auto"/>
          <w:szCs w:val="22"/>
        </w:rPr>
      </w:pPr>
      <w:r w:rsidRPr="0072466A">
        <w:rPr>
          <w:rFonts w:cs="Calibri"/>
          <w:color w:val="auto"/>
          <w:szCs w:val="22"/>
        </w:rPr>
        <w:t>Include</w:t>
      </w:r>
      <w:r w:rsidR="001B3D11" w:rsidRPr="0072466A">
        <w:rPr>
          <w:rFonts w:cs="Calibri"/>
          <w:color w:val="auto"/>
          <w:szCs w:val="22"/>
        </w:rPr>
        <w:t xml:space="preserve"> skills for</w:t>
      </w:r>
      <w:r w:rsidRPr="0072466A">
        <w:rPr>
          <w:rFonts w:cs="Calibri"/>
          <w:color w:val="auto"/>
          <w:szCs w:val="22"/>
        </w:rPr>
        <w:t xml:space="preserve"> </w:t>
      </w:r>
      <w:r w:rsidR="002C0486" w:rsidRPr="0072466A">
        <w:rPr>
          <w:rFonts w:cs="Calibri"/>
          <w:color w:val="auto"/>
          <w:szCs w:val="22"/>
        </w:rPr>
        <w:t xml:space="preserve">investigation, problem solving and creative thinking. </w:t>
      </w:r>
    </w:p>
    <w:p w14:paraId="582CC440" w14:textId="1E0ABBC8" w:rsidR="00811A20"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t>Implement AI professional development for educators</w:t>
      </w:r>
      <w:r w:rsidR="00E747EE">
        <w:rPr>
          <w:rFonts w:cs="Calibri"/>
          <w:color w:val="auto"/>
          <w:szCs w:val="22"/>
        </w:rPr>
        <w:t>.</w:t>
      </w:r>
    </w:p>
    <w:p w14:paraId="529509D8" w14:textId="5A298B5E" w:rsidR="00454CFB" w:rsidRPr="0072466A" w:rsidRDefault="00454CFB" w:rsidP="007E3418">
      <w:pPr>
        <w:pStyle w:val="ListParagraph"/>
        <w:numPr>
          <w:ilvl w:val="1"/>
          <w:numId w:val="20"/>
        </w:numPr>
        <w:spacing w:before="0" w:after="160" w:line="264" w:lineRule="auto"/>
        <w:rPr>
          <w:color w:val="000000" w:themeColor="text1"/>
        </w:rPr>
      </w:pPr>
      <w:r w:rsidRPr="0072466A">
        <w:rPr>
          <w:color w:val="000000" w:themeColor="text1"/>
        </w:rPr>
        <w:t>Sharing developed materials</w:t>
      </w:r>
      <w:r w:rsidR="0061242A" w:rsidRPr="0072466A">
        <w:rPr>
          <w:b/>
          <w:bCs/>
          <w:color w:val="000000" w:themeColor="text1"/>
        </w:rPr>
        <w:t xml:space="preserve"> </w:t>
      </w:r>
      <w:r w:rsidR="0061242A" w:rsidRPr="0072466A">
        <w:rPr>
          <w:color w:val="000000" w:themeColor="text1"/>
        </w:rPr>
        <w:t>such as</w:t>
      </w:r>
      <w:r w:rsidR="0061242A" w:rsidRPr="0072466A">
        <w:rPr>
          <w:b/>
          <w:bCs/>
          <w:color w:val="000000" w:themeColor="text1"/>
        </w:rPr>
        <w:t xml:space="preserve"> </w:t>
      </w:r>
      <w:r w:rsidRPr="0072466A">
        <w:rPr>
          <w:color w:val="000000" w:themeColor="text1"/>
        </w:rPr>
        <w:t>unit plan</w:t>
      </w:r>
      <w:r w:rsidR="0061242A" w:rsidRPr="0072466A">
        <w:rPr>
          <w:color w:val="000000" w:themeColor="text1"/>
        </w:rPr>
        <w:t>s</w:t>
      </w:r>
      <w:r w:rsidRPr="0072466A">
        <w:rPr>
          <w:color w:val="000000" w:themeColor="text1"/>
        </w:rPr>
        <w:t xml:space="preserve">, lesson activities, assessments, ancillary instructional materials, samples of student work, etc. </w:t>
      </w:r>
    </w:p>
    <w:p w14:paraId="3AA79762" w14:textId="10AFA632" w:rsidR="00454CFB" w:rsidRPr="0072466A" w:rsidRDefault="00454CFB" w:rsidP="007E3418">
      <w:pPr>
        <w:pStyle w:val="ListParagraph"/>
        <w:numPr>
          <w:ilvl w:val="1"/>
          <w:numId w:val="20"/>
        </w:numPr>
        <w:spacing w:before="0" w:after="160" w:line="264" w:lineRule="auto"/>
        <w:rPr>
          <w:color w:val="000000" w:themeColor="text1"/>
        </w:rPr>
      </w:pPr>
      <w:r w:rsidRPr="0072466A">
        <w:rPr>
          <w:color w:val="000000" w:themeColor="text1"/>
        </w:rPr>
        <w:t xml:space="preserve">The work completed by the grantee may serve as a model for future professional development events and/or may be posted to </w:t>
      </w:r>
      <w:r w:rsidR="002A2E41" w:rsidRPr="0072466A">
        <w:rPr>
          <w:color w:val="000000" w:themeColor="text1"/>
        </w:rPr>
        <w:t>the d</w:t>
      </w:r>
      <w:r w:rsidR="00CE544C" w:rsidRPr="0072466A">
        <w:rPr>
          <w:color w:val="000000" w:themeColor="text1"/>
        </w:rPr>
        <w:t>istrict or state web site.</w:t>
      </w:r>
    </w:p>
    <w:p w14:paraId="49C09C5A" w14:textId="77777777" w:rsidR="00AA6B6C" w:rsidRDefault="00454CFB" w:rsidP="007E3418">
      <w:pPr>
        <w:pStyle w:val="ListParagraph"/>
        <w:numPr>
          <w:ilvl w:val="1"/>
          <w:numId w:val="20"/>
        </w:numPr>
        <w:spacing w:before="0" w:after="160" w:line="264" w:lineRule="auto"/>
        <w:rPr>
          <w:color w:val="000000" w:themeColor="text1"/>
        </w:rPr>
      </w:pPr>
      <w:r w:rsidRPr="0072466A">
        <w:rPr>
          <w:color w:val="000000" w:themeColor="text1"/>
        </w:rPr>
        <w:t>Presenting developed materials</w:t>
      </w:r>
      <w:r w:rsidRPr="0072466A">
        <w:rPr>
          <w:b/>
          <w:bCs/>
          <w:color w:val="000000" w:themeColor="text1"/>
        </w:rPr>
        <w:t>:</w:t>
      </w:r>
      <w:r w:rsidRPr="0072466A">
        <w:rPr>
          <w:color w:val="000000" w:themeColor="text1"/>
        </w:rPr>
        <w:t xml:space="preserve"> At the request of the NJDOE, the grantee must present an overview of their </w:t>
      </w:r>
      <w:r w:rsidR="00CB0AFD" w:rsidRPr="0072466A">
        <w:rPr>
          <w:color w:val="000000" w:themeColor="text1"/>
        </w:rPr>
        <w:t>accomplishments</w:t>
      </w:r>
      <w:r w:rsidRPr="0072466A">
        <w:rPr>
          <w:color w:val="000000" w:themeColor="text1"/>
        </w:rPr>
        <w:t xml:space="preserve"> in a live or recorded webinar or as an in-person presentation. </w:t>
      </w:r>
    </w:p>
    <w:p w14:paraId="03E26B53" w14:textId="5EBFACF2" w:rsidR="002A6D67" w:rsidRPr="007259BC" w:rsidRDefault="0006768F" w:rsidP="007E3418">
      <w:pPr>
        <w:pStyle w:val="ListParagraph"/>
        <w:numPr>
          <w:ilvl w:val="1"/>
          <w:numId w:val="20"/>
        </w:numPr>
        <w:spacing w:before="0" w:after="160" w:line="264" w:lineRule="auto"/>
        <w:rPr>
          <w:color w:val="000000" w:themeColor="text1"/>
        </w:rPr>
      </w:pPr>
      <w:r w:rsidRPr="007259BC">
        <w:rPr>
          <w:color w:val="000000" w:themeColor="text1"/>
        </w:rPr>
        <w:t xml:space="preserve">LEAs are encouraged to invite NJDOE staff </w:t>
      </w:r>
      <w:r w:rsidR="00FD6CEA" w:rsidRPr="007259BC">
        <w:rPr>
          <w:color w:val="000000" w:themeColor="text1"/>
        </w:rPr>
        <w:t>to any sessions</w:t>
      </w:r>
      <w:r w:rsidR="008A307C" w:rsidRPr="007259BC">
        <w:rPr>
          <w:color w:val="000000" w:themeColor="text1"/>
        </w:rPr>
        <w:t xml:space="preserve">, workshops or lessons </w:t>
      </w:r>
      <w:r w:rsidR="00540D18" w:rsidRPr="007259BC">
        <w:rPr>
          <w:color w:val="000000" w:themeColor="text1"/>
        </w:rPr>
        <w:t xml:space="preserve">they feel are beneficial </w:t>
      </w:r>
      <w:r w:rsidR="008A307C" w:rsidRPr="007259BC">
        <w:rPr>
          <w:color w:val="000000" w:themeColor="text1"/>
        </w:rPr>
        <w:t>in demonstrating the progress of grant activities.</w:t>
      </w:r>
      <w:r w:rsidR="00AA6B6C" w:rsidRPr="007259BC">
        <w:rPr>
          <w:color w:val="000000" w:themeColor="text1"/>
        </w:rPr>
        <w:t xml:space="preserve"> </w:t>
      </w:r>
    </w:p>
    <w:p w14:paraId="4CF39CB7" w14:textId="65F9CEDB" w:rsidR="00811A20"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t xml:space="preserve">Focus on underrepresented and underserved student </w:t>
      </w:r>
      <w:r w:rsidR="0027244A" w:rsidRPr="0072466A">
        <w:rPr>
          <w:rFonts w:cs="Calibri"/>
          <w:color w:val="auto"/>
          <w:szCs w:val="22"/>
        </w:rPr>
        <w:t>groups.</w:t>
      </w:r>
      <w:r w:rsidRPr="0072466A">
        <w:rPr>
          <w:rFonts w:cs="Calibri"/>
          <w:color w:val="auto"/>
          <w:szCs w:val="22"/>
        </w:rPr>
        <w:t xml:space="preserve"> </w:t>
      </w:r>
    </w:p>
    <w:p w14:paraId="38FB8F23" w14:textId="444743B9" w:rsidR="002A6D67" w:rsidRPr="0072466A" w:rsidRDefault="00A47A80" w:rsidP="007E3418">
      <w:pPr>
        <w:pStyle w:val="ListParagraph"/>
        <w:numPr>
          <w:ilvl w:val="1"/>
          <w:numId w:val="20"/>
        </w:numPr>
        <w:spacing w:after="0"/>
        <w:textAlignment w:val="baseline"/>
        <w:rPr>
          <w:rFonts w:cs="Calibri"/>
          <w:color w:val="auto"/>
          <w:szCs w:val="22"/>
        </w:rPr>
      </w:pPr>
      <w:r w:rsidRPr="0072466A">
        <w:rPr>
          <w:color w:val="000000" w:themeColor="text1"/>
        </w:rPr>
        <w:t>The grantee must make efforts to ensure that the unit plan is intentionally designed to highlight the contributions and experiences of individuals with diverse abilities, cultures, identities, and perspectives.</w:t>
      </w:r>
    </w:p>
    <w:p w14:paraId="160EFD3C" w14:textId="24FEC332" w:rsidR="43D585D7" w:rsidRDefault="43D585D7" w:rsidP="3721533B">
      <w:pPr>
        <w:pStyle w:val="ListParagraph"/>
        <w:numPr>
          <w:ilvl w:val="1"/>
          <w:numId w:val="20"/>
        </w:numPr>
        <w:spacing w:after="0"/>
        <w:rPr>
          <w:rStyle w:val="Hyperlink"/>
        </w:rPr>
      </w:pPr>
      <w:r>
        <w:t>The grantees must c</w:t>
      </w:r>
      <w:r w:rsidRPr="173C5C8C">
        <w:rPr>
          <w:color w:val="auto"/>
        </w:rPr>
        <w:t>onduct AI outreach events for primary</w:t>
      </w:r>
      <w:r w:rsidR="00E50890">
        <w:rPr>
          <w:color w:val="auto"/>
        </w:rPr>
        <w:t xml:space="preserve"> (grades K-8)</w:t>
      </w:r>
      <w:r w:rsidRPr="173C5C8C">
        <w:rPr>
          <w:color w:val="auto"/>
        </w:rPr>
        <w:t xml:space="preserve"> students or faculty.  At least one event must focus on exposing young women, Black or African American students, Hispanic students, and students from other underrepresented populations to AI and </w:t>
      </w:r>
      <w:r w:rsidR="00E50890">
        <w:rPr>
          <w:color w:val="auto"/>
        </w:rPr>
        <w:t xml:space="preserve">be </w:t>
      </w:r>
      <w:r w:rsidRPr="173C5C8C">
        <w:rPr>
          <w:color w:val="auto"/>
        </w:rPr>
        <w:t xml:space="preserve">aligned </w:t>
      </w:r>
      <w:r w:rsidR="00E50890">
        <w:rPr>
          <w:color w:val="auto"/>
        </w:rPr>
        <w:t xml:space="preserve">to the extent practicable </w:t>
      </w:r>
      <w:r>
        <w:t xml:space="preserve">with </w:t>
      </w:r>
      <w:hyperlink r:id="rId39">
        <w:r w:rsidR="007B312D" w:rsidRPr="173C5C8C">
          <w:rPr>
            <w:rStyle w:val="Hyperlink"/>
          </w:rPr>
          <w:t>P.L.2021, c.239</w:t>
        </w:r>
      </w:hyperlink>
      <w:r w:rsidRPr="173C5C8C">
        <w:rPr>
          <w:color w:val="auto"/>
        </w:rPr>
        <w:t>.</w:t>
      </w:r>
    </w:p>
    <w:p w14:paraId="1B5F532C" w14:textId="7AFB088E" w:rsidR="00811A20"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t xml:space="preserve">Create replicable, sustainable models for AI </w:t>
      </w:r>
      <w:r w:rsidR="0027244A" w:rsidRPr="0072466A">
        <w:rPr>
          <w:rFonts w:cs="Calibri"/>
          <w:color w:val="auto"/>
          <w:szCs w:val="22"/>
        </w:rPr>
        <w:t>education.</w:t>
      </w:r>
      <w:r w:rsidRPr="0072466A">
        <w:rPr>
          <w:rFonts w:cs="Calibri"/>
          <w:color w:val="auto"/>
          <w:szCs w:val="22"/>
        </w:rPr>
        <w:t xml:space="preserve">  </w:t>
      </w:r>
    </w:p>
    <w:p w14:paraId="443EDC15" w14:textId="6C3DD533" w:rsidR="002A6D67" w:rsidRPr="0072466A" w:rsidRDefault="005D2652" w:rsidP="007E3418">
      <w:pPr>
        <w:pStyle w:val="ListParagraph"/>
        <w:numPr>
          <w:ilvl w:val="1"/>
          <w:numId w:val="20"/>
        </w:numPr>
        <w:spacing w:after="0"/>
        <w:textAlignment w:val="baseline"/>
        <w:rPr>
          <w:rFonts w:cs="Calibri"/>
          <w:color w:val="auto"/>
          <w:szCs w:val="22"/>
        </w:rPr>
      </w:pPr>
      <w:r w:rsidRPr="0072466A">
        <w:rPr>
          <w:rFonts w:cs="Calibri"/>
          <w:color w:val="auto"/>
          <w:szCs w:val="22"/>
        </w:rPr>
        <w:t>Understand landscape</w:t>
      </w:r>
      <w:r w:rsidR="00011851" w:rsidRPr="0072466A">
        <w:rPr>
          <w:rFonts w:cs="Calibri"/>
          <w:color w:val="auto"/>
          <w:szCs w:val="22"/>
        </w:rPr>
        <w:t xml:space="preserve"> by researching and reviewing other models, identifying gaps and </w:t>
      </w:r>
      <w:r w:rsidR="0090304C" w:rsidRPr="0072466A">
        <w:rPr>
          <w:rFonts w:cs="Calibri"/>
          <w:color w:val="auto"/>
          <w:szCs w:val="22"/>
        </w:rPr>
        <w:t xml:space="preserve">researching technologies. </w:t>
      </w:r>
    </w:p>
    <w:p w14:paraId="4FFB4574" w14:textId="25566058" w:rsidR="0090304C" w:rsidRPr="0072466A" w:rsidRDefault="0090304C" w:rsidP="007E3418">
      <w:pPr>
        <w:pStyle w:val="ListParagraph"/>
        <w:numPr>
          <w:ilvl w:val="1"/>
          <w:numId w:val="20"/>
        </w:numPr>
        <w:spacing w:after="0"/>
        <w:textAlignment w:val="baseline"/>
        <w:rPr>
          <w:rFonts w:cs="Calibri"/>
          <w:color w:val="auto"/>
          <w:szCs w:val="22"/>
        </w:rPr>
      </w:pPr>
      <w:r w:rsidRPr="0072466A">
        <w:rPr>
          <w:rFonts w:cs="Calibri"/>
          <w:color w:val="auto"/>
          <w:szCs w:val="22"/>
        </w:rPr>
        <w:t>Strategic Planning</w:t>
      </w:r>
      <w:r w:rsidR="00F91D88" w:rsidRPr="0072466A">
        <w:rPr>
          <w:rFonts w:cs="Calibri"/>
          <w:color w:val="auto"/>
          <w:szCs w:val="22"/>
        </w:rPr>
        <w:t xml:space="preserve"> should be</w:t>
      </w:r>
      <w:r w:rsidR="0044083E" w:rsidRPr="0072466A">
        <w:rPr>
          <w:rFonts w:cs="Calibri"/>
          <w:color w:val="auto"/>
          <w:szCs w:val="22"/>
        </w:rPr>
        <w:t xml:space="preserve"> done in collaboration with stakeholders</w:t>
      </w:r>
      <w:r w:rsidR="00F748D1" w:rsidRPr="0072466A">
        <w:rPr>
          <w:rFonts w:cs="Calibri"/>
          <w:color w:val="auto"/>
          <w:szCs w:val="22"/>
        </w:rPr>
        <w:t xml:space="preserve"> </w:t>
      </w:r>
      <w:r w:rsidR="007C5DA0" w:rsidRPr="0072466A">
        <w:rPr>
          <w:rFonts w:cs="Calibri"/>
          <w:color w:val="auto"/>
          <w:szCs w:val="22"/>
        </w:rPr>
        <w:t xml:space="preserve">keeping </w:t>
      </w:r>
      <w:r w:rsidR="00F724D3" w:rsidRPr="0072466A">
        <w:rPr>
          <w:rFonts w:cs="Calibri"/>
          <w:color w:val="auto"/>
          <w:szCs w:val="22"/>
        </w:rPr>
        <w:t xml:space="preserve">in mind ethical framework, </w:t>
      </w:r>
      <w:r w:rsidR="00D00FDD" w:rsidRPr="0072466A">
        <w:rPr>
          <w:rFonts w:cs="Calibri"/>
          <w:color w:val="auto"/>
          <w:szCs w:val="22"/>
        </w:rPr>
        <w:t>inclusion,</w:t>
      </w:r>
      <w:r w:rsidR="00F724D3" w:rsidRPr="0072466A">
        <w:rPr>
          <w:rFonts w:cs="Calibri"/>
          <w:color w:val="auto"/>
          <w:szCs w:val="22"/>
        </w:rPr>
        <w:t xml:space="preserve"> and </w:t>
      </w:r>
      <w:r w:rsidR="0027244A" w:rsidRPr="0072466A">
        <w:rPr>
          <w:rFonts w:cs="Calibri"/>
          <w:color w:val="auto"/>
          <w:szCs w:val="22"/>
        </w:rPr>
        <w:t>underrepresented</w:t>
      </w:r>
      <w:r w:rsidR="00F724D3" w:rsidRPr="0072466A">
        <w:rPr>
          <w:rFonts w:cs="Calibri"/>
          <w:color w:val="auto"/>
          <w:szCs w:val="22"/>
        </w:rPr>
        <w:t xml:space="preserve"> </w:t>
      </w:r>
      <w:r w:rsidR="0027244A" w:rsidRPr="0072466A">
        <w:rPr>
          <w:rFonts w:cs="Calibri"/>
          <w:color w:val="auto"/>
          <w:szCs w:val="22"/>
        </w:rPr>
        <w:t>populations</w:t>
      </w:r>
      <w:r w:rsidR="00F724D3" w:rsidRPr="0072466A">
        <w:rPr>
          <w:rFonts w:cs="Calibri"/>
          <w:color w:val="auto"/>
          <w:szCs w:val="22"/>
        </w:rPr>
        <w:t xml:space="preserve">. </w:t>
      </w:r>
    </w:p>
    <w:p w14:paraId="1DF4FED1" w14:textId="264AD85F" w:rsidR="001F123E" w:rsidRPr="0072466A" w:rsidRDefault="009A37D0" w:rsidP="007E3418">
      <w:pPr>
        <w:pStyle w:val="ListParagraph"/>
        <w:numPr>
          <w:ilvl w:val="1"/>
          <w:numId w:val="20"/>
        </w:numPr>
        <w:spacing w:after="0"/>
        <w:textAlignment w:val="baseline"/>
        <w:rPr>
          <w:rFonts w:cs="Calibri"/>
          <w:color w:val="auto"/>
          <w:szCs w:val="22"/>
        </w:rPr>
      </w:pPr>
      <w:r w:rsidRPr="0072466A">
        <w:rPr>
          <w:rFonts w:cs="Calibri"/>
          <w:color w:val="auto"/>
          <w:szCs w:val="22"/>
        </w:rPr>
        <w:t xml:space="preserve">Curriculum integration must include AI literacy </w:t>
      </w:r>
      <w:r w:rsidR="003A4D54" w:rsidRPr="0072466A">
        <w:rPr>
          <w:rFonts w:cs="Calibri"/>
          <w:color w:val="auto"/>
          <w:szCs w:val="22"/>
        </w:rPr>
        <w:t xml:space="preserve">and critical </w:t>
      </w:r>
      <w:r w:rsidR="004E0EAE" w:rsidRPr="0072466A">
        <w:rPr>
          <w:rFonts w:cs="Calibri"/>
          <w:color w:val="auto"/>
          <w:szCs w:val="22"/>
        </w:rPr>
        <w:t xml:space="preserve">thinking and evaluation </w:t>
      </w:r>
      <w:r w:rsidR="008B708A" w:rsidRPr="0072466A">
        <w:rPr>
          <w:rFonts w:cs="Calibri"/>
          <w:color w:val="auto"/>
          <w:szCs w:val="22"/>
        </w:rPr>
        <w:t>tools.</w:t>
      </w:r>
    </w:p>
    <w:p w14:paraId="50933321" w14:textId="31680E3C" w:rsidR="00546734" w:rsidRDefault="00FF400D" w:rsidP="007E3418">
      <w:pPr>
        <w:pStyle w:val="ListParagraph"/>
        <w:numPr>
          <w:ilvl w:val="1"/>
          <w:numId w:val="20"/>
        </w:numPr>
        <w:spacing w:after="0"/>
        <w:textAlignment w:val="baseline"/>
        <w:rPr>
          <w:rFonts w:cs="Calibri"/>
          <w:color w:val="auto"/>
          <w:szCs w:val="22"/>
        </w:rPr>
      </w:pPr>
      <w:r w:rsidRPr="0072466A">
        <w:rPr>
          <w:rFonts w:cs="Calibri"/>
          <w:color w:val="auto"/>
          <w:szCs w:val="22"/>
        </w:rPr>
        <w:t>Evaluation</w:t>
      </w:r>
      <w:r w:rsidR="00AF652F" w:rsidRPr="0072466A">
        <w:rPr>
          <w:rFonts w:cs="Calibri"/>
          <w:color w:val="auto"/>
          <w:szCs w:val="22"/>
        </w:rPr>
        <w:t xml:space="preserve"> pro</w:t>
      </w:r>
      <w:r w:rsidR="00401F04" w:rsidRPr="0072466A">
        <w:rPr>
          <w:rFonts w:cs="Calibri"/>
          <w:color w:val="auto"/>
          <w:szCs w:val="22"/>
        </w:rPr>
        <w:t>c</w:t>
      </w:r>
      <w:r w:rsidR="00AF652F" w:rsidRPr="0072466A">
        <w:rPr>
          <w:rFonts w:cs="Calibri"/>
          <w:color w:val="auto"/>
          <w:szCs w:val="22"/>
        </w:rPr>
        <w:t xml:space="preserve">ess and materials should include assessment metrics, </w:t>
      </w:r>
      <w:r w:rsidR="00401F04" w:rsidRPr="0072466A">
        <w:rPr>
          <w:rFonts w:cs="Calibri"/>
          <w:color w:val="auto"/>
          <w:szCs w:val="22"/>
        </w:rPr>
        <w:t>continuous</w:t>
      </w:r>
      <w:r w:rsidR="00AF652F" w:rsidRPr="0072466A">
        <w:rPr>
          <w:rFonts w:cs="Calibri"/>
          <w:color w:val="auto"/>
          <w:szCs w:val="22"/>
        </w:rPr>
        <w:t xml:space="preserve"> feedback </w:t>
      </w:r>
      <w:r w:rsidR="00401F04" w:rsidRPr="0072466A">
        <w:rPr>
          <w:rFonts w:cs="Calibri"/>
          <w:color w:val="auto"/>
          <w:szCs w:val="22"/>
        </w:rPr>
        <w:t>gathering</w:t>
      </w:r>
      <w:r w:rsidR="00AF652F" w:rsidRPr="0072466A">
        <w:rPr>
          <w:rFonts w:cs="Calibri"/>
          <w:color w:val="auto"/>
          <w:szCs w:val="22"/>
        </w:rPr>
        <w:t xml:space="preserve"> from stakeholders and </w:t>
      </w:r>
      <w:r w:rsidR="00401F04" w:rsidRPr="0072466A">
        <w:rPr>
          <w:rFonts w:cs="Calibri"/>
          <w:color w:val="auto"/>
          <w:szCs w:val="22"/>
        </w:rPr>
        <w:t xml:space="preserve">recommendations for </w:t>
      </w:r>
      <w:r w:rsidR="00AF652F" w:rsidRPr="0072466A">
        <w:rPr>
          <w:rFonts w:cs="Calibri"/>
          <w:color w:val="auto"/>
          <w:szCs w:val="22"/>
        </w:rPr>
        <w:t>ad</w:t>
      </w:r>
      <w:r w:rsidR="00401F04" w:rsidRPr="0072466A">
        <w:rPr>
          <w:rFonts w:cs="Calibri"/>
          <w:color w:val="auto"/>
          <w:szCs w:val="22"/>
        </w:rPr>
        <w:t xml:space="preserve">aptability. </w:t>
      </w:r>
    </w:p>
    <w:p w14:paraId="2D61BE2B" w14:textId="1B54351D" w:rsidR="00E361DB" w:rsidRPr="0072466A" w:rsidRDefault="00E361DB" w:rsidP="007E3418">
      <w:pPr>
        <w:pStyle w:val="ListParagraph"/>
        <w:numPr>
          <w:ilvl w:val="1"/>
          <w:numId w:val="20"/>
        </w:numPr>
        <w:spacing w:after="0"/>
        <w:textAlignment w:val="baseline"/>
        <w:rPr>
          <w:rFonts w:cs="Calibri"/>
          <w:color w:val="auto"/>
          <w:szCs w:val="22"/>
        </w:rPr>
      </w:pPr>
      <w:r>
        <w:rPr>
          <w:rFonts w:cs="Calibri"/>
          <w:color w:val="auto"/>
          <w:szCs w:val="22"/>
        </w:rPr>
        <w:t xml:space="preserve">Designed to be sustainable and implemented in </w:t>
      </w:r>
      <w:r w:rsidR="00E50890">
        <w:rPr>
          <w:rFonts w:cs="Calibri"/>
          <w:color w:val="auto"/>
          <w:szCs w:val="22"/>
        </w:rPr>
        <w:t xml:space="preserve">primary grades (K-8) </w:t>
      </w:r>
      <w:r>
        <w:rPr>
          <w:rFonts w:cs="Calibri"/>
          <w:color w:val="auto"/>
          <w:szCs w:val="22"/>
        </w:rPr>
        <w:t xml:space="preserve">in the future. </w:t>
      </w:r>
    </w:p>
    <w:p w14:paraId="11B680E5" w14:textId="67E48E8B" w:rsidR="003153D0"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lastRenderedPageBreak/>
        <w:t xml:space="preserve">Contribute AI lessons, implementation frameworks, and resources as open education </w:t>
      </w:r>
      <w:r w:rsidR="0027244A" w:rsidRPr="0072466A">
        <w:rPr>
          <w:rFonts w:cs="Calibri"/>
          <w:color w:val="auto"/>
          <w:szCs w:val="22"/>
        </w:rPr>
        <w:t>resources.</w:t>
      </w:r>
      <w:r w:rsidRPr="0072466A">
        <w:rPr>
          <w:rFonts w:cs="Calibri"/>
          <w:color w:val="auto"/>
          <w:szCs w:val="22"/>
        </w:rPr>
        <w:t xml:space="preserve"> </w:t>
      </w:r>
    </w:p>
    <w:p w14:paraId="6812DBEA" w14:textId="14190B59" w:rsidR="00BB0429" w:rsidRPr="0072466A" w:rsidRDefault="00A4666E" w:rsidP="007E3418">
      <w:pPr>
        <w:pStyle w:val="ListParagraph"/>
        <w:numPr>
          <w:ilvl w:val="1"/>
          <w:numId w:val="20"/>
        </w:numPr>
        <w:spacing w:after="0"/>
        <w:textAlignment w:val="baseline"/>
        <w:rPr>
          <w:rFonts w:cs="Calibri"/>
          <w:color w:val="auto"/>
          <w:szCs w:val="22"/>
        </w:rPr>
      </w:pPr>
      <w:r w:rsidRPr="0072466A">
        <w:rPr>
          <w:rFonts w:cs="Calibri"/>
          <w:color w:val="auto"/>
          <w:szCs w:val="22"/>
        </w:rPr>
        <w:t xml:space="preserve">Share AI </w:t>
      </w:r>
      <w:r w:rsidR="006E6A22" w:rsidRPr="0072466A">
        <w:rPr>
          <w:rFonts w:cs="Calibri"/>
          <w:color w:val="auto"/>
          <w:szCs w:val="22"/>
        </w:rPr>
        <w:t>materials</w:t>
      </w:r>
      <w:r w:rsidR="00B50D13" w:rsidRPr="0072466A">
        <w:rPr>
          <w:rFonts w:cs="Calibri"/>
          <w:color w:val="auto"/>
          <w:szCs w:val="22"/>
        </w:rPr>
        <w:t xml:space="preserve"> including lesson activities, assessments ancillary instructional materials, samples of student work, etc. </w:t>
      </w:r>
    </w:p>
    <w:p w14:paraId="7F516DF2" w14:textId="4D8CCEDB" w:rsidR="0020690D" w:rsidRPr="0072466A" w:rsidRDefault="0020690D" w:rsidP="007E3418">
      <w:pPr>
        <w:pStyle w:val="ListParagraph"/>
        <w:numPr>
          <w:ilvl w:val="1"/>
          <w:numId w:val="20"/>
        </w:numPr>
        <w:spacing w:after="0"/>
        <w:textAlignment w:val="baseline"/>
        <w:rPr>
          <w:rFonts w:cs="Calibri"/>
          <w:color w:val="auto"/>
          <w:szCs w:val="22"/>
        </w:rPr>
      </w:pPr>
      <w:r w:rsidRPr="0072466A">
        <w:rPr>
          <w:rFonts w:cs="Calibri"/>
          <w:color w:val="auto"/>
          <w:szCs w:val="22"/>
        </w:rPr>
        <w:t xml:space="preserve">Share </w:t>
      </w:r>
      <w:r w:rsidR="00546734" w:rsidRPr="0072466A">
        <w:rPr>
          <w:rFonts w:cs="Calibri"/>
          <w:color w:val="auto"/>
          <w:szCs w:val="22"/>
        </w:rPr>
        <w:t xml:space="preserve">partnership </w:t>
      </w:r>
      <w:r w:rsidR="005C1ED8" w:rsidRPr="0072466A">
        <w:rPr>
          <w:rFonts w:cs="Calibri"/>
          <w:color w:val="auto"/>
          <w:szCs w:val="22"/>
        </w:rPr>
        <w:t>agreements</w:t>
      </w:r>
      <w:r w:rsidR="008564D7" w:rsidRPr="0072466A">
        <w:rPr>
          <w:rFonts w:cs="Calibri"/>
          <w:color w:val="auto"/>
          <w:szCs w:val="22"/>
        </w:rPr>
        <w:t xml:space="preserve"> and lessons learned</w:t>
      </w:r>
      <w:r w:rsidR="005C1ED8" w:rsidRPr="0072466A">
        <w:rPr>
          <w:rFonts w:cs="Calibri"/>
          <w:color w:val="auto"/>
          <w:szCs w:val="22"/>
        </w:rPr>
        <w:t>.</w:t>
      </w:r>
    </w:p>
    <w:p w14:paraId="024A79F8" w14:textId="2240241F" w:rsidR="002A27DA" w:rsidRPr="0072466A" w:rsidRDefault="0086262A" w:rsidP="007E3418">
      <w:pPr>
        <w:pStyle w:val="ListParagraph"/>
        <w:numPr>
          <w:ilvl w:val="0"/>
          <w:numId w:val="20"/>
        </w:numPr>
        <w:spacing w:after="0"/>
        <w:textAlignment w:val="baseline"/>
        <w:rPr>
          <w:rFonts w:cs="Calibri"/>
          <w:color w:val="auto"/>
          <w:szCs w:val="22"/>
        </w:rPr>
      </w:pPr>
      <w:r w:rsidRPr="0072466A">
        <w:rPr>
          <w:rFonts w:cs="Calibri"/>
          <w:color w:val="auto"/>
          <w:szCs w:val="22"/>
        </w:rPr>
        <w:t xml:space="preserve">Generate specific use cases for various generative AI tools and systems.  </w:t>
      </w:r>
    </w:p>
    <w:p w14:paraId="2143FAB2" w14:textId="46A79445" w:rsidR="00BB0429" w:rsidRPr="0072466A" w:rsidRDefault="0095401C" w:rsidP="007E3418">
      <w:pPr>
        <w:pStyle w:val="ListParagraph"/>
        <w:numPr>
          <w:ilvl w:val="1"/>
          <w:numId w:val="20"/>
        </w:numPr>
        <w:spacing w:after="0"/>
        <w:textAlignment w:val="baseline"/>
        <w:rPr>
          <w:rFonts w:cs="Calibri"/>
          <w:color w:val="auto"/>
          <w:szCs w:val="22"/>
        </w:rPr>
      </w:pPr>
      <w:r w:rsidRPr="0072466A">
        <w:rPr>
          <w:rFonts w:cs="Calibri"/>
          <w:color w:val="auto"/>
          <w:szCs w:val="22"/>
        </w:rPr>
        <w:t xml:space="preserve">Identify </w:t>
      </w:r>
      <w:r w:rsidR="00630B47" w:rsidRPr="0072466A">
        <w:rPr>
          <w:rFonts w:cs="Calibri"/>
          <w:color w:val="auto"/>
          <w:szCs w:val="22"/>
        </w:rPr>
        <w:t xml:space="preserve">the problem or </w:t>
      </w:r>
      <w:r w:rsidR="00423DF5" w:rsidRPr="0072466A">
        <w:rPr>
          <w:rFonts w:cs="Calibri"/>
          <w:color w:val="auto"/>
          <w:szCs w:val="22"/>
        </w:rPr>
        <w:t>goal</w:t>
      </w:r>
      <w:r w:rsidR="003537BC" w:rsidRPr="0072466A">
        <w:rPr>
          <w:rFonts w:cs="Calibri"/>
          <w:color w:val="auto"/>
          <w:szCs w:val="22"/>
        </w:rPr>
        <w:t xml:space="preserve"> and how the </w:t>
      </w:r>
      <w:r w:rsidR="00F333A6" w:rsidRPr="0072466A">
        <w:rPr>
          <w:rFonts w:cs="Calibri"/>
          <w:color w:val="auto"/>
          <w:szCs w:val="22"/>
        </w:rPr>
        <w:t>tool</w:t>
      </w:r>
      <w:r w:rsidR="003537BC" w:rsidRPr="0072466A">
        <w:rPr>
          <w:rFonts w:cs="Calibri"/>
          <w:color w:val="auto"/>
          <w:szCs w:val="22"/>
        </w:rPr>
        <w:t xml:space="preserve"> addresses </w:t>
      </w:r>
      <w:r w:rsidR="0089674B" w:rsidRPr="0072466A">
        <w:rPr>
          <w:rFonts w:cs="Calibri"/>
          <w:color w:val="auto"/>
          <w:szCs w:val="22"/>
        </w:rPr>
        <w:t>them.</w:t>
      </w:r>
    </w:p>
    <w:p w14:paraId="47F9F00F" w14:textId="0B37D939" w:rsidR="00B35641" w:rsidRPr="0072466A" w:rsidRDefault="00B35641" w:rsidP="007E3418">
      <w:pPr>
        <w:pStyle w:val="ListParagraph"/>
        <w:numPr>
          <w:ilvl w:val="1"/>
          <w:numId w:val="20"/>
        </w:numPr>
        <w:spacing w:after="0"/>
        <w:textAlignment w:val="baseline"/>
        <w:rPr>
          <w:rFonts w:cs="Calibri"/>
          <w:color w:val="auto"/>
          <w:szCs w:val="22"/>
        </w:rPr>
      </w:pPr>
      <w:r w:rsidRPr="0072466A">
        <w:rPr>
          <w:rFonts w:cs="Calibri"/>
          <w:color w:val="auto"/>
          <w:szCs w:val="22"/>
        </w:rPr>
        <w:t xml:space="preserve">Identify </w:t>
      </w:r>
      <w:r w:rsidR="00AD6751" w:rsidRPr="0072466A">
        <w:rPr>
          <w:rFonts w:cs="Calibri"/>
          <w:color w:val="auto"/>
          <w:szCs w:val="22"/>
        </w:rPr>
        <w:t xml:space="preserve">challenges and </w:t>
      </w:r>
      <w:r w:rsidR="00F333A6" w:rsidRPr="0072466A">
        <w:rPr>
          <w:rFonts w:cs="Calibri"/>
          <w:color w:val="auto"/>
          <w:szCs w:val="22"/>
        </w:rPr>
        <w:t>opportunities.</w:t>
      </w:r>
      <w:r w:rsidR="00AD6751" w:rsidRPr="0072466A">
        <w:rPr>
          <w:rFonts w:cs="Calibri"/>
          <w:color w:val="auto"/>
          <w:szCs w:val="22"/>
        </w:rPr>
        <w:t xml:space="preserve"> </w:t>
      </w:r>
    </w:p>
    <w:p w14:paraId="4DD320A3" w14:textId="77777777" w:rsidR="00321DF5" w:rsidRPr="0072466A" w:rsidRDefault="00F333A6" w:rsidP="007E3418">
      <w:pPr>
        <w:pStyle w:val="ListParagraph"/>
        <w:numPr>
          <w:ilvl w:val="1"/>
          <w:numId w:val="20"/>
        </w:numPr>
        <w:spacing w:after="0"/>
        <w:textAlignment w:val="baseline"/>
        <w:rPr>
          <w:rFonts w:cs="Calibri"/>
          <w:color w:val="auto"/>
          <w:szCs w:val="22"/>
        </w:rPr>
      </w:pPr>
      <w:r w:rsidRPr="0072466A">
        <w:rPr>
          <w:rFonts w:cs="Calibri"/>
          <w:color w:val="auto"/>
          <w:szCs w:val="22"/>
        </w:rPr>
        <w:t>D</w:t>
      </w:r>
      <w:r w:rsidR="00672136" w:rsidRPr="0072466A">
        <w:rPr>
          <w:rFonts w:cs="Calibri"/>
          <w:color w:val="auto"/>
          <w:szCs w:val="22"/>
        </w:rPr>
        <w:t xml:space="preserve">ocument </w:t>
      </w:r>
      <w:r w:rsidR="00093F17" w:rsidRPr="0072466A">
        <w:rPr>
          <w:rFonts w:cs="Calibri"/>
          <w:color w:val="auto"/>
          <w:szCs w:val="22"/>
        </w:rPr>
        <w:t>their feasibility, potential benefits</w:t>
      </w:r>
      <w:r w:rsidR="00EC0D78" w:rsidRPr="0072466A">
        <w:rPr>
          <w:rFonts w:cs="Calibri"/>
          <w:color w:val="auto"/>
          <w:szCs w:val="22"/>
        </w:rPr>
        <w:t>,</w:t>
      </w:r>
      <w:r w:rsidR="004E7DCF" w:rsidRPr="0072466A">
        <w:rPr>
          <w:rFonts w:cs="Calibri"/>
          <w:color w:val="auto"/>
          <w:szCs w:val="22"/>
        </w:rPr>
        <w:t xml:space="preserve"> </w:t>
      </w:r>
      <w:r w:rsidR="001B3D11" w:rsidRPr="0072466A">
        <w:rPr>
          <w:rFonts w:cs="Calibri"/>
          <w:color w:val="auto"/>
          <w:szCs w:val="22"/>
        </w:rPr>
        <w:t>risks,</w:t>
      </w:r>
      <w:r w:rsidR="00EC0D78" w:rsidRPr="0072466A">
        <w:rPr>
          <w:rFonts w:cs="Calibri"/>
          <w:color w:val="auto"/>
          <w:szCs w:val="22"/>
        </w:rPr>
        <w:t xml:space="preserve"> and recommendations</w:t>
      </w:r>
      <w:r w:rsidR="00093F17" w:rsidRPr="0072466A">
        <w:rPr>
          <w:rFonts w:cs="Calibri"/>
          <w:color w:val="auto"/>
          <w:szCs w:val="22"/>
        </w:rPr>
        <w:t>.</w:t>
      </w:r>
    </w:p>
    <w:p w14:paraId="04481D0F" w14:textId="77777777" w:rsidR="00321DF5" w:rsidRPr="00A54B2A" w:rsidRDefault="00321DF5" w:rsidP="00321DF5">
      <w:pPr>
        <w:spacing w:after="0"/>
        <w:ind w:left="720"/>
        <w:textAlignment w:val="baseline"/>
        <w:rPr>
          <w:rFonts w:cs="Calibri"/>
          <w:szCs w:val="24"/>
        </w:rPr>
      </w:pPr>
      <w:r w:rsidRPr="00A54B2A">
        <w:rPr>
          <w:rFonts w:cs="Calibri"/>
          <w:szCs w:val="24"/>
        </w:rPr>
        <w:t>Successful implementation of this program will work towards the completion of the following:</w:t>
      </w:r>
    </w:p>
    <w:p w14:paraId="58732CA8" w14:textId="01F44557" w:rsidR="00E53363" w:rsidRPr="00E1464C" w:rsidRDefault="00DC0060" w:rsidP="00DC0060">
      <w:pPr>
        <w:pStyle w:val="ListParagraph"/>
        <w:numPr>
          <w:ilvl w:val="0"/>
          <w:numId w:val="27"/>
        </w:numPr>
        <w:spacing w:before="0" w:after="160" w:line="259" w:lineRule="auto"/>
      </w:pPr>
      <w:r>
        <w:t xml:space="preserve">A </w:t>
      </w:r>
      <w:r w:rsidR="003E3802">
        <w:t>s</w:t>
      </w:r>
      <w:r>
        <w:t>ustainable and</w:t>
      </w:r>
      <w:r w:rsidRPr="00E1464C">
        <w:t xml:space="preserve"> replicable </w:t>
      </w:r>
      <w:r>
        <w:t xml:space="preserve">implementation </w:t>
      </w:r>
      <w:r w:rsidRPr="00E1464C">
        <w:t>model</w:t>
      </w:r>
      <w:r>
        <w:t xml:space="preserve">, as well as </w:t>
      </w:r>
      <w:r w:rsidRPr="00E1464C">
        <w:t xml:space="preserve">resources </w:t>
      </w:r>
      <w:r>
        <w:t>to be shared with other schools</w:t>
      </w:r>
      <w:r w:rsidRPr="00E1464C">
        <w:t>.</w:t>
      </w:r>
    </w:p>
    <w:p w14:paraId="72A7FA0B" w14:textId="4BCF8BD5" w:rsidR="00321DF5" w:rsidRPr="00A54B2A" w:rsidRDefault="00321DF5" w:rsidP="00321DF5">
      <w:pPr>
        <w:pStyle w:val="ListParagraph"/>
        <w:numPr>
          <w:ilvl w:val="0"/>
          <w:numId w:val="27"/>
        </w:numPr>
        <w:spacing w:before="0" w:after="160" w:line="259" w:lineRule="auto"/>
      </w:pPr>
      <w:r w:rsidRPr="00A54B2A">
        <w:t>Curated list of vetted AI teaching tools with outlined appropriate use cases</w:t>
      </w:r>
      <w:r w:rsidR="00565BB2" w:rsidRPr="00565BB2">
        <w:t xml:space="preserve"> </w:t>
      </w:r>
      <w:r w:rsidR="00565BB2" w:rsidRPr="00A54B2A">
        <w:t xml:space="preserve">mapped to </w:t>
      </w:r>
      <w:r w:rsidR="00565BB2">
        <w:t>the New Jersey L</w:t>
      </w:r>
      <w:r w:rsidR="00565BB2" w:rsidRPr="00A54B2A">
        <w:t xml:space="preserve">earning </w:t>
      </w:r>
      <w:r w:rsidR="00565BB2">
        <w:t>S</w:t>
      </w:r>
      <w:r w:rsidR="00565BB2" w:rsidRPr="00A54B2A">
        <w:t>tandards</w:t>
      </w:r>
      <w:r w:rsidRPr="00A54B2A">
        <w:t>.</w:t>
      </w:r>
    </w:p>
    <w:p w14:paraId="313077FA" w14:textId="12A2554D" w:rsidR="00321DF5" w:rsidRPr="00D14FD8" w:rsidRDefault="00BA4DD4" w:rsidP="00BA4DD4">
      <w:pPr>
        <w:pStyle w:val="ListParagraph"/>
        <w:numPr>
          <w:ilvl w:val="0"/>
          <w:numId w:val="27"/>
        </w:numPr>
        <w:spacing w:before="0" w:after="160" w:line="259" w:lineRule="auto"/>
      </w:pPr>
      <w:r w:rsidRPr="00D14FD8">
        <w:rPr>
          <w:rFonts w:cs="Calibri"/>
        </w:rPr>
        <w:t>The reporting and data submission require</w:t>
      </w:r>
      <w:r w:rsidR="00B56514" w:rsidRPr="00D14FD8">
        <w:rPr>
          <w:rFonts w:cs="Calibri"/>
        </w:rPr>
        <w:t xml:space="preserve">, at minimum, </w:t>
      </w:r>
      <w:r w:rsidRPr="00D14FD8">
        <w:rPr>
          <w:rFonts w:cs="Calibri"/>
        </w:rPr>
        <w:t xml:space="preserve">fields outlined in the </w:t>
      </w:r>
      <w:r w:rsidR="008704B9" w:rsidRPr="00D14FD8">
        <w:rPr>
          <w:rFonts w:cs="Calibri"/>
        </w:rPr>
        <w:t xml:space="preserve">II.3 </w:t>
      </w:r>
      <w:r w:rsidRPr="00D14FD8">
        <w:rPr>
          <w:rFonts w:cs="Calibri"/>
        </w:rPr>
        <w:t xml:space="preserve">Deliverables section. </w:t>
      </w:r>
    </w:p>
    <w:p w14:paraId="2B776E97" w14:textId="77777777" w:rsidR="00321DF5" w:rsidRPr="00A54B2A" w:rsidRDefault="00321DF5" w:rsidP="00321DF5">
      <w:pPr>
        <w:pStyle w:val="ListParagraph"/>
        <w:numPr>
          <w:ilvl w:val="0"/>
          <w:numId w:val="27"/>
        </w:numPr>
        <w:spacing w:before="0" w:after="160" w:line="259" w:lineRule="auto"/>
      </w:pPr>
      <w:r w:rsidRPr="00A54B2A">
        <w:t xml:space="preserve">Standards-aligned AI literacy lesson plans across content areas and grade-levels. </w:t>
      </w:r>
    </w:p>
    <w:p w14:paraId="18EB7BEE" w14:textId="2E370FD1" w:rsidR="19A32551" w:rsidRDefault="19A32551" w:rsidP="3721533B">
      <w:pPr>
        <w:pStyle w:val="ListParagraph"/>
        <w:numPr>
          <w:ilvl w:val="0"/>
          <w:numId w:val="27"/>
        </w:numPr>
        <w:spacing w:before="0" w:after="160" w:line="259" w:lineRule="auto"/>
        <w:rPr>
          <w:rStyle w:val="Hyperlink"/>
        </w:rPr>
      </w:pPr>
      <w:r w:rsidRPr="173C5C8C">
        <w:rPr>
          <w:color w:val="auto"/>
        </w:rPr>
        <w:t>The successful launch of AI outreach events for primary</w:t>
      </w:r>
      <w:r w:rsidR="00E50890">
        <w:rPr>
          <w:color w:val="auto"/>
        </w:rPr>
        <w:t xml:space="preserve"> (grades K-8)</w:t>
      </w:r>
      <w:r w:rsidRPr="173C5C8C">
        <w:rPr>
          <w:color w:val="auto"/>
        </w:rPr>
        <w:t xml:space="preserve"> students or faculty.  At least one event must focus on exposing young women, Black or African American students, Hispanic students, and students from other underrepresented populations to AI and </w:t>
      </w:r>
      <w:r w:rsidR="00E50890">
        <w:rPr>
          <w:color w:val="auto"/>
        </w:rPr>
        <w:t xml:space="preserve">be </w:t>
      </w:r>
      <w:r w:rsidRPr="173C5C8C">
        <w:rPr>
          <w:color w:val="auto"/>
        </w:rPr>
        <w:t xml:space="preserve">aligned </w:t>
      </w:r>
      <w:r w:rsidR="00E50890">
        <w:rPr>
          <w:color w:val="auto"/>
        </w:rPr>
        <w:t xml:space="preserve">to the extent practicable </w:t>
      </w:r>
      <w:r>
        <w:t xml:space="preserve">with </w:t>
      </w:r>
      <w:hyperlink r:id="rId40">
        <w:r w:rsidR="00321DF5" w:rsidRPr="173C5C8C">
          <w:rPr>
            <w:rStyle w:val="Hyperlink"/>
          </w:rPr>
          <w:t>P.L.2021, c.239</w:t>
        </w:r>
      </w:hyperlink>
      <w:r w:rsidRPr="173C5C8C">
        <w:rPr>
          <w:color w:val="auto"/>
        </w:rPr>
        <w:t>.</w:t>
      </w:r>
    </w:p>
    <w:p w14:paraId="169AE77C" w14:textId="77777777" w:rsidR="00A84A79" w:rsidRPr="00A54B2A" w:rsidRDefault="00A84A79" w:rsidP="00A84A79">
      <w:pPr>
        <w:ind w:left="720"/>
      </w:pPr>
      <w:r w:rsidRPr="00A54B2A">
        <w:t>As "AI vanguard" sites, awarded LEAs will commit to:</w:t>
      </w:r>
    </w:p>
    <w:p w14:paraId="4FAF4428" w14:textId="77777777" w:rsidR="00A84A79" w:rsidRPr="00A54B2A" w:rsidRDefault="00A84A79" w:rsidP="00A84A79">
      <w:pPr>
        <w:numPr>
          <w:ilvl w:val="0"/>
          <w:numId w:val="31"/>
        </w:numPr>
        <w:tabs>
          <w:tab w:val="clear" w:pos="720"/>
        </w:tabs>
        <w:spacing w:before="0" w:after="0"/>
        <w:ind w:left="1080"/>
      </w:pPr>
      <w:r w:rsidRPr="00A54B2A">
        <w:t>Rigorously documenting their implementation processes, outcomes, best practices, and use cases;</w:t>
      </w:r>
    </w:p>
    <w:p w14:paraId="11D69C25" w14:textId="77777777" w:rsidR="00A84A79" w:rsidRPr="00A54B2A" w:rsidRDefault="00A84A79" w:rsidP="00A84A79">
      <w:pPr>
        <w:numPr>
          <w:ilvl w:val="0"/>
          <w:numId w:val="31"/>
        </w:numPr>
        <w:tabs>
          <w:tab w:val="clear" w:pos="720"/>
        </w:tabs>
        <w:spacing w:before="0" w:after="0"/>
        <w:ind w:left="1080"/>
      </w:pPr>
      <w:r w:rsidRPr="00A54B2A">
        <w:t>Sharing AI curricula and materials developed as open education resources;</w:t>
      </w:r>
    </w:p>
    <w:p w14:paraId="7130FEEC" w14:textId="77777777" w:rsidR="00A84A79" w:rsidRPr="00A54B2A" w:rsidRDefault="00A84A79" w:rsidP="00A84A79">
      <w:pPr>
        <w:numPr>
          <w:ilvl w:val="0"/>
          <w:numId w:val="31"/>
        </w:numPr>
        <w:tabs>
          <w:tab w:val="clear" w:pos="720"/>
        </w:tabs>
        <w:spacing w:before="0" w:after="0"/>
        <w:ind w:left="1080"/>
      </w:pPr>
      <w:r w:rsidRPr="00A54B2A">
        <w:t xml:space="preserve">Participating in regional convening and communities of practice; and </w:t>
      </w:r>
    </w:p>
    <w:p w14:paraId="7F5A5ACE" w14:textId="236BB073" w:rsidR="00AD19A1" w:rsidRPr="00AD19A1" w:rsidRDefault="00A84A79" w:rsidP="00AD19A1">
      <w:pPr>
        <w:numPr>
          <w:ilvl w:val="0"/>
          <w:numId w:val="31"/>
        </w:numPr>
        <w:tabs>
          <w:tab w:val="clear" w:pos="720"/>
        </w:tabs>
        <w:spacing w:before="0" w:after="0"/>
        <w:ind w:left="1080"/>
      </w:pPr>
      <w:r>
        <w:t>Hosting site visits to showcase their work for other LEAs</w:t>
      </w:r>
    </w:p>
    <w:p w14:paraId="7E35C11C" w14:textId="3D4446BB" w:rsidR="002A27DA" w:rsidRPr="0047182D" w:rsidRDefault="002A27DA" w:rsidP="1F48DB58">
      <w:pPr>
        <w:ind w:left="720"/>
        <w:rPr>
          <w:rFonts w:cs="Arial"/>
          <w:b/>
          <w:bCs/>
          <w:color w:val="auto"/>
        </w:rPr>
      </w:pPr>
      <w:r w:rsidRPr="1F48DB58">
        <w:rPr>
          <w:rFonts w:cs="Arial"/>
          <w:b/>
          <w:bCs/>
          <w:color w:val="auto"/>
        </w:rPr>
        <w:t>The following point values apply to the evaluation of applications received in response to this NGO:</w:t>
      </w:r>
    </w:p>
    <w:p w14:paraId="50246EED" w14:textId="77777777" w:rsidR="00AD19A1" w:rsidRDefault="002A27DA" w:rsidP="00503A5C">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w:t>
      </w:r>
      <w:r w:rsidR="00EE0ACB" w:rsidRPr="007679FA">
        <w:rPr>
          <w:rFonts w:asciiTheme="minorHAnsi" w:hAnsiTheme="minorHAnsi" w:cstheme="minorHAnsi"/>
          <w:szCs w:val="22"/>
        </w:rPr>
        <w:t>year</w:t>
      </w:r>
      <w:r w:rsidRPr="007679FA">
        <w:rPr>
          <w:rFonts w:asciiTheme="minorHAnsi" w:hAnsiTheme="minorHAnsi" w:cstheme="minorHAnsi"/>
          <w:szCs w:val="22"/>
        </w:rPr>
        <w:t xml:space="preserve"> grant period. Do not include information in the abstract that is not supported elsewhere in the application</w:t>
      </w:r>
      <w:r w:rsidR="00646B7C" w:rsidRPr="007679FA">
        <w:rPr>
          <w:rFonts w:asciiTheme="minorHAnsi" w:hAnsiTheme="minorHAnsi" w:cstheme="minorHAnsi"/>
          <w:szCs w:val="22"/>
        </w:rPr>
        <w:t>.</w:t>
      </w:r>
    </w:p>
    <w:p w14:paraId="416461FC" w14:textId="608B03FA" w:rsidR="002A27DA" w:rsidRPr="007679FA" w:rsidRDefault="002A27DA" w:rsidP="00503A5C">
      <w:pPr>
        <w:spacing w:after="0"/>
        <w:ind w:left="720"/>
        <w:rPr>
          <w:rFonts w:cs="Arial"/>
          <w:color w:val="auto"/>
          <w:szCs w:val="22"/>
        </w:rPr>
      </w:pPr>
      <w:r w:rsidRPr="007679FA">
        <w:rPr>
          <w:rFonts w:cs="Arial"/>
          <w:b/>
          <w:color w:val="auto"/>
          <w:szCs w:val="22"/>
        </w:rPr>
        <w:t>Needs</w:t>
      </w:r>
      <w:r w:rsidR="00790D88" w:rsidRPr="007679FA">
        <w:rPr>
          <w:rFonts w:cs="Arial"/>
          <w:b/>
          <w:color w:val="auto"/>
          <w:szCs w:val="22"/>
        </w:rPr>
        <w:tab/>
      </w:r>
      <w:r w:rsidRPr="007679FA">
        <w:rPr>
          <w:rFonts w:cs="Arial"/>
          <w:b/>
          <w:color w:val="auto"/>
          <w:szCs w:val="22"/>
        </w:rPr>
        <w:t xml:space="preserve"> [</w:t>
      </w:r>
      <w:r w:rsidR="004232B0">
        <w:rPr>
          <w:rFonts w:cs="Arial"/>
          <w:b/>
          <w:color w:val="auto"/>
          <w:szCs w:val="22"/>
        </w:rPr>
        <w:t>6</w:t>
      </w:r>
      <w:r w:rsidRPr="007679FA">
        <w:rPr>
          <w:rFonts w:cs="Arial"/>
          <w:b/>
          <w:color w:val="auto"/>
          <w:szCs w:val="22"/>
        </w:rPr>
        <w:t>]</w:t>
      </w:r>
      <w:r w:rsidRPr="007679FA">
        <w:rPr>
          <w:rFonts w:cs="Arial"/>
          <w:color w:val="auto"/>
          <w:szCs w:val="22"/>
        </w:rPr>
        <w:t xml:space="preserve"> </w:t>
      </w:r>
      <w:r w:rsidR="00055347" w:rsidRPr="007679FA">
        <w:rPr>
          <w:rFonts w:cs="Arial"/>
          <w:color w:val="auto"/>
          <w:szCs w:val="22"/>
        </w:rPr>
        <w:t xml:space="preserve">- </w:t>
      </w:r>
      <w:r w:rsidR="000940A7" w:rsidRPr="007679FA">
        <w:rPr>
          <w:rFonts w:cs="Arial"/>
          <w:color w:val="auto"/>
          <w:szCs w:val="22"/>
        </w:rPr>
        <w:t>The Statement of Need identifies the local conditions and/or needs that justify the</w:t>
      </w:r>
      <w:r w:rsidR="000940A7" w:rsidRPr="007679FA">
        <w:rPr>
          <w:rFonts w:asciiTheme="minorHAnsi" w:hAnsiTheme="minorHAnsi" w:cstheme="minorHAnsi"/>
          <w:szCs w:val="22"/>
        </w:rPr>
        <w:t xml:space="preserve"> </w:t>
      </w:r>
      <w:r w:rsidR="000940A7" w:rsidRPr="007679FA">
        <w:rPr>
          <w:rFonts w:cs="Arial"/>
          <w:color w:val="auto"/>
          <w:szCs w:val="22"/>
        </w:rPr>
        <w:t xml:space="preserve">project proposed in the application. A “need” in this context is defined as the difference between the current conditions and the outcomes that the applicant would like to achieve (see above for mandatory goals, objectives, and project design elements). </w:t>
      </w:r>
      <w:r w:rsidR="000940A7" w:rsidRPr="007679FA">
        <w:rPr>
          <w:rFonts w:cs="Arial"/>
          <w:iCs/>
          <w:color w:val="auto"/>
          <w:szCs w:val="22"/>
        </w:rPr>
        <w:t xml:space="preserve">In the Statement of Need, applicants must address the following: </w:t>
      </w:r>
      <w:r w:rsidR="000940A7" w:rsidRPr="007679FA">
        <w:rPr>
          <w:rFonts w:cs="Arial"/>
          <w:color w:val="auto"/>
          <w:szCs w:val="22"/>
        </w:rPr>
        <w:t xml:space="preserve">Identify the conditions and/or needs that justify the project. Applicants are encouraged to provide supporting information to substantiate the stated conditions and/or needs. Supporting information may include, but is not limited to, </w:t>
      </w:r>
      <w:r w:rsidR="009C7989" w:rsidRPr="007679FA">
        <w:rPr>
          <w:rFonts w:cs="Arial"/>
          <w:color w:val="auto"/>
          <w:szCs w:val="22"/>
        </w:rPr>
        <w:t xml:space="preserve">relevant </w:t>
      </w:r>
      <w:r w:rsidR="00346D3A" w:rsidRPr="007679FA">
        <w:rPr>
          <w:rFonts w:cs="Arial"/>
          <w:color w:val="auto"/>
          <w:szCs w:val="22"/>
        </w:rPr>
        <w:t>professional development</w:t>
      </w:r>
      <w:r w:rsidR="009C7989" w:rsidRPr="007679FA">
        <w:rPr>
          <w:rFonts w:cs="Arial"/>
          <w:color w:val="auto"/>
          <w:szCs w:val="22"/>
        </w:rPr>
        <w:t>, existing resources</w:t>
      </w:r>
      <w:r w:rsidR="00E56F76" w:rsidRPr="007679FA">
        <w:rPr>
          <w:rFonts w:cs="Arial"/>
          <w:color w:val="auto"/>
          <w:szCs w:val="22"/>
        </w:rPr>
        <w:t>, p</w:t>
      </w:r>
      <w:r w:rsidR="00866AB2" w:rsidRPr="007679FA">
        <w:rPr>
          <w:rFonts w:cs="Arial"/>
          <w:color w:val="auto"/>
          <w:szCs w:val="22"/>
        </w:rPr>
        <w:t>olicies</w:t>
      </w:r>
      <w:r w:rsidR="009C7989" w:rsidRPr="007679FA">
        <w:rPr>
          <w:rFonts w:cs="Arial"/>
          <w:color w:val="auto"/>
          <w:szCs w:val="22"/>
        </w:rPr>
        <w:t xml:space="preserve">, </w:t>
      </w:r>
      <w:r w:rsidR="00EC6353" w:rsidRPr="007679FA">
        <w:rPr>
          <w:rFonts w:cs="Arial"/>
          <w:color w:val="auto"/>
          <w:szCs w:val="22"/>
        </w:rPr>
        <w:t>curricula,</w:t>
      </w:r>
      <w:r w:rsidR="000E76C1" w:rsidRPr="007679FA">
        <w:rPr>
          <w:rFonts w:cs="Arial"/>
          <w:color w:val="auto"/>
          <w:szCs w:val="22"/>
        </w:rPr>
        <w:t xml:space="preserve"> resources, </w:t>
      </w:r>
      <w:r w:rsidR="009A72B6" w:rsidRPr="007679FA">
        <w:rPr>
          <w:rFonts w:cs="Arial"/>
          <w:color w:val="auto"/>
          <w:szCs w:val="22"/>
        </w:rPr>
        <w:t xml:space="preserve">vendor partnerships, </w:t>
      </w:r>
      <w:r w:rsidR="003C5BDC" w:rsidRPr="007679FA">
        <w:rPr>
          <w:rFonts w:cs="Arial"/>
          <w:color w:val="auto"/>
          <w:szCs w:val="22"/>
        </w:rPr>
        <w:t>demographics,</w:t>
      </w:r>
      <w:r w:rsidR="000E76C1" w:rsidRPr="007679FA">
        <w:rPr>
          <w:rFonts w:cs="Arial"/>
          <w:color w:val="auto"/>
          <w:szCs w:val="22"/>
        </w:rPr>
        <w:t xml:space="preserve"> or</w:t>
      </w:r>
      <w:r w:rsidR="003C5BDC" w:rsidRPr="007679FA">
        <w:rPr>
          <w:rFonts w:cs="Arial"/>
          <w:color w:val="auto"/>
          <w:szCs w:val="22"/>
        </w:rPr>
        <w:t xml:space="preserve"> descriptions of target population(s)</w:t>
      </w:r>
      <w:r w:rsidR="000940A7" w:rsidRPr="007679FA">
        <w:rPr>
          <w:rFonts w:cs="Arial"/>
          <w:color w:val="auto"/>
          <w:szCs w:val="22"/>
        </w:rPr>
        <w:t xml:space="preserve">. Explain how the applicant’s proposed programming addresses (1) the stated conditions and/or needs and (2) the mandatory goals listed previously in this section. Do not attempt to address problems that are beyond the scope of the grant program and/or that do not align with the mandatory goals, objectives, and project design elements of this grant program as described previously in this section.   </w:t>
      </w:r>
      <w:r w:rsidR="00E361DB" w:rsidRPr="004C7E9A">
        <w:rPr>
          <w:rFonts w:asciiTheme="minorHAnsi" w:hAnsiTheme="minorHAnsi" w:cstheme="minorHAnsi"/>
          <w:szCs w:val="22"/>
        </w:rPr>
        <w:t xml:space="preserve">Scoring for this section will only consider answers provided in the corresponding space </w:t>
      </w:r>
      <w:r w:rsidR="00E361DB" w:rsidRPr="004C7E9A">
        <w:rPr>
          <w:rFonts w:asciiTheme="minorHAnsi" w:hAnsiTheme="minorHAnsi" w:cstheme="minorHAnsi"/>
          <w:szCs w:val="22"/>
        </w:rPr>
        <w:lastRenderedPageBreak/>
        <w:t>provided in the EWEG application. Information provided in other sections, but not included in this section will not be included in the score for this section.</w:t>
      </w:r>
      <w:r w:rsidR="00E361DB">
        <w:rPr>
          <w:rFonts w:asciiTheme="minorHAnsi" w:hAnsiTheme="minorHAnsi" w:cstheme="minorHAnsi"/>
          <w:szCs w:val="22"/>
        </w:rPr>
        <w:t xml:space="preserve"> </w:t>
      </w:r>
      <w:r w:rsidR="00E361DB" w:rsidRPr="00ED1978">
        <w:rPr>
          <w:rFonts w:asciiTheme="minorHAnsi" w:hAnsiTheme="minorHAnsi" w:cstheme="minorHAnsi"/>
          <w:szCs w:val="22"/>
        </w:rPr>
        <w:t xml:space="preserve">  </w:t>
      </w:r>
    </w:p>
    <w:p w14:paraId="00252745" w14:textId="51F4A023" w:rsidR="00E614DD" w:rsidRDefault="002A27DA" w:rsidP="00E614DD">
      <w:pPr>
        <w:ind w:left="720"/>
        <w:rPr>
          <w:rFonts w:cs="Arial"/>
          <w:color w:val="auto"/>
          <w:szCs w:val="22"/>
        </w:rPr>
      </w:pPr>
      <w:r w:rsidRPr="007679FA">
        <w:rPr>
          <w:rFonts w:cs="Arial"/>
          <w:b/>
          <w:color w:val="auto"/>
          <w:szCs w:val="22"/>
        </w:rPr>
        <w:t>Project Description [</w:t>
      </w:r>
      <w:r w:rsidR="00176241" w:rsidRPr="007679FA">
        <w:rPr>
          <w:rFonts w:cs="Arial"/>
          <w:b/>
          <w:color w:val="auto"/>
          <w:szCs w:val="22"/>
        </w:rPr>
        <w:t>4</w:t>
      </w:r>
      <w:r w:rsidR="00D22C62">
        <w:rPr>
          <w:rFonts w:cs="Arial"/>
          <w:b/>
          <w:color w:val="auto"/>
          <w:szCs w:val="22"/>
        </w:rPr>
        <w:t>0</w:t>
      </w:r>
      <w:r w:rsidRPr="007679FA">
        <w:rPr>
          <w:rFonts w:cs="Arial"/>
          <w:b/>
          <w:color w:val="auto"/>
          <w:szCs w:val="22"/>
        </w:rPr>
        <w:t>]</w:t>
      </w:r>
      <w:r w:rsidRPr="007679FA">
        <w:rPr>
          <w:rFonts w:cs="Arial"/>
          <w:color w:val="auto"/>
          <w:szCs w:val="22"/>
        </w:rPr>
        <w:t xml:space="preserve"> – </w:t>
      </w:r>
      <w:r w:rsidR="00E614DD" w:rsidRPr="00D87A41">
        <w:rPr>
          <w:rFonts w:cs="Arial"/>
          <w:color w:val="auto"/>
          <w:szCs w:val="22"/>
        </w:rPr>
        <w:t>Describe in a detailed narrative the complete</w:t>
      </w:r>
      <w:r w:rsidR="00E614DD" w:rsidRPr="00741304">
        <w:rPr>
          <w:rFonts w:asciiTheme="minorHAnsi" w:hAnsiTheme="minorHAnsi" w:cstheme="minorHAnsi"/>
          <w:szCs w:val="22"/>
        </w:rPr>
        <w:t xml:space="preserve"> </w:t>
      </w:r>
      <w:r w:rsidR="00E614DD" w:rsidRPr="00D87A41">
        <w:rPr>
          <w:rFonts w:cs="Arial"/>
          <w:color w:val="auto"/>
          <w:szCs w:val="22"/>
        </w:rPr>
        <w:t xml:space="preserve">project design and the plan for implementing the project. Write clearly and succinctly, focusing on quality and not quantity. Include specific examples of </w:t>
      </w:r>
      <w:r w:rsidR="00E614DD">
        <w:rPr>
          <w:rStyle w:val="normaltextrun"/>
          <w:rFonts w:cs="Calibri"/>
          <w:shd w:val="clear" w:color="auto" w:fill="FFFFFF"/>
        </w:rPr>
        <w:t xml:space="preserve">systems, design approaches, and components </w:t>
      </w:r>
      <w:r w:rsidR="00E614DD" w:rsidRPr="00D87A41">
        <w:rPr>
          <w:rFonts w:cs="Arial"/>
          <w:color w:val="auto"/>
          <w:szCs w:val="22"/>
        </w:rPr>
        <w:t>that will be incorporated and justification for their use. Identify the grant project team members directly responsible for each component of the project. Ensure that the steps of the Project Activity Plan</w:t>
      </w:r>
      <w:r w:rsidR="001B37BA">
        <w:rPr>
          <w:rFonts w:cs="Arial"/>
          <w:color w:val="auto"/>
          <w:szCs w:val="22"/>
        </w:rPr>
        <w:t xml:space="preserve"> </w:t>
      </w:r>
      <w:r w:rsidR="00E614DD" w:rsidRPr="00D87A41">
        <w:rPr>
          <w:rFonts w:cs="Arial"/>
          <w:color w:val="auto"/>
          <w:szCs w:val="22"/>
        </w:rPr>
        <w:t>are well-articulated and logically sequenced in the Project Description narrative.</w:t>
      </w:r>
    </w:p>
    <w:p w14:paraId="4547B932" w14:textId="70631F9D" w:rsidR="00B949E3" w:rsidRPr="004D2FC5" w:rsidRDefault="00B949E3" w:rsidP="006B4688">
      <w:pPr>
        <w:pStyle w:val="ListParagraph"/>
        <w:numPr>
          <w:ilvl w:val="0"/>
          <w:numId w:val="42"/>
        </w:numPr>
        <w:rPr>
          <w:rFonts w:asciiTheme="minorHAnsi" w:hAnsiTheme="minorHAnsi" w:cstheme="minorHAnsi"/>
          <w:szCs w:val="22"/>
        </w:rPr>
      </w:pPr>
      <w:r w:rsidRPr="004D2FC5">
        <w:rPr>
          <w:rFonts w:asciiTheme="minorHAnsi" w:hAnsiTheme="minorHAnsi" w:cstheme="minorHAnsi"/>
          <w:szCs w:val="22"/>
        </w:rPr>
        <w:t>Description how the LEA will develop and model a comprehensive approach to AI-integrated teaching, learning and operations during the project period by addressing each of the required goals</w:t>
      </w:r>
      <w:r w:rsidR="001F0276" w:rsidRPr="004D2FC5">
        <w:rPr>
          <w:rFonts w:asciiTheme="minorHAnsi" w:hAnsiTheme="minorHAnsi" w:cstheme="minorHAnsi"/>
          <w:szCs w:val="22"/>
        </w:rPr>
        <w:t>:</w:t>
      </w:r>
      <w:r w:rsidRPr="004D2FC5">
        <w:rPr>
          <w:rFonts w:asciiTheme="minorHAnsi" w:hAnsiTheme="minorHAnsi" w:cstheme="minorHAnsi"/>
          <w:szCs w:val="22"/>
        </w:rPr>
        <w:t xml:space="preserve"> </w:t>
      </w:r>
    </w:p>
    <w:p w14:paraId="6B988D4D" w14:textId="77777777" w:rsidR="00B949E3"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Develop comprehensive, standards-aligned 9-12 AI curricula.</w:t>
      </w:r>
    </w:p>
    <w:p w14:paraId="5671B084" w14:textId="77777777" w:rsidR="00B949E3"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 xml:space="preserve">Develop an AI use policy framework to be approved by the local board of education which includes strategies to identify and mitigate potential unintended consequences. </w:t>
      </w:r>
    </w:p>
    <w:p w14:paraId="628DA75F" w14:textId="77777777" w:rsidR="00B949E3"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Promote hands-on, applied AI learning.</w:t>
      </w:r>
    </w:p>
    <w:p w14:paraId="6F5AC52B" w14:textId="77777777" w:rsidR="00B949E3"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Implement AI professional development for educators.</w:t>
      </w:r>
    </w:p>
    <w:p w14:paraId="084B04C6" w14:textId="77777777" w:rsidR="00B949E3"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 xml:space="preserve">Focus on underrepresented and underserved student groups. </w:t>
      </w:r>
    </w:p>
    <w:p w14:paraId="4102E709" w14:textId="77777777" w:rsidR="00B949E3"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 xml:space="preserve">Create replicable, sustainable models for AI education.  </w:t>
      </w:r>
    </w:p>
    <w:p w14:paraId="70AD71DF" w14:textId="77777777" w:rsidR="00AA2DD7" w:rsidRPr="00AA2DD7"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 xml:space="preserve">Contribute AI lessons, implementation frameworks, and resources as open education resources. </w:t>
      </w:r>
    </w:p>
    <w:p w14:paraId="6F7DB9A4" w14:textId="38A0175F" w:rsidR="00B949E3" w:rsidRDefault="00B949E3" w:rsidP="006B4688">
      <w:pPr>
        <w:pStyle w:val="ListParagraph"/>
        <w:numPr>
          <w:ilvl w:val="0"/>
          <w:numId w:val="40"/>
        </w:numPr>
        <w:spacing w:after="0"/>
        <w:ind w:left="1800"/>
        <w:textAlignment w:val="baseline"/>
        <w:rPr>
          <w:rFonts w:cs="Calibri"/>
          <w:szCs w:val="22"/>
        </w:rPr>
      </w:pPr>
      <w:r w:rsidRPr="00AA2DD7">
        <w:rPr>
          <w:rFonts w:cs="Calibri"/>
          <w:szCs w:val="22"/>
        </w:rPr>
        <w:t xml:space="preserve">Generate specific use cases for various generative AI tools and systems.  </w:t>
      </w:r>
    </w:p>
    <w:p w14:paraId="202CCA5F" w14:textId="319D1503" w:rsidR="00983159" w:rsidRPr="006B4688" w:rsidRDefault="004D2FC5" w:rsidP="006B4688">
      <w:pPr>
        <w:pStyle w:val="ListParagraph"/>
        <w:numPr>
          <w:ilvl w:val="0"/>
          <w:numId w:val="42"/>
        </w:numPr>
        <w:spacing w:after="0"/>
        <w:textAlignment w:val="baseline"/>
        <w:rPr>
          <w:rFonts w:cs="Calibri"/>
          <w:szCs w:val="22"/>
        </w:rPr>
      </w:pPr>
      <w:r w:rsidRPr="006B4688">
        <w:rPr>
          <w:rFonts w:asciiTheme="minorHAnsi" w:hAnsiTheme="minorHAnsi" w:cstheme="minorHAnsi"/>
        </w:rPr>
        <w:t>Description of the process the LEA will use to address the grant deliverables described in II.3, including who will be responsible for each piece.</w:t>
      </w:r>
    </w:p>
    <w:p w14:paraId="5207876B" w14:textId="3B7F21DB" w:rsidR="006B4688" w:rsidRPr="00D57D45" w:rsidRDefault="00D57D45" w:rsidP="006B4688">
      <w:pPr>
        <w:pStyle w:val="ListParagraph"/>
        <w:numPr>
          <w:ilvl w:val="0"/>
          <w:numId w:val="42"/>
        </w:numPr>
        <w:spacing w:after="0"/>
        <w:textAlignment w:val="baseline"/>
        <w:rPr>
          <w:rFonts w:cs="Calibri"/>
          <w:szCs w:val="22"/>
        </w:rPr>
      </w:pPr>
      <w:r>
        <w:rPr>
          <w:rFonts w:asciiTheme="minorHAnsi" w:hAnsiTheme="minorHAnsi" w:cstheme="minorHAnsi"/>
          <w:bCs/>
        </w:rPr>
        <w:t>D</w:t>
      </w:r>
      <w:r w:rsidRPr="001E2772">
        <w:rPr>
          <w:rFonts w:asciiTheme="minorHAnsi" w:hAnsiTheme="minorHAnsi" w:cstheme="minorHAnsi"/>
          <w:bCs/>
        </w:rPr>
        <w:t>etailed description of the plan for collecting qualitative and quantitative data to assess progress in completing the project plan and assist the Program Office with evaluating the impact of the grant program.</w:t>
      </w:r>
    </w:p>
    <w:p w14:paraId="60C58065" w14:textId="3A43D5EC" w:rsidR="00D57D45" w:rsidRPr="00A84821" w:rsidRDefault="008A1858" w:rsidP="006B4688">
      <w:pPr>
        <w:pStyle w:val="ListParagraph"/>
        <w:numPr>
          <w:ilvl w:val="0"/>
          <w:numId w:val="42"/>
        </w:numPr>
        <w:spacing w:after="0"/>
        <w:textAlignment w:val="baseline"/>
        <w:rPr>
          <w:rFonts w:cs="Calibri"/>
          <w:szCs w:val="22"/>
        </w:rPr>
      </w:pPr>
      <w:r>
        <w:rPr>
          <w:rFonts w:asciiTheme="minorHAnsi" w:hAnsiTheme="minorHAnsi" w:cstheme="minorHAnsi"/>
        </w:rPr>
        <w:t>D</w:t>
      </w:r>
      <w:r w:rsidRPr="001E2772">
        <w:rPr>
          <w:rFonts w:asciiTheme="minorHAnsi" w:hAnsiTheme="minorHAnsi" w:cstheme="minorHAnsi"/>
        </w:rPr>
        <w:t xml:space="preserve">etailed description of </w:t>
      </w:r>
      <w:r>
        <w:rPr>
          <w:rFonts w:asciiTheme="minorHAnsi" w:hAnsiTheme="minorHAnsi" w:cstheme="minorHAnsi"/>
        </w:rPr>
        <w:t xml:space="preserve">how the program will serve underrepresented and underserved student groups: </w:t>
      </w:r>
      <w:r w:rsidRPr="001E2772">
        <w:rPr>
          <w:rFonts w:asciiTheme="minorHAnsi" w:hAnsiTheme="minorHAnsi" w:cstheme="minorHAnsi"/>
        </w:rPr>
        <w:t>individuals with diverse abilities, cultures, identities, and perspectives.</w:t>
      </w:r>
    </w:p>
    <w:p w14:paraId="40FA44CD" w14:textId="7A9D8681" w:rsidR="00A84821" w:rsidRPr="006B4688" w:rsidRDefault="00A84821" w:rsidP="3509C7DE">
      <w:pPr>
        <w:pStyle w:val="ListParagraph"/>
        <w:numPr>
          <w:ilvl w:val="0"/>
          <w:numId w:val="42"/>
        </w:numPr>
        <w:spacing w:after="0"/>
        <w:textAlignment w:val="baseline"/>
        <w:rPr>
          <w:rFonts w:cs="Calibri"/>
        </w:rPr>
      </w:pPr>
      <w:r w:rsidRPr="3509C7DE">
        <w:rPr>
          <w:rFonts w:asciiTheme="minorHAnsi" w:hAnsiTheme="minorHAnsi" w:cstheme="minorBidi"/>
          <w:color w:val="auto"/>
        </w:rPr>
        <w:t xml:space="preserve">Description of how this program </w:t>
      </w:r>
      <w:r w:rsidRPr="3509C7DE">
        <w:rPr>
          <w:rFonts w:asciiTheme="minorHAnsi" w:hAnsiTheme="minorHAnsi" w:cstheme="minorBidi"/>
        </w:rPr>
        <w:t xml:space="preserve">will be sustainable and expand the project to </w:t>
      </w:r>
      <w:r w:rsidR="6E0C816A" w:rsidRPr="3509C7DE">
        <w:rPr>
          <w:rFonts w:asciiTheme="minorHAnsi" w:hAnsiTheme="minorHAnsi" w:cstheme="minorBidi"/>
        </w:rPr>
        <w:t>primary grades</w:t>
      </w:r>
      <w:r w:rsidR="00E50890">
        <w:rPr>
          <w:rFonts w:asciiTheme="minorHAnsi" w:hAnsiTheme="minorHAnsi" w:cstheme="minorBidi"/>
        </w:rPr>
        <w:t xml:space="preserve"> (K-8)</w:t>
      </w:r>
      <w:r w:rsidRPr="3509C7DE">
        <w:rPr>
          <w:rFonts w:asciiTheme="minorHAnsi" w:hAnsiTheme="minorHAnsi" w:cstheme="minorBidi"/>
        </w:rPr>
        <w:t xml:space="preserve"> in the future.</w:t>
      </w:r>
    </w:p>
    <w:p w14:paraId="704B8F24" w14:textId="78D78C10" w:rsidR="00BF285D" w:rsidRPr="00AA2DD7" w:rsidRDefault="002A27DA" w:rsidP="00E614DD">
      <w:pPr>
        <w:ind w:left="720"/>
        <w:rPr>
          <w:rFonts w:cs="Calibri"/>
          <w:szCs w:val="22"/>
        </w:rPr>
      </w:pPr>
      <w:r w:rsidRPr="00AA2DD7">
        <w:rPr>
          <w:rFonts w:cs="Arial"/>
          <w:b/>
          <w:color w:val="auto"/>
          <w:szCs w:val="22"/>
        </w:rPr>
        <w:t>Goals/Objectives/Indicators [</w:t>
      </w:r>
      <w:r w:rsidR="00D057A4" w:rsidRPr="00AA2DD7">
        <w:rPr>
          <w:rFonts w:cs="Arial"/>
          <w:b/>
          <w:color w:val="auto"/>
          <w:szCs w:val="22"/>
        </w:rPr>
        <w:t>1</w:t>
      </w:r>
      <w:r w:rsidR="00D22C62" w:rsidRPr="00AA2DD7">
        <w:rPr>
          <w:rFonts w:cs="Arial"/>
          <w:b/>
          <w:color w:val="auto"/>
          <w:szCs w:val="22"/>
        </w:rPr>
        <w:t>0</w:t>
      </w:r>
      <w:r w:rsidRPr="00AA2DD7">
        <w:rPr>
          <w:rFonts w:cs="Arial"/>
          <w:b/>
          <w:color w:val="auto"/>
          <w:szCs w:val="22"/>
        </w:rPr>
        <w:t>]</w:t>
      </w:r>
      <w:r w:rsidRPr="00AA2DD7">
        <w:rPr>
          <w:rFonts w:cs="Arial"/>
          <w:color w:val="auto"/>
          <w:szCs w:val="22"/>
        </w:rPr>
        <w:t xml:space="preserve"> – </w:t>
      </w:r>
      <w:r w:rsidR="00BF285D" w:rsidRPr="00AA2DD7">
        <w:rPr>
          <w:rFonts w:cs="Calibri"/>
          <w:szCs w:val="22"/>
        </w:rPr>
        <w:t xml:space="preserve">Applicants are required to expand upon the mandatory objectives and develop indicators to support each of the NJDOE mandated goals. </w:t>
      </w:r>
    </w:p>
    <w:p w14:paraId="1DBF4A0C" w14:textId="77777777" w:rsidR="00BF285D" w:rsidRPr="007679FA" w:rsidRDefault="00BF285D" w:rsidP="00BF285D">
      <w:pPr>
        <w:ind w:left="720"/>
        <w:rPr>
          <w:rFonts w:cs="Calibri"/>
        </w:rPr>
      </w:pPr>
      <w:r w:rsidRPr="007679FA">
        <w:rPr>
          <w:rFonts w:cs="Calibri"/>
        </w:rPr>
        <w:t>In the Goals, Objectives, and Indicators section of the application, the applicant must:</w:t>
      </w:r>
    </w:p>
    <w:p w14:paraId="4E886C79" w14:textId="77777777" w:rsidR="00BF285D" w:rsidRPr="007679FA" w:rsidRDefault="00BF285D" w:rsidP="007E3418">
      <w:pPr>
        <w:numPr>
          <w:ilvl w:val="0"/>
          <w:numId w:val="22"/>
        </w:numPr>
        <w:spacing w:before="0" w:after="0" w:line="264" w:lineRule="auto"/>
        <w:ind w:left="1440"/>
        <w:contextualSpacing/>
        <w:rPr>
          <w:rFonts w:cs="Calibri"/>
        </w:rPr>
      </w:pPr>
      <w:r w:rsidRPr="007679FA">
        <w:rPr>
          <w:rFonts w:cs="Calibri"/>
        </w:rPr>
        <w:t>List the mandatory goals.</w:t>
      </w:r>
    </w:p>
    <w:p w14:paraId="62B64E0C" w14:textId="77777777" w:rsidR="00BF285D" w:rsidRPr="007679FA" w:rsidRDefault="00BF285D" w:rsidP="007E3418">
      <w:pPr>
        <w:numPr>
          <w:ilvl w:val="1"/>
          <w:numId w:val="22"/>
        </w:numPr>
        <w:spacing w:before="0" w:after="0" w:line="264" w:lineRule="auto"/>
        <w:ind w:left="2160"/>
        <w:contextualSpacing/>
        <w:rPr>
          <w:rFonts w:cs="Calibri"/>
        </w:rPr>
      </w:pPr>
      <w:r w:rsidRPr="007679FA">
        <w:rPr>
          <w:rFonts w:cs="Calibri"/>
        </w:rPr>
        <w:t>State the goal in full in the space provided. The first goal will be numbered “1” and each objective that falls under that goal should be numbered “1.1”, “1.2”, “1.3”, etc. Indicators corresponding to those objectives should be numbered “1.1.1”, “1.2.1”, “1.3.1”, etc. Repeat this numbering process for any additional goals, objectives, and indicators.</w:t>
      </w:r>
    </w:p>
    <w:p w14:paraId="06DD1860" w14:textId="2CE57569" w:rsidR="00BF285D" w:rsidRPr="007679FA" w:rsidRDefault="00BF285D" w:rsidP="007E3418">
      <w:pPr>
        <w:numPr>
          <w:ilvl w:val="0"/>
          <w:numId w:val="22"/>
        </w:numPr>
        <w:spacing w:before="0" w:after="0" w:line="264" w:lineRule="auto"/>
        <w:ind w:left="1440"/>
        <w:contextualSpacing/>
        <w:rPr>
          <w:rFonts w:cs="Calibri"/>
        </w:rPr>
      </w:pPr>
      <w:r w:rsidRPr="007679FA">
        <w:rPr>
          <w:rFonts w:cs="Calibri"/>
        </w:rPr>
        <w:t>Expand upon the objectives, providing details as to how the objectives will fit in the applicant’s specific project plan.</w:t>
      </w:r>
    </w:p>
    <w:p w14:paraId="6AFCD192" w14:textId="77777777" w:rsidR="00BF285D" w:rsidRPr="007679FA" w:rsidRDefault="00BF285D" w:rsidP="007E3418">
      <w:pPr>
        <w:numPr>
          <w:ilvl w:val="1"/>
          <w:numId w:val="22"/>
        </w:numPr>
        <w:spacing w:before="0" w:after="0" w:line="264" w:lineRule="auto"/>
        <w:ind w:left="2160"/>
        <w:contextualSpacing/>
        <w:rPr>
          <w:rFonts w:cs="Calibri"/>
        </w:rPr>
      </w:pPr>
      <w:r w:rsidRPr="007679FA">
        <w:rPr>
          <w:rFonts w:cs="Calibri"/>
        </w:rPr>
        <w:lastRenderedPageBreak/>
        <w:t>Objectives must be (1) relevant to the selected goal, (2) mindful of the mandatory project design elements, (3) clearly written, (4) measurable, and (5) achievable and realistic, while identifying the “</w:t>
      </w:r>
      <w:r w:rsidRPr="007679FA">
        <w:rPr>
          <w:rFonts w:cs="Calibri"/>
          <w:i/>
        </w:rPr>
        <w:t xml:space="preserve">who, what, and when” </w:t>
      </w:r>
      <w:r w:rsidRPr="007679FA">
        <w:rPr>
          <w:rFonts w:cs="Calibri"/>
        </w:rPr>
        <w:t>of the proposed project.</w:t>
      </w:r>
    </w:p>
    <w:p w14:paraId="0000BECF" w14:textId="77777777" w:rsidR="00BF285D" w:rsidRPr="007679FA" w:rsidRDefault="00BF285D" w:rsidP="007E3418">
      <w:pPr>
        <w:numPr>
          <w:ilvl w:val="1"/>
          <w:numId w:val="22"/>
        </w:numPr>
        <w:spacing w:before="0" w:after="0" w:line="264" w:lineRule="auto"/>
        <w:ind w:left="2160"/>
        <w:contextualSpacing/>
        <w:rPr>
          <w:rFonts w:cs="Calibri"/>
        </w:rPr>
      </w:pPr>
      <w:r w:rsidRPr="007679FA">
        <w:rPr>
          <w:rFonts w:cs="Calibri"/>
        </w:rPr>
        <w:t>Make sure to:</w:t>
      </w:r>
    </w:p>
    <w:p w14:paraId="37A4CCEA" w14:textId="77777777" w:rsidR="00BF285D" w:rsidRPr="007679FA" w:rsidRDefault="00BF285D" w:rsidP="007E3418">
      <w:pPr>
        <w:numPr>
          <w:ilvl w:val="2"/>
          <w:numId w:val="22"/>
        </w:numPr>
        <w:spacing w:before="0" w:after="0" w:line="264" w:lineRule="auto"/>
        <w:ind w:left="2894" w:hanging="187"/>
        <w:contextualSpacing/>
        <w:rPr>
          <w:rFonts w:cs="Calibri"/>
        </w:rPr>
      </w:pPr>
      <w:r w:rsidRPr="007679FA">
        <w:rPr>
          <w:rFonts w:cs="Calibri"/>
        </w:rPr>
        <w:t>Define the target population(s), target grades, and NJSLS content areas to be served.</w:t>
      </w:r>
    </w:p>
    <w:p w14:paraId="4855EBF3" w14:textId="77777777" w:rsidR="00BF285D" w:rsidRPr="007679FA" w:rsidRDefault="00BF285D" w:rsidP="007E3418">
      <w:pPr>
        <w:numPr>
          <w:ilvl w:val="2"/>
          <w:numId w:val="22"/>
        </w:numPr>
        <w:spacing w:before="0" w:after="0" w:line="264" w:lineRule="auto"/>
        <w:ind w:left="2894" w:hanging="187"/>
        <w:contextualSpacing/>
        <w:rPr>
          <w:rFonts w:cs="Calibri"/>
        </w:rPr>
      </w:pPr>
      <w:r w:rsidRPr="007679FA">
        <w:rPr>
          <w:rFonts w:cs="Calibri"/>
        </w:rPr>
        <w:t>Identify the timeline for implementing and completing each objective.</w:t>
      </w:r>
    </w:p>
    <w:p w14:paraId="2349A0B9" w14:textId="610239E2" w:rsidR="00BF285D" w:rsidRPr="007679FA" w:rsidRDefault="00BF285D" w:rsidP="007E3418">
      <w:pPr>
        <w:numPr>
          <w:ilvl w:val="0"/>
          <w:numId w:val="22"/>
        </w:numPr>
        <w:spacing w:before="0" w:after="0" w:line="264" w:lineRule="auto"/>
        <w:ind w:left="1440"/>
        <w:contextualSpacing/>
        <w:rPr>
          <w:rFonts w:cs="Calibri"/>
        </w:rPr>
      </w:pPr>
      <w:r w:rsidRPr="007679FA">
        <w:rPr>
          <w:rFonts w:cs="Calibri"/>
        </w:rPr>
        <w:t>Develop indicators for each objective.</w:t>
      </w:r>
    </w:p>
    <w:p w14:paraId="5AA78BB5" w14:textId="77777777" w:rsidR="00BF285D" w:rsidRPr="007679FA" w:rsidRDefault="00BF285D" w:rsidP="007E3418">
      <w:pPr>
        <w:numPr>
          <w:ilvl w:val="1"/>
          <w:numId w:val="22"/>
        </w:numPr>
        <w:spacing w:before="0" w:after="0" w:line="264" w:lineRule="auto"/>
        <w:ind w:left="2160"/>
        <w:contextualSpacing/>
        <w:rPr>
          <w:rFonts w:cs="Calibri"/>
        </w:rPr>
      </w:pPr>
      <w:r w:rsidRPr="007679FA">
        <w:rPr>
          <w:rFonts w:cs="Calibri"/>
        </w:rPr>
        <w:t>Indicators are specific, observable, and measurable characteristics that are used to determine if the objectives have been accomplished</w:t>
      </w:r>
      <w:r w:rsidRPr="007679FA">
        <w:rPr>
          <w:rFonts w:cs="Calibri"/>
          <w:b/>
          <w:bCs/>
        </w:rPr>
        <w:t>.</w:t>
      </w:r>
      <w:r w:rsidRPr="007679FA">
        <w:t xml:space="preserve"> </w:t>
      </w:r>
    </w:p>
    <w:p w14:paraId="68A788ED" w14:textId="77777777" w:rsidR="00BF285D" w:rsidRPr="007679FA" w:rsidRDefault="00BF285D" w:rsidP="007E3418">
      <w:pPr>
        <w:numPr>
          <w:ilvl w:val="1"/>
          <w:numId w:val="22"/>
        </w:numPr>
        <w:spacing w:before="0" w:after="0" w:line="264" w:lineRule="auto"/>
        <w:ind w:left="2160"/>
        <w:contextualSpacing/>
        <w:rPr>
          <w:rFonts w:cs="Calibri"/>
        </w:rPr>
      </w:pPr>
      <w:r w:rsidRPr="007679FA">
        <w:rPr>
          <w:rFonts w:cs="Calibri"/>
        </w:rPr>
        <w:t xml:space="preserve">In constructing the indicators, describe the methods that will be used to evaluate the progress toward achievement of the objectives. </w:t>
      </w:r>
    </w:p>
    <w:p w14:paraId="7E3CD4B2" w14:textId="77777777" w:rsidR="00BF285D" w:rsidRPr="007679FA" w:rsidRDefault="00BF285D" w:rsidP="007E3418">
      <w:pPr>
        <w:numPr>
          <w:ilvl w:val="2"/>
          <w:numId w:val="22"/>
        </w:numPr>
        <w:spacing w:before="0" w:after="0" w:line="264" w:lineRule="auto"/>
        <w:ind w:left="2894" w:hanging="187"/>
        <w:contextualSpacing/>
        <w:rPr>
          <w:rFonts w:cs="Calibri"/>
        </w:rPr>
      </w:pPr>
      <w:r w:rsidRPr="007679FA">
        <w:rPr>
          <w:rFonts w:cs="Calibri"/>
        </w:rPr>
        <w:t>Describe the measures and instruments to be used, the individuals responsible for developing and conducting the evaluations, and how the results will be used to improve project outcomes.</w:t>
      </w:r>
    </w:p>
    <w:p w14:paraId="7EB8A061" w14:textId="77777777" w:rsidR="00BF285D" w:rsidRPr="007679FA" w:rsidRDefault="00BF285D" w:rsidP="007E3418">
      <w:pPr>
        <w:numPr>
          <w:ilvl w:val="2"/>
          <w:numId w:val="22"/>
        </w:numPr>
        <w:spacing w:before="0" w:after="160" w:line="264" w:lineRule="auto"/>
        <w:ind w:left="2894" w:hanging="187"/>
        <w:rPr>
          <w:rFonts w:cs="Calibri"/>
        </w:rPr>
      </w:pPr>
      <w:r w:rsidRPr="007679FA">
        <w:rPr>
          <w:rFonts w:cs="Calibri"/>
        </w:rPr>
        <w:t>Identify the level of performance expected to indicate “successful achievement” of the objective.</w:t>
      </w:r>
    </w:p>
    <w:p w14:paraId="08B80A85" w14:textId="00C3BE26" w:rsidR="00AD213B" w:rsidRPr="007679FA" w:rsidRDefault="0067401E" w:rsidP="00AD213B">
      <w:pPr>
        <w:ind w:left="720"/>
        <w:rPr>
          <w:rFonts w:cs="Calibri"/>
          <w:color w:val="auto"/>
        </w:rPr>
      </w:pPr>
      <w:r w:rsidRPr="007679FA">
        <w:rPr>
          <w:rFonts w:cs="Arial"/>
          <w:b/>
          <w:color w:val="auto"/>
          <w:szCs w:val="22"/>
        </w:rPr>
        <w:t xml:space="preserve">Project </w:t>
      </w:r>
      <w:r w:rsidR="0049228A" w:rsidRPr="007679FA">
        <w:rPr>
          <w:rFonts w:cs="Arial"/>
          <w:b/>
          <w:color w:val="auto"/>
          <w:szCs w:val="22"/>
        </w:rPr>
        <w:t>Activity P</w:t>
      </w:r>
      <w:r w:rsidR="00C108F8" w:rsidRPr="007679FA">
        <w:rPr>
          <w:rFonts w:cs="Arial"/>
          <w:b/>
          <w:color w:val="auto"/>
          <w:szCs w:val="22"/>
        </w:rPr>
        <w:t>l</w:t>
      </w:r>
      <w:r w:rsidR="0049228A" w:rsidRPr="007679FA">
        <w:rPr>
          <w:rFonts w:cs="Arial"/>
          <w:b/>
          <w:color w:val="auto"/>
          <w:szCs w:val="22"/>
        </w:rPr>
        <w:t>an [</w:t>
      </w:r>
      <w:r w:rsidR="00D057A4" w:rsidRPr="007679FA">
        <w:rPr>
          <w:rFonts w:cs="Arial"/>
          <w:b/>
          <w:color w:val="auto"/>
          <w:szCs w:val="22"/>
        </w:rPr>
        <w:t>1</w:t>
      </w:r>
      <w:r w:rsidR="00D22C62">
        <w:rPr>
          <w:rFonts w:cs="Arial"/>
          <w:b/>
          <w:color w:val="auto"/>
          <w:szCs w:val="22"/>
        </w:rPr>
        <w:t>6</w:t>
      </w:r>
      <w:r w:rsidR="0049228A" w:rsidRPr="007679FA">
        <w:rPr>
          <w:rFonts w:cs="Arial"/>
          <w:b/>
          <w:color w:val="auto"/>
          <w:szCs w:val="22"/>
        </w:rPr>
        <w:t>]</w:t>
      </w:r>
      <w:r w:rsidR="00A22FA7" w:rsidRPr="007679FA">
        <w:rPr>
          <w:rStyle w:val="Hyperlink"/>
        </w:rPr>
        <w:t xml:space="preserve"> </w:t>
      </w:r>
      <w:r w:rsidR="00AD213B" w:rsidRPr="007679FA">
        <w:rPr>
          <w:rFonts w:cs="Calibri"/>
          <w:color w:val="auto"/>
        </w:rPr>
        <w:t xml:space="preserve">The Activity Plan </w:t>
      </w:r>
      <w:r w:rsidR="00AD213B" w:rsidRPr="007679FA">
        <w:rPr>
          <w:rFonts w:asciiTheme="minorHAnsi" w:hAnsiTheme="minorHAnsi" w:cstheme="minorBidi"/>
        </w:rPr>
        <w:t>is for the entire 12-month grant period</w:t>
      </w:r>
      <w:r w:rsidR="00AD213B" w:rsidRPr="007679FA">
        <w:rPr>
          <w:rFonts w:cs="Calibri"/>
          <w:b/>
          <w:bCs/>
          <w:color w:val="auto"/>
        </w:rPr>
        <w:t xml:space="preserve"> </w:t>
      </w:r>
      <w:r w:rsidR="00AD213B" w:rsidRPr="007679FA">
        <w:rPr>
          <w:rFonts w:cs="Calibri"/>
          <w:color w:val="auto"/>
        </w:rPr>
        <w:t xml:space="preserve">and follows the goals and objectives that were listed in the previous section. Activities represent the steps that will be taken to achieve each identified objective. Also, the activities identified in this section serve as the basis for the individual </w:t>
      </w:r>
      <w:bookmarkStart w:id="50" w:name="_Int_DzO0jKIC"/>
      <w:r w:rsidR="00AD213B" w:rsidRPr="007679FA">
        <w:rPr>
          <w:rFonts w:cs="Calibri"/>
          <w:color w:val="auto"/>
        </w:rPr>
        <w:t>expenditures</w:t>
      </w:r>
      <w:bookmarkEnd w:id="50"/>
      <w:r w:rsidR="00AD213B" w:rsidRPr="007679FA">
        <w:rPr>
          <w:rFonts w:cs="Calibri"/>
          <w:color w:val="auto"/>
        </w:rPr>
        <w:t xml:space="preserve"> proposed in the budget. Review the goals and objectives when constructing the Project Activity Plan to ensure that appropriate links have been established between the goals and objectives and the activities.</w:t>
      </w:r>
    </w:p>
    <w:p w14:paraId="1778400C" w14:textId="77777777" w:rsidR="00AD213B" w:rsidRPr="007679FA" w:rsidRDefault="00AD213B" w:rsidP="00AD213B">
      <w:pPr>
        <w:numPr>
          <w:ilvl w:val="0"/>
          <w:numId w:val="32"/>
        </w:numPr>
        <w:spacing w:before="0" w:after="0" w:line="259" w:lineRule="auto"/>
        <w:ind w:left="1440"/>
        <w:rPr>
          <w:color w:val="auto"/>
          <w:szCs w:val="22"/>
        </w:rPr>
      </w:pPr>
      <w:r w:rsidRPr="007679FA">
        <w:rPr>
          <w:color w:val="auto"/>
          <w:szCs w:val="22"/>
        </w:rPr>
        <w:t>State the relevant objective in full in the space provided. Number the Goal 1 and each objective 1.1, 1.2, 1.3, etc.</w:t>
      </w:r>
    </w:p>
    <w:p w14:paraId="7B3DDAE2" w14:textId="77777777" w:rsidR="00AD213B" w:rsidRPr="007679FA" w:rsidRDefault="00AD213B" w:rsidP="00AD213B">
      <w:pPr>
        <w:numPr>
          <w:ilvl w:val="0"/>
          <w:numId w:val="32"/>
        </w:numPr>
        <w:spacing w:before="0" w:after="0" w:line="259" w:lineRule="auto"/>
        <w:ind w:left="1440"/>
        <w:rPr>
          <w:color w:val="auto"/>
          <w:szCs w:val="22"/>
        </w:rPr>
      </w:pPr>
      <w:r w:rsidRPr="007679FA">
        <w:rPr>
          <w:color w:val="auto"/>
          <w:szCs w:val="22"/>
        </w:rPr>
        <w:t>Describe all the tasks and activities planned to accomplish each goal and objective.</w:t>
      </w:r>
    </w:p>
    <w:p w14:paraId="0F02F7BB" w14:textId="77777777" w:rsidR="00AD213B" w:rsidRPr="007679FA" w:rsidRDefault="00AD213B" w:rsidP="00AD213B">
      <w:pPr>
        <w:numPr>
          <w:ilvl w:val="0"/>
          <w:numId w:val="32"/>
        </w:numPr>
        <w:spacing w:before="0" w:after="0" w:line="259" w:lineRule="auto"/>
        <w:ind w:left="1440"/>
        <w:rPr>
          <w:color w:val="auto"/>
          <w:szCs w:val="22"/>
        </w:rPr>
      </w:pPr>
      <w:r w:rsidRPr="007679FA">
        <w:rPr>
          <w:color w:val="auto"/>
          <w:szCs w:val="22"/>
        </w:rPr>
        <w:t>List all the activities in chronological order.</w:t>
      </w:r>
    </w:p>
    <w:p w14:paraId="7FE67C7F" w14:textId="25372025" w:rsidR="00AD213B" w:rsidRPr="007679FA" w:rsidRDefault="00AD213B" w:rsidP="00AD213B">
      <w:pPr>
        <w:numPr>
          <w:ilvl w:val="0"/>
          <w:numId w:val="32"/>
        </w:numPr>
        <w:spacing w:before="0" w:after="0" w:line="259" w:lineRule="auto"/>
        <w:ind w:left="1440"/>
        <w:rPr>
          <w:color w:val="auto"/>
          <w:szCs w:val="22"/>
        </w:rPr>
      </w:pPr>
      <w:r w:rsidRPr="007679FA">
        <w:rPr>
          <w:color w:val="auto"/>
          <w:szCs w:val="22"/>
        </w:rPr>
        <w:t>Space the activities appropriately across all report periods of the grant project. Consider the activities scheduled for</w:t>
      </w:r>
      <w:r w:rsidR="00E567EB" w:rsidRPr="007679FA">
        <w:rPr>
          <w:color w:val="auto"/>
          <w:szCs w:val="22"/>
        </w:rPr>
        <w:t xml:space="preserve"> </w:t>
      </w:r>
      <w:r w:rsidRPr="007679FA">
        <w:rPr>
          <w:color w:val="auto"/>
          <w:szCs w:val="22"/>
        </w:rPr>
        <w:t>the implementation period (</w:t>
      </w:r>
      <w:r w:rsidR="00BF4FD9">
        <w:rPr>
          <w:color w:val="auto"/>
          <w:szCs w:val="22"/>
        </w:rPr>
        <w:t>February</w:t>
      </w:r>
      <w:r w:rsidR="00E567EB" w:rsidRPr="007679FA">
        <w:rPr>
          <w:color w:val="auto"/>
          <w:szCs w:val="22"/>
        </w:rPr>
        <w:t xml:space="preserve"> 1, </w:t>
      </w:r>
      <w:proofErr w:type="gramStart"/>
      <w:r w:rsidR="00E567EB" w:rsidRPr="007679FA">
        <w:rPr>
          <w:color w:val="auto"/>
          <w:szCs w:val="22"/>
        </w:rPr>
        <w:t>202</w:t>
      </w:r>
      <w:r w:rsidR="00BF4FD9">
        <w:rPr>
          <w:color w:val="auto"/>
          <w:szCs w:val="22"/>
        </w:rPr>
        <w:t>5</w:t>
      </w:r>
      <w:proofErr w:type="gramEnd"/>
      <w:r w:rsidR="00E567EB" w:rsidRPr="007679FA">
        <w:rPr>
          <w:color w:val="auto"/>
          <w:szCs w:val="22"/>
        </w:rPr>
        <w:t xml:space="preserve"> to </w:t>
      </w:r>
      <w:r w:rsidR="00BF4FD9">
        <w:rPr>
          <w:color w:val="auto"/>
          <w:szCs w:val="22"/>
        </w:rPr>
        <w:t>January</w:t>
      </w:r>
      <w:r w:rsidR="00E567EB" w:rsidRPr="007679FA">
        <w:rPr>
          <w:color w:val="auto"/>
          <w:szCs w:val="22"/>
        </w:rPr>
        <w:t xml:space="preserve"> 31, 202</w:t>
      </w:r>
      <w:r w:rsidR="00BF4FD9">
        <w:rPr>
          <w:color w:val="auto"/>
          <w:szCs w:val="22"/>
        </w:rPr>
        <w:t>6</w:t>
      </w:r>
      <w:r w:rsidRPr="007679FA">
        <w:rPr>
          <w:color w:val="auto"/>
          <w:szCs w:val="22"/>
        </w:rPr>
        <w:t>).</w:t>
      </w:r>
    </w:p>
    <w:p w14:paraId="484323D9" w14:textId="77777777" w:rsidR="00AD213B" w:rsidRPr="007679FA" w:rsidRDefault="00AD213B" w:rsidP="00AD213B">
      <w:pPr>
        <w:numPr>
          <w:ilvl w:val="0"/>
          <w:numId w:val="32"/>
        </w:numPr>
        <w:spacing w:before="0" w:after="0" w:line="259" w:lineRule="auto"/>
        <w:ind w:left="1440"/>
        <w:rPr>
          <w:color w:val="auto"/>
        </w:rPr>
      </w:pPr>
      <w:r w:rsidRPr="007679FA">
        <w:rPr>
          <w:color w:val="auto"/>
        </w:rPr>
        <w:t xml:space="preserve">Identify the staff </w:t>
      </w:r>
      <w:bookmarkStart w:id="51" w:name="_Int_xdV4T4UD"/>
      <w:r w:rsidRPr="007679FA">
        <w:rPr>
          <w:color w:val="auto"/>
        </w:rPr>
        <w:t>directly responsible</w:t>
      </w:r>
      <w:bookmarkEnd w:id="51"/>
      <w:r w:rsidRPr="007679FA">
        <w:rPr>
          <w:color w:val="auto"/>
        </w:rPr>
        <w:t xml:space="preserve"> for the implementation of the activity. If the individual conducting the activity is not referenced appropriately on the Project Activity Plan, it may not be possible to determine an allocation of the requested cost, and costs may be disallowed.</w:t>
      </w:r>
    </w:p>
    <w:p w14:paraId="52C324A8" w14:textId="77777777" w:rsidR="00AD213B" w:rsidRPr="007679FA" w:rsidRDefault="00AD213B" w:rsidP="00AD213B">
      <w:pPr>
        <w:numPr>
          <w:ilvl w:val="0"/>
          <w:numId w:val="32"/>
        </w:numPr>
        <w:spacing w:before="0" w:after="0" w:line="259" w:lineRule="auto"/>
        <w:ind w:left="1440"/>
        <w:rPr>
          <w:color w:val="auto"/>
          <w:szCs w:val="22"/>
        </w:rPr>
      </w:pPr>
      <w:r w:rsidRPr="007679FA">
        <w:rPr>
          <w:color w:val="auto"/>
          <w:szCs w:val="22"/>
        </w:rPr>
        <w:t xml:space="preserve">List the documentation that tracks the progress and confirms the completion of each activity, such as agenda, minutes, curriculum, etc. </w:t>
      </w:r>
    </w:p>
    <w:p w14:paraId="23621F4B" w14:textId="77777777" w:rsidR="00AD213B" w:rsidRPr="007679FA" w:rsidRDefault="00AD213B" w:rsidP="00AD213B">
      <w:pPr>
        <w:numPr>
          <w:ilvl w:val="0"/>
          <w:numId w:val="32"/>
        </w:numPr>
        <w:spacing w:before="0" w:after="0" w:line="259" w:lineRule="auto"/>
        <w:ind w:left="1440"/>
        <w:rPr>
          <w:color w:val="auto"/>
          <w:szCs w:val="22"/>
        </w:rPr>
      </w:pPr>
      <w:r w:rsidRPr="007679FA">
        <w:rPr>
          <w:color w:val="auto"/>
          <w:szCs w:val="22"/>
        </w:rPr>
        <w:t xml:space="preserve">In the Report Period Column on the Project Activity Plan, indicate with a checkmark the period in which the activity will be implemented. </w:t>
      </w:r>
    </w:p>
    <w:p w14:paraId="0CA044DC" w14:textId="77777777" w:rsidR="00595352" w:rsidRDefault="00AD213B" w:rsidP="00595352">
      <w:pPr>
        <w:numPr>
          <w:ilvl w:val="2"/>
          <w:numId w:val="32"/>
        </w:numPr>
        <w:spacing w:before="0" w:after="0" w:line="259" w:lineRule="auto"/>
        <w:rPr>
          <w:color w:val="auto"/>
          <w:szCs w:val="22"/>
        </w:rPr>
      </w:pPr>
      <w:r w:rsidRPr="007679FA">
        <w:rPr>
          <w:color w:val="auto"/>
          <w:szCs w:val="22"/>
        </w:rPr>
        <w:t xml:space="preserve">If the activity is ongoing or recurring, place a checkmark in the boxes under each period in which the activity will take place. </w:t>
      </w:r>
    </w:p>
    <w:p w14:paraId="55534D53" w14:textId="72D56DF9" w:rsidR="00595352" w:rsidRPr="00375347" w:rsidRDefault="00EC0A5B" w:rsidP="00595352">
      <w:pPr>
        <w:numPr>
          <w:ilvl w:val="0"/>
          <w:numId w:val="32"/>
        </w:numPr>
        <w:spacing w:before="0" w:after="0" w:line="259" w:lineRule="auto"/>
        <w:ind w:left="1440"/>
        <w:rPr>
          <w:color w:val="auto"/>
          <w:szCs w:val="22"/>
        </w:rPr>
      </w:pPr>
      <w:r w:rsidRPr="00375347">
        <w:rPr>
          <w:rFonts w:cs="Calibri"/>
          <w:szCs w:val="24"/>
        </w:rPr>
        <w:t xml:space="preserve">Include activities </w:t>
      </w:r>
      <w:r w:rsidR="00564BD8" w:rsidRPr="00375347">
        <w:rPr>
          <w:rFonts w:cs="Calibri"/>
          <w:szCs w:val="24"/>
        </w:rPr>
        <w:t xml:space="preserve">related to </w:t>
      </w:r>
      <w:r w:rsidR="00595352" w:rsidRPr="00375347">
        <w:rPr>
          <w:rFonts w:cs="Calibri"/>
          <w:szCs w:val="24"/>
        </w:rPr>
        <w:t>collecting data outline</w:t>
      </w:r>
      <w:r w:rsidR="00595352" w:rsidRPr="00375347">
        <w:rPr>
          <w:rFonts w:cs="Calibri"/>
        </w:rPr>
        <w:t xml:space="preserve"> in section II.3 Deliverables.</w:t>
      </w:r>
      <w:r w:rsidR="00595352" w:rsidRPr="00375347">
        <w:rPr>
          <w:rFonts w:cs="Calibri"/>
          <w:szCs w:val="24"/>
        </w:rPr>
        <w:t xml:space="preserve"> </w:t>
      </w:r>
    </w:p>
    <w:p w14:paraId="08EF09B0" w14:textId="77777777" w:rsidR="00595352" w:rsidRPr="00302710" w:rsidRDefault="00595352" w:rsidP="00595352">
      <w:pPr>
        <w:spacing w:before="0" w:after="0" w:line="259" w:lineRule="auto"/>
        <w:rPr>
          <w:color w:val="auto"/>
          <w:szCs w:val="22"/>
        </w:rPr>
      </w:pPr>
    </w:p>
    <w:p w14:paraId="0466E1F3" w14:textId="64963720" w:rsidR="00AD213B" w:rsidRPr="007679FA" w:rsidRDefault="00AD213B" w:rsidP="00AD213B">
      <w:pPr>
        <w:ind w:left="720"/>
        <w:rPr>
          <w:color w:val="auto"/>
          <w:szCs w:val="22"/>
        </w:rPr>
      </w:pPr>
      <w:r w:rsidRPr="007679FA">
        <w:rPr>
          <w:color w:val="auto"/>
          <w:szCs w:val="22"/>
        </w:rPr>
        <w:t>Do not list the project director or other person with general oversight authority as the "person responsible" for carrying out all activities.</w:t>
      </w:r>
      <w:r w:rsidR="00E361DB">
        <w:rPr>
          <w:color w:val="auto"/>
          <w:szCs w:val="22"/>
        </w:rPr>
        <w:t xml:space="preserve"> </w:t>
      </w:r>
      <w:r w:rsidR="00E361DB" w:rsidRPr="004C7E9A">
        <w:rPr>
          <w:rFonts w:asciiTheme="minorHAnsi" w:hAnsiTheme="minorHAnsi" w:cstheme="minorHAnsi"/>
          <w:szCs w:val="22"/>
        </w:rPr>
        <w:t xml:space="preserve">Scoring for this section will only consider answers provided in </w:t>
      </w:r>
      <w:r w:rsidR="00E361DB" w:rsidRPr="004C7E9A">
        <w:rPr>
          <w:rFonts w:asciiTheme="minorHAnsi" w:hAnsiTheme="minorHAnsi" w:cstheme="minorHAnsi"/>
          <w:szCs w:val="22"/>
        </w:rPr>
        <w:lastRenderedPageBreak/>
        <w:t>the corresponding space provided in the EWEG application. Information provided in other sections, but not included in this section will not be included in the score for this section.</w:t>
      </w:r>
      <w:r w:rsidR="00E361DB">
        <w:rPr>
          <w:rFonts w:asciiTheme="minorHAnsi" w:hAnsiTheme="minorHAnsi" w:cstheme="minorHAnsi"/>
          <w:szCs w:val="22"/>
        </w:rPr>
        <w:t xml:space="preserve"> </w:t>
      </w:r>
      <w:r w:rsidR="00E361DB" w:rsidRPr="00ED1978">
        <w:rPr>
          <w:rFonts w:asciiTheme="minorHAnsi" w:hAnsiTheme="minorHAnsi" w:cstheme="minorHAnsi"/>
          <w:szCs w:val="22"/>
        </w:rPr>
        <w:t xml:space="preserve">  </w:t>
      </w:r>
    </w:p>
    <w:p w14:paraId="2170A5FD" w14:textId="38DB2850" w:rsidR="005420FD" w:rsidRPr="007679FA" w:rsidRDefault="002A27DA" w:rsidP="00AD213B">
      <w:pPr>
        <w:ind w:left="720"/>
        <w:rPr>
          <w:rFonts w:cs="Arial"/>
          <w:color w:val="auto"/>
          <w:szCs w:val="22"/>
        </w:rPr>
      </w:pPr>
      <w:r w:rsidRPr="007679FA">
        <w:rPr>
          <w:rFonts w:cs="Arial"/>
          <w:b/>
          <w:color w:val="auto"/>
          <w:szCs w:val="22"/>
        </w:rPr>
        <w:t>Commitment and Capacity [</w:t>
      </w:r>
      <w:r w:rsidR="00D057A4" w:rsidRPr="007679FA">
        <w:rPr>
          <w:rFonts w:cs="Arial"/>
          <w:b/>
          <w:color w:val="auto"/>
          <w:szCs w:val="22"/>
        </w:rPr>
        <w:t>1</w:t>
      </w:r>
      <w:r w:rsidR="00F94A3C">
        <w:rPr>
          <w:rFonts w:cs="Arial"/>
          <w:b/>
          <w:color w:val="auto"/>
          <w:szCs w:val="22"/>
        </w:rPr>
        <w:t>8</w:t>
      </w:r>
      <w:r w:rsidRPr="007679FA">
        <w:rPr>
          <w:rFonts w:cs="Arial"/>
          <w:b/>
          <w:color w:val="auto"/>
          <w:szCs w:val="22"/>
        </w:rPr>
        <w:t>]</w:t>
      </w:r>
      <w:r w:rsidR="00E04431" w:rsidRPr="007679FA">
        <w:rPr>
          <w:rFonts w:cs="Arial"/>
          <w:color w:val="auto"/>
          <w:szCs w:val="22"/>
        </w:rPr>
        <w:t xml:space="preserve"> </w:t>
      </w:r>
    </w:p>
    <w:p w14:paraId="06851857" w14:textId="3B036532" w:rsidR="005420FD" w:rsidRPr="007679FA" w:rsidRDefault="008410F5" w:rsidP="008410F5">
      <w:pPr>
        <w:ind w:left="720"/>
        <w:rPr>
          <w:rFonts w:cs="Calibri"/>
          <w:szCs w:val="24"/>
        </w:rPr>
      </w:pPr>
      <w:r w:rsidRPr="007679FA">
        <w:rPr>
          <w:rFonts w:cs="Calibri"/>
          <w:szCs w:val="24"/>
        </w:rPr>
        <w:t xml:space="preserve">Describe the organization and its capacity to take on the project. </w:t>
      </w:r>
    </w:p>
    <w:p w14:paraId="71D38205" w14:textId="77777777" w:rsidR="005420FD" w:rsidRPr="007679FA" w:rsidRDefault="008410F5" w:rsidP="008410F5">
      <w:pPr>
        <w:ind w:left="720"/>
        <w:rPr>
          <w:rFonts w:cs="Calibri"/>
          <w:szCs w:val="24"/>
        </w:rPr>
      </w:pPr>
      <w:r w:rsidRPr="007679FA">
        <w:rPr>
          <w:rFonts w:cs="Calibri"/>
          <w:szCs w:val="24"/>
        </w:rPr>
        <w:t>In the Organizational Commitment and Capacity section, applicants must:</w:t>
      </w:r>
    </w:p>
    <w:p w14:paraId="2B479850" w14:textId="333AF4DC" w:rsidR="005420FD" w:rsidRPr="007679FA" w:rsidRDefault="008410F5" w:rsidP="007E3418">
      <w:pPr>
        <w:pStyle w:val="ListParagraph"/>
        <w:numPr>
          <w:ilvl w:val="0"/>
          <w:numId w:val="23"/>
        </w:numPr>
        <w:rPr>
          <w:rFonts w:cs="Arial"/>
          <w:color w:val="auto"/>
          <w:szCs w:val="22"/>
        </w:rPr>
      </w:pPr>
      <w:r w:rsidRPr="007679FA">
        <w:rPr>
          <w:rFonts w:cs="Calibri"/>
          <w:szCs w:val="24"/>
        </w:rPr>
        <w:t>Explain why the project being proposed is important to the LEA.</w:t>
      </w:r>
      <w:r w:rsidRPr="007679FA">
        <w:rPr>
          <w:rFonts w:cs="Calibri"/>
          <w:szCs w:val="24"/>
        </w:rPr>
        <w:br/>
      </w:r>
    </w:p>
    <w:p w14:paraId="5CCFDA7C" w14:textId="20D1A653" w:rsidR="005420FD" w:rsidRPr="007679FA" w:rsidRDefault="008410F5" w:rsidP="007E3418">
      <w:pPr>
        <w:pStyle w:val="ListParagraph"/>
        <w:numPr>
          <w:ilvl w:val="0"/>
          <w:numId w:val="23"/>
        </w:numPr>
        <w:rPr>
          <w:rFonts w:cs="Arial"/>
          <w:color w:val="auto"/>
          <w:szCs w:val="22"/>
        </w:rPr>
      </w:pPr>
      <w:r w:rsidRPr="007679FA">
        <w:rPr>
          <w:rFonts w:cs="Calibri"/>
          <w:szCs w:val="24"/>
        </w:rPr>
        <w:t xml:space="preserve">Describe all LEA resources (e.g., facilities, equipment, external funding, etc.) that will support successful </w:t>
      </w:r>
      <w:r w:rsidR="004D2302" w:rsidRPr="007679FA">
        <w:rPr>
          <w:rFonts w:cs="Calibri"/>
          <w:szCs w:val="24"/>
        </w:rPr>
        <w:t>activity</w:t>
      </w:r>
      <w:r w:rsidRPr="007679FA">
        <w:rPr>
          <w:rFonts w:cs="Calibri"/>
          <w:szCs w:val="24"/>
        </w:rPr>
        <w:t xml:space="preserve"> implementation.</w:t>
      </w:r>
      <w:r w:rsidRPr="007679FA">
        <w:rPr>
          <w:rFonts w:cs="Calibri"/>
          <w:szCs w:val="24"/>
        </w:rPr>
        <w:br/>
      </w:r>
    </w:p>
    <w:p w14:paraId="18A4BB0E" w14:textId="55BC944C" w:rsidR="005420FD" w:rsidRPr="007679FA" w:rsidRDefault="008410F5" w:rsidP="007E3418">
      <w:pPr>
        <w:pStyle w:val="ListParagraph"/>
        <w:numPr>
          <w:ilvl w:val="0"/>
          <w:numId w:val="23"/>
        </w:numPr>
        <w:rPr>
          <w:rFonts w:cs="Arial"/>
          <w:color w:val="auto"/>
          <w:szCs w:val="22"/>
        </w:rPr>
      </w:pPr>
      <w:r w:rsidRPr="007679FA">
        <w:rPr>
          <w:rFonts w:cs="Calibri"/>
          <w:szCs w:val="24"/>
        </w:rPr>
        <w:t xml:space="preserve">Provide a detailed summary of the LEA grant project team’s capacity and the capacity and qualifications to implement the proposed project. </w:t>
      </w:r>
      <w:r w:rsidRPr="007679FA">
        <w:rPr>
          <w:rFonts w:cs="Calibri"/>
          <w:szCs w:val="24"/>
        </w:rPr>
        <w:br/>
      </w:r>
    </w:p>
    <w:p w14:paraId="43289297" w14:textId="13E9D4BA" w:rsidR="006A61D6" w:rsidRPr="00386C6C" w:rsidRDefault="008410F5" w:rsidP="007E3418">
      <w:pPr>
        <w:pStyle w:val="ListParagraph"/>
        <w:numPr>
          <w:ilvl w:val="0"/>
          <w:numId w:val="23"/>
        </w:numPr>
        <w:rPr>
          <w:rFonts w:cs="Arial"/>
          <w:color w:val="auto"/>
          <w:szCs w:val="22"/>
        </w:rPr>
      </w:pPr>
      <w:r w:rsidRPr="007679FA">
        <w:rPr>
          <w:rFonts w:cs="Calibri"/>
          <w:szCs w:val="24"/>
        </w:rPr>
        <w:t xml:space="preserve">Describe any experience the grant project team </w:t>
      </w:r>
      <w:r w:rsidR="00C4177B" w:rsidRPr="007679FA">
        <w:rPr>
          <w:rFonts w:cs="Calibri"/>
          <w:szCs w:val="24"/>
        </w:rPr>
        <w:t xml:space="preserve">has had </w:t>
      </w:r>
      <w:r w:rsidRPr="007679FA">
        <w:rPr>
          <w:rFonts w:cs="Calibri"/>
          <w:szCs w:val="24"/>
        </w:rPr>
        <w:t xml:space="preserve">in implementing similar types of projects, as well as the </w:t>
      </w:r>
      <w:r w:rsidRPr="00386C6C">
        <w:rPr>
          <w:rFonts w:cs="Calibri"/>
          <w:szCs w:val="24"/>
        </w:rPr>
        <w:t>outcomes of those projects. What worked, what did not, and why?</w:t>
      </w:r>
      <w:r w:rsidRPr="00386C6C">
        <w:rPr>
          <w:rFonts w:cs="Calibri"/>
          <w:szCs w:val="24"/>
        </w:rPr>
        <w:br/>
      </w:r>
    </w:p>
    <w:p w14:paraId="0F02D619" w14:textId="67782D54" w:rsidR="00851A15" w:rsidRPr="00386C6C" w:rsidRDefault="008410F5" w:rsidP="00AE0F0B">
      <w:pPr>
        <w:pStyle w:val="ListParagraph"/>
        <w:numPr>
          <w:ilvl w:val="1"/>
          <w:numId w:val="23"/>
        </w:numPr>
        <w:rPr>
          <w:rFonts w:cs="Arial"/>
          <w:color w:val="auto"/>
          <w:szCs w:val="22"/>
        </w:rPr>
      </w:pPr>
      <w:r w:rsidRPr="00386C6C">
        <w:rPr>
          <w:rFonts w:cs="Calibri"/>
          <w:szCs w:val="24"/>
        </w:rPr>
        <w:t>Explain how this previous experience will ensure successful implementation of the proposed project. When possible, cite examples of how the planned approach has been successful in the past.</w:t>
      </w:r>
    </w:p>
    <w:p w14:paraId="46F54793" w14:textId="3E91F802" w:rsidR="006A61D6" w:rsidRPr="00386C6C" w:rsidRDefault="008410F5" w:rsidP="007E3418">
      <w:pPr>
        <w:pStyle w:val="ListParagraph"/>
        <w:numPr>
          <w:ilvl w:val="2"/>
          <w:numId w:val="23"/>
        </w:numPr>
        <w:rPr>
          <w:rFonts w:cs="Arial"/>
          <w:color w:val="auto"/>
          <w:szCs w:val="22"/>
        </w:rPr>
      </w:pPr>
      <w:r w:rsidRPr="00386C6C">
        <w:rPr>
          <w:rFonts w:cs="Calibri"/>
          <w:szCs w:val="24"/>
        </w:rPr>
        <w:t>If the grant project team have not implemented similar projects, explain why the proposed project will be successful.</w:t>
      </w:r>
      <w:r w:rsidRPr="00386C6C">
        <w:rPr>
          <w:rFonts w:cs="Calibri"/>
          <w:szCs w:val="24"/>
        </w:rPr>
        <w:br/>
      </w:r>
    </w:p>
    <w:p w14:paraId="6AC6D11B" w14:textId="4DA34EDE" w:rsidR="002A27DA" w:rsidRPr="00375347" w:rsidRDefault="009E58F3" w:rsidP="007E3418">
      <w:pPr>
        <w:pStyle w:val="ListParagraph"/>
        <w:numPr>
          <w:ilvl w:val="0"/>
          <w:numId w:val="23"/>
        </w:numPr>
        <w:rPr>
          <w:rFonts w:cs="Arial"/>
          <w:color w:val="auto"/>
          <w:szCs w:val="22"/>
        </w:rPr>
      </w:pPr>
      <w:r w:rsidRPr="00375347">
        <w:rPr>
          <w:rFonts w:cs="Calibri"/>
          <w:szCs w:val="24"/>
        </w:rPr>
        <w:t xml:space="preserve">Describe </w:t>
      </w:r>
      <w:r w:rsidR="00AA2B16" w:rsidRPr="00375347">
        <w:rPr>
          <w:rFonts w:cs="Calibri"/>
          <w:szCs w:val="24"/>
        </w:rPr>
        <w:t xml:space="preserve">the process for </w:t>
      </w:r>
      <w:r w:rsidR="00950EB8" w:rsidRPr="00375347">
        <w:rPr>
          <w:rFonts w:cs="Calibri"/>
          <w:szCs w:val="24"/>
        </w:rPr>
        <w:t>collect</w:t>
      </w:r>
      <w:r w:rsidR="0096696C" w:rsidRPr="00375347">
        <w:rPr>
          <w:rFonts w:cs="Calibri"/>
          <w:szCs w:val="24"/>
        </w:rPr>
        <w:t xml:space="preserve">ing </w:t>
      </w:r>
      <w:r w:rsidR="009A20BB" w:rsidRPr="00375347">
        <w:rPr>
          <w:rFonts w:cs="Calibri"/>
          <w:szCs w:val="24"/>
        </w:rPr>
        <w:t xml:space="preserve">data </w:t>
      </w:r>
      <w:r w:rsidR="00E14095" w:rsidRPr="00375347">
        <w:rPr>
          <w:rFonts w:cs="Calibri"/>
          <w:szCs w:val="24"/>
        </w:rPr>
        <w:t>outline</w:t>
      </w:r>
      <w:r w:rsidR="008704B9" w:rsidRPr="00375347">
        <w:rPr>
          <w:rFonts w:cs="Calibri"/>
        </w:rPr>
        <w:t xml:space="preserve"> in</w:t>
      </w:r>
      <w:r w:rsidR="00386C6C" w:rsidRPr="00375347">
        <w:rPr>
          <w:rFonts w:cs="Calibri"/>
        </w:rPr>
        <w:t xml:space="preserve"> section</w:t>
      </w:r>
      <w:r w:rsidR="008704B9" w:rsidRPr="00375347">
        <w:rPr>
          <w:rFonts w:cs="Calibri"/>
        </w:rPr>
        <w:t xml:space="preserve"> II.3 Deliverables.</w:t>
      </w:r>
      <w:r w:rsidR="006B7771" w:rsidRPr="00375347">
        <w:rPr>
          <w:rFonts w:cs="Calibri"/>
          <w:szCs w:val="24"/>
        </w:rPr>
        <w:t xml:space="preserve"> </w:t>
      </w:r>
    </w:p>
    <w:p w14:paraId="7DD30A60" w14:textId="2441FA4A" w:rsidR="00E361DB" w:rsidRDefault="00E361DB" w:rsidP="00D119F0">
      <w:pPr>
        <w:ind w:left="720"/>
        <w:rPr>
          <w:rFonts w:cs="Arial"/>
          <w:b/>
          <w:color w:val="auto"/>
          <w:szCs w:val="22"/>
        </w:rPr>
      </w:pPr>
      <w:r w:rsidRPr="004C7E9A">
        <w:rPr>
          <w:rFonts w:asciiTheme="minorHAnsi" w:hAnsiTheme="minorHAnsi" w:cstheme="minorHAnsi"/>
          <w:szCs w:val="22"/>
        </w:rPr>
        <w:t>Scoring for this section will only consider answers provided in the corresponding space provided in the EWEG application. Information provided in other sections, but not included in this section will not be included in the score for this section.</w:t>
      </w:r>
      <w:r>
        <w:rPr>
          <w:rFonts w:asciiTheme="minorHAnsi" w:hAnsiTheme="minorHAnsi" w:cstheme="minorHAnsi"/>
          <w:szCs w:val="22"/>
        </w:rPr>
        <w:t xml:space="preserve"> </w:t>
      </w:r>
      <w:r w:rsidRPr="00ED1978">
        <w:rPr>
          <w:rFonts w:asciiTheme="minorHAnsi" w:hAnsiTheme="minorHAnsi" w:cstheme="minorHAnsi"/>
          <w:szCs w:val="22"/>
        </w:rPr>
        <w:t xml:space="preserve">  </w:t>
      </w:r>
    </w:p>
    <w:p w14:paraId="0A22CC57" w14:textId="71CDC387" w:rsidR="006B7771" w:rsidRPr="00FA0E33" w:rsidRDefault="002A27DA" w:rsidP="00D119F0">
      <w:pPr>
        <w:ind w:left="720"/>
        <w:rPr>
          <w:rFonts w:cs="Arial"/>
          <w:color w:val="auto"/>
          <w:szCs w:val="22"/>
        </w:rPr>
      </w:pPr>
      <w:r w:rsidRPr="00FA0E33">
        <w:rPr>
          <w:rFonts w:cs="Arial"/>
          <w:b/>
          <w:color w:val="auto"/>
          <w:szCs w:val="22"/>
        </w:rPr>
        <w:t>Budget [</w:t>
      </w:r>
      <w:r w:rsidR="00D057A4" w:rsidRPr="00FA0E33">
        <w:rPr>
          <w:rFonts w:cs="Arial"/>
          <w:b/>
          <w:color w:val="auto"/>
          <w:szCs w:val="22"/>
        </w:rPr>
        <w:t>10</w:t>
      </w:r>
      <w:r w:rsidRPr="00FA0E33">
        <w:rPr>
          <w:rFonts w:cs="Arial"/>
          <w:b/>
          <w:color w:val="auto"/>
          <w:szCs w:val="22"/>
        </w:rPr>
        <w:t>]</w:t>
      </w:r>
      <w:r w:rsidRPr="00FA0E33">
        <w:rPr>
          <w:rFonts w:cs="Arial"/>
          <w:color w:val="auto"/>
          <w:szCs w:val="22"/>
        </w:rPr>
        <w:t xml:space="preserve"> –</w:t>
      </w:r>
      <w:r w:rsidR="009B123C" w:rsidRPr="00FA0E33">
        <w:rPr>
          <w:rFonts w:cs="Arial"/>
          <w:color w:val="auto"/>
          <w:szCs w:val="22"/>
        </w:rPr>
        <w:t xml:space="preserve"> </w:t>
      </w:r>
      <w:r w:rsidR="00D119F0" w:rsidRPr="00FA0E33">
        <w:rPr>
          <w:rFonts w:cs="Arial"/>
          <w:color w:val="auto"/>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the implementation of each project activity.</w:t>
      </w:r>
    </w:p>
    <w:p w14:paraId="1B0D1AF7" w14:textId="3ACE8F93" w:rsidR="00D119F0" w:rsidRPr="00FA0E33" w:rsidRDefault="00D119F0" w:rsidP="00D119F0">
      <w:pPr>
        <w:ind w:left="720"/>
        <w:rPr>
          <w:rFonts w:cs="Arial"/>
          <w:color w:val="auto"/>
          <w:szCs w:val="22"/>
        </w:rPr>
      </w:pPr>
      <w:r w:rsidRPr="00FA0E33">
        <w:rPr>
          <w:rFonts w:cs="Arial"/>
          <w:color w:val="auto"/>
          <w:szCs w:val="22"/>
        </w:rPr>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r w:rsidRPr="00FA0E33">
        <w:rPr>
          <w:rFonts w:cs="Arial"/>
          <w:color w:val="auto"/>
          <w:szCs w:val="22"/>
        </w:rPr>
        <w:br/>
        <w:t xml:space="preserve">Guidance on constructing a grant budget may be found in the </w:t>
      </w:r>
      <w:hyperlink r:id="rId41" w:history="1">
        <w:r w:rsidRPr="00FA0E33">
          <w:rPr>
            <w:rFonts w:cs="Arial"/>
            <w:color w:val="auto"/>
            <w:szCs w:val="22"/>
          </w:rPr>
          <w:t>Pre-award Manual for Discretionary Grants</w:t>
        </w:r>
      </w:hyperlink>
      <w:r w:rsidRPr="00FA0E33">
        <w:rPr>
          <w:rFonts w:cs="Arial"/>
          <w:color w:val="auto"/>
          <w:szCs w:val="22"/>
        </w:rPr>
        <w:t xml:space="preserve">. Use the </w:t>
      </w:r>
      <w:hyperlink r:id="rId42" w:history="1">
        <w:r w:rsidRPr="00FA0E33">
          <w:rPr>
            <w:rFonts w:cs="Arial"/>
            <w:color w:val="auto"/>
            <w:szCs w:val="22"/>
          </w:rPr>
          <w:t>Quick Reference for Commonly Requested Costs</w:t>
        </w:r>
      </w:hyperlink>
      <w:r w:rsidRPr="00FA0E33">
        <w:rPr>
          <w:rFonts w:cs="Arial"/>
          <w:color w:val="auto"/>
          <w:szCs w:val="22"/>
        </w:rPr>
        <w:t xml:space="preserve"> to locate the appropriate budget costs codes.</w:t>
      </w:r>
    </w:p>
    <w:p w14:paraId="1EFBA4AD" w14:textId="7BD44FFA" w:rsidR="00207C87" w:rsidRPr="00FA0E33" w:rsidRDefault="00D119F0" w:rsidP="00D119F0">
      <w:pPr>
        <w:ind w:left="720"/>
        <w:rPr>
          <w:rStyle w:val="BodyTextChar"/>
        </w:rPr>
      </w:pPr>
      <w:r w:rsidRPr="00FA0E33">
        <w:rPr>
          <w:rFonts w:cs="Arial"/>
          <w:color w:val="auto"/>
          <w:szCs w:val="22"/>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(PAR) process. The applicant’s opportunity to make pre-award revisions (PARs) will be limited by the Department of Education, which is not responsible either to provide repeated opportunities for revisions or to permit </w:t>
      </w:r>
      <w:r w:rsidRPr="00FA0E33">
        <w:rPr>
          <w:rFonts w:cs="Arial"/>
          <w:color w:val="auto"/>
          <w:szCs w:val="22"/>
        </w:rPr>
        <w:lastRenderedPageBreak/>
        <w:t>reallocation of the funds previously requested for costs that have not been approved or have been disallowed.</w:t>
      </w:r>
    </w:p>
    <w:p w14:paraId="7D93753C" w14:textId="436915DF" w:rsidR="0086673D" w:rsidRPr="00FA0E33" w:rsidRDefault="003D08F2" w:rsidP="0086673D">
      <w:pPr>
        <w:spacing w:before="0" w:after="0"/>
        <w:ind w:left="720"/>
        <w:rPr>
          <w:snapToGrid w:val="0"/>
        </w:rPr>
      </w:pPr>
      <w:bookmarkStart w:id="52" w:name="_Application_Component_Required"/>
      <w:bookmarkEnd w:id="52"/>
      <w:r w:rsidRPr="00FA0E33">
        <w:rPr>
          <w:rStyle w:val="BodyTextChar"/>
          <w:b/>
          <w:bCs/>
        </w:rPr>
        <w:t>Bonus [</w:t>
      </w:r>
      <w:r w:rsidR="00644738" w:rsidRPr="00FA0E33">
        <w:rPr>
          <w:rStyle w:val="BodyTextChar"/>
          <w:b/>
          <w:bCs/>
        </w:rPr>
        <w:t>10</w:t>
      </w:r>
      <w:r w:rsidR="0086673D" w:rsidRPr="00FA0E33">
        <w:rPr>
          <w:rStyle w:val="BodyTextChar"/>
          <w:b/>
          <w:bCs/>
        </w:rPr>
        <w:t>]</w:t>
      </w:r>
      <w:r w:rsidR="0086673D" w:rsidRPr="00FA0E33">
        <w:rPr>
          <w:rStyle w:val="BodyTextChar"/>
        </w:rPr>
        <w:t xml:space="preserve"> - </w:t>
      </w:r>
      <w:r w:rsidR="006B7771" w:rsidRPr="00FA0E33">
        <w:rPr>
          <w:snapToGrid w:val="0"/>
        </w:rPr>
        <w:t>NA</w:t>
      </w:r>
    </w:p>
    <w:p w14:paraId="77B0DEA1" w14:textId="22B933EF" w:rsidR="003D08F2" w:rsidRPr="00FA0E33" w:rsidRDefault="003D08F2" w:rsidP="002A55F2">
      <w:pPr>
        <w:spacing w:before="0" w:after="0"/>
        <w:rPr>
          <w:rStyle w:val="BodyTextChar"/>
        </w:rPr>
        <w:sectPr w:rsidR="003D08F2" w:rsidRPr="00FA0E33" w:rsidSect="003D4361">
          <w:footerReference w:type="first" r:id="rId43"/>
          <w:type w:val="continuous"/>
          <w:pgSz w:w="12240" w:h="15840" w:code="1"/>
          <w:pgMar w:top="1440" w:right="1080" w:bottom="720" w:left="1080" w:header="720" w:footer="720" w:gutter="0"/>
          <w:cols w:space="720"/>
          <w:formProt w:val="0"/>
          <w:docGrid w:linePitch="360"/>
        </w:sectPr>
      </w:pPr>
      <w:r w:rsidRPr="00FA0E33">
        <w:rPr>
          <w:rStyle w:val="BodyTextChar"/>
        </w:rPr>
        <w:tab/>
      </w:r>
    </w:p>
    <w:p w14:paraId="500CEDAD" w14:textId="77777777" w:rsidR="002A27DA" w:rsidRPr="00FA0E33" w:rsidRDefault="002A27DA" w:rsidP="00207C87">
      <w:pPr>
        <w:pStyle w:val="Heading2"/>
        <w:spacing w:before="0"/>
      </w:pPr>
      <w:bookmarkStart w:id="53" w:name="_Toc146700461"/>
      <w:bookmarkStart w:id="54" w:name="_Toc176784080"/>
      <w:r w:rsidRPr="00FA0E33">
        <w:t>Application Component Required Uploads</w:t>
      </w:r>
      <w:bookmarkEnd w:id="53"/>
      <w:bookmarkEnd w:id="54"/>
    </w:p>
    <w:p w14:paraId="1B06DABF" w14:textId="4F8AE231" w:rsidR="002A27DA" w:rsidRPr="00FA0E33" w:rsidRDefault="70B13487" w:rsidP="00E97A76">
      <w:pPr>
        <w:spacing w:before="0" w:after="0"/>
        <w:ind w:left="720"/>
        <w:rPr>
          <w:rFonts w:asciiTheme="minorHAnsi" w:hAnsiTheme="minorHAnsi" w:cstheme="minorHAnsi"/>
          <w:szCs w:val="22"/>
        </w:rPr>
      </w:pPr>
      <w:r w:rsidRPr="308F6C04">
        <w:rPr>
          <w:rFonts w:asciiTheme="minorHAnsi" w:hAnsiTheme="minorHAnsi" w:cstheme="minorBidi"/>
        </w:rPr>
        <w:t xml:space="preserve">See </w:t>
      </w:r>
      <w:r w:rsidRPr="308F6C04">
        <w:rPr>
          <w:rStyle w:val="Strong"/>
        </w:rPr>
        <w:t>Section IV</w:t>
      </w:r>
      <w:r w:rsidRPr="308F6C04">
        <w:rPr>
          <w:rFonts w:asciiTheme="minorHAnsi" w:hAnsiTheme="minorHAnsi" w:cstheme="minorBidi"/>
        </w:rPr>
        <w:t xml:space="preserve"> </w:t>
      </w:r>
      <w:r w:rsidR="101907E2" w:rsidRPr="308F6C04">
        <w:rPr>
          <w:rStyle w:val="Strong"/>
        </w:rPr>
        <w:t>Appendices</w:t>
      </w:r>
      <w:r w:rsidR="101907E2" w:rsidRPr="308F6C04">
        <w:rPr>
          <w:rFonts w:asciiTheme="minorHAnsi" w:hAnsiTheme="minorHAnsi" w:cstheme="minorBidi"/>
        </w:rPr>
        <w:t xml:space="preserve"> </w:t>
      </w:r>
      <w:r w:rsidRPr="308F6C04">
        <w:rPr>
          <w:rFonts w:asciiTheme="minorHAnsi" w:hAnsiTheme="minorHAnsi" w:cstheme="minorBidi"/>
        </w:rPr>
        <w:t>for attached forms</w:t>
      </w:r>
      <w:r w:rsidR="61D5675C" w:rsidRPr="308F6C04">
        <w:rPr>
          <w:rFonts w:asciiTheme="minorHAnsi" w:hAnsiTheme="minorHAnsi" w:cstheme="minorBidi"/>
        </w:rPr>
        <w:t>, assurances</w:t>
      </w:r>
      <w:r w:rsidR="5929DF01" w:rsidRPr="308F6C04">
        <w:rPr>
          <w:rFonts w:asciiTheme="minorHAnsi" w:hAnsiTheme="minorHAnsi" w:cstheme="minorBidi"/>
        </w:rPr>
        <w:t>,</w:t>
      </w:r>
      <w:r w:rsidR="02090C83" w:rsidRPr="308F6C04">
        <w:rPr>
          <w:rFonts w:asciiTheme="minorHAnsi" w:hAnsiTheme="minorHAnsi" w:cstheme="minorBidi"/>
        </w:rPr>
        <w:t xml:space="preserve"> and</w:t>
      </w:r>
      <w:r w:rsidR="101907E2" w:rsidRPr="308F6C04">
        <w:rPr>
          <w:rFonts w:asciiTheme="minorHAnsi" w:hAnsiTheme="minorHAnsi" w:cstheme="minorBidi"/>
        </w:rPr>
        <w:t xml:space="preserve">/or informational </w:t>
      </w:r>
      <w:r w:rsidR="02090C83" w:rsidRPr="308F6C04">
        <w:rPr>
          <w:rFonts w:asciiTheme="minorHAnsi" w:hAnsiTheme="minorHAnsi" w:cstheme="minorBidi"/>
        </w:rPr>
        <w:t xml:space="preserve">documents </w:t>
      </w:r>
      <w:r w:rsidR="6281570A" w:rsidRPr="308F6C04">
        <w:rPr>
          <w:rFonts w:asciiTheme="minorHAnsi" w:hAnsiTheme="minorHAnsi" w:cstheme="minorBidi"/>
        </w:rPr>
        <w:t xml:space="preserve">related </w:t>
      </w:r>
      <w:r w:rsidR="61EE02D6" w:rsidRPr="308F6C04">
        <w:rPr>
          <w:rFonts w:asciiTheme="minorHAnsi" w:hAnsiTheme="minorHAnsi" w:cstheme="minorBidi"/>
        </w:rPr>
        <w:t xml:space="preserve">to this NGO. </w:t>
      </w:r>
      <w:r w:rsidR="3633D1C8" w:rsidRPr="308F6C04">
        <w:rPr>
          <w:rFonts w:asciiTheme="minorHAnsi" w:hAnsiTheme="minorHAnsi" w:cstheme="minorBidi"/>
        </w:rPr>
        <w:t>Failure to upload</w:t>
      </w:r>
      <w:r w:rsidR="6281570A" w:rsidRPr="308F6C04">
        <w:rPr>
          <w:rFonts w:asciiTheme="minorHAnsi" w:hAnsiTheme="minorHAnsi" w:cstheme="minorBidi"/>
        </w:rPr>
        <w:t xml:space="preserve"> </w:t>
      </w:r>
      <w:r w:rsidR="5929DF01" w:rsidRPr="308F6C04">
        <w:rPr>
          <w:rFonts w:asciiTheme="minorHAnsi" w:hAnsiTheme="minorHAnsi" w:cstheme="minorBidi"/>
        </w:rPr>
        <w:t xml:space="preserve">any </w:t>
      </w:r>
      <w:r w:rsidR="6281570A" w:rsidRPr="308F6C04">
        <w:rPr>
          <w:rFonts w:asciiTheme="minorHAnsi" w:hAnsiTheme="minorHAnsi" w:cstheme="minorBidi"/>
        </w:rPr>
        <w:t>required</w:t>
      </w:r>
      <w:r w:rsidR="3633D1C8" w:rsidRPr="308F6C04">
        <w:rPr>
          <w:rFonts w:asciiTheme="minorHAnsi" w:hAnsiTheme="minorHAnsi" w:cstheme="minorBidi"/>
        </w:rPr>
        <w:t xml:space="preserve"> forms </w:t>
      </w:r>
      <w:r w:rsidR="5929DF01" w:rsidRPr="308F6C04">
        <w:rPr>
          <w:rFonts w:asciiTheme="minorHAnsi" w:hAnsiTheme="minorHAnsi" w:cstheme="minorBidi"/>
        </w:rPr>
        <w:t xml:space="preserve">and/or documentation </w:t>
      </w:r>
      <w:r w:rsidR="3633D1C8" w:rsidRPr="308F6C04">
        <w:rPr>
          <w:rFonts w:asciiTheme="minorHAnsi" w:hAnsiTheme="minorHAnsi" w:cstheme="minorBidi"/>
        </w:rPr>
        <w:t xml:space="preserve">may result in an adverse </w:t>
      </w:r>
      <w:r w:rsidR="3992CE40" w:rsidRPr="308F6C04">
        <w:rPr>
          <w:rFonts w:asciiTheme="minorHAnsi" w:hAnsiTheme="minorHAnsi" w:cstheme="minorBidi"/>
        </w:rPr>
        <w:t>funding decision.</w:t>
      </w:r>
    </w:p>
    <w:p w14:paraId="468B6F13" w14:textId="77777777" w:rsidR="00D83F1B" w:rsidRPr="00FA0E33" w:rsidRDefault="00D83F1B" w:rsidP="00C37325">
      <w:pPr>
        <w:ind w:left="720"/>
        <w:sectPr w:rsidR="00D83F1B" w:rsidRPr="00FA0E33" w:rsidSect="003D4361">
          <w:footerReference w:type="default" r:id="rId44"/>
          <w:footerReference w:type="first" r:id="rId45"/>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FA0E33" w14:paraId="72A3FD5C" w14:textId="77777777" w:rsidTr="002506F9">
        <w:trPr>
          <w:trHeight w:val="305"/>
        </w:trPr>
        <w:tc>
          <w:tcPr>
            <w:tcW w:w="450" w:type="dxa"/>
            <w:vAlign w:val="center"/>
          </w:tcPr>
          <w:p w14:paraId="14BA0B6D" w14:textId="77777777" w:rsidR="00D053CE" w:rsidRPr="00FA0E33"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FA0E33" w:rsidRDefault="000B290E" w:rsidP="00E9782E">
            <w:pPr>
              <w:spacing w:before="0"/>
              <w:ind w:left="-75"/>
              <w:jc w:val="center"/>
              <w:rPr>
                <w:rFonts w:asciiTheme="minorHAnsi" w:hAnsiTheme="minorHAnsi" w:cstheme="minorHAnsi"/>
                <w:b/>
                <w:bCs/>
                <w:sz w:val="20"/>
                <w:szCs w:val="20"/>
              </w:rPr>
            </w:pPr>
            <w:r w:rsidRPr="00FA0E33">
              <w:rPr>
                <w:rFonts w:asciiTheme="minorHAnsi" w:hAnsiTheme="minorHAnsi" w:cstheme="minorHAnsi"/>
                <w:b/>
                <w:bCs/>
                <w:sz w:val="20"/>
                <w:szCs w:val="20"/>
              </w:rPr>
              <w:t>Appendices</w:t>
            </w:r>
            <w:r w:rsidR="00D31FBE" w:rsidRPr="00FA0E33">
              <w:rPr>
                <w:rFonts w:asciiTheme="minorHAnsi" w:hAnsiTheme="minorHAnsi" w:cstheme="minorHAnsi"/>
                <w:b/>
                <w:bCs/>
                <w:sz w:val="20"/>
                <w:szCs w:val="20"/>
              </w:rPr>
              <w:t xml:space="preserve"> Name</w:t>
            </w:r>
          </w:p>
        </w:tc>
        <w:tc>
          <w:tcPr>
            <w:tcW w:w="1620" w:type="dxa"/>
            <w:vAlign w:val="center"/>
          </w:tcPr>
          <w:p w14:paraId="1B56F93B" w14:textId="754610C0" w:rsidR="00D053CE" w:rsidRPr="00FA0E33" w:rsidRDefault="000B290E" w:rsidP="000B290E">
            <w:pPr>
              <w:spacing w:before="0"/>
              <w:ind w:left="0"/>
              <w:jc w:val="center"/>
              <w:rPr>
                <w:rFonts w:asciiTheme="minorHAnsi" w:hAnsiTheme="minorHAnsi" w:cstheme="minorHAnsi"/>
                <w:b/>
                <w:bCs/>
                <w:sz w:val="20"/>
                <w:szCs w:val="20"/>
              </w:rPr>
            </w:pPr>
            <w:r w:rsidRPr="00FA0E33">
              <w:rPr>
                <w:rFonts w:asciiTheme="minorHAnsi" w:hAnsiTheme="minorHAnsi" w:cstheme="minorHAnsi"/>
                <w:b/>
                <w:bCs/>
                <w:sz w:val="20"/>
                <w:szCs w:val="20"/>
              </w:rPr>
              <w:t>Required Upload</w:t>
            </w:r>
          </w:p>
        </w:tc>
      </w:tr>
      <w:tr w:rsidR="003F5A64" w:rsidRPr="00FA0E33" w14:paraId="1E62111C" w14:textId="664A8903" w:rsidTr="00121660">
        <w:trPr>
          <w:trHeight w:val="171"/>
        </w:trPr>
        <w:tc>
          <w:tcPr>
            <w:tcW w:w="450" w:type="dxa"/>
          </w:tcPr>
          <w:p w14:paraId="4DB0252E" w14:textId="4AD11047" w:rsidR="003F5A64" w:rsidRPr="00FA0E33" w:rsidRDefault="003F5A64" w:rsidP="007E3418">
            <w:pPr>
              <w:pStyle w:val="ListParagraph"/>
              <w:numPr>
                <w:ilvl w:val="0"/>
                <w:numId w:val="13"/>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4841DCAF" w:rsidR="003F5A64" w:rsidRPr="00FA0E33" w:rsidRDefault="512EB885" w:rsidP="005A2962">
            <w:pPr>
              <w:spacing w:before="0"/>
              <w:ind w:left="0"/>
              <w:rPr>
                <w:rFonts w:asciiTheme="minorHAnsi" w:hAnsiTheme="minorHAnsi" w:cstheme="minorBidi"/>
                <w:sz w:val="20"/>
                <w:szCs w:val="20"/>
              </w:rPr>
            </w:pPr>
            <w:r w:rsidRPr="4A20B9D6">
              <w:rPr>
                <w:rFonts w:asciiTheme="minorHAnsi" w:hAnsiTheme="minorHAnsi" w:cstheme="minorBidi"/>
                <w:sz w:val="20"/>
                <w:szCs w:val="20"/>
              </w:rPr>
              <w:t xml:space="preserve">Attachment A: </w:t>
            </w:r>
            <w:r w:rsidR="00C26BD2" w:rsidRPr="4A20B9D6">
              <w:rPr>
                <w:rFonts w:asciiTheme="minorHAnsi" w:hAnsiTheme="minorHAnsi" w:cstheme="minorBidi"/>
                <w:sz w:val="20"/>
                <w:szCs w:val="20"/>
              </w:rPr>
              <w:t xml:space="preserve">Procurement Guidance </w:t>
            </w:r>
            <w:r w:rsidR="006B7771" w:rsidRPr="4A20B9D6">
              <w:rPr>
                <w:rFonts w:asciiTheme="minorHAnsi" w:hAnsiTheme="minorHAnsi" w:cstheme="minorBidi"/>
                <w:sz w:val="20"/>
                <w:szCs w:val="20"/>
              </w:rPr>
              <w:t>Doc</w:t>
            </w:r>
          </w:p>
        </w:tc>
        <w:tc>
          <w:tcPr>
            <w:tcW w:w="1620" w:type="dxa"/>
          </w:tcPr>
          <w:p w14:paraId="332648BD" w14:textId="4E5F146D" w:rsidR="00D053CE" w:rsidRPr="00FA0E33" w:rsidRDefault="00DD004D" w:rsidP="00DD004D">
            <w:pPr>
              <w:pStyle w:val="ListParagraph"/>
              <w:spacing w:before="0"/>
              <w:ind w:left="645"/>
              <w:rPr>
                <w:rFonts w:asciiTheme="minorHAnsi" w:hAnsiTheme="minorHAnsi" w:cstheme="minorHAnsi"/>
                <w:sz w:val="20"/>
                <w:szCs w:val="20"/>
              </w:rPr>
            </w:pPr>
            <w:r w:rsidRPr="00375347">
              <w:rPr>
                <w:rFonts w:asciiTheme="minorHAnsi" w:hAnsiTheme="minorHAnsi" w:cstheme="minorHAnsi"/>
                <w:sz w:val="20"/>
                <w:szCs w:val="20"/>
              </w:rPr>
              <w:t>No</w:t>
            </w:r>
          </w:p>
        </w:tc>
      </w:tr>
      <w:tr w:rsidR="002D4091" w:rsidRPr="00FA0E33" w14:paraId="19AE814E" w14:textId="77777777" w:rsidTr="00121660">
        <w:trPr>
          <w:trHeight w:val="171"/>
        </w:trPr>
        <w:tc>
          <w:tcPr>
            <w:tcW w:w="450" w:type="dxa"/>
          </w:tcPr>
          <w:p w14:paraId="13FC0F75" w14:textId="77777777" w:rsidR="002D4091" w:rsidRPr="00FA0E33" w:rsidRDefault="002D4091" w:rsidP="007E3418">
            <w:pPr>
              <w:pStyle w:val="ListParagraph"/>
              <w:numPr>
                <w:ilvl w:val="0"/>
                <w:numId w:val="13"/>
              </w:numPr>
              <w:spacing w:before="0" w:after="0"/>
              <w:ind w:left="288" w:hanging="288"/>
              <w:contextualSpacing w:val="0"/>
              <w:jc w:val="center"/>
              <w:rPr>
                <w:rFonts w:asciiTheme="minorHAnsi" w:hAnsiTheme="minorHAnsi" w:cstheme="minorHAnsi"/>
                <w:sz w:val="20"/>
                <w:szCs w:val="20"/>
              </w:rPr>
            </w:pPr>
          </w:p>
        </w:tc>
        <w:tc>
          <w:tcPr>
            <w:tcW w:w="7195" w:type="dxa"/>
          </w:tcPr>
          <w:p w14:paraId="47E9A683" w14:textId="7C8DA0E1" w:rsidR="002D4091" w:rsidRPr="00FA0E33" w:rsidRDefault="5871C914" w:rsidP="00334BAB">
            <w:pPr>
              <w:spacing w:before="0"/>
              <w:ind w:left="11"/>
              <w:rPr>
                <w:rFonts w:asciiTheme="minorHAnsi" w:hAnsiTheme="minorHAnsi" w:cstheme="minorBidi"/>
                <w:sz w:val="20"/>
                <w:szCs w:val="20"/>
              </w:rPr>
            </w:pPr>
            <w:r w:rsidRPr="2F7ACB85">
              <w:rPr>
                <w:rFonts w:asciiTheme="minorHAnsi" w:hAnsiTheme="minorHAnsi" w:cstheme="minorBidi"/>
                <w:sz w:val="20"/>
                <w:szCs w:val="20"/>
              </w:rPr>
              <w:t xml:space="preserve">Attachment B: </w:t>
            </w:r>
            <w:r w:rsidR="00334BAB" w:rsidRPr="2F7ACB85">
              <w:rPr>
                <w:rFonts w:asciiTheme="minorHAnsi" w:hAnsiTheme="minorHAnsi" w:cstheme="minorBidi"/>
                <w:sz w:val="20"/>
                <w:szCs w:val="20"/>
              </w:rPr>
              <w:t>Artificial Intelligence Advisory Committee Mem</w:t>
            </w:r>
            <w:r w:rsidR="00B63A20" w:rsidRPr="2F7ACB85">
              <w:rPr>
                <w:rFonts w:asciiTheme="minorHAnsi" w:hAnsiTheme="minorHAnsi" w:cstheme="minorBidi"/>
                <w:sz w:val="20"/>
                <w:szCs w:val="20"/>
              </w:rPr>
              <w:t>bers and Meeting Minutes</w:t>
            </w:r>
          </w:p>
        </w:tc>
        <w:tc>
          <w:tcPr>
            <w:tcW w:w="1620" w:type="dxa"/>
          </w:tcPr>
          <w:p w14:paraId="69A5D378" w14:textId="70E973C0" w:rsidR="002D4091" w:rsidRPr="00375347" w:rsidRDefault="00B63A20" w:rsidP="00DD004D">
            <w:pPr>
              <w:pStyle w:val="ListParagraph"/>
              <w:spacing w:before="0"/>
              <w:ind w:left="645"/>
              <w:rPr>
                <w:rFonts w:asciiTheme="minorHAnsi" w:hAnsiTheme="minorHAnsi" w:cstheme="minorHAnsi"/>
                <w:sz w:val="20"/>
                <w:szCs w:val="20"/>
              </w:rPr>
            </w:pPr>
            <w:r>
              <w:rPr>
                <w:rFonts w:asciiTheme="minorHAnsi" w:hAnsiTheme="minorHAnsi" w:cstheme="minorHAnsi"/>
                <w:sz w:val="20"/>
                <w:szCs w:val="20"/>
              </w:rPr>
              <w:t>Yes</w:t>
            </w:r>
          </w:p>
        </w:tc>
      </w:tr>
    </w:tbl>
    <w:p w14:paraId="52864A4C" w14:textId="77777777" w:rsidR="00972DD2" w:rsidRDefault="00972DD2" w:rsidP="00332B9F">
      <w:pPr>
        <w:pStyle w:val="Heading2"/>
        <w:numPr>
          <w:ilvl w:val="0"/>
          <w:numId w:val="0"/>
        </w:numPr>
        <w:spacing w:before="0" w:after="0"/>
        <w:ind w:left="720"/>
        <w:sectPr w:rsidR="00972DD2" w:rsidSect="003D4361">
          <w:footerReference w:type="default" r:id="rId46"/>
          <w:footerReference w:type="first" r:id="rId47"/>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5A2962">
      <w:pPr>
        <w:pStyle w:val="Heading2"/>
        <w:spacing w:before="0" w:after="0"/>
      </w:pPr>
      <w:bookmarkStart w:id="55" w:name="_Toc146700462"/>
      <w:bookmarkStart w:id="56" w:name="_Toc176784081"/>
      <w:r>
        <w:t xml:space="preserve">Allowable Uses </w:t>
      </w:r>
      <w:r w:rsidR="00CA1F44">
        <w:t xml:space="preserve">and </w:t>
      </w:r>
      <w:r w:rsidR="00C344CD" w:rsidRPr="00A75D56">
        <w:t>Eligible Activities</w:t>
      </w:r>
      <w:bookmarkEnd w:id="55"/>
      <w:bookmarkEnd w:id="56"/>
      <w:r w:rsidR="00B3734B">
        <w:t xml:space="preserve"> </w:t>
      </w:r>
    </w:p>
    <w:p w14:paraId="57DCD7F7" w14:textId="1974ABA2" w:rsidR="006658BA" w:rsidRPr="00167FBC" w:rsidRDefault="006658BA" w:rsidP="006658BA">
      <w:pPr>
        <w:pStyle w:val="ListParagraph"/>
        <w:numPr>
          <w:ilvl w:val="0"/>
          <w:numId w:val="15"/>
        </w:numPr>
        <w:rPr>
          <w:bCs/>
          <w:color w:val="auto"/>
        </w:rPr>
      </w:pPr>
      <w:r w:rsidRPr="00167FBC">
        <w:t>Development of new curriculum.</w:t>
      </w:r>
    </w:p>
    <w:p w14:paraId="4E55FB1E" w14:textId="77777777" w:rsidR="006658BA" w:rsidRPr="00167FBC" w:rsidRDefault="006658BA" w:rsidP="006658BA">
      <w:pPr>
        <w:pStyle w:val="ListParagraph"/>
        <w:numPr>
          <w:ilvl w:val="0"/>
          <w:numId w:val="15"/>
        </w:numPr>
        <w:rPr>
          <w:bCs/>
          <w:color w:val="auto"/>
        </w:rPr>
      </w:pPr>
      <w:r w:rsidRPr="00167FBC">
        <w:t>Research and adoption of existing curriculum.</w:t>
      </w:r>
    </w:p>
    <w:p w14:paraId="442091CA" w14:textId="4449B830" w:rsidR="006658BA" w:rsidRPr="00167FBC" w:rsidRDefault="001E5C5C" w:rsidP="006658BA">
      <w:pPr>
        <w:pStyle w:val="ListParagraph"/>
        <w:numPr>
          <w:ilvl w:val="0"/>
          <w:numId w:val="15"/>
        </w:numPr>
        <w:rPr>
          <w:bCs/>
          <w:color w:val="auto"/>
        </w:rPr>
      </w:pPr>
      <w:r w:rsidRPr="00167FBC">
        <w:t>AI</w:t>
      </w:r>
      <w:r w:rsidR="006658BA" w:rsidRPr="00167FBC">
        <w:t xml:space="preserve"> activities related to the </w:t>
      </w:r>
      <w:r w:rsidRPr="00167FBC">
        <w:t>curriculum or activities</w:t>
      </w:r>
      <w:r w:rsidR="006658BA" w:rsidRPr="00167FBC">
        <w:t>, for example field trips.</w:t>
      </w:r>
    </w:p>
    <w:p w14:paraId="28A1F2FC" w14:textId="0953DCCE" w:rsidR="0055177C" w:rsidRPr="00375347" w:rsidRDefault="00167FBC" w:rsidP="006658BA">
      <w:pPr>
        <w:pStyle w:val="ListParagraph"/>
        <w:numPr>
          <w:ilvl w:val="0"/>
          <w:numId w:val="15"/>
        </w:numPr>
        <w:rPr>
          <w:bCs/>
          <w:color w:val="auto"/>
        </w:rPr>
      </w:pPr>
      <w:r w:rsidRPr="00375347">
        <w:rPr>
          <w:bCs/>
          <w:color w:val="auto"/>
        </w:rPr>
        <w:t>Professional services</w:t>
      </w:r>
      <w:r w:rsidR="00B079A5">
        <w:rPr>
          <w:bCs/>
          <w:color w:val="auto"/>
        </w:rPr>
        <w:t>.</w:t>
      </w:r>
    </w:p>
    <w:p w14:paraId="18239671" w14:textId="15563E55" w:rsidR="006658BA" w:rsidRPr="00167FBC" w:rsidRDefault="006658BA" w:rsidP="006658BA">
      <w:pPr>
        <w:pStyle w:val="ListParagraph"/>
        <w:numPr>
          <w:ilvl w:val="0"/>
          <w:numId w:val="15"/>
        </w:numPr>
        <w:rPr>
          <w:bCs/>
          <w:color w:val="auto"/>
        </w:rPr>
      </w:pPr>
      <w:r w:rsidRPr="00167FBC">
        <w:t>Professional development for project staff.</w:t>
      </w:r>
    </w:p>
    <w:p w14:paraId="284F2EFD" w14:textId="77777777" w:rsidR="006658BA" w:rsidRPr="00167FBC" w:rsidRDefault="006658BA" w:rsidP="006658BA">
      <w:pPr>
        <w:pStyle w:val="ListParagraph"/>
        <w:numPr>
          <w:ilvl w:val="0"/>
          <w:numId w:val="15"/>
        </w:numPr>
        <w:rPr>
          <w:bCs/>
          <w:color w:val="auto"/>
        </w:rPr>
      </w:pPr>
      <w:r w:rsidRPr="00167FBC">
        <w:t>Organizing and hosting student outreach events.</w:t>
      </w:r>
    </w:p>
    <w:p w14:paraId="30827FFC" w14:textId="1B43ABEE" w:rsidR="006658BA" w:rsidRPr="00167FBC" w:rsidRDefault="006658BA" w:rsidP="006658BA">
      <w:pPr>
        <w:pStyle w:val="ListParagraph"/>
        <w:numPr>
          <w:ilvl w:val="0"/>
          <w:numId w:val="15"/>
        </w:numPr>
        <w:rPr>
          <w:bCs/>
          <w:color w:val="auto"/>
        </w:rPr>
      </w:pPr>
      <w:r w:rsidRPr="00167FBC">
        <w:t xml:space="preserve">Stipends for staff for attendance at </w:t>
      </w:r>
      <w:r w:rsidR="00FF42DF" w:rsidRPr="00167FBC">
        <w:t>curriculum</w:t>
      </w:r>
      <w:r w:rsidRPr="00167FBC">
        <w:t xml:space="preserve">-related </w:t>
      </w:r>
      <w:r w:rsidR="00FF42DF" w:rsidRPr="00167FBC">
        <w:t>activities</w:t>
      </w:r>
      <w:r w:rsidRPr="00167FBC">
        <w:t xml:space="preserve"> outside of school hours.</w:t>
      </w:r>
    </w:p>
    <w:p w14:paraId="4FAEAE99" w14:textId="5AD2DB1E" w:rsidR="005E2191" w:rsidRPr="00870CAE" w:rsidRDefault="006658BA" w:rsidP="006658BA">
      <w:pPr>
        <w:pStyle w:val="ListParagraph"/>
        <w:numPr>
          <w:ilvl w:val="0"/>
          <w:numId w:val="15"/>
        </w:numPr>
        <w:rPr>
          <w:bCs/>
          <w:color w:val="auto"/>
        </w:rPr>
      </w:pPr>
      <w:r w:rsidRPr="00167FBC">
        <w:t xml:space="preserve">Other activities required or </w:t>
      </w:r>
      <w:bookmarkStart w:id="57" w:name="_Int_ik1uSjUl"/>
      <w:r w:rsidRPr="00167FBC">
        <w:t xml:space="preserve">directly </w:t>
      </w:r>
      <w:bookmarkEnd w:id="57"/>
      <w:r w:rsidR="000C6235" w:rsidRPr="00167FBC">
        <w:t>affect and benefit students</w:t>
      </w:r>
      <w:r w:rsidR="00CA302E" w:rsidRPr="00167FBC">
        <w:t xml:space="preserve"> </w:t>
      </w:r>
      <w:proofErr w:type="gramStart"/>
      <w:r w:rsidR="00CA302E" w:rsidRPr="00167FBC">
        <w:t>in the area of</w:t>
      </w:r>
      <w:proofErr w:type="gramEnd"/>
      <w:r w:rsidR="00CA302E" w:rsidRPr="00167FBC">
        <w:t xml:space="preserve"> AI</w:t>
      </w:r>
      <w:r w:rsidRPr="00167FBC">
        <w:t>.</w:t>
      </w:r>
    </w:p>
    <w:p w14:paraId="1CFF8D02" w14:textId="3658D799" w:rsidR="00870CAE" w:rsidRPr="00167FBC" w:rsidRDefault="007F5FEF" w:rsidP="006658BA">
      <w:pPr>
        <w:pStyle w:val="ListParagraph"/>
        <w:numPr>
          <w:ilvl w:val="0"/>
          <w:numId w:val="15"/>
        </w:numPr>
        <w:rPr>
          <w:bCs/>
          <w:color w:val="auto"/>
        </w:rPr>
      </w:pPr>
      <w:r w:rsidRPr="00B079A5">
        <w:t>H</w:t>
      </w:r>
      <w:r w:rsidR="00F20DD0" w:rsidRPr="00B079A5">
        <w:t xml:space="preserve">ardware or software </w:t>
      </w:r>
      <w:r w:rsidR="007D02A4" w:rsidRPr="00B079A5">
        <w:t xml:space="preserve">used </w:t>
      </w:r>
      <w:r w:rsidR="00320D86" w:rsidRPr="00B079A5">
        <w:t>to implement</w:t>
      </w:r>
      <w:r w:rsidR="00463F5D" w:rsidRPr="00B079A5">
        <w:t xml:space="preserve"> </w:t>
      </w:r>
      <w:r w:rsidR="00375347">
        <w:t>AI curr</w:t>
      </w:r>
      <w:r w:rsidR="00B079A5">
        <w:t>iculum and instructional opportunities.</w:t>
      </w:r>
    </w:p>
    <w:p w14:paraId="23583F8E" w14:textId="77777777" w:rsidR="00814215" w:rsidRDefault="00814215" w:rsidP="00C344CD">
      <w:pPr>
        <w:pStyle w:val="ListParagraph"/>
        <w:rPr>
          <w:b/>
          <w:bCs/>
          <w:color w:val="auto"/>
        </w:rPr>
      </w:pPr>
    </w:p>
    <w:p w14:paraId="227CEA21" w14:textId="6B379DD4" w:rsidR="00280F41" w:rsidRDefault="00280F41" w:rsidP="00C344CD">
      <w:pPr>
        <w:pStyle w:val="ListParagraph"/>
        <w:rPr>
          <w:b/>
          <w:bCs/>
          <w:color w:val="auto"/>
        </w:rPr>
        <w:sectPr w:rsidR="00280F41" w:rsidSect="003D4361">
          <w:footerReference w:type="first" r:id="rId48"/>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58" w:name="_Toc146700463"/>
      <w:bookmarkStart w:id="59" w:name="_Toc176784082"/>
      <w:r w:rsidRPr="007B55F3">
        <w:t>Sub-granting Funds</w:t>
      </w:r>
      <w:bookmarkEnd w:id="58"/>
      <w:bookmarkEnd w:id="59"/>
      <w:r w:rsidR="00D61421">
        <w:t xml:space="preserve">   </w:t>
      </w:r>
    </w:p>
    <w:p w14:paraId="0904B9B8" w14:textId="1C12A819" w:rsidR="00D75C59" w:rsidRPr="008F3BA5" w:rsidRDefault="00C2013E" w:rsidP="00C2013E">
      <w:pPr>
        <w:bidi/>
        <w:spacing w:line="259" w:lineRule="auto"/>
        <w:ind w:left="720" w:right="720"/>
        <w:jc w:val="right"/>
        <w:rPr>
          <w:rFonts w:asciiTheme="minorHAnsi" w:eastAsia="MS Gothic" w:hAnsiTheme="minorHAnsi" w:cstheme="minorBidi"/>
        </w:rPr>
      </w:pPr>
      <w:r w:rsidRPr="008F3BA5">
        <w:t>Not applicable</w:t>
      </w:r>
      <w:r w:rsidRPr="00C2013E">
        <w:rPr>
          <w:highlight w:val="green"/>
        </w:rPr>
        <w:fldChar w:fldCharType="begin"/>
      </w:r>
      <w:r w:rsidRPr="00C2013E">
        <w:rPr>
          <w:highlight w:val="green"/>
        </w:rPr>
        <w:instrText xml:space="preserve"> FORMDROPDOWN </w:instrText>
      </w:r>
      <w:r w:rsidR="005B574C">
        <w:rPr>
          <w:highlight w:val="green"/>
        </w:rPr>
        <w:fldChar w:fldCharType="separate"/>
      </w:r>
      <w:r w:rsidRPr="00C2013E">
        <w:rPr>
          <w:highlight w:val="green"/>
        </w:rPr>
        <w:fldChar w:fldCharType="end"/>
      </w:r>
      <w:r w:rsidR="217D8668" w:rsidRPr="308F6C04">
        <w:rPr>
          <w:rFonts w:asciiTheme="minorHAnsi" w:eastAsia="MS Gothic" w:hAnsiTheme="minorHAnsi" w:cstheme="minorBidi"/>
        </w:rPr>
        <w:t xml:space="preserve"> </w:t>
      </w:r>
    </w:p>
    <w:p w14:paraId="1CF2F343" w14:textId="4E11A457" w:rsidR="00D75C59" w:rsidRPr="002C0004" w:rsidRDefault="00D75C59" w:rsidP="00D75C59">
      <w:pPr>
        <w:pStyle w:val="Heading2"/>
      </w:pPr>
      <w:bookmarkStart w:id="60" w:name="_Toc146700464"/>
      <w:bookmarkStart w:id="61" w:name="_Toc176784083"/>
      <w:r w:rsidRPr="002C0004">
        <w:rPr>
          <w:rStyle w:val="Heading2Char"/>
          <w:b/>
        </w:rPr>
        <w:t>Non</w:t>
      </w:r>
      <w:r w:rsidR="008156D8">
        <w:rPr>
          <w:rStyle w:val="Heading2Char"/>
          <w:b/>
        </w:rPr>
        <w:t>p</w:t>
      </w:r>
      <w:r w:rsidRPr="002C0004">
        <w:rPr>
          <w:rStyle w:val="Heading2Char"/>
          <w:b/>
        </w:rPr>
        <w:t>ublic Participation</w:t>
      </w:r>
      <w:bookmarkEnd w:id="60"/>
      <w:bookmarkEnd w:id="61"/>
    </w:p>
    <w:p w14:paraId="3890A668" w14:textId="0224C39E" w:rsidR="126533D6" w:rsidRDefault="0399084A" w:rsidP="308F6C04">
      <w:pPr>
        <w:bidi/>
        <w:spacing w:line="259" w:lineRule="auto"/>
        <w:ind w:left="720" w:right="720"/>
        <w:jc w:val="right"/>
      </w:pPr>
      <w:r>
        <w:t>Not applicable</w:t>
      </w:r>
      <w:fldSimple w:instr=" FORMDROPDOWN "/>
    </w:p>
    <w:p w14:paraId="7892786C" w14:textId="76D312AB" w:rsidR="00C344CD" w:rsidRPr="007B55F3" w:rsidRDefault="00C344CD" w:rsidP="007D45F0">
      <w:pPr>
        <w:pStyle w:val="Heading2"/>
        <w:rPr>
          <w:bCs/>
          <w:smallCaps/>
          <w:u w:val="single"/>
        </w:rPr>
      </w:pPr>
      <w:bookmarkStart w:id="62" w:name="_Toc146700465"/>
      <w:bookmarkStart w:id="63" w:name="_Toc176784084"/>
      <w:r w:rsidRPr="0013614C">
        <w:t>Apportionment</w:t>
      </w:r>
      <w:r w:rsidRPr="007B55F3">
        <w:t xml:space="preserve"> of Grant Funds</w:t>
      </w:r>
      <w:bookmarkEnd w:id="62"/>
      <w:bookmarkEnd w:id="63"/>
    </w:p>
    <w:p w14:paraId="1DEAF6A4" w14:textId="348E7DBC" w:rsidR="002C5BB9" w:rsidRPr="009C42F1" w:rsidRDefault="002C5BB9" w:rsidP="00A00855">
      <w:pPr>
        <w:spacing w:before="240"/>
        <w:ind w:left="720"/>
        <w:mirrorIndents/>
        <w:rPr>
          <w:rFonts w:asciiTheme="majorHAnsi" w:hAnsiTheme="majorHAnsi" w:cstheme="majorBidi"/>
          <w:color w:val="auto"/>
        </w:rPr>
      </w:pPr>
      <w:r>
        <w:t xml:space="preserve">The applicant’s project must be </w:t>
      </w:r>
      <w:r w:rsidRPr="65AD3C41">
        <w:rPr>
          <w:rFonts w:cs="Calibri"/>
        </w:rPr>
        <w:t>designed and implemented in conformance with all applicable state and federal regulations. Final awards are subject to the availability of</w:t>
      </w:r>
      <w:r w:rsidRPr="65AD3C41">
        <w:rPr>
          <w:rFonts w:cs="Calibri"/>
          <w:b/>
        </w:rPr>
        <w:t xml:space="preserve"> </w:t>
      </w:r>
      <w:r w:rsidRPr="65AD3C41">
        <w:rPr>
          <w:rFonts w:cs="Calibri"/>
        </w:rPr>
        <w:t xml:space="preserve">funds. Total funds available are </w:t>
      </w:r>
      <w:r w:rsidRPr="65AD3C41">
        <w:rPr>
          <w:rFonts w:cs="Calibri"/>
        </w:rPr>
        <w:fldChar w:fldCharType="begin">
          <w:ffData>
            <w:name w:val="Text7"/>
            <w:enabled/>
            <w:calcOnExit w:val="0"/>
            <w:statusText w:type="text" w:val="Enter amount"/>
            <w:textInput>
              <w:type w:val="number"/>
              <w:default w:val="$0.00"/>
              <w:format w:val="$#,##0.00;($#,##0.00)"/>
            </w:textInput>
          </w:ffData>
        </w:fldChar>
      </w:r>
      <w:bookmarkStart w:id="64" w:name="Text7"/>
      <w:r w:rsidRPr="65AD3C41">
        <w:rPr>
          <w:rFonts w:cs="Calibri"/>
        </w:rPr>
        <w:instrText xml:space="preserve"> FORMTEXT </w:instrText>
      </w:r>
      <w:r w:rsidRPr="65AD3C41">
        <w:rPr>
          <w:rFonts w:cs="Calibri"/>
        </w:rPr>
      </w:r>
      <w:r w:rsidRPr="65AD3C41">
        <w:rPr>
          <w:rFonts w:cs="Calibri"/>
        </w:rPr>
        <w:fldChar w:fldCharType="separate"/>
      </w:r>
      <w:r w:rsidR="00354E7B" w:rsidRPr="65AD3C41">
        <w:rPr>
          <w:rFonts w:cs="Calibri"/>
        </w:rPr>
        <w:t>$750,000</w:t>
      </w:r>
      <w:r w:rsidR="000864EC" w:rsidRPr="65AD3C41">
        <w:rPr>
          <w:rFonts w:cs="Calibri"/>
        </w:rPr>
        <w:t>.00</w:t>
      </w:r>
      <w:r w:rsidRPr="65AD3C41">
        <w:rPr>
          <w:rFonts w:cs="Calibri"/>
        </w:rPr>
        <w:fldChar w:fldCharType="end"/>
      </w:r>
      <w:bookmarkEnd w:id="64"/>
      <w:r w:rsidRPr="65AD3C41">
        <w:rPr>
          <w:rFonts w:cs="Calibri"/>
        </w:rPr>
        <w:t>. This is</w:t>
      </w:r>
      <w:r w:rsidR="000B460D">
        <w:rPr>
          <w:rFonts w:cs="Calibri"/>
        </w:rPr>
        <w:t xml:space="preserve"> </w:t>
      </w:r>
      <w:r w:rsidR="003A7819" w:rsidRPr="65AD3C41">
        <w:rPr>
          <w:rFonts w:cs="Calibri"/>
        </w:rPr>
        <w:fldChar w:fldCharType="begin">
          <w:ffData>
            <w:name w:val="Text8"/>
            <w:enabled/>
            <w:calcOnExit w:val="0"/>
            <w:textInput>
              <w:default w:val="[X percent]"/>
            </w:textInput>
          </w:ffData>
        </w:fldChar>
      </w:r>
      <w:bookmarkStart w:id="65" w:name="Text8"/>
      <w:r w:rsidR="003A7819" w:rsidRPr="65AD3C41">
        <w:rPr>
          <w:rFonts w:cs="Calibri"/>
        </w:rPr>
        <w:instrText xml:space="preserve"> FORMTEXT </w:instrText>
      </w:r>
      <w:r w:rsidR="003A7819" w:rsidRPr="65AD3C41">
        <w:rPr>
          <w:rFonts w:cs="Calibri"/>
        </w:rPr>
      </w:r>
      <w:r w:rsidR="003A7819" w:rsidRPr="65AD3C41">
        <w:rPr>
          <w:rFonts w:cs="Calibri"/>
        </w:rPr>
        <w:fldChar w:fldCharType="separate"/>
      </w:r>
      <w:r w:rsidR="0054657C" w:rsidRPr="65AD3C41">
        <w:rPr>
          <w:rFonts w:cs="Calibri"/>
        </w:rPr>
        <w:t>100</w:t>
      </w:r>
      <w:r w:rsidR="003A7819" w:rsidRPr="65AD3C41">
        <w:rPr>
          <w:rFonts w:cs="Calibri"/>
        </w:rPr>
        <w:fldChar w:fldCharType="end"/>
      </w:r>
      <w:bookmarkEnd w:id="65"/>
      <w:r w:rsidRPr="65AD3C41">
        <w:rPr>
          <w:rFonts w:cs="Calibri"/>
        </w:rPr>
        <w:t xml:space="preserve"> percent funded from </w:t>
      </w:r>
      <w:r w:rsidRPr="65AD3C41">
        <w:rPr>
          <w:rFonts w:cs="Calibri"/>
        </w:rPr>
        <w:fldChar w:fldCharType="begin">
          <w:ffData>
            <w:name w:val="Text4"/>
            <w:enabled/>
            <w:calcOnExit w:val="0"/>
            <w:textInput>
              <w:default w:val="[source of funding]"/>
            </w:textInput>
          </w:ffData>
        </w:fldChar>
      </w:r>
      <w:bookmarkStart w:id="66" w:name="Text4"/>
      <w:r w:rsidRPr="65AD3C41">
        <w:rPr>
          <w:rFonts w:cs="Calibri"/>
        </w:rPr>
        <w:instrText xml:space="preserve"> FORMTEXT </w:instrText>
      </w:r>
      <w:r w:rsidRPr="65AD3C41">
        <w:rPr>
          <w:rFonts w:cs="Calibri"/>
        </w:rPr>
      </w:r>
      <w:r w:rsidRPr="65AD3C41">
        <w:rPr>
          <w:rFonts w:cs="Calibri"/>
        </w:rPr>
        <w:fldChar w:fldCharType="separate"/>
      </w:r>
      <w:r w:rsidR="002D7480" w:rsidRPr="65AD3C41">
        <w:rPr>
          <w:rFonts w:cs="Calibri"/>
        </w:rPr>
        <w:t>an FY202</w:t>
      </w:r>
      <w:r w:rsidR="002F0C98" w:rsidRPr="65AD3C41">
        <w:rPr>
          <w:rFonts w:cs="Calibri"/>
        </w:rPr>
        <w:t>5</w:t>
      </w:r>
      <w:r w:rsidR="002D7480" w:rsidRPr="65AD3C41">
        <w:rPr>
          <w:rFonts w:cs="Calibri"/>
        </w:rPr>
        <w:t xml:space="preserve"> State appropriation</w:t>
      </w:r>
      <w:r w:rsidRPr="65AD3C41">
        <w:rPr>
          <w:rFonts w:cs="Calibri"/>
        </w:rPr>
        <w:fldChar w:fldCharType="end"/>
      </w:r>
      <w:bookmarkStart w:id="67" w:name="_Toc96599947"/>
      <w:bookmarkEnd w:id="66"/>
      <w:r w:rsidRPr="65AD3C41">
        <w:rPr>
          <w:rFonts w:cs="Calibri"/>
        </w:rPr>
        <w:t xml:space="preserve"> </w:t>
      </w:r>
      <w:r w:rsidR="009C42F1" w:rsidRPr="65AD3C41">
        <w:rPr>
          <w:rFonts w:cs="Calibri"/>
          <w:color w:val="auto"/>
        </w:rPr>
        <w:t>2025-100-034-5068-057</w:t>
      </w:r>
      <w:r w:rsidR="00C2013E" w:rsidRPr="65AD3C41">
        <w:rPr>
          <w:rFonts w:cs="Calibri"/>
          <w:b/>
          <w:color w:val="auto"/>
        </w:rPr>
        <w:t>.</w:t>
      </w:r>
      <w:r w:rsidRPr="65AD3C41">
        <w:rPr>
          <w:rFonts w:cs="Calibri"/>
        </w:rPr>
        <w:t xml:space="preserve"> The project period is </w:t>
      </w:r>
      <w:r w:rsidR="00C2013E" w:rsidRPr="008F3BA5">
        <w:rPr>
          <w:rFonts w:cs="Calibri"/>
        </w:rPr>
        <w:t>February</w:t>
      </w:r>
      <w:r w:rsidR="00E361DB" w:rsidRPr="008F3BA5">
        <w:rPr>
          <w:rFonts w:cs="Calibri"/>
        </w:rPr>
        <w:t xml:space="preserve"> 1, </w:t>
      </w:r>
      <w:proofErr w:type="gramStart"/>
      <w:r w:rsidR="00E361DB" w:rsidRPr="008F3BA5">
        <w:rPr>
          <w:rFonts w:cs="Calibri"/>
        </w:rPr>
        <w:t>2025</w:t>
      </w:r>
      <w:proofErr w:type="gramEnd"/>
      <w:r w:rsidR="00E361DB" w:rsidRPr="008F3BA5">
        <w:rPr>
          <w:rFonts w:cs="Calibri"/>
        </w:rPr>
        <w:t xml:space="preserve"> to </w:t>
      </w:r>
      <w:r w:rsidR="002C66F4" w:rsidRPr="008F3BA5">
        <w:rPr>
          <w:rFonts w:cs="Calibri"/>
        </w:rPr>
        <w:t>January</w:t>
      </w:r>
      <w:r w:rsidR="00E361DB" w:rsidRPr="008F3BA5">
        <w:rPr>
          <w:rFonts w:cs="Calibri"/>
        </w:rPr>
        <w:t xml:space="preserve"> 31, 202</w:t>
      </w:r>
      <w:r w:rsidR="002C66F4" w:rsidRPr="008F3BA5">
        <w:rPr>
          <w:rFonts w:cs="Calibri"/>
        </w:rPr>
        <w:t>6</w:t>
      </w:r>
      <w:r w:rsidRPr="65AD3C41">
        <w:rPr>
          <w:rFonts w:cs="Calibri"/>
        </w:rP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7B179BD5" w:rsidR="00A7018F" w:rsidRDefault="005B574C" w:rsidP="005F4673">
      <w:pPr>
        <w:spacing w:before="0" w:after="0"/>
        <w:ind w:left="720"/>
      </w:pPr>
      <w:hyperlink r:id="rId49" w:history="1">
        <w:r w:rsidR="00C344CD" w:rsidRPr="00C93EBA">
          <w:rPr>
            <w:rStyle w:val="Hyperlink"/>
          </w:rPr>
          <w:t>Max Administrative Cap</w:t>
        </w:r>
      </w:hyperlink>
      <w:r w:rsidR="00C344CD" w:rsidRPr="00C93EBA">
        <w:t>:</w:t>
      </w:r>
      <w:r w:rsidR="00F44AA6">
        <w:t xml:space="preserve"> 5%</w:t>
      </w:r>
      <w:r w:rsidR="005408AA">
        <w:t xml:space="preserve">    </w:t>
      </w:r>
      <w:r w:rsidR="0057032E">
        <w:br/>
      </w:r>
      <w:hyperlink r:id="rId50"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64A061DE" w:rsidR="00DE2516" w:rsidRDefault="005B574C" w:rsidP="005F4673">
      <w:pPr>
        <w:spacing w:before="0" w:after="0"/>
        <w:ind w:left="720" w:right="-450"/>
      </w:pPr>
      <w:hyperlink r:id="rId51" w:history="1">
        <w:r w:rsidR="00C344CD" w:rsidRPr="00E5415D">
          <w:rPr>
            <w:rStyle w:val="Hyperlink"/>
          </w:rPr>
          <w:t xml:space="preserve">Max </w:t>
        </w:r>
        <w:r w:rsidR="00676E33" w:rsidRPr="00676E33">
          <w:rPr>
            <w:rStyle w:val="Hyperlink"/>
          </w:rPr>
          <w:t xml:space="preserve">Employee Benefit Reimbursement </w:t>
        </w:r>
        <w:r w:rsidR="003B0F97" w:rsidRPr="00E5415D">
          <w:rPr>
            <w:rStyle w:val="Hyperlink"/>
          </w:rPr>
          <w:t>Composite Rate</w:t>
        </w:r>
      </w:hyperlink>
      <w:r w:rsidR="00496374">
        <w:rPr>
          <w:rStyle w:val="Hyperlink"/>
        </w:rPr>
        <w:t>s</w:t>
      </w:r>
      <w:r w:rsidR="00BA3474">
        <w:rPr>
          <w:rStyle w:val="Hyperlink"/>
        </w:rPr>
        <w:t xml:space="preserve"> (</w:t>
      </w:r>
      <w:r w:rsidR="00CC69B5">
        <w:rPr>
          <w:rStyle w:val="Hyperlink"/>
        </w:rPr>
        <w:t xml:space="preserve">Current </w:t>
      </w:r>
      <w:r w:rsidR="00D16F91">
        <w:rPr>
          <w:rStyle w:val="Hyperlink"/>
        </w:rPr>
        <w:t xml:space="preserve">FY </w:t>
      </w:r>
      <w:r w:rsidR="00BA3474">
        <w:rPr>
          <w:rStyle w:val="Hyperlink"/>
        </w:rPr>
        <w:t>OMB</w:t>
      </w:r>
      <w:r w:rsidR="0057032E">
        <w:t xml:space="preserve"> </w:t>
      </w:r>
      <w:r w:rsidR="00BA3474">
        <w:t>Circular</w:t>
      </w:r>
      <w:r w:rsidR="008E6BB3">
        <w:t xml:space="preserve">) </w:t>
      </w:r>
      <w:r w:rsidR="0057032E">
        <w:t>including FICA</w:t>
      </w:r>
      <w:r w:rsidR="00C344CD" w:rsidRPr="00C93EBA">
        <w:t>:</w:t>
      </w:r>
      <w:r w:rsidR="00C344CD">
        <w:t xml:space="preserve"> </w:t>
      </w:r>
      <w:r w:rsidR="0048396B">
        <w:t>77</w:t>
      </w:r>
      <w:r w:rsidR="0013614C">
        <w:t>.</w:t>
      </w:r>
      <w:r w:rsidR="0048396B">
        <w:t>1</w:t>
      </w:r>
      <w:r w:rsidR="0013614C">
        <w:t>5</w:t>
      </w:r>
      <w:r w:rsidR="00C344CD">
        <w:t>%</w:t>
      </w:r>
      <w:r w:rsidR="00133483">
        <w:t xml:space="preserve"> </w:t>
      </w:r>
      <w:r w:rsidR="005C66E8">
        <w:t xml:space="preserve">         </w:t>
      </w:r>
      <w:r w:rsidR="0057032E">
        <w:br/>
      </w:r>
      <w:hyperlink r:id="rId52" w:history="1">
        <w:r w:rsidR="00F01776" w:rsidRPr="00C93EBA">
          <w:rPr>
            <w:rStyle w:val="Hyperlink"/>
          </w:rPr>
          <w:t>Max Indirect Costs Cap %</w:t>
        </w:r>
        <w:r w:rsidR="00F01776" w:rsidRPr="00E746F6">
          <w:rPr>
            <w:rStyle w:val="Hyperlink"/>
          </w:rPr>
          <w:t>:</w:t>
        </w:r>
      </w:hyperlink>
      <w:r w:rsidR="00F01776" w:rsidRPr="00C5134A">
        <w:t xml:space="preserve"> </w:t>
      </w:r>
      <w:r w:rsidR="00F44AA6">
        <w:t>5%</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3E691A63"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53"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68" w:name="_Toc146700466"/>
      <w:bookmarkStart w:id="69" w:name="_Toc176784085"/>
      <w:r w:rsidRPr="00F25996">
        <w:t>Eligible Costs</w:t>
      </w:r>
      <w:bookmarkEnd w:id="68"/>
      <w:bookmarkEnd w:id="69"/>
    </w:p>
    <w:p w14:paraId="6B6D32E4" w14:textId="6E0E0558" w:rsidR="00C344CD" w:rsidRDefault="0013614C" w:rsidP="00045624">
      <w:pPr>
        <w:ind w:left="720"/>
        <w:rPr>
          <w:b/>
        </w:rPr>
      </w:pPr>
      <w:r>
        <w:t>Use the</w:t>
      </w:r>
      <w:r w:rsidR="00C344CD" w:rsidRPr="00621686">
        <w:rPr>
          <w:color w:val="3366FF"/>
        </w:rPr>
        <w:t xml:space="preserve"> </w:t>
      </w:r>
      <w:hyperlink r:id="rId54"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55"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5FD50DB0" w14:textId="5FE75E41" w:rsidR="00B50DCD" w:rsidRDefault="00F44AA6" w:rsidP="00B50DCD">
      <w:pPr>
        <w:pStyle w:val="ListParagraph"/>
        <w:numPr>
          <w:ilvl w:val="0"/>
          <w:numId w:val="36"/>
        </w:numPr>
        <w:spacing w:before="0" w:after="160" w:line="278" w:lineRule="auto"/>
      </w:pPr>
      <w:r>
        <w:t>Accommodations</w:t>
      </w:r>
      <w:r w:rsidR="00B50DCD">
        <w:t xml:space="preserve"> – Reasonable and necessary services and accommodations, directly related to the proposed project, associated with serving students with special needs.</w:t>
      </w:r>
    </w:p>
    <w:p w14:paraId="0B7B11BA" w14:textId="77777777" w:rsidR="00B50DCD" w:rsidRDefault="00B50DCD" w:rsidP="00B50DCD">
      <w:pPr>
        <w:pStyle w:val="ListParagraph"/>
        <w:numPr>
          <w:ilvl w:val="0"/>
          <w:numId w:val="36"/>
        </w:numPr>
        <w:spacing w:before="0" w:after="160" w:line="278" w:lineRule="auto"/>
      </w:pPr>
      <w:r>
        <w:t>Administrative costs – Administrative costs related to the grant program.</w:t>
      </w:r>
    </w:p>
    <w:p w14:paraId="0B63B88F" w14:textId="77777777" w:rsidR="00B50DCD" w:rsidRDefault="00B50DCD" w:rsidP="00B50DCD">
      <w:pPr>
        <w:pStyle w:val="ListParagraph"/>
        <w:numPr>
          <w:ilvl w:val="0"/>
          <w:numId w:val="36"/>
        </w:numPr>
        <w:spacing w:before="0" w:after="160" w:line="278" w:lineRule="auto"/>
      </w:pPr>
      <w:r>
        <w:t>Instructional materials – Costs for instructional materials needed to administer grant-related events and activities (e.g., books and other instructional resources for implementing the unit plan, etc.).</w:t>
      </w:r>
    </w:p>
    <w:p w14:paraId="0BABEAF8" w14:textId="0CDB5415" w:rsidR="00B50DCD" w:rsidRDefault="00B50DCD" w:rsidP="00B50DCD">
      <w:pPr>
        <w:pStyle w:val="ListParagraph"/>
        <w:numPr>
          <w:ilvl w:val="0"/>
          <w:numId w:val="36"/>
        </w:numPr>
        <w:spacing w:before="0" w:after="160" w:line="278" w:lineRule="auto"/>
      </w:pPr>
      <w:r>
        <w:t xml:space="preserve">Instructional opportunities – Costs for instructional opportunities, such as experiential learning opportunities, that are components of the unit plan or </w:t>
      </w:r>
      <w:r w:rsidR="00F44AA6">
        <w:t>curriculum.</w:t>
      </w:r>
    </w:p>
    <w:p w14:paraId="5D61D53A" w14:textId="77777777" w:rsidR="00B50DCD" w:rsidRDefault="00B50DCD" w:rsidP="00B50DCD">
      <w:pPr>
        <w:pStyle w:val="ListParagraph"/>
        <w:numPr>
          <w:ilvl w:val="0"/>
          <w:numId w:val="36"/>
        </w:numPr>
        <w:spacing w:before="0" w:after="160" w:line="278" w:lineRule="auto"/>
      </w:pPr>
      <w:r>
        <w:t>LEA staff stipends and benefits – Costs for stipends and associated benefits for LEA staff to lead project activities that take place outside of contractually obligated hours (field experiences, etc.) or collaborative planning of project activities with other LEA staff outside of contractually obligated hours.</w:t>
      </w:r>
    </w:p>
    <w:p w14:paraId="0D3E0790" w14:textId="77777777" w:rsidR="00B50DCD" w:rsidRDefault="00B50DCD" w:rsidP="00B50DCD">
      <w:pPr>
        <w:pStyle w:val="ListParagraph"/>
        <w:numPr>
          <w:ilvl w:val="0"/>
          <w:numId w:val="36"/>
        </w:numPr>
        <w:spacing w:before="0" w:after="160" w:line="278" w:lineRule="auto"/>
      </w:pPr>
      <w:r>
        <w:t>Substitute teachers – Costs related to acquiring substitute teachers to cover for LEA teachers participating in grant-related program activities.</w:t>
      </w:r>
    </w:p>
    <w:p w14:paraId="1FB4CB99" w14:textId="77777777" w:rsidR="00B50DCD" w:rsidRDefault="00B50DCD" w:rsidP="00B50DCD">
      <w:pPr>
        <w:pStyle w:val="ListParagraph"/>
        <w:numPr>
          <w:ilvl w:val="0"/>
          <w:numId w:val="36"/>
        </w:numPr>
        <w:spacing w:before="0" w:after="160" w:line="278" w:lineRule="auto"/>
      </w:pPr>
      <w:r>
        <w:t>Supplies – Costs for supplies needed to administer grant-related events and activities (e.g., supplies for the community resilience project, etc.).</w:t>
      </w:r>
    </w:p>
    <w:p w14:paraId="75F36D78" w14:textId="77777777" w:rsidR="00B50DCD" w:rsidRDefault="00B50DCD" w:rsidP="00B50DCD">
      <w:pPr>
        <w:pStyle w:val="ListParagraph"/>
        <w:numPr>
          <w:ilvl w:val="0"/>
          <w:numId w:val="36"/>
        </w:numPr>
        <w:spacing w:before="0" w:after="160" w:line="278" w:lineRule="auto"/>
      </w:pPr>
      <w:r>
        <w:t>Transportation – Costs related to transporting students to grant related events and activities.</w:t>
      </w:r>
    </w:p>
    <w:p w14:paraId="23F801CF" w14:textId="09902E57" w:rsidR="00DC6D21" w:rsidRPr="00B248F6" w:rsidRDefault="00B50DCD" w:rsidP="00B50DCD">
      <w:pPr>
        <w:pStyle w:val="ListParagraph"/>
        <w:numPr>
          <w:ilvl w:val="0"/>
          <w:numId w:val="36"/>
        </w:numPr>
        <w:spacing w:before="0" w:after="160" w:line="278" w:lineRule="auto"/>
      </w:pPr>
      <w:r>
        <w:t>Travel – For LEA staff to travel to grant related events and activities.</w:t>
      </w:r>
    </w:p>
    <w:p w14:paraId="59F28A8F" w14:textId="314EBFB5" w:rsidR="3721533B" w:rsidRDefault="3721533B" w:rsidP="3721533B">
      <w:pPr>
        <w:pStyle w:val="ListParagraph"/>
        <w:spacing w:before="0" w:after="160" w:line="278" w:lineRule="auto"/>
        <w:ind w:left="1080"/>
      </w:pPr>
    </w:p>
    <w:p w14:paraId="34553B47" w14:textId="77777777" w:rsidR="00834E9E" w:rsidRDefault="00834E9E" w:rsidP="3721533B">
      <w:pPr>
        <w:pStyle w:val="ListParagraph"/>
        <w:spacing w:before="0" w:after="160" w:line="278" w:lineRule="auto"/>
        <w:ind w:left="1080"/>
      </w:pPr>
    </w:p>
    <w:p w14:paraId="6A0E5D95" w14:textId="5AD3FC88" w:rsidR="009C3D7D" w:rsidRPr="009C3D7D" w:rsidRDefault="000C573B" w:rsidP="1F48DB58">
      <w:pPr>
        <w:pStyle w:val="Heading2"/>
        <w:spacing w:before="0" w:after="0"/>
        <w:sectPr w:rsidR="009C3D7D" w:rsidRPr="009C3D7D" w:rsidSect="003D4361">
          <w:footerReference w:type="first" r:id="rId56"/>
          <w:type w:val="continuous"/>
          <w:pgSz w:w="12240" w:h="15840" w:code="1"/>
          <w:pgMar w:top="1440" w:right="1080" w:bottom="720" w:left="1080" w:header="720" w:footer="720" w:gutter="0"/>
          <w:cols w:space="720"/>
          <w:docGrid w:linePitch="360"/>
        </w:sectPr>
      </w:pPr>
      <w:r>
        <w:lastRenderedPageBreak/>
        <w:t xml:space="preserve"> </w:t>
      </w:r>
      <w:bookmarkStart w:id="70" w:name="_Toc146700467"/>
      <w:bookmarkStart w:id="71" w:name="_Toc176784086"/>
      <w:r w:rsidR="00C344CD">
        <w:t>Ineligible Costs</w:t>
      </w:r>
      <w:bookmarkEnd w:id="70"/>
      <w:bookmarkEnd w:id="71"/>
    </w:p>
    <w:p w14:paraId="57A9CF30" w14:textId="73A5628F" w:rsidR="00C344CD" w:rsidRPr="00BA4DD4" w:rsidRDefault="00C344CD" w:rsidP="000658BC">
      <w:pPr>
        <w:spacing w:after="0"/>
        <w:ind w:firstLine="720"/>
      </w:pPr>
      <w:r w:rsidRPr="00BA4DD4">
        <w:t>The NJDOE will not reimburse grantees or sub-grantees for ineligible costs.  Ineligible costs include:</w:t>
      </w:r>
    </w:p>
    <w:bookmarkEnd w:id="67"/>
    <w:p w14:paraId="16C7104E" w14:textId="6727F3B5" w:rsidR="009E4DCF" w:rsidRPr="00BA4DD4" w:rsidRDefault="009E4DCF" w:rsidP="1F48DB58">
      <w:pPr>
        <w:pStyle w:val="ListParagraph"/>
        <w:numPr>
          <w:ilvl w:val="0"/>
          <w:numId w:val="10"/>
        </w:numPr>
        <w:ind w:right="-90"/>
        <w:rPr>
          <w:rFonts w:asciiTheme="minorHAnsi" w:hAnsiTheme="minorHAnsi" w:cstheme="minorBidi"/>
          <w:color w:val="auto"/>
        </w:rPr>
      </w:pPr>
      <w:r w:rsidRPr="1F48DB58">
        <w:rPr>
          <w:rFonts w:asciiTheme="minorHAnsi" w:hAnsiTheme="minorHAnsi" w:cstheme="minorBidi"/>
          <w:color w:val="auto"/>
        </w:rPr>
        <w:t>Outside of grant term</w:t>
      </w:r>
      <w:r w:rsidR="486D821C" w:rsidRPr="1F48DB58">
        <w:rPr>
          <w:rFonts w:asciiTheme="minorHAnsi" w:hAnsiTheme="minorHAnsi" w:cstheme="minorBidi"/>
          <w:color w:val="auto"/>
        </w:rPr>
        <w:t>: Costs</w:t>
      </w:r>
      <w:r w:rsidRPr="1F48DB58">
        <w:rPr>
          <w:rFonts w:asciiTheme="minorHAnsi" w:hAnsiTheme="minorHAnsi" w:cstheme="minorBidi"/>
          <w:color w:val="auto"/>
        </w:rPr>
        <w:t xml:space="preserve"> incurred outside of the grant term.</w:t>
      </w:r>
    </w:p>
    <w:p w14:paraId="6DC94831" w14:textId="0D650A49" w:rsidR="009E4DCF" w:rsidRPr="00BA4DD4" w:rsidRDefault="009E4DCF" w:rsidP="007E3418">
      <w:pPr>
        <w:pStyle w:val="ListParagraph"/>
        <w:numPr>
          <w:ilvl w:val="0"/>
          <w:numId w:val="11"/>
        </w:numPr>
        <w:ind w:right="-90"/>
        <w:rPr>
          <w:rFonts w:asciiTheme="minorHAnsi" w:hAnsiTheme="minorHAnsi" w:cstheme="minorHAnsi"/>
          <w:color w:val="auto"/>
          <w:szCs w:val="22"/>
        </w:rPr>
      </w:pPr>
      <w:r w:rsidRPr="00BA4DD4">
        <w:rPr>
          <w:rFonts w:asciiTheme="minorHAnsi" w:hAnsiTheme="minorHAnsi" w:cstheme="minorHAnsi"/>
          <w:color w:val="auto"/>
          <w:szCs w:val="22"/>
        </w:rPr>
        <w:t>Salaries and/or benefits for existing staff are not eligible unless they are assigned program responsibilities depicted in the staffing chart (see Section II.10.).</w:t>
      </w:r>
    </w:p>
    <w:p w14:paraId="5DE3610E" w14:textId="177A93D6" w:rsidR="009E4DCF" w:rsidRPr="00BA4DD4" w:rsidRDefault="009E4DCF" w:rsidP="1F48DB58">
      <w:pPr>
        <w:pStyle w:val="ListParagraph"/>
        <w:numPr>
          <w:ilvl w:val="0"/>
          <w:numId w:val="11"/>
        </w:numPr>
        <w:ind w:right="-90"/>
        <w:rPr>
          <w:rFonts w:asciiTheme="minorHAnsi" w:hAnsiTheme="minorHAnsi" w:cstheme="minorBidi"/>
          <w:color w:val="auto"/>
        </w:rPr>
      </w:pPr>
      <w:r w:rsidRPr="1F48DB58">
        <w:rPr>
          <w:rFonts w:asciiTheme="minorHAnsi" w:hAnsiTheme="minorHAnsi" w:cstheme="minorBidi"/>
          <w:color w:val="auto"/>
        </w:rPr>
        <w:t>Routine operating/admin costs</w:t>
      </w:r>
      <w:r w:rsidR="2FF5F9C0" w:rsidRPr="1F48DB58">
        <w:rPr>
          <w:rFonts w:asciiTheme="minorHAnsi" w:hAnsiTheme="minorHAnsi" w:cstheme="minorBidi"/>
          <w:color w:val="auto"/>
        </w:rPr>
        <w:t>: Costs</w:t>
      </w:r>
      <w:r w:rsidRPr="1F48DB58">
        <w:rPr>
          <w:rFonts w:asciiTheme="minorHAnsi" w:hAnsiTheme="minorHAnsi" w:cstheme="minorBidi"/>
          <w:color w:val="auto"/>
        </w:rPr>
        <w:t xml:space="preserve"> for the routine operation of or administration of the organization are not eligible except when part of the approved budget (see section b of the grant/loan agreement).</w:t>
      </w:r>
    </w:p>
    <w:p w14:paraId="770F4D98" w14:textId="06335065" w:rsidR="009E4DCF" w:rsidRPr="00BA4DD4" w:rsidRDefault="009E4DCF" w:rsidP="1F48DB58">
      <w:pPr>
        <w:pStyle w:val="ListParagraph"/>
        <w:numPr>
          <w:ilvl w:val="0"/>
          <w:numId w:val="11"/>
        </w:numPr>
        <w:ind w:right="-90"/>
        <w:rPr>
          <w:rFonts w:asciiTheme="minorHAnsi" w:hAnsiTheme="minorHAnsi" w:cstheme="minorBidi"/>
          <w:color w:val="auto"/>
        </w:rPr>
      </w:pPr>
      <w:r w:rsidRPr="1F48DB58">
        <w:rPr>
          <w:rFonts w:asciiTheme="minorHAnsi" w:hAnsiTheme="minorHAnsi" w:cstheme="minorBidi"/>
          <w:color w:val="auto"/>
        </w:rPr>
        <w:t>No benefit</w:t>
      </w:r>
      <w:r w:rsidR="03D5A042" w:rsidRPr="1F48DB58">
        <w:rPr>
          <w:rFonts w:asciiTheme="minorHAnsi" w:hAnsiTheme="minorHAnsi" w:cstheme="minorBidi"/>
          <w:color w:val="auto"/>
        </w:rPr>
        <w:t>: Costs</w:t>
      </w:r>
      <w:r w:rsidRPr="1F48DB58">
        <w:rPr>
          <w:rFonts w:asciiTheme="minorHAnsi" w:hAnsiTheme="minorHAnsi" w:cstheme="minorBidi"/>
          <w:color w:val="auto"/>
        </w:rPr>
        <w:t xml:space="preserve"> incurred for salaries, services</w:t>
      </w:r>
      <w:r w:rsidR="00F626DE" w:rsidRPr="1F48DB58">
        <w:rPr>
          <w:rFonts w:asciiTheme="minorHAnsi" w:hAnsiTheme="minorHAnsi" w:cstheme="minorBidi"/>
          <w:color w:val="auto"/>
        </w:rPr>
        <w:t>,</w:t>
      </w:r>
      <w:r w:rsidRPr="1F48DB58">
        <w:rPr>
          <w:rFonts w:asciiTheme="minorHAnsi" w:hAnsiTheme="minorHAnsi" w:cstheme="minorBidi"/>
          <w:color w:val="auto"/>
        </w:rPr>
        <w:t xml:space="preserve"> or media </w:t>
      </w:r>
      <w:r w:rsidR="00F626DE" w:rsidRPr="1F48DB58">
        <w:rPr>
          <w:rFonts w:asciiTheme="minorHAnsi" w:hAnsiTheme="minorHAnsi" w:cstheme="minorBidi"/>
          <w:color w:val="auto"/>
        </w:rPr>
        <w:t>that</w:t>
      </w:r>
      <w:r w:rsidRPr="1F48DB58">
        <w:rPr>
          <w:rFonts w:asciiTheme="minorHAnsi" w:hAnsiTheme="minorHAnsi" w:cstheme="minorBidi"/>
          <w:color w:val="auto"/>
        </w:rPr>
        <w:t xml:space="preserve"> do not benefit the end user of the grant program.</w:t>
      </w:r>
    </w:p>
    <w:p w14:paraId="2120B58F" w14:textId="121E22D5" w:rsidR="009E4DCF" w:rsidRPr="00BA4DD4" w:rsidRDefault="009E4DCF" w:rsidP="007E3418">
      <w:pPr>
        <w:pStyle w:val="ListParagraph"/>
        <w:numPr>
          <w:ilvl w:val="0"/>
          <w:numId w:val="11"/>
        </w:numPr>
        <w:ind w:right="-90"/>
        <w:rPr>
          <w:rFonts w:asciiTheme="minorHAnsi" w:hAnsiTheme="minorHAnsi" w:cstheme="minorHAnsi"/>
          <w:color w:val="auto"/>
          <w:szCs w:val="22"/>
        </w:rPr>
      </w:pPr>
      <w:r w:rsidRPr="00BA4DD4">
        <w:rPr>
          <w:rFonts w:asciiTheme="minorHAnsi" w:hAnsiTheme="minorHAnsi" w:cstheme="minorHAnsi"/>
          <w:color w:val="auto"/>
          <w:szCs w:val="22"/>
        </w:rPr>
        <w:t xml:space="preserve">Not reasonable or necessary: </w:t>
      </w:r>
      <w:r w:rsidR="00D43AB1" w:rsidRPr="00BA4DD4">
        <w:rPr>
          <w:rFonts w:asciiTheme="minorHAnsi" w:hAnsiTheme="minorHAnsi" w:cstheme="minorHAnsi"/>
          <w:color w:val="auto"/>
          <w:szCs w:val="22"/>
        </w:rPr>
        <w:t>Costs</w:t>
      </w:r>
      <w:r w:rsidRPr="00BA4DD4">
        <w:rPr>
          <w:rFonts w:asciiTheme="minorHAnsi" w:hAnsiTheme="minorHAnsi" w:cstheme="minorHAnsi"/>
          <w:color w:val="auto"/>
          <w:szCs w:val="22"/>
        </w:rPr>
        <w:t xml:space="preserve"> </w:t>
      </w:r>
      <w:r w:rsidR="00F626DE" w:rsidRPr="00BA4DD4">
        <w:rPr>
          <w:rFonts w:asciiTheme="minorHAnsi" w:hAnsiTheme="minorHAnsi" w:cstheme="minorHAnsi"/>
          <w:color w:val="auto"/>
          <w:szCs w:val="22"/>
        </w:rPr>
        <w:t>that</w:t>
      </w:r>
      <w:r w:rsidRPr="00BA4DD4">
        <w:rPr>
          <w:rFonts w:asciiTheme="minorHAnsi" w:hAnsiTheme="minorHAnsi" w:cstheme="minorHAnsi"/>
          <w:color w:val="auto"/>
          <w:szCs w:val="22"/>
        </w:rPr>
        <w:t xml:space="preserve"> are not reasonable or necessary to carry out the grant.</w:t>
      </w:r>
    </w:p>
    <w:p w14:paraId="3D532344" w14:textId="1B018EFE" w:rsidR="009E4DCF" w:rsidRPr="00BA4DD4" w:rsidRDefault="009E4DCF" w:rsidP="007E3418">
      <w:pPr>
        <w:pStyle w:val="ListParagraph"/>
        <w:numPr>
          <w:ilvl w:val="0"/>
          <w:numId w:val="11"/>
        </w:numPr>
        <w:ind w:right="-90"/>
        <w:rPr>
          <w:rFonts w:asciiTheme="minorHAnsi" w:hAnsiTheme="minorHAnsi" w:cstheme="minorHAnsi"/>
          <w:color w:val="auto"/>
          <w:szCs w:val="22"/>
        </w:rPr>
      </w:pPr>
      <w:r w:rsidRPr="00BA4DD4">
        <w:rPr>
          <w:rFonts w:asciiTheme="minorHAnsi" w:hAnsiTheme="minorHAnsi" w:cstheme="minorHAnsi"/>
          <w:color w:val="auto"/>
          <w:szCs w:val="22"/>
        </w:rPr>
        <w:t xml:space="preserve">Poorly Documented/Undocumented:  Costs </w:t>
      </w:r>
      <w:r w:rsidR="00FE7572" w:rsidRPr="00BA4DD4">
        <w:rPr>
          <w:rFonts w:asciiTheme="minorHAnsi" w:hAnsiTheme="minorHAnsi" w:cstheme="minorHAnsi"/>
          <w:color w:val="auto"/>
          <w:szCs w:val="22"/>
        </w:rPr>
        <w:t>that</w:t>
      </w:r>
      <w:r w:rsidRPr="00BA4DD4">
        <w:rPr>
          <w:rFonts w:asciiTheme="minorHAnsi" w:hAnsiTheme="minorHAnsi" w:cstheme="minorHAnsi"/>
          <w:color w:val="auto"/>
          <w:szCs w:val="22"/>
        </w:rPr>
        <w:t xml:space="preserve"> are not supported by adequate documentation.</w:t>
      </w:r>
    </w:p>
    <w:p w14:paraId="397CC43E" w14:textId="44D80347" w:rsidR="009E4DCF" w:rsidRPr="00BA4DD4" w:rsidRDefault="009E4DCF" w:rsidP="1F48DB58">
      <w:pPr>
        <w:pStyle w:val="ListParagraph"/>
        <w:numPr>
          <w:ilvl w:val="0"/>
          <w:numId w:val="11"/>
        </w:numPr>
        <w:ind w:right="-90"/>
        <w:rPr>
          <w:rFonts w:asciiTheme="minorHAnsi" w:hAnsiTheme="minorHAnsi" w:cstheme="minorBidi"/>
          <w:color w:val="auto"/>
        </w:rPr>
      </w:pPr>
      <w:r w:rsidRPr="1F48DB58">
        <w:rPr>
          <w:rFonts w:asciiTheme="minorHAnsi" w:hAnsiTheme="minorHAnsi" w:cstheme="minorBidi"/>
          <w:color w:val="auto"/>
        </w:rPr>
        <w:t>Off Message</w:t>
      </w:r>
      <w:r w:rsidR="31DC4723" w:rsidRPr="1F48DB58">
        <w:rPr>
          <w:rFonts w:asciiTheme="minorHAnsi" w:hAnsiTheme="minorHAnsi" w:cstheme="minorBidi"/>
          <w:color w:val="auto"/>
        </w:rPr>
        <w:t>: Costs</w:t>
      </w:r>
      <w:r w:rsidRPr="1F48DB58">
        <w:rPr>
          <w:rFonts w:asciiTheme="minorHAnsi" w:hAnsiTheme="minorHAnsi" w:cstheme="minorBidi"/>
          <w:color w:val="auto"/>
        </w:rPr>
        <w:t xml:space="preserve"> for media </w:t>
      </w:r>
      <w:r w:rsidR="00FE7572" w:rsidRPr="1F48DB58">
        <w:rPr>
          <w:rFonts w:asciiTheme="minorHAnsi" w:hAnsiTheme="minorHAnsi" w:cstheme="minorBidi"/>
          <w:color w:val="auto"/>
        </w:rPr>
        <w:t>that</w:t>
      </w:r>
      <w:r w:rsidRPr="1F48DB58">
        <w:rPr>
          <w:rFonts w:asciiTheme="minorHAnsi" w:hAnsiTheme="minorHAnsi" w:cstheme="minorBidi"/>
          <w:color w:val="auto"/>
        </w:rPr>
        <w:t xml:space="preserve"> are prohibited or off message.  </w:t>
      </w:r>
    </w:p>
    <w:p w14:paraId="02813E84" w14:textId="564488DD" w:rsidR="009E4DCF" w:rsidRPr="00BA4DD4" w:rsidRDefault="009E4DCF" w:rsidP="3509C7DE">
      <w:pPr>
        <w:pStyle w:val="ListParagraph"/>
        <w:numPr>
          <w:ilvl w:val="0"/>
          <w:numId w:val="11"/>
        </w:numPr>
        <w:ind w:right="-90"/>
        <w:rPr>
          <w:rFonts w:asciiTheme="minorHAnsi" w:hAnsiTheme="minorHAnsi" w:cstheme="minorBidi"/>
          <w:color w:val="auto"/>
        </w:rPr>
      </w:pPr>
      <w:r w:rsidRPr="3509C7DE">
        <w:rPr>
          <w:rFonts w:asciiTheme="minorHAnsi" w:hAnsiTheme="minorHAnsi" w:cstheme="minorBidi"/>
          <w:color w:val="auto"/>
        </w:rPr>
        <w:t xml:space="preserve">Curriculum Development or Expansion of Curriculum </w:t>
      </w:r>
      <w:r w:rsidR="79976864" w:rsidRPr="3509C7DE">
        <w:rPr>
          <w:rFonts w:asciiTheme="minorHAnsi" w:hAnsiTheme="minorHAnsi" w:cstheme="minorBidi"/>
          <w:color w:val="auto"/>
        </w:rPr>
        <w:t>outside the scope of</w:t>
      </w:r>
      <w:r w:rsidRPr="3509C7DE">
        <w:rPr>
          <w:rFonts w:asciiTheme="minorHAnsi" w:hAnsiTheme="minorHAnsi" w:cstheme="minorBidi"/>
          <w:color w:val="auto"/>
        </w:rPr>
        <w:t xml:space="preserve"> the grant progra</w:t>
      </w:r>
      <w:r w:rsidR="14C8744C" w:rsidRPr="3509C7DE">
        <w:rPr>
          <w:rFonts w:asciiTheme="minorHAnsi" w:hAnsiTheme="minorHAnsi" w:cstheme="minorBidi"/>
          <w:color w:val="auto"/>
        </w:rPr>
        <w:t>m</w:t>
      </w:r>
      <w:r w:rsidRPr="3509C7DE">
        <w:rPr>
          <w:rFonts w:asciiTheme="minorHAnsi" w:hAnsiTheme="minorHAnsi" w:cstheme="minorBidi"/>
          <w:color w:val="auto"/>
        </w:rPr>
        <w:t xml:space="preserve">. </w:t>
      </w:r>
    </w:p>
    <w:p w14:paraId="052C59CC" w14:textId="24454741" w:rsidR="00F749BF" w:rsidRPr="00BA4DD4" w:rsidRDefault="009E4DCF" w:rsidP="007E3418">
      <w:pPr>
        <w:pStyle w:val="ListParagraph"/>
        <w:numPr>
          <w:ilvl w:val="0"/>
          <w:numId w:val="7"/>
        </w:numPr>
        <w:ind w:right="-90"/>
        <w:rPr>
          <w:rFonts w:cs="Arial"/>
          <w:color w:val="auto"/>
          <w:sz w:val="20"/>
          <w:szCs w:val="20"/>
        </w:rPr>
      </w:pPr>
      <w:r w:rsidRPr="1F48DB58">
        <w:rPr>
          <w:rFonts w:asciiTheme="minorHAnsi" w:hAnsiTheme="minorHAnsi" w:cstheme="minorBidi"/>
          <w:color w:val="auto"/>
        </w:rPr>
        <w:t>Supplanting</w:t>
      </w:r>
      <w:r w:rsidR="1C1F2F2B" w:rsidRPr="00B50DCD">
        <w:rPr>
          <w:rFonts w:asciiTheme="minorHAnsi" w:hAnsiTheme="minorHAnsi" w:cstheme="minorBidi"/>
          <w:color w:val="auto"/>
        </w:rPr>
        <w:t>: Costs</w:t>
      </w:r>
      <w:r w:rsidRPr="1F48DB58">
        <w:rPr>
          <w:rFonts w:asciiTheme="minorHAnsi" w:hAnsiTheme="minorHAnsi" w:cstheme="minorBidi"/>
          <w:color w:val="auto"/>
        </w:rPr>
        <w:t xml:space="preserve"> for salaries, services</w:t>
      </w:r>
      <w:r w:rsidR="00FE7572" w:rsidRPr="1F48DB58">
        <w:rPr>
          <w:rFonts w:asciiTheme="minorHAnsi" w:hAnsiTheme="minorHAnsi" w:cstheme="minorBidi"/>
          <w:color w:val="auto"/>
        </w:rPr>
        <w:t>,</w:t>
      </w:r>
      <w:r w:rsidRPr="1F48DB58">
        <w:rPr>
          <w:rFonts w:asciiTheme="minorHAnsi" w:hAnsiTheme="minorHAnsi" w:cstheme="minorBidi"/>
          <w:color w:val="auto"/>
        </w:rPr>
        <w:t xml:space="preserve"> or media </w:t>
      </w:r>
      <w:r w:rsidR="002A55F2" w:rsidRPr="1F48DB58">
        <w:rPr>
          <w:rFonts w:asciiTheme="minorHAnsi" w:hAnsiTheme="minorHAnsi" w:cstheme="minorBidi"/>
          <w:color w:val="auto"/>
        </w:rPr>
        <w:t>that</w:t>
      </w:r>
      <w:r w:rsidRPr="1F48DB58">
        <w:rPr>
          <w:rFonts w:asciiTheme="minorHAnsi" w:hAnsiTheme="minorHAnsi" w:cstheme="minorBidi"/>
          <w:color w:val="auto"/>
        </w:rPr>
        <w:t xml:space="preserve"> are covered under other </w:t>
      </w:r>
      <w:r w:rsidR="002A55F2" w:rsidRPr="1F48DB58">
        <w:rPr>
          <w:rFonts w:asciiTheme="minorHAnsi" w:hAnsiTheme="minorHAnsi" w:cstheme="minorBidi"/>
          <w:color w:val="auto"/>
        </w:rPr>
        <w:t xml:space="preserve">local, </w:t>
      </w:r>
      <w:r w:rsidRPr="1F48DB58">
        <w:rPr>
          <w:rFonts w:asciiTheme="minorHAnsi" w:hAnsiTheme="minorHAnsi" w:cstheme="minorBidi"/>
          <w:color w:val="auto"/>
        </w:rPr>
        <w:t xml:space="preserve">federal, </w:t>
      </w:r>
      <w:r w:rsidR="00A2376C" w:rsidRPr="1F48DB58">
        <w:rPr>
          <w:rFonts w:asciiTheme="minorHAnsi" w:hAnsiTheme="minorHAnsi" w:cstheme="minorBidi"/>
          <w:color w:val="auto"/>
        </w:rPr>
        <w:t xml:space="preserve">or </w:t>
      </w:r>
      <w:r w:rsidRPr="1F48DB58">
        <w:rPr>
          <w:rFonts w:asciiTheme="minorHAnsi" w:hAnsiTheme="minorHAnsi" w:cstheme="minorBidi"/>
          <w:color w:val="auto"/>
        </w:rPr>
        <w:t>state funding.</w:t>
      </w:r>
    </w:p>
    <w:p w14:paraId="5DBBBB33" w14:textId="24F23915" w:rsidR="00F749BF" w:rsidRPr="00F749BF" w:rsidRDefault="00F749BF" w:rsidP="00F749BF">
      <w:pPr>
        <w:ind w:right="-90"/>
        <w:rPr>
          <w:rFonts w:cs="Arial"/>
          <w:color w:val="auto"/>
          <w:sz w:val="20"/>
          <w:szCs w:val="20"/>
        </w:rPr>
        <w:sectPr w:rsidR="00F749BF" w:rsidRPr="00F749BF" w:rsidSect="003D4361">
          <w:footerReference w:type="default" r:id="rId57"/>
          <w:footerReference w:type="first" r:id="rId58"/>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72" w:name="_Toc146700468"/>
      <w:bookmarkStart w:id="73" w:name="_Toc176784087"/>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72"/>
      <w:bookmarkEnd w:id="73"/>
    </w:p>
    <w:p w14:paraId="223F500C" w14:textId="695E6877" w:rsidR="00956CA7" w:rsidRPr="00A470C3" w:rsidRDefault="009E2715" w:rsidP="3509C7DE">
      <w:pPr>
        <w:tabs>
          <w:tab w:val="left" w:pos="540"/>
        </w:tabs>
        <w:ind w:left="450"/>
        <w:rPr>
          <w:color w:val="auto"/>
        </w:rPr>
      </w:pPr>
      <w:r w:rsidRPr="3509C7DE">
        <w:rPr>
          <w:color w:val="auto"/>
        </w:rPr>
        <w:t>Once the application for funding is approved in the PAR process</w:t>
      </w:r>
      <w:r w:rsidR="00122895" w:rsidRPr="3509C7DE">
        <w:rPr>
          <w:color w:val="auto"/>
        </w:rPr>
        <w:t>,</w:t>
      </w:r>
      <w:r w:rsidRPr="3509C7DE">
        <w:rPr>
          <w:color w:val="auto"/>
        </w:rPr>
        <w:t xml:space="preserve"> the </w:t>
      </w:r>
      <w:r w:rsidR="00A93C35" w:rsidRPr="3509C7DE">
        <w:rPr>
          <w:color w:val="auto"/>
        </w:rPr>
        <w:t xml:space="preserve">EWEG </w:t>
      </w:r>
      <w:r w:rsidRPr="3509C7DE">
        <w:rPr>
          <w:color w:val="auto"/>
        </w:rPr>
        <w:t xml:space="preserve">grant application will convert to a </w:t>
      </w:r>
      <w:r w:rsidRPr="3509C7DE">
        <w:rPr>
          <w:color w:val="auto"/>
          <w:u w:val="single"/>
        </w:rPr>
        <w:t xml:space="preserve">Grant Agreement between the </w:t>
      </w:r>
      <w:r w:rsidR="007B7894" w:rsidRPr="3509C7DE">
        <w:rPr>
          <w:color w:val="auto"/>
          <w:u w:val="single"/>
        </w:rPr>
        <w:t xml:space="preserve">applicant and the </w:t>
      </w:r>
      <w:r w:rsidRPr="3509C7DE">
        <w:rPr>
          <w:color w:val="auto"/>
          <w:u w:val="single"/>
        </w:rPr>
        <w:t>NJDOE</w:t>
      </w:r>
      <w:r w:rsidR="006F22D8" w:rsidRPr="3509C7DE">
        <w:rPr>
          <w:color w:val="auto"/>
        </w:rPr>
        <w:t xml:space="preserve"> (</w:t>
      </w:r>
      <w:hyperlink r:id="rId59">
        <w:r w:rsidR="006F22D8" w:rsidRPr="3509C7DE">
          <w:rPr>
            <w:rStyle w:val="Hyperlink"/>
          </w:rPr>
          <w:t>OMB Circular 07-05-OMB</w:t>
        </w:r>
      </w:hyperlink>
      <w:r w:rsidR="006F22D8">
        <w:t>)</w:t>
      </w:r>
      <w:r w:rsidRPr="3509C7DE">
        <w:rPr>
          <w:color w:val="auto"/>
        </w:rPr>
        <w:t>. T</w:t>
      </w:r>
      <w:r w:rsidR="00956CA7" w:rsidRPr="3509C7DE">
        <w:rPr>
          <w:color w:val="auto"/>
        </w:rPr>
        <w:t>he grantee is expected to complete the goals and objectives laid out in the approved</w:t>
      </w:r>
      <w:r w:rsidRPr="3509C7DE">
        <w:rPr>
          <w:color w:val="auto"/>
        </w:rPr>
        <w:t xml:space="preserve"> application and is</w:t>
      </w:r>
      <w:r w:rsidR="00956CA7" w:rsidRPr="3509C7DE">
        <w:rPr>
          <w:color w:val="auto"/>
        </w:rPr>
        <w:t xml:space="preserve"> </w:t>
      </w:r>
      <w:r w:rsidRPr="3509C7DE">
        <w:rPr>
          <w:color w:val="auto"/>
        </w:rPr>
        <w:t xml:space="preserve">expected to </w:t>
      </w:r>
      <w:r w:rsidR="00956CA7" w:rsidRPr="3509C7DE">
        <w:rPr>
          <w:color w:val="auto"/>
        </w:rPr>
        <w:t xml:space="preserve">complete </w:t>
      </w:r>
      <w:r w:rsidRPr="3509C7DE">
        <w:rPr>
          <w:color w:val="auto"/>
        </w:rPr>
        <w:t xml:space="preserve">the </w:t>
      </w:r>
      <w:r w:rsidR="00956CA7" w:rsidRPr="3509C7DE">
        <w:rPr>
          <w:color w:val="auto"/>
        </w:rPr>
        <w:t xml:space="preserve">activities established in its grant </w:t>
      </w:r>
      <w:r w:rsidRPr="3509C7DE">
        <w:rPr>
          <w:color w:val="auto"/>
        </w:rPr>
        <w:t>agreement and</w:t>
      </w:r>
      <w:r w:rsidR="00956CA7" w:rsidRPr="3509C7DE">
        <w:rPr>
          <w:color w:val="auto"/>
        </w:rPr>
        <w:t xml:space="preserve"> make satisfactory progress toward the completion of its approved action plan. Failure to do so may result in the withdrawal by </w:t>
      </w:r>
      <w:r w:rsidR="00304908" w:rsidRPr="3509C7DE">
        <w:rPr>
          <w:color w:val="auto"/>
        </w:rPr>
        <w:t>NJDOE</w:t>
      </w:r>
      <w:r w:rsidR="00956CA7" w:rsidRPr="3509C7DE">
        <w:rPr>
          <w:color w:val="auto"/>
        </w:rPr>
        <w:t xml:space="preserve"> of the grantee’s eligibility for the continuation of grant funding. The </w:t>
      </w:r>
      <w:r w:rsidRPr="3509C7DE">
        <w:rPr>
          <w:color w:val="auto"/>
        </w:rPr>
        <w:t>NJDOE</w:t>
      </w:r>
      <w:r w:rsidR="00956CA7" w:rsidRPr="3509C7DE">
        <w:rPr>
          <w:color w:val="auto"/>
        </w:rPr>
        <w:t xml:space="preserve"> will remove ineligible, inappropriate</w:t>
      </w:r>
      <w:r w:rsidR="009D6993" w:rsidRPr="3509C7DE">
        <w:rPr>
          <w:color w:val="auto"/>
        </w:rPr>
        <w:t>,</w:t>
      </w:r>
      <w:r w:rsidR="00956CA7" w:rsidRPr="3509C7DE">
        <w:rPr>
          <w:color w:val="auto"/>
        </w:rPr>
        <w:t xml:space="preserve"> or undocumented costs from funding consideration. To view and download the complete grant agreement </w:t>
      </w:r>
      <w:r w:rsidR="00010E70" w:rsidRPr="3509C7DE">
        <w:rPr>
          <w:color w:val="auto"/>
        </w:rPr>
        <w:t xml:space="preserve">documents, </w:t>
      </w:r>
      <w:r w:rsidR="00956CA7" w:rsidRPr="3509C7DE">
        <w:rPr>
          <w:color w:val="auto"/>
        </w:rPr>
        <w:t>including attachments A and B</w:t>
      </w:r>
      <w:r w:rsidR="006B35D6" w:rsidRPr="3509C7DE">
        <w:rPr>
          <w:color w:val="auto"/>
        </w:rPr>
        <w:t xml:space="preserve"> of the grant agree</w:t>
      </w:r>
      <w:r w:rsidR="00740590" w:rsidRPr="3509C7DE">
        <w:rPr>
          <w:color w:val="auto"/>
        </w:rPr>
        <w:t>ment</w:t>
      </w:r>
      <w:r w:rsidR="00956CA7" w:rsidRPr="3509C7DE">
        <w:rPr>
          <w:color w:val="auto"/>
        </w:rPr>
        <w:t xml:space="preserve">, click </w:t>
      </w:r>
      <w:hyperlink r:id="rId60">
        <w:r w:rsidR="00956CA7" w:rsidRPr="3509C7DE">
          <w:rPr>
            <w:rStyle w:val="Hyperlink"/>
          </w:rPr>
          <w:t>here</w:t>
        </w:r>
      </w:hyperlink>
      <w:r w:rsidR="00956CA7" w:rsidRPr="3509C7DE">
        <w:rPr>
          <w:color w:val="auto"/>
        </w:rPr>
        <w:t>.</w:t>
      </w:r>
      <w:r w:rsidR="00A417B8" w:rsidRPr="3509C7DE">
        <w:rPr>
          <w:color w:val="auto"/>
        </w:rPr>
        <w:t xml:space="preserve"> To locate the appropriate budget costs </w:t>
      </w:r>
      <w:r w:rsidR="003E2243" w:rsidRPr="3509C7DE">
        <w:rPr>
          <w:color w:val="auto"/>
        </w:rPr>
        <w:t>codes,</w:t>
      </w:r>
      <w:r w:rsidR="00A86342" w:rsidRPr="3509C7DE">
        <w:rPr>
          <w:color w:val="auto"/>
        </w:rPr>
        <w:t xml:space="preserve"> go to the </w:t>
      </w:r>
      <w:r w:rsidR="00CB0AFE" w:rsidRPr="3509C7DE">
        <w:rPr>
          <w:color w:val="auto"/>
        </w:rPr>
        <w:t xml:space="preserve"> </w:t>
      </w:r>
      <w:hyperlink r:id="rId61">
        <w:r w:rsidR="00CB0AFE" w:rsidRPr="3509C7DE">
          <w:rPr>
            <w:color w:val="0000FF"/>
            <w:u w:val="single"/>
          </w:rPr>
          <w:t>Uniform Minimum Chart of Accounts</w:t>
        </w:r>
      </w:hyperlink>
      <w:r w:rsidR="003E2243" w:rsidRPr="3509C7DE">
        <w:rPr>
          <w:color w:val="0000FF"/>
        </w:rPr>
        <w:t xml:space="preserve"> </w:t>
      </w:r>
      <w:r w:rsidR="003E2243" w:rsidRPr="3509C7DE">
        <w:rPr>
          <w:color w:val="auto"/>
        </w:rPr>
        <w:t>web</w:t>
      </w:r>
      <w:r w:rsidR="007F6A69" w:rsidRPr="3509C7DE">
        <w:rPr>
          <w:color w:val="auto"/>
        </w:rPr>
        <w:t>page</w:t>
      </w:r>
      <w:r w:rsidR="00CB0AFE" w:rsidRPr="3509C7DE">
        <w:rPr>
          <w:color w:val="auto"/>
        </w:rPr>
        <w:t>.</w:t>
      </w:r>
    </w:p>
    <w:p w14:paraId="71EE9D65" w14:textId="680DB9B2" w:rsidR="00956CA7" w:rsidRPr="00A956AB" w:rsidRDefault="00956CA7" w:rsidP="007D45F0">
      <w:pPr>
        <w:pStyle w:val="Heading2"/>
      </w:pPr>
      <w:bookmarkStart w:id="74" w:name="_Toc146700469"/>
      <w:bookmarkStart w:id="75" w:name="_Toc176784088"/>
      <w:r w:rsidRPr="00A956AB">
        <w:t>Mandatory Orientation and Training</w:t>
      </w:r>
      <w:bookmarkEnd w:id="74"/>
      <w:bookmarkEnd w:id="75"/>
    </w:p>
    <w:p w14:paraId="6A191F01" w14:textId="169A2E99" w:rsidR="00956CA7" w:rsidRPr="00A668C9" w:rsidRDefault="00956CA7" w:rsidP="3509C7DE">
      <w:pPr>
        <w:ind w:left="720" w:right="-275"/>
        <w:rPr>
          <w:rFonts w:cs="Arial"/>
          <w:color w:val="auto"/>
        </w:rPr>
      </w:pPr>
      <w:r w:rsidRPr="3509C7DE">
        <w:rPr>
          <w:rFonts w:cs="Arial"/>
          <w:color w:val="auto"/>
        </w:rPr>
        <w:t xml:space="preserve">The grantee will be required to attend a program orientation. The NJDOE staff will </w:t>
      </w:r>
      <w:r w:rsidR="00F74168" w:rsidRPr="3509C7DE">
        <w:rPr>
          <w:rFonts w:cs="Arial"/>
          <w:color w:val="auto"/>
        </w:rPr>
        <w:t>provide</w:t>
      </w:r>
      <w:r w:rsidRPr="3509C7DE">
        <w:rPr>
          <w:rFonts w:cs="Arial"/>
          <w:color w:val="auto"/>
        </w:rPr>
        <w:t xml:space="preserve"> the grantee with general program information, requirements of the program </w:t>
      </w:r>
      <w:r w:rsidR="00DE4B20" w:rsidRPr="3509C7DE">
        <w:rPr>
          <w:rFonts w:cs="Arial"/>
          <w:color w:val="auto"/>
        </w:rPr>
        <w:t>(</w:t>
      </w:r>
      <w:r w:rsidRPr="3509C7DE">
        <w:rPr>
          <w:rFonts w:cs="Arial"/>
          <w:color w:val="auto"/>
        </w:rPr>
        <w:t>including grant management, mandated staffing, policies and procedures</w:t>
      </w:r>
      <w:r w:rsidR="00DE4B20" w:rsidRPr="3509C7DE">
        <w:rPr>
          <w:rFonts w:cs="Arial"/>
          <w:color w:val="auto"/>
        </w:rPr>
        <w:t>)</w:t>
      </w:r>
      <w:r w:rsidRPr="3509C7DE">
        <w:rPr>
          <w:rFonts w:cs="Arial"/>
          <w:color w:val="auto"/>
        </w:rPr>
        <w:t>, and compliance with applicable state and federal program regulations.</w:t>
      </w:r>
    </w:p>
    <w:p w14:paraId="60C7582E" w14:textId="10E54E82" w:rsidR="00956CA7" w:rsidRPr="00A956AB" w:rsidRDefault="00956CA7" w:rsidP="007D45F0">
      <w:pPr>
        <w:pStyle w:val="Heading2"/>
      </w:pPr>
      <w:bookmarkStart w:id="76" w:name="_Toc146700470"/>
      <w:bookmarkStart w:id="77" w:name="_Toc176784089"/>
      <w:r w:rsidRPr="00A956AB">
        <w:t xml:space="preserve">Reporting </w:t>
      </w:r>
      <w:r w:rsidRPr="006862BF">
        <w:t>Requirements</w:t>
      </w:r>
      <w:bookmarkEnd w:id="76"/>
      <w:bookmarkEnd w:id="77"/>
    </w:p>
    <w:p w14:paraId="5A8ECF5A" w14:textId="0D290C80"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78" w:name="_Toc146700471"/>
      <w:bookmarkStart w:id="79" w:name="_Toc176784090"/>
      <w:r w:rsidRPr="00A956AB">
        <w:t>Interim Activity Reports</w:t>
      </w:r>
      <w:bookmarkEnd w:id="78"/>
      <w:bookmarkEnd w:id="79"/>
    </w:p>
    <w:p w14:paraId="55E5E464" w14:textId="082FE8F8"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62"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80" w:name="_Fiscal_Reimbursement_and"/>
      <w:bookmarkStart w:id="81" w:name="_Toc146700472"/>
      <w:bookmarkStart w:id="82" w:name="_Toc176784091"/>
      <w:bookmarkEnd w:id="80"/>
      <w:r w:rsidRPr="00A956AB">
        <w:t>Fiscal Reimbursement and Fiscal Interim Report Requirements</w:t>
      </w:r>
      <w:bookmarkEnd w:id="81"/>
      <w:bookmarkEnd w:id="82"/>
    </w:p>
    <w:p w14:paraId="5C6089F3" w14:textId="4965C785"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63" w:history="1">
        <w:r w:rsidRPr="001826B4">
          <w:rPr>
            <w:rStyle w:val="Hyperlink"/>
            <w:bCs/>
            <w:szCs w:val="22"/>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CC6857">
        <w:t>in order</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lastRenderedPageBreak/>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0F0753A8"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64"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83" w:name="_Reporting_Periods"/>
      <w:bookmarkStart w:id="84" w:name="_Toc146700473"/>
      <w:bookmarkStart w:id="85" w:name="_Toc176784092"/>
      <w:bookmarkEnd w:id="83"/>
      <w:r w:rsidRPr="00C26BB9">
        <w:rPr>
          <w:rStyle w:val="Heading2Char"/>
          <w:b/>
        </w:rPr>
        <w:t>Reporting Periods</w:t>
      </w:r>
      <w:bookmarkEnd w:id="84"/>
      <w:bookmarkEnd w:id="85"/>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3D4361">
          <w:headerReference w:type="default" r:id="rId65"/>
          <w:footerReference w:type="first" r:id="rId66"/>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4045"/>
        <w:gridCol w:w="3245"/>
      </w:tblGrid>
      <w:tr w:rsidR="001243B9" w:rsidRPr="00046DB9" w14:paraId="33A2B9B4" w14:textId="77777777" w:rsidTr="3509C7DE">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4045"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245"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3509C7DE">
        <w:trPr>
          <w:trHeight w:val="64"/>
        </w:trPr>
        <w:tc>
          <w:tcPr>
            <w:tcW w:w="1620" w:type="dxa"/>
            <w:shd w:val="clear" w:color="auto" w:fill="auto"/>
            <w:vAlign w:val="bottom"/>
          </w:tcPr>
          <w:p w14:paraId="04BAFF64" w14:textId="77777777" w:rsidR="00956CA7" w:rsidRPr="00BA4DD4" w:rsidRDefault="00956CA7" w:rsidP="00375902">
            <w:pPr>
              <w:spacing w:before="60" w:after="60"/>
              <w:ind w:left="0"/>
              <w:jc w:val="right"/>
              <w:rPr>
                <w:sz w:val="22"/>
                <w:szCs w:val="22"/>
              </w:rPr>
            </w:pPr>
            <w:r w:rsidRPr="00BA4DD4">
              <w:rPr>
                <w:sz w:val="22"/>
                <w:szCs w:val="22"/>
              </w:rPr>
              <w:t>Report 1</w:t>
            </w:r>
          </w:p>
        </w:tc>
        <w:tc>
          <w:tcPr>
            <w:tcW w:w="4045" w:type="dxa"/>
            <w:shd w:val="clear" w:color="auto" w:fill="auto"/>
            <w:vAlign w:val="bottom"/>
          </w:tcPr>
          <w:p w14:paraId="14E4605E" w14:textId="1919A093" w:rsidR="00956CA7" w:rsidRPr="008F3BA5" w:rsidRDefault="00B1254A" w:rsidP="001243B9">
            <w:pPr>
              <w:spacing w:before="60" w:after="60"/>
              <w:ind w:left="0"/>
              <w:rPr>
                <w:rFonts w:cs="Arial"/>
                <w:color w:val="auto"/>
                <w:sz w:val="22"/>
                <w:szCs w:val="22"/>
              </w:rPr>
            </w:pPr>
            <w:r w:rsidRPr="008F3BA5">
              <w:rPr>
                <w:color w:val="auto"/>
                <w:szCs w:val="22"/>
              </w:rPr>
              <w:t>Febru</w:t>
            </w:r>
            <w:r w:rsidR="00F44AA6" w:rsidRPr="008F3BA5">
              <w:rPr>
                <w:color w:val="auto"/>
                <w:szCs w:val="22"/>
              </w:rPr>
              <w:t>ary</w:t>
            </w:r>
            <w:r w:rsidR="00AE1C96" w:rsidRPr="008F3BA5">
              <w:rPr>
                <w:color w:val="auto"/>
                <w:szCs w:val="22"/>
              </w:rPr>
              <w:t xml:space="preserve"> </w:t>
            </w:r>
            <w:r w:rsidR="006923AA" w:rsidRPr="008F3BA5">
              <w:rPr>
                <w:color w:val="auto"/>
                <w:szCs w:val="22"/>
              </w:rPr>
              <w:t xml:space="preserve">1, 2025 - </w:t>
            </w:r>
            <w:r w:rsidR="00F44AA6" w:rsidRPr="008F3BA5">
              <w:rPr>
                <w:color w:val="auto"/>
                <w:szCs w:val="22"/>
              </w:rPr>
              <w:t>April</w:t>
            </w:r>
            <w:r w:rsidR="00B958AC" w:rsidRPr="008F3BA5">
              <w:rPr>
                <w:color w:val="auto"/>
                <w:szCs w:val="22"/>
              </w:rPr>
              <w:t xml:space="preserve"> </w:t>
            </w:r>
            <w:r w:rsidR="6414AFFC" w:rsidRPr="008F3BA5">
              <w:rPr>
                <w:color w:val="auto"/>
                <w:szCs w:val="22"/>
              </w:rPr>
              <w:t>30</w:t>
            </w:r>
            <w:r w:rsidR="006923AA" w:rsidRPr="008F3BA5">
              <w:rPr>
                <w:color w:val="auto"/>
                <w:szCs w:val="22"/>
              </w:rPr>
              <w:t>, 2025</w:t>
            </w:r>
          </w:p>
        </w:tc>
        <w:tc>
          <w:tcPr>
            <w:tcW w:w="3245" w:type="dxa"/>
            <w:shd w:val="clear" w:color="auto" w:fill="auto"/>
            <w:vAlign w:val="bottom"/>
          </w:tcPr>
          <w:p w14:paraId="1851C31A" w14:textId="0731F661" w:rsidR="00956CA7" w:rsidRPr="008F3BA5" w:rsidRDefault="00DE1491" w:rsidP="001243B9">
            <w:pPr>
              <w:spacing w:before="60" w:after="60"/>
              <w:ind w:left="0"/>
              <w:rPr>
                <w:rFonts w:cs="Arial"/>
                <w:sz w:val="22"/>
                <w:szCs w:val="22"/>
              </w:rPr>
            </w:pPr>
            <w:r w:rsidRPr="008F3BA5">
              <w:rPr>
                <w:rFonts w:cs="Arial"/>
                <w:szCs w:val="22"/>
              </w:rPr>
              <w:t>5</w:t>
            </w:r>
            <w:r w:rsidR="00892237" w:rsidRPr="008F3BA5">
              <w:rPr>
                <w:rFonts w:cs="Arial"/>
                <w:szCs w:val="22"/>
              </w:rPr>
              <w:t>/</w:t>
            </w:r>
            <w:r w:rsidR="422FFDDC" w:rsidRPr="008F3BA5">
              <w:rPr>
                <w:rFonts w:cs="Arial"/>
                <w:szCs w:val="22"/>
              </w:rPr>
              <w:t>31</w:t>
            </w:r>
            <w:r w:rsidR="00892237" w:rsidRPr="008F3BA5">
              <w:rPr>
                <w:rFonts w:cs="Arial"/>
                <w:szCs w:val="22"/>
              </w:rPr>
              <w:t>/2025</w:t>
            </w:r>
          </w:p>
        </w:tc>
      </w:tr>
      <w:tr w:rsidR="00956CA7" w:rsidRPr="00046DB9" w14:paraId="6C185A51" w14:textId="77777777" w:rsidTr="3509C7DE">
        <w:trPr>
          <w:trHeight w:val="64"/>
        </w:trPr>
        <w:tc>
          <w:tcPr>
            <w:tcW w:w="1620" w:type="dxa"/>
            <w:shd w:val="clear" w:color="auto" w:fill="auto"/>
            <w:vAlign w:val="bottom"/>
          </w:tcPr>
          <w:p w14:paraId="5C127E53" w14:textId="77777777" w:rsidR="00956CA7" w:rsidRPr="00BA4DD4" w:rsidRDefault="00956CA7" w:rsidP="00375902">
            <w:pPr>
              <w:spacing w:before="60" w:after="60"/>
              <w:ind w:left="0"/>
              <w:jc w:val="right"/>
              <w:rPr>
                <w:sz w:val="22"/>
                <w:szCs w:val="22"/>
              </w:rPr>
            </w:pPr>
            <w:r w:rsidRPr="00BA4DD4">
              <w:rPr>
                <w:sz w:val="22"/>
                <w:szCs w:val="22"/>
              </w:rPr>
              <w:t>Report 2</w:t>
            </w:r>
          </w:p>
        </w:tc>
        <w:tc>
          <w:tcPr>
            <w:tcW w:w="4045" w:type="dxa"/>
            <w:shd w:val="clear" w:color="auto" w:fill="auto"/>
            <w:vAlign w:val="bottom"/>
          </w:tcPr>
          <w:p w14:paraId="4C8510AA" w14:textId="22C5ABF3" w:rsidR="00956CA7" w:rsidRPr="008F3BA5" w:rsidRDefault="00B1254A" w:rsidP="001243B9">
            <w:pPr>
              <w:spacing w:before="60" w:after="60"/>
              <w:ind w:left="0"/>
              <w:rPr>
                <w:color w:val="auto"/>
                <w:sz w:val="22"/>
                <w:szCs w:val="22"/>
              </w:rPr>
            </w:pPr>
            <w:r w:rsidRPr="008F3BA5">
              <w:rPr>
                <w:color w:val="auto"/>
                <w:szCs w:val="22"/>
              </w:rPr>
              <w:t xml:space="preserve">February 1, 2025 - </w:t>
            </w:r>
            <w:r w:rsidR="00F44AA6" w:rsidRPr="008F3BA5">
              <w:rPr>
                <w:color w:val="auto"/>
                <w:szCs w:val="22"/>
              </w:rPr>
              <w:t>July</w:t>
            </w:r>
            <w:r w:rsidR="006923AA" w:rsidRPr="008F3BA5">
              <w:rPr>
                <w:color w:val="auto"/>
                <w:szCs w:val="22"/>
              </w:rPr>
              <w:t xml:space="preserve"> </w:t>
            </w:r>
            <w:r w:rsidR="7768FA42" w:rsidRPr="008F3BA5">
              <w:rPr>
                <w:color w:val="auto"/>
                <w:szCs w:val="22"/>
              </w:rPr>
              <w:t>31</w:t>
            </w:r>
            <w:r w:rsidR="006923AA" w:rsidRPr="008F3BA5">
              <w:rPr>
                <w:color w:val="auto"/>
                <w:szCs w:val="22"/>
              </w:rPr>
              <w:t>, 2025</w:t>
            </w:r>
          </w:p>
        </w:tc>
        <w:tc>
          <w:tcPr>
            <w:tcW w:w="3245" w:type="dxa"/>
            <w:shd w:val="clear" w:color="auto" w:fill="auto"/>
            <w:vAlign w:val="bottom"/>
          </w:tcPr>
          <w:p w14:paraId="27DD33C8" w14:textId="14625269" w:rsidR="00956CA7" w:rsidRPr="008F3BA5" w:rsidRDefault="00DE1491" w:rsidP="001243B9">
            <w:pPr>
              <w:spacing w:before="60" w:after="60"/>
              <w:ind w:left="0"/>
              <w:rPr>
                <w:rFonts w:cs="Arial"/>
                <w:sz w:val="22"/>
                <w:szCs w:val="22"/>
              </w:rPr>
            </w:pPr>
            <w:r w:rsidRPr="008F3BA5">
              <w:rPr>
                <w:rFonts w:cs="Arial"/>
                <w:szCs w:val="22"/>
              </w:rPr>
              <w:t>8</w:t>
            </w:r>
            <w:r w:rsidR="00AE1C96" w:rsidRPr="008F3BA5">
              <w:rPr>
                <w:rFonts w:cs="Arial"/>
                <w:szCs w:val="22"/>
              </w:rPr>
              <w:t>/</w:t>
            </w:r>
            <w:r w:rsidR="4F79D2F7" w:rsidRPr="008F3BA5">
              <w:rPr>
                <w:rFonts w:cs="Arial"/>
                <w:szCs w:val="22"/>
              </w:rPr>
              <w:t>31</w:t>
            </w:r>
            <w:r w:rsidR="00AE1C96" w:rsidRPr="008F3BA5">
              <w:rPr>
                <w:rFonts w:cs="Arial"/>
                <w:szCs w:val="22"/>
              </w:rPr>
              <w:t>/2025</w:t>
            </w:r>
          </w:p>
        </w:tc>
      </w:tr>
      <w:tr w:rsidR="00956CA7" w:rsidRPr="00046DB9" w14:paraId="3ACA0334" w14:textId="77777777" w:rsidTr="3509C7DE">
        <w:trPr>
          <w:trHeight w:val="153"/>
        </w:trPr>
        <w:tc>
          <w:tcPr>
            <w:tcW w:w="1620" w:type="dxa"/>
            <w:shd w:val="clear" w:color="auto" w:fill="auto"/>
            <w:vAlign w:val="bottom"/>
          </w:tcPr>
          <w:p w14:paraId="7D4DCD62" w14:textId="77777777" w:rsidR="00956CA7" w:rsidRPr="00BA4DD4" w:rsidRDefault="00956CA7" w:rsidP="00375902">
            <w:pPr>
              <w:spacing w:before="60" w:after="60"/>
              <w:ind w:left="0"/>
              <w:jc w:val="right"/>
              <w:rPr>
                <w:sz w:val="22"/>
                <w:szCs w:val="22"/>
              </w:rPr>
            </w:pPr>
            <w:r w:rsidRPr="00BA4DD4">
              <w:rPr>
                <w:sz w:val="22"/>
                <w:szCs w:val="22"/>
              </w:rPr>
              <w:t>Report 3</w:t>
            </w:r>
          </w:p>
        </w:tc>
        <w:tc>
          <w:tcPr>
            <w:tcW w:w="4045" w:type="dxa"/>
            <w:shd w:val="clear" w:color="auto" w:fill="auto"/>
            <w:vAlign w:val="bottom"/>
          </w:tcPr>
          <w:p w14:paraId="2CCD2176" w14:textId="1B00446A" w:rsidR="00956CA7" w:rsidRPr="008F3BA5" w:rsidRDefault="00B1254A" w:rsidP="001243B9">
            <w:pPr>
              <w:spacing w:before="60" w:after="60"/>
              <w:ind w:left="0"/>
              <w:rPr>
                <w:rFonts w:cs="Arial"/>
                <w:color w:val="auto"/>
                <w:sz w:val="22"/>
                <w:szCs w:val="22"/>
              </w:rPr>
            </w:pPr>
            <w:r w:rsidRPr="008F3BA5">
              <w:rPr>
                <w:color w:val="auto"/>
                <w:szCs w:val="22"/>
              </w:rPr>
              <w:t xml:space="preserve">February 1, 2025 - </w:t>
            </w:r>
            <w:r w:rsidR="007303E5" w:rsidRPr="008F3BA5">
              <w:rPr>
                <w:color w:val="auto"/>
                <w:szCs w:val="22"/>
              </w:rPr>
              <w:t>November</w:t>
            </w:r>
            <w:r w:rsidR="00F44AA6" w:rsidRPr="008F3BA5">
              <w:rPr>
                <w:color w:val="auto"/>
                <w:szCs w:val="22"/>
              </w:rPr>
              <w:t xml:space="preserve"> </w:t>
            </w:r>
            <w:r w:rsidR="721AC618" w:rsidRPr="008F3BA5">
              <w:rPr>
                <w:color w:val="auto"/>
                <w:szCs w:val="22"/>
              </w:rPr>
              <w:t>30</w:t>
            </w:r>
            <w:r w:rsidR="259F66E9" w:rsidRPr="008F3BA5">
              <w:rPr>
                <w:color w:val="auto"/>
                <w:szCs w:val="22"/>
              </w:rPr>
              <w:t>, 2025</w:t>
            </w:r>
          </w:p>
        </w:tc>
        <w:tc>
          <w:tcPr>
            <w:tcW w:w="3245" w:type="dxa"/>
            <w:shd w:val="clear" w:color="auto" w:fill="auto"/>
            <w:vAlign w:val="bottom"/>
          </w:tcPr>
          <w:p w14:paraId="54898541" w14:textId="744D47CF" w:rsidR="00956CA7" w:rsidRPr="008F3BA5" w:rsidRDefault="00DE1491" w:rsidP="001243B9">
            <w:pPr>
              <w:spacing w:before="60" w:after="60"/>
              <w:ind w:left="0"/>
              <w:rPr>
                <w:rFonts w:cs="Arial"/>
                <w:sz w:val="22"/>
                <w:szCs w:val="22"/>
              </w:rPr>
            </w:pPr>
            <w:r w:rsidRPr="008F3BA5">
              <w:rPr>
                <w:rFonts w:cs="Arial"/>
                <w:szCs w:val="22"/>
              </w:rPr>
              <w:t>1</w:t>
            </w:r>
            <w:r w:rsidR="007303E5" w:rsidRPr="008F3BA5">
              <w:rPr>
                <w:rFonts w:cs="Arial"/>
                <w:szCs w:val="22"/>
              </w:rPr>
              <w:t>2</w:t>
            </w:r>
            <w:r w:rsidR="00AE1C96" w:rsidRPr="008F3BA5">
              <w:rPr>
                <w:rFonts w:cs="Arial"/>
                <w:szCs w:val="22"/>
              </w:rPr>
              <w:t>/</w:t>
            </w:r>
            <w:r w:rsidR="143A79CA" w:rsidRPr="008F3BA5">
              <w:rPr>
                <w:rFonts w:cs="Arial"/>
                <w:szCs w:val="22"/>
              </w:rPr>
              <w:t>31</w:t>
            </w:r>
            <w:r w:rsidR="00AE1C96" w:rsidRPr="008F3BA5">
              <w:rPr>
                <w:rFonts w:cs="Arial"/>
                <w:szCs w:val="22"/>
              </w:rPr>
              <w:t>/202</w:t>
            </w:r>
            <w:r w:rsidRPr="008F3BA5">
              <w:rPr>
                <w:rFonts w:cs="Arial"/>
                <w:szCs w:val="22"/>
              </w:rPr>
              <w:t>5</w:t>
            </w:r>
          </w:p>
        </w:tc>
      </w:tr>
      <w:tr w:rsidR="00956CA7" w:rsidRPr="00046DB9" w14:paraId="4283D7E0" w14:textId="77777777" w:rsidTr="3509C7DE">
        <w:trPr>
          <w:trHeight w:val="261"/>
        </w:trPr>
        <w:tc>
          <w:tcPr>
            <w:tcW w:w="1620" w:type="dxa"/>
            <w:shd w:val="clear" w:color="auto" w:fill="auto"/>
            <w:vAlign w:val="bottom"/>
          </w:tcPr>
          <w:p w14:paraId="72E9ADA4" w14:textId="77777777" w:rsidR="00956CA7" w:rsidRPr="00BA4DD4" w:rsidRDefault="00956CA7" w:rsidP="00375902">
            <w:pPr>
              <w:spacing w:before="60" w:after="60"/>
              <w:ind w:left="0"/>
              <w:jc w:val="right"/>
              <w:rPr>
                <w:sz w:val="22"/>
                <w:szCs w:val="22"/>
              </w:rPr>
            </w:pPr>
            <w:r w:rsidRPr="00BA4DD4">
              <w:rPr>
                <w:sz w:val="22"/>
                <w:szCs w:val="22"/>
              </w:rPr>
              <w:t>Final Report*</w:t>
            </w:r>
          </w:p>
        </w:tc>
        <w:tc>
          <w:tcPr>
            <w:tcW w:w="4045" w:type="dxa"/>
            <w:shd w:val="clear" w:color="auto" w:fill="auto"/>
            <w:vAlign w:val="bottom"/>
          </w:tcPr>
          <w:p w14:paraId="09B75EEC" w14:textId="53C8BDF8" w:rsidR="00956CA7" w:rsidRPr="008F3BA5" w:rsidRDefault="00B1254A" w:rsidP="001243B9">
            <w:pPr>
              <w:spacing w:before="60" w:after="60"/>
              <w:ind w:left="0"/>
              <w:rPr>
                <w:color w:val="auto"/>
                <w:sz w:val="22"/>
                <w:szCs w:val="22"/>
              </w:rPr>
            </w:pPr>
            <w:r w:rsidRPr="008F3BA5">
              <w:rPr>
                <w:color w:val="auto"/>
                <w:szCs w:val="22"/>
              </w:rPr>
              <w:t xml:space="preserve">February 1, 2025 - </w:t>
            </w:r>
            <w:r w:rsidR="00C3170E" w:rsidRPr="008F3BA5">
              <w:rPr>
                <w:color w:val="auto"/>
                <w:szCs w:val="22"/>
              </w:rPr>
              <w:t>January</w:t>
            </w:r>
            <w:r w:rsidR="00627313" w:rsidRPr="008F3BA5">
              <w:rPr>
                <w:color w:val="auto"/>
                <w:szCs w:val="22"/>
              </w:rPr>
              <w:t xml:space="preserve"> </w:t>
            </w:r>
            <w:r w:rsidR="00DE1491" w:rsidRPr="008F3BA5">
              <w:rPr>
                <w:color w:val="auto"/>
                <w:szCs w:val="22"/>
              </w:rPr>
              <w:t>3</w:t>
            </w:r>
            <w:r w:rsidR="00C3170E" w:rsidRPr="008F3BA5">
              <w:rPr>
                <w:color w:val="auto"/>
                <w:szCs w:val="22"/>
              </w:rPr>
              <w:t>1</w:t>
            </w:r>
            <w:r w:rsidR="00627313" w:rsidRPr="008F3BA5">
              <w:rPr>
                <w:color w:val="auto"/>
                <w:szCs w:val="22"/>
              </w:rPr>
              <w:t>, 202</w:t>
            </w:r>
            <w:r w:rsidR="5C41E59A" w:rsidRPr="008F3BA5">
              <w:rPr>
                <w:color w:val="auto"/>
                <w:szCs w:val="22"/>
              </w:rPr>
              <w:t>6</w:t>
            </w:r>
          </w:p>
        </w:tc>
        <w:tc>
          <w:tcPr>
            <w:tcW w:w="3245" w:type="dxa"/>
            <w:shd w:val="clear" w:color="auto" w:fill="auto"/>
            <w:vAlign w:val="bottom"/>
          </w:tcPr>
          <w:p w14:paraId="5AC13E67" w14:textId="2CB2F7EA" w:rsidR="00956CA7" w:rsidRPr="008F3BA5" w:rsidRDefault="007303E5" w:rsidP="001243B9">
            <w:pPr>
              <w:spacing w:before="60" w:after="60"/>
              <w:ind w:left="0"/>
              <w:rPr>
                <w:sz w:val="22"/>
                <w:szCs w:val="22"/>
              </w:rPr>
            </w:pPr>
            <w:r w:rsidRPr="008F3BA5">
              <w:rPr>
                <w:szCs w:val="22"/>
              </w:rPr>
              <w:t>3</w:t>
            </w:r>
            <w:r w:rsidR="00892237" w:rsidRPr="008F3BA5">
              <w:rPr>
                <w:szCs w:val="22"/>
              </w:rPr>
              <w:t>/</w:t>
            </w:r>
            <w:r w:rsidRPr="008F3BA5">
              <w:rPr>
                <w:szCs w:val="22"/>
              </w:rPr>
              <w:t>31</w:t>
            </w:r>
            <w:r w:rsidR="00892237" w:rsidRPr="008F3BA5">
              <w:rPr>
                <w:szCs w:val="22"/>
              </w:rPr>
              <w:t>/202</w:t>
            </w:r>
            <w:r w:rsidR="00DE1491" w:rsidRPr="008F3BA5">
              <w:rPr>
                <w:szCs w:val="22"/>
              </w:rPr>
              <w:t>6</w:t>
            </w:r>
          </w:p>
        </w:tc>
      </w:tr>
      <w:tr w:rsidR="00956CA7" w:rsidRPr="00046DB9" w14:paraId="29D4D104" w14:textId="77777777" w:rsidTr="3509C7DE">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4045"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245"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3D4361">
          <w:footerReference w:type="default" r:id="rId67"/>
          <w:footerReference w:type="first" r:id="rId68"/>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86" w:name="_Toc146700474"/>
      <w:bookmarkStart w:id="87" w:name="_Toc176784093"/>
      <w:r w:rsidRPr="00A956AB">
        <w:t>Mon</w:t>
      </w:r>
      <w:r w:rsidRPr="002B708B">
        <w:t>itoring</w:t>
      </w:r>
      <w:bookmarkEnd w:id="86"/>
      <w:bookmarkEnd w:id="87"/>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88" w:name="_Toc146700475"/>
      <w:bookmarkStart w:id="89" w:name="_Toc176784094"/>
      <w:r w:rsidRPr="00A956AB">
        <w:t>Acceptable Documentation for Grant Monitoring</w:t>
      </w:r>
      <w:bookmarkEnd w:id="88"/>
      <w:bookmarkEnd w:id="89"/>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7E3418">
      <w:pPr>
        <w:pStyle w:val="ListParagraph"/>
        <w:numPr>
          <w:ilvl w:val="2"/>
          <w:numId w:val="5"/>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7E3418">
      <w:pPr>
        <w:pStyle w:val="ListParagraph"/>
        <w:numPr>
          <w:ilvl w:val="2"/>
          <w:numId w:val="5"/>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lastRenderedPageBreak/>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90" w:name="_Toc146700476"/>
      <w:bookmarkStart w:id="91" w:name="_Toc176784095"/>
      <w:r>
        <w:t>Grant Amendments</w:t>
      </w:r>
      <w:bookmarkEnd w:id="90"/>
      <w:bookmarkEnd w:id="91"/>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116FB69F"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69"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70"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71"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72" w:history="1">
        <w:r w:rsidR="00AE0D26" w:rsidRPr="00621686">
          <w:rPr>
            <w:color w:val="0000FF"/>
            <w:u w:val="single"/>
          </w:rPr>
          <w:t>Uniform Minimum Chart of Accounts</w:t>
        </w:r>
      </w:hyperlink>
      <w:r w:rsidR="00AE0D26" w:rsidRPr="00171B21">
        <w:t xml:space="preserve"> </w:t>
      </w:r>
      <w:bookmarkStart w:id="92" w:name="_Hlk130977510"/>
      <w:r w:rsidR="00AE0D26" w:rsidRPr="00171B21">
        <w:t>to locate the appropriate budget costs codes.</w:t>
      </w:r>
    </w:p>
    <w:bookmarkEnd w:id="92"/>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7E3418">
      <w:pPr>
        <w:pStyle w:val="ListParagraph"/>
        <w:numPr>
          <w:ilvl w:val="0"/>
          <w:numId w:val="8"/>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7E3418">
      <w:pPr>
        <w:pStyle w:val="ListParagraph"/>
        <w:numPr>
          <w:ilvl w:val="0"/>
          <w:numId w:val="8"/>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7E3418">
      <w:pPr>
        <w:pStyle w:val="ListParagraph"/>
        <w:numPr>
          <w:ilvl w:val="0"/>
          <w:numId w:val="8"/>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7E3418">
      <w:pPr>
        <w:pStyle w:val="ListParagraph"/>
        <w:numPr>
          <w:ilvl w:val="0"/>
          <w:numId w:val="8"/>
        </w:numPr>
        <w:rPr>
          <w:rFonts w:ascii="Wingdings" w:hAnsi="Wingdings" w:cs="Calibri"/>
          <w:szCs w:val="22"/>
        </w:rPr>
      </w:pPr>
      <w:r w:rsidRPr="00EA1944">
        <w:rPr>
          <w:rFonts w:cs="Calibri"/>
          <w:szCs w:val="22"/>
        </w:rPr>
        <w:t>Budget transfer to a line not previously approved in the budget;</w:t>
      </w:r>
    </w:p>
    <w:p w14:paraId="31B05068" w14:textId="40F44563" w:rsidR="00280776" w:rsidRPr="00EA1944" w:rsidRDefault="00280776" w:rsidP="007E3418">
      <w:pPr>
        <w:pStyle w:val="ListParagraph"/>
        <w:numPr>
          <w:ilvl w:val="0"/>
          <w:numId w:val="8"/>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EA1944" w:rsidRDefault="00280776" w:rsidP="007E3418">
      <w:pPr>
        <w:pStyle w:val="ListParagraph"/>
        <w:numPr>
          <w:ilvl w:val="0"/>
          <w:numId w:val="8"/>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C83547F"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w:t>
      </w:r>
      <w:r w:rsidRPr="00515BCC">
        <w:rPr>
          <w:rFonts w:cs="Calibri"/>
          <w:szCs w:val="22"/>
        </w:rPr>
        <w:lastRenderedPageBreak/>
        <w:t xml:space="preserve">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93" w:name="_Toc146700477"/>
      <w:bookmarkStart w:id="94" w:name="_Toc176784096"/>
      <w:r w:rsidRPr="005D0B5C">
        <w:t>Suspension/Cancellation of Grant/Loan Agreement and/or Reduction in Funding</w:t>
      </w:r>
      <w:bookmarkEnd w:id="93"/>
      <w:bookmarkEnd w:id="94"/>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95" w:name="_Toc146700478"/>
      <w:bookmarkStart w:id="96" w:name="_Toc176784097"/>
      <w:r w:rsidRPr="00D22E4B">
        <w:t>Grant</w:t>
      </w:r>
      <w:r w:rsidRPr="005D0B5C">
        <w:t xml:space="preserve"> Close Out</w:t>
      </w:r>
      <w:bookmarkEnd w:id="95"/>
      <w:bookmarkEnd w:id="96"/>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97" w:name="_Toc146700479"/>
      <w:bookmarkStart w:id="98" w:name="_Toc176784098"/>
      <w:r w:rsidRPr="005D0B5C">
        <w:t xml:space="preserve">Federal </w:t>
      </w:r>
      <w:r w:rsidRPr="00D22E4B">
        <w:t>Requirements</w:t>
      </w:r>
      <w:bookmarkEnd w:id="97"/>
      <w:bookmarkEnd w:id="98"/>
    </w:p>
    <w:p w14:paraId="60FCB5A1" w14:textId="15478868"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99" w:name="FEDREQ"/>
      <w:r w:rsidRPr="006375B7">
        <w:rPr>
          <w:rFonts w:asciiTheme="minorHAnsi" w:eastAsia="MS Gothic" w:hAnsiTheme="minorHAnsi" w:cstheme="minorHAnsi"/>
        </w:rPr>
        <w:instrText xml:space="preserve"> FORMDROPDOWN </w:instrText>
      </w:r>
      <w:r w:rsidR="005B574C">
        <w:rPr>
          <w:rFonts w:asciiTheme="minorHAnsi" w:eastAsia="MS Gothic" w:hAnsiTheme="minorHAnsi" w:cstheme="minorHAnsi"/>
        </w:rPr>
      </w:r>
      <w:r w:rsidR="005B574C">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99"/>
    </w:p>
    <w:p w14:paraId="749FAF3B" w14:textId="3413D30D" w:rsidR="00A8472A" w:rsidRDefault="00A8472A" w:rsidP="006C0D08">
      <w:pPr>
        <w:ind w:left="720"/>
        <w:rPr>
          <w:color w:val="auto"/>
        </w:rPr>
      </w:pPr>
    </w:p>
    <w:p w14:paraId="7475634A" w14:textId="77777777" w:rsidR="0040796A" w:rsidRDefault="0040796A">
      <w:pPr>
        <w:spacing w:before="0" w:after="0"/>
        <w:rPr>
          <w:rFonts w:asciiTheme="minorHAnsi" w:eastAsiaTheme="majorEastAsia" w:hAnsiTheme="minorHAnsi" w:cstheme="minorHAnsi"/>
          <w:b/>
          <w:color w:val="auto"/>
          <w:sz w:val="28"/>
          <w:szCs w:val="32"/>
        </w:rPr>
      </w:pPr>
      <w:r>
        <w:br w:type="page"/>
      </w:r>
    </w:p>
    <w:p w14:paraId="1B6EAB58" w14:textId="0809A115" w:rsidR="00A8472A" w:rsidRDefault="0013614C" w:rsidP="000E2790">
      <w:pPr>
        <w:pStyle w:val="Heading1"/>
      </w:pPr>
      <w:r>
        <w:lastRenderedPageBreak/>
        <w:t xml:space="preserve"> </w:t>
      </w:r>
      <w:bookmarkStart w:id="100" w:name="_Toc146700480"/>
      <w:bookmarkStart w:id="101" w:name="_Toc176784099"/>
      <w:r w:rsidR="001016F9">
        <w:t>Appendices</w:t>
      </w:r>
      <w:bookmarkEnd w:id="100"/>
      <w:bookmarkEnd w:id="101"/>
    </w:p>
    <w:p w14:paraId="13B33B0E" w14:textId="064DDA45" w:rsidR="00924FA5" w:rsidRPr="00F45AA0" w:rsidRDefault="00C62E47" w:rsidP="173C5C8C">
      <w:pPr>
        <w:pStyle w:val="Heading2"/>
      </w:pPr>
      <w:bookmarkStart w:id="102" w:name="_Toc176784100"/>
      <w:r w:rsidRPr="00F45AA0">
        <w:t xml:space="preserve">Attachment A – </w:t>
      </w:r>
      <w:r w:rsidR="00674B34" w:rsidRPr="00F45AA0">
        <w:t>AI</w:t>
      </w:r>
      <w:r w:rsidR="00924FA5" w:rsidRPr="00F45AA0">
        <w:t xml:space="preserve"> Vendor R</w:t>
      </w:r>
      <w:r w:rsidR="00906821" w:rsidRPr="00F45AA0">
        <w:t>ecommendations</w:t>
      </w:r>
      <w:bookmarkEnd w:id="102"/>
    </w:p>
    <w:p w14:paraId="5DED4454" w14:textId="4D0B25B1" w:rsidR="00924FA5" w:rsidRPr="00F45AA0" w:rsidRDefault="001D03B3" w:rsidP="173C5C8C">
      <w:pPr>
        <w:pStyle w:val="NormalWeb"/>
        <w:rPr>
          <w:rFonts w:asciiTheme="minorHAnsi" w:hAnsiTheme="minorHAnsi" w:cstheme="minorBidi"/>
          <w:color w:val="000000"/>
          <w:sz w:val="22"/>
          <w:szCs w:val="22"/>
        </w:rPr>
      </w:pPr>
      <w:r w:rsidRPr="00F45AA0">
        <w:rPr>
          <w:rFonts w:asciiTheme="minorHAnsi" w:hAnsiTheme="minorHAnsi" w:cstheme="minorBidi"/>
          <w:color w:val="000000" w:themeColor="text1"/>
          <w:sz w:val="22"/>
          <w:szCs w:val="22"/>
        </w:rPr>
        <w:t xml:space="preserve">Here are recommendations to consider when selecting an </w:t>
      </w:r>
      <w:r w:rsidR="003E372C" w:rsidRPr="00F45AA0">
        <w:rPr>
          <w:rFonts w:asciiTheme="minorHAnsi" w:hAnsiTheme="minorHAnsi" w:cstheme="minorBidi"/>
          <w:color w:val="000000" w:themeColor="text1"/>
          <w:sz w:val="22"/>
          <w:szCs w:val="22"/>
        </w:rPr>
        <w:t>AI</w:t>
      </w:r>
      <w:r w:rsidR="00924FA5" w:rsidRPr="00F45AA0">
        <w:rPr>
          <w:rFonts w:asciiTheme="minorHAnsi" w:hAnsiTheme="minorHAnsi" w:cstheme="minorBidi"/>
          <w:color w:val="000000" w:themeColor="text1"/>
          <w:sz w:val="22"/>
          <w:szCs w:val="22"/>
        </w:rPr>
        <w:t xml:space="preserve"> vendor:</w:t>
      </w:r>
    </w:p>
    <w:p w14:paraId="5A5A8A61" w14:textId="77777777" w:rsidR="00B6280A" w:rsidRPr="00FB00D6" w:rsidRDefault="00B6280A" w:rsidP="00B6280A">
      <w:pPr>
        <w:pStyle w:val="NormalWeb"/>
        <w:numPr>
          <w:ilvl w:val="0"/>
          <w:numId w:val="30"/>
        </w:numPr>
        <w:rPr>
          <w:rFonts w:asciiTheme="minorHAnsi" w:hAnsiTheme="minorHAnsi" w:cstheme="minorBidi"/>
          <w:b/>
          <w:bCs/>
          <w:color w:val="000000"/>
          <w:sz w:val="22"/>
          <w:szCs w:val="22"/>
        </w:rPr>
      </w:pPr>
      <w:r w:rsidRPr="00FB00D6">
        <w:rPr>
          <w:rFonts w:asciiTheme="minorHAnsi" w:hAnsiTheme="minorHAnsi" w:cstheme="minorBidi"/>
          <w:b/>
          <w:bCs/>
          <w:color w:val="000000" w:themeColor="text1"/>
          <w:sz w:val="22"/>
          <w:szCs w:val="22"/>
        </w:rPr>
        <w:t>Professional Development:</w:t>
      </w:r>
    </w:p>
    <w:p w14:paraId="5E7B8F91" w14:textId="77777777" w:rsidR="00B6280A" w:rsidRPr="00FB00D6" w:rsidRDefault="00B6280A" w:rsidP="00B6280A">
      <w:pPr>
        <w:pStyle w:val="NormalWeb"/>
        <w:numPr>
          <w:ilvl w:val="1"/>
          <w:numId w:val="30"/>
        </w:numPr>
        <w:rPr>
          <w:rFonts w:asciiTheme="minorHAnsi" w:hAnsiTheme="minorHAnsi" w:cstheme="minorBidi"/>
          <w:color w:val="000000"/>
          <w:sz w:val="22"/>
          <w:szCs w:val="22"/>
        </w:rPr>
      </w:pPr>
      <w:r w:rsidRPr="00FB00D6">
        <w:rPr>
          <w:rFonts w:asciiTheme="minorHAnsi" w:hAnsiTheme="minorHAnsi" w:cstheme="minorBidi"/>
          <w:color w:val="000000" w:themeColor="text1"/>
          <w:sz w:val="22"/>
          <w:szCs w:val="22"/>
        </w:rPr>
        <w:t>Commits to the capacity and capability to provide high-quality training to participating teachers across multiple modalities.</w:t>
      </w:r>
    </w:p>
    <w:p w14:paraId="453F8FD5"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Training must consider thoughtful integration of the platform within blended and/or virtual learning models.</w:t>
      </w:r>
    </w:p>
    <w:p w14:paraId="327DB645"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Training must include onboarding support, platform training (both technical and pedagogical), and periodic check-ins on a schedule agreed upon between the vendor and school.</w:t>
      </w:r>
    </w:p>
    <w:p w14:paraId="1BC65161"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Training must include guidance to support teachers in providing child safety instructions to students and parents.</w:t>
      </w:r>
    </w:p>
    <w:p w14:paraId="222CC7B0" w14:textId="77777777" w:rsidR="00B6280A" w:rsidRPr="00FB00D6" w:rsidRDefault="00B6280A" w:rsidP="00B6280A">
      <w:pPr>
        <w:pStyle w:val="NormalWeb"/>
        <w:numPr>
          <w:ilvl w:val="0"/>
          <w:numId w:val="30"/>
        </w:numPr>
        <w:rPr>
          <w:rFonts w:asciiTheme="minorHAnsi" w:hAnsiTheme="minorHAnsi" w:cstheme="minorHAnsi"/>
          <w:b/>
          <w:bCs/>
          <w:color w:val="000000"/>
          <w:sz w:val="22"/>
          <w:szCs w:val="22"/>
        </w:rPr>
      </w:pPr>
      <w:r w:rsidRPr="00FB00D6">
        <w:rPr>
          <w:rFonts w:asciiTheme="minorHAnsi" w:hAnsiTheme="minorHAnsi" w:cstheme="minorHAnsi"/>
          <w:b/>
          <w:bCs/>
          <w:color w:val="000000"/>
          <w:sz w:val="22"/>
          <w:szCs w:val="22"/>
        </w:rPr>
        <w:t>Support:</w:t>
      </w:r>
    </w:p>
    <w:p w14:paraId="2AF56F6C"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Provides timely technology support.</w:t>
      </w:r>
    </w:p>
    <w:p w14:paraId="24C05CD3"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A helpdesk is available during standard school business hours and is staffed to respond as soon as possible.</w:t>
      </w:r>
    </w:p>
    <w:p w14:paraId="02B5D549"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Assists schools in account management and creation.</w:t>
      </w:r>
    </w:p>
    <w:p w14:paraId="14C401B4"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Assists schools in technical assistance/troubleshooting.</w:t>
      </w:r>
    </w:p>
    <w:p w14:paraId="3E820200" w14:textId="77777777" w:rsidR="00B6280A" w:rsidRPr="00FB00D6" w:rsidRDefault="00B6280A" w:rsidP="00B6280A">
      <w:pPr>
        <w:pStyle w:val="NormalWeb"/>
        <w:numPr>
          <w:ilvl w:val="0"/>
          <w:numId w:val="30"/>
        </w:numPr>
        <w:rPr>
          <w:rFonts w:asciiTheme="minorHAnsi" w:hAnsiTheme="minorHAnsi" w:cstheme="minorHAnsi"/>
          <w:color w:val="000000"/>
          <w:sz w:val="22"/>
          <w:szCs w:val="22"/>
        </w:rPr>
      </w:pPr>
      <w:r w:rsidRPr="00FB00D6">
        <w:rPr>
          <w:rFonts w:asciiTheme="minorHAnsi" w:hAnsiTheme="minorHAnsi" w:cstheme="minorHAnsi"/>
          <w:b/>
          <w:bCs/>
          <w:color w:val="000000"/>
          <w:sz w:val="22"/>
          <w:szCs w:val="22"/>
        </w:rPr>
        <w:t>Safety:</w:t>
      </w:r>
    </w:p>
    <w:p w14:paraId="1C939FE8"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Has assurances or details that highlight safety protocols for student use.</w:t>
      </w:r>
    </w:p>
    <w:p w14:paraId="666A3BF4"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Has an escalation protocol to immediately address child safety concerns.</w:t>
      </w:r>
    </w:p>
    <w:p w14:paraId="148AF415"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Has a monitoring and reporting mechanism.</w:t>
      </w:r>
    </w:p>
    <w:p w14:paraId="31C28772"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Tracks student usage (in minutes) and mastery data (both formative and summative assessments).</w:t>
      </w:r>
    </w:p>
    <w:p w14:paraId="0ED2F4A3"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 xml:space="preserve">Certified by an educational technology tool rating such as Digital Promise, </w:t>
      </w:r>
      <w:proofErr w:type="spellStart"/>
      <w:r w:rsidRPr="00FB00D6">
        <w:rPr>
          <w:rFonts w:asciiTheme="minorHAnsi" w:hAnsiTheme="minorHAnsi" w:cstheme="minorHAnsi"/>
          <w:color w:val="000000"/>
          <w:sz w:val="22"/>
          <w:szCs w:val="22"/>
        </w:rPr>
        <w:t>iKeepSafe</w:t>
      </w:r>
      <w:proofErr w:type="spellEnd"/>
      <w:r w:rsidRPr="00FB00D6">
        <w:rPr>
          <w:rFonts w:asciiTheme="minorHAnsi" w:hAnsiTheme="minorHAnsi" w:cstheme="minorHAnsi"/>
          <w:color w:val="000000"/>
          <w:sz w:val="22"/>
          <w:szCs w:val="22"/>
        </w:rPr>
        <w:t>, etc.</w:t>
      </w:r>
    </w:p>
    <w:p w14:paraId="4DFFCAFC" w14:textId="77777777" w:rsidR="00B6280A" w:rsidRPr="00FB00D6" w:rsidRDefault="00B6280A" w:rsidP="00B6280A">
      <w:pPr>
        <w:pStyle w:val="NormalWeb"/>
        <w:numPr>
          <w:ilvl w:val="0"/>
          <w:numId w:val="30"/>
        </w:numPr>
        <w:rPr>
          <w:rFonts w:asciiTheme="minorHAnsi" w:hAnsiTheme="minorHAnsi" w:cstheme="minorHAnsi"/>
          <w:color w:val="000000"/>
          <w:sz w:val="22"/>
          <w:szCs w:val="22"/>
        </w:rPr>
      </w:pPr>
      <w:r w:rsidRPr="00FB00D6">
        <w:rPr>
          <w:rFonts w:asciiTheme="minorHAnsi" w:hAnsiTheme="minorHAnsi" w:cstheme="minorHAnsi"/>
          <w:b/>
          <w:bCs/>
          <w:color w:val="000000"/>
          <w:sz w:val="22"/>
          <w:szCs w:val="22"/>
        </w:rPr>
        <w:t>Security and privacy:</w:t>
      </w:r>
      <w:r w:rsidRPr="00FB00D6">
        <w:rPr>
          <w:rFonts w:asciiTheme="minorHAnsi" w:hAnsiTheme="minorHAnsi" w:cstheme="minorHAnsi"/>
          <w:color w:val="000000"/>
          <w:sz w:val="22"/>
          <w:szCs w:val="22"/>
        </w:rPr>
        <w:t xml:space="preserve"> </w:t>
      </w:r>
    </w:p>
    <w:p w14:paraId="691B011B"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Evidence this is a safe platform for students and teachers.</w:t>
      </w:r>
    </w:p>
    <w:p w14:paraId="4C0667A9"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Evidence of compliance with federal and state laws and regulations</w:t>
      </w:r>
    </w:p>
    <w:p w14:paraId="2CC3AC17"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Considers the age of the participating students. The terms of service are aligned to the age of users.</w:t>
      </w:r>
    </w:p>
    <w:p w14:paraId="69ADC532"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CIPA, COPPA, and FERPA compliant</w:t>
      </w:r>
    </w:p>
    <w:p w14:paraId="4A72FD02"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Accessible for all learners.</w:t>
      </w:r>
    </w:p>
    <w:p w14:paraId="38611A82"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Privacy policy and transparent data usage policy.</w:t>
      </w:r>
    </w:p>
    <w:p w14:paraId="0042AC78" w14:textId="77777777" w:rsidR="00B6280A" w:rsidRPr="00FB00D6" w:rsidRDefault="00B6280A" w:rsidP="00B6280A">
      <w:pPr>
        <w:pStyle w:val="NormalWeb"/>
        <w:numPr>
          <w:ilvl w:val="0"/>
          <w:numId w:val="30"/>
        </w:numPr>
        <w:rPr>
          <w:rFonts w:asciiTheme="minorHAnsi" w:hAnsiTheme="minorHAnsi" w:cstheme="minorHAnsi"/>
          <w:b/>
          <w:bCs/>
          <w:color w:val="000000"/>
          <w:sz w:val="22"/>
          <w:szCs w:val="22"/>
        </w:rPr>
      </w:pPr>
      <w:r w:rsidRPr="00FB00D6">
        <w:rPr>
          <w:rFonts w:asciiTheme="minorHAnsi" w:hAnsiTheme="minorHAnsi" w:cstheme="minorHAnsi"/>
          <w:b/>
          <w:bCs/>
          <w:color w:val="000000"/>
          <w:sz w:val="22"/>
          <w:szCs w:val="22"/>
        </w:rPr>
        <w:t>Technology:</w:t>
      </w:r>
    </w:p>
    <w:p w14:paraId="18DF36C3"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Includes functionalities to support both teachers and students by employing large language models.</w:t>
      </w:r>
    </w:p>
    <w:p w14:paraId="46448F0A"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Leverages AI foundation models GPT-4 (or equivalent) or successors (i.e. GPT-5)</w:t>
      </w:r>
    </w:p>
    <w:p w14:paraId="4F303D51"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Platform provides coaching for students.</w:t>
      </w:r>
    </w:p>
    <w:p w14:paraId="08AD31CF"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Supports teachers by providing student mastery data</w:t>
      </w:r>
    </w:p>
    <w:p w14:paraId="775C7C75"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Includes teacher administration support such as providing instructional material support (rubrics, prompts, assessment questions)</w:t>
      </w:r>
    </w:p>
    <w:p w14:paraId="321F7F6E"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Integrates and functions seamlessly with existing technology systems.</w:t>
      </w:r>
    </w:p>
    <w:p w14:paraId="7D685A3A" w14:textId="77777777" w:rsidR="00B6280A" w:rsidRPr="00FB00D6" w:rsidRDefault="00B6280A" w:rsidP="00B6280A">
      <w:pPr>
        <w:pStyle w:val="NormalWeb"/>
        <w:numPr>
          <w:ilvl w:val="0"/>
          <w:numId w:val="30"/>
        </w:numPr>
        <w:rPr>
          <w:rFonts w:asciiTheme="minorHAnsi" w:hAnsiTheme="minorHAnsi" w:cstheme="minorHAnsi"/>
          <w:b/>
          <w:bCs/>
          <w:color w:val="000000"/>
          <w:sz w:val="22"/>
          <w:szCs w:val="22"/>
        </w:rPr>
      </w:pPr>
      <w:r w:rsidRPr="00FB00D6">
        <w:rPr>
          <w:rFonts w:asciiTheme="minorHAnsi" w:hAnsiTheme="minorHAnsi" w:cstheme="minorHAnsi"/>
          <w:b/>
          <w:bCs/>
          <w:color w:val="000000"/>
          <w:sz w:val="22"/>
          <w:szCs w:val="22"/>
        </w:rPr>
        <w:t>Experience and evidence:</w:t>
      </w:r>
    </w:p>
    <w:p w14:paraId="275A56E9" w14:textId="77777777" w:rsidR="00B6280A" w:rsidRPr="00FB00D6" w:rsidRDefault="00B6280A" w:rsidP="00B6280A">
      <w:pPr>
        <w:pStyle w:val="NormalWeb"/>
        <w:numPr>
          <w:ilvl w:val="1"/>
          <w:numId w:val="30"/>
        </w:numPr>
        <w:rPr>
          <w:rFonts w:asciiTheme="minorHAnsi" w:hAnsiTheme="minorHAnsi" w:cstheme="minorHAnsi"/>
          <w:color w:val="000000"/>
          <w:sz w:val="22"/>
          <w:szCs w:val="22"/>
        </w:rPr>
      </w:pPr>
      <w:r w:rsidRPr="00FB00D6">
        <w:rPr>
          <w:rFonts w:asciiTheme="minorHAnsi" w:hAnsiTheme="minorHAnsi" w:cstheme="minorHAnsi"/>
          <w:color w:val="000000"/>
          <w:sz w:val="22"/>
          <w:szCs w:val="22"/>
        </w:rPr>
        <w:t>Can provide documented evidence of successful implementation in education settings addressing all areas listed above.</w:t>
      </w:r>
    </w:p>
    <w:p w14:paraId="5890833F" w14:textId="18DC373F" w:rsidR="005238BF" w:rsidRDefault="00B6280A">
      <w:pPr>
        <w:pStyle w:val="NormalWeb"/>
        <w:numPr>
          <w:ilvl w:val="1"/>
          <w:numId w:val="30"/>
        </w:numPr>
        <w:spacing w:before="0" w:after="0"/>
      </w:pPr>
      <w:r w:rsidRPr="006E5F9A">
        <w:rPr>
          <w:rFonts w:asciiTheme="minorHAnsi" w:hAnsiTheme="minorHAnsi" w:cstheme="minorHAnsi"/>
          <w:color w:val="000000"/>
          <w:sz w:val="22"/>
          <w:szCs w:val="22"/>
        </w:rPr>
        <w:t>Utilizes researched-based strategies for implementation in education settings.</w:t>
      </w:r>
      <w:r w:rsidR="0005513E" w:rsidRPr="006E5F9A">
        <w:rPr>
          <w:rFonts w:asciiTheme="minorHAnsi" w:hAnsiTheme="minorHAnsi" w:cstheme="minorHAnsi"/>
          <w:color w:val="000000"/>
          <w:sz w:val="22"/>
          <w:szCs w:val="22"/>
        </w:rPr>
        <w:t xml:space="preserve"> </w:t>
      </w:r>
      <w:r w:rsidR="005238BF">
        <w:br w:type="page"/>
      </w:r>
    </w:p>
    <w:p w14:paraId="6F780746" w14:textId="5422507D" w:rsidR="005238BF" w:rsidRPr="00F45AA0" w:rsidRDefault="005238BF" w:rsidP="005238BF">
      <w:pPr>
        <w:pStyle w:val="Heading2"/>
      </w:pPr>
      <w:bookmarkStart w:id="103" w:name="_Toc176784101"/>
      <w:r>
        <w:lastRenderedPageBreak/>
        <w:t xml:space="preserve">Attachment </w:t>
      </w:r>
      <w:r w:rsidR="2108384B">
        <w:t>B</w:t>
      </w:r>
      <w:r>
        <w:t xml:space="preserve"> – AI Advisory Meeting </w:t>
      </w:r>
      <w:r w:rsidR="008536B3">
        <w:t>Template: Required Upload</w:t>
      </w:r>
      <w:bookmarkEnd w:id="103"/>
    </w:p>
    <w:p w14:paraId="4B595719" w14:textId="77777777" w:rsidR="0003612C" w:rsidRDefault="0003612C" w:rsidP="004B1EEC">
      <w:pPr>
        <w:ind w:left="450"/>
      </w:pPr>
    </w:p>
    <w:p w14:paraId="05D321DF" w14:textId="77777777" w:rsidR="006A5AE0" w:rsidRDefault="00787F56" w:rsidP="00787F56">
      <w:pPr>
        <w:ind w:left="450"/>
        <w:jc w:val="center"/>
        <w:rPr>
          <w:b/>
          <w:bCs/>
        </w:rPr>
      </w:pPr>
      <w:r w:rsidRPr="00787F56">
        <w:rPr>
          <w:b/>
          <w:bCs/>
        </w:rPr>
        <w:t>Artificial Intelligence Advisory Committee</w:t>
      </w:r>
      <w:r w:rsidR="006A5AE0">
        <w:rPr>
          <w:b/>
          <w:bCs/>
        </w:rPr>
        <w:t xml:space="preserve"> </w:t>
      </w:r>
    </w:p>
    <w:p w14:paraId="6A65FD53" w14:textId="2FE88215" w:rsidR="00787F56" w:rsidRDefault="006A5AE0" w:rsidP="00787F56">
      <w:pPr>
        <w:ind w:left="450"/>
        <w:jc w:val="center"/>
        <w:rPr>
          <w:b/>
          <w:bCs/>
        </w:rPr>
      </w:pPr>
      <w:r>
        <w:rPr>
          <w:b/>
          <w:bCs/>
        </w:rPr>
        <w:t>Members and Meeting Minutes Template</w:t>
      </w:r>
    </w:p>
    <w:p w14:paraId="572150FF" w14:textId="77777777" w:rsidR="008536B3" w:rsidRDefault="008536B3" w:rsidP="004B1EEC">
      <w:pPr>
        <w:ind w:left="450"/>
      </w:pPr>
    </w:p>
    <w:p w14:paraId="1FBAA9C4" w14:textId="555FCBFB" w:rsidR="00787F56" w:rsidRDefault="00787F56" w:rsidP="004B1EEC">
      <w:pPr>
        <w:ind w:left="450"/>
      </w:pPr>
      <w:r>
        <w:t xml:space="preserve">District Name: </w:t>
      </w:r>
    </w:p>
    <w:p w14:paraId="03E9CD95" w14:textId="77777777" w:rsidR="005D22D9" w:rsidRDefault="005D22D9" w:rsidP="004B1EEC">
      <w:pPr>
        <w:ind w:left="450"/>
      </w:pPr>
      <w:r>
        <w:t xml:space="preserve">District Code: </w:t>
      </w:r>
    </w:p>
    <w:p w14:paraId="382B13D5" w14:textId="37A30454" w:rsidR="00787F56" w:rsidRDefault="00787F56" w:rsidP="004B1EEC">
      <w:pPr>
        <w:ind w:left="450"/>
      </w:pPr>
      <w:r>
        <w:t>County:</w:t>
      </w:r>
    </w:p>
    <w:p w14:paraId="2DDBF26B" w14:textId="1C48E8C0" w:rsidR="00AE6CEA" w:rsidRDefault="00AE6CEA" w:rsidP="004B1EEC">
      <w:pPr>
        <w:ind w:left="450"/>
      </w:pPr>
      <w:r>
        <w:t>AI Advisory Committee Member Names (add rows as needed)</w:t>
      </w:r>
    </w:p>
    <w:tbl>
      <w:tblPr>
        <w:tblStyle w:val="TableGrid"/>
        <w:tblW w:w="0" w:type="auto"/>
        <w:tblInd w:w="450" w:type="dxa"/>
        <w:tblLook w:val="04A0" w:firstRow="1" w:lastRow="0" w:firstColumn="1" w:lastColumn="0" w:noHBand="0" w:noVBand="1"/>
      </w:tblPr>
      <w:tblGrid>
        <w:gridCol w:w="2405"/>
        <w:gridCol w:w="2405"/>
        <w:gridCol w:w="2405"/>
        <w:gridCol w:w="2405"/>
      </w:tblGrid>
      <w:tr w:rsidR="003F3B1D" w14:paraId="10EEB347" w14:textId="77777777" w:rsidTr="00AE6CEA">
        <w:tc>
          <w:tcPr>
            <w:tcW w:w="2405" w:type="dxa"/>
            <w:shd w:val="clear" w:color="auto" w:fill="F2F2F2" w:themeFill="background1" w:themeFillShade="F2"/>
          </w:tcPr>
          <w:p w14:paraId="1F93B9E5" w14:textId="195045F3" w:rsidR="003F3B1D" w:rsidRPr="00FB0E31" w:rsidRDefault="00FB0E31" w:rsidP="00FB0E31">
            <w:pPr>
              <w:ind w:left="-20"/>
              <w:jc w:val="center"/>
              <w:rPr>
                <w:b/>
                <w:bCs/>
              </w:rPr>
            </w:pPr>
            <w:r w:rsidRPr="00FB0E31">
              <w:rPr>
                <w:b/>
                <w:bCs/>
              </w:rPr>
              <w:t>Member Name</w:t>
            </w:r>
          </w:p>
        </w:tc>
        <w:tc>
          <w:tcPr>
            <w:tcW w:w="2405" w:type="dxa"/>
            <w:shd w:val="clear" w:color="auto" w:fill="F2F2F2" w:themeFill="background1" w:themeFillShade="F2"/>
          </w:tcPr>
          <w:p w14:paraId="014F4104" w14:textId="461564BF" w:rsidR="003F3B1D" w:rsidRPr="00FB0E31" w:rsidRDefault="00FB0E31" w:rsidP="00FB0E31">
            <w:pPr>
              <w:ind w:left="-20"/>
              <w:jc w:val="center"/>
              <w:rPr>
                <w:b/>
                <w:bCs/>
              </w:rPr>
            </w:pPr>
            <w:r w:rsidRPr="00FB0E31">
              <w:rPr>
                <w:b/>
                <w:bCs/>
              </w:rPr>
              <w:t>Member Email Address</w:t>
            </w:r>
          </w:p>
        </w:tc>
        <w:tc>
          <w:tcPr>
            <w:tcW w:w="2405" w:type="dxa"/>
            <w:shd w:val="clear" w:color="auto" w:fill="F2F2F2" w:themeFill="background1" w:themeFillShade="F2"/>
          </w:tcPr>
          <w:p w14:paraId="587DDA1E" w14:textId="055C5AE6" w:rsidR="003F3B1D" w:rsidRPr="00FB0E31" w:rsidRDefault="00FB0E31" w:rsidP="00FB0E31">
            <w:pPr>
              <w:ind w:left="-20"/>
              <w:jc w:val="center"/>
              <w:rPr>
                <w:b/>
                <w:bCs/>
              </w:rPr>
            </w:pPr>
            <w:r w:rsidRPr="00FB0E31">
              <w:rPr>
                <w:b/>
                <w:bCs/>
              </w:rPr>
              <w:t>Member Affiliation</w:t>
            </w:r>
          </w:p>
        </w:tc>
        <w:tc>
          <w:tcPr>
            <w:tcW w:w="2405" w:type="dxa"/>
            <w:shd w:val="clear" w:color="auto" w:fill="F2F2F2" w:themeFill="background1" w:themeFillShade="F2"/>
          </w:tcPr>
          <w:p w14:paraId="6F259C6B" w14:textId="48EF4430" w:rsidR="003F3B1D" w:rsidRPr="00FB0E31" w:rsidRDefault="00FB0E31" w:rsidP="00FB0E31">
            <w:pPr>
              <w:ind w:left="-20"/>
              <w:jc w:val="center"/>
              <w:rPr>
                <w:b/>
                <w:bCs/>
              </w:rPr>
            </w:pPr>
            <w:r w:rsidRPr="00FB0E31">
              <w:rPr>
                <w:b/>
                <w:bCs/>
              </w:rPr>
              <w:t>Member Role</w:t>
            </w:r>
          </w:p>
        </w:tc>
      </w:tr>
      <w:tr w:rsidR="003F3B1D" w14:paraId="7A4AFD14" w14:textId="77777777" w:rsidTr="003F3B1D">
        <w:tc>
          <w:tcPr>
            <w:tcW w:w="2405" w:type="dxa"/>
          </w:tcPr>
          <w:p w14:paraId="30606EC1" w14:textId="77777777" w:rsidR="003F3B1D" w:rsidRDefault="003F3B1D" w:rsidP="004B1EEC"/>
        </w:tc>
        <w:tc>
          <w:tcPr>
            <w:tcW w:w="2405" w:type="dxa"/>
          </w:tcPr>
          <w:p w14:paraId="7E85B248" w14:textId="77777777" w:rsidR="003F3B1D" w:rsidRDefault="003F3B1D" w:rsidP="004B1EEC"/>
        </w:tc>
        <w:tc>
          <w:tcPr>
            <w:tcW w:w="2405" w:type="dxa"/>
          </w:tcPr>
          <w:p w14:paraId="6A1581FE" w14:textId="77777777" w:rsidR="003F3B1D" w:rsidRDefault="003F3B1D" w:rsidP="004B1EEC"/>
        </w:tc>
        <w:tc>
          <w:tcPr>
            <w:tcW w:w="2405" w:type="dxa"/>
          </w:tcPr>
          <w:p w14:paraId="5628E7A1" w14:textId="77777777" w:rsidR="003F3B1D" w:rsidRDefault="003F3B1D" w:rsidP="004B1EEC"/>
        </w:tc>
      </w:tr>
      <w:tr w:rsidR="003F3B1D" w14:paraId="7226DD0E" w14:textId="77777777" w:rsidTr="003F3B1D">
        <w:tc>
          <w:tcPr>
            <w:tcW w:w="2405" w:type="dxa"/>
          </w:tcPr>
          <w:p w14:paraId="29DBD031" w14:textId="77777777" w:rsidR="003F3B1D" w:rsidRDefault="003F3B1D" w:rsidP="004B1EEC"/>
        </w:tc>
        <w:tc>
          <w:tcPr>
            <w:tcW w:w="2405" w:type="dxa"/>
          </w:tcPr>
          <w:p w14:paraId="70CEBF3D" w14:textId="77777777" w:rsidR="003F3B1D" w:rsidRDefault="003F3B1D" w:rsidP="004B1EEC"/>
        </w:tc>
        <w:tc>
          <w:tcPr>
            <w:tcW w:w="2405" w:type="dxa"/>
          </w:tcPr>
          <w:p w14:paraId="468B8663" w14:textId="77777777" w:rsidR="003F3B1D" w:rsidRDefault="003F3B1D" w:rsidP="004B1EEC"/>
        </w:tc>
        <w:tc>
          <w:tcPr>
            <w:tcW w:w="2405" w:type="dxa"/>
          </w:tcPr>
          <w:p w14:paraId="71AF6E49" w14:textId="77777777" w:rsidR="003F3B1D" w:rsidRDefault="003F3B1D" w:rsidP="004B1EEC"/>
        </w:tc>
      </w:tr>
      <w:tr w:rsidR="003F3B1D" w14:paraId="7C93B25B" w14:textId="77777777" w:rsidTr="003F3B1D">
        <w:tc>
          <w:tcPr>
            <w:tcW w:w="2405" w:type="dxa"/>
          </w:tcPr>
          <w:p w14:paraId="57FB49B6" w14:textId="77777777" w:rsidR="003F3B1D" w:rsidRDefault="003F3B1D" w:rsidP="004B1EEC"/>
        </w:tc>
        <w:tc>
          <w:tcPr>
            <w:tcW w:w="2405" w:type="dxa"/>
          </w:tcPr>
          <w:p w14:paraId="5E47AD0C" w14:textId="77777777" w:rsidR="003F3B1D" w:rsidRDefault="003F3B1D" w:rsidP="004B1EEC"/>
        </w:tc>
        <w:tc>
          <w:tcPr>
            <w:tcW w:w="2405" w:type="dxa"/>
          </w:tcPr>
          <w:p w14:paraId="7EC68EB4" w14:textId="77777777" w:rsidR="003F3B1D" w:rsidRDefault="003F3B1D" w:rsidP="004B1EEC"/>
        </w:tc>
        <w:tc>
          <w:tcPr>
            <w:tcW w:w="2405" w:type="dxa"/>
          </w:tcPr>
          <w:p w14:paraId="225D9E6E" w14:textId="77777777" w:rsidR="003F3B1D" w:rsidRDefault="003F3B1D" w:rsidP="004B1EEC"/>
        </w:tc>
      </w:tr>
      <w:tr w:rsidR="003F3B1D" w14:paraId="558C2301" w14:textId="77777777" w:rsidTr="003F3B1D">
        <w:tc>
          <w:tcPr>
            <w:tcW w:w="2405" w:type="dxa"/>
          </w:tcPr>
          <w:p w14:paraId="06C5713C" w14:textId="77777777" w:rsidR="003F3B1D" w:rsidRDefault="003F3B1D" w:rsidP="004B1EEC"/>
        </w:tc>
        <w:tc>
          <w:tcPr>
            <w:tcW w:w="2405" w:type="dxa"/>
          </w:tcPr>
          <w:p w14:paraId="5F95CA1C" w14:textId="77777777" w:rsidR="003F3B1D" w:rsidRDefault="003F3B1D" w:rsidP="004B1EEC"/>
        </w:tc>
        <w:tc>
          <w:tcPr>
            <w:tcW w:w="2405" w:type="dxa"/>
          </w:tcPr>
          <w:p w14:paraId="107780AC" w14:textId="77777777" w:rsidR="003F3B1D" w:rsidRDefault="003F3B1D" w:rsidP="004B1EEC"/>
        </w:tc>
        <w:tc>
          <w:tcPr>
            <w:tcW w:w="2405" w:type="dxa"/>
          </w:tcPr>
          <w:p w14:paraId="538FFA8F" w14:textId="77777777" w:rsidR="003F3B1D" w:rsidRDefault="003F3B1D" w:rsidP="004B1EEC"/>
        </w:tc>
      </w:tr>
    </w:tbl>
    <w:p w14:paraId="46DEA677" w14:textId="77777777" w:rsidR="00BC1B86" w:rsidRDefault="00BC1B86" w:rsidP="004B1EEC">
      <w:pPr>
        <w:ind w:left="450"/>
      </w:pPr>
    </w:p>
    <w:p w14:paraId="2BD2728D" w14:textId="770CF34C" w:rsidR="00BC1B86" w:rsidRPr="00BC1B86" w:rsidRDefault="00BC1B86" w:rsidP="004B1EEC">
      <w:pPr>
        <w:ind w:left="450"/>
        <w:rPr>
          <w:b/>
          <w:bCs/>
        </w:rPr>
      </w:pPr>
      <w:r w:rsidRPr="00BC1B86">
        <w:rPr>
          <w:b/>
          <w:bCs/>
        </w:rPr>
        <w:t>Date of Meeting:</w:t>
      </w:r>
    </w:p>
    <w:p w14:paraId="64031C66" w14:textId="77777777" w:rsidR="00BC1B86" w:rsidRDefault="00BC1B86" w:rsidP="004B1EEC">
      <w:pPr>
        <w:ind w:left="450"/>
      </w:pPr>
    </w:p>
    <w:p w14:paraId="57B2F74F" w14:textId="250AB78F" w:rsidR="00BC1B86" w:rsidRPr="00BC1B86" w:rsidRDefault="00BC1B86" w:rsidP="004B1EEC">
      <w:pPr>
        <w:ind w:left="450"/>
        <w:rPr>
          <w:b/>
          <w:bCs/>
        </w:rPr>
      </w:pPr>
      <w:r w:rsidRPr="00BC1B86">
        <w:rPr>
          <w:b/>
          <w:bCs/>
        </w:rPr>
        <w:t>Meeting Minutes:</w:t>
      </w:r>
    </w:p>
    <w:sectPr w:rsidR="00BC1B86" w:rsidRPr="00BC1B86" w:rsidSect="003D4361">
      <w:footerReference w:type="first" r:id="rId73"/>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6163B" w14:textId="77777777" w:rsidR="003E3B98" w:rsidRDefault="003E3B98" w:rsidP="0094623B">
      <w:r>
        <w:separator/>
      </w:r>
    </w:p>
  </w:endnote>
  <w:endnote w:type="continuationSeparator" w:id="0">
    <w:p w14:paraId="44CE5E6D" w14:textId="77777777" w:rsidR="003E3B98" w:rsidRDefault="003E3B98" w:rsidP="0094623B">
      <w:r>
        <w:continuationSeparator/>
      </w:r>
    </w:p>
  </w:endnote>
  <w:endnote w:type="continuationNotice" w:id="1">
    <w:p w14:paraId="4A569B6F" w14:textId="77777777" w:rsidR="003E3B98" w:rsidRDefault="003E3B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5A1850F0" w14:textId="77777777" w:rsidTr="308F6C04">
      <w:trPr>
        <w:trHeight w:val="300"/>
      </w:trPr>
      <w:tc>
        <w:tcPr>
          <w:tcW w:w="3360" w:type="dxa"/>
        </w:tcPr>
        <w:p w14:paraId="72CC9AB8" w14:textId="5A52C6E5" w:rsidR="308F6C04" w:rsidRDefault="308F6C04" w:rsidP="308F6C04">
          <w:pPr>
            <w:pStyle w:val="Header"/>
            <w:ind w:left="-115"/>
          </w:pPr>
        </w:p>
      </w:tc>
      <w:tc>
        <w:tcPr>
          <w:tcW w:w="3360" w:type="dxa"/>
        </w:tcPr>
        <w:p w14:paraId="0911DA86" w14:textId="59AC9A0C" w:rsidR="308F6C04" w:rsidRDefault="308F6C04" w:rsidP="308F6C04">
          <w:pPr>
            <w:pStyle w:val="Header"/>
            <w:jc w:val="center"/>
          </w:pPr>
        </w:p>
      </w:tc>
      <w:tc>
        <w:tcPr>
          <w:tcW w:w="3360" w:type="dxa"/>
        </w:tcPr>
        <w:p w14:paraId="5B220DB2" w14:textId="1446C35F" w:rsidR="308F6C04" w:rsidRDefault="308F6C04" w:rsidP="308F6C04">
          <w:pPr>
            <w:pStyle w:val="Header"/>
            <w:ind w:right="-115"/>
            <w:jc w:val="right"/>
          </w:pPr>
        </w:p>
      </w:tc>
    </w:tr>
  </w:tbl>
  <w:p w14:paraId="0B9F785F" w14:textId="4551C3FD" w:rsidR="308F6C04" w:rsidRDefault="308F6C04" w:rsidP="308F6C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65A9DBED" w14:textId="77777777" w:rsidTr="0CF2B60C">
      <w:trPr>
        <w:trHeight w:val="300"/>
      </w:trPr>
      <w:tc>
        <w:tcPr>
          <w:tcW w:w="3360" w:type="dxa"/>
        </w:tcPr>
        <w:p w14:paraId="5098BF21" w14:textId="571C36C4" w:rsidR="0CF2B60C" w:rsidRDefault="0CF2B60C" w:rsidP="0CF2B60C">
          <w:pPr>
            <w:pStyle w:val="Header"/>
            <w:ind w:left="-115"/>
          </w:pPr>
        </w:p>
      </w:tc>
      <w:tc>
        <w:tcPr>
          <w:tcW w:w="3360" w:type="dxa"/>
        </w:tcPr>
        <w:p w14:paraId="203A3601" w14:textId="69BB587D" w:rsidR="0CF2B60C" w:rsidRDefault="0CF2B60C" w:rsidP="0CF2B60C">
          <w:pPr>
            <w:pStyle w:val="Header"/>
            <w:jc w:val="center"/>
          </w:pPr>
        </w:p>
      </w:tc>
      <w:tc>
        <w:tcPr>
          <w:tcW w:w="3360" w:type="dxa"/>
        </w:tcPr>
        <w:p w14:paraId="008F9D38" w14:textId="40D49465" w:rsidR="0CF2B60C" w:rsidRDefault="0CF2B60C" w:rsidP="0CF2B60C">
          <w:pPr>
            <w:pStyle w:val="Header"/>
            <w:ind w:right="-115"/>
            <w:jc w:val="right"/>
          </w:pPr>
        </w:p>
      </w:tc>
    </w:tr>
  </w:tbl>
  <w:p w14:paraId="6D5BF979" w14:textId="07F1F3F8" w:rsidR="0CF2B60C" w:rsidRDefault="0CF2B60C" w:rsidP="0CF2B60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0C38F99E" w14:textId="77777777" w:rsidTr="308F6C04">
      <w:trPr>
        <w:trHeight w:val="300"/>
      </w:trPr>
      <w:tc>
        <w:tcPr>
          <w:tcW w:w="3360" w:type="dxa"/>
        </w:tcPr>
        <w:p w14:paraId="5686319E" w14:textId="3686B7D9" w:rsidR="308F6C04" w:rsidRDefault="308F6C04" w:rsidP="308F6C04">
          <w:pPr>
            <w:pStyle w:val="Header"/>
            <w:ind w:left="-115"/>
          </w:pPr>
        </w:p>
      </w:tc>
      <w:tc>
        <w:tcPr>
          <w:tcW w:w="3360" w:type="dxa"/>
        </w:tcPr>
        <w:p w14:paraId="1F121410" w14:textId="1FE82517" w:rsidR="308F6C04" w:rsidRDefault="308F6C04" w:rsidP="308F6C04">
          <w:pPr>
            <w:pStyle w:val="Header"/>
            <w:jc w:val="center"/>
          </w:pPr>
          <w:r>
            <w:fldChar w:fldCharType="begin"/>
          </w:r>
          <w:r>
            <w:instrText>PAGE</w:instrText>
          </w:r>
          <w:r>
            <w:fldChar w:fldCharType="separate"/>
          </w:r>
          <w:r w:rsidR="002965B7">
            <w:rPr>
              <w:noProof/>
            </w:rPr>
            <w:t>11</w:t>
          </w:r>
          <w:r>
            <w:fldChar w:fldCharType="end"/>
          </w:r>
          <w:r>
            <w:t xml:space="preserve"> of </w:t>
          </w:r>
          <w:r>
            <w:fldChar w:fldCharType="begin"/>
          </w:r>
          <w:r>
            <w:instrText>NUMPAGES</w:instrText>
          </w:r>
          <w:r>
            <w:fldChar w:fldCharType="separate"/>
          </w:r>
          <w:r w:rsidR="002965B7">
            <w:rPr>
              <w:noProof/>
            </w:rPr>
            <w:t>24</w:t>
          </w:r>
          <w:r>
            <w:fldChar w:fldCharType="end"/>
          </w:r>
        </w:p>
      </w:tc>
      <w:tc>
        <w:tcPr>
          <w:tcW w:w="3360" w:type="dxa"/>
        </w:tcPr>
        <w:p w14:paraId="5C01A600" w14:textId="44E8D5C8" w:rsidR="308F6C04" w:rsidRDefault="308F6C04" w:rsidP="308F6C04">
          <w:pPr>
            <w:pStyle w:val="Header"/>
            <w:ind w:right="-115"/>
            <w:jc w:val="right"/>
          </w:pPr>
        </w:p>
      </w:tc>
    </w:tr>
  </w:tbl>
  <w:p w14:paraId="19D66837" w14:textId="4E02AD24" w:rsidR="308F6C04" w:rsidRDefault="308F6C04" w:rsidP="308F6C0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1C87CCA8" w14:textId="77777777" w:rsidTr="0CF2B60C">
      <w:trPr>
        <w:trHeight w:val="300"/>
      </w:trPr>
      <w:tc>
        <w:tcPr>
          <w:tcW w:w="3360" w:type="dxa"/>
        </w:tcPr>
        <w:p w14:paraId="52BD0E0E" w14:textId="3DB61CE7" w:rsidR="0CF2B60C" w:rsidRDefault="0CF2B60C" w:rsidP="0CF2B60C">
          <w:pPr>
            <w:pStyle w:val="Header"/>
            <w:ind w:left="-115"/>
          </w:pPr>
        </w:p>
      </w:tc>
      <w:tc>
        <w:tcPr>
          <w:tcW w:w="3360" w:type="dxa"/>
        </w:tcPr>
        <w:p w14:paraId="166C1100" w14:textId="01712787" w:rsidR="0CF2B60C" w:rsidRDefault="0CF2B60C" w:rsidP="0CF2B60C">
          <w:pPr>
            <w:pStyle w:val="Header"/>
            <w:jc w:val="center"/>
          </w:pPr>
        </w:p>
      </w:tc>
      <w:tc>
        <w:tcPr>
          <w:tcW w:w="3360" w:type="dxa"/>
        </w:tcPr>
        <w:p w14:paraId="08BFF976" w14:textId="310D5C16" w:rsidR="0CF2B60C" w:rsidRDefault="0CF2B60C" w:rsidP="0CF2B60C">
          <w:pPr>
            <w:pStyle w:val="Header"/>
            <w:ind w:right="-115"/>
            <w:jc w:val="right"/>
          </w:pPr>
        </w:p>
      </w:tc>
    </w:tr>
  </w:tbl>
  <w:p w14:paraId="7FAB13DA" w14:textId="08257AA9" w:rsidR="0CF2B60C" w:rsidRDefault="0CF2B60C" w:rsidP="0CF2B60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09A26F2C" w14:textId="77777777" w:rsidTr="0CF2B60C">
      <w:trPr>
        <w:trHeight w:val="300"/>
      </w:trPr>
      <w:tc>
        <w:tcPr>
          <w:tcW w:w="3360" w:type="dxa"/>
        </w:tcPr>
        <w:p w14:paraId="37027556" w14:textId="17044C54" w:rsidR="0CF2B60C" w:rsidRDefault="0CF2B60C" w:rsidP="0CF2B60C">
          <w:pPr>
            <w:pStyle w:val="Header"/>
            <w:ind w:left="-115"/>
          </w:pPr>
        </w:p>
      </w:tc>
      <w:tc>
        <w:tcPr>
          <w:tcW w:w="3360" w:type="dxa"/>
        </w:tcPr>
        <w:p w14:paraId="19D196FE" w14:textId="6849EE36" w:rsidR="0CF2B60C" w:rsidRDefault="0CF2B60C" w:rsidP="0CF2B60C">
          <w:pPr>
            <w:pStyle w:val="Header"/>
            <w:jc w:val="center"/>
          </w:pPr>
        </w:p>
      </w:tc>
      <w:tc>
        <w:tcPr>
          <w:tcW w:w="3360" w:type="dxa"/>
        </w:tcPr>
        <w:p w14:paraId="5BA14319" w14:textId="396BD7BC" w:rsidR="0CF2B60C" w:rsidRDefault="0CF2B60C" w:rsidP="0CF2B60C">
          <w:pPr>
            <w:pStyle w:val="Header"/>
            <w:ind w:right="-115"/>
            <w:jc w:val="right"/>
          </w:pPr>
        </w:p>
      </w:tc>
    </w:tr>
  </w:tbl>
  <w:p w14:paraId="4CA85C24" w14:textId="4FAB93CE" w:rsidR="0CF2B60C" w:rsidRDefault="0CF2B60C" w:rsidP="0CF2B60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4716069A" w14:textId="77777777" w:rsidTr="308F6C04">
      <w:trPr>
        <w:trHeight w:val="300"/>
      </w:trPr>
      <w:tc>
        <w:tcPr>
          <w:tcW w:w="3360" w:type="dxa"/>
        </w:tcPr>
        <w:p w14:paraId="65CB570C" w14:textId="62283D82" w:rsidR="308F6C04" w:rsidRDefault="308F6C04" w:rsidP="308F6C04">
          <w:pPr>
            <w:pStyle w:val="Header"/>
            <w:ind w:left="-115"/>
          </w:pPr>
        </w:p>
      </w:tc>
      <w:tc>
        <w:tcPr>
          <w:tcW w:w="3360" w:type="dxa"/>
        </w:tcPr>
        <w:p w14:paraId="7B6F4917" w14:textId="425D6DB7" w:rsidR="308F6C04" w:rsidRDefault="308F6C04" w:rsidP="308F6C04">
          <w:pPr>
            <w:pStyle w:val="Header"/>
            <w:jc w:val="center"/>
          </w:pPr>
          <w:r>
            <w:fldChar w:fldCharType="begin"/>
          </w:r>
          <w:r>
            <w:instrText>PAGE</w:instrText>
          </w:r>
          <w:r w:rsidR="005B574C">
            <w:fldChar w:fldCharType="separate"/>
          </w:r>
          <w:r>
            <w:fldChar w:fldCharType="end"/>
          </w:r>
          <w:r>
            <w:t xml:space="preserve"> of </w:t>
          </w:r>
          <w:r>
            <w:fldChar w:fldCharType="begin"/>
          </w:r>
          <w:r>
            <w:instrText>NUMPAGES</w:instrText>
          </w:r>
          <w:r>
            <w:fldChar w:fldCharType="separate"/>
          </w:r>
          <w:r w:rsidR="00F92D49">
            <w:rPr>
              <w:noProof/>
            </w:rPr>
            <w:t>25</w:t>
          </w:r>
          <w:r>
            <w:fldChar w:fldCharType="end"/>
          </w:r>
        </w:p>
      </w:tc>
      <w:tc>
        <w:tcPr>
          <w:tcW w:w="3360" w:type="dxa"/>
        </w:tcPr>
        <w:p w14:paraId="21110EF8" w14:textId="643EBED6" w:rsidR="308F6C04" w:rsidRDefault="308F6C04" w:rsidP="308F6C04">
          <w:pPr>
            <w:pStyle w:val="Header"/>
            <w:ind w:right="-115"/>
            <w:jc w:val="right"/>
          </w:pPr>
        </w:p>
      </w:tc>
    </w:tr>
  </w:tbl>
  <w:p w14:paraId="18F877D0" w14:textId="7BD0A9F0" w:rsidR="308F6C04" w:rsidRDefault="308F6C04" w:rsidP="308F6C0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48507072" w14:textId="77777777" w:rsidTr="0CF2B60C">
      <w:trPr>
        <w:trHeight w:val="300"/>
      </w:trPr>
      <w:tc>
        <w:tcPr>
          <w:tcW w:w="3360" w:type="dxa"/>
        </w:tcPr>
        <w:p w14:paraId="5B47765B" w14:textId="07AD2A2A" w:rsidR="0CF2B60C" w:rsidRDefault="0CF2B60C" w:rsidP="0CF2B60C">
          <w:pPr>
            <w:pStyle w:val="Header"/>
            <w:ind w:left="-115"/>
          </w:pPr>
        </w:p>
      </w:tc>
      <w:tc>
        <w:tcPr>
          <w:tcW w:w="3360" w:type="dxa"/>
        </w:tcPr>
        <w:p w14:paraId="4B1D9974" w14:textId="69F9E6A8" w:rsidR="0CF2B60C" w:rsidRDefault="0CF2B60C" w:rsidP="0CF2B60C">
          <w:pPr>
            <w:pStyle w:val="Header"/>
            <w:jc w:val="center"/>
          </w:pPr>
        </w:p>
      </w:tc>
      <w:tc>
        <w:tcPr>
          <w:tcW w:w="3360" w:type="dxa"/>
        </w:tcPr>
        <w:p w14:paraId="3A45B86E" w14:textId="04AC1EB8" w:rsidR="0CF2B60C" w:rsidRDefault="0CF2B60C" w:rsidP="0CF2B60C">
          <w:pPr>
            <w:pStyle w:val="Header"/>
            <w:ind w:right="-115"/>
            <w:jc w:val="right"/>
          </w:pPr>
        </w:p>
      </w:tc>
    </w:tr>
  </w:tbl>
  <w:p w14:paraId="65EB1AC7" w14:textId="7A09103A" w:rsidR="0CF2B60C" w:rsidRDefault="0CF2B60C" w:rsidP="0CF2B60C">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0ED2E0B6" w14:textId="77777777" w:rsidTr="308F6C04">
      <w:trPr>
        <w:trHeight w:val="300"/>
      </w:trPr>
      <w:tc>
        <w:tcPr>
          <w:tcW w:w="3360" w:type="dxa"/>
        </w:tcPr>
        <w:p w14:paraId="3A401A37" w14:textId="4A1A1BFD" w:rsidR="308F6C04" w:rsidRDefault="308F6C04" w:rsidP="308F6C04">
          <w:pPr>
            <w:pStyle w:val="Header"/>
            <w:ind w:left="-115"/>
          </w:pPr>
        </w:p>
      </w:tc>
      <w:tc>
        <w:tcPr>
          <w:tcW w:w="3360" w:type="dxa"/>
        </w:tcPr>
        <w:p w14:paraId="15DE3F77" w14:textId="0FB7FF6A" w:rsidR="308F6C04" w:rsidRDefault="308F6C04" w:rsidP="308F6C04">
          <w:pPr>
            <w:pStyle w:val="Header"/>
            <w:jc w:val="center"/>
          </w:pPr>
          <w:r>
            <w:fldChar w:fldCharType="begin"/>
          </w:r>
          <w:r>
            <w:instrText>PAGE</w:instrText>
          </w:r>
          <w:r>
            <w:fldChar w:fldCharType="separate"/>
          </w:r>
          <w:r w:rsidR="002965B7">
            <w:rPr>
              <w:noProof/>
            </w:rPr>
            <w:t>17</w:t>
          </w:r>
          <w:r>
            <w:fldChar w:fldCharType="end"/>
          </w:r>
          <w:r>
            <w:t xml:space="preserve"> of </w:t>
          </w:r>
          <w:r>
            <w:fldChar w:fldCharType="begin"/>
          </w:r>
          <w:r>
            <w:instrText>NUMPAGES</w:instrText>
          </w:r>
          <w:r>
            <w:fldChar w:fldCharType="separate"/>
          </w:r>
          <w:r w:rsidR="002965B7">
            <w:rPr>
              <w:noProof/>
            </w:rPr>
            <w:t>24</w:t>
          </w:r>
          <w:r>
            <w:fldChar w:fldCharType="end"/>
          </w:r>
        </w:p>
      </w:tc>
      <w:tc>
        <w:tcPr>
          <w:tcW w:w="3360" w:type="dxa"/>
        </w:tcPr>
        <w:p w14:paraId="4FC6910C" w14:textId="6364097F" w:rsidR="308F6C04" w:rsidRDefault="308F6C04" w:rsidP="308F6C04">
          <w:pPr>
            <w:pStyle w:val="Header"/>
            <w:ind w:right="-115"/>
            <w:jc w:val="right"/>
          </w:pPr>
        </w:p>
      </w:tc>
    </w:tr>
  </w:tbl>
  <w:p w14:paraId="6648434F" w14:textId="4B297A1F" w:rsidR="308F6C04" w:rsidRDefault="308F6C04" w:rsidP="308F6C04">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1A22F76F" w14:textId="77777777" w:rsidTr="0CF2B60C">
      <w:trPr>
        <w:trHeight w:val="300"/>
      </w:trPr>
      <w:tc>
        <w:tcPr>
          <w:tcW w:w="3360" w:type="dxa"/>
        </w:tcPr>
        <w:p w14:paraId="01D8C899" w14:textId="1CF2610E" w:rsidR="0CF2B60C" w:rsidRDefault="0CF2B60C" w:rsidP="0CF2B60C">
          <w:pPr>
            <w:pStyle w:val="Header"/>
            <w:ind w:left="-115"/>
          </w:pPr>
        </w:p>
      </w:tc>
      <w:tc>
        <w:tcPr>
          <w:tcW w:w="3360" w:type="dxa"/>
        </w:tcPr>
        <w:p w14:paraId="1F373D8E" w14:textId="332F0FD2" w:rsidR="0CF2B60C" w:rsidRDefault="0CF2B60C" w:rsidP="0CF2B60C">
          <w:pPr>
            <w:pStyle w:val="Header"/>
            <w:jc w:val="center"/>
          </w:pPr>
        </w:p>
      </w:tc>
      <w:tc>
        <w:tcPr>
          <w:tcW w:w="3360" w:type="dxa"/>
        </w:tcPr>
        <w:p w14:paraId="68567BB8" w14:textId="60F3641F" w:rsidR="0CF2B60C" w:rsidRDefault="0CF2B60C" w:rsidP="0CF2B60C">
          <w:pPr>
            <w:pStyle w:val="Header"/>
            <w:ind w:right="-115"/>
            <w:jc w:val="right"/>
          </w:pPr>
        </w:p>
      </w:tc>
    </w:tr>
  </w:tbl>
  <w:p w14:paraId="72943570" w14:textId="7BEBC346" w:rsidR="0CF2B60C" w:rsidRDefault="0CF2B60C" w:rsidP="0CF2B60C">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1F830D95" w14:textId="77777777" w:rsidTr="0CF2B60C">
      <w:trPr>
        <w:trHeight w:val="300"/>
      </w:trPr>
      <w:tc>
        <w:tcPr>
          <w:tcW w:w="3360" w:type="dxa"/>
        </w:tcPr>
        <w:p w14:paraId="21CE5B22" w14:textId="3D426E06" w:rsidR="0CF2B60C" w:rsidRDefault="0CF2B60C" w:rsidP="0CF2B60C">
          <w:pPr>
            <w:pStyle w:val="Header"/>
            <w:ind w:left="-115"/>
          </w:pPr>
        </w:p>
      </w:tc>
      <w:tc>
        <w:tcPr>
          <w:tcW w:w="3360" w:type="dxa"/>
        </w:tcPr>
        <w:p w14:paraId="7A4F1E4A" w14:textId="3D74904A" w:rsidR="0CF2B60C" w:rsidRDefault="0CF2B60C" w:rsidP="0CF2B60C">
          <w:pPr>
            <w:pStyle w:val="Header"/>
            <w:jc w:val="center"/>
          </w:pPr>
        </w:p>
      </w:tc>
      <w:tc>
        <w:tcPr>
          <w:tcW w:w="3360" w:type="dxa"/>
        </w:tcPr>
        <w:p w14:paraId="3D353260" w14:textId="05907112" w:rsidR="0CF2B60C" w:rsidRDefault="0CF2B60C" w:rsidP="0CF2B60C">
          <w:pPr>
            <w:pStyle w:val="Header"/>
            <w:ind w:right="-115"/>
            <w:jc w:val="right"/>
          </w:pPr>
        </w:p>
      </w:tc>
    </w:tr>
  </w:tbl>
  <w:p w14:paraId="495D3610" w14:textId="6D87BFC0" w:rsidR="0CF2B60C" w:rsidRDefault="0CF2B60C" w:rsidP="0CF2B60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4ABA9B6D" w14:textId="77777777" w:rsidTr="0CF2B60C">
      <w:trPr>
        <w:trHeight w:val="300"/>
      </w:trPr>
      <w:tc>
        <w:tcPr>
          <w:tcW w:w="3360" w:type="dxa"/>
        </w:tcPr>
        <w:p w14:paraId="262F2BFA" w14:textId="630E311F" w:rsidR="0CF2B60C" w:rsidRDefault="0CF2B60C" w:rsidP="0CF2B60C">
          <w:pPr>
            <w:pStyle w:val="Header"/>
            <w:ind w:left="-115"/>
          </w:pPr>
        </w:p>
      </w:tc>
      <w:tc>
        <w:tcPr>
          <w:tcW w:w="3360" w:type="dxa"/>
        </w:tcPr>
        <w:p w14:paraId="24AE00A3" w14:textId="445D2CED" w:rsidR="0CF2B60C" w:rsidRDefault="0CF2B60C" w:rsidP="0CF2B60C">
          <w:pPr>
            <w:pStyle w:val="Header"/>
            <w:jc w:val="center"/>
          </w:pPr>
        </w:p>
      </w:tc>
      <w:tc>
        <w:tcPr>
          <w:tcW w:w="3360" w:type="dxa"/>
        </w:tcPr>
        <w:p w14:paraId="3260C137" w14:textId="68A5366F" w:rsidR="0CF2B60C" w:rsidRDefault="0CF2B60C" w:rsidP="0CF2B60C">
          <w:pPr>
            <w:pStyle w:val="Header"/>
            <w:ind w:right="-115"/>
            <w:jc w:val="right"/>
          </w:pPr>
        </w:p>
      </w:tc>
    </w:tr>
  </w:tbl>
  <w:p w14:paraId="21DA8E0C" w14:textId="6042501E" w:rsidR="0CF2B60C" w:rsidRDefault="0CF2B60C" w:rsidP="0CF2B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64281FE8" w14:textId="77777777" w:rsidTr="0CF2B60C">
      <w:trPr>
        <w:trHeight w:val="300"/>
      </w:trPr>
      <w:tc>
        <w:tcPr>
          <w:tcW w:w="3360" w:type="dxa"/>
        </w:tcPr>
        <w:p w14:paraId="4E02D687" w14:textId="63D46A94" w:rsidR="0CF2B60C" w:rsidRDefault="0CF2B60C" w:rsidP="0CF2B60C">
          <w:pPr>
            <w:pStyle w:val="Header"/>
            <w:ind w:left="-115"/>
          </w:pPr>
        </w:p>
      </w:tc>
      <w:tc>
        <w:tcPr>
          <w:tcW w:w="3360" w:type="dxa"/>
        </w:tcPr>
        <w:p w14:paraId="32D54161" w14:textId="1DA7B19D" w:rsidR="0CF2B60C" w:rsidRDefault="0CF2B60C" w:rsidP="0CF2B60C">
          <w:pPr>
            <w:pStyle w:val="Header"/>
            <w:jc w:val="center"/>
          </w:pPr>
        </w:p>
      </w:tc>
      <w:tc>
        <w:tcPr>
          <w:tcW w:w="3360" w:type="dxa"/>
        </w:tcPr>
        <w:p w14:paraId="6EA40DED" w14:textId="140033FF" w:rsidR="0CF2B60C" w:rsidRDefault="0CF2B60C" w:rsidP="0CF2B60C">
          <w:pPr>
            <w:pStyle w:val="Header"/>
            <w:ind w:right="-115"/>
            <w:jc w:val="right"/>
          </w:pPr>
        </w:p>
      </w:tc>
    </w:tr>
  </w:tbl>
  <w:p w14:paraId="5D7D7CB6" w14:textId="43ED4219" w:rsidR="0CF2B60C" w:rsidRDefault="0CF2B60C" w:rsidP="0CF2B60C">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14BC6460" w14:textId="77777777" w:rsidTr="308F6C04">
      <w:trPr>
        <w:trHeight w:val="300"/>
      </w:trPr>
      <w:tc>
        <w:tcPr>
          <w:tcW w:w="3360" w:type="dxa"/>
        </w:tcPr>
        <w:p w14:paraId="57F7B3A8" w14:textId="0D2DB99D" w:rsidR="308F6C04" w:rsidRDefault="308F6C04" w:rsidP="308F6C04">
          <w:pPr>
            <w:pStyle w:val="Header"/>
            <w:ind w:left="-115"/>
          </w:pPr>
        </w:p>
      </w:tc>
      <w:tc>
        <w:tcPr>
          <w:tcW w:w="3360" w:type="dxa"/>
        </w:tcPr>
        <w:p w14:paraId="1706726A" w14:textId="5351AA6E" w:rsidR="308F6C04" w:rsidRDefault="308F6C04" w:rsidP="308F6C04">
          <w:pPr>
            <w:pStyle w:val="Header"/>
            <w:jc w:val="center"/>
          </w:pPr>
          <w:r>
            <w:fldChar w:fldCharType="begin"/>
          </w:r>
          <w:r>
            <w:instrText>PAGE</w:instrText>
          </w:r>
          <w:r>
            <w:fldChar w:fldCharType="separate"/>
          </w:r>
          <w:r w:rsidR="002965B7">
            <w:rPr>
              <w:noProof/>
            </w:rPr>
            <w:t>19</w:t>
          </w:r>
          <w:r>
            <w:fldChar w:fldCharType="end"/>
          </w:r>
          <w:r>
            <w:t xml:space="preserve"> of </w:t>
          </w:r>
          <w:r>
            <w:fldChar w:fldCharType="begin"/>
          </w:r>
          <w:r>
            <w:instrText>NUMPAGES</w:instrText>
          </w:r>
          <w:r>
            <w:fldChar w:fldCharType="separate"/>
          </w:r>
          <w:r w:rsidR="002965B7">
            <w:rPr>
              <w:noProof/>
            </w:rPr>
            <w:t>24</w:t>
          </w:r>
          <w:r>
            <w:fldChar w:fldCharType="end"/>
          </w:r>
        </w:p>
      </w:tc>
      <w:tc>
        <w:tcPr>
          <w:tcW w:w="3360" w:type="dxa"/>
        </w:tcPr>
        <w:p w14:paraId="05B72F1F" w14:textId="5E7300B1" w:rsidR="308F6C04" w:rsidRDefault="308F6C04" w:rsidP="308F6C04">
          <w:pPr>
            <w:pStyle w:val="Header"/>
            <w:ind w:right="-115"/>
            <w:jc w:val="right"/>
          </w:pPr>
        </w:p>
      </w:tc>
    </w:tr>
  </w:tbl>
  <w:p w14:paraId="18161423" w14:textId="211323DD" w:rsidR="308F6C04" w:rsidRDefault="308F6C04" w:rsidP="308F6C0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593B7B89" w14:textId="77777777" w:rsidTr="0CF2B60C">
      <w:trPr>
        <w:trHeight w:val="300"/>
      </w:trPr>
      <w:tc>
        <w:tcPr>
          <w:tcW w:w="3360" w:type="dxa"/>
        </w:tcPr>
        <w:p w14:paraId="358EFD23" w14:textId="6A16F6D5" w:rsidR="0CF2B60C" w:rsidRDefault="0CF2B60C" w:rsidP="0CF2B60C">
          <w:pPr>
            <w:pStyle w:val="Header"/>
            <w:ind w:left="-115"/>
          </w:pPr>
        </w:p>
      </w:tc>
      <w:tc>
        <w:tcPr>
          <w:tcW w:w="3360" w:type="dxa"/>
        </w:tcPr>
        <w:p w14:paraId="73FF0767" w14:textId="4A0F6928" w:rsidR="0CF2B60C" w:rsidRDefault="0CF2B60C" w:rsidP="0CF2B60C">
          <w:pPr>
            <w:pStyle w:val="Header"/>
            <w:jc w:val="center"/>
          </w:pPr>
        </w:p>
      </w:tc>
      <w:tc>
        <w:tcPr>
          <w:tcW w:w="3360" w:type="dxa"/>
        </w:tcPr>
        <w:p w14:paraId="1F162CE6" w14:textId="38D97201" w:rsidR="0CF2B60C" w:rsidRDefault="0CF2B60C" w:rsidP="0CF2B60C">
          <w:pPr>
            <w:pStyle w:val="Header"/>
            <w:ind w:right="-115"/>
            <w:jc w:val="right"/>
          </w:pPr>
        </w:p>
      </w:tc>
    </w:tr>
  </w:tbl>
  <w:p w14:paraId="33D87BBF" w14:textId="2DF15996" w:rsidR="0CF2B60C" w:rsidRDefault="0CF2B60C" w:rsidP="0CF2B60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5F3C29BC" w14:textId="77777777" w:rsidTr="0CF2B60C">
      <w:trPr>
        <w:trHeight w:val="300"/>
      </w:trPr>
      <w:tc>
        <w:tcPr>
          <w:tcW w:w="3360" w:type="dxa"/>
        </w:tcPr>
        <w:p w14:paraId="70344807" w14:textId="3D3BFF24" w:rsidR="0CF2B60C" w:rsidRDefault="0CF2B60C" w:rsidP="0CF2B60C">
          <w:pPr>
            <w:pStyle w:val="Header"/>
            <w:ind w:left="-115"/>
          </w:pPr>
        </w:p>
      </w:tc>
      <w:tc>
        <w:tcPr>
          <w:tcW w:w="3360" w:type="dxa"/>
        </w:tcPr>
        <w:p w14:paraId="15490E69" w14:textId="202A4D53" w:rsidR="0CF2B60C" w:rsidRDefault="0CF2B60C" w:rsidP="0CF2B60C">
          <w:pPr>
            <w:pStyle w:val="Header"/>
            <w:jc w:val="center"/>
          </w:pPr>
        </w:p>
      </w:tc>
      <w:tc>
        <w:tcPr>
          <w:tcW w:w="3360" w:type="dxa"/>
        </w:tcPr>
        <w:p w14:paraId="1C23A496" w14:textId="48B84847" w:rsidR="0CF2B60C" w:rsidRDefault="0CF2B60C" w:rsidP="0CF2B60C">
          <w:pPr>
            <w:pStyle w:val="Header"/>
            <w:ind w:right="-115"/>
            <w:jc w:val="right"/>
          </w:pPr>
        </w:p>
      </w:tc>
    </w:tr>
  </w:tbl>
  <w:p w14:paraId="14CC2C28" w14:textId="5652191A" w:rsidR="0CF2B60C" w:rsidRDefault="0CF2B60C" w:rsidP="0CF2B60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3685C4DF" w14:textId="77777777" w:rsidTr="308F6C04">
      <w:trPr>
        <w:trHeight w:val="300"/>
      </w:trPr>
      <w:tc>
        <w:tcPr>
          <w:tcW w:w="3360" w:type="dxa"/>
        </w:tcPr>
        <w:p w14:paraId="05F13AB8" w14:textId="3F04B219" w:rsidR="308F6C04" w:rsidRDefault="308F6C04" w:rsidP="308F6C04">
          <w:pPr>
            <w:pStyle w:val="Header"/>
            <w:ind w:left="-115"/>
          </w:pPr>
        </w:p>
      </w:tc>
      <w:tc>
        <w:tcPr>
          <w:tcW w:w="3360" w:type="dxa"/>
        </w:tcPr>
        <w:p w14:paraId="22C03C0B" w14:textId="23A46899" w:rsidR="308F6C04" w:rsidRDefault="308F6C04" w:rsidP="308F6C04">
          <w:pPr>
            <w:pStyle w:val="Header"/>
            <w:jc w:val="center"/>
          </w:pPr>
          <w:r>
            <w:fldChar w:fldCharType="begin"/>
          </w:r>
          <w:r>
            <w:instrText>PAGE</w:instrText>
          </w:r>
          <w:r>
            <w:fldChar w:fldCharType="separate"/>
          </w:r>
          <w:r w:rsidR="002965B7">
            <w:rPr>
              <w:noProof/>
            </w:rPr>
            <w:t>21</w:t>
          </w:r>
          <w:r>
            <w:fldChar w:fldCharType="end"/>
          </w:r>
          <w:r>
            <w:t xml:space="preserve"> of </w:t>
          </w:r>
          <w:r>
            <w:fldChar w:fldCharType="begin"/>
          </w:r>
          <w:r>
            <w:instrText>NUMPAGES</w:instrText>
          </w:r>
          <w:r>
            <w:fldChar w:fldCharType="separate"/>
          </w:r>
          <w:r w:rsidR="002965B7">
            <w:rPr>
              <w:noProof/>
            </w:rPr>
            <w:t>24</w:t>
          </w:r>
          <w:r>
            <w:fldChar w:fldCharType="end"/>
          </w:r>
        </w:p>
      </w:tc>
      <w:tc>
        <w:tcPr>
          <w:tcW w:w="3360" w:type="dxa"/>
        </w:tcPr>
        <w:p w14:paraId="1CF5F5C6" w14:textId="4CF96345" w:rsidR="308F6C04" w:rsidRDefault="308F6C04" w:rsidP="308F6C04">
          <w:pPr>
            <w:pStyle w:val="Header"/>
            <w:ind w:right="-115"/>
            <w:jc w:val="right"/>
          </w:pPr>
        </w:p>
      </w:tc>
    </w:tr>
  </w:tbl>
  <w:p w14:paraId="770D8A47" w14:textId="1D1CBBE5" w:rsidR="308F6C04" w:rsidRDefault="308F6C04" w:rsidP="308F6C04">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0813C2DF" w14:textId="77777777" w:rsidTr="0CF2B60C">
      <w:trPr>
        <w:trHeight w:val="300"/>
      </w:trPr>
      <w:tc>
        <w:tcPr>
          <w:tcW w:w="3360" w:type="dxa"/>
        </w:tcPr>
        <w:p w14:paraId="4724E4FC" w14:textId="247F25D7" w:rsidR="0CF2B60C" w:rsidRDefault="0CF2B60C" w:rsidP="0CF2B60C">
          <w:pPr>
            <w:pStyle w:val="Header"/>
            <w:ind w:left="-115"/>
          </w:pPr>
        </w:p>
      </w:tc>
      <w:tc>
        <w:tcPr>
          <w:tcW w:w="3360" w:type="dxa"/>
        </w:tcPr>
        <w:p w14:paraId="17F8E423" w14:textId="0D2C7F72" w:rsidR="0CF2B60C" w:rsidRDefault="0CF2B60C" w:rsidP="0CF2B60C">
          <w:pPr>
            <w:pStyle w:val="Header"/>
            <w:jc w:val="center"/>
          </w:pPr>
        </w:p>
      </w:tc>
      <w:tc>
        <w:tcPr>
          <w:tcW w:w="3360" w:type="dxa"/>
        </w:tcPr>
        <w:p w14:paraId="3350411D" w14:textId="47C07389" w:rsidR="0CF2B60C" w:rsidRDefault="0CF2B60C" w:rsidP="0CF2B60C">
          <w:pPr>
            <w:pStyle w:val="Header"/>
            <w:ind w:right="-115"/>
            <w:jc w:val="right"/>
          </w:pPr>
        </w:p>
      </w:tc>
    </w:tr>
  </w:tbl>
  <w:p w14:paraId="77292FF8" w14:textId="47D914F9" w:rsidR="0CF2B60C" w:rsidRDefault="0CF2B60C" w:rsidP="0CF2B60C">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2F7047ED" w14:textId="77777777" w:rsidTr="0CF2B60C">
      <w:trPr>
        <w:trHeight w:val="300"/>
      </w:trPr>
      <w:tc>
        <w:tcPr>
          <w:tcW w:w="3360" w:type="dxa"/>
        </w:tcPr>
        <w:p w14:paraId="625FFD32" w14:textId="4B99B00D" w:rsidR="0CF2B60C" w:rsidRDefault="0CF2B60C" w:rsidP="0CF2B60C">
          <w:pPr>
            <w:pStyle w:val="Header"/>
            <w:ind w:left="-115"/>
          </w:pPr>
        </w:p>
      </w:tc>
      <w:tc>
        <w:tcPr>
          <w:tcW w:w="3360" w:type="dxa"/>
        </w:tcPr>
        <w:p w14:paraId="4341EE61" w14:textId="58DBD846" w:rsidR="0CF2B60C" w:rsidRDefault="0CF2B60C" w:rsidP="0CF2B60C">
          <w:pPr>
            <w:pStyle w:val="Header"/>
            <w:jc w:val="center"/>
          </w:pPr>
        </w:p>
      </w:tc>
      <w:tc>
        <w:tcPr>
          <w:tcW w:w="3360" w:type="dxa"/>
        </w:tcPr>
        <w:p w14:paraId="4270FBA5" w14:textId="68EA8BC5" w:rsidR="0CF2B60C" w:rsidRDefault="0CF2B60C" w:rsidP="0CF2B60C">
          <w:pPr>
            <w:pStyle w:val="Header"/>
            <w:ind w:right="-115"/>
            <w:jc w:val="right"/>
          </w:pPr>
        </w:p>
      </w:tc>
    </w:tr>
  </w:tbl>
  <w:p w14:paraId="2BFE6692" w14:textId="79316AB1" w:rsidR="0CF2B60C" w:rsidRDefault="0CF2B60C" w:rsidP="0CF2B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4008C70B" w14:textId="77777777" w:rsidTr="0CF2B60C">
      <w:trPr>
        <w:trHeight w:val="300"/>
      </w:trPr>
      <w:tc>
        <w:tcPr>
          <w:tcW w:w="3360" w:type="dxa"/>
        </w:tcPr>
        <w:p w14:paraId="68D3015C" w14:textId="4AB698C5" w:rsidR="0CF2B60C" w:rsidRDefault="0CF2B60C" w:rsidP="0CF2B60C">
          <w:pPr>
            <w:pStyle w:val="Header"/>
            <w:ind w:left="-115"/>
          </w:pPr>
        </w:p>
      </w:tc>
      <w:tc>
        <w:tcPr>
          <w:tcW w:w="3360" w:type="dxa"/>
        </w:tcPr>
        <w:p w14:paraId="73A44340" w14:textId="416B5358" w:rsidR="0CF2B60C" w:rsidRDefault="0CF2B60C" w:rsidP="0CF2B60C">
          <w:pPr>
            <w:pStyle w:val="Header"/>
            <w:jc w:val="center"/>
          </w:pPr>
        </w:p>
      </w:tc>
      <w:tc>
        <w:tcPr>
          <w:tcW w:w="3360" w:type="dxa"/>
        </w:tcPr>
        <w:p w14:paraId="35FC5EA0" w14:textId="5F8B55A2" w:rsidR="0CF2B60C" w:rsidRDefault="0CF2B60C" w:rsidP="0CF2B60C">
          <w:pPr>
            <w:pStyle w:val="Header"/>
            <w:ind w:right="-115"/>
            <w:jc w:val="right"/>
          </w:pPr>
        </w:p>
      </w:tc>
    </w:tr>
  </w:tbl>
  <w:p w14:paraId="16230431" w14:textId="4A06EB1B" w:rsidR="0CF2B60C" w:rsidRDefault="0CF2B60C" w:rsidP="0CF2B6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B3508" w14:textId="09445565" w:rsidR="308F6C04" w:rsidRDefault="308F6C04" w:rsidP="00785B26">
    <w:pPr>
      <w:pStyle w:val="Footer"/>
      <w:tabs>
        <w:tab w:val="left" w:pos="26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34A603B0" w14:textId="77777777" w:rsidTr="0CF2B60C">
      <w:trPr>
        <w:trHeight w:val="300"/>
      </w:trPr>
      <w:tc>
        <w:tcPr>
          <w:tcW w:w="3360" w:type="dxa"/>
        </w:tcPr>
        <w:p w14:paraId="03E0F43D" w14:textId="5CBA7ED8" w:rsidR="0CF2B60C" w:rsidRDefault="0CF2B60C" w:rsidP="0CF2B60C">
          <w:pPr>
            <w:pStyle w:val="Header"/>
            <w:ind w:left="-115"/>
          </w:pPr>
        </w:p>
      </w:tc>
      <w:tc>
        <w:tcPr>
          <w:tcW w:w="3360" w:type="dxa"/>
        </w:tcPr>
        <w:p w14:paraId="5AEB2E3C" w14:textId="558EC629" w:rsidR="0CF2B60C" w:rsidRDefault="0CF2B60C" w:rsidP="0CF2B60C">
          <w:pPr>
            <w:pStyle w:val="Header"/>
            <w:jc w:val="center"/>
          </w:pPr>
        </w:p>
      </w:tc>
      <w:tc>
        <w:tcPr>
          <w:tcW w:w="3360" w:type="dxa"/>
        </w:tcPr>
        <w:p w14:paraId="4C4A36E4" w14:textId="7ED15AB2" w:rsidR="0CF2B60C" w:rsidRDefault="0CF2B60C" w:rsidP="0CF2B60C">
          <w:pPr>
            <w:pStyle w:val="Header"/>
            <w:ind w:right="-115"/>
            <w:jc w:val="right"/>
          </w:pPr>
        </w:p>
      </w:tc>
    </w:tr>
  </w:tbl>
  <w:p w14:paraId="1C9477B0" w14:textId="2E5EB00F" w:rsidR="0CF2B60C" w:rsidRDefault="0CF2B60C" w:rsidP="0CF2B6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72865502" w14:textId="77777777" w:rsidTr="308F6C04">
      <w:trPr>
        <w:trHeight w:val="300"/>
      </w:trPr>
      <w:tc>
        <w:tcPr>
          <w:tcW w:w="3360" w:type="dxa"/>
        </w:tcPr>
        <w:p w14:paraId="323D6A74" w14:textId="735C9967" w:rsidR="308F6C04" w:rsidRDefault="308F6C04" w:rsidP="308F6C04">
          <w:pPr>
            <w:pStyle w:val="Header"/>
            <w:ind w:left="-115"/>
          </w:pPr>
        </w:p>
      </w:tc>
      <w:tc>
        <w:tcPr>
          <w:tcW w:w="3360" w:type="dxa"/>
        </w:tcPr>
        <w:p w14:paraId="34630E70" w14:textId="1963F421" w:rsidR="308F6C04" w:rsidRDefault="308F6C04" w:rsidP="308F6C04">
          <w:pPr>
            <w:pStyle w:val="Header"/>
            <w:jc w:val="center"/>
          </w:pPr>
          <w:r>
            <w:fldChar w:fldCharType="begin"/>
          </w:r>
          <w:r>
            <w:instrText>PAGE</w:instrText>
          </w:r>
          <w:r>
            <w:fldChar w:fldCharType="separate"/>
          </w:r>
          <w:r w:rsidR="00312292">
            <w:rPr>
              <w:noProof/>
            </w:rPr>
            <w:t>4</w:t>
          </w:r>
          <w:r>
            <w:fldChar w:fldCharType="end"/>
          </w:r>
          <w:r>
            <w:t xml:space="preserve"> of </w:t>
          </w:r>
          <w:r>
            <w:fldChar w:fldCharType="begin"/>
          </w:r>
          <w:r>
            <w:instrText>NUMPAGES</w:instrText>
          </w:r>
          <w:r>
            <w:fldChar w:fldCharType="separate"/>
          </w:r>
          <w:r w:rsidR="00312292">
            <w:rPr>
              <w:noProof/>
            </w:rPr>
            <w:t>24</w:t>
          </w:r>
          <w:r>
            <w:fldChar w:fldCharType="end"/>
          </w:r>
        </w:p>
      </w:tc>
      <w:tc>
        <w:tcPr>
          <w:tcW w:w="3360" w:type="dxa"/>
        </w:tcPr>
        <w:p w14:paraId="58295F18" w14:textId="2FD62BE8" w:rsidR="308F6C04" w:rsidRDefault="308F6C04" w:rsidP="308F6C04">
          <w:pPr>
            <w:pStyle w:val="Header"/>
            <w:ind w:right="-115"/>
            <w:jc w:val="right"/>
          </w:pPr>
        </w:p>
      </w:tc>
    </w:tr>
  </w:tbl>
  <w:p w14:paraId="2FA149DC" w14:textId="37A1B7EB" w:rsidR="308F6C04" w:rsidRDefault="308F6C04" w:rsidP="308F6C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26F069D8" w14:textId="77777777" w:rsidTr="0CF2B60C">
      <w:trPr>
        <w:trHeight w:val="300"/>
      </w:trPr>
      <w:tc>
        <w:tcPr>
          <w:tcW w:w="3360" w:type="dxa"/>
        </w:tcPr>
        <w:p w14:paraId="78ECED7A" w14:textId="6F546062" w:rsidR="0CF2B60C" w:rsidRDefault="0CF2B60C" w:rsidP="0CF2B60C">
          <w:pPr>
            <w:pStyle w:val="Header"/>
            <w:ind w:left="-115"/>
          </w:pPr>
        </w:p>
      </w:tc>
      <w:tc>
        <w:tcPr>
          <w:tcW w:w="3360" w:type="dxa"/>
        </w:tcPr>
        <w:p w14:paraId="1B6029FB" w14:textId="5794818A" w:rsidR="0CF2B60C" w:rsidRDefault="0CF2B60C" w:rsidP="0CF2B60C">
          <w:pPr>
            <w:pStyle w:val="Header"/>
            <w:jc w:val="center"/>
          </w:pPr>
        </w:p>
      </w:tc>
      <w:tc>
        <w:tcPr>
          <w:tcW w:w="3360" w:type="dxa"/>
        </w:tcPr>
        <w:p w14:paraId="482EDDF8" w14:textId="6EA6BD86" w:rsidR="0CF2B60C" w:rsidRDefault="0CF2B60C" w:rsidP="0CF2B60C">
          <w:pPr>
            <w:pStyle w:val="Header"/>
            <w:ind w:right="-115"/>
            <w:jc w:val="right"/>
          </w:pPr>
        </w:p>
      </w:tc>
    </w:tr>
  </w:tbl>
  <w:p w14:paraId="54662F01" w14:textId="284FCD8D" w:rsidR="0CF2B60C" w:rsidRDefault="0CF2B60C" w:rsidP="0CF2B60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167F451F" w14:textId="77777777" w:rsidTr="0CF2B60C">
      <w:trPr>
        <w:trHeight w:val="300"/>
      </w:trPr>
      <w:tc>
        <w:tcPr>
          <w:tcW w:w="3360" w:type="dxa"/>
        </w:tcPr>
        <w:p w14:paraId="18CFD27E" w14:textId="286A054E" w:rsidR="0CF2B60C" w:rsidRDefault="0CF2B60C" w:rsidP="0CF2B60C">
          <w:pPr>
            <w:pStyle w:val="Header"/>
            <w:ind w:left="-115"/>
          </w:pPr>
        </w:p>
      </w:tc>
      <w:tc>
        <w:tcPr>
          <w:tcW w:w="3360" w:type="dxa"/>
        </w:tcPr>
        <w:p w14:paraId="018BC1DB" w14:textId="571F62C6" w:rsidR="0CF2B60C" w:rsidRDefault="0CF2B60C" w:rsidP="0CF2B60C">
          <w:pPr>
            <w:pStyle w:val="Header"/>
            <w:jc w:val="center"/>
          </w:pPr>
        </w:p>
      </w:tc>
      <w:tc>
        <w:tcPr>
          <w:tcW w:w="3360" w:type="dxa"/>
        </w:tcPr>
        <w:p w14:paraId="12AAFFD6" w14:textId="645C66B3" w:rsidR="0CF2B60C" w:rsidRDefault="0CF2B60C" w:rsidP="0CF2B60C">
          <w:pPr>
            <w:pStyle w:val="Header"/>
            <w:ind w:right="-115"/>
            <w:jc w:val="right"/>
          </w:pPr>
        </w:p>
      </w:tc>
    </w:tr>
  </w:tbl>
  <w:p w14:paraId="33438702" w14:textId="36B972A4" w:rsidR="0CF2B60C" w:rsidRDefault="0CF2B60C" w:rsidP="0CF2B60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0CF2B60C" w14:paraId="2A2E53B0" w14:textId="77777777" w:rsidTr="0CF2B60C">
      <w:trPr>
        <w:trHeight w:val="300"/>
      </w:trPr>
      <w:tc>
        <w:tcPr>
          <w:tcW w:w="3360" w:type="dxa"/>
        </w:tcPr>
        <w:p w14:paraId="1AE846E6" w14:textId="420C9BE6" w:rsidR="0CF2B60C" w:rsidRDefault="0CF2B60C" w:rsidP="0CF2B60C">
          <w:pPr>
            <w:pStyle w:val="Header"/>
            <w:ind w:left="-115"/>
          </w:pPr>
        </w:p>
      </w:tc>
      <w:tc>
        <w:tcPr>
          <w:tcW w:w="3360" w:type="dxa"/>
        </w:tcPr>
        <w:p w14:paraId="5451BF57" w14:textId="50660774" w:rsidR="0CF2B60C" w:rsidRDefault="0CF2B60C" w:rsidP="0CF2B60C">
          <w:pPr>
            <w:pStyle w:val="Header"/>
            <w:jc w:val="center"/>
          </w:pPr>
        </w:p>
      </w:tc>
      <w:tc>
        <w:tcPr>
          <w:tcW w:w="3360" w:type="dxa"/>
        </w:tcPr>
        <w:p w14:paraId="21AB1D48" w14:textId="277437A6" w:rsidR="0CF2B60C" w:rsidRDefault="0CF2B60C" w:rsidP="0CF2B60C">
          <w:pPr>
            <w:pStyle w:val="Header"/>
            <w:ind w:right="-115"/>
            <w:jc w:val="right"/>
          </w:pPr>
        </w:p>
      </w:tc>
    </w:tr>
  </w:tbl>
  <w:p w14:paraId="63C5D5CD" w14:textId="362BB9F0" w:rsidR="0CF2B60C" w:rsidRDefault="0CF2B60C" w:rsidP="0CF2B60C">
    <w:pPr>
      <w:pStyle w:val="Footer"/>
    </w:pPr>
  </w:p>
  <w:p w14:paraId="04CA032D" w14:textId="77777777" w:rsidR="0014566D" w:rsidRDefault="001456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FD934" w14:textId="77777777" w:rsidR="003E3B98" w:rsidRDefault="003E3B98" w:rsidP="0094623B">
      <w:r>
        <w:separator/>
      </w:r>
    </w:p>
  </w:footnote>
  <w:footnote w:type="continuationSeparator" w:id="0">
    <w:p w14:paraId="705C1EC5" w14:textId="77777777" w:rsidR="003E3B98" w:rsidRDefault="003E3B98" w:rsidP="0094623B">
      <w:r>
        <w:continuationSeparator/>
      </w:r>
    </w:p>
  </w:footnote>
  <w:footnote w:type="continuationNotice" w:id="1">
    <w:p w14:paraId="63647273" w14:textId="77777777" w:rsidR="003E3B98" w:rsidRDefault="003E3B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443CDEF9" w14:textId="77777777" w:rsidTr="308F6C04">
      <w:trPr>
        <w:trHeight w:val="300"/>
      </w:trPr>
      <w:tc>
        <w:tcPr>
          <w:tcW w:w="3360" w:type="dxa"/>
        </w:tcPr>
        <w:p w14:paraId="32E18C2D" w14:textId="6076E02D" w:rsidR="308F6C04" w:rsidRDefault="308F6C04" w:rsidP="308F6C04">
          <w:pPr>
            <w:pStyle w:val="Header"/>
            <w:ind w:left="-115"/>
          </w:pPr>
        </w:p>
      </w:tc>
      <w:tc>
        <w:tcPr>
          <w:tcW w:w="3360" w:type="dxa"/>
        </w:tcPr>
        <w:p w14:paraId="41D4A1FD" w14:textId="25BC7477" w:rsidR="308F6C04" w:rsidRDefault="308F6C04" w:rsidP="308F6C04">
          <w:pPr>
            <w:pStyle w:val="Header"/>
            <w:jc w:val="center"/>
          </w:pPr>
        </w:p>
      </w:tc>
      <w:tc>
        <w:tcPr>
          <w:tcW w:w="3360" w:type="dxa"/>
        </w:tcPr>
        <w:p w14:paraId="63932D52" w14:textId="259FB352" w:rsidR="308F6C04" w:rsidRDefault="308F6C04" w:rsidP="308F6C04">
          <w:pPr>
            <w:pStyle w:val="Header"/>
            <w:ind w:right="-115"/>
            <w:jc w:val="right"/>
          </w:pPr>
        </w:p>
      </w:tc>
    </w:tr>
  </w:tbl>
  <w:p w14:paraId="1E770A71" w14:textId="6E75BCE7" w:rsidR="308F6C04" w:rsidRDefault="308F6C04" w:rsidP="308F6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08F6C04" w14:paraId="6EDA11F5" w14:textId="77777777" w:rsidTr="308F6C04">
      <w:trPr>
        <w:trHeight w:val="300"/>
      </w:trPr>
      <w:tc>
        <w:tcPr>
          <w:tcW w:w="3360" w:type="dxa"/>
        </w:tcPr>
        <w:p w14:paraId="2741F868" w14:textId="4652E320" w:rsidR="308F6C04" w:rsidRDefault="308F6C04" w:rsidP="308F6C04">
          <w:pPr>
            <w:pStyle w:val="Header"/>
            <w:ind w:left="-115"/>
          </w:pPr>
        </w:p>
      </w:tc>
      <w:tc>
        <w:tcPr>
          <w:tcW w:w="3360" w:type="dxa"/>
        </w:tcPr>
        <w:p w14:paraId="672F6693" w14:textId="6C4488C7" w:rsidR="308F6C04" w:rsidRDefault="308F6C04" w:rsidP="308F6C04">
          <w:pPr>
            <w:pStyle w:val="Header"/>
            <w:jc w:val="center"/>
          </w:pPr>
        </w:p>
      </w:tc>
      <w:tc>
        <w:tcPr>
          <w:tcW w:w="3360" w:type="dxa"/>
        </w:tcPr>
        <w:p w14:paraId="081E81EC" w14:textId="5972D781" w:rsidR="308F6C04" w:rsidRDefault="308F6C04" w:rsidP="308F6C04">
          <w:pPr>
            <w:pStyle w:val="Header"/>
            <w:ind w:right="-115"/>
            <w:jc w:val="right"/>
          </w:pPr>
        </w:p>
      </w:tc>
    </w:tr>
  </w:tbl>
  <w:p w14:paraId="7886E335" w14:textId="41F5DC04" w:rsidR="308F6C04" w:rsidRDefault="308F6C04" w:rsidP="308F6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4F0AF9" w:rsidRDefault="000347C1" w:rsidP="004F0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57EED"/>
    <w:multiLevelType w:val="multilevel"/>
    <w:tmpl w:val="B1A4778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147D4326"/>
    <w:multiLevelType w:val="multilevel"/>
    <w:tmpl w:val="B1A4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775B4"/>
    <w:multiLevelType w:val="hybridMultilevel"/>
    <w:tmpl w:val="49C6C2BA"/>
    <w:lvl w:ilvl="0" w:tplc="FC9C84F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4000A0"/>
    <w:multiLevelType w:val="hybridMultilevel"/>
    <w:tmpl w:val="04580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C41733"/>
    <w:multiLevelType w:val="hybridMultilevel"/>
    <w:tmpl w:val="28F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3305"/>
    <w:multiLevelType w:val="hybridMultilevel"/>
    <w:tmpl w:val="0F0A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C3E"/>
    <w:multiLevelType w:val="hybridMultilevel"/>
    <w:tmpl w:val="FEB61AE0"/>
    <w:lvl w:ilvl="0" w:tplc="2B98F35E">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313A1"/>
    <w:multiLevelType w:val="multilevel"/>
    <w:tmpl w:val="58F2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2A6515"/>
    <w:multiLevelType w:val="multilevel"/>
    <w:tmpl w:val="40600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98525B"/>
    <w:multiLevelType w:val="hybridMultilevel"/>
    <w:tmpl w:val="75802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F958E1"/>
    <w:multiLevelType w:val="multilevel"/>
    <w:tmpl w:val="D2A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746B8"/>
    <w:multiLevelType w:val="hybridMultilevel"/>
    <w:tmpl w:val="97F66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9E7527"/>
    <w:multiLevelType w:val="hybridMultilevel"/>
    <w:tmpl w:val="61BC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2009A"/>
    <w:multiLevelType w:val="hybridMultilevel"/>
    <w:tmpl w:val="C63A53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46560BE8"/>
    <w:multiLevelType w:val="hybridMultilevel"/>
    <w:tmpl w:val="CEB6B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8D2466"/>
    <w:multiLevelType w:val="multilevel"/>
    <w:tmpl w:val="166A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142369"/>
    <w:multiLevelType w:val="hybridMultilevel"/>
    <w:tmpl w:val="8CAE8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FA0234"/>
    <w:multiLevelType w:val="hybridMultilevel"/>
    <w:tmpl w:val="884A0BC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6" w15:restartNumberingAfterBreak="0">
    <w:nsid w:val="604F9061"/>
    <w:multiLevelType w:val="hybridMultilevel"/>
    <w:tmpl w:val="FFFFFFFF"/>
    <w:lvl w:ilvl="0" w:tplc="10783528">
      <w:start w:val="1"/>
      <w:numFmt w:val="bullet"/>
      <w:lvlText w:val=""/>
      <w:lvlJc w:val="left"/>
      <w:pPr>
        <w:ind w:left="1080" w:hanging="360"/>
      </w:pPr>
      <w:rPr>
        <w:rFonts w:ascii="Symbol" w:hAnsi="Symbol" w:hint="default"/>
      </w:rPr>
    </w:lvl>
    <w:lvl w:ilvl="1" w:tplc="8E54D004">
      <w:start w:val="1"/>
      <w:numFmt w:val="bullet"/>
      <w:lvlText w:val="o"/>
      <w:lvlJc w:val="left"/>
      <w:pPr>
        <w:ind w:left="1800" w:hanging="360"/>
      </w:pPr>
      <w:rPr>
        <w:rFonts w:ascii="Courier New" w:hAnsi="Courier New" w:hint="default"/>
      </w:rPr>
    </w:lvl>
    <w:lvl w:ilvl="2" w:tplc="CB620A54">
      <w:start w:val="1"/>
      <w:numFmt w:val="bullet"/>
      <w:lvlText w:val=""/>
      <w:lvlJc w:val="left"/>
      <w:pPr>
        <w:ind w:left="2520" w:hanging="360"/>
      </w:pPr>
      <w:rPr>
        <w:rFonts w:ascii="Wingdings" w:hAnsi="Wingdings" w:hint="default"/>
      </w:rPr>
    </w:lvl>
    <w:lvl w:ilvl="3" w:tplc="BC6E53A0">
      <w:start w:val="1"/>
      <w:numFmt w:val="bullet"/>
      <w:lvlText w:val=""/>
      <w:lvlJc w:val="left"/>
      <w:pPr>
        <w:ind w:left="3240" w:hanging="360"/>
      </w:pPr>
      <w:rPr>
        <w:rFonts w:ascii="Symbol" w:hAnsi="Symbol" w:hint="default"/>
      </w:rPr>
    </w:lvl>
    <w:lvl w:ilvl="4" w:tplc="75E40DD6">
      <w:start w:val="1"/>
      <w:numFmt w:val="bullet"/>
      <w:lvlText w:val="o"/>
      <w:lvlJc w:val="left"/>
      <w:pPr>
        <w:ind w:left="3960" w:hanging="360"/>
      </w:pPr>
      <w:rPr>
        <w:rFonts w:ascii="Courier New" w:hAnsi="Courier New" w:hint="default"/>
      </w:rPr>
    </w:lvl>
    <w:lvl w:ilvl="5" w:tplc="24CA9FA2">
      <w:start w:val="1"/>
      <w:numFmt w:val="bullet"/>
      <w:lvlText w:val=""/>
      <w:lvlJc w:val="left"/>
      <w:pPr>
        <w:ind w:left="4680" w:hanging="360"/>
      </w:pPr>
      <w:rPr>
        <w:rFonts w:ascii="Wingdings" w:hAnsi="Wingdings" w:hint="default"/>
      </w:rPr>
    </w:lvl>
    <w:lvl w:ilvl="6" w:tplc="920A29E6">
      <w:start w:val="1"/>
      <w:numFmt w:val="bullet"/>
      <w:lvlText w:val=""/>
      <w:lvlJc w:val="left"/>
      <w:pPr>
        <w:ind w:left="5400" w:hanging="360"/>
      </w:pPr>
      <w:rPr>
        <w:rFonts w:ascii="Symbol" w:hAnsi="Symbol" w:hint="default"/>
      </w:rPr>
    </w:lvl>
    <w:lvl w:ilvl="7" w:tplc="E47E4996">
      <w:start w:val="1"/>
      <w:numFmt w:val="bullet"/>
      <w:lvlText w:val="o"/>
      <w:lvlJc w:val="left"/>
      <w:pPr>
        <w:ind w:left="6120" w:hanging="360"/>
      </w:pPr>
      <w:rPr>
        <w:rFonts w:ascii="Courier New" w:hAnsi="Courier New" w:hint="default"/>
      </w:rPr>
    </w:lvl>
    <w:lvl w:ilvl="8" w:tplc="4ED2295A">
      <w:start w:val="1"/>
      <w:numFmt w:val="bullet"/>
      <w:lvlText w:val=""/>
      <w:lvlJc w:val="left"/>
      <w:pPr>
        <w:ind w:left="6840" w:hanging="360"/>
      </w:pPr>
      <w:rPr>
        <w:rFonts w:ascii="Wingdings" w:hAnsi="Wingdings" w:hint="default"/>
      </w:rPr>
    </w:lvl>
  </w:abstractNum>
  <w:abstractNum w:abstractNumId="27" w15:restartNumberingAfterBreak="0">
    <w:nsid w:val="60B6D61B"/>
    <w:multiLevelType w:val="hybridMultilevel"/>
    <w:tmpl w:val="FFFFFFFF"/>
    <w:lvl w:ilvl="0" w:tplc="AEF43A26">
      <w:start w:val="1"/>
      <w:numFmt w:val="bullet"/>
      <w:lvlText w:val=""/>
      <w:lvlJc w:val="left"/>
      <w:pPr>
        <w:ind w:left="1080" w:hanging="360"/>
      </w:pPr>
      <w:rPr>
        <w:rFonts w:ascii="Symbol" w:hAnsi="Symbol" w:hint="default"/>
      </w:rPr>
    </w:lvl>
    <w:lvl w:ilvl="1" w:tplc="3FD42848">
      <w:start w:val="1"/>
      <w:numFmt w:val="bullet"/>
      <w:lvlText w:val="o"/>
      <w:lvlJc w:val="left"/>
      <w:pPr>
        <w:ind w:left="1440" w:hanging="360"/>
      </w:pPr>
      <w:rPr>
        <w:rFonts w:ascii="Courier New" w:hAnsi="Courier New" w:hint="default"/>
      </w:rPr>
    </w:lvl>
    <w:lvl w:ilvl="2" w:tplc="94A2B106">
      <w:start w:val="1"/>
      <w:numFmt w:val="bullet"/>
      <w:lvlText w:val=""/>
      <w:lvlJc w:val="left"/>
      <w:pPr>
        <w:ind w:left="2160" w:hanging="360"/>
      </w:pPr>
      <w:rPr>
        <w:rFonts w:ascii="Wingdings" w:hAnsi="Wingdings" w:hint="default"/>
      </w:rPr>
    </w:lvl>
    <w:lvl w:ilvl="3" w:tplc="A210AA48">
      <w:start w:val="1"/>
      <w:numFmt w:val="bullet"/>
      <w:lvlText w:val=""/>
      <w:lvlJc w:val="left"/>
      <w:pPr>
        <w:ind w:left="2880" w:hanging="360"/>
      </w:pPr>
      <w:rPr>
        <w:rFonts w:ascii="Symbol" w:hAnsi="Symbol" w:hint="default"/>
      </w:rPr>
    </w:lvl>
    <w:lvl w:ilvl="4" w:tplc="24228DC0">
      <w:start w:val="1"/>
      <w:numFmt w:val="bullet"/>
      <w:lvlText w:val="o"/>
      <w:lvlJc w:val="left"/>
      <w:pPr>
        <w:ind w:left="3600" w:hanging="360"/>
      </w:pPr>
      <w:rPr>
        <w:rFonts w:ascii="Courier New" w:hAnsi="Courier New" w:hint="default"/>
      </w:rPr>
    </w:lvl>
    <w:lvl w:ilvl="5" w:tplc="A7804E54">
      <w:start w:val="1"/>
      <w:numFmt w:val="bullet"/>
      <w:lvlText w:val=""/>
      <w:lvlJc w:val="left"/>
      <w:pPr>
        <w:ind w:left="4320" w:hanging="360"/>
      </w:pPr>
      <w:rPr>
        <w:rFonts w:ascii="Wingdings" w:hAnsi="Wingdings" w:hint="default"/>
      </w:rPr>
    </w:lvl>
    <w:lvl w:ilvl="6" w:tplc="76A8774A">
      <w:start w:val="1"/>
      <w:numFmt w:val="bullet"/>
      <w:lvlText w:val=""/>
      <w:lvlJc w:val="left"/>
      <w:pPr>
        <w:ind w:left="5040" w:hanging="360"/>
      </w:pPr>
      <w:rPr>
        <w:rFonts w:ascii="Symbol" w:hAnsi="Symbol" w:hint="default"/>
      </w:rPr>
    </w:lvl>
    <w:lvl w:ilvl="7" w:tplc="AD6A3848">
      <w:start w:val="1"/>
      <w:numFmt w:val="bullet"/>
      <w:lvlText w:val="o"/>
      <w:lvlJc w:val="left"/>
      <w:pPr>
        <w:ind w:left="5760" w:hanging="360"/>
      </w:pPr>
      <w:rPr>
        <w:rFonts w:ascii="Courier New" w:hAnsi="Courier New" w:hint="default"/>
      </w:rPr>
    </w:lvl>
    <w:lvl w:ilvl="8" w:tplc="B0D2D938">
      <w:start w:val="1"/>
      <w:numFmt w:val="bullet"/>
      <w:lvlText w:val=""/>
      <w:lvlJc w:val="left"/>
      <w:pPr>
        <w:ind w:left="6480" w:hanging="360"/>
      </w:pPr>
      <w:rPr>
        <w:rFonts w:ascii="Wingdings" w:hAnsi="Wingdings" w:hint="default"/>
      </w:rPr>
    </w:lvl>
  </w:abstractNum>
  <w:abstractNum w:abstractNumId="28" w15:restartNumberingAfterBreak="0">
    <w:nsid w:val="62E36A5F"/>
    <w:multiLevelType w:val="hybridMultilevel"/>
    <w:tmpl w:val="6C1AA02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0" w15:restartNumberingAfterBreak="0">
    <w:nsid w:val="66504696"/>
    <w:multiLevelType w:val="hybridMultilevel"/>
    <w:tmpl w:val="4BB6D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BEC0FAC"/>
    <w:multiLevelType w:val="hybridMultilevel"/>
    <w:tmpl w:val="C20CBE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DE36BAB"/>
    <w:multiLevelType w:val="hybridMultilevel"/>
    <w:tmpl w:val="75C8D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042023"/>
    <w:multiLevelType w:val="hybridMultilevel"/>
    <w:tmpl w:val="1AC661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080EEF"/>
    <w:multiLevelType w:val="hybridMultilevel"/>
    <w:tmpl w:val="38324D8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56DCD7"/>
    <w:multiLevelType w:val="hybridMultilevel"/>
    <w:tmpl w:val="FFFFFFFF"/>
    <w:lvl w:ilvl="0" w:tplc="F3F46318">
      <w:start w:val="1"/>
      <w:numFmt w:val="bullet"/>
      <w:lvlText w:val=""/>
      <w:lvlJc w:val="left"/>
      <w:pPr>
        <w:ind w:left="1080" w:hanging="360"/>
      </w:pPr>
      <w:rPr>
        <w:rFonts w:ascii="Symbol" w:hAnsi="Symbol" w:hint="default"/>
      </w:rPr>
    </w:lvl>
    <w:lvl w:ilvl="1" w:tplc="1042156E">
      <w:start w:val="1"/>
      <w:numFmt w:val="bullet"/>
      <w:lvlText w:val="o"/>
      <w:lvlJc w:val="left"/>
      <w:pPr>
        <w:ind w:left="1440" w:hanging="360"/>
      </w:pPr>
      <w:rPr>
        <w:rFonts w:ascii="Courier New" w:hAnsi="Courier New" w:hint="default"/>
      </w:rPr>
    </w:lvl>
    <w:lvl w:ilvl="2" w:tplc="6E3C7CA4">
      <w:start w:val="1"/>
      <w:numFmt w:val="bullet"/>
      <w:lvlText w:val=""/>
      <w:lvlJc w:val="left"/>
      <w:pPr>
        <w:ind w:left="2160" w:hanging="360"/>
      </w:pPr>
      <w:rPr>
        <w:rFonts w:ascii="Wingdings" w:hAnsi="Wingdings" w:hint="default"/>
      </w:rPr>
    </w:lvl>
    <w:lvl w:ilvl="3" w:tplc="FB4052C0">
      <w:start w:val="1"/>
      <w:numFmt w:val="bullet"/>
      <w:lvlText w:val=""/>
      <w:lvlJc w:val="left"/>
      <w:pPr>
        <w:ind w:left="2880" w:hanging="360"/>
      </w:pPr>
      <w:rPr>
        <w:rFonts w:ascii="Symbol" w:hAnsi="Symbol" w:hint="default"/>
      </w:rPr>
    </w:lvl>
    <w:lvl w:ilvl="4" w:tplc="07A812A4">
      <w:start w:val="1"/>
      <w:numFmt w:val="bullet"/>
      <w:lvlText w:val="o"/>
      <w:lvlJc w:val="left"/>
      <w:pPr>
        <w:ind w:left="3600" w:hanging="360"/>
      </w:pPr>
      <w:rPr>
        <w:rFonts w:ascii="Courier New" w:hAnsi="Courier New" w:hint="default"/>
      </w:rPr>
    </w:lvl>
    <w:lvl w:ilvl="5" w:tplc="8BE8E48A">
      <w:start w:val="1"/>
      <w:numFmt w:val="bullet"/>
      <w:lvlText w:val=""/>
      <w:lvlJc w:val="left"/>
      <w:pPr>
        <w:ind w:left="4320" w:hanging="360"/>
      </w:pPr>
      <w:rPr>
        <w:rFonts w:ascii="Wingdings" w:hAnsi="Wingdings" w:hint="default"/>
      </w:rPr>
    </w:lvl>
    <w:lvl w:ilvl="6" w:tplc="02304D74">
      <w:start w:val="1"/>
      <w:numFmt w:val="bullet"/>
      <w:lvlText w:val=""/>
      <w:lvlJc w:val="left"/>
      <w:pPr>
        <w:ind w:left="5040" w:hanging="360"/>
      </w:pPr>
      <w:rPr>
        <w:rFonts w:ascii="Symbol" w:hAnsi="Symbol" w:hint="default"/>
      </w:rPr>
    </w:lvl>
    <w:lvl w:ilvl="7" w:tplc="D2B87838">
      <w:start w:val="1"/>
      <w:numFmt w:val="bullet"/>
      <w:lvlText w:val="o"/>
      <w:lvlJc w:val="left"/>
      <w:pPr>
        <w:ind w:left="5760" w:hanging="360"/>
      </w:pPr>
      <w:rPr>
        <w:rFonts w:ascii="Courier New" w:hAnsi="Courier New" w:hint="default"/>
      </w:rPr>
    </w:lvl>
    <w:lvl w:ilvl="8" w:tplc="A0BE24D0">
      <w:start w:val="1"/>
      <w:numFmt w:val="bullet"/>
      <w:lvlText w:val=""/>
      <w:lvlJc w:val="left"/>
      <w:pPr>
        <w:ind w:left="6480" w:hanging="360"/>
      </w:pPr>
      <w:rPr>
        <w:rFonts w:ascii="Wingdings" w:hAnsi="Wingdings" w:hint="default"/>
      </w:rPr>
    </w:lvl>
  </w:abstractNum>
  <w:abstractNum w:abstractNumId="37" w15:restartNumberingAfterBreak="0">
    <w:nsid w:val="76711FB1"/>
    <w:multiLevelType w:val="hybridMultilevel"/>
    <w:tmpl w:val="8E8C03AC"/>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AE700E"/>
    <w:multiLevelType w:val="hybridMultilevel"/>
    <w:tmpl w:val="5492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3F0809"/>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6536298">
    <w:abstractNumId w:val="27"/>
  </w:num>
  <w:num w:numId="2" w16cid:durableId="1343125351">
    <w:abstractNumId w:val="36"/>
  </w:num>
  <w:num w:numId="3" w16cid:durableId="1482578591">
    <w:abstractNumId w:val="0"/>
  </w:num>
  <w:num w:numId="4" w16cid:durableId="983579450">
    <w:abstractNumId w:val="29"/>
  </w:num>
  <w:num w:numId="5" w16cid:durableId="1796605652">
    <w:abstractNumId w:val="29"/>
  </w:num>
  <w:num w:numId="6" w16cid:durableId="1628898959">
    <w:abstractNumId w:val="31"/>
  </w:num>
  <w:num w:numId="7" w16cid:durableId="1562525160">
    <w:abstractNumId w:val="22"/>
  </w:num>
  <w:num w:numId="8" w16cid:durableId="1688022781">
    <w:abstractNumId w:val="16"/>
  </w:num>
  <w:num w:numId="9" w16cid:durableId="1633753699">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1134566120">
    <w:abstractNumId w:val="5"/>
  </w:num>
  <w:num w:numId="11" w16cid:durableId="340549891">
    <w:abstractNumId w:val="22"/>
  </w:num>
  <w:num w:numId="12" w16cid:durableId="636760850">
    <w:abstractNumId w:val="24"/>
  </w:num>
  <w:num w:numId="13" w16cid:durableId="97021108">
    <w:abstractNumId w:val="40"/>
  </w:num>
  <w:num w:numId="14" w16cid:durableId="526915758">
    <w:abstractNumId w:val="25"/>
  </w:num>
  <w:num w:numId="15" w16cid:durableId="147524384">
    <w:abstractNumId w:val="21"/>
  </w:num>
  <w:num w:numId="16" w16cid:durableId="722796675">
    <w:abstractNumId w:val="9"/>
  </w:num>
  <w:num w:numId="17" w16cid:durableId="1503354488">
    <w:abstractNumId w:val="12"/>
  </w:num>
  <w:num w:numId="18" w16cid:durableId="1091125567">
    <w:abstractNumId w:val="2"/>
  </w:num>
  <w:num w:numId="19" w16cid:durableId="2095667729">
    <w:abstractNumId w:val="10"/>
  </w:num>
  <w:num w:numId="20" w16cid:durableId="510415373">
    <w:abstractNumId w:val="35"/>
  </w:num>
  <w:num w:numId="21" w16cid:durableId="523444465">
    <w:abstractNumId w:val="32"/>
  </w:num>
  <w:num w:numId="22" w16cid:durableId="15665729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0912213">
    <w:abstractNumId w:val="34"/>
  </w:num>
  <w:num w:numId="24" w16cid:durableId="98842958">
    <w:abstractNumId w:val="13"/>
  </w:num>
  <w:num w:numId="25" w16cid:durableId="346257006">
    <w:abstractNumId w:val="37"/>
  </w:num>
  <w:num w:numId="26" w16cid:durableId="623072830">
    <w:abstractNumId w:val="20"/>
  </w:num>
  <w:num w:numId="27" w16cid:durableId="1110662972">
    <w:abstractNumId w:val="3"/>
  </w:num>
  <w:num w:numId="28" w16cid:durableId="1137987394">
    <w:abstractNumId w:val="33"/>
  </w:num>
  <w:num w:numId="29" w16cid:durableId="1330596756">
    <w:abstractNumId w:val="14"/>
  </w:num>
  <w:num w:numId="30" w16cid:durableId="1428160783">
    <w:abstractNumId w:val="18"/>
  </w:num>
  <w:num w:numId="31" w16cid:durableId="1554152207">
    <w:abstractNumId w:val="19"/>
    <w:lvlOverride w:ilvl="0">
      <w:startOverride w:val="1"/>
    </w:lvlOverride>
  </w:num>
  <w:num w:numId="32" w16cid:durableId="2141878640">
    <w:abstractNumId w:val="6"/>
  </w:num>
  <w:num w:numId="33" w16cid:durableId="1354183671">
    <w:abstractNumId w:val="11"/>
  </w:num>
  <w:num w:numId="34" w16cid:durableId="1972320247">
    <w:abstractNumId w:val="17"/>
  </w:num>
  <w:num w:numId="35" w16cid:durableId="619268347">
    <w:abstractNumId w:val="38"/>
  </w:num>
  <w:num w:numId="36" w16cid:durableId="577714015">
    <w:abstractNumId w:val="30"/>
  </w:num>
  <w:num w:numId="37" w16cid:durableId="575869609">
    <w:abstractNumId w:val="8"/>
  </w:num>
  <w:num w:numId="38" w16cid:durableId="1054432129">
    <w:abstractNumId w:val="15"/>
  </w:num>
  <w:num w:numId="39" w16cid:durableId="1556821192">
    <w:abstractNumId w:val="7"/>
  </w:num>
  <w:num w:numId="40" w16cid:durableId="2142334838">
    <w:abstractNumId w:val="28"/>
  </w:num>
  <w:num w:numId="41" w16cid:durableId="2050257522">
    <w:abstractNumId w:val="23"/>
  </w:num>
  <w:num w:numId="42" w16cid:durableId="1854758618">
    <w:abstractNumId w:val="4"/>
  </w:num>
  <w:num w:numId="43" w16cid:durableId="1796286883">
    <w:abstractNumId w:val="26"/>
  </w:num>
  <w:num w:numId="44" w16cid:durableId="549194098">
    <w:abstractNumId w:val="39"/>
  </w:num>
  <w:num w:numId="45" w16cid:durableId="69376798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928"/>
    <w:rsid w:val="00003B8F"/>
    <w:rsid w:val="00004ABD"/>
    <w:rsid w:val="00004F07"/>
    <w:rsid w:val="00005749"/>
    <w:rsid w:val="00005B1F"/>
    <w:rsid w:val="00005C45"/>
    <w:rsid w:val="00006025"/>
    <w:rsid w:val="00007265"/>
    <w:rsid w:val="00007BF2"/>
    <w:rsid w:val="00010244"/>
    <w:rsid w:val="00010935"/>
    <w:rsid w:val="00010E70"/>
    <w:rsid w:val="00011260"/>
    <w:rsid w:val="00011851"/>
    <w:rsid w:val="00011E89"/>
    <w:rsid w:val="000121C4"/>
    <w:rsid w:val="000123C9"/>
    <w:rsid w:val="000125B8"/>
    <w:rsid w:val="00012786"/>
    <w:rsid w:val="00013389"/>
    <w:rsid w:val="00014778"/>
    <w:rsid w:val="00014D3C"/>
    <w:rsid w:val="00015750"/>
    <w:rsid w:val="000171DA"/>
    <w:rsid w:val="00020A20"/>
    <w:rsid w:val="00020EDF"/>
    <w:rsid w:val="00020F46"/>
    <w:rsid w:val="00021172"/>
    <w:rsid w:val="00021B3A"/>
    <w:rsid w:val="00022DFD"/>
    <w:rsid w:val="00023C42"/>
    <w:rsid w:val="000242AC"/>
    <w:rsid w:val="000243B4"/>
    <w:rsid w:val="00024D98"/>
    <w:rsid w:val="000256EC"/>
    <w:rsid w:val="00025F3E"/>
    <w:rsid w:val="000266C8"/>
    <w:rsid w:val="00027813"/>
    <w:rsid w:val="00031DDA"/>
    <w:rsid w:val="00031DDC"/>
    <w:rsid w:val="00032CE4"/>
    <w:rsid w:val="00032D3F"/>
    <w:rsid w:val="00032F70"/>
    <w:rsid w:val="0003351C"/>
    <w:rsid w:val="000347C1"/>
    <w:rsid w:val="00034904"/>
    <w:rsid w:val="000352B2"/>
    <w:rsid w:val="0003551F"/>
    <w:rsid w:val="0003589F"/>
    <w:rsid w:val="00035B15"/>
    <w:rsid w:val="00035C73"/>
    <w:rsid w:val="0003612C"/>
    <w:rsid w:val="00036273"/>
    <w:rsid w:val="00036F4E"/>
    <w:rsid w:val="00037A34"/>
    <w:rsid w:val="00037F5A"/>
    <w:rsid w:val="00041174"/>
    <w:rsid w:val="00042640"/>
    <w:rsid w:val="0004370C"/>
    <w:rsid w:val="000437FC"/>
    <w:rsid w:val="00043901"/>
    <w:rsid w:val="00043DC2"/>
    <w:rsid w:val="00044C54"/>
    <w:rsid w:val="00044FC8"/>
    <w:rsid w:val="0004511A"/>
    <w:rsid w:val="00045624"/>
    <w:rsid w:val="000469DC"/>
    <w:rsid w:val="00046DB9"/>
    <w:rsid w:val="00050D15"/>
    <w:rsid w:val="0005120F"/>
    <w:rsid w:val="00051587"/>
    <w:rsid w:val="00051BEC"/>
    <w:rsid w:val="00052249"/>
    <w:rsid w:val="000533C4"/>
    <w:rsid w:val="00053AD2"/>
    <w:rsid w:val="0005415D"/>
    <w:rsid w:val="00054242"/>
    <w:rsid w:val="0005471C"/>
    <w:rsid w:val="0005513E"/>
    <w:rsid w:val="00055347"/>
    <w:rsid w:val="00055B4C"/>
    <w:rsid w:val="00055CEB"/>
    <w:rsid w:val="000606A2"/>
    <w:rsid w:val="00060971"/>
    <w:rsid w:val="000635D2"/>
    <w:rsid w:val="00064C2B"/>
    <w:rsid w:val="000656E5"/>
    <w:rsid w:val="000658BC"/>
    <w:rsid w:val="00066116"/>
    <w:rsid w:val="00066E0C"/>
    <w:rsid w:val="00067103"/>
    <w:rsid w:val="0006768F"/>
    <w:rsid w:val="00067D73"/>
    <w:rsid w:val="0007170D"/>
    <w:rsid w:val="00071BE3"/>
    <w:rsid w:val="000720F9"/>
    <w:rsid w:val="00072F45"/>
    <w:rsid w:val="00073505"/>
    <w:rsid w:val="00073D19"/>
    <w:rsid w:val="00074768"/>
    <w:rsid w:val="0007505C"/>
    <w:rsid w:val="00075620"/>
    <w:rsid w:val="0007599D"/>
    <w:rsid w:val="00075C53"/>
    <w:rsid w:val="00076391"/>
    <w:rsid w:val="00076AC1"/>
    <w:rsid w:val="00076FA5"/>
    <w:rsid w:val="00077C86"/>
    <w:rsid w:val="0008077B"/>
    <w:rsid w:val="00080DAA"/>
    <w:rsid w:val="00081922"/>
    <w:rsid w:val="00082464"/>
    <w:rsid w:val="0008335B"/>
    <w:rsid w:val="0008347E"/>
    <w:rsid w:val="000838C5"/>
    <w:rsid w:val="0008419A"/>
    <w:rsid w:val="0008466A"/>
    <w:rsid w:val="00085397"/>
    <w:rsid w:val="000862AB"/>
    <w:rsid w:val="0008641C"/>
    <w:rsid w:val="000864EC"/>
    <w:rsid w:val="00086BB8"/>
    <w:rsid w:val="00087AFB"/>
    <w:rsid w:val="000903A9"/>
    <w:rsid w:val="00090508"/>
    <w:rsid w:val="0009102D"/>
    <w:rsid w:val="00091A29"/>
    <w:rsid w:val="00092997"/>
    <w:rsid w:val="00092D1A"/>
    <w:rsid w:val="000935B7"/>
    <w:rsid w:val="00093F17"/>
    <w:rsid w:val="000940A7"/>
    <w:rsid w:val="0009490E"/>
    <w:rsid w:val="000957FB"/>
    <w:rsid w:val="00095E4F"/>
    <w:rsid w:val="00096B1E"/>
    <w:rsid w:val="00096C24"/>
    <w:rsid w:val="000975C9"/>
    <w:rsid w:val="00097D94"/>
    <w:rsid w:val="000A00D4"/>
    <w:rsid w:val="000A060C"/>
    <w:rsid w:val="000A1027"/>
    <w:rsid w:val="000A1550"/>
    <w:rsid w:val="000A3055"/>
    <w:rsid w:val="000A366D"/>
    <w:rsid w:val="000A3E66"/>
    <w:rsid w:val="000A460E"/>
    <w:rsid w:val="000A5145"/>
    <w:rsid w:val="000A6FE6"/>
    <w:rsid w:val="000A7260"/>
    <w:rsid w:val="000A7593"/>
    <w:rsid w:val="000B0508"/>
    <w:rsid w:val="000B2695"/>
    <w:rsid w:val="000B290E"/>
    <w:rsid w:val="000B2D06"/>
    <w:rsid w:val="000B3976"/>
    <w:rsid w:val="000B3B23"/>
    <w:rsid w:val="000B460D"/>
    <w:rsid w:val="000B4A95"/>
    <w:rsid w:val="000B4C3D"/>
    <w:rsid w:val="000B562F"/>
    <w:rsid w:val="000B5F93"/>
    <w:rsid w:val="000B689A"/>
    <w:rsid w:val="000B68EB"/>
    <w:rsid w:val="000B6905"/>
    <w:rsid w:val="000B691E"/>
    <w:rsid w:val="000B69B1"/>
    <w:rsid w:val="000B69FB"/>
    <w:rsid w:val="000B7234"/>
    <w:rsid w:val="000C0E0E"/>
    <w:rsid w:val="000C2908"/>
    <w:rsid w:val="000C2B56"/>
    <w:rsid w:val="000C3064"/>
    <w:rsid w:val="000C3243"/>
    <w:rsid w:val="000C3A88"/>
    <w:rsid w:val="000C3B92"/>
    <w:rsid w:val="000C5227"/>
    <w:rsid w:val="000C573B"/>
    <w:rsid w:val="000C609D"/>
    <w:rsid w:val="000C6235"/>
    <w:rsid w:val="000C64AE"/>
    <w:rsid w:val="000C73A9"/>
    <w:rsid w:val="000C7EEC"/>
    <w:rsid w:val="000D0206"/>
    <w:rsid w:val="000D0430"/>
    <w:rsid w:val="000D0522"/>
    <w:rsid w:val="000D1198"/>
    <w:rsid w:val="000D21A3"/>
    <w:rsid w:val="000D29FC"/>
    <w:rsid w:val="000D2D24"/>
    <w:rsid w:val="000D3163"/>
    <w:rsid w:val="000D34E0"/>
    <w:rsid w:val="000D3555"/>
    <w:rsid w:val="000D3A1D"/>
    <w:rsid w:val="000D51B6"/>
    <w:rsid w:val="000D6951"/>
    <w:rsid w:val="000D6BF3"/>
    <w:rsid w:val="000D6E0B"/>
    <w:rsid w:val="000D7C6B"/>
    <w:rsid w:val="000E0066"/>
    <w:rsid w:val="000E0151"/>
    <w:rsid w:val="000E0DC8"/>
    <w:rsid w:val="000E19F1"/>
    <w:rsid w:val="000E1DE1"/>
    <w:rsid w:val="000E2203"/>
    <w:rsid w:val="000E276E"/>
    <w:rsid w:val="000E2790"/>
    <w:rsid w:val="000E41F7"/>
    <w:rsid w:val="000E4444"/>
    <w:rsid w:val="000E44B2"/>
    <w:rsid w:val="000E45BB"/>
    <w:rsid w:val="000E4DBF"/>
    <w:rsid w:val="000E573C"/>
    <w:rsid w:val="000E69AF"/>
    <w:rsid w:val="000E6AEC"/>
    <w:rsid w:val="000E710C"/>
    <w:rsid w:val="000E76C1"/>
    <w:rsid w:val="000F0194"/>
    <w:rsid w:val="000F066A"/>
    <w:rsid w:val="000F14B0"/>
    <w:rsid w:val="000F15D1"/>
    <w:rsid w:val="000F1D7B"/>
    <w:rsid w:val="000F1FA5"/>
    <w:rsid w:val="000F260A"/>
    <w:rsid w:val="000F2CEA"/>
    <w:rsid w:val="000F3688"/>
    <w:rsid w:val="000F3884"/>
    <w:rsid w:val="000F3979"/>
    <w:rsid w:val="000F4A94"/>
    <w:rsid w:val="000F5180"/>
    <w:rsid w:val="000F5C86"/>
    <w:rsid w:val="000F67B0"/>
    <w:rsid w:val="000F7B43"/>
    <w:rsid w:val="000F7D65"/>
    <w:rsid w:val="00100E29"/>
    <w:rsid w:val="0010159F"/>
    <w:rsid w:val="0010162D"/>
    <w:rsid w:val="001016F9"/>
    <w:rsid w:val="001019AF"/>
    <w:rsid w:val="00101C6D"/>
    <w:rsid w:val="00102D44"/>
    <w:rsid w:val="00102FCE"/>
    <w:rsid w:val="001033EC"/>
    <w:rsid w:val="0010375E"/>
    <w:rsid w:val="00103D31"/>
    <w:rsid w:val="00103FDB"/>
    <w:rsid w:val="00104178"/>
    <w:rsid w:val="0010544C"/>
    <w:rsid w:val="00105450"/>
    <w:rsid w:val="0010562B"/>
    <w:rsid w:val="001062E7"/>
    <w:rsid w:val="00106715"/>
    <w:rsid w:val="00106CC4"/>
    <w:rsid w:val="00107448"/>
    <w:rsid w:val="001078C6"/>
    <w:rsid w:val="00107D8A"/>
    <w:rsid w:val="00107F23"/>
    <w:rsid w:val="00107F5D"/>
    <w:rsid w:val="001105F9"/>
    <w:rsid w:val="00110C92"/>
    <w:rsid w:val="00110EFF"/>
    <w:rsid w:val="00110FCE"/>
    <w:rsid w:val="0011213C"/>
    <w:rsid w:val="001124F1"/>
    <w:rsid w:val="00114628"/>
    <w:rsid w:val="001147E7"/>
    <w:rsid w:val="001153D7"/>
    <w:rsid w:val="001154F6"/>
    <w:rsid w:val="00115EED"/>
    <w:rsid w:val="0011645B"/>
    <w:rsid w:val="00116AFE"/>
    <w:rsid w:val="00117304"/>
    <w:rsid w:val="00120B9E"/>
    <w:rsid w:val="00121660"/>
    <w:rsid w:val="00121FEF"/>
    <w:rsid w:val="00122869"/>
    <w:rsid w:val="00122895"/>
    <w:rsid w:val="00122DA2"/>
    <w:rsid w:val="00122F42"/>
    <w:rsid w:val="0012343F"/>
    <w:rsid w:val="001240FC"/>
    <w:rsid w:val="001243B9"/>
    <w:rsid w:val="0012489E"/>
    <w:rsid w:val="00124B5D"/>
    <w:rsid w:val="00125247"/>
    <w:rsid w:val="00125C19"/>
    <w:rsid w:val="001263F7"/>
    <w:rsid w:val="00126488"/>
    <w:rsid w:val="001269C5"/>
    <w:rsid w:val="00127894"/>
    <w:rsid w:val="0013080B"/>
    <w:rsid w:val="00130A0F"/>
    <w:rsid w:val="00131EBF"/>
    <w:rsid w:val="00133483"/>
    <w:rsid w:val="00134ABD"/>
    <w:rsid w:val="0013524E"/>
    <w:rsid w:val="0013535E"/>
    <w:rsid w:val="0013614C"/>
    <w:rsid w:val="00136D40"/>
    <w:rsid w:val="001374B4"/>
    <w:rsid w:val="00137540"/>
    <w:rsid w:val="001375B5"/>
    <w:rsid w:val="00137EE0"/>
    <w:rsid w:val="00140793"/>
    <w:rsid w:val="00140ED4"/>
    <w:rsid w:val="001435DF"/>
    <w:rsid w:val="00143771"/>
    <w:rsid w:val="00143988"/>
    <w:rsid w:val="0014566D"/>
    <w:rsid w:val="00145BE9"/>
    <w:rsid w:val="00146451"/>
    <w:rsid w:val="0014666A"/>
    <w:rsid w:val="00146B4C"/>
    <w:rsid w:val="00147A8D"/>
    <w:rsid w:val="0015020F"/>
    <w:rsid w:val="00151050"/>
    <w:rsid w:val="0015116C"/>
    <w:rsid w:val="0015128E"/>
    <w:rsid w:val="0015176E"/>
    <w:rsid w:val="0015271F"/>
    <w:rsid w:val="0015351C"/>
    <w:rsid w:val="00155253"/>
    <w:rsid w:val="00155452"/>
    <w:rsid w:val="00155554"/>
    <w:rsid w:val="001557BA"/>
    <w:rsid w:val="001558BC"/>
    <w:rsid w:val="001560CA"/>
    <w:rsid w:val="00156F4F"/>
    <w:rsid w:val="001574A6"/>
    <w:rsid w:val="00157953"/>
    <w:rsid w:val="00157F7F"/>
    <w:rsid w:val="00160B84"/>
    <w:rsid w:val="00161022"/>
    <w:rsid w:val="0016145F"/>
    <w:rsid w:val="001626F3"/>
    <w:rsid w:val="001632A5"/>
    <w:rsid w:val="001632A7"/>
    <w:rsid w:val="001639CE"/>
    <w:rsid w:val="00163CA3"/>
    <w:rsid w:val="00163FD6"/>
    <w:rsid w:val="00165489"/>
    <w:rsid w:val="00165589"/>
    <w:rsid w:val="001655DE"/>
    <w:rsid w:val="00165C03"/>
    <w:rsid w:val="001668DA"/>
    <w:rsid w:val="001679CC"/>
    <w:rsid w:val="00167FBC"/>
    <w:rsid w:val="00170608"/>
    <w:rsid w:val="00170BE1"/>
    <w:rsid w:val="001716A9"/>
    <w:rsid w:val="00171B21"/>
    <w:rsid w:val="00172051"/>
    <w:rsid w:val="00173CF5"/>
    <w:rsid w:val="0017403D"/>
    <w:rsid w:val="00174597"/>
    <w:rsid w:val="001745DD"/>
    <w:rsid w:val="00174F3A"/>
    <w:rsid w:val="001759AB"/>
    <w:rsid w:val="00176241"/>
    <w:rsid w:val="0017728F"/>
    <w:rsid w:val="00177B59"/>
    <w:rsid w:val="00177DA8"/>
    <w:rsid w:val="00177F15"/>
    <w:rsid w:val="00177F92"/>
    <w:rsid w:val="0018011A"/>
    <w:rsid w:val="00180222"/>
    <w:rsid w:val="001806FA"/>
    <w:rsid w:val="001808A5"/>
    <w:rsid w:val="0018096C"/>
    <w:rsid w:val="00180980"/>
    <w:rsid w:val="00180EC9"/>
    <w:rsid w:val="00181276"/>
    <w:rsid w:val="0018148B"/>
    <w:rsid w:val="0018189B"/>
    <w:rsid w:val="001818AB"/>
    <w:rsid w:val="00181A99"/>
    <w:rsid w:val="00182AC5"/>
    <w:rsid w:val="0018320F"/>
    <w:rsid w:val="00183640"/>
    <w:rsid w:val="00184073"/>
    <w:rsid w:val="0018428D"/>
    <w:rsid w:val="001846E5"/>
    <w:rsid w:val="00184981"/>
    <w:rsid w:val="001855AA"/>
    <w:rsid w:val="00186385"/>
    <w:rsid w:val="00186E88"/>
    <w:rsid w:val="00187209"/>
    <w:rsid w:val="001875D6"/>
    <w:rsid w:val="00187D7F"/>
    <w:rsid w:val="001901AC"/>
    <w:rsid w:val="0019027F"/>
    <w:rsid w:val="00190D29"/>
    <w:rsid w:val="00190FD8"/>
    <w:rsid w:val="0019135A"/>
    <w:rsid w:val="00191696"/>
    <w:rsid w:val="001919B6"/>
    <w:rsid w:val="0019208A"/>
    <w:rsid w:val="00192322"/>
    <w:rsid w:val="00193450"/>
    <w:rsid w:val="00193CFB"/>
    <w:rsid w:val="00194014"/>
    <w:rsid w:val="00194970"/>
    <w:rsid w:val="00194CDB"/>
    <w:rsid w:val="00194EB3"/>
    <w:rsid w:val="001951AE"/>
    <w:rsid w:val="0019713E"/>
    <w:rsid w:val="0019791E"/>
    <w:rsid w:val="00197A29"/>
    <w:rsid w:val="001A0CBE"/>
    <w:rsid w:val="001A12B8"/>
    <w:rsid w:val="001A1E3C"/>
    <w:rsid w:val="001A1EFD"/>
    <w:rsid w:val="001A204C"/>
    <w:rsid w:val="001A23A0"/>
    <w:rsid w:val="001A33CF"/>
    <w:rsid w:val="001A4423"/>
    <w:rsid w:val="001A565D"/>
    <w:rsid w:val="001A570F"/>
    <w:rsid w:val="001A5DCE"/>
    <w:rsid w:val="001A6A0C"/>
    <w:rsid w:val="001A71AE"/>
    <w:rsid w:val="001B093B"/>
    <w:rsid w:val="001B0C57"/>
    <w:rsid w:val="001B18E2"/>
    <w:rsid w:val="001B1A9E"/>
    <w:rsid w:val="001B20CD"/>
    <w:rsid w:val="001B2B09"/>
    <w:rsid w:val="001B322B"/>
    <w:rsid w:val="001B331D"/>
    <w:rsid w:val="001B34EB"/>
    <w:rsid w:val="001B37BA"/>
    <w:rsid w:val="001B3D11"/>
    <w:rsid w:val="001B3E21"/>
    <w:rsid w:val="001B5462"/>
    <w:rsid w:val="001B5C3D"/>
    <w:rsid w:val="001B6190"/>
    <w:rsid w:val="001B7237"/>
    <w:rsid w:val="001C07FF"/>
    <w:rsid w:val="001C080B"/>
    <w:rsid w:val="001C0E0F"/>
    <w:rsid w:val="001C174B"/>
    <w:rsid w:val="001C208F"/>
    <w:rsid w:val="001C2340"/>
    <w:rsid w:val="001C24BD"/>
    <w:rsid w:val="001C2856"/>
    <w:rsid w:val="001C285B"/>
    <w:rsid w:val="001C294C"/>
    <w:rsid w:val="001C3033"/>
    <w:rsid w:val="001C3A13"/>
    <w:rsid w:val="001C3A18"/>
    <w:rsid w:val="001C43B8"/>
    <w:rsid w:val="001C469E"/>
    <w:rsid w:val="001C4846"/>
    <w:rsid w:val="001C6194"/>
    <w:rsid w:val="001C63E0"/>
    <w:rsid w:val="001C6768"/>
    <w:rsid w:val="001C6A38"/>
    <w:rsid w:val="001C73CF"/>
    <w:rsid w:val="001C7553"/>
    <w:rsid w:val="001C7824"/>
    <w:rsid w:val="001C7E4C"/>
    <w:rsid w:val="001D03B3"/>
    <w:rsid w:val="001D07FB"/>
    <w:rsid w:val="001D0BBC"/>
    <w:rsid w:val="001D0DB8"/>
    <w:rsid w:val="001D2480"/>
    <w:rsid w:val="001D270A"/>
    <w:rsid w:val="001D2739"/>
    <w:rsid w:val="001D2AEA"/>
    <w:rsid w:val="001D2EB0"/>
    <w:rsid w:val="001D33C1"/>
    <w:rsid w:val="001D33F1"/>
    <w:rsid w:val="001D381A"/>
    <w:rsid w:val="001D45D9"/>
    <w:rsid w:val="001D5D06"/>
    <w:rsid w:val="001D76E4"/>
    <w:rsid w:val="001D77AE"/>
    <w:rsid w:val="001E077C"/>
    <w:rsid w:val="001E1127"/>
    <w:rsid w:val="001E114F"/>
    <w:rsid w:val="001E13FC"/>
    <w:rsid w:val="001E155E"/>
    <w:rsid w:val="001E205F"/>
    <w:rsid w:val="001E22E5"/>
    <w:rsid w:val="001E2C41"/>
    <w:rsid w:val="001E2E91"/>
    <w:rsid w:val="001E3670"/>
    <w:rsid w:val="001E3762"/>
    <w:rsid w:val="001E3967"/>
    <w:rsid w:val="001E3CDE"/>
    <w:rsid w:val="001E3F85"/>
    <w:rsid w:val="001E5924"/>
    <w:rsid w:val="001E5A7F"/>
    <w:rsid w:val="001E5B0B"/>
    <w:rsid w:val="001E5C5C"/>
    <w:rsid w:val="001E600A"/>
    <w:rsid w:val="001F0276"/>
    <w:rsid w:val="001F08AC"/>
    <w:rsid w:val="001F0B2F"/>
    <w:rsid w:val="001F0D55"/>
    <w:rsid w:val="001F123E"/>
    <w:rsid w:val="001F20DC"/>
    <w:rsid w:val="001F2524"/>
    <w:rsid w:val="001F374D"/>
    <w:rsid w:val="001F3836"/>
    <w:rsid w:val="001F399C"/>
    <w:rsid w:val="001F5FAC"/>
    <w:rsid w:val="001F660D"/>
    <w:rsid w:val="001F69A6"/>
    <w:rsid w:val="001F7E11"/>
    <w:rsid w:val="00200416"/>
    <w:rsid w:val="00202206"/>
    <w:rsid w:val="00202458"/>
    <w:rsid w:val="002033E1"/>
    <w:rsid w:val="00203F86"/>
    <w:rsid w:val="00205C65"/>
    <w:rsid w:val="00205C98"/>
    <w:rsid w:val="00205DEB"/>
    <w:rsid w:val="0020690D"/>
    <w:rsid w:val="002069F0"/>
    <w:rsid w:val="00206CB2"/>
    <w:rsid w:val="002072C2"/>
    <w:rsid w:val="00207C87"/>
    <w:rsid w:val="00207D7E"/>
    <w:rsid w:val="00207E6C"/>
    <w:rsid w:val="0021010B"/>
    <w:rsid w:val="002104F7"/>
    <w:rsid w:val="00210F1A"/>
    <w:rsid w:val="00211627"/>
    <w:rsid w:val="0021297B"/>
    <w:rsid w:val="00212D15"/>
    <w:rsid w:val="002135B7"/>
    <w:rsid w:val="002137E9"/>
    <w:rsid w:val="00213AAE"/>
    <w:rsid w:val="00215902"/>
    <w:rsid w:val="0021637F"/>
    <w:rsid w:val="00217357"/>
    <w:rsid w:val="002179E3"/>
    <w:rsid w:val="00217D01"/>
    <w:rsid w:val="0022029D"/>
    <w:rsid w:val="002207C8"/>
    <w:rsid w:val="002208F1"/>
    <w:rsid w:val="00220AD0"/>
    <w:rsid w:val="00220D54"/>
    <w:rsid w:val="00222BB2"/>
    <w:rsid w:val="00222D8F"/>
    <w:rsid w:val="0022339B"/>
    <w:rsid w:val="00223B47"/>
    <w:rsid w:val="002241D0"/>
    <w:rsid w:val="0022477F"/>
    <w:rsid w:val="00225A72"/>
    <w:rsid w:val="0022619E"/>
    <w:rsid w:val="002269B6"/>
    <w:rsid w:val="00227349"/>
    <w:rsid w:val="002312F2"/>
    <w:rsid w:val="00231582"/>
    <w:rsid w:val="0023189D"/>
    <w:rsid w:val="00232577"/>
    <w:rsid w:val="00232AA8"/>
    <w:rsid w:val="00232CC3"/>
    <w:rsid w:val="00232D5D"/>
    <w:rsid w:val="002341B8"/>
    <w:rsid w:val="00235004"/>
    <w:rsid w:val="002357E6"/>
    <w:rsid w:val="00235AE3"/>
    <w:rsid w:val="00235B44"/>
    <w:rsid w:val="00235BF1"/>
    <w:rsid w:val="00236FC1"/>
    <w:rsid w:val="002377D5"/>
    <w:rsid w:val="00237C31"/>
    <w:rsid w:val="00237E53"/>
    <w:rsid w:val="00237F5C"/>
    <w:rsid w:val="0024076A"/>
    <w:rsid w:val="002408F6"/>
    <w:rsid w:val="0024183E"/>
    <w:rsid w:val="002441F4"/>
    <w:rsid w:val="002442DA"/>
    <w:rsid w:val="00244EB7"/>
    <w:rsid w:val="0024606A"/>
    <w:rsid w:val="00246DAA"/>
    <w:rsid w:val="0025018B"/>
    <w:rsid w:val="002506CB"/>
    <w:rsid w:val="002506F9"/>
    <w:rsid w:val="00250E6E"/>
    <w:rsid w:val="00251565"/>
    <w:rsid w:val="00251617"/>
    <w:rsid w:val="00252609"/>
    <w:rsid w:val="002529DD"/>
    <w:rsid w:val="002534F8"/>
    <w:rsid w:val="00253646"/>
    <w:rsid w:val="00253674"/>
    <w:rsid w:val="002544F7"/>
    <w:rsid w:val="0025467F"/>
    <w:rsid w:val="00254927"/>
    <w:rsid w:val="002554F3"/>
    <w:rsid w:val="00256258"/>
    <w:rsid w:val="0025727C"/>
    <w:rsid w:val="00257E7C"/>
    <w:rsid w:val="0026006C"/>
    <w:rsid w:val="00260F48"/>
    <w:rsid w:val="00261836"/>
    <w:rsid w:val="00262D23"/>
    <w:rsid w:val="00263D7C"/>
    <w:rsid w:val="00264389"/>
    <w:rsid w:val="0026461D"/>
    <w:rsid w:val="00264622"/>
    <w:rsid w:val="00266705"/>
    <w:rsid w:val="00270470"/>
    <w:rsid w:val="00270899"/>
    <w:rsid w:val="00270E96"/>
    <w:rsid w:val="00271995"/>
    <w:rsid w:val="00271B80"/>
    <w:rsid w:val="00271B83"/>
    <w:rsid w:val="0027244A"/>
    <w:rsid w:val="00272EB6"/>
    <w:rsid w:val="00274204"/>
    <w:rsid w:val="002745C8"/>
    <w:rsid w:val="0027519C"/>
    <w:rsid w:val="00275454"/>
    <w:rsid w:val="00275493"/>
    <w:rsid w:val="002758BB"/>
    <w:rsid w:val="00275ABA"/>
    <w:rsid w:val="00276771"/>
    <w:rsid w:val="0027709E"/>
    <w:rsid w:val="0027718C"/>
    <w:rsid w:val="002772EB"/>
    <w:rsid w:val="002774E7"/>
    <w:rsid w:val="00280776"/>
    <w:rsid w:val="00280F41"/>
    <w:rsid w:val="00282420"/>
    <w:rsid w:val="002824DA"/>
    <w:rsid w:val="00283502"/>
    <w:rsid w:val="0028434F"/>
    <w:rsid w:val="0028479E"/>
    <w:rsid w:val="00286007"/>
    <w:rsid w:val="0028615C"/>
    <w:rsid w:val="002864D7"/>
    <w:rsid w:val="0028672E"/>
    <w:rsid w:val="002874BA"/>
    <w:rsid w:val="002908C2"/>
    <w:rsid w:val="0029093C"/>
    <w:rsid w:val="00291637"/>
    <w:rsid w:val="00291A06"/>
    <w:rsid w:val="00291E83"/>
    <w:rsid w:val="00292F31"/>
    <w:rsid w:val="00293073"/>
    <w:rsid w:val="00293336"/>
    <w:rsid w:val="00294CDA"/>
    <w:rsid w:val="00295FED"/>
    <w:rsid w:val="002964C7"/>
    <w:rsid w:val="002965B7"/>
    <w:rsid w:val="0029739A"/>
    <w:rsid w:val="002A1417"/>
    <w:rsid w:val="002A1512"/>
    <w:rsid w:val="002A176B"/>
    <w:rsid w:val="002A1CD5"/>
    <w:rsid w:val="002A1E65"/>
    <w:rsid w:val="002A2112"/>
    <w:rsid w:val="002A27DA"/>
    <w:rsid w:val="002A2E41"/>
    <w:rsid w:val="002A3464"/>
    <w:rsid w:val="002A355B"/>
    <w:rsid w:val="002A430B"/>
    <w:rsid w:val="002A455D"/>
    <w:rsid w:val="002A47CE"/>
    <w:rsid w:val="002A4FF4"/>
    <w:rsid w:val="002A55F2"/>
    <w:rsid w:val="002A689B"/>
    <w:rsid w:val="002A6D67"/>
    <w:rsid w:val="002A6DC9"/>
    <w:rsid w:val="002B075D"/>
    <w:rsid w:val="002B0ECB"/>
    <w:rsid w:val="002B1383"/>
    <w:rsid w:val="002B13E0"/>
    <w:rsid w:val="002B1927"/>
    <w:rsid w:val="002B1AC5"/>
    <w:rsid w:val="002B2D51"/>
    <w:rsid w:val="002B3412"/>
    <w:rsid w:val="002B3CF9"/>
    <w:rsid w:val="002B708B"/>
    <w:rsid w:val="002B7DB4"/>
    <w:rsid w:val="002B7FCB"/>
    <w:rsid w:val="002C0004"/>
    <w:rsid w:val="002C0486"/>
    <w:rsid w:val="002C0582"/>
    <w:rsid w:val="002C0BA6"/>
    <w:rsid w:val="002C2F28"/>
    <w:rsid w:val="002C396D"/>
    <w:rsid w:val="002C3F41"/>
    <w:rsid w:val="002C446E"/>
    <w:rsid w:val="002C5BB9"/>
    <w:rsid w:val="002C66F4"/>
    <w:rsid w:val="002C67A8"/>
    <w:rsid w:val="002C78C8"/>
    <w:rsid w:val="002C7B1E"/>
    <w:rsid w:val="002D0617"/>
    <w:rsid w:val="002D10CA"/>
    <w:rsid w:val="002D1FC5"/>
    <w:rsid w:val="002D3207"/>
    <w:rsid w:val="002D344E"/>
    <w:rsid w:val="002D4091"/>
    <w:rsid w:val="002D4729"/>
    <w:rsid w:val="002D5C08"/>
    <w:rsid w:val="002D5DE7"/>
    <w:rsid w:val="002D5F0E"/>
    <w:rsid w:val="002D70F5"/>
    <w:rsid w:val="002D7480"/>
    <w:rsid w:val="002D76E7"/>
    <w:rsid w:val="002E088E"/>
    <w:rsid w:val="002E1096"/>
    <w:rsid w:val="002E1489"/>
    <w:rsid w:val="002E1859"/>
    <w:rsid w:val="002E2E47"/>
    <w:rsid w:val="002E4521"/>
    <w:rsid w:val="002E4E3F"/>
    <w:rsid w:val="002E4F98"/>
    <w:rsid w:val="002E5043"/>
    <w:rsid w:val="002E7213"/>
    <w:rsid w:val="002E7234"/>
    <w:rsid w:val="002E73E0"/>
    <w:rsid w:val="002E75FE"/>
    <w:rsid w:val="002E7C47"/>
    <w:rsid w:val="002F05DD"/>
    <w:rsid w:val="002F0641"/>
    <w:rsid w:val="002F09BA"/>
    <w:rsid w:val="002F0B84"/>
    <w:rsid w:val="002F0C98"/>
    <w:rsid w:val="002F195B"/>
    <w:rsid w:val="002F1BFF"/>
    <w:rsid w:val="002F1D53"/>
    <w:rsid w:val="002F2B8B"/>
    <w:rsid w:val="002F3EA5"/>
    <w:rsid w:val="002F43CF"/>
    <w:rsid w:val="002F4C95"/>
    <w:rsid w:val="002F52C4"/>
    <w:rsid w:val="002F52D7"/>
    <w:rsid w:val="002F64F8"/>
    <w:rsid w:val="002F73CE"/>
    <w:rsid w:val="0030087F"/>
    <w:rsid w:val="00300FD3"/>
    <w:rsid w:val="00302710"/>
    <w:rsid w:val="00302A1F"/>
    <w:rsid w:val="00302C5C"/>
    <w:rsid w:val="00302D64"/>
    <w:rsid w:val="00302EEF"/>
    <w:rsid w:val="00304274"/>
    <w:rsid w:val="00304294"/>
    <w:rsid w:val="00304908"/>
    <w:rsid w:val="00304DC7"/>
    <w:rsid w:val="00304FCF"/>
    <w:rsid w:val="003052DA"/>
    <w:rsid w:val="00305DC1"/>
    <w:rsid w:val="0030702C"/>
    <w:rsid w:val="00307301"/>
    <w:rsid w:val="00307709"/>
    <w:rsid w:val="00307869"/>
    <w:rsid w:val="0030787E"/>
    <w:rsid w:val="0030791D"/>
    <w:rsid w:val="00310B0C"/>
    <w:rsid w:val="00310BDA"/>
    <w:rsid w:val="00311407"/>
    <w:rsid w:val="00311A80"/>
    <w:rsid w:val="00312292"/>
    <w:rsid w:val="00313302"/>
    <w:rsid w:val="00313FD9"/>
    <w:rsid w:val="00314253"/>
    <w:rsid w:val="00314F28"/>
    <w:rsid w:val="003153D0"/>
    <w:rsid w:val="00316094"/>
    <w:rsid w:val="00316208"/>
    <w:rsid w:val="003163CA"/>
    <w:rsid w:val="00317164"/>
    <w:rsid w:val="0031776B"/>
    <w:rsid w:val="003179CC"/>
    <w:rsid w:val="00320855"/>
    <w:rsid w:val="00320D86"/>
    <w:rsid w:val="00321309"/>
    <w:rsid w:val="00321B71"/>
    <w:rsid w:val="00321DF5"/>
    <w:rsid w:val="00322311"/>
    <w:rsid w:val="003227BE"/>
    <w:rsid w:val="00322E37"/>
    <w:rsid w:val="00322EC9"/>
    <w:rsid w:val="00323C9D"/>
    <w:rsid w:val="00324446"/>
    <w:rsid w:val="003249B8"/>
    <w:rsid w:val="00324EAA"/>
    <w:rsid w:val="00325067"/>
    <w:rsid w:val="00325589"/>
    <w:rsid w:val="00325FC8"/>
    <w:rsid w:val="0032639D"/>
    <w:rsid w:val="0032644D"/>
    <w:rsid w:val="0032660D"/>
    <w:rsid w:val="003309AB"/>
    <w:rsid w:val="00330D06"/>
    <w:rsid w:val="00330E47"/>
    <w:rsid w:val="003318CF"/>
    <w:rsid w:val="0033207C"/>
    <w:rsid w:val="00332B9F"/>
    <w:rsid w:val="00332CDC"/>
    <w:rsid w:val="003342C7"/>
    <w:rsid w:val="00334847"/>
    <w:rsid w:val="00334BAB"/>
    <w:rsid w:val="00334C36"/>
    <w:rsid w:val="0033646B"/>
    <w:rsid w:val="00337302"/>
    <w:rsid w:val="0034055D"/>
    <w:rsid w:val="00341BC5"/>
    <w:rsid w:val="00341D33"/>
    <w:rsid w:val="00341FF4"/>
    <w:rsid w:val="00342B29"/>
    <w:rsid w:val="00342C7F"/>
    <w:rsid w:val="00344E9E"/>
    <w:rsid w:val="00345BA9"/>
    <w:rsid w:val="00345FC8"/>
    <w:rsid w:val="00346576"/>
    <w:rsid w:val="00346736"/>
    <w:rsid w:val="00346D3A"/>
    <w:rsid w:val="00347C51"/>
    <w:rsid w:val="00350612"/>
    <w:rsid w:val="00350C37"/>
    <w:rsid w:val="00351E5A"/>
    <w:rsid w:val="003521C2"/>
    <w:rsid w:val="003527CC"/>
    <w:rsid w:val="00352F79"/>
    <w:rsid w:val="003537BC"/>
    <w:rsid w:val="0035426C"/>
    <w:rsid w:val="00354B53"/>
    <w:rsid w:val="00354C7B"/>
    <w:rsid w:val="00354E7B"/>
    <w:rsid w:val="00355F79"/>
    <w:rsid w:val="00360745"/>
    <w:rsid w:val="00360AE3"/>
    <w:rsid w:val="00360B5C"/>
    <w:rsid w:val="00360BAF"/>
    <w:rsid w:val="00361C7B"/>
    <w:rsid w:val="00361F18"/>
    <w:rsid w:val="00362EEB"/>
    <w:rsid w:val="00363C29"/>
    <w:rsid w:val="00365097"/>
    <w:rsid w:val="00365663"/>
    <w:rsid w:val="003662ED"/>
    <w:rsid w:val="003669C0"/>
    <w:rsid w:val="003674DD"/>
    <w:rsid w:val="00367F08"/>
    <w:rsid w:val="003706D1"/>
    <w:rsid w:val="00370757"/>
    <w:rsid w:val="00370D67"/>
    <w:rsid w:val="00371324"/>
    <w:rsid w:val="0037279C"/>
    <w:rsid w:val="00372816"/>
    <w:rsid w:val="003730E7"/>
    <w:rsid w:val="00373A04"/>
    <w:rsid w:val="00375110"/>
    <w:rsid w:val="00375251"/>
    <w:rsid w:val="00375347"/>
    <w:rsid w:val="0037570C"/>
    <w:rsid w:val="00375902"/>
    <w:rsid w:val="0038026B"/>
    <w:rsid w:val="00380DFA"/>
    <w:rsid w:val="00381476"/>
    <w:rsid w:val="00383D6F"/>
    <w:rsid w:val="003840E9"/>
    <w:rsid w:val="003843F0"/>
    <w:rsid w:val="00385347"/>
    <w:rsid w:val="00386989"/>
    <w:rsid w:val="00386C6C"/>
    <w:rsid w:val="003874E9"/>
    <w:rsid w:val="00390995"/>
    <w:rsid w:val="00391059"/>
    <w:rsid w:val="003912CD"/>
    <w:rsid w:val="00392F06"/>
    <w:rsid w:val="00393B27"/>
    <w:rsid w:val="00394AC1"/>
    <w:rsid w:val="00394FFE"/>
    <w:rsid w:val="00395FE9"/>
    <w:rsid w:val="003962DC"/>
    <w:rsid w:val="00396FD0"/>
    <w:rsid w:val="0039772A"/>
    <w:rsid w:val="00397A85"/>
    <w:rsid w:val="003A102C"/>
    <w:rsid w:val="003A120B"/>
    <w:rsid w:val="003A1F00"/>
    <w:rsid w:val="003A1FE9"/>
    <w:rsid w:val="003A260B"/>
    <w:rsid w:val="003A27E7"/>
    <w:rsid w:val="003A3785"/>
    <w:rsid w:val="003A44F0"/>
    <w:rsid w:val="003A4ABF"/>
    <w:rsid w:val="003A4D54"/>
    <w:rsid w:val="003A50A1"/>
    <w:rsid w:val="003A6929"/>
    <w:rsid w:val="003A6D9F"/>
    <w:rsid w:val="003A70A4"/>
    <w:rsid w:val="003A7819"/>
    <w:rsid w:val="003B03DC"/>
    <w:rsid w:val="003B0505"/>
    <w:rsid w:val="003B0F97"/>
    <w:rsid w:val="003B0FC6"/>
    <w:rsid w:val="003B105E"/>
    <w:rsid w:val="003B2582"/>
    <w:rsid w:val="003B2A99"/>
    <w:rsid w:val="003B2DC5"/>
    <w:rsid w:val="003B2EF5"/>
    <w:rsid w:val="003B336B"/>
    <w:rsid w:val="003B3C62"/>
    <w:rsid w:val="003B44AD"/>
    <w:rsid w:val="003B46F2"/>
    <w:rsid w:val="003B4A6D"/>
    <w:rsid w:val="003B57DF"/>
    <w:rsid w:val="003B5FC2"/>
    <w:rsid w:val="003B6531"/>
    <w:rsid w:val="003B656D"/>
    <w:rsid w:val="003B775B"/>
    <w:rsid w:val="003C01BF"/>
    <w:rsid w:val="003C0294"/>
    <w:rsid w:val="003C0A6C"/>
    <w:rsid w:val="003C21D2"/>
    <w:rsid w:val="003C254D"/>
    <w:rsid w:val="003C2F57"/>
    <w:rsid w:val="003C4359"/>
    <w:rsid w:val="003C495E"/>
    <w:rsid w:val="003C4A58"/>
    <w:rsid w:val="003C4D1E"/>
    <w:rsid w:val="003C50A2"/>
    <w:rsid w:val="003C5900"/>
    <w:rsid w:val="003C5BDC"/>
    <w:rsid w:val="003C609E"/>
    <w:rsid w:val="003C6489"/>
    <w:rsid w:val="003C6949"/>
    <w:rsid w:val="003C7A35"/>
    <w:rsid w:val="003C7A68"/>
    <w:rsid w:val="003C7EF0"/>
    <w:rsid w:val="003D00FB"/>
    <w:rsid w:val="003D01C5"/>
    <w:rsid w:val="003D01FA"/>
    <w:rsid w:val="003D0477"/>
    <w:rsid w:val="003D0537"/>
    <w:rsid w:val="003D0636"/>
    <w:rsid w:val="003D0804"/>
    <w:rsid w:val="003D08F2"/>
    <w:rsid w:val="003D0C02"/>
    <w:rsid w:val="003D1602"/>
    <w:rsid w:val="003D1F88"/>
    <w:rsid w:val="003D24B2"/>
    <w:rsid w:val="003D303A"/>
    <w:rsid w:val="003D3045"/>
    <w:rsid w:val="003D3B71"/>
    <w:rsid w:val="003D4092"/>
    <w:rsid w:val="003D4361"/>
    <w:rsid w:val="003D4F1B"/>
    <w:rsid w:val="003D5AAB"/>
    <w:rsid w:val="003D5BB4"/>
    <w:rsid w:val="003D632F"/>
    <w:rsid w:val="003D6BAE"/>
    <w:rsid w:val="003D7398"/>
    <w:rsid w:val="003E0634"/>
    <w:rsid w:val="003E109F"/>
    <w:rsid w:val="003E1148"/>
    <w:rsid w:val="003E1AF9"/>
    <w:rsid w:val="003E2243"/>
    <w:rsid w:val="003E2445"/>
    <w:rsid w:val="003E2901"/>
    <w:rsid w:val="003E2A06"/>
    <w:rsid w:val="003E2EA4"/>
    <w:rsid w:val="003E2F7D"/>
    <w:rsid w:val="003E3303"/>
    <w:rsid w:val="003E372C"/>
    <w:rsid w:val="003E3802"/>
    <w:rsid w:val="003E3B98"/>
    <w:rsid w:val="003E3EF0"/>
    <w:rsid w:val="003E45FD"/>
    <w:rsid w:val="003E4889"/>
    <w:rsid w:val="003E4C89"/>
    <w:rsid w:val="003E529E"/>
    <w:rsid w:val="003E5A0D"/>
    <w:rsid w:val="003E626B"/>
    <w:rsid w:val="003E6DB8"/>
    <w:rsid w:val="003E706E"/>
    <w:rsid w:val="003F0EB2"/>
    <w:rsid w:val="003F13ED"/>
    <w:rsid w:val="003F1BA5"/>
    <w:rsid w:val="003F2168"/>
    <w:rsid w:val="003F267E"/>
    <w:rsid w:val="003F3B1D"/>
    <w:rsid w:val="003F3BA2"/>
    <w:rsid w:val="003F3F4B"/>
    <w:rsid w:val="003F423D"/>
    <w:rsid w:val="003F4ACB"/>
    <w:rsid w:val="003F53E4"/>
    <w:rsid w:val="003F5A64"/>
    <w:rsid w:val="003F5EAF"/>
    <w:rsid w:val="003F6034"/>
    <w:rsid w:val="003F7068"/>
    <w:rsid w:val="004001AB"/>
    <w:rsid w:val="004005C6"/>
    <w:rsid w:val="00400BAF"/>
    <w:rsid w:val="00401A7F"/>
    <w:rsid w:val="00401F04"/>
    <w:rsid w:val="004021BD"/>
    <w:rsid w:val="004028D5"/>
    <w:rsid w:val="00403C1B"/>
    <w:rsid w:val="00403CC0"/>
    <w:rsid w:val="00404BA7"/>
    <w:rsid w:val="00405867"/>
    <w:rsid w:val="00405898"/>
    <w:rsid w:val="00405FC3"/>
    <w:rsid w:val="00406644"/>
    <w:rsid w:val="00407705"/>
    <w:rsid w:val="0040796A"/>
    <w:rsid w:val="00410D6B"/>
    <w:rsid w:val="00411066"/>
    <w:rsid w:val="004117F4"/>
    <w:rsid w:val="004121CB"/>
    <w:rsid w:val="00412B29"/>
    <w:rsid w:val="00412C3C"/>
    <w:rsid w:val="00413F87"/>
    <w:rsid w:val="00414050"/>
    <w:rsid w:val="004143C8"/>
    <w:rsid w:val="004152A4"/>
    <w:rsid w:val="0041577A"/>
    <w:rsid w:val="00415937"/>
    <w:rsid w:val="00420D16"/>
    <w:rsid w:val="00421785"/>
    <w:rsid w:val="00421892"/>
    <w:rsid w:val="00421D66"/>
    <w:rsid w:val="00421D6A"/>
    <w:rsid w:val="0042228A"/>
    <w:rsid w:val="0042260F"/>
    <w:rsid w:val="00422D69"/>
    <w:rsid w:val="00422DB0"/>
    <w:rsid w:val="004232B0"/>
    <w:rsid w:val="0042369D"/>
    <w:rsid w:val="0042396A"/>
    <w:rsid w:val="00423D01"/>
    <w:rsid w:val="00423DF5"/>
    <w:rsid w:val="0042414F"/>
    <w:rsid w:val="00426277"/>
    <w:rsid w:val="0042684C"/>
    <w:rsid w:val="00431F18"/>
    <w:rsid w:val="00432172"/>
    <w:rsid w:val="00432223"/>
    <w:rsid w:val="0043269C"/>
    <w:rsid w:val="00432968"/>
    <w:rsid w:val="004329B0"/>
    <w:rsid w:val="00432DE7"/>
    <w:rsid w:val="0043401E"/>
    <w:rsid w:val="004342F7"/>
    <w:rsid w:val="00434A48"/>
    <w:rsid w:val="00435177"/>
    <w:rsid w:val="0043597A"/>
    <w:rsid w:val="00435E0A"/>
    <w:rsid w:val="00435F5C"/>
    <w:rsid w:val="004376BF"/>
    <w:rsid w:val="00440009"/>
    <w:rsid w:val="0044083E"/>
    <w:rsid w:val="00440B92"/>
    <w:rsid w:val="00441793"/>
    <w:rsid w:val="0044199E"/>
    <w:rsid w:val="00441EB2"/>
    <w:rsid w:val="004437E4"/>
    <w:rsid w:val="00444421"/>
    <w:rsid w:val="004451A6"/>
    <w:rsid w:val="00446217"/>
    <w:rsid w:val="0044633E"/>
    <w:rsid w:val="0044643B"/>
    <w:rsid w:val="0044746A"/>
    <w:rsid w:val="004479B6"/>
    <w:rsid w:val="00447B80"/>
    <w:rsid w:val="00447EA5"/>
    <w:rsid w:val="00450C67"/>
    <w:rsid w:val="004511FE"/>
    <w:rsid w:val="00451868"/>
    <w:rsid w:val="00452A0B"/>
    <w:rsid w:val="00452A0D"/>
    <w:rsid w:val="00452DBB"/>
    <w:rsid w:val="0045401B"/>
    <w:rsid w:val="00454CFB"/>
    <w:rsid w:val="00454D8B"/>
    <w:rsid w:val="00455BEC"/>
    <w:rsid w:val="004568BD"/>
    <w:rsid w:val="004578D0"/>
    <w:rsid w:val="00457B00"/>
    <w:rsid w:val="00460A7D"/>
    <w:rsid w:val="00461802"/>
    <w:rsid w:val="00461AED"/>
    <w:rsid w:val="004625F3"/>
    <w:rsid w:val="0046347F"/>
    <w:rsid w:val="00463F5D"/>
    <w:rsid w:val="004643B0"/>
    <w:rsid w:val="0046481D"/>
    <w:rsid w:val="004652B7"/>
    <w:rsid w:val="00466C0B"/>
    <w:rsid w:val="00466D9A"/>
    <w:rsid w:val="00466F8B"/>
    <w:rsid w:val="00467348"/>
    <w:rsid w:val="00467AE3"/>
    <w:rsid w:val="00467DED"/>
    <w:rsid w:val="0047016E"/>
    <w:rsid w:val="0047182D"/>
    <w:rsid w:val="00472DED"/>
    <w:rsid w:val="0047398C"/>
    <w:rsid w:val="00473D2F"/>
    <w:rsid w:val="00474066"/>
    <w:rsid w:val="004746A4"/>
    <w:rsid w:val="00474BE5"/>
    <w:rsid w:val="00474FD0"/>
    <w:rsid w:val="0047504C"/>
    <w:rsid w:val="00475119"/>
    <w:rsid w:val="00480BBC"/>
    <w:rsid w:val="00480E01"/>
    <w:rsid w:val="0048108F"/>
    <w:rsid w:val="00483230"/>
    <w:rsid w:val="0048396B"/>
    <w:rsid w:val="00483EC4"/>
    <w:rsid w:val="00483EF3"/>
    <w:rsid w:val="00484699"/>
    <w:rsid w:val="00485796"/>
    <w:rsid w:val="0048600E"/>
    <w:rsid w:val="004861B0"/>
    <w:rsid w:val="004862C7"/>
    <w:rsid w:val="0048673E"/>
    <w:rsid w:val="00487E87"/>
    <w:rsid w:val="0049009B"/>
    <w:rsid w:val="00490AF3"/>
    <w:rsid w:val="00490CF0"/>
    <w:rsid w:val="0049228A"/>
    <w:rsid w:val="004924D3"/>
    <w:rsid w:val="004925EA"/>
    <w:rsid w:val="00493AAE"/>
    <w:rsid w:val="00493C80"/>
    <w:rsid w:val="00493D2D"/>
    <w:rsid w:val="0049418B"/>
    <w:rsid w:val="00494BD4"/>
    <w:rsid w:val="00494D7B"/>
    <w:rsid w:val="004959EA"/>
    <w:rsid w:val="00496374"/>
    <w:rsid w:val="00496D4B"/>
    <w:rsid w:val="00496E4C"/>
    <w:rsid w:val="004971D3"/>
    <w:rsid w:val="00497770"/>
    <w:rsid w:val="004978CB"/>
    <w:rsid w:val="004A0816"/>
    <w:rsid w:val="004A0B93"/>
    <w:rsid w:val="004A1447"/>
    <w:rsid w:val="004A15D4"/>
    <w:rsid w:val="004A3113"/>
    <w:rsid w:val="004A3CF0"/>
    <w:rsid w:val="004A579E"/>
    <w:rsid w:val="004A7428"/>
    <w:rsid w:val="004A7718"/>
    <w:rsid w:val="004A7AE3"/>
    <w:rsid w:val="004B0162"/>
    <w:rsid w:val="004B0529"/>
    <w:rsid w:val="004B11EF"/>
    <w:rsid w:val="004B1EEC"/>
    <w:rsid w:val="004B2479"/>
    <w:rsid w:val="004B2B2D"/>
    <w:rsid w:val="004B3526"/>
    <w:rsid w:val="004B3931"/>
    <w:rsid w:val="004B48E6"/>
    <w:rsid w:val="004B4A61"/>
    <w:rsid w:val="004B59BB"/>
    <w:rsid w:val="004B5A75"/>
    <w:rsid w:val="004B723B"/>
    <w:rsid w:val="004B7661"/>
    <w:rsid w:val="004C0192"/>
    <w:rsid w:val="004C0CBA"/>
    <w:rsid w:val="004C148F"/>
    <w:rsid w:val="004C176A"/>
    <w:rsid w:val="004C17AA"/>
    <w:rsid w:val="004C1AAF"/>
    <w:rsid w:val="004C1B78"/>
    <w:rsid w:val="004C21C4"/>
    <w:rsid w:val="004C3D74"/>
    <w:rsid w:val="004C4078"/>
    <w:rsid w:val="004C4217"/>
    <w:rsid w:val="004C4737"/>
    <w:rsid w:val="004C6088"/>
    <w:rsid w:val="004C6261"/>
    <w:rsid w:val="004C7D49"/>
    <w:rsid w:val="004C7E9A"/>
    <w:rsid w:val="004D2302"/>
    <w:rsid w:val="004D2DF7"/>
    <w:rsid w:val="004D2FC5"/>
    <w:rsid w:val="004D343D"/>
    <w:rsid w:val="004D3870"/>
    <w:rsid w:val="004D459B"/>
    <w:rsid w:val="004D4A3D"/>
    <w:rsid w:val="004D4FEC"/>
    <w:rsid w:val="004D54B8"/>
    <w:rsid w:val="004D68A0"/>
    <w:rsid w:val="004D695A"/>
    <w:rsid w:val="004D7B63"/>
    <w:rsid w:val="004E08C5"/>
    <w:rsid w:val="004E0AA3"/>
    <w:rsid w:val="004E0EAE"/>
    <w:rsid w:val="004E257A"/>
    <w:rsid w:val="004E2618"/>
    <w:rsid w:val="004E2EA8"/>
    <w:rsid w:val="004E2EC6"/>
    <w:rsid w:val="004E2F60"/>
    <w:rsid w:val="004E35D6"/>
    <w:rsid w:val="004E43A8"/>
    <w:rsid w:val="004E58AC"/>
    <w:rsid w:val="004E5B28"/>
    <w:rsid w:val="004E63F5"/>
    <w:rsid w:val="004E6596"/>
    <w:rsid w:val="004E754C"/>
    <w:rsid w:val="004E7755"/>
    <w:rsid w:val="004E78D3"/>
    <w:rsid w:val="004E7DCF"/>
    <w:rsid w:val="004E7F8D"/>
    <w:rsid w:val="004F0824"/>
    <w:rsid w:val="004F0AF9"/>
    <w:rsid w:val="004F1825"/>
    <w:rsid w:val="004F2874"/>
    <w:rsid w:val="004F2A0E"/>
    <w:rsid w:val="004F2A4C"/>
    <w:rsid w:val="004F3C68"/>
    <w:rsid w:val="004F48C6"/>
    <w:rsid w:val="004F7116"/>
    <w:rsid w:val="004F7D80"/>
    <w:rsid w:val="00500851"/>
    <w:rsid w:val="0050183F"/>
    <w:rsid w:val="005025D4"/>
    <w:rsid w:val="00502C01"/>
    <w:rsid w:val="00503280"/>
    <w:rsid w:val="00503A5C"/>
    <w:rsid w:val="00503BA2"/>
    <w:rsid w:val="0050408B"/>
    <w:rsid w:val="00504A22"/>
    <w:rsid w:val="00506D2C"/>
    <w:rsid w:val="00506ED7"/>
    <w:rsid w:val="00507715"/>
    <w:rsid w:val="00507A6B"/>
    <w:rsid w:val="00510530"/>
    <w:rsid w:val="005106EC"/>
    <w:rsid w:val="00510DAF"/>
    <w:rsid w:val="005111AB"/>
    <w:rsid w:val="00511B20"/>
    <w:rsid w:val="00512119"/>
    <w:rsid w:val="005123C5"/>
    <w:rsid w:val="0051266F"/>
    <w:rsid w:val="00512906"/>
    <w:rsid w:val="005140FB"/>
    <w:rsid w:val="00514AE3"/>
    <w:rsid w:val="00514B90"/>
    <w:rsid w:val="00514EB3"/>
    <w:rsid w:val="00515BCC"/>
    <w:rsid w:val="00515BDE"/>
    <w:rsid w:val="00515EDB"/>
    <w:rsid w:val="0051675F"/>
    <w:rsid w:val="00516E4C"/>
    <w:rsid w:val="005173E4"/>
    <w:rsid w:val="00517604"/>
    <w:rsid w:val="0051782D"/>
    <w:rsid w:val="00517A6C"/>
    <w:rsid w:val="00521DEB"/>
    <w:rsid w:val="00522BF2"/>
    <w:rsid w:val="005232CD"/>
    <w:rsid w:val="005238AD"/>
    <w:rsid w:val="005238BF"/>
    <w:rsid w:val="00523D48"/>
    <w:rsid w:val="00524000"/>
    <w:rsid w:val="005243D5"/>
    <w:rsid w:val="00524742"/>
    <w:rsid w:val="00526D2B"/>
    <w:rsid w:val="00526F85"/>
    <w:rsid w:val="005272D5"/>
    <w:rsid w:val="0052790B"/>
    <w:rsid w:val="005279F9"/>
    <w:rsid w:val="00527E83"/>
    <w:rsid w:val="005303FB"/>
    <w:rsid w:val="0053047B"/>
    <w:rsid w:val="00530D13"/>
    <w:rsid w:val="00531F09"/>
    <w:rsid w:val="005329C5"/>
    <w:rsid w:val="00532C2A"/>
    <w:rsid w:val="00533307"/>
    <w:rsid w:val="0053398D"/>
    <w:rsid w:val="00533F21"/>
    <w:rsid w:val="005352B9"/>
    <w:rsid w:val="005358DB"/>
    <w:rsid w:val="005374DE"/>
    <w:rsid w:val="005408AA"/>
    <w:rsid w:val="00540D18"/>
    <w:rsid w:val="00540DB4"/>
    <w:rsid w:val="00541F6E"/>
    <w:rsid w:val="005420FD"/>
    <w:rsid w:val="00542B2F"/>
    <w:rsid w:val="00543C8C"/>
    <w:rsid w:val="00543CC6"/>
    <w:rsid w:val="005444DB"/>
    <w:rsid w:val="00546497"/>
    <w:rsid w:val="0054657C"/>
    <w:rsid w:val="00546734"/>
    <w:rsid w:val="0054689E"/>
    <w:rsid w:val="00546EDD"/>
    <w:rsid w:val="00546F3C"/>
    <w:rsid w:val="005472E7"/>
    <w:rsid w:val="005474A0"/>
    <w:rsid w:val="00547DB3"/>
    <w:rsid w:val="00550458"/>
    <w:rsid w:val="0055079A"/>
    <w:rsid w:val="00550A4B"/>
    <w:rsid w:val="0055177C"/>
    <w:rsid w:val="00551CA5"/>
    <w:rsid w:val="0055254B"/>
    <w:rsid w:val="005529E8"/>
    <w:rsid w:val="00552B75"/>
    <w:rsid w:val="00553000"/>
    <w:rsid w:val="005538F9"/>
    <w:rsid w:val="00554112"/>
    <w:rsid w:val="00555D7C"/>
    <w:rsid w:val="00555FB2"/>
    <w:rsid w:val="00557621"/>
    <w:rsid w:val="00557BC9"/>
    <w:rsid w:val="005603B3"/>
    <w:rsid w:val="0056119D"/>
    <w:rsid w:val="00561A79"/>
    <w:rsid w:val="00561E43"/>
    <w:rsid w:val="00561FB1"/>
    <w:rsid w:val="00562063"/>
    <w:rsid w:val="00562986"/>
    <w:rsid w:val="00563D24"/>
    <w:rsid w:val="00564922"/>
    <w:rsid w:val="00564BD8"/>
    <w:rsid w:val="00565044"/>
    <w:rsid w:val="00565BB2"/>
    <w:rsid w:val="00565D4A"/>
    <w:rsid w:val="00565D70"/>
    <w:rsid w:val="00565E16"/>
    <w:rsid w:val="00566292"/>
    <w:rsid w:val="0056638C"/>
    <w:rsid w:val="00566A1A"/>
    <w:rsid w:val="00566B99"/>
    <w:rsid w:val="00566D19"/>
    <w:rsid w:val="00567C2C"/>
    <w:rsid w:val="0057029A"/>
    <w:rsid w:val="0057032E"/>
    <w:rsid w:val="005704FC"/>
    <w:rsid w:val="00570568"/>
    <w:rsid w:val="005707C6"/>
    <w:rsid w:val="005709FC"/>
    <w:rsid w:val="00570FF7"/>
    <w:rsid w:val="005710D0"/>
    <w:rsid w:val="00571984"/>
    <w:rsid w:val="00572A18"/>
    <w:rsid w:val="00573C33"/>
    <w:rsid w:val="005747A6"/>
    <w:rsid w:val="00576168"/>
    <w:rsid w:val="005765D1"/>
    <w:rsid w:val="00576C54"/>
    <w:rsid w:val="00580247"/>
    <w:rsid w:val="00581B8A"/>
    <w:rsid w:val="0058228E"/>
    <w:rsid w:val="00582CAD"/>
    <w:rsid w:val="00583287"/>
    <w:rsid w:val="0058405A"/>
    <w:rsid w:val="00584884"/>
    <w:rsid w:val="00584E83"/>
    <w:rsid w:val="00586E9A"/>
    <w:rsid w:val="005879B3"/>
    <w:rsid w:val="00587C2F"/>
    <w:rsid w:val="00587D78"/>
    <w:rsid w:val="005905CE"/>
    <w:rsid w:val="00590A47"/>
    <w:rsid w:val="00590B2D"/>
    <w:rsid w:val="00590D07"/>
    <w:rsid w:val="005916C9"/>
    <w:rsid w:val="00591739"/>
    <w:rsid w:val="00592D6C"/>
    <w:rsid w:val="00593873"/>
    <w:rsid w:val="00593D08"/>
    <w:rsid w:val="005949D8"/>
    <w:rsid w:val="00595352"/>
    <w:rsid w:val="00595501"/>
    <w:rsid w:val="00595FF7"/>
    <w:rsid w:val="005962D9"/>
    <w:rsid w:val="005963C8"/>
    <w:rsid w:val="0059667F"/>
    <w:rsid w:val="00596BC9"/>
    <w:rsid w:val="005971F4"/>
    <w:rsid w:val="00597CBF"/>
    <w:rsid w:val="00597F53"/>
    <w:rsid w:val="005A177B"/>
    <w:rsid w:val="005A18E1"/>
    <w:rsid w:val="005A1A44"/>
    <w:rsid w:val="005A225E"/>
    <w:rsid w:val="005A23A0"/>
    <w:rsid w:val="005A27A1"/>
    <w:rsid w:val="005A2962"/>
    <w:rsid w:val="005A2BF5"/>
    <w:rsid w:val="005A35B4"/>
    <w:rsid w:val="005A4B30"/>
    <w:rsid w:val="005A4B68"/>
    <w:rsid w:val="005A4BCB"/>
    <w:rsid w:val="005A4BEE"/>
    <w:rsid w:val="005A5F20"/>
    <w:rsid w:val="005A63AA"/>
    <w:rsid w:val="005B06D5"/>
    <w:rsid w:val="005B0E0A"/>
    <w:rsid w:val="005B1603"/>
    <w:rsid w:val="005B1B40"/>
    <w:rsid w:val="005B30E0"/>
    <w:rsid w:val="005B33E8"/>
    <w:rsid w:val="005B459E"/>
    <w:rsid w:val="005B574C"/>
    <w:rsid w:val="005B5947"/>
    <w:rsid w:val="005B5989"/>
    <w:rsid w:val="005B5E0C"/>
    <w:rsid w:val="005B6BD3"/>
    <w:rsid w:val="005B6F69"/>
    <w:rsid w:val="005B734B"/>
    <w:rsid w:val="005B7821"/>
    <w:rsid w:val="005B7A35"/>
    <w:rsid w:val="005B7F94"/>
    <w:rsid w:val="005C1A83"/>
    <w:rsid w:val="005C1B9D"/>
    <w:rsid w:val="005C1ED8"/>
    <w:rsid w:val="005C23CC"/>
    <w:rsid w:val="005C2410"/>
    <w:rsid w:val="005C24FF"/>
    <w:rsid w:val="005C2612"/>
    <w:rsid w:val="005C2EC5"/>
    <w:rsid w:val="005C309F"/>
    <w:rsid w:val="005C4F16"/>
    <w:rsid w:val="005C5266"/>
    <w:rsid w:val="005C6655"/>
    <w:rsid w:val="005C66E8"/>
    <w:rsid w:val="005C67E5"/>
    <w:rsid w:val="005C68B2"/>
    <w:rsid w:val="005C6D8A"/>
    <w:rsid w:val="005C6E8B"/>
    <w:rsid w:val="005C7160"/>
    <w:rsid w:val="005C74BB"/>
    <w:rsid w:val="005C7CB8"/>
    <w:rsid w:val="005D1BE4"/>
    <w:rsid w:val="005D22D9"/>
    <w:rsid w:val="005D243F"/>
    <w:rsid w:val="005D2625"/>
    <w:rsid w:val="005D2652"/>
    <w:rsid w:val="005D2662"/>
    <w:rsid w:val="005D26D9"/>
    <w:rsid w:val="005D2BCA"/>
    <w:rsid w:val="005D3BA9"/>
    <w:rsid w:val="005D3C9C"/>
    <w:rsid w:val="005D41DD"/>
    <w:rsid w:val="005D4AE0"/>
    <w:rsid w:val="005D5723"/>
    <w:rsid w:val="005D5FB9"/>
    <w:rsid w:val="005D636C"/>
    <w:rsid w:val="005D66ED"/>
    <w:rsid w:val="005D6734"/>
    <w:rsid w:val="005D6BA7"/>
    <w:rsid w:val="005D6D97"/>
    <w:rsid w:val="005D7020"/>
    <w:rsid w:val="005D728B"/>
    <w:rsid w:val="005D7C11"/>
    <w:rsid w:val="005D7FF0"/>
    <w:rsid w:val="005E00D6"/>
    <w:rsid w:val="005E0F6A"/>
    <w:rsid w:val="005E2191"/>
    <w:rsid w:val="005E2A63"/>
    <w:rsid w:val="005E346F"/>
    <w:rsid w:val="005E3553"/>
    <w:rsid w:val="005E3FEF"/>
    <w:rsid w:val="005E4D02"/>
    <w:rsid w:val="005E7242"/>
    <w:rsid w:val="005E7A65"/>
    <w:rsid w:val="005F0921"/>
    <w:rsid w:val="005F0DC1"/>
    <w:rsid w:val="005F24E3"/>
    <w:rsid w:val="005F28FB"/>
    <w:rsid w:val="005F2BA5"/>
    <w:rsid w:val="005F2E4D"/>
    <w:rsid w:val="005F312F"/>
    <w:rsid w:val="005F3816"/>
    <w:rsid w:val="005F38DB"/>
    <w:rsid w:val="005F393C"/>
    <w:rsid w:val="005F3FEC"/>
    <w:rsid w:val="005F4673"/>
    <w:rsid w:val="005F51E3"/>
    <w:rsid w:val="005F577D"/>
    <w:rsid w:val="005F5F6A"/>
    <w:rsid w:val="005F6A1C"/>
    <w:rsid w:val="005F70E1"/>
    <w:rsid w:val="005F7A0F"/>
    <w:rsid w:val="005F7A68"/>
    <w:rsid w:val="005F7DFB"/>
    <w:rsid w:val="0060021E"/>
    <w:rsid w:val="0060035D"/>
    <w:rsid w:val="00600F64"/>
    <w:rsid w:val="00601A74"/>
    <w:rsid w:val="00602733"/>
    <w:rsid w:val="006036D5"/>
    <w:rsid w:val="00603F0B"/>
    <w:rsid w:val="0060464C"/>
    <w:rsid w:val="00604E22"/>
    <w:rsid w:val="0060557A"/>
    <w:rsid w:val="00605BD2"/>
    <w:rsid w:val="0060612B"/>
    <w:rsid w:val="006075B8"/>
    <w:rsid w:val="006079EB"/>
    <w:rsid w:val="006105DA"/>
    <w:rsid w:val="0061242A"/>
    <w:rsid w:val="00612C86"/>
    <w:rsid w:val="00612D25"/>
    <w:rsid w:val="00613058"/>
    <w:rsid w:val="0061353D"/>
    <w:rsid w:val="00613C0D"/>
    <w:rsid w:val="006143D1"/>
    <w:rsid w:val="006147D0"/>
    <w:rsid w:val="00614A94"/>
    <w:rsid w:val="00614EA9"/>
    <w:rsid w:val="006159CB"/>
    <w:rsid w:val="006160CC"/>
    <w:rsid w:val="0061663E"/>
    <w:rsid w:val="00617481"/>
    <w:rsid w:val="006175F3"/>
    <w:rsid w:val="00617834"/>
    <w:rsid w:val="00617BCF"/>
    <w:rsid w:val="00617EEB"/>
    <w:rsid w:val="006202F6"/>
    <w:rsid w:val="0062037F"/>
    <w:rsid w:val="0062139B"/>
    <w:rsid w:val="00621686"/>
    <w:rsid w:val="0062392C"/>
    <w:rsid w:val="0062409F"/>
    <w:rsid w:val="00624133"/>
    <w:rsid w:val="006247A0"/>
    <w:rsid w:val="0062529E"/>
    <w:rsid w:val="0062631C"/>
    <w:rsid w:val="0062706F"/>
    <w:rsid w:val="00627313"/>
    <w:rsid w:val="00627DEB"/>
    <w:rsid w:val="00630B47"/>
    <w:rsid w:val="00631398"/>
    <w:rsid w:val="00631C03"/>
    <w:rsid w:val="00631E20"/>
    <w:rsid w:val="00632444"/>
    <w:rsid w:val="00632E88"/>
    <w:rsid w:val="0063303B"/>
    <w:rsid w:val="0063317A"/>
    <w:rsid w:val="00633552"/>
    <w:rsid w:val="006340B8"/>
    <w:rsid w:val="006341DE"/>
    <w:rsid w:val="006342A4"/>
    <w:rsid w:val="00634835"/>
    <w:rsid w:val="006348B6"/>
    <w:rsid w:val="006350ED"/>
    <w:rsid w:val="00635C38"/>
    <w:rsid w:val="00636CDF"/>
    <w:rsid w:val="00636D9A"/>
    <w:rsid w:val="0063711E"/>
    <w:rsid w:val="006375B7"/>
    <w:rsid w:val="00637AA4"/>
    <w:rsid w:val="00637BB4"/>
    <w:rsid w:val="00637F3F"/>
    <w:rsid w:val="00640C26"/>
    <w:rsid w:val="006424F1"/>
    <w:rsid w:val="00642AD9"/>
    <w:rsid w:val="00642FEE"/>
    <w:rsid w:val="00643A68"/>
    <w:rsid w:val="00644738"/>
    <w:rsid w:val="00646438"/>
    <w:rsid w:val="006468E3"/>
    <w:rsid w:val="00646B7C"/>
    <w:rsid w:val="00646E79"/>
    <w:rsid w:val="00646EBC"/>
    <w:rsid w:val="00647437"/>
    <w:rsid w:val="006479BC"/>
    <w:rsid w:val="00650483"/>
    <w:rsid w:val="00650E75"/>
    <w:rsid w:val="00650FBD"/>
    <w:rsid w:val="006511D9"/>
    <w:rsid w:val="00651675"/>
    <w:rsid w:val="0065169D"/>
    <w:rsid w:val="00652BC0"/>
    <w:rsid w:val="00653156"/>
    <w:rsid w:val="0065476A"/>
    <w:rsid w:val="00655C5B"/>
    <w:rsid w:val="00656BF6"/>
    <w:rsid w:val="00656CF7"/>
    <w:rsid w:val="00656DC5"/>
    <w:rsid w:val="00656E41"/>
    <w:rsid w:val="00657754"/>
    <w:rsid w:val="00657C5C"/>
    <w:rsid w:val="00657C65"/>
    <w:rsid w:val="006616B9"/>
    <w:rsid w:val="00661884"/>
    <w:rsid w:val="00661D26"/>
    <w:rsid w:val="00661E0F"/>
    <w:rsid w:val="0066226B"/>
    <w:rsid w:val="00662B48"/>
    <w:rsid w:val="0066314F"/>
    <w:rsid w:val="00663461"/>
    <w:rsid w:val="0066580F"/>
    <w:rsid w:val="00665859"/>
    <w:rsid w:val="006658BA"/>
    <w:rsid w:val="006672F5"/>
    <w:rsid w:val="00667ABF"/>
    <w:rsid w:val="00670B7D"/>
    <w:rsid w:val="006720F8"/>
    <w:rsid w:val="00672136"/>
    <w:rsid w:val="0067341B"/>
    <w:rsid w:val="00673AF5"/>
    <w:rsid w:val="00673E5F"/>
    <w:rsid w:val="0067401E"/>
    <w:rsid w:val="00674A33"/>
    <w:rsid w:val="00674B34"/>
    <w:rsid w:val="00675073"/>
    <w:rsid w:val="0067565F"/>
    <w:rsid w:val="00675667"/>
    <w:rsid w:val="0067574D"/>
    <w:rsid w:val="00675DC1"/>
    <w:rsid w:val="00676E33"/>
    <w:rsid w:val="006776B9"/>
    <w:rsid w:val="00677D61"/>
    <w:rsid w:val="00680BEE"/>
    <w:rsid w:val="0068141D"/>
    <w:rsid w:val="006815A1"/>
    <w:rsid w:val="0068184F"/>
    <w:rsid w:val="00681B43"/>
    <w:rsid w:val="00682232"/>
    <w:rsid w:val="00682BF9"/>
    <w:rsid w:val="00682D37"/>
    <w:rsid w:val="00683C4E"/>
    <w:rsid w:val="00683F72"/>
    <w:rsid w:val="00685718"/>
    <w:rsid w:val="00685CAD"/>
    <w:rsid w:val="006862BF"/>
    <w:rsid w:val="00687A34"/>
    <w:rsid w:val="006901CA"/>
    <w:rsid w:val="006902AE"/>
    <w:rsid w:val="006907DB"/>
    <w:rsid w:val="006908A0"/>
    <w:rsid w:val="00690CBC"/>
    <w:rsid w:val="006923AA"/>
    <w:rsid w:val="00694B60"/>
    <w:rsid w:val="00694D38"/>
    <w:rsid w:val="00694E04"/>
    <w:rsid w:val="006972A8"/>
    <w:rsid w:val="0069736A"/>
    <w:rsid w:val="00697D88"/>
    <w:rsid w:val="006A02E8"/>
    <w:rsid w:val="006A0FF5"/>
    <w:rsid w:val="006A1CEC"/>
    <w:rsid w:val="006A3ECA"/>
    <w:rsid w:val="006A4B3E"/>
    <w:rsid w:val="006A5AE0"/>
    <w:rsid w:val="006A5C26"/>
    <w:rsid w:val="006A61D6"/>
    <w:rsid w:val="006A7DB6"/>
    <w:rsid w:val="006B01CA"/>
    <w:rsid w:val="006B0852"/>
    <w:rsid w:val="006B1B14"/>
    <w:rsid w:val="006B1C3E"/>
    <w:rsid w:val="006B2091"/>
    <w:rsid w:val="006B29C4"/>
    <w:rsid w:val="006B345F"/>
    <w:rsid w:val="006B35D6"/>
    <w:rsid w:val="006B390D"/>
    <w:rsid w:val="006B3FD8"/>
    <w:rsid w:val="006B4688"/>
    <w:rsid w:val="006B4C60"/>
    <w:rsid w:val="006B562D"/>
    <w:rsid w:val="006B5E9A"/>
    <w:rsid w:val="006B6673"/>
    <w:rsid w:val="006B6684"/>
    <w:rsid w:val="006B6B21"/>
    <w:rsid w:val="006B6F1D"/>
    <w:rsid w:val="006B7771"/>
    <w:rsid w:val="006B798F"/>
    <w:rsid w:val="006B7AC6"/>
    <w:rsid w:val="006C0692"/>
    <w:rsid w:val="006C0D08"/>
    <w:rsid w:val="006C0D5B"/>
    <w:rsid w:val="006C10FE"/>
    <w:rsid w:val="006C2401"/>
    <w:rsid w:val="006C278F"/>
    <w:rsid w:val="006C2EF8"/>
    <w:rsid w:val="006C42ED"/>
    <w:rsid w:val="006C43C6"/>
    <w:rsid w:val="006C4841"/>
    <w:rsid w:val="006C5748"/>
    <w:rsid w:val="006C5E33"/>
    <w:rsid w:val="006C6DB3"/>
    <w:rsid w:val="006C745D"/>
    <w:rsid w:val="006C78AF"/>
    <w:rsid w:val="006D24A9"/>
    <w:rsid w:val="006D25FB"/>
    <w:rsid w:val="006D41C8"/>
    <w:rsid w:val="006D4296"/>
    <w:rsid w:val="006D4F25"/>
    <w:rsid w:val="006D5599"/>
    <w:rsid w:val="006D7365"/>
    <w:rsid w:val="006E040F"/>
    <w:rsid w:val="006E2154"/>
    <w:rsid w:val="006E27A6"/>
    <w:rsid w:val="006E3A4E"/>
    <w:rsid w:val="006E416D"/>
    <w:rsid w:val="006E447D"/>
    <w:rsid w:val="006E4DD0"/>
    <w:rsid w:val="006E54E2"/>
    <w:rsid w:val="006E5F9A"/>
    <w:rsid w:val="006E64F8"/>
    <w:rsid w:val="006E6607"/>
    <w:rsid w:val="006E6A22"/>
    <w:rsid w:val="006E7A79"/>
    <w:rsid w:val="006F023B"/>
    <w:rsid w:val="006F1E88"/>
    <w:rsid w:val="006F22D8"/>
    <w:rsid w:val="006F2BB7"/>
    <w:rsid w:val="006F2C23"/>
    <w:rsid w:val="006F3426"/>
    <w:rsid w:val="006F3602"/>
    <w:rsid w:val="006F39E6"/>
    <w:rsid w:val="006F3B0A"/>
    <w:rsid w:val="006F4BCB"/>
    <w:rsid w:val="006F54F5"/>
    <w:rsid w:val="006F5650"/>
    <w:rsid w:val="006F5BCA"/>
    <w:rsid w:val="006F5F76"/>
    <w:rsid w:val="006F66F7"/>
    <w:rsid w:val="006F6CC4"/>
    <w:rsid w:val="006F7AB1"/>
    <w:rsid w:val="006F7B5A"/>
    <w:rsid w:val="007005B0"/>
    <w:rsid w:val="00701695"/>
    <w:rsid w:val="00702FD6"/>
    <w:rsid w:val="00703F4E"/>
    <w:rsid w:val="00704256"/>
    <w:rsid w:val="00704376"/>
    <w:rsid w:val="0070462B"/>
    <w:rsid w:val="007047B4"/>
    <w:rsid w:val="00704F7F"/>
    <w:rsid w:val="00705B5E"/>
    <w:rsid w:val="0070635A"/>
    <w:rsid w:val="0070638E"/>
    <w:rsid w:val="00706C86"/>
    <w:rsid w:val="00706E3A"/>
    <w:rsid w:val="00707086"/>
    <w:rsid w:val="00707646"/>
    <w:rsid w:val="007078D0"/>
    <w:rsid w:val="00707980"/>
    <w:rsid w:val="007103F0"/>
    <w:rsid w:val="00710476"/>
    <w:rsid w:val="00710D08"/>
    <w:rsid w:val="00710E95"/>
    <w:rsid w:val="0071112F"/>
    <w:rsid w:val="00711904"/>
    <w:rsid w:val="007119CB"/>
    <w:rsid w:val="00711A6B"/>
    <w:rsid w:val="00711B8A"/>
    <w:rsid w:val="0071286F"/>
    <w:rsid w:val="00712EBA"/>
    <w:rsid w:val="00713648"/>
    <w:rsid w:val="00713778"/>
    <w:rsid w:val="007143C8"/>
    <w:rsid w:val="00714438"/>
    <w:rsid w:val="00715FB5"/>
    <w:rsid w:val="007164A3"/>
    <w:rsid w:val="00716785"/>
    <w:rsid w:val="00716C6C"/>
    <w:rsid w:val="00717319"/>
    <w:rsid w:val="0071786E"/>
    <w:rsid w:val="007206BA"/>
    <w:rsid w:val="00721839"/>
    <w:rsid w:val="00721D8D"/>
    <w:rsid w:val="00721FE9"/>
    <w:rsid w:val="00722302"/>
    <w:rsid w:val="00723841"/>
    <w:rsid w:val="00723B64"/>
    <w:rsid w:val="00724652"/>
    <w:rsid w:val="0072466A"/>
    <w:rsid w:val="007256C6"/>
    <w:rsid w:val="007259BC"/>
    <w:rsid w:val="00726738"/>
    <w:rsid w:val="00726E3D"/>
    <w:rsid w:val="0073035E"/>
    <w:rsid w:val="007303E5"/>
    <w:rsid w:val="007308B2"/>
    <w:rsid w:val="0073173C"/>
    <w:rsid w:val="007322B1"/>
    <w:rsid w:val="007328BB"/>
    <w:rsid w:val="0073335A"/>
    <w:rsid w:val="00733BF3"/>
    <w:rsid w:val="00733BFE"/>
    <w:rsid w:val="0073400E"/>
    <w:rsid w:val="0073429F"/>
    <w:rsid w:val="007342D1"/>
    <w:rsid w:val="007343BA"/>
    <w:rsid w:val="007353FB"/>
    <w:rsid w:val="00735B58"/>
    <w:rsid w:val="00735E31"/>
    <w:rsid w:val="007361AE"/>
    <w:rsid w:val="00737514"/>
    <w:rsid w:val="00737F6C"/>
    <w:rsid w:val="00740503"/>
    <w:rsid w:val="00740590"/>
    <w:rsid w:val="00741304"/>
    <w:rsid w:val="00741E1E"/>
    <w:rsid w:val="007433F2"/>
    <w:rsid w:val="00743AA9"/>
    <w:rsid w:val="00743B02"/>
    <w:rsid w:val="007456FE"/>
    <w:rsid w:val="0074587B"/>
    <w:rsid w:val="00745D0E"/>
    <w:rsid w:val="007461EB"/>
    <w:rsid w:val="007470ED"/>
    <w:rsid w:val="0074790D"/>
    <w:rsid w:val="00750FFA"/>
    <w:rsid w:val="00751122"/>
    <w:rsid w:val="00751A7C"/>
    <w:rsid w:val="00751C66"/>
    <w:rsid w:val="00752BF8"/>
    <w:rsid w:val="0075374E"/>
    <w:rsid w:val="00753F6F"/>
    <w:rsid w:val="00754BFB"/>
    <w:rsid w:val="00755FFE"/>
    <w:rsid w:val="0075736E"/>
    <w:rsid w:val="007574D2"/>
    <w:rsid w:val="007604E8"/>
    <w:rsid w:val="00760529"/>
    <w:rsid w:val="007617DB"/>
    <w:rsid w:val="0076240E"/>
    <w:rsid w:val="00763A55"/>
    <w:rsid w:val="00763B29"/>
    <w:rsid w:val="00763F4B"/>
    <w:rsid w:val="00764449"/>
    <w:rsid w:val="00764DF8"/>
    <w:rsid w:val="00765882"/>
    <w:rsid w:val="00765CBA"/>
    <w:rsid w:val="00766906"/>
    <w:rsid w:val="007673BE"/>
    <w:rsid w:val="007679FA"/>
    <w:rsid w:val="007709A2"/>
    <w:rsid w:val="00770ACC"/>
    <w:rsid w:val="007721CD"/>
    <w:rsid w:val="007725C9"/>
    <w:rsid w:val="00773154"/>
    <w:rsid w:val="00773B5E"/>
    <w:rsid w:val="007746D5"/>
    <w:rsid w:val="00775038"/>
    <w:rsid w:val="0077567B"/>
    <w:rsid w:val="00777201"/>
    <w:rsid w:val="00777BE2"/>
    <w:rsid w:val="00780314"/>
    <w:rsid w:val="00781105"/>
    <w:rsid w:val="00781282"/>
    <w:rsid w:val="007812FF"/>
    <w:rsid w:val="00781453"/>
    <w:rsid w:val="00781A14"/>
    <w:rsid w:val="00781B42"/>
    <w:rsid w:val="007828CB"/>
    <w:rsid w:val="007830FD"/>
    <w:rsid w:val="00783808"/>
    <w:rsid w:val="00783879"/>
    <w:rsid w:val="00784139"/>
    <w:rsid w:val="00784E6B"/>
    <w:rsid w:val="00785823"/>
    <w:rsid w:val="00785B26"/>
    <w:rsid w:val="00785ED2"/>
    <w:rsid w:val="007870CD"/>
    <w:rsid w:val="00787696"/>
    <w:rsid w:val="007877D9"/>
    <w:rsid w:val="00787945"/>
    <w:rsid w:val="007879DD"/>
    <w:rsid w:val="00787F56"/>
    <w:rsid w:val="00787F7A"/>
    <w:rsid w:val="00790D88"/>
    <w:rsid w:val="00791527"/>
    <w:rsid w:val="00791F23"/>
    <w:rsid w:val="007922CE"/>
    <w:rsid w:val="0079334B"/>
    <w:rsid w:val="007934AC"/>
    <w:rsid w:val="00793721"/>
    <w:rsid w:val="00794429"/>
    <w:rsid w:val="0079454B"/>
    <w:rsid w:val="00794DDE"/>
    <w:rsid w:val="00795178"/>
    <w:rsid w:val="007954C9"/>
    <w:rsid w:val="00795506"/>
    <w:rsid w:val="007960A4"/>
    <w:rsid w:val="007963E5"/>
    <w:rsid w:val="00796833"/>
    <w:rsid w:val="007969FC"/>
    <w:rsid w:val="00797316"/>
    <w:rsid w:val="00797733"/>
    <w:rsid w:val="00797D6A"/>
    <w:rsid w:val="007A0210"/>
    <w:rsid w:val="007A061C"/>
    <w:rsid w:val="007A1243"/>
    <w:rsid w:val="007A12B0"/>
    <w:rsid w:val="007A1573"/>
    <w:rsid w:val="007A2300"/>
    <w:rsid w:val="007A2866"/>
    <w:rsid w:val="007A2B23"/>
    <w:rsid w:val="007A36AD"/>
    <w:rsid w:val="007A4871"/>
    <w:rsid w:val="007A48F6"/>
    <w:rsid w:val="007A616A"/>
    <w:rsid w:val="007A6A4D"/>
    <w:rsid w:val="007A6FE2"/>
    <w:rsid w:val="007B0152"/>
    <w:rsid w:val="007B0195"/>
    <w:rsid w:val="007B0908"/>
    <w:rsid w:val="007B1812"/>
    <w:rsid w:val="007B215A"/>
    <w:rsid w:val="007B2999"/>
    <w:rsid w:val="007B312D"/>
    <w:rsid w:val="007B3284"/>
    <w:rsid w:val="007B32DF"/>
    <w:rsid w:val="007B3E7D"/>
    <w:rsid w:val="007B42B2"/>
    <w:rsid w:val="007B4948"/>
    <w:rsid w:val="007B6E60"/>
    <w:rsid w:val="007B7276"/>
    <w:rsid w:val="007B7894"/>
    <w:rsid w:val="007B7E22"/>
    <w:rsid w:val="007C073A"/>
    <w:rsid w:val="007C0D9C"/>
    <w:rsid w:val="007C0EFA"/>
    <w:rsid w:val="007C30DB"/>
    <w:rsid w:val="007C3639"/>
    <w:rsid w:val="007C3874"/>
    <w:rsid w:val="007C471C"/>
    <w:rsid w:val="007C4844"/>
    <w:rsid w:val="007C4F34"/>
    <w:rsid w:val="007C5054"/>
    <w:rsid w:val="007C57D8"/>
    <w:rsid w:val="007C58B7"/>
    <w:rsid w:val="007C5DA0"/>
    <w:rsid w:val="007C5EEE"/>
    <w:rsid w:val="007C654A"/>
    <w:rsid w:val="007C7C7D"/>
    <w:rsid w:val="007D02A4"/>
    <w:rsid w:val="007D1B15"/>
    <w:rsid w:val="007D226F"/>
    <w:rsid w:val="007D255A"/>
    <w:rsid w:val="007D2A22"/>
    <w:rsid w:val="007D3318"/>
    <w:rsid w:val="007D3F6D"/>
    <w:rsid w:val="007D4062"/>
    <w:rsid w:val="007D45F0"/>
    <w:rsid w:val="007D4E0D"/>
    <w:rsid w:val="007D68EB"/>
    <w:rsid w:val="007E11A6"/>
    <w:rsid w:val="007E22D1"/>
    <w:rsid w:val="007E29AF"/>
    <w:rsid w:val="007E2A96"/>
    <w:rsid w:val="007E3418"/>
    <w:rsid w:val="007E3546"/>
    <w:rsid w:val="007E4B1D"/>
    <w:rsid w:val="007E51B3"/>
    <w:rsid w:val="007E670D"/>
    <w:rsid w:val="007F04E4"/>
    <w:rsid w:val="007F11F9"/>
    <w:rsid w:val="007F1409"/>
    <w:rsid w:val="007F28CA"/>
    <w:rsid w:val="007F598B"/>
    <w:rsid w:val="007F5AFC"/>
    <w:rsid w:val="007F5B0D"/>
    <w:rsid w:val="007F5FEF"/>
    <w:rsid w:val="007F6A69"/>
    <w:rsid w:val="007F7632"/>
    <w:rsid w:val="00801E4B"/>
    <w:rsid w:val="0080269A"/>
    <w:rsid w:val="008027FF"/>
    <w:rsid w:val="00802BBE"/>
    <w:rsid w:val="00803B2A"/>
    <w:rsid w:val="00803D24"/>
    <w:rsid w:val="00804065"/>
    <w:rsid w:val="008054A9"/>
    <w:rsid w:val="0080578D"/>
    <w:rsid w:val="00805995"/>
    <w:rsid w:val="00807A33"/>
    <w:rsid w:val="0081073E"/>
    <w:rsid w:val="00811A20"/>
    <w:rsid w:val="00812061"/>
    <w:rsid w:val="008122B0"/>
    <w:rsid w:val="00812C57"/>
    <w:rsid w:val="0081351D"/>
    <w:rsid w:val="00814215"/>
    <w:rsid w:val="00814D9D"/>
    <w:rsid w:val="00814F87"/>
    <w:rsid w:val="00815050"/>
    <w:rsid w:val="008150E3"/>
    <w:rsid w:val="008156D8"/>
    <w:rsid w:val="008162D7"/>
    <w:rsid w:val="0081687A"/>
    <w:rsid w:val="008207A3"/>
    <w:rsid w:val="00820F2C"/>
    <w:rsid w:val="00822781"/>
    <w:rsid w:val="00822B9E"/>
    <w:rsid w:val="0082315F"/>
    <w:rsid w:val="008236EC"/>
    <w:rsid w:val="0082418F"/>
    <w:rsid w:val="0082543E"/>
    <w:rsid w:val="0082695B"/>
    <w:rsid w:val="00826CD5"/>
    <w:rsid w:val="00826D29"/>
    <w:rsid w:val="00826E74"/>
    <w:rsid w:val="00830AF4"/>
    <w:rsid w:val="0083105B"/>
    <w:rsid w:val="00832860"/>
    <w:rsid w:val="0083288A"/>
    <w:rsid w:val="00832BFA"/>
    <w:rsid w:val="00832FAE"/>
    <w:rsid w:val="00833E31"/>
    <w:rsid w:val="008345D0"/>
    <w:rsid w:val="00834C37"/>
    <w:rsid w:val="00834E1B"/>
    <w:rsid w:val="00834E9E"/>
    <w:rsid w:val="00835130"/>
    <w:rsid w:val="008363EC"/>
    <w:rsid w:val="00837664"/>
    <w:rsid w:val="00837F3A"/>
    <w:rsid w:val="008410F5"/>
    <w:rsid w:val="0084136F"/>
    <w:rsid w:val="00841674"/>
    <w:rsid w:val="00841B48"/>
    <w:rsid w:val="00841D60"/>
    <w:rsid w:val="00842259"/>
    <w:rsid w:val="008424DC"/>
    <w:rsid w:val="008431A0"/>
    <w:rsid w:val="008431AA"/>
    <w:rsid w:val="00843BBA"/>
    <w:rsid w:val="00843F04"/>
    <w:rsid w:val="0084585B"/>
    <w:rsid w:val="00845A00"/>
    <w:rsid w:val="00846467"/>
    <w:rsid w:val="008466D0"/>
    <w:rsid w:val="00847789"/>
    <w:rsid w:val="00850138"/>
    <w:rsid w:val="00850D29"/>
    <w:rsid w:val="0085183E"/>
    <w:rsid w:val="00851A15"/>
    <w:rsid w:val="00852960"/>
    <w:rsid w:val="008530B6"/>
    <w:rsid w:val="0085366A"/>
    <w:rsid w:val="008536B3"/>
    <w:rsid w:val="00854237"/>
    <w:rsid w:val="0085478F"/>
    <w:rsid w:val="00854B9D"/>
    <w:rsid w:val="00854DE1"/>
    <w:rsid w:val="0085557A"/>
    <w:rsid w:val="00856010"/>
    <w:rsid w:val="008564D7"/>
    <w:rsid w:val="0085798A"/>
    <w:rsid w:val="008579AB"/>
    <w:rsid w:val="00857E02"/>
    <w:rsid w:val="00860A2C"/>
    <w:rsid w:val="00861819"/>
    <w:rsid w:val="00861826"/>
    <w:rsid w:val="00861FAC"/>
    <w:rsid w:val="008620DE"/>
    <w:rsid w:val="0086262A"/>
    <w:rsid w:val="008637A6"/>
    <w:rsid w:val="0086464E"/>
    <w:rsid w:val="008651BF"/>
    <w:rsid w:val="0086587E"/>
    <w:rsid w:val="00866144"/>
    <w:rsid w:val="00866707"/>
    <w:rsid w:val="0086673D"/>
    <w:rsid w:val="00866AB2"/>
    <w:rsid w:val="00867879"/>
    <w:rsid w:val="00867DCC"/>
    <w:rsid w:val="0087007C"/>
    <w:rsid w:val="008704B9"/>
    <w:rsid w:val="008705BE"/>
    <w:rsid w:val="00870772"/>
    <w:rsid w:val="00870C1A"/>
    <w:rsid w:val="00870CAE"/>
    <w:rsid w:val="00871150"/>
    <w:rsid w:val="00871862"/>
    <w:rsid w:val="008719F2"/>
    <w:rsid w:val="00871EE3"/>
    <w:rsid w:val="0087390E"/>
    <w:rsid w:val="00873EA0"/>
    <w:rsid w:val="008744BF"/>
    <w:rsid w:val="008745AC"/>
    <w:rsid w:val="00874950"/>
    <w:rsid w:val="00875079"/>
    <w:rsid w:val="008767C5"/>
    <w:rsid w:val="008768E8"/>
    <w:rsid w:val="00877118"/>
    <w:rsid w:val="0088030B"/>
    <w:rsid w:val="008803EE"/>
    <w:rsid w:val="00880CF7"/>
    <w:rsid w:val="00880D07"/>
    <w:rsid w:val="00881BB2"/>
    <w:rsid w:val="00882CE1"/>
    <w:rsid w:val="008832D3"/>
    <w:rsid w:val="0088395C"/>
    <w:rsid w:val="00884115"/>
    <w:rsid w:val="00884BA8"/>
    <w:rsid w:val="0088630C"/>
    <w:rsid w:val="008867B3"/>
    <w:rsid w:val="00886B94"/>
    <w:rsid w:val="00886E12"/>
    <w:rsid w:val="008876B5"/>
    <w:rsid w:val="00887FA5"/>
    <w:rsid w:val="00890005"/>
    <w:rsid w:val="0089014C"/>
    <w:rsid w:val="008905CF"/>
    <w:rsid w:val="00890CC5"/>
    <w:rsid w:val="00890DE7"/>
    <w:rsid w:val="00891B8C"/>
    <w:rsid w:val="00892237"/>
    <w:rsid w:val="008922CC"/>
    <w:rsid w:val="0089442B"/>
    <w:rsid w:val="0089500C"/>
    <w:rsid w:val="008950A7"/>
    <w:rsid w:val="00895532"/>
    <w:rsid w:val="00895A74"/>
    <w:rsid w:val="0089674B"/>
    <w:rsid w:val="00896CDD"/>
    <w:rsid w:val="00897B8A"/>
    <w:rsid w:val="00897C56"/>
    <w:rsid w:val="008A006A"/>
    <w:rsid w:val="008A05CE"/>
    <w:rsid w:val="008A09BD"/>
    <w:rsid w:val="008A167E"/>
    <w:rsid w:val="008A1858"/>
    <w:rsid w:val="008A1EA1"/>
    <w:rsid w:val="008A27FB"/>
    <w:rsid w:val="008A2FCD"/>
    <w:rsid w:val="008A307C"/>
    <w:rsid w:val="008A503D"/>
    <w:rsid w:val="008A59E4"/>
    <w:rsid w:val="008A5E41"/>
    <w:rsid w:val="008A5E8C"/>
    <w:rsid w:val="008A624C"/>
    <w:rsid w:val="008A6C9E"/>
    <w:rsid w:val="008A7115"/>
    <w:rsid w:val="008A71D1"/>
    <w:rsid w:val="008A7910"/>
    <w:rsid w:val="008A7B9A"/>
    <w:rsid w:val="008A7BDD"/>
    <w:rsid w:val="008A7D4E"/>
    <w:rsid w:val="008A7EFD"/>
    <w:rsid w:val="008B01B3"/>
    <w:rsid w:val="008B0414"/>
    <w:rsid w:val="008B096B"/>
    <w:rsid w:val="008B0E51"/>
    <w:rsid w:val="008B0F48"/>
    <w:rsid w:val="008B1344"/>
    <w:rsid w:val="008B1A10"/>
    <w:rsid w:val="008B245A"/>
    <w:rsid w:val="008B2683"/>
    <w:rsid w:val="008B2A5D"/>
    <w:rsid w:val="008B2AC5"/>
    <w:rsid w:val="008B35A3"/>
    <w:rsid w:val="008B3635"/>
    <w:rsid w:val="008B3B82"/>
    <w:rsid w:val="008B3B99"/>
    <w:rsid w:val="008B59A1"/>
    <w:rsid w:val="008B6336"/>
    <w:rsid w:val="008B6C1B"/>
    <w:rsid w:val="008B708A"/>
    <w:rsid w:val="008B7A4A"/>
    <w:rsid w:val="008C0143"/>
    <w:rsid w:val="008C10C6"/>
    <w:rsid w:val="008C1631"/>
    <w:rsid w:val="008C1E5D"/>
    <w:rsid w:val="008C2ABA"/>
    <w:rsid w:val="008C2CB7"/>
    <w:rsid w:val="008C3E19"/>
    <w:rsid w:val="008C4B0F"/>
    <w:rsid w:val="008C4B92"/>
    <w:rsid w:val="008C6C9D"/>
    <w:rsid w:val="008C785E"/>
    <w:rsid w:val="008D025A"/>
    <w:rsid w:val="008D320C"/>
    <w:rsid w:val="008D3415"/>
    <w:rsid w:val="008D4F05"/>
    <w:rsid w:val="008D5921"/>
    <w:rsid w:val="008D5DF4"/>
    <w:rsid w:val="008D75B2"/>
    <w:rsid w:val="008E00D6"/>
    <w:rsid w:val="008E012C"/>
    <w:rsid w:val="008E033C"/>
    <w:rsid w:val="008E123A"/>
    <w:rsid w:val="008E15DB"/>
    <w:rsid w:val="008E19BD"/>
    <w:rsid w:val="008E1E5A"/>
    <w:rsid w:val="008E26D2"/>
    <w:rsid w:val="008E3BA4"/>
    <w:rsid w:val="008E40C3"/>
    <w:rsid w:val="008E682D"/>
    <w:rsid w:val="008E6AC4"/>
    <w:rsid w:val="008E6BB3"/>
    <w:rsid w:val="008E71A7"/>
    <w:rsid w:val="008E7B76"/>
    <w:rsid w:val="008F0594"/>
    <w:rsid w:val="008F0EB2"/>
    <w:rsid w:val="008F1D89"/>
    <w:rsid w:val="008F31BF"/>
    <w:rsid w:val="008F322E"/>
    <w:rsid w:val="008F3890"/>
    <w:rsid w:val="008F3BA5"/>
    <w:rsid w:val="008F474B"/>
    <w:rsid w:val="008F4B8C"/>
    <w:rsid w:val="008F54A4"/>
    <w:rsid w:val="008F5749"/>
    <w:rsid w:val="008F58B9"/>
    <w:rsid w:val="008F5E7A"/>
    <w:rsid w:val="008F5FF7"/>
    <w:rsid w:val="008F60C5"/>
    <w:rsid w:val="008F67CE"/>
    <w:rsid w:val="008F757A"/>
    <w:rsid w:val="008F78D2"/>
    <w:rsid w:val="008F7BC2"/>
    <w:rsid w:val="00901558"/>
    <w:rsid w:val="009018EB"/>
    <w:rsid w:val="00901EC7"/>
    <w:rsid w:val="00902308"/>
    <w:rsid w:val="0090298B"/>
    <w:rsid w:val="0090304C"/>
    <w:rsid w:val="00903612"/>
    <w:rsid w:val="00903B2D"/>
    <w:rsid w:val="0090452E"/>
    <w:rsid w:val="00905017"/>
    <w:rsid w:val="00905B85"/>
    <w:rsid w:val="00906821"/>
    <w:rsid w:val="009069DC"/>
    <w:rsid w:val="00907F97"/>
    <w:rsid w:val="0091158F"/>
    <w:rsid w:val="00911679"/>
    <w:rsid w:val="00911757"/>
    <w:rsid w:val="00911833"/>
    <w:rsid w:val="00912338"/>
    <w:rsid w:val="009133CF"/>
    <w:rsid w:val="009134A6"/>
    <w:rsid w:val="0091414C"/>
    <w:rsid w:val="00915248"/>
    <w:rsid w:val="00915CE5"/>
    <w:rsid w:val="00916418"/>
    <w:rsid w:val="00917666"/>
    <w:rsid w:val="00917D87"/>
    <w:rsid w:val="009202D9"/>
    <w:rsid w:val="00920480"/>
    <w:rsid w:val="00920884"/>
    <w:rsid w:val="00920B4F"/>
    <w:rsid w:val="00921216"/>
    <w:rsid w:val="0092182A"/>
    <w:rsid w:val="00922DD7"/>
    <w:rsid w:val="00922FD4"/>
    <w:rsid w:val="00924315"/>
    <w:rsid w:val="0092484E"/>
    <w:rsid w:val="00924FA5"/>
    <w:rsid w:val="009256EF"/>
    <w:rsid w:val="009262E9"/>
    <w:rsid w:val="00926EF7"/>
    <w:rsid w:val="00927B3A"/>
    <w:rsid w:val="00930650"/>
    <w:rsid w:val="0093131C"/>
    <w:rsid w:val="00931936"/>
    <w:rsid w:val="00932508"/>
    <w:rsid w:val="0093276F"/>
    <w:rsid w:val="00932CB2"/>
    <w:rsid w:val="009336E7"/>
    <w:rsid w:val="00933D71"/>
    <w:rsid w:val="0093469C"/>
    <w:rsid w:val="00934AC3"/>
    <w:rsid w:val="00935B25"/>
    <w:rsid w:val="009367DA"/>
    <w:rsid w:val="00936A72"/>
    <w:rsid w:val="00936BBF"/>
    <w:rsid w:val="00936E02"/>
    <w:rsid w:val="00937004"/>
    <w:rsid w:val="00937B6A"/>
    <w:rsid w:val="0094044C"/>
    <w:rsid w:val="0094055D"/>
    <w:rsid w:val="00940C28"/>
    <w:rsid w:val="00941801"/>
    <w:rsid w:val="00941B6D"/>
    <w:rsid w:val="00942752"/>
    <w:rsid w:val="00942A5E"/>
    <w:rsid w:val="00942FD1"/>
    <w:rsid w:val="009432AC"/>
    <w:rsid w:val="009442C7"/>
    <w:rsid w:val="0094469F"/>
    <w:rsid w:val="00944CE1"/>
    <w:rsid w:val="00945071"/>
    <w:rsid w:val="00945FE4"/>
    <w:rsid w:val="0094623B"/>
    <w:rsid w:val="00946F32"/>
    <w:rsid w:val="00947396"/>
    <w:rsid w:val="00947548"/>
    <w:rsid w:val="009503E2"/>
    <w:rsid w:val="00950EB8"/>
    <w:rsid w:val="00951457"/>
    <w:rsid w:val="00951A11"/>
    <w:rsid w:val="00951CF4"/>
    <w:rsid w:val="009522D6"/>
    <w:rsid w:val="00952991"/>
    <w:rsid w:val="00952BA9"/>
    <w:rsid w:val="00953153"/>
    <w:rsid w:val="009539AE"/>
    <w:rsid w:val="0095401C"/>
    <w:rsid w:val="00955093"/>
    <w:rsid w:val="00955DDA"/>
    <w:rsid w:val="00955E51"/>
    <w:rsid w:val="0095628C"/>
    <w:rsid w:val="00956CA7"/>
    <w:rsid w:val="009605E4"/>
    <w:rsid w:val="00960706"/>
    <w:rsid w:val="00960794"/>
    <w:rsid w:val="00961367"/>
    <w:rsid w:val="0096140F"/>
    <w:rsid w:val="0096290A"/>
    <w:rsid w:val="00962975"/>
    <w:rsid w:val="0096340A"/>
    <w:rsid w:val="00965567"/>
    <w:rsid w:val="0096696C"/>
    <w:rsid w:val="009701C4"/>
    <w:rsid w:val="00970729"/>
    <w:rsid w:val="0097075B"/>
    <w:rsid w:val="00971520"/>
    <w:rsid w:val="00971661"/>
    <w:rsid w:val="00971757"/>
    <w:rsid w:val="00972DCE"/>
    <w:rsid w:val="00972DD2"/>
    <w:rsid w:val="00972EF5"/>
    <w:rsid w:val="00973631"/>
    <w:rsid w:val="00973888"/>
    <w:rsid w:val="00973BF5"/>
    <w:rsid w:val="009742CA"/>
    <w:rsid w:val="00974859"/>
    <w:rsid w:val="00974A99"/>
    <w:rsid w:val="00975092"/>
    <w:rsid w:val="009753D0"/>
    <w:rsid w:val="00975F68"/>
    <w:rsid w:val="00975F99"/>
    <w:rsid w:val="009761F3"/>
    <w:rsid w:val="0097740B"/>
    <w:rsid w:val="00977449"/>
    <w:rsid w:val="00977502"/>
    <w:rsid w:val="00977EF0"/>
    <w:rsid w:val="0098037D"/>
    <w:rsid w:val="009809B3"/>
    <w:rsid w:val="00982473"/>
    <w:rsid w:val="00982811"/>
    <w:rsid w:val="00982CE6"/>
    <w:rsid w:val="00983159"/>
    <w:rsid w:val="0098562E"/>
    <w:rsid w:val="00985FC3"/>
    <w:rsid w:val="0098625B"/>
    <w:rsid w:val="00987CB6"/>
    <w:rsid w:val="0099044C"/>
    <w:rsid w:val="00990710"/>
    <w:rsid w:val="0099074D"/>
    <w:rsid w:val="00990772"/>
    <w:rsid w:val="00990AC1"/>
    <w:rsid w:val="00991480"/>
    <w:rsid w:val="00991AAB"/>
    <w:rsid w:val="00991C77"/>
    <w:rsid w:val="00992694"/>
    <w:rsid w:val="00992A72"/>
    <w:rsid w:val="00992B7A"/>
    <w:rsid w:val="00992C42"/>
    <w:rsid w:val="00992E8D"/>
    <w:rsid w:val="00993452"/>
    <w:rsid w:val="00993ECC"/>
    <w:rsid w:val="009946EB"/>
    <w:rsid w:val="00995F3E"/>
    <w:rsid w:val="009964F0"/>
    <w:rsid w:val="00996548"/>
    <w:rsid w:val="009965D1"/>
    <w:rsid w:val="009A068A"/>
    <w:rsid w:val="009A0DB3"/>
    <w:rsid w:val="009A1131"/>
    <w:rsid w:val="009A1BCC"/>
    <w:rsid w:val="009A20BB"/>
    <w:rsid w:val="009A2DF8"/>
    <w:rsid w:val="009A32F8"/>
    <w:rsid w:val="009A365D"/>
    <w:rsid w:val="009A37D0"/>
    <w:rsid w:val="009A3C5D"/>
    <w:rsid w:val="009A4E5C"/>
    <w:rsid w:val="009A6443"/>
    <w:rsid w:val="009A67D0"/>
    <w:rsid w:val="009A6AFF"/>
    <w:rsid w:val="009A71D2"/>
    <w:rsid w:val="009A72B6"/>
    <w:rsid w:val="009A73A2"/>
    <w:rsid w:val="009A7592"/>
    <w:rsid w:val="009A781B"/>
    <w:rsid w:val="009A7C6E"/>
    <w:rsid w:val="009B01D6"/>
    <w:rsid w:val="009B0A93"/>
    <w:rsid w:val="009B0B16"/>
    <w:rsid w:val="009B123C"/>
    <w:rsid w:val="009B13DD"/>
    <w:rsid w:val="009B1486"/>
    <w:rsid w:val="009B18B3"/>
    <w:rsid w:val="009B3F1E"/>
    <w:rsid w:val="009B41A0"/>
    <w:rsid w:val="009B4348"/>
    <w:rsid w:val="009B4BF1"/>
    <w:rsid w:val="009B5403"/>
    <w:rsid w:val="009B6A5D"/>
    <w:rsid w:val="009B6E52"/>
    <w:rsid w:val="009B70EC"/>
    <w:rsid w:val="009B7950"/>
    <w:rsid w:val="009B7FE7"/>
    <w:rsid w:val="009C0345"/>
    <w:rsid w:val="009C16B5"/>
    <w:rsid w:val="009C3B7A"/>
    <w:rsid w:val="009C3D7D"/>
    <w:rsid w:val="009C42F1"/>
    <w:rsid w:val="009C533A"/>
    <w:rsid w:val="009C53C8"/>
    <w:rsid w:val="009C579F"/>
    <w:rsid w:val="009C5AE0"/>
    <w:rsid w:val="009C5C4F"/>
    <w:rsid w:val="009C6117"/>
    <w:rsid w:val="009C64C4"/>
    <w:rsid w:val="009C6672"/>
    <w:rsid w:val="009C6C10"/>
    <w:rsid w:val="009C7476"/>
    <w:rsid w:val="009C7989"/>
    <w:rsid w:val="009D1AD7"/>
    <w:rsid w:val="009D21DF"/>
    <w:rsid w:val="009D2C6B"/>
    <w:rsid w:val="009D2CCF"/>
    <w:rsid w:val="009D4AEA"/>
    <w:rsid w:val="009D5545"/>
    <w:rsid w:val="009D57FE"/>
    <w:rsid w:val="009D5E9A"/>
    <w:rsid w:val="009D68B6"/>
    <w:rsid w:val="009D6993"/>
    <w:rsid w:val="009D6C5E"/>
    <w:rsid w:val="009D752B"/>
    <w:rsid w:val="009D7C86"/>
    <w:rsid w:val="009E0428"/>
    <w:rsid w:val="009E06A6"/>
    <w:rsid w:val="009E0FDC"/>
    <w:rsid w:val="009E1AE2"/>
    <w:rsid w:val="009E2715"/>
    <w:rsid w:val="009E2A69"/>
    <w:rsid w:val="009E314D"/>
    <w:rsid w:val="009E3D48"/>
    <w:rsid w:val="009E4114"/>
    <w:rsid w:val="009E4DCF"/>
    <w:rsid w:val="009E5358"/>
    <w:rsid w:val="009E58F3"/>
    <w:rsid w:val="009E5DC6"/>
    <w:rsid w:val="009E5DF4"/>
    <w:rsid w:val="009E61F9"/>
    <w:rsid w:val="009E698A"/>
    <w:rsid w:val="009E69C5"/>
    <w:rsid w:val="009E7068"/>
    <w:rsid w:val="009E75B7"/>
    <w:rsid w:val="009E764E"/>
    <w:rsid w:val="009E7D8C"/>
    <w:rsid w:val="009F024E"/>
    <w:rsid w:val="009F0864"/>
    <w:rsid w:val="009F0C49"/>
    <w:rsid w:val="009F0F56"/>
    <w:rsid w:val="009F107E"/>
    <w:rsid w:val="009F19BA"/>
    <w:rsid w:val="009F20FB"/>
    <w:rsid w:val="009F3A14"/>
    <w:rsid w:val="009F4CAB"/>
    <w:rsid w:val="009F4D6E"/>
    <w:rsid w:val="009F4E60"/>
    <w:rsid w:val="009F57E5"/>
    <w:rsid w:val="009F5EDC"/>
    <w:rsid w:val="009F5F46"/>
    <w:rsid w:val="009F621B"/>
    <w:rsid w:val="009F6C6E"/>
    <w:rsid w:val="009F7190"/>
    <w:rsid w:val="009F74CB"/>
    <w:rsid w:val="00A0068E"/>
    <w:rsid w:val="00A00855"/>
    <w:rsid w:val="00A03092"/>
    <w:rsid w:val="00A03217"/>
    <w:rsid w:val="00A0376F"/>
    <w:rsid w:val="00A03778"/>
    <w:rsid w:val="00A037F6"/>
    <w:rsid w:val="00A04585"/>
    <w:rsid w:val="00A053B9"/>
    <w:rsid w:val="00A0603B"/>
    <w:rsid w:val="00A06629"/>
    <w:rsid w:val="00A06E91"/>
    <w:rsid w:val="00A071DC"/>
    <w:rsid w:val="00A0774D"/>
    <w:rsid w:val="00A1065F"/>
    <w:rsid w:val="00A10E97"/>
    <w:rsid w:val="00A1138E"/>
    <w:rsid w:val="00A11544"/>
    <w:rsid w:val="00A11925"/>
    <w:rsid w:val="00A1199F"/>
    <w:rsid w:val="00A11B42"/>
    <w:rsid w:val="00A14810"/>
    <w:rsid w:val="00A15165"/>
    <w:rsid w:val="00A159BF"/>
    <w:rsid w:val="00A15EBE"/>
    <w:rsid w:val="00A1680F"/>
    <w:rsid w:val="00A16B25"/>
    <w:rsid w:val="00A17199"/>
    <w:rsid w:val="00A1782A"/>
    <w:rsid w:val="00A17BDB"/>
    <w:rsid w:val="00A207A9"/>
    <w:rsid w:val="00A207F8"/>
    <w:rsid w:val="00A20A3C"/>
    <w:rsid w:val="00A20AD9"/>
    <w:rsid w:val="00A20DAA"/>
    <w:rsid w:val="00A21322"/>
    <w:rsid w:val="00A22A8F"/>
    <w:rsid w:val="00A22B05"/>
    <w:rsid w:val="00A22C07"/>
    <w:rsid w:val="00A22E97"/>
    <w:rsid w:val="00A22FA7"/>
    <w:rsid w:val="00A2376C"/>
    <w:rsid w:val="00A23814"/>
    <w:rsid w:val="00A2436B"/>
    <w:rsid w:val="00A248DE"/>
    <w:rsid w:val="00A24E17"/>
    <w:rsid w:val="00A2548B"/>
    <w:rsid w:val="00A25EBF"/>
    <w:rsid w:val="00A25F35"/>
    <w:rsid w:val="00A26ACD"/>
    <w:rsid w:val="00A26C96"/>
    <w:rsid w:val="00A30B0C"/>
    <w:rsid w:val="00A3107E"/>
    <w:rsid w:val="00A31415"/>
    <w:rsid w:val="00A31EDE"/>
    <w:rsid w:val="00A32023"/>
    <w:rsid w:val="00A327F9"/>
    <w:rsid w:val="00A32B7B"/>
    <w:rsid w:val="00A334A4"/>
    <w:rsid w:val="00A338BA"/>
    <w:rsid w:val="00A33FAC"/>
    <w:rsid w:val="00A341DE"/>
    <w:rsid w:val="00A3469D"/>
    <w:rsid w:val="00A346EA"/>
    <w:rsid w:val="00A357D7"/>
    <w:rsid w:val="00A361AA"/>
    <w:rsid w:val="00A36C0B"/>
    <w:rsid w:val="00A3717F"/>
    <w:rsid w:val="00A371A5"/>
    <w:rsid w:val="00A40E6C"/>
    <w:rsid w:val="00A41297"/>
    <w:rsid w:val="00A417B8"/>
    <w:rsid w:val="00A41C85"/>
    <w:rsid w:val="00A41F9C"/>
    <w:rsid w:val="00A42AE0"/>
    <w:rsid w:val="00A42C9F"/>
    <w:rsid w:val="00A42FC7"/>
    <w:rsid w:val="00A4666E"/>
    <w:rsid w:val="00A4670C"/>
    <w:rsid w:val="00A46E67"/>
    <w:rsid w:val="00A47689"/>
    <w:rsid w:val="00A47A80"/>
    <w:rsid w:val="00A50223"/>
    <w:rsid w:val="00A51B87"/>
    <w:rsid w:val="00A51D12"/>
    <w:rsid w:val="00A52140"/>
    <w:rsid w:val="00A526F8"/>
    <w:rsid w:val="00A53037"/>
    <w:rsid w:val="00A53D37"/>
    <w:rsid w:val="00A54B2A"/>
    <w:rsid w:val="00A55063"/>
    <w:rsid w:val="00A55507"/>
    <w:rsid w:val="00A55F50"/>
    <w:rsid w:val="00A56461"/>
    <w:rsid w:val="00A576AC"/>
    <w:rsid w:val="00A578FA"/>
    <w:rsid w:val="00A57BA8"/>
    <w:rsid w:val="00A6031F"/>
    <w:rsid w:val="00A613ED"/>
    <w:rsid w:val="00A618C0"/>
    <w:rsid w:val="00A62A98"/>
    <w:rsid w:val="00A62BF5"/>
    <w:rsid w:val="00A63563"/>
    <w:rsid w:val="00A6426A"/>
    <w:rsid w:val="00A64359"/>
    <w:rsid w:val="00A64661"/>
    <w:rsid w:val="00A647F6"/>
    <w:rsid w:val="00A6521A"/>
    <w:rsid w:val="00A65573"/>
    <w:rsid w:val="00A65B62"/>
    <w:rsid w:val="00A67BD3"/>
    <w:rsid w:val="00A70028"/>
    <w:rsid w:val="00A7018F"/>
    <w:rsid w:val="00A7096E"/>
    <w:rsid w:val="00A719CA"/>
    <w:rsid w:val="00A71AAF"/>
    <w:rsid w:val="00A71C75"/>
    <w:rsid w:val="00A71F4B"/>
    <w:rsid w:val="00A71FF1"/>
    <w:rsid w:val="00A72342"/>
    <w:rsid w:val="00A7439C"/>
    <w:rsid w:val="00A7491F"/>
    <w:rsid w:val="00A75D56"/>
    <w:rsid w:val="00A7614B"/>
    <w:rsid w:val="00A767BA"/>
    <w:rsid w:val="00A76A88"/>
    <w:rsid w:val="00A76C68"/>
    <w:rsid w:val="00A76EFC"/>
    <w:rsid w:val="00A7715B"/>
    <w:rsid w:val="00A77630"/>
    <w:rsid w:val="00A80662"/>
    <w:rsid w:val="00A80A95"/>
    <w:rsid w:val="00A823B7"/>
    <w:rsid w:val="00A82626"/>
    <w:rsid w:val="00A83405"/>
    <w:rsid w:val="00A84153"/>
    <w:rsid w:val="00A8454C"/>
    <w:rsid w:val="00A846CA"/>
    <w:rsid w:val="00A8472A"/>
    <w:rsid w:val="00A84821"/>
    <w:rsid w:val="00A84A79"/>
    <w:rsid w:val="00A854C8"/>
    <w:rsid w:val="00A85945"/>
    <w:rsid w:val="00A86342"/>
    <w:rsid w:val="00A875F7"/>
    <w:rsid w:val="00A90222"/>
    <w:rsid w:val="00A90747"/>
    <w:rsid w:val="00A91674"/>
    <w:rsid w:val="00A91710"/>
    <w:rsid w:val="00A917AB"/>
    <w:rsid w:val="00A91D94"/>
    <w:rsid w:val="00A92748"/>
    <w:rsid w:val="00A92E72"/>
    <w:rsid w:val="00A93C35"/>
    <w:rsid w:val="00A96438"/>
    <w:rsid w:val="00A965ED"/>
    <w:rsid w:val="00A97749"/>
    <w:rsid w:val="00A979B1"/>
    <w:rsid w:val="00AA067F"/>
    <w:rsid w:val="00AA203B"/>
    <w:rsid w:val="00AA208E"/>
    <w:rsid w:val="00AA25C0"/>
    <w:rsid w:val="00AA2B16"/>
    <w:rsid w:val="00AA2B97"/>
    <w:rsid w:val="00AA2DD7"/>
    <w:rsid w:val="00AA3B25"/>
    <w:rsid w:val="00AA404C"/>
    <w:rsid w:val="00AA5134"/>
    <w:rsid w:val="00AA5CAB"/>
    <w:rsid w:val="00AA5D28"/>
    <w:rsid w:val="00AA6B6C"/>
    <w:rsid w:val="00AA7317"/>
    <w:rsid w:val="00AA7ECE"/>
    <w:rsid w:val="00AB05A3"/>
    <w:rsid w:val="00AB13D9"/>
    <w:rsid w:val="00AB1960"/>
    <w:rsid w:val="00AB203B"/>
    <w:rsid w:val="00AB23F5"/>
    <w:rsid w:val="00AB2846"/>
    <w:rsid w:val="00AB50A1"/>
    <w:rsid w:val="00AB528F"/>
    <w:rsid w:val="00AB5BF6"/>
    <w:rsid w:val="00AB5C07"/>
    <w:rsid w:val="00AB5DF3"/>
    <w:rsid w:val="00AB72CA"/>
    <w:rsid w:val="00AC09DA"/>
    <w:rsid w:val="00AC1601"/>
    <w:rsid w:val="00AC166F"/>
    <w:rsid w:val="00AC52EA"/>
    <w:rsid w:val="00AC5984"/>
    <w:rsid w:val="00AC5C44"/>
    <w:rsid w:val="00AC5C9E"/>
    <w:rsid w:val="00AC5EF4"/>
    <w:rsid w:val="00AC63A2"/>
    <w:rsid w:val="00AC6A5F"/>
    <w:rsid w:val="00AC6CA9"/>
    <w:rsid w:val="00AC721A"/>
    <w:rsid w:val="00AC73C0"/>
    <w:rsid w:val="00AC7535"/>
    <w:rsid w:val="00AD03C2"/>
    <w:rsid w:val="00AD19A1"/>
    <w:rsid w:val="00AD213B"/>
    <w:rsid w:val="00AD2AE9"/>
    <w:rsid w:val="00AD2D28"/>
    <w:rsid w:val="00AD34CB"/>
    <w:rsid w:val="00AD42AE"/>
    <w:rsid w:val="00AD4F0C"/>
    <w:rsid w:val="00AD4F19"/>
    <w:rsid w:val="00AD514B"/>
    <w:rsid w:val="00AD6751"/>
    <w:rsid w:val="00AD68DD"/>
    <w:rsid w:val="00AD6B60"/>
    <w:rsid w:val="00AD6F74"/>
    <w:rsid w:val="00AD733B"/>
    <w:rsid w:val="00AD796A"/>
    <w:rsid w:val="00AE0D26"/>
    <w:rsid w:val="00AE0F0B"/>
    <w:rsid w:val="00AE1C96"/>
    <w:rsid w:val="00AE22D7"/>
    <w:rsid w:val="00AE254A"/>
    <w:rsid w:val="00AE34F7"/>
    <w:rsid w:val="00AE352C"/>
    <w:rsid w:val="00AE3BAD"/>
    <w:rsid w:val="00AE4FD4"/>
    <w:rsid w:val="00AE5942"/>
    <w:rsid w:val="00AE59A6"/>
    <w:rsid w:val="00AE6CEA"/>
    <w:rsid w:val="00AE6E46"/>
    <w:rsid w:val="00AE6FA4"/>
    <w:rsid w:val="00AE7685"/>
    <w:rsid w:val="00AF0407"/>
    <w:rsid w:val="00AF045D"/>
    <w:rsid w:val="00AF04B7"/>
    <w:rsid w:val="00AF078F"/>
    <w:rsid w:val="00AF152F"/>
    <w:rsid w:val="00AF1A47"/>
    <w:rsid w:val="00AF22AA"/>
    <w:rsid w:val="00AF544F"/>
    <w:rsid w:val="00AF5A4E"/>
    <w:rsid w:val="00AF5C00"/>
    <w:rsid w:val="00AF610C"/>
    <w:rsid w:val="00AF6236"/>
    <w:rsid w:val="00AF652F"/>
    <w:rsid w:val="00AF74BE"/>
    <w:rsid w:val="00AF7F07"/>
    <w:rsid w:val="00B020AA"/>
    <w:rsid w:val="00B02754"/>
    <w:rsid w:val="00B03A8B"/>
    <w:rsid w:val="00B03B72"/>
    <w:rsid w:val="00B03E26"/>
    <w:rsid w:val="00B040D3"/>
    <w:rsid w:val="00B062FB"/>
    <w:rsid w:val="00B06B21"/>
    <w:rsid w:val="00B06F3D"/>
    <w:rsid w:val="00B06FB5"/>
    <w:rsid w:val="00B07850"/>
    <w:rsid w:val="00B079A5"/>
    <w:rsid w:val="00B10B68"/>
    <w:rsid w:val="00B1116A"/>
    <w:rsid w:val="00B11EF8"/>
    <w:rsid w:val="00B1254A"/>
    <w:rsid w:val="00B12A41"/>
    <w:rsid w:val="00B13ED4"/>
    <w:rsid w:val="00B13F3F"/>
    <w:rsid w:val="00B140F8"/>
    <w:rsid w:val="00B14163"/>
    <w:rsid w:val="00B1461D"/>
    <w:rsid w:val="00B14A2A"/>
    <w:rsid w:val="00B1511E"/>
    <w:rsid w:val="00B1609F"/>
    <w:rsid w:val="00B168B2"/>
    <w:rsid w:val="00B16A8B"/>
    <w:rsid w:val="00B17837"/>
    <w:rsid w:val="00B1797A"/>
    <w:rsid w:val="00B17B08"/>
    <w:rsid w:val="00B17C66"/>
    <w:rsid w:val="00B20264"/>
    <w:rsid w:val="00B2191B"/>
    <w:rsid w:val="00B21EBE"/>
    <w:rsid w:val="00B220CF"/>
    <w:rsid w:val="00B228F2"/>
    <w:rsid w:val="00B22B71"/>
    <w:rsid w:val="00B22E31"/>
    <w:rsid w:val="00B23C7B"/>
    <w:rsid w:val="00B248F6"/>
    <w:rsid w:val="00B261A5"/>
    <w:rsid w:val="00B2630B"/>
    <w:rsid w:val="00B278DB"/>
    <w:rsid w:val="00B27B7B"/>
    <w:rsid w:val="00B3080F"/>
    <w:rsid w:val="00B3156C"/>
    <w:rsid w:val="00B3182F"/>
    <w:rsid w:val="00B3252B"/>
    <w:rsid w:val="00B32B5D"/>
    <w:rsid w:val="00B32F4D"/>
    <w:rsid w:val="00B3400C"/>
    <w:rsid w:val="00B351C4"/>
    <w:rsid w:val="00B35641"/>
    <w:rsid w:val="00B35772"/>
    <w:rsid w:val="00B36C62"/>
    <w:rsid w:val="00B36DD8"/>
    <w:rsid w:val="00B37047"/>
    <w:rsid w:val="00B3734B"/>
    <w:rsid w:val="00B376DB"/>
    <w:rsid w:val="00B37DB8"/>
    <w:rsid w:val="00B40035"/>
    <w:rsid w:val="00B40423"/>
    <w:rsid w:val="00B406BA"/>
    <w:rsid w:val="00B40EBA"/>
    <w:rsid w:val="00B417D8"/>
    <w:rsid w:val="00B41DFC"/>
    <w:rsid w:val="00B4273A"/>
    <w:rsid w:val="00B4298C"/>
    <w:rsid w:val="00B4300D"/>
    <w:rsid w:val="00B43294"/>
    <w:rsid w:val="00B44EEC"/>
    <w:rsid w:val="00B450BA"/>
    <w:rsid w:val="00B45904"/>
    <w:rsid w:val="00B46055"/>
    <w:rsid w:val="00B47922"/>
    <w:rsid w:val="00B5020C"/>
    <w:rsid w:val="00B50D13"/>
    <w:rsid w:val="00B50DCD"/>
    <w:rsid w:val="00B50FA7"/>
    <w:rsid w:val="00B510A3"/>
    <w:rsid w:val="00B51A75"/>
    <w:rsid w:val="00B51E19"/>
    <w:rsid w:val="00B52D78"/>
    <w:rsid w:val="00B52E7A"/>
    <w:rsid w:val="00B531EA"/>
    <w:rsid w:val="00B53F43"/>
    <w:rsid w:val="00B5565C"/>
    <w:rsid w:val="00B55E84"/>
    <w:rsid w:val="00B55FAA"/>
    <w:rsid w:val="00B56200"/>
    <w:rsid w:val="00B56514"/>
    <w:rsid w:val="00B567F5"/>
    <w:rsid w:val="00B56CC1"/>
    <w:rsid w:val="00B57037"/>
    <w:rsid w:val="00B57630"/>
    <w:rsid w:val="00B577AC"/>
    <w:rsid w:val="00B57B86"/>
    <w:rsid w:val="00B62018"/>
    <w:rsid w:val="00B62175"/>
    <w:rsid w:val="00B6280A"/>
    <w:rsid w:val="00B628CC"/>
    <w:rsid w:val="00B630EE"/>
    <w:rsid w:val="00B638E6"/>
    <w:rsid w:val="00B63998"/>
    <w:rsid w:val="00B63A20"/>
    <w:rsid w:val="00B63B4A"/>
    <w:rsid w:val="00B63E45"/>
    <w:rsid w:val="00B64191"/>
    <w:rsid w:val="00B64573"/>
    <w:rsid w:val="00B64708"/>
    <w:rsid w:val="00B647D6"/>
    <w:rsid w:val="00B64D1A"/>
    <w:rsid w:val="00B65AEA"/>
    <w:rsid w:val="00B65C31"/>
    <w:rsid w:val="00B65FB8"/>
    <w:rsid w:val="00B668E8"/>
    <w:rsid w:val="00B67C22"/>
    <w:rsid w:val="00B70681"/>
    <w:rsid w:val="00B7114D"/>
    <w:rsid w:val="00B71666"/>
    <w:rsid w:val="00B72669"/>
    <w:rsid w:val="00B7308F"/>
    <w:rsid w:val="00B73167"/>
    <w:rsid w:val="00B732E6"/>
    <w:rsid w:val="00B73A59"/>
    <w:rsid w:val="00B73FD0"/>
    <w:rsid w:val="00B74086"/>
    <w:rsid w:val="00B755E1"/>
    <w:rsid w:val="00B75FA3"/>
    <w:rsid w:val="00B769A1"/>
    <w:rsid w:val="00B7714D"/>
    <w:rsid w:val="00B771A0"/>
    <w:rsid w:val="00B8012B"/>
    <w:rsid w:val="00B806E3"/>
    <w:rsid w:val="00B8088B"/>
    <w:rsid w:val="00B82B7C"/>
    <w:rsid w:val="00B82E80"/>
    <w:rsid w:val="00B82EE3"/>
    <w:rsid w:val="00B83392"/>
    <w:rsid w:val="00B83D22"/>
    <w:rsid w:val="00B83DB2"/>
    <w:rsid w:val="00B84128"/>
    <w:rsid w:val="00B8419B"/>
    <w:rsid w:val="00B841EB"/>
    <w:rsid w:val="00B84739"/>
    <w:rsid w:val="00B8547B"/>
    <w:rsid w:val="00B8588C"/>
    <w:rsid w:val="00B8693E"/>
    <w:rsid w:val="00B8714C"/>
    <w:rsid w:val="00B9078E"/>
    <w:rsid w:val="00B908B5"/>
    <w:rsid w:val="00B91F78"/>
    <w:rsid w:val="00B92754"/>
    <w:rsid w:val="00B92C20"/>
    <w:rsid w:val="00B92D57"/>
    <w:rsid w:val="00B931A1"/>
    <w:rsid w:val="00B9381E"/>
    <w:rsid w:val="00B93A05"/>
    <w:rsid w:val="00B93A69"/>
    <w:rsid w:val="00B94328"/>
    <w:rsid w:val="00B949E3"/>
    <w:rsid w:val="00B958AC"/>
    <w:rsid w:val="00B959C2"/>
    <w:rsid w:val="00B95EDA"/>
    <w:rsid w:val="00B960ED"/>
    <w:rsid w:val="00B96156"/>
    <w:rsid w:val="00B964DE"/>
    <w:rsid w:val="00B96821"/>
    <w:rsid w:val="00B974D5"/>
    <w:rsid w:val="00BA0059"/>
    <w:rsid w:val="00BA021B"/>
    <w:rsid w:val="00BA0507"/>
    <w:rsid w:val="00BA0686"/>
    <w:rsid w:val="00BA0C64"/>
    <w:rsid w:val="00BA11F4"/>
    <w:rsid w:val="00BA1216"/>
    <w:rsid w:val="00BA2046"/>
    <w:rsid w:val="00BA23DC"/>
    <w:rsid w:val="00BA3474"/>
    <w:rsid w:val="00BA428E"/>
    <w:rsid w:val="00BA4883"/>
    <w:rsid w:val="00BA4DD4"/>
    <w:rsid w:val="00BA4ED2"/>
    <w:rsid w:val="00BA6098"/>
    <w:rsid w:val="00BA6AF2"/>
    <w:rsid w:val="00BA73DD"/>
    <w:rsid w:val="00BA746B"/>
    <w:rsid w:val="00BB0429"/>
    <w:rsid w:val="00BB35E3"/>
    <w:rsid w:val="00BB3EC4"/>
    <w:rsid w:val="00BB3F32"/>
    <w:rsid w:val="00BB3FD7"/>
    <w:rsid w:val="00BB48A2"/>
    <w:rsid w:val="00BB496D"/>
    <w:rsid w:val="00BB72A7"/>
    <w:rsid w:val="00BC0DFD"/>
    <w:rsid w:val="00BC0E51"/>
    <w:rsid w:val="00BC1449"/>
    <w:rsid w:val="00BC15ED"/>
    <w:rsid w:val="00BC1B86"/>
    <w:rsid w:val="00BC2094"/>
    <w:rsid w:val="00BC2317"/>
    <w:rsid w:val="00BC2D82"/>
    <w:rsid w:val="00BC3EB8"/>
    <w:rsid w:val="00BC54A2"/>
    <w:rsid w:val="00BC6293"/>
    <w:rsid w:val="00BC6EBE"/>
    <w:rsid w:val="00BC6F16"/>
    <w:rsid w:val="00BC717D"/>
    <w:rsid w:val="00BC71EE"/>
    <w:rsid w:val="00BC75F0"/>
    <w:rsid w:val="00BC7D15"/>
    <w:rsid w:val="00BD0BE3"/>
    <w:rsid w:val="00BD0D0B"/>
    <w:rsid w:val="00BD1081"/>
    <w:rsid w:val="00BD1CF1"/>
    <w:rsid w:val="00BD2054"/>
    <w:rsid w:val="00BD2447"/>
    <w:rsid w:val="00BD32A6"/>
    <w:rsid w:val="00BD3FEF"/>
    <w:rsid w:val="00BD42F8"/>
    <w:rsid w:val="00BD4C6B"/>
    <w:rsid w:val="00BD6092"/>
    <w:rsid w:val="00BD73F1"/>
    <w:rsid w:val="00BD7849"/>
    <w:rsid w:val="00BD7D01"/>
    <w:rsid w:val="00BD7FF6"/>
    <w:rsid w:val="00BE028D"/>
    <w:rsid w:val="00BE0590"/>
    <w:rsid w:val="00BE05E4"/>
    <w:rsid w:val="00BE1D67"/>
    <w:rsid w:val="00BE283F"/>
    <w:rsid w:val="00BE3A89"/>
    <w:rsid w:val="00BE4C7F"/>
    <w:rsid w:val="00BE5066"/>
    <w:rsid w:val="00BE5A37"/>
    <w:rsid w:val="00BE5DDA"/>
    <w:rsid w:val="00BE7A07"/>
    <w:rsid w:val="00BF06AC"/>
    <w:rsid w:val="00BF0A18"/>
    <w:rsid w:val="00BF0A82"/>
    <w:rsid w:val="00BF1C73"/>
    <w:rsid w:val="00BF1DDF"/>
    <w:rsid w:val="00BF256F"/>
    <w:rsid w:val="00BF285D"/>
    <w:rsid w:val="00BF28A2"/>
    <w:rsid w:val="00BF29D6"/>
    <w:rsid w:val="00BF2BFE"/>
    <w:rsid w:val="00BF2D57"/>
    <w:rsid w:val="00BF2E20"/>
    <w:rsid w:val="00BF3F49"/>
    <w:rsid w:val="00BF4176"/>
    <w:rsid w:val="00BF4FD9"/>
    <w:rsid w:val="00BF54E0"/>
    <w:rsid w:val="00BF5AD0"/>
    <w:rsid w:val="00BF60F3"/>
    <w:rsid w:val="00BF7497"/>
    <w:rsid w:val="00BF7B50"/>
    <w:rsid w:val="00C000CB"/>
    <w:rsid w:val="00C00B7E"/>
    <w:rsid w:val="00C00FC8"/>
    <w:rsid w:val="00C00FEE"/>
    <w:rsid w:val="00C0118E"/>
    <w:rsid w:val="00C011CA"/>
    <w:rsid w:val="00C02001"/>
    <w:rsid w:val="00C02E32"/>
    <w:rsid w:val="00C03270"/>
    <w:rsid w:val="00C03271"/>
    <w:rsid w:val="00C03BC8"/>
    <w:rsid w:val="00C03C72"/>
    <w:rsid w:val="00C04086"/>
    <w:rsid w:val="00C05239"/>
    <w:rsid w:val="00C06B0E"/>
    <w:rsid w:val="00C07EB9"/>
    <w:rsid w:val="00C105A9"/>
    <w:rsid w:val="00C108F8"/>
    <w:rsid w:val="00C10D0B"/>
    <w:rsid w:val="00C112C3"/>
    <w:rsid w:val="00C11537"/>
    <w:rsid w:val="00C11D22"/>
    <w:rsid w:val="00C12503"/>
    <w:rsid w:val="00C13371"/>
    <w:rsid w:val="00C13504"/>
    <w:rsid w:val="00C13CD5"/>
    <w:rsid w:val="00C14235"/>
    <w:rsid w:val="00C14C95"/>
    <w:rsid w:val="00C14CCA"/>
    <w:rsid w:val="00C1582F"/>
    <w:rsid w:val="00C15FC6"/>
    <w:rsid w:val="00C17095"/>
    <w:rsid w:val="00C17360"/>
    <w:rsid w:val="00C1747B"/>
    <w:rsid w:val="00C1756C"/>
    <w:rsid w:val="00C1762F"/>
    <w:rsid w:val="00C17D66"/>
    <w:rsid w:val="00C2013E"/>
    <w:rsid w:val="00C2093B"/>
    <w:rsid w:val="00C21034"/>
    <w:rsid w:val="00C22161"/>
    <w:rsid w:val="00C22806"/>
    <w:rsid w:val="00C2321D"/>
    <w:rsid w:val="00C244B7"/>
    <w:rsid w:val="00C24772"/>
    <w:rsid w:val="00C24D82"/>
    <w:rsid w:val="00C25080"/>
    <w:rsid w:val="00C25301"/>
    <w:rsid w:val="00C2579E"/>
    <w:rsid w:val="00C2598A"/>
    <w:rsid w:val="00C25AF9"/>
    <w:rsid w:val="00C25B4C"/>
    <w:rsid w:val="00C264D3"/>
    <w:rsid w:val="00C26BB9"/>
    <w:rsid w:val="00C26BD2"/>
    <w:rsid w:val="00C26D80"/>
    <w:rsid w:val="00C278DE"/>
    <w:rsid w:val="00C27CD0"/>
    <w:rsid w:val="00C3089D"/>
    <w:rsid w:val="00C316DA"/>
    <w:rsid w:val="00C3170E"/>
    <w:rsid w:val="00C3175C"/>
    <w:rsid w:val="00C318AD"/>
    <w:rsid w:val="00C32076"/>
    <w:rsid w:val="00C328DA"/>
    <w:rsid w:val="00C32E8F"/>
    <w:rsid w:val="00C33003"/>
    <w:rsid w:val="00C3306F"/>
    <w:rsid w:val="00C344CD"/>
    <w:rsid w:val="00C34920"/>
    <w:rsid w:val="00C35B9C"/>
    <w:rsid w:val="00C35C88"/>
    <w:rsid w:val="00C36059"/>
    <w:rsid w:val="00C37325"/>
    <w:rsid w:val="00C3751A"/>
    <w:rsid w:val="00C37F99"/>
    <w:rsid w:val="00C40441"/>
    <w:rsid w:val="00C40915"/>
    <w:rsid w:val="00C4177B"/>
    <w:rsid w:val="00C418D2"/>
    <w:rsid w:val="00C41BBD"/>
    <w:rsid w:val="00C42701"/>
    <w:rsid w:val="00C43314"/>
    <w:rsid w:val="00C43786"/>
    <w:rsid w:val="00C450D1"/>
    <w:rsid w:val="00C454D8"/>
    <w:rsid w:val="00C45BFB"/>
    <w:rsid w:val="00C45EE2"/>
    <w:rsid w:val="00C46102"/>
    <w:rsid w:val="00C4616E"/>
    <w:rsid w:val="00C47517"/>
    <w:rsid w:val="00C477A2"/>
    <w:rsid w:val="00C50414"/>
    <w:rsid w:val="00C50952"/>
    <w:rsid w:val="00C509E1"/>
    <w:rsid w:val="00C519FB"/>
    <w:rsid w:val="00C53123"/>
    <w:rsid w:val="00C5365F"/>
    <w:rsid w:val="00C5425B"/>
    <w:rsid w:val="00C5450B"/>
    <w:rsid w:val="00C5470F"/>
    <w:rsid w:val="00C55C9B"/>
    <w:rsid w:val="00C562D8"/>
    <w:rsid w:val="00C565D0"/>
    <w:rsid w:val="00C5721A"/>
    <w:rsid w:val="00C5744E"/>
    <w:rsid w:val="00C57582"/>
    <w:rsid w:val="00C57A28"/>
    <w:rsid w:val="00C57FE4"/>
    <w:rsid w:val="00C60620"/>
    <w:rsid w:val="00C60C8B"/>
    <w:rsid w:val="00C62E47"/>
    <w:rsid w:val="00C62F1C"/>
    <w:rsid w:val="00C6314F"/>
    <w:rsid w:val="00C637D8"/>
    <w:rsid w:val="00C649AC"/>
    <w:rsid w:val="00C649F9"/>
    <w:rsid w:val="00C64E29"/>
    <w:rsid w:val="00C66077"/>
    <w:rsid w:val="00C66F45"/>
    <w:rsid w:val="00C6786D"/>
    <w:rsid w:val="00C710DB"/>
    <w:rsid w:val="00C721C2"/>
    <w:rsid w:val="00C724D8"/>
    <w:rsid w:val="00C72808"/>
    <w:rsid w:val="00C73C35"/>
    <w:rsid w:val="00C73CB5"/>
    <w:rsid w:val="00C742E2"/>
    <w:rsid w:val="00C7479D"/>
    <w:rsid w:val="00C747FB"/>
    <w:rsid w:val="00C74CEC"/>
    <w:rsid w:val="00C7541C"/>
    <w:rsid w:val="00C75945"/>
    <w:rsid w:val="00C75AA2"/>
    <w:rsid w:val="00C75B9F"/>
    <w:rsid w:val="00C7624E"/>
    <w:rsid w:val="00C767D1"/>
    <w:rsid w:val="00C769E4"/>
    <w:rsid w:val="00C76E1C"/>
    <w:rsid w:val="00C77688"/>
    <w:rsid w:val="00C80560"/>
    <w:rsid w:val="00C80A85"/>
    <w:rsid w:val="00C80DDD"/>
    <w:rsid w:val="00C81290"/>
    <w:rsid w:val="00C81B8A"/>
    <w:rsid w:val="00C81CCF"/>
    <w:rsid w:val="00C82515"/>
    <w:rsid w:val="00C846FF"/>
    <w:rsid w:val="00C84908"/>
    <w:rsid w:val="00C8673B"/>
    <w:rsid w:val="00C86A01"/>
    <w:rsid w:val="00C87AC0"/>
    <w:rsid w:val="00C87F5E"/>
    <w:rsid w:val="00C90031"/>
    <w:rsid w:val="00C9027A"/>
    <w:rsid w:val="00C90847"/>
    <w:rsid w:val="00C9156D"/>
    <w:rsid w:val="00C9160A"/>
    <w:rsid w:val="00C91CFA"/>
    <w:rsid w:val="00C9209E"/>
    <w:rsid w:val="00C9212A"/>
    <w:rsid w:val="00C92169"/>
    <w:rsid w:val="00C93BD4"/>
    <w:rsid w:val="00C93CD1"/>
    <w:rsid w:val="00C93EBA"/>
    <w:rsid w:val="00C94072"/>
    <w:rsid w:val="00C94073"/>
    <w:rsid w:val="00C9473D"/>
    <w:rsid w:val="00C95510"/>
    <w:rsid w:val="00C96093"/>
    <w:rsid w:val="00C9638A"/>
    <w:rsid w:val="00C965CC"/>
    <w:rsid w:val="00C96606"/>
    <w:rsid w:val="00C966F2"/>
    <w:rsid w:val="00C96B9E"/>
    <w:rsid w:val="00C96CCC"/>
    <w:rsid w:val="00C96FCD"/>
    <w:rsid w:val="00C96FDB"/>
    <w:rsid w:val="00C97B5D"/>
    <w:rsid w:val="00CA05A1"/>
    <w:rsid w:val="00CA16B2"/>
    <w:rsid w:val="00CA182D"/>
    <w:rsid w:val="00CA1924"/>
    <w:rsid w:val="00CA1F44"/>
    <w:rsid w:val="00CA21FF"/>
    <w:rsid w:val="00CA302E"/>
    <w:rsid w:val="00CA3DE3"/>
    <w:rsid w:val="00CA508D"/>
    <w:rsid w:val="00CA56A1"/>
    <w:rsid w:val="00CA5748"/>
    <w:rsid w:val="00CA7666"/>
    <w:rsid w:val="00CA7D8E"/>
    <w:rsid w:val="00CB045E"/>
    <w:rsid w:val="00CB0AFD"/>
    <w:rsid w:val="00CB0AFE"/>
    <w:rsid w:val="00CB1635"/>
    <w:rsid w:val="00CB1F68"/>
    <w:rsid w:val="00CB2DF0"/>
    <w:rsid w:val="00CB3147"/>
    <w:rsid w:val="00CB3794"/>
    <w:rsid w:val="00CB3E2F"/>
    <w:rsid w:val="00CB45FF"/>
    <w:rsid w:val="00CB4739"/>
    <w:rsid w:val="00CB53BB"/>
    <w:rsid w:val="00CB53CB"/>
    <w:rsid w:val="00CB5EA8"/>
    <w:rsid w:val="00CB63E1"/>
    <w:rsid w:val="00CB7151"/>
    <w:rsid w:val="00CB746D"/>
    <w:rsid w:val="00CC0919"/>
    <w:rsid w:val="00CC12D9"/>
    <w:rsid w:val="00CC23B3"/>
    <w:rsid w:val="00CC3806"/>
    <w:rsid w:val="00CC383A"/>
    <w:rsid w:val="00CC39F8"/>
    <w:rsid w:val="00CC3CE3"/>
    <w:rsid w:val="00CC41D8"/>
    <w:rsid w:val="00CC42B1"/>
    <w:rsid w:val="00CC4849"/>
    <w:rsid w:val="00CC5999"/>
    <w:rsid w:val="00CC5C73"/>
    <w:rsid w:val="00CC6857"/>
    <w:rsid w:val="00CC69B5"/>
    <w:rsid w:val="00CC7B7A"/>
    <w:rsid w:val="00CD0A0C"/>
    <w:rsid w:val="00CD0B6E"/>
    <w:rsid w:val="00CD0D80"/>
    <w:rsid w:val="00CD10DF"/>
    <w:rsid w:val="00CD13B8"/>
    <w:rsid w:val="00CD1930"/>
    <w:rsid w:val="00CD1FAE"/>
    <w:rsid w:val="00CD397B"/>
    <w:rsid w:val="00CD4D79"/>
    <w:rsid w:val="00CD4E13"/>
    <w:rsid w:val="00CD56E1"/>
    <w:rsid w:val="00CD7029"/>
    <w:rsid w:val="00CD7869"/>
    <w:rsid w:val="00CD7A10"/>
    <w:rsid w:val="00CE0845"/>
    <w:rsid w:val="00CE1237"/>
    <w:rsid w:val="00CE1B46"/>
    <w:rsid w:val="00CE200E"/>
    <w:rsid w:val="00CE22A1"/>
    <w:rsid w:val="00CE27CB"/>
    <w:rsid w:val="00CE2A06"/>
    <w:rsid w:val="00CE3808"/>
    <w:rsid w:val="00CE4951"/>
    <w:rsid w:val="00CE544C"/>
    <w:rsid w:val="00CE5CFD"/>
    <w:rsid w:val="00CE7EA9"/>
    <w:rsid w:val="00CF010A"/>
    <w:rsid w:val="00CF3DBC"/>
    <w:rsid w:val="00CF4368"/>
    <w:rsid w:val="00CF49F3"/>
    <w:rsid w:val="00CF4A3A"/>
    <w:rsid w:val="00CF4E3B"/>
    <w:rsid w:val="00CF590A"/>
    <w:rsid w:val="00CF5B6E"/>
    <w:rsid w:val="00CF62CA"/>
    <w:rsid w:val="00CF7C56"/>
    <w:rsid w:val="00CF7D30"/>
    <w:rsid w:val="00D00433"/>
    <w:rsid w:val="00D005C2"/>
    <w:rsid w:val="00D00FDD"/>
    <w:rsid w:val="00D01276"/>
    <w:rsid w:val="00D020A6"/>
    <w:rsid w:val="00D029CD"/>
    <w:rsid w:val="00D02E92"/>
    <w:rsid w:val="00D03D81"/>
    <w:rsid w:val="00D0419F"/>
    <w:rsid w:val="00D0427E"/>
    <w:rsid w:val="00D0457C"/>
    <w:rsid w:val="00D049F1"/>
    <w:rsid w:val="00D04F02"/>
    <w:rsid w:val="00D0502B"/>
    <w:rsid w:val="00D053CE"/>
    <w:rsid w:val="00D05612"/>
    <w:rsid w:val="00D057A4"/>
    <w:rsid w:val="00D06868"/>
    <w:rsid w:val="00D07195"/>
    <w:rsid w:val="00D076CA"/>
    <w:rsid w:val="00D104B7"/>
    <w:rsid w:val="00D10CF4"/>
    <w:rsid w:val="00D11453"/>
    <w:rsid w:val="00D119F0"/>
    <w:rsid w:val="00D1395E"/>
    <w:rsid w:val="00D14E9A"/>
    <w:rsid w:val="00D14FD8"/>
    <w:rsid w:val="00D1517F"/>
    <w:rsid w:val="00D15ACC"/>
    <w:rsid w:val="00D16074"/>
    <w:rsid w:val="00D166C1"/>
    <w:rsid w:val="00D16F91"/>
    <w:rsid w:val="00D16FFE"/>
    <w:rsid w:val="00D172FD"/>
    <w:rsid w:val="00D17629"/>
    <w:rsid w:val="00D17AAC"/>
    <w:rsid w:val="00D207C9"/>
    <w:rsid w:val="00D20AD2"/>
    <w:rsid w:val="00D20D3C"/>
    <w:rsid w:val="00D21055"/>
    <w:rsid w:val="00D218F3"/>
    <w:rsid w:val="00D22073"/>
    <w:rsid w:val="00D2265C"/>
    <w:rsid w:val="00D22C62"/>
    <w:rsid w:val="00D22E4B"/>
    <w:rsid w:val="00D23145"/>
    <w:rsid w:val="00D23194"/>
    <w:rsid w:val="00D23858"/>
    <w:rsid w:val="00D26FD9"/>
    <w:rsid w:val="00D2736D"/>
    <w:rsid w:val="00D2775E"/>
    <w:rsid w:val="00D27F26"/>
    <w:rsid w:val="00D27F85"/>
    <w:rsid w:val="00D3028C"/>
    <w:rsid w:val="00D30E7A"/>
    <w:rsid w:val="00D3101B"/>
    <w:rsid w:val="00D31166"/>
    <w:rsid w:val="00D31569"/>
    <w:rsid w:val="00D31D42"/>
    <w:rsid w:val="00D31FBE"/>
    <w:rsid w:val="00D32783"/>
    <w:rsid w:val="00D32A54"/>
    <w:rsid w:val="00D32E5C"/>
    <w:rsid w:val="00D33CDF"/>
    <w:rsid w:val="00D351E6"/>
    <w:rsid w:val="00D35AC6"/>
    <w:rsid w:val="00D35EE0"/>
    <w:rsid w:val="00D35F17"/>
    <w:rsid w:val="00D378F7"/>
    <w:rsid w:val="00D40B24"/>
    <w:rsid w:val="00D40DA4"/>
    <w:rsid w:val="00D41599"/>
    <w:rsid w:val="00D41933"/>
    <w:rsid w:val="00D425DF"/>
    <w:rsid w:val="00D43081"/>
    <w:rsid w:val="00D43364"/>
    <w:rsid w:val="00D43AB1"/>
    <w:rsid w:val="00D44E74"/>
    <w:rsid w:val="00D45CF6"/>
    <w:rsid w:val="00D460B6"/>
    <w:rsid w:val="00D4751D"/>
    <w:rsid w:val="00D4767C"/>
    <w:rsid w:val="00D47BA1"/>
    <w:rsid w:val="00D50462"/>
    <w:rsid w:val="00D5079F"/>
    <w:rsid w:val="00D50E76"/>
    <w:rsid w:val="00D512FA"/>
    <w:rsid w:val="00D513FD"/>
    <w:rsid w:val="00D51A11"/>
    <w:rsid w:val="00D523C1"/>
    <w:rsid w:val="00D52D4D"/>
    <w:rsid w:val="00D5353C"/>
    <w:rsid w:val="00D543AD"/>
    <w:rsid w:val="00D543ED"/>
    <w:rsid w:val="00D54535"/>
    <w:rsid w:val="00D5471C"/>
    <w:rsid w:val="00D55417"/>
    <w:rsid w:val="00D5743E"/>
    <w:rsid w:val="00D57933"/>
    <w:rsid w:val="00D57D45"/>
    <w:rsid w:val="00D57F06"/>
    <w:rsid w:val="00D57F32"/>
    <w:rsid w:val="00D6035D"/>
    <w:rsid w:val="00D605AA"/>
    <w:rsid w:val="00D61310"/>
    <w:rsid w:val="00D61421"/>
    <w:rsid w:val="00D61633"/>
    <w:rsid w:val="00D61B34"/>
    <w:rsid w:val="00D6258E"/>
    <w:rsid w:val="00D6422C"/>
    <w:rsid w:val="00D655C2"/>
    <w:rsid w:val="00D65DE7"/>
    <w:rsid w:val="00D6613A"/>
    <w:rsid w:val="00D665AC"/>
    <w:rsid w:val="00D667BF"/>
    <w:rsid w:val="00D66F83"/>
    <w:rsid w:val="00D66FC5"/>
    <w:rsid w:val="00D67151"/>
    <w:rsid w:val="00D67B50"/>
    <w:rsid w:val="00D67EE9"/>
    <w:rsid w:val="00D7027C"/>
    <w:rsid w:val="00D728BF"/>
    <w:rsid w:val="00D72E5C"/>
    <w:rsid w:val="00D74CDD"/>
    <w:rsid w:val="00D75C59"/>
    <w:rsid w:val="00D75C7F"/>
    <w:rsid w:val="00D76B83"/>
    <w:rsid w:val="00D76E79"/>
    <w:rsid w:val="00D77726"/>
    <w:rsid w:val="00D77AE0"/>
    <w:rsid w:val="00D77AE8"/>
    <w:rsid w:val="00D77E64"/>
    <w:rsid w:val="00D77FD6"/>
    <w:rsid w:val="00D801A9"/>
    <w:rsid w:val="00D80EB9"/>
    <w:rsid w:val="00D81844"/>
    <w:rsid w:val="00D82574"/>
    <w:rsid w:val="00D83CDE"/>
    <w:rsid w:val="00D83F1B"/>
    <w:rsid w:val="00D84424"/>
    <w:rsid w:val="00D8456F"/>
    <w:rsid w:val="00D84866"/>
    <w:rsid w:val="00D85CE7"/>
    <w:rsid w:val="00D87687"/>
    <w:rsid w:val="00D9019D"/>
    <w:rsid w:val="00D90219"/>
    <w:rsid w:val="00D90E71"/>
    <w:rsid w:val="00D90F71"/>
    <w:rsid w:val="00D91142"/>
    <w:rsid w:val="00D91BCC"/>
    <w:rsid w:val="00D91CCB"/>
    <w:rsid w:val="00D920CD"/>
    <w:rsid w:val="00D9219C"/>
    <w:rsid w:val="00D92641"/>
    <w:rsid w:val="00D936B2"/>
    <w:rsid w:val="00D93784"/>
    <w:rsid w:val="00D939F8"/>
    <w:rsid w:val="00D93C17"/>
    <w:rsid w:val="00D9408A"/>
    <w:rsid w:val="00D94275"/>
    <w:rsid w:val="00D94F7C"/>
    <w:rsid w:val="00D9519F"/>
    <w:rsid w:val="00D9606B"/>
    <w:rsid w:val="00D9752F"/>
    <w:rsid w:val="00DA01AA"/>
    <w:rsid w:val="00DA1428"/>
    <w:rsid w:val="00DA151C"/>
    <w:rsid w:val="00DA1B5F"/>
    <w:rsid w:val="00DA367F"/>
    <w:rsid w:val="00DA3766"/>
    <w:rsid w:val="00DA5249"/>
    <w:rsid w:val="00DA5B70"/>
    <w:rsid w:val="00DA613B"/>
    <w:rsid w:val="00DA6D6B"/>
    <w:rsid w:val="00DA6FEE"/>
    <w:rsid w:val="00DA7B0D"/>
    <w:rsid w:val="00DA7E92"/>
    <w:rsid w:val="00DB13C0"/>
    <w:rsid w:val="00DB28F4"/>
    <w:rsid w:val="00DB318C"/>
    <w:rsid w:val="00DB4001"/>
    <w:rsid w:val="00DB47C4"/>
    <w:rsid w:val="00DB492F"/>
    <w:rsid w:val="00DB5AD9"/>
    <w:rsid w:val="00DB62EF"/>
    <w:rsid w:val="00DB6746"/>
    <w:rsid w:val="00DB6C0B"/>
    <w:rsid w:val="00DB6C87"/>
    <w:rsid w:val="00DB6D22"/>
    <w:rsid w:val="00DB71F1"/>
    <w:rsid w:val="00DB7598"/>
    <w:rsid w:val="00DC0060"/>
    <w:rsid w:val="00DC0409"/>
    <w:rsid w:val="00DC0F08"/>
    <w:rsid w:val="00DC1A0C"/>
    <w:rsid w:val="00DC1B7B"/>
    <w:rsid w:val="00DC453D"/>
    <w:rsid w:val="00DC4A62"/>
    <w:rsid w:val="00DC518B"/>
    <w:rsid w:val="00DC5A50"/>
    <w:rsid w:val="00DC5ABA"/>
    <w:rsid w:val="00DC62A9"/>
    <w:rsid w:val="00DC6519"/>
    <w:rsid w:val="00DC6743"/>
    <w:rsid w:val="00DC6B22"/>
    <w:rsid w:val="00DC6D21"/>
    <w:rsid w:val="00DD004D"/>
    <w:rsid w:val="00DD039B"/>
    <w:rsid w:val="00DD04D2"/>
    <w:rsid w:val="00DD073D"/>
    <w:rsid w:val="00DD149A"/>
    <w:rsid w:val="00DD1727"/>
    <w:rsid w:val="00DD17DF"/>
    <w:rsid w:val="00DD254C"/>
    <w:rsid w:val="00DD272D"/>
    <w:rsid w:val="00DD2DC2"/>
    <w:rsid w:val="00DD2F5E"/>
    <w:rsid w:val="00DD37B9"/>
    <w:rsid w:val="00DD39B4"/>
    <w:rsid w:val="00DD3D5B"/>
    <w:rsid w:val="00DD40DF"/>
    <w:rsid w:val="00DD5778"/>
    <w:rsid w:val="00DD5D9D"/>
    <w:rsid w:val="00DD5F48"/>
    <w:rsid w:val="00DD6700"/>
    <w:rsid w:val="00DD6F85"/>
    <w:rsid w:val="00DD7A71"/>
    <w:rsid w:val="00DD7DDF"/>
    <w:rsid w:val="00DE04A3"/>
    <w:rsid w:val="00DE088F"/>
    <w:rsid w:val="00DE0A8E"/>
    <w:rsid w:val="00DE10B0"/>
    <w:rsid w:val="00DE1491"/>
    <w:rsid w:val="00DE1671"/>
    <w:rsid w:val="00DE233A"/>
    <w:rsid w:val="00DE2516"/>
    <w:rsid w:val="00DE3326"/>
    <w:rsid w:val="00DE3741"/>
    <w:rsid w:val="00DE4349"/>
    <w:rsid w:val="00DE4491"/>
    <w:rsid w:val="00DE4B20"/>
    <w:rsid w:val="00DF052B"/>
    <w:rsid w:val="00DF12D3"/>
    <w:rsid w:val="00DF1613"/>
    <w:rsid w:val="00DF16C6"/>
    <w:rsid w:val="00DF1C70"/>
    <w:rsid w:val="00DF23A5"/>
    <w:rsid w:val="00DF5DA2"/>
    <w:rsid w:val="00DF6C00"/>
    <w:rsid w:val="00DF7D59"/>
    <w:rsid w:val="00E000BB"/>
    <w:rsid w:val="00E00DAA"/>
    <w:rsid w:val="00E01759"/>
    <w:rsid w:val="00E017DB"/>
    <w:rsid w:val="00E01ED0"/>
    <w:rsid w:val="00E0273B"/>
    <w:rsid w:val="00E03973"/>
    <w:rsid w:val="00E03B03"/>
    <w:rsid w:val="00E04431"/>
    <w:rsid w:val="00E047F6"/>
    <w:rsid w:val="00E053C5"/>
    <w:rsid w:val="00E05EFB"/>
    <w:rsid w:val="00E065F5"/>
    <w:rsid w:val="00E06958"/>
    <w:rsid w:val="00E10599"/>
    <w:rsid w:val="00E10D60"/>
    <w:rsid w:val="00E110F3"/>
    <w:rsid w:val="00E11292"/>
    <w:rsid w:val="00E119D9"/>
    <w:rsid w:val="00E11CA5"/>
    <w:rsid w:val="00E14095"/>
    <w:rsid w:val="00E1464C"/>
    <w:rsid w:val="00E14EC1"/>
    <w:rsid w:val="00E14FF7"/>
    <w:rsid w:val="00E15115"/>
    <w:rsid w:val="00E155AC"/>
    <w:rsid w:val="00E160FF"/>
    <w:rsid w:val="00E167E1"/>
    <w:rsid w:val="00E1782A"/>
    <w:rsid w:val="00E20DD0"/>
    <w:rsid w:val="00E217DD"/>
    <w:rsid w:val="00E232F9"/>
    <w:rsid w:val="00E2416F"/>
    <w:rsid w:val="00E241E7"/>
    <w:rsid w:val="00E247AD"/>
    <w:rsid w:val="00E25BFB"/>
    <w:rsid w:val="00E25D78"/>
    <w:rsid w:val="00E26216"/>
    <w:rsid w:val="00E26927"/>
    <w:rsid w:val="00E26FC6"/>
    <w:rsid w:val="00E273FC"/>
    <w:rsid w:val="00E317D3"/>
    <w:rsid w:val="00E31937"/>
    <w:rsid w:val="00E32F64"/>
    <w:rsid w:val="00E331D9"/>
    <w:rsid w:val="00E34448"/>
    <w:rsid w:val="00E34B5C"/>
    <w:rsid w:val="00E34CC3"/>
    <w:rsid w:val="00E35777"/>
    <w:rsid w:val="00E35A20"/>
    <w:rsid w:val="00E36117"/>
    <w:rsid w:val="00E361DB"/>
    <w:rsid w:val="00E362BF"/>
    <w:rsid w:val="00E36C2F"/>
    <w:rsid w:val="00E37FCF"/>
    <w:rsid w:val="00E37FD6"/>
    <w:rsid w:val="00E403F9"/>
    <w:rsid w:val="00E40D37"/>
    <w:rsid w:val="00E40F79"/>
    <w:rsid w:val="00E41299"/>
    <w:rsid w:val="00E41472"/>
    <w:rsid w:val="00E41549"/>
    <w:rsid w:val="00E4200E"/>
    <w:rsid w:val="00E427D6"/>
    <w:rsid w:val="00E4331D"/>
    <w:rsid w:val="00E449EF"/>
    <w:rsid w:val="00E4672E"/>
    <w:rsid w:val="00E469CF"/>
    <w:rsid w:val="00E470E7"/>
    <w:rsid w:val="00E47C7E"/>
    <w:rsid w:val="00E50890"/>
    <w:rsid w:val="00E50A3C"/>
    <w:rsid w:val="00E51E71"/>
    <w:rsid w:val="00E521A9"/>
    <w:rsid w:val="00E529F8"/>
    <w:rsid w:val="00E52EE1"/>
    <w:rsid w:val="00E53217"/>
    <w:rsid w:val="00E53363"/>
    <w:rsid w:val="00E5415D"/>
    <w:rsid w:val="00E54280"/>
    <w:rsid w:val="00E548F0"/>
    <w:rsid w:val="00E566FE"/>
    <w:rsid w:val="00E56724"/>
    <w:rsid w:val="00E567EB"/>
    <w:rsid w:val="00E56DCC"/>
    <w:rsid w:val="00E56E3E"/>
    <w:rsid w:val="00E56F76"/>
    <w:rsid w:val="00E57EB9"/>
    <w:rsid w:val="00E60485"/>
    <w:rsid w:val="00E60729"/>
    <w:rsid w:val="00E60A1F"/>
    <w:rsid w:val="00E60C04"/>
    <w:rsid w:val="00E60EEB"/>
    <w:rsid w:val="00E614DD"/>
    <w:rsid w:val="00E61E50"/>
    <w:rsid w:val="00E61FA1"/>
    <w:rsid w:val="00E62321"/>
    <w:rsid w:val="00E62945"/>
    <w:rsid w:val="00E63F0A"/>
    <w:rsid w:val="00E6417A"/>
    <w:rsid w:val="00E650EF"/>
    <w:rsid w:val="00E65825"/>
    <w:rsid w:val="00E6635F"/>
    <w:rsid w:val="00E66924"/>
    <w:rsid w:val="00E67168"/>
    <w:rsid w:val="00E676C6"/>
    <w:rsid w:val="00E679CE"/>
    <w:rsid w:val="00E70A09"/>
    <w:rsid w:val="00E723E2"/>
    <w:rsid w:val="00E72A08"/>
    <w:rsid w:val="00E72CD0"/>
    <w:rsid w:val="00E7304D"/>
    <w:rsid w:val="00E737EE"/>
    <w:rsid w:val="00E7381C"/>
    <w:rsid w:val="00E746F6"/>
    <w:rsid w:val="00E747EE"/>
    <w:rsid w:val="00E7526E"/>
    <w:rsid w:val="00E753C0"/>
    <w:rsid w:val="00E75920"/>
    <w:rsid w:val="00E76924"/>
    <w:rsid w:val="00E779EF"/>
    <w:rsid w:val="00E77AA6"/>
    <w:rsid w:val="00E80136"/>
    <w:rsid w:val="00E80206"/>
    <w:rsid w:val="00E82FB0"/>
    <w:rsid w:val="00E83D50"/>
    <w:rsid w:val="00E83D52"/>
    <w:rsid w:val="00E83EAD"/>
    <w:rsid w:val="00E84DE3"/>
    <w:rsid w:val="00E85132"/>
    <w:rsid w:val="00E859B5"/>
    <w:rsid w:val="00E85F50"/>
    <w:rsid w:val="00E860E0"/>
    <w:rsid w:val="00E86445"/>
    <w:rsid w:val="00E86E51"/>
    <w:rsid w:val="00E86FA4"/>
    <w:rsid w:val="00E90278"/>
    <w:rsid w:val="00E90EF9"/>
    <w:rsid w:val="00E92110"/>
    <w:rsid w:val="00E921C9"/>
    <w:rsid w:val="00E9364A"/>
    <w:rsid w:val="00E936C6"/>
    <w:rsid w:val="00E93EDA"/>
    <w:rsid w:val="00E96863"/>
    <w:rsid w:val="00E96C00"/>
    <w:rsid w:val="00E97409"/>
    <w:rsid w:val="00E97730"/>
    <w:rsid w:val="00E977BB"/>
    <w:rsid w:val="00E977BD"/>
    <w:rsid w:val="00E9782E"/>
    <w:rsid w:val="00E97A57"/>
    <w:rsid w:val="00E97A76"/>
    <w:rsid w:val="00EA1339"/>
    <w:rsid w:val="00EA17B2"/>
    <w:rsid w:val="00EA1944"/>
    <w:rsid w:val="00EA1DB4"/>
    <w:rsid w:val="00EA20F1"/>
    <w:rsid w:val="00EA27F6"/>
    <w:rsid w:val="00EA321F"/>
    <w:rsid w:val="00EA349F"/>
    <w:rsid w:val="00EA3966"/>
    <w:rsid w:val="00EA46D3"/>
    <w:rsid w:val="00EA4FDC"/>
    <w:rsid w:val="00EA52A2"/>
    <w:rsid w:val="00EA5486"/>
    <w:rsid w:val="00EA776E"/>
    <w:rsid w:val="00EA7ACE"/>
    <w:rsid w:val="00EA7B64"/>
    <w:rsid w:val="00EA7C16"/>
    <w:rsid w:val="00EB0F75"/>
    <w:rsid w:val="00EB1250"/>
    <w:rsid w:val="00EB1736"/>
    <w:rsid w:val="00EB1E82"/>
    <w:rsid w:val="00EB20C7"/>
    <w:rsid w:val="00EB221C"/>
    <w:rsid w:val="00EB2CFC"/>
    <w:rsid w:val="00EB3646"/>
    <w:rsid w:val="00EB386B"/>
    <w:rsid w:val="00EB5A85"/>
    <w:rsid w:val="00EB74E6"/>
    <w:rsid w:val="00EB7683"/>
    <w:rsid w:val="00EB783B"/>
    <w:rsid w:val="00EC0A5B"/>
    <w:rsid w:val="00EC0BDF"/>
    <w:rsid w:val="00EC0D78"/>
    <w:rsid w:val="00EC0E1E"/>
    <w:rsid w:val="00EC2B53"/>
    <w:rsid w:val="00EC3153"/>
    <w:rsid w:val="00EC3504"/>
    <w:rsid w:val="00EC41CE"/>
    <w:rsid w:val="00EC4318"/>
    <w:rsid w:val="00EC4C59"/>
    <w:rsid w:val="00EC6353"/>
    <w:rsid w:val="00EC7482"/>
    <w:rsid w:val="00ED0057"/>
    <w:rsid w:val="00ED0B87"/>
    <w:rsid w:val="00ED0C6B"/>
    <w:rsid w:val="00ED0C76"/>
    <w:rsid w:val="00ED0DF2"/>
    <w:rsid w:val="00ED11DC"/>
    <w:rsid w:val="00ED11FD"/>
    <w:rsid w:val="00ED1978"/>
    <w:rsid w:val="00ED24BD"/>
    <w:rsid w:val="00ED2868"/>
    <w:rsid w:val="00ED2DD1"/>
    <w:rsid w:val="00ED381F"/>
    <w:rsid w:val="00ED3A40"/>
    <w:rsid w:val="00ED3E34"/>
    <w:rsid w:val="00ED48FF"/>
    <w:rsid w:val="00ED4E1E"/>
    <w:rsid w:val="00ED6C81"/>
    <w:rsid w:val="00EE0376"/>
    <w:rsid w:val="00EE0463"/>
    <w:rsid w:val="00EE0ACB"/>
    <w:rsid w:val="00EE10A7"/>
    <w:rsid w:val="00EE1C9C"/>
    <w:rsid w:val="00EE2101"/>
    <w:rsid w:val="00EE2D6F"/>
    <w:rsid w:val="00EE32E4"/>
    <w:rsid w:val="00EE4686"/>
    <w:rsid w:val="00EE4790"/>
    <w:rsid w:val="00EE5F72"/>
    <w:rsid w:val="00EE6206"/>
    <w:rsid w:val="00EE6F79"/>
    <w:rsid w:val="00EE72EC"/>
    <w:rsid w:val="00EF1134"/>
    <w:rsid w:val="00EF2874"/>
    <w:rsid w:val="00EF290D"/>
    <w:rsid w:val="00EF41BB"/>
    <w:rsid w:val="00EF4D99"/>
    <w:rsid w:val="00EF5A28"/>
    <w:rsid w:val="00EF6582"/>
    <w:rsid w:val="00EF67D4"/>
    <w:rsid w:val="00EF6B45"/>
    <w:rsid w:val="00F000D6"/>
    <w:rsid w:val="00F001D2"/>
    <w:rsid w:val="00F00A18"/>
    <w:rsid w:val="00F00AB6"/>
    <w:rsid w:val="00F01776"/>
    <w:rsid w:val="00F020DF"/>
    <w:rsid w:val="00F0255D"/>
    <w:rsid w:val="00F02AE6"/>
    <w:rsid w:val="00F02EF4"/>
    <w:rsid w:val="00F0366C"/>
    <w:rsid w:val="00F03E53"/>
    <w:rsid w:val="00F0437D"/>
    <w:rsid w:val="00F04DF6"/>
    <w:rsid w:val="00F05E45"/>
    <w:rsid w:val="00F061B5"/>
    <w:rsid w:val="00F06290"/>
    <w:rsid w:val="00F11420"/>
    <w:rsid w:val="00F11997"/>
    <w:rsid w:val="00F1254E"/>
    <w:rsid w:val="00F12A9D"/>
    <w:rsid w:val="00F12B43"/>
    <w:rsid w:val="00F12DE8"/>
    <w:rsid w:val="00F12E0E"/>
    <w:rsid w:val="00F131CF"/>
    <w:rsid w:val="00F13468"/>
    <w:rsid w:val="00F13C13"/>
    <w:rsid w:val="00F14E27"/>
    <w:rsid w:val="00F15030"/>
    <w:rsid w:val="00F162E9"/>
    <w:rsid w:val="00F1718F"/>
    <w:rsid w:val="00F1768A"/>
    <w:rsid w:val="00F17CE8"/>
    <w:rsid w:val="00F20895"/>
    <w:rsid w:val="00F20DD0"/>
    <w:rsid w:val="00F21A2B"/>
    <w:rsid w:val="00F22745"/>
    <w:rsid w:val="00F22F34"/>
    <w:rsid w:val="00F2317A"/>
    <w:rsid w:val="00F237C0"/>
    <w:rsid w:val="00F242A8"/>
    <w:rsid w:val="00F24961"/>
    <w:rsid w:val="00F24AD6"/>
    <w:rsid w:val="00F24C30"/>
    <w:rsid w:val="00F24E62"/>
    <w:rsid w:val="00F258DD"/>
    <w:rsid w:val="00F25996"/>
    <w:rsid w:val="00F25CA0"/>
    <w:rsid w:val="00F25FE5"/>
    <w:rsid w:val="00F260F7"/>
    <w:rsid w:val="00F261D9"/>
    <w:rsid w:val="00F26369"/>
    <w:rsid w:val="00F27EA7"/>
    <w:rsid w:val="00F30B5F"/>
    <w:rsid w:val="00F31ADA"/>
    <w:rsid w:val="00F32048"/>
    <w:rsid w:val="00F3230B"/>
    <w:rsid w:val="00F32F36"/>
    <w:rsid w:val="00F333A6"/>
    <w:rsid w:val="00F33DAA"/>
    <w:rsid w:val="00F3428A"/>
    <w:rsid w:val="00F34472"/>
    <w:rsid w:val="00F354B1"/>
    <w:rsid w:val="00F3772D"/>
    <w:rsid w:val="00F377A3"/>
    <w:rsid w:val="00F37800"/>
    <w:rsid w:val="00F40322"/>
    <w:rsid w:val="00F407AF"/>
    <w:rsid w:val="00F4104D"/>
    <w:rsid w:val="00F4209D"/>
    <w:rsid w:val="00F428E5"/>
    <w:rsid w:val="00F43A97"/>
    <w:rsid w:val="00F44AA6"/>
    <w:rsid w:val="00F44B66"/>
    <w:rsid w:val="00F453EA"/>
    <w:rsid w:val="00F454C6"/>
    <w:rsid w:val="00F45682"/>
    <w:rsid w:val="00F45AA0"/>
    <w:rsid w:val="00F46C86"/>
    <w:rsid w:val="00F473E7"/>
    <w:rsid w:val="00F473E8"/>
    <w:rsid w:val="00F47759"/>
    <w:rsid w:val="00F477B2"/>
    <w:rsid w:val="00F50113"/>
    <w:rsid w:val="00F50882"/>
    <w:rsid w:val="00F50A1A"/>
    <w:rsid w:val="00F51EF3"/>
    <w:rsid w:val="00F522CA"/>
    <w:rsid w:val="00F527BE"/>
    <w:rsid w:val="00F52BF6"/>
    <w:rsid w:val="00F539DA"/>
    <w:rsid w:val="00F53F51"/>
    <w:rsid w:val="00F5468C"/>
    <w:rsid w:val="00F54A4C"/>
    <w:rsid w:val="00F54C42"/>
    <w:rsid w:val="00F558EA"/>
    <w:rsid w:val="00F56FD2"/>
    <w:rsid w:val="00F576B9"/>
    <w:rsid w:val="00F60D1E"/>
    <w:rsid w:val="00F60D9F"/>
    <w:rsid w:val="00F60E86"/>
    <w:rsid w:val="00F60E92"/>
    <w:rsid w:val="00F617B5"/>
    <w:rsid w:val="00F622A3"/>
    <w:rsid w:val="00F626DE"/>
    <w:rsid w:val="00F62C18"/>
    <w:rsid w:val="00F6338F"/>
    <w:rsid w:val="00F637D0"/>
    <w:rsid w:val="00F63865"/>
    <w:rsid w:val="00F63B0F"/>
    <w:rsid w:val="00F64A46"/>
    <w:rsid w:val="00F64ABF"/>
    <w:rsid w:val="00F64C34"/>
    <w:rsid w:val="00F65513"/>
    <w:rsid w:val="00F65A24"/>
    <w:rsid w:val="00F65B77"/>
    <w:rsid w:val="00F65BDD"/>
    <w:rsid w:val="00F65FE5"/>
    <w:rsid w:val="00F67937"/>
    <w:rsid w:val="00F67A7F"/>
    <w:rsid w:val="00F67D91"/>
    <w:rsid w:val="00F701DC"/>
    <w:rsid w:val="00F71587"/>
    <w:rsid w:val="00F716A1"/>
    <w:rsid w:val="00F717BE"/>
    <w:rsid w:val="00F72246"/>
    <w:rsid w:val="00F724D3"/>
    <w:rsid w:val="00F7261B"/>
    <w:rsid w:val="00F72F6A"/>
    <w:rsid w:val="00F7372C"/>
    <w:rsid w:val="00F74168"/>
    <w:rsid w:val="00F742A0"/>
    <w:rsid w:val="00F74373"/>
    <w:rsid w:val="00F74442"/>
    <w:rsid w:val="00F748D1"/>
    <w:rsid w:val="00F749BF"/>
    <w:rsid w:val="00F7634B"/>
    <w:rsid w:val="00F7640E"/>
    <w:rsid w:val="00F76968"/>
    <w:rsid w:val="00F771A8"/>
    <w:rsid w:val="00F7750E"/>
    <w:rsid w:val="00F77A03"/>
    <w:rsid w:val="00F80D7C"/>
    <w:rsid w:val="00F82418"/>
    <w:rsid w:val="00F824A1"/>
    <w:rsid w:val="00F82E2E"/>
    <w:rsid w:val="00F82EEB"/>
    <w:rsid w:val="00F8308E"/>
    <w:rsid w:val="00F84354"/>
    <w:rsid w:val="00F843D3"/>
    <w:rsid w:val="00F85307"/>
    <w:rsid w:val="00F862AF"/>
    <w:rsid w:val="00F869C8"/>
    <w:rsid w:val="00F86D5F"/>
    <w:rsid w:val="00F86FE3"/>
    <w:rsid w:val="00F8702D"/>
    <w:rsid w:val="00F870A9"/>
    <w:rsid w:val="00F87571"/>
    <w:rsid w:val="00F875E0"/>
    <w:rsid w:val="00F87A76"/>
    <w:rsid w:val="00F90E46"/>
    <w:rsid w:val="00F9124A"/>
    <w:rsid w:val="00F918C1"/>
    <w:rsid w:val="00F91C3E"/>
    <w:rsid w:val="00F91D88"/>
    <w:rsid w:val="00F9222B"/>
    <w:rsid w:val="00F9280E"/>
    <w:rsid w:val="00F92894"/>
    <w:rsid w:val="00F92D49"/>
    <w:rsid w:val="00F92F65"/>
    <w:rsid w:val="00F941B0"/>
    <w:rsid w:val="00F9490F"/>
    <w:rsid w:val="00F94A3C"/>
    <w:rsid w:val="00F95709"/>
    <w:rsid w:val="00F967AE"/>
    <w:rsid w:val="00F969BB"/>
    <w:rsid w:val="00F97A06"/>
    <w:rsid w:val="00F97F66"/>
    <w:rsid w:val="00FA0D64"/>
    <w:rsid w:val="00FA0E33"/>
    <w:rsid w:val="00FA0FF6"/>
    <w:rsid w:val="00FA12A3"/>
    <w:rsid w:val="00FA1846"/>
    <w:rsid w:val="00FA20B5"/>
    <w:rsid w:val="00FA227C"/>
    <w:rsid w:val="00FA41F4"/>
    <w:rsid w:val="00FA4491"/>
    <w:rsid w:val="00FA4EC1"/>
    <w:rsid w:val="00FA54CC"/>
    <w:rsid w:val="00FA5C72"/>
    <w:rsid w:val="00FA64A3"/>
    <w:rsid w:val="00FA679F"/>
    <w:rsid w:val="00FA6927"/>
    <w:rsid w:val="00FA6AE3"/>
    <w:rsid w:val="00FA71E4"/>
    <w:rsid w:val="00FB0012"/>
    <w:rsid w:val="00FB0D8D"/>
    <w:rsid w:val="00FB0E31"/>
    <w:rsid w:val="00FB1104"/>
    <w:rsid w:val="00FB11DE"/>
    <w:rsid w:val="00FB14A1"/>
    <w:rsid w:val="00FB171A"/>
    <w:rsid w:val="00FB46D3"/>
    <w:rsid w:val="00FB5D67"/>
    <w:rsid w:val="00FB6362"/>
    <w:rsid w:val="00FB645B"/>
    <w:rsid w:val="00FB71A3"/>
    <w:rsid w:val="00FB756E"/>
    <w:rsid w:val="00FB7B55"/>
    <w:rsid w:val="00FC0C31"/>
    <w:rsid w:val="00FC1354"/>
    <w:rsid w:val="00FC1778"/>
    <w:rsid w:val="00FC1EEA"/>
    <w:rsid w:val="00FC1FEA"/>
    <w:rsid w:val="00FC27D1"/>
    <w:rsid w:val="00FC35AD"/>
    <w:rsid w:val="00FC3A5E"/>
    <w:rsid w:val="00FC3B57"/>
    <w:rsid w:val="00FC4891"/>
    <w:rsid w:val="00FC4BA8"/>
    <w:rsid w:val="00FC4FA1"/>
    <w:rsid w:val="00FC5B6F"/>
    <w:rsid w:val="00FC5C62"/>
    <w:rsid w:val="00FC78B6"/>
    <w:rsid w:val="00FC7F0F"/>
    <w:rsid w:val="00FC7F47"/>
    <w:rsid w:val="00FD04A7"/>
    <w:rsid w:val="00FD073F"/>
    <w:rsid w:val="00FD07FF"/>
    <w:rsid w:val="00FD18E7"/>
    <w:rsid w:val="00FD1AE6"/>
    <w:rsid w:val="00FD1C78"/>
    <w:rsid w:val="00FD23F3"/>
    <w:rsid w:val="00FD241E"/>
    <w:rsid w:val="00FD2B51"/>
    <w:rsid w:val="00FD2BC3"/>
    <w:rsid w:val="00FD33ED"/>
    <w:rsid w:val="00FD4D83"/>
    <w:rsid w:val="00FD51E6"/>
    <w:rsid w:val="00FD58ED"/>
    <w:rsid w:val="00FD6717"/>
    <w:rsid w:val="00FD6B82"/>
    <w:rsid w:val="00FD6CEA"/>
    <w:rsid w:val="00FD77E6"/>
    <w:rsid w:val="00FD7E63"/>
    <w:rsid w:val="00FD7EA3"/>
    <w:rsid w:val="00FE16CC"/>
    <w:rsid w:val="00FE1A57"/>
    <w:rsid w:val="00FE1D51"/>
    <w:rsid w:val="00FE35D8"/>
    <w:rsid w:val="00FE36B9"/>
    <w:rsid w:val="00FE41AD"/>
    <w:rsid w:val="00FE4EAE"/>
    <w:rsid w:val="00FE59F1"/>
    <w:rsid w:val="00FE6E8F"/>
    <w:rsid w:val="00FE6FFC"/>
    <w:rsid w:val="00FE7572"/>
    <w:rsid w:val="00FF00A9"/>
    <w:rsid w:val="00FF0BE1"/>
    <w:rsid w:val="00FF0DC8"/>
    <w:rsid w:val="00FF1440"/>
    <w:rsid w:val="00FF2CC3"/>
    <w:rsid w:val="00FF3015"/>
    <w:rsid w:val="00FF31B8"/>
    <w:rsid w:val="00FF35B9"/>
    <w:rsid w:val="00FF400D"/>
    <w:rsid w:val="00FF4012"/>
    <w:rsid w:val="00FF401E"/>
    <w:rsid w:val="00FF42DF"/>
    <w:rsid w:val="00FF46DD"/>
    <w:rsid w:val="00FF4EBE"/>
    <w:rsid w:val="00FF53B7"/>
    <w:rsid w:val="00FF57B2"/>
    <w:rsid w:val="00FF5830"/>
    <w:rsid w:val="00FF6ED6"/>
    <w:rsid w:val="02090C83"/>
    <w:rsid w:val="02159851"/>
    <w:rsid w:val="023E9AB1"/>
    <w:rsid w:val="02A97601"/>
    <w:rsid w:val="02E86629"/>
    <w:rsid w:val="03888981"/>
    <w:rsid w:val="0399084A"/>
    <w:rsid w:val="03D5A042"/>
    <w:rsid w:val="03DC4697"/>
    <w:rsid w:val="0410EB05"/>
    <w:rsid w:val="05AF3221"/>
    <w:rsid w:val="05F517A0"/>
    <w:rsid w:val="086F9DAC"/>
    <w:rsid w:val="08B3F165"/>
    <w:rsid w:val="0940E039"/>
    <w:rsid w:val="09A00E29"/>
    <w:rsid w:val="09C91713"/>
    <w:rsid w:val="0A07A60D"/>
    <w:rsid w:val="0A1BF32B"/>
    <w:rsid w:val="0A9D874E"/>
    <w:rsid w:val="0AA1D37D"/>
    <w:rsid w:val="0B34EE98"/>
    <w:rsid w:val="0B380AD1"/>
    <w:rsid w:val="0BF368F9"/>
    <w:rsid w:val="0C0898BC"/>
    <w:rsid w:val="0C48014B"/>
    <w:rsid w:val="0CF2B60C"/>
    <w:rsid w:val="0D405336"/>
    <w:rsid w:val="0D60F695"/>
    <w:rsid w:val="0D8BA38B"/>
    <w:rsid w:val="0DE7A78F"/>
    <w:rsid w:val="0E48B6E1"/>
    <w:rsid w:val="0F5242C0"/>
    <w:rsid w:val="0FD01BFE"/>
    <w:rsid w:val="101907E2"/>
    <w:rsid w:val="10277B6F"/>
    <w:rsid w:val="104D2B28"/>
    <w:rsid w:val="106A1AA8"/>
    <w:rsid w:val="126533D6"/>
    <w:rsid w:val="130C3090"/>
    <w:rsid w:val="13525537"/>
    <w:rsid w:val="13C15BF3"/>
    <w:rsid w:val="13DED97F"/>
    <w:rsid w:val="14124946"/>
    <w:rsid w:val="143A79CA"/>
    <w:rsid w:val="14C8744C"/>
    <w:rsid w:val="1593BB4B"/>
    <w:rsid w:val="15F74271"/>
    <w:rsid w:val="173C5C8C"/>
    <w:rsid w:val="17C3347D"/>
    <w:rsid w:val="186BB06A"/>
    <w:rsid w:val="19A32551"/>
    <w:rsid w:val="19DA2C48"/>
    <w:rsid w:val="19FFE842"/>
    <w:rsid w:val="1AC852B9"/>
    <w:rsid w:val="1B49146A"/>
    <w:rsid w:val="1BA6EF82"/>
    <w:rsid w:val="1BDAA583"/>
    <w:rsid w:val="1C1F2F2B"/>
    <w:rsid w:val="1CBB10D4"/>
    <w:rsid w:val="1D3CB3E3"/>
    <w:rsid w:val="1D6B8340"/>
    <w:rsid w:val="1DA20EF9"/>
    <w:rsid w:val="1DDCC3AF"/>
    <w:rsid w:val="1E367DCA"/>
    <w:rsid w:val="1E648A1B"/>
    <w:rsid w:val="1F48DB58"/>
    <w:rsid w:val="1F5875A1"/>
    <w:rsid w:val="207152F5"/>
    <w:rsid w:val="20B49F8C"/>
    <w:rsid w:val="20BE567A"/>
    <w:rsid w:val="2108384B"/>
    <w:rsid w:val="217D8668"/>
    <w:rsid w:val="2183D76E"/>
    <w:rsid w:val="2293E0DC"/>
    <w:rsid w:val="22B52090"/>
    <w:rsid w:val="23398F85"/>
    <w:rsid w:val="2394E97C"/>
    <w:rsid w:val="23A17CE7"/>
    <w:rsid w:val="2429DD44"/>
    <w:rsid w:val="2473B9F8"/>
    <w:rsid w:val="25992882"/>
    <w:rsid w:val="259F66E9"/>
    <w:rsid w:val="275A8E08"/>
    <w:rsid w:val="27AE6331"/>
    <w:rsid w:val="27C7BF51"/>
    <w:rsid w:val="2967C23F"/>
    <w:rsid w:val="29BCEB78"/>
    <w:rsid w:val="2A1EF14A"/>
    <w:rsid w:val="2A73DF0B"/>
    <w:rsid w:val="2A76D2DF"/>
    <w:rsid w:val="2AB7C40D"/>
    <w:rsid w:val="2AF2BDED"/>
    <w:rsid w:val="2B474907"/>
    <w:rsid w:val="2CFA76AE"/>
    <w:rsid w:val="2CFDEE46"/>
    <w:rsid w:val="2D37A763"/>
    <w:rsid w:val="2D420BCC"/>
    <w:rsid w:val="2F7ACB85"/>
    <w:rsid w:val="2FF5F9C0"/>
    <w:rsid w:val="30039914"/>
    <w:rsid w:val="3049BCAB"/>
    <w:rsid w:val="30664028"/>
    <w:rsid w:val="308F6C04"/>
    <w:rsid w:val="314C25E5"/>
    <w:rsid w:val="31DC4723"/>
    <w:rsid w:val="3313FF27"/>
    <w:rsid w:val="33F024F8"/>
    <w:rsid w:val="33F5B51A"/>
    <w:rsid w:val="344E6200"/>
    <w:rsid w:val="34A59595"/>
    <w:rsid w:val="34E3AB0A"/>
    <w:rsid w:val="3509C7DE"/>
    <w:rsid w:val="35A54097"/>
    <w:rsid w:val="35C49DF5"/>
    <w:rsid w:val="3633D1C8"/>
    <w:rsid w:val="3721533B"/>
    <w:rsid w:val="37D28A87"/>
    <w:rsid w:val="37E8A735"/>
    <w:rsid w:val="38787418"/>
    <w:rsid w:val="3992CE40"/>
    <w:rsid w:val="3B0A2DFF"/>
    <w:rsid w:val="3B79A409"/>
    <w:rsid w:val="3C277251"/>
    <w:rsid w:val="3C5BC293"/>
    <w:rsid w:val="3CE488A3"/>
    <w:rsid w:val="3D18CF86"/>
    <w:rsid w:val="3E44FBDC"/>
    <w:rsid w:val="3EC7CDE6"/>
    <w:rsid w:val="3F8B710E"/>
    <w:rsid w:val="3FE40DD0"/>
    <w:rsid w:val="40673B04"/>
    <w:rsid w:val="417D7A71"/>
    <w:rsid w:val="4183A20F"/>
    <w:rsid w:val="41A15EFF"/>
    <w:rsid w:val="41E7A301"/>
    <w:rsid w:val="422FFDDC"/>
    <w:rsid w:val="42F21211"/>
    <w:rsid w:val="43CF45D5"/>
    <w:rsid w:val="43D585D7"/>
    <w:rsid w:val="442B4711"/>
    <w:rsid w:val="4452D9FB"/>
    <w:rsid w:val="44B8F313"/>
    <w:rsid w:val="451B3938"/>
    <w:rsid w:val="46CF7842"/>
    <w:rsid w:val="477CB481"/>
    <w:rsid w:val="47A5E8FB"/>
    <w:rsid w:val="4802641B"/>
    <w:rsid w:val="4828BFEB"/>
    <w:rsid w:val="486D821C"/>
    <w:rsid w:val="49B4D1F8"/>
    <w:rsid w:val="49D98DA8"/>
    <w:rsid w:val="4A20B9D6"/>
    <w:rsid w:val="4A3293DF"/>
    <w:rsid w:val="4AF29686"/>
    <w:rsid w:val="4B17460A"/>
    <w:rsid w:val="4B39F358"/>
    <w:rsid w:val="4C2F8493"/>
    <w:rsid w:val="4C3295FD"/>
    <w:rsid w:val="4CE9D63A"/>
    <w:rsid w:val="4CEAE05D"/>
    <w:rsid w:val="4CF90F61"/>
    <w:rsid w:val="4D3D4661"/>
    <w:rsid w:val="4D5F1D40"/>
    <w:rsid w:val="4DAAFBE1"/>
    <w:rsid w:val="4E45F83C"/>
    <w:rsid w:val="4E99F149"/>
    <w:rsid w:val="4ED80AE1"/>
    <w:rsid w:val="4EE43CA7"/>
    <w:rsid w:val="4EFD79B4"/>
    <w:rsid w:val="4F79D2F7"/>
    <w:rsid w:val="512EB885"/>
    <w:rsid w:val="513DB852"/>
    <w:rsid w:val="518A2A9C"/>
    <w:rsid w:val="51B546AF"/>
    <w:rsid w:val="52342E5A"/>
    <w:rsid w:val="52DEC6B1"/>
    <w:rsid w:val="538A43A0"/>
    <w:rsid w:val="54282507"/>
    <w:rsid w:val="54E64D81"/>
    <w:rsid w:val="54F4FC88"/>
    <w:rsid w:val="55242075"/>
    <w:rsid w:val="555F9A8F"/>
    <w:rsid w:val="55DDA58C"/>
    <w:rsid w:val="55F722A1"/>
    <w:rsid w:val="56D6EC02"/>
    <w:rsid w:val="572E5A89"/>
    <w:rsid w:val="57AC2684"/>
    <w:rsid w:val="57AFC824"/>
    <w:rsid w:val="5871C914"/>
    <w:rsid w:val="58CEE6C0"/>
    <w:rsid w:val="5929DF01"/>
    <w:rsid w:val="592A112D"/>
    <w:rsid w:val="5AD8F8A8"/>
    <w:rsid w:val="5C41E59A"/>
    <w:rsid w:val="5CF871B7"/>
    <w:rsid w:val="5D0A431F"/>
    <w:rsid w:val="5D74F154"/>
    <w:rsid w:val="5E2ADAFA"/>
    <w:rsid w:val="5EBE590D"/>
    <w:rsid w:val="5FD346E0"/>
    <w:rsid w:val="5FD875E4"/>
    <w:rsid w:val="60253E48"/>
    <w:rsid w:val="604C2F74"/>
    <w:rsid w:val="61060BCC"/>
    <w:rsid w:val="61D5675C"/>
    <w:rsid w:val="61EE02D6"/>
    <w:rsid w:val="6281570A"/>
    <w:rsid w:val="63C3BA15"/>
    <w:rsid w:val="6414AFFC"/>
    <w:rsid w:val="653B4815"/>
    <w:rsid w:val="65AD3C41"/>
    <w:rsid w:val="66BE45CF"/>
    <w:rsid w:val="66E00941"/>
    <w:rsid w:val="699905E8"/>
    <w:rsid w:val="69DC5C61"/>
    <w:rsid w:val="6A899298"/>
    <w:rsid w:val="6B59DA1D"/>
    <w:rsid w:val="6B8B7B60"/>
    <w:rsid w:val="6BC005EE"/>
    <w:rsid w:val="6C3D861A"/>
    <w:rsid w:val="6CD22CAD"/>
    <w:rsid w:val="6DDABE88"/>
    <w:rsid w:val="6E0C816A"/>
    <w:rsid w:val="6E8D6E46"/>
    <w:rsid w:val="6F7CAA7F"/>
    <w:rsid w:val="6FFDA045"/>
    <w:rsid w:val="7034F3CD"/>
    <w:rsid w:val="70651244"/>
    <w:rsid w:val="70B13487"/>
    <w:rsid w:val="71CA9C22"/>
    <w:rsid w:val="721AC618"/>
    <w:rsid w:val="723D35A6"/>
    <w:rsid w:val="72AE0A07"/>
    <w:rsid w:val="7311DBDF"/>
    <w:rsid w:val="73EFFD96"/>
    <w:rsid w:val="75550CC2"/>
    <w:rsid w:val="757A6E88"/>
    <w:rsid w:val="75F9A5E8"/>
    <w:rsid w:val="765233C1"/>
    <w:rsid w:val="76F35FC3"/>
    <w:rsid w:val="7768FA42"/>
    <w:rsid w:val="7783A4D1"/>
    <w:rsid w:val="77D52070"/>
    <w:rsid w:val="7944A84D"/>
    <w:rsid w:val="79976864"/>
    <w:rsid w:val="79EA612E"/>
    <w:rsid w:val="7A07F1C8"/>
    <w:rsid w:val="7B14F740"/>
    <w:rsid w:val="7B95F09B"/>
    <w:rsid w:val="7BCE527B"/>
    <w:rsid w:val="7BE69DE8"/>
    <w:rsid w:val="7BF03A96"/>
    <w:rsid w:val="7C7FC662"/>
    <w:rsid w:val="7D964175"/>
    <w:rsid w:val="7DA322A5"/>
    <w:rsid w:val="7E8A09CE"/>
    <w:rsid w:val="7F334118"/>
    <w:rsid w:val="7F63F751"/>
    <w:rsid w:val="7F9B5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AC9E9B34-9117-40F4-92F0-81EC81F3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4"/>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5"/>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6"/>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styleId="NormalWeb">
    <w:name w:val="Normal (Web)"/>
    <w:basedOn w:val="Normal"/>
    <w:uiPriority w:val="99"/>
    <w:unhideWhenUsed/>
    <w:rsid w:val="00924FA5"/>
    <w:pPr>
      <w:spacing w:before="100" w:beforeAutospacing="1" w:after="100" w:afterAutospacing="1"/>
    </w:pPr>
    <w:rPr>
      <w:rFonts w:ascii="Times New Roman" w:hAnsi="Times New Roman"/>
      <w:color w:val="auto"/>
      <w:sz w:val="24"/>
      <w:szCs w:val="24"/>
    </w:rPr>
  </w:style>
  <w:style w:type="character" w:styleId="Mention">
    <w:name w:val="Mention"/>
    <w:basedOn w:val="DefaultParagraphFont"/>
    <w:uiPriority w:val="99"/>
    <w:unhideWhenUsed/>
    <w:rsid w:val="00134ABD"/>
    <w:rPr>
      <w:color w:val="2B579A"/>
      <w:shd w:val="clear" w:color="auto" w:fill="E1DFDD"/>
    </w:rPr>
  </w:style>
  <w:style w:type="character" w:customStyle="1" w:styleId="normaltextrun">
    <w:name w:val="normaltextrun"/>
    <w:basedOn w:val="DefaultParagraphFont"/>
    <w:rsid w:val="00E61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21922">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01338734">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199471282">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45263888">
      <w:bodyDiv w:val="1"/>
      <w:marLeft w:val="0"/>
      <w:marRight w:val="0"/>
      <w:marTop w:val="0"/>
      <w:marBottom w:val="0"/>
      <w:divBdr>
        <w:top w:val="none" w:sz="0" w:space="0" w:color="auto"/>
        <w:left w:val="none" w:sz="0" w:space="0" w:color="auto"/>
        <w:bottom w:val="none" w:sz="0" w:space="0" w:color="auto"/>
        <w:right w:val="none" w:sz="0" w:space="0" w:color="auto"/>
      </w:divBdr>
    </w:div>
    <w:div w:id="1285624184">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73725561">
      <w:bodyDiv w:val="1"/>
      <w:marLeft w:val="0"/>
      <w:marRight w:val="0"/>
      <w:marTop w:val="0"/>
      <w:marBottom w:val="0"/>
      <w:divBdr>
        <w:top w:val="none" w:sz="0" w:space="0" w:color="auto"/>
        <w:left w:val="none" w:sz="0" w:space="0" w:color="auto"/>
        <w:bottom w:val="none" w:sz="0" w:space="0" w:color="auto"/>
        <w:right w:val="none" w:sz="0" w:space="0" w:color="auto"/>
      </w:divBdr>
    </w:div>
    <w:div w:id="1379356233">
      <w:bodyDiv w:val="1"/>
      <w:marLeft w:val="0"/>
      <w:marRight w:val="0"/>
      <w:marTop w:val="0"/>
      <w:marBottom w:val="0"/>
      <w:divBdr>
        <w:top w:val="none" w:sz="0" w:space="0" w:color="auto"/>
        <w:left w:val="none" w:sz="0" w:space="0" w:color="auto"/>
        <w:bottom w:val="none" w:sz="0" w:space="0" w:color="auto"/>
        <w:right w:val="none" w:sz="0" w:space="0" w:color="auto"/>
      </w:divBdr>
    </w:div>
    <w:div w:id="143081410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1971280247">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3.xml"/><Relationship Id="rId42" Type="http://schemas.openxmlformats.org/officeDocument/2006/relationships/hyperlink" Target="https://www.nj.gov.mcas.ms/education/grants/discretionary/apps/docs/common_costs.pdf?McasCtx=4&amp;McasTsid=15600" TargetMode="External"/><Relationship Id="rId47" Type="http://schemas.openxmlformats.org/officeDocument/2006/relationships/footer" Target="footer17.xml"/><Relationship Id="rId63" Type="http://schemas.openxmlformats.org/officeDocument/2006/relationships/hyperlink" Target="https://njdoe.mtwgms.org/NJDOEGmsWeb/HelpFiles/New_Reimbursement_Request_Instructions.pdf" TargetMode="External"/><Relationship Id="rId68"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hyperlink" Target="https://njdoe.mtwgms.org/NJDOEGmsWeb/logon.aspx" TargetMode="Externa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yperlink" Target="https://www.nj.gov/education/grants/discretionary/apps/docs/PreAwardManual.pdf" TargetMode="External"/><Relationship Id="rId37" Type="http://schemas.openxmlformats.org/officeDocument/2006/relationships/footer" Target="footer12.xml"/><Relationship Id="rId40" Type="http://schemas.openxmlformats.org/officeDocument/2006/relationships/hyperlink" Target="https://pub.njleg.state.nj.us/Bills/2020/PL21/239_.PDF" TargetMode="External"/><Relationship Id="rId45" Type="http://schemas.openxmlformats.org/officeDocument/2006/relationships/footer" Target="footer15.xml"/><Relationship Id="rId53" Type="http://schemas.openxmlformats.org/officeDocument/2006/relationships/hyperlink" Target="https://www.nj.gov/education/grants/discretionary/apps/" TargetMode="External"/><Relationship Id="rId58" Type="http://schemas.openxmlformats.org/officeDocument/2006/relationships/footer" Target="footer21.xml"/><Relationship Id="rId66" Type="http://schemas.openxmlformats.org/officeDocument/2006/relationships/footer" Target="footer22.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education/finance/fp/af/coa/" TargetMode="External"/><Relationship Id="rId1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www.sam.gov/" TargetMode="External"/><Relationship Id="rId30" Type="http://schemas.openxmlformats.org/officeDocument/2006/relationships/hyperlink" Target="https://www.nj.gov/education/grants/discretionary/apps/" TargetMode="External"/><Relationship Id="rId35" Type="http://schemas.openxmlformats.org/officeDocument/2006/relationships/hyperlink" Target="https://homeroom5.doe.state.nj.us/events/?p=a" TargetMode="External"/><Relationship Id="rId43" Type="http://schemas.openxmlformats.org/officeDocument/2006/relationships/footer" Target="footer13.xml"/><Relationship Id="rId48" Type="http://schemas.openxmlformats.org/officeDocument/2006/relationships/footer" Target="footer18.xml"/><Relationship Id="rId56" Type="http://schemas.openxmlformats.org/officeDocument/2006/relationships/footer" Target="footer19.xml"/><Relationship Id="rId64" Type="http://schemas.openxmlformats.org/officeDocument/2006/relationships/hyperlink" Target="https://doe365-my.sharepoint.com/personal/lnietos_doe_nj_gov/Documents/Draft%20forms/Draft%20NGO%202023.docx" TargetMode="External"/><Relationship Id="rId69" Type="http://schemas.openxmlformats.org/officeDocument/2006/relationships/hyperlink" Target="https://www.nj.gov/education/grants/discretionary/management/" TargetMode="External"/><Relationship Id="rId8" Type="http://schemas.openxmlformats.org/officeDocument/2006/relationships/webSettings" Target="webSettings.xml"/><Relationship Id="rId51" Type="http://schemas.openxmlformats.org/officeDocument/2006/relationships/hyperlink" Target="https://nj.gov/infobank/circular/" TargetMode="External"/><Relationship Id="rId72" Type="http://schemas.openxmlformats.org/officeDocument/2006/relationships/hyperlink" Target="https://www.nj.gov/education/finance/fp/af/coa/"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homeroom.state.nj.us/" TargetMode="External"/><Relationship Id="rId25" Type="http://schemas.openxmlformats.org/officeDocument/2006/relationships/footer" Target="footer7.xml"/><Relationship Id="rId33" Type="http://schemas.openxmlformats.org/officeDocument/2006/relationships/hyperlink" Target="https://www.nj.gov/education/grants/discretionary/apps/" TargetMode="External"/><Relationship Id="rId38" Type="http://schemas.openxmlformats.org/officeDocument/2006/relationships/hyperlink" Target="https://pub.njleg.state.nj.us/Bills/2020/PL21/239_.PDF" TargetMode="External"/><Relationship Id="rId46" Type="http://schemas.openxmlformats.org/officeDocument/2006/relationships/footer" Target="footer16.xml"/><Relationship Id="rId59" Type="http://schemas.openxmlformats.org/officeDocument/2006/relationships/hyperlink" Target="https://www.nj.gov/infobank/circular/cir0705b.pdf" TargetMode="External"/><Relationship Id="rId67" Type="http://schemas.openxmlformats.org/officeDocument/2006/relationships/footer" Target="footer23.xml"/><Relationship Id="rId20" Type="http://schemas.openxmlformats.org/officeDocument/2006/relationships/footer" Target="footer3.xml"/><Relationship Id="rId41" Type="http://schemas.openxmlformats.org/officeDocument/2006/relationships/hyperlink" Target="https://www.nj.gov/education/grants/discretionary/apps/" TargetMode="External"/><Relationship Id="rId54" Type="http://schemas.openxmlformats.org/officeDocument/2006/relationships/hyperlink" Target="https://www.nj.gov/education/grants/discretionary/apps/docs/common_costs.pdf" TargetMode="External"/><Relationship Id="rId62" Type="http://schemas.openxmlformats.org/officeDocument/2006/relationships/hyperlink" Target="https://www.nj.gov/education/grants/discretionary/management/docs/INSTRUCTIONS%20FOR%20SUBMITTING%20PERS-REPORTS.pdf" TargetMode="External"/><Relationship Id="rId70" Type="http://schemas.openxmlformats.org/officeDocument/2006/relationships/hyperlink" Target="https://www.nj.gov/education/grants/discretionary/apps/"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j.gov/education/grants/discretionary/apps/" TargetMode="External"/><Relationship Id="rId23" Type="http://schemas.openxmlformats.org/officeDocument/2006/relationships/footer" Target="footer5.xml"/><Relationship Id="rId28" Type="http://schemas.openxmlformats.org/officeDocument/2006/relationships/hyperlink" Target="http://www.nj.gov/njded/grants/discretionary/" TargetMode="External"/><Relationship Id="rId36" Type="http://schemas.openxmlformats.org/officeDocument/2006/relationships/footer" Target="footer11.xml"/><Relationship Id="rId49" Type="http://schemas.openxmlformats.org/officeDocument/2006/relationships/hyperlink" Target="https://www.ecfr.gov/current/title-2/subtitle-A/chapter-II/part-200/subpart-E/subject-group-ECFRd41a10959e1acab/section-200.417" TargetMode="External"/><Relationship Id="rId57" Type="http://schemas.openxmlformats.org/officeDocument/2006/relationships/footer" Target="footer20.xml"/><Relationship Id="rId10" Type="http://schemas.openxmlformats.org/officeDocument/2006/relationships/endnotes" Target="endnotes.xml"/><Relationship Id="rId31" Type="http://schemas.openxmlformats.org/officeDocument/2006/relationships/footer" Target="footer9.xml"/><Relationship Id="rId44" Type="http://schemas.openxmlformats.org/officeDocument/2006/relationships/footer" Target="footer14.xml"/><Relationship Id="rId52" Type="http://schemas.openxmlformats.org/officeDocument/2006/relationships/hyperlink" Target="https://www.ecfr.gov/current/title-2/subtitle-A/chapter-II/part-200/subpart-E/subject-group-ECFRd93f2a98b1f6455/section-200.414" TargetMode="External"/><Relationship Id="rId60" Type="http://schemas.openxmlformats.org/officeDocument/2006/relationships/hyperlink" Target="https://www.nj.gov/education/grants/discretionary/management/docs/attacha_b.pdf" TargetMode="External"/><Relationship Id="rId65" Type="http://schemas.openxmlformats.org/officeDocument/2006/relationships/header" Target="header4.xml"/><Relationship Id="rId73" Type="http://schemas.openxmlformats.org/officeDocument/2006/relationships/footer" Target="footer2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grants.vendors@doe.nj.gov" TargetMode="External"/><Relationship Id="rId39" Type="http://schemas.openxmlformats.org/officeDocument/2006/relationships/hyperlink" Target="https://pub.njleg.state.nj.us/Bills/2020/PL21/239_.PDF" TargetMode="External"/><Relationship Id="rId34" Type="http://schemas.openxmlformats.org/officeDocument/2006/relationships/footer" Target="footer10.xml"/><Relationship Id="rId50" Type="http://schemas.openxmlformats.org/officeDocument/2006/relationships/hyperlink" Target="https://www.nj.gov/infobank/circular/cir23-02-OMB.pdf" TargetMode="External"/><Relationship Id="rId55" Type="http://schemas.openxmlformats.org/officeDocument/2006/relationships/hyperlink" Target="http://www.nj.gov/education/finance/fp/af/coa/coa1718.pdf"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nj.gov/education/grants/discretionary/apps/common_cost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12376"/>
    <w:rsid w:val="000445B0"/>
    <w:rsid w:val="00076E54"/>
    <w:rsid w:val="00082FC3"/>
    <w:rsid w:val="000B3976"/>
    <w:rsid w:val="000D29FC"/>
    <w:rsid w:val="000F27C2"/>
    <w:rsid w:val="000F65C0"/>
    <w:rsid w:val="00105C6C"/>
    <w:rsid w:val="00106CC4"/>
    <w:rsid w:val="00124080"/>
    <w:rsid w:val="001243B6"/>
    <w:rsid w:val="00142086"/>
    <w:rsid w:val="0015660A"/>
    <w:rsid w:val="00161F60"/>
    <w:rsid w:val="00162CEF"/>
    <w:rsid w:val="00172F33"/>
    <w:rsid w:val="0018189B"/>
    <w:rsid w:val="001F0B2F"/>
    <w:rsid w:val="002207C8"/>
    <w:rsid w:val="00243ED1"/>
    <w:rsid w:val="00247603"/>
    <w:rsid w:val="002534EA"/>
    <w:rsid w:val="00253FB9"/>
    <w:rsid w:val="002544F7"/>
    <w:rsid w:val="00263D7C"/>
    <w:rsid w:val="00270899"/>
    <w:rsid w:val="00275454"/>
    <w:rsid w:val="002B605A"/>
    <w:rsid w:val="002B7B62"/>
    <w:rsid w:val="002B7E8F"/>
    <w:rsid w:val="002C67A8"/>
    <w:rsid w:val="002D70F5"/>
    <w:rsid w:val="00330E47"/>
    <w:rsid w:val="00342A59"/>
    <w:rsid w:val="00361F18"/>
    <w:rsid w:val="00371F7D"/>
    <w:rsid w:val="003963B5"/>
    <w:rsid w:val="003A27E7"/>
    <w:rsid w:val="003B6531"/>
    <w:rsid w:val="003B656D"/>
    <w:rsid w:val="003E3114"/>
    <w:rsid w:val="00405FC3"/>
    <w:rsid w:val="00416580"/>
    <w:rsid w:val="00434E62"/>
    <w:rsid w:val="00471D46"/>
    <w:rsid w:val="004B48E6"/>
    <w:rsid w:val="004B774E"/>
    <w:rsid w:val="004E2EC6"/>
    <w:rsid w:val="004F6FE6"/>
    <w:rsid w:val="005362B4"/>
    <w:rsid w:val="00550BE0"/>
    <w:rsid w:val="00550C1E"/>
    <w:rsid w:val="00566292"/>
    <w:rsid w:val="0057638D"/>
    <w:rsid w:val="005D2BAA"/>
    <w:rsid w:val="005D4FB9"/>
    <w:rsid w:val="0064195F"/>
    <w:rsid w:val="00643E29"/>
    <w:rsid w:val="00655298"/>
    <w:rsid w:val="006776B9"/>
    <w:rsid w:val="006B5CB0"/>
    <w:rsid w:val="006D4296"/>
    <w:rsid w:val="006F6AEA"/>
    <w:rsid w:val="00700801"/>
    <w:rsid w:val="007462D7"/>
    <w:rsid w:val="00753F6F"/>
    <w:rsid w:val="00764EBF"/>
    <w:rsid w:val="00784D60"/>
    <w:rsid w:val="007B3D64"/>
    <w:rsid w:val="007C471C"/>
    <w:rsid w:val="007D0F8C"/>
    <w:rsid w:val="007E0E8A"/>
    <w:rsid w:val="007F0453"/>
    <w:rsid w:val="008039E3"/>
    <w:rsid w:val="00806C6C"/>
    <w:rsid w:val="0081688B"/>
    <w:rsid w:val="0086464E"/>
    <w:rsid w:val="00892DF7"/>
    <w:rsid w:val="008A79FE"/>
    <w:rsid w:val="008B07FE"/>
    <w:rsid w:val="008B2A5D"/>
    <w:rsid w:val="008D4F66"/>
    <w:rsid w:val="00900D20"/>
    <w:rsid w:val="00927D2D"/>
    <w:rsid w:val="0093493B"/>
    <w:rsid w:val="00950905"/>
    <w:rsid w:val="009512B2"/>
    <w:rsid w:val="0095206B"/>
    <w:rsid w:val="00955093"/>
    <w:rsid w:val="009672EE"/>
    <w:rsid w:val="00982CE6"/>
    <w:rsid w:val="009C57D5"/>
    <w:rsid w:val="009E0999"/>
    <w:rsid w:val="009F2620"/>
    <w:rsid w:val="009F7568"/>
    <w:rsid w:val="00A07BB6"/>
    <w:rsid w:val="00A417EF"/>
    <w:rsid w:val="00A47689"/>
    <w:rsid w:val="00A611BC"/>
    <w:rsid w:val="00AC7861"/>
    <w:rsid w:val="00AD2BD9"/>
    <w:rsid w:val="00AD47BD"/>
    <w:rsid w:val="00AF1A47"/>
    <w:rsid w:val="00B22810"/>
    <w:rsid w:val="00B43242"/>
    <w:rsid w:val="00B57E60"/>
    <w:rsid w:val="00BA26DF"/>
    <w:rsid w:val="00BA3236"/>
    <w:rsid w:val="00BB43B7"/>
    <w:rsid w:val="00C10D11"/>
    <w:rsid w:val="00C36634"/>
    <w:rsid w:val="00C460DB"/>
    <w:rsid w:val="00C562D8"/>
    <w:rsid w:val="00C721C2"/>
    <w:rsid w:val="00CA4382"/>
    <w:rsid w:val="00CC055A"/>
    <w:rsid w:val="00CC5B30"/>
    <w:rsid w:val="00CC7023"/>
    <w:rsid w:val="00CF067D"/>
    <w:rsid w:val="00D54070"/>
    <w:rsid w:val="00D70650"/>
    <w:rsid w:val="00DB0509"/>
    <w:rsid w:val="00DD2F5E"/>
    <w:rsid w:val="00DE3F0F"/>
    <w:rsid w:val="00E15115"/>
    <w:rsid w:val="00E178B8"/>
    <w:rsid w:val="00E34385"/>
    <w:rsid w:val="00E34B5C"/>
    <w:rsid w:val="00E4019D"/>
    <w:rsid w:val="00E55646"/>
    <w:rsid w:val="00E6203A"/>
    <w:rsid w:val="00E620F2"/>
    <w:rsid w:val="00E93BEC"/>
    <w:rsid w:val="00EA69B4"/>
    <w:rsid w:val="00F03E53"/>
    <w:rsid w:val="00F058A0"/>
    <w:rsid w:val="00F12E0E"/>
    <w:rsid w:val="00F41833"/>
    <w:rsid w:val="00F67D91"/>
    <w:rsid w:val="00F92C99"/>
    <w:rsid w:val="00FB56A2"/>
    <w:rsid w:val="00FC44CF"/>
    <w:rsid w:val="00FD3A9D"/>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7D2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_ip_UnifiedCompliancePolicyProperties xmlns="http://schemas.microsoft.com/sharepoint/v3" xsi:nil="true"/>
    <TaxCatchAll xmlns="2f57b3d6-2a08-4fee-adfc-63f103472337" xsi:nil="true"/>
    <SharedWithUsers xmlns="2f57b3d6-2a08-4fee-adfc-63f103472337">
      <UserInfo>
        <DisplayName>Chauhan, Swati</DisplayName>
        <AccountId>124</AccountId>
        <AccountType/>
      </UserInfo>
      <UserInfo>
        <DisplayName>Gonzalez, Gilbert</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20" ma:contentTypeDescription="Create a new document." ma:contentTypeScope="" ma:versionID="f3516ac47c1f12ebe650539bee9ac51d">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8206c460fb3b25f69fa590793512b904"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4788907B-250F-49AE-868C-A6CB0A3D6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8688</Words>
  <Characters>53975</Characters>
  <Application>Microsoft Office Word</Application>
  <DocSecurity>4</DocSecurity>
  <Lines>449</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62538</CharactersWithSpaces>
  <SharedDoc>false</SharedDoc>
  <HLinks>
    <vt:vector size="228" baseType="variant">
      <vt:variant>
        <vt:i4>7012454</vt:i4>
      </vt:variant>
      <vt:variant>
        <vt:i4>261</vt:i4>
      </vt:variant>
      <vt:variant>
        <vt:i4>0</vt:i4>
      </vt:variant>
      <vt:variant>
        <vt:i4>5</vt:i4>
      </vt:variant>
      <vt:variant>
        <vt:lpwstr>https://www.nj.gov/education/finance/fp/af/coa/</vt:lpwstr>
      </vt:variant>
      <vt:variant>
        <vt:lpwstr/>
      </vt:variant>
      <vt:variant>
        <vt:i4>3539033</vt:i4>
      </vt:variant>
      <vt:variant>
        <vt:i4>258</vt:i4>
      </vt:variant>
      <vt:variant>
        <vt:i4>0</vt:i4>
      </vt:variant>
      <vt:variant>
        <vt:i4>5</vt:i4>
      </vt:variant>
      <vt:variant>
        <vt:lpwstr>http://www.nj.gov/education/grants/discretionary/apps/common_costs.pdf</vt:lpwstr>
      </vt:variant>
      <vt:variant>
        <vt:lpwstr/>
      </vt:variant>
      <vt:variant>
        <vt:i4>3014763</vt:i4>
      </vt:variant>
      <vt:variant>
        <vt:i4>255</vt:i4>
      </vt:variant>
      <vt:variant>
        <vt:i4>0</vt:i4>
      </vt:variant>
      <vt:variant>
        <vt:i4>5</vt:i4>
      </vt:variant>
      <vt:variant>
        <vt:lpwstr>https://www.nj.gov/education/grants/discretionary/apps/</vt:lpwstr>
      </vt:variant>
      <vt:variant>
        <vt:lpwstr/>
      </vt:variant>
      <vt:variant>
        <vt:i4>5832733</vt:i4>
      </vt:variant>
      <vt:variant>
        <vt:i4>252</vt:i4>
      </vt:variant>
      <vt:variant>
        <vt:i4>0</vt:i4>
      </vt:variant>
      <vt:variant>
        <vt:i4>5</vt:i4>
      </vt:variant>
      <vt:variant>
        <vt:lpwstr>https://www.nj.gov/education/grants/discretionary/management/</vt:lpwstr>
      </vt:variant>
      <vt:variant>
        <vt:lpwstr/>
      </vt:variant>
      <vt:variant>
        <vt:i4>5832815</vt:i4>
      </vt:variant>
      <vt:variant>
        <vt:i4>249</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246</vt:i4>
      </vt:variant>
      <vt:variant>
        <vt:i4>0</vt:i4>
      </vt:variant>
      <vt:variant>
        <vt:i4>5</vt:i4>
      </vt:variant>
      <vt:variant>
        <vt:lpwstr>https://njdoe.mtwgms.org/NJDOEGmsWeb/HelpFiles/New_Reimbursement_Request_Instructions.pdf</vt:lpwstr>
      </vt:variant>
      <vt:variant>
        <vt:lpwstr/>
      </vt:variant>
      <vt:variant>
        <vt:i4>2293812</vt:i4>
      </vt:variant>
      <vt:variant>
        <vt:i4>243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240</vt:i4>
      </vt:variant>
      <vt:variant>
        <vt:i4>0</vt:i4>
      </vt:variant>
      <vt:variant>
        <vt:i4>5</vt:i4>
      </vt:variant>
      <vt:variant>
        <vt:lpwstr/>
      </vt:variant>
      <vt:variant>
        <vt:lpwstr>_Reporting_Periods</vt:lpwstr>
      </vt:variant>
      <vt:variant>
        <vt:i4>6291576</vt:i4>
      </vt:variant>
      <vt:variant>
        <vt:i4>237</vt:i4>
      </vt:variant>
      <vt:variant>
        <vt:i4>0</vt:i4>
      </vt:variant>
      <vt:variant>
        <vt:i4>5</vt:i4>
      </vt:variant>
      <vt:variant>
        <vt:lpwstr/>
      </vt:variant>
      <vt:variant>
        <vt:lpwstr>_Reporting_Periods</vt:lpwstr>
      </vt:variant>
      <vt:variant>
        <vt:i4>7012454</vt:i4>
      </vt:variant>
      <vt:variant>
        <vt:i4>234</vt:i4>
      </vt:variant>
      <vt:variant>
        <vt:i4>0</vt:i4>
      </vt:variant>
      <vt:variant>
        <vt:i4>5</vt:i4>
      </vt:variant>
      <vt:variant>
        <vt:lpwstr>https://www.nj.gov/education/finance/fp/af/coa/</vt:lpwstr>
      </vt:variant>
      <vt:variant>
        <vt:lpwstr/>
      </vt:variant>
      <vt:variant>
        <vt:i4>1638443</vt:i4>
      </vt:variant>
      <vt:variant>
        <vt:i4>231</vt:i4>
      </vt:variant>
      <vt:variant>
        <vt:i4>0</vt:i4>
      </vt:variant>
      <vt:variant>
        <vt:i4>5</vt:i4>
      </vt:variant>
      <vt:variant>
        <vt:lpwstr>https://www.nj.gov/education/grants/discretionary/management/docs/attacha_b.pdf</vt:lpwstr>
      </vt:variant>
      <vt:variant>
        <vt:lpwstr/>
      </vt:variant>
      <vt:variant>
        <vt:i4>5373978</vt:i4>
      </vt:variant>
      <vt:variant>
        <vt:i4>228</vt:i4>
      </vt:variant>
      <vt:variant>
        <vt:i4>0</vt:i4>
      </vt:variant>
      <vt:variant>
        <vt:i4>5</vt:i4>
      </vt:variant>
      <vt:variant>
        <vt:lpwstr>https://www.nj.gov/infobank/circular/cir0705b.pdf</vt:lpwstr>
      </vt:variant>
      <vt:variant>
        <vt:lpwstr/>
      </vt:variant>
      <vt:variant>
        <vt:i4>458766</vt:i4>
      </vt:variant>
      <vt:variant>
        <vt:i4>225</vt:i4>
      </vt:variant>
      <vt:variant>
        <vt:i4>0</vt:i4>
      </vt:variant>
      <vt:variant>
        <vt:i4>5</vt:i4>
      </vt:variant>
      <vt:variant>
        <vt:lpwstr>http://www.nj.gov/education/finance/fp/af/coa/coa1718.pdf</vt:lpwstr>
      </vt:variant>
      <vt:variant>
        <vt:lpwstr/>
      </vt:variant>
      <vt:variant>
        <vt:i4>2031671</vt:i4>
      </vt:variant>
      <vt:variant>
        <vt:i4>222</vt:i4>
      </vt:variant>
      <vt:variant>
        <vt:i4>0</vt:i4>
      </vt:variant>
      <vt:variant>
        <vt:i4>5</vt:i4>
      </vt:variant>
      <vt:variant>
        <vt:lpwstr>https://www.nj.gov/education/grants/discretionary/apps/docs/common_costs.pdf</vt:lpwstr>
      </vt:variant>
      <vt:variant>
        <vt:lpwstr/>
      </vt:variant>
      <vt:variant>
        <vt:i4>3014763</vt:i4>
      </vt:variant>
      <vt:variant>
        <vt:i4>219</vt:i4>
      </vt:variant>
      <vt:variant>
        <vt:i4>0</vt:i4>
      </vt:variant>
      <vt:variant>
        <vt:i4>5</vt:i4>
      </vt:variant>
      <vt:variant>
        <vt:lpwstr>https://www.nj.gov/education/grants/discretionary/apps/</vt:lpwstr>
      </vt:variant>
      <vt:variant>
        <vt:lpwstr/>
      </vt:variant>
      <vt:variant>
        <vt:i4>7864362</vt:i4>
      </vt:variant>
      <vt:variant>
        <vt:i4>216</vt:i4>
      </vt:variant>
      <vt:variant>
        <vt:i4>0</vt:i4>
      </vt:variant>
      <vt:variant>
        <vt:i4>5</vt:i4>
      </vt:variant>
      <vt:variant>
        <vt:lpwstr>https://www.ecfr.gov/current/title-2/subtitle-A/chapter-II/part-200/subpart-E/subject-group-ECFRd93f2a98b1f6455/section-200.414</vt:lpwstr>
      </vt:variant>
      <vt:variant>
        <vt:lpwstr/>
      </vt:variant>
      <vt:variant>
        <vt:i4>5374030</vt:i4>
      </vt:variant>
      <vt:variant>
        <vt:i4>213</vt:i4>
      </vt:variant>
      <vt:variant>
        <vt:i4>0</vt:i4>
      </vt:variant>
      <vt:variant>
        <vt:i4>5</vt:i4>
      </vt:variant>
      <vt:variant>
        <vt:lpwstr>https://nj.gov/infobank/circular/</vt:lpwstr>
      </vt:variant>
      <vt:variant>
        <vt:lpwstr/>
      </vt:variant>
      <vt:variant>
        <vt:i4>1245272</vt:i4>
      </vt:variant>
      <vt:variant>
        <vt:i4>210</vt:i4>
      </vt:variant>
      <vt:variant>
        <vt:i4>0</vt:i4>
      </vt:variant>
      <vt:variant>
        <vt:i4>5</vt:i4>
      </vt:variant>
      <vt:variant>
        <vt:lpwstr>https://www.nj.gov/infobank/circular/cir23-02-OMB.pdf</vt:lpwstr>
      </vt:variant>
      <vt:variant>
        <vt:lpwstr/>
      </vt:variant>
      <vt:variant>
        <vt:i4>7929895</vt:i4>
      </vt:variant>
      <vt:variant>
        <vt:i4>207</vt:i4>
      </vt:variant>
      <vt:variant>
        <vt:i4>0</vt:i4>
      </vt:variant>
      <vt:variant>
        <vt:i4>5</vt:i4>
      </vt:variant>
      <vt:variant>
        <vt:lpwstr>https://www.ecfr.gov/current/title-2/subtitle-A/chapter-II/part-200/subpart-E/subject-group-ECFRd41a10959e1acab/section-200.417</vt:lpwstr>
      </vt:variant>
      <vt:variant>
        <vt:lpwstr/>
      </vt:variant>
      <vt:variant>
        <vt:i4>4456484</vt:i4>
      </vt:variant>
      <vt:variant>
        <vt:i4>189</vt:i4>
      </vt:variant>
      <vt:variant>
        <vt:i4>0</vt:i4>
      </vt:variant>
      <vt:variant>
        <vt:i4>5</vt:i4>
      </vt:variant>
      <vt:variant>
        <vt:lpwstr>https://www.nj.gov.mcas.ms/education/grants/discretionary/apps/docs/common_costs.pdf?McasCtx=4&amp;McasTsid=15600</vt:lpwstr>
      </vt:variant>
      <vt:variant>
        <vt:lpwstr/>
      </vt:variant>
      <vt:variant>
        <vt:i4>3014763</vt:i4>
      </vt:variant>
      <vt:variant>
        <vt:i4>186</vt:i4>
      </vt:variant>
      <vt:variant>
        <vt:i4>0</vt:i4>
      </vt:variant>
      <vt:variant>
        <vt:i4>5</vt:i4>
      </vt:variant>
      <vt:variant>
        <vt:lpwstr>https://www.nj.gov/education/grants/discretionary/apps/</vt:lpwstr>
      </vt:variant>
      <vt:variant>
        <vt:lpwstr/>
      </vt:variant>
      <vt:variant>
        <vt:i4>4718653</vt:i4>
      </vt:variant>
      <vt:variant>
        <vt:i4>183</vt:i4>
      </vt:variant>
      <vt:variant>
        <vt:i4>0</vt:i4>
      </vt:variant>
      <vt:variant>
        <vt:i4>5</vt:i4>
      </vt:variant>
      <vt:variant>
        <vt:lpwstr>https://pub.njleg.state.nj.us/Bills/2020/PL21/239_.PDF</vt:lpwstr>
      </vt:variant>
      <vt:variant>
        <vt:lpwstr/>
      </vt:variant>
      <vt:variant>
        <vt:i4>4718653</vt:i4>
      </vt:variant>
      <vt:variant>
        <vt:i4>180</vt:i4>
      </vt:variant>
      <vt:variant>
        <vt:i4>0</vt:i4>
      </vt:variant>
      <vt:variant>
        <vt:i4>5</vt:i4>
      </vt:variant>
      <vt:variant>
        <vt:lpwstr>https://pub.njleg.state.nj.us/Bills/2020/PL21/239_.PDF</vt:lpwstr>
      </vt:variant>
      <vt:variant>
        <vt:lpwstr/>
      </vt:variant>
      <vt:variant>
        <vt:i4>4718653</vt:i4>
      </vt:variant>
      <vt:variant>
        <vt:i4>177</vt:i4>
      </vt:variant>
      <vt:variant>
        <vt:i4>0</vt:i4>
      </vt:variant>
      <vt:variant>
        <vt:i4>5</vt:i4>
      </vt:variant>
      <vt:variant>
        <vt:lpwstr>https://pub.njleg.state.nj.us/Bills/2020/PL21/239_.PDF</vt:lpwstr>
      </vt:variant>
      <vt:variant>
        <vt:lpwstr/>
      </vt:variant>
      <vt:variant>
        <vt:i4>65539</vt:i4>
      </vt:variant>
      <vt:variant>
        <vt:i4>174</vt:i4>
      </vt:variant>
      <vt:variant>
        <vt:i4>0</vt:i4>
      </vt:variant>
      <vt:variant>
        <vt:i4>5</vt:i4>
      </vt:variant>
      <vt:variant>
        <vt:lpwstr>https://homeroom5.doe.state.nj.us/events/?p=a</vt:lpwstr>
      </vt:variant>
      <vt:variant>
        <vt:lpwstr/>
      </vt:variant>
      <vt:variant>
        <vt:i4>3014763</vt:i4>
      </vt:variant>
      <vt:variant>
        <vt:i4>170</vt:i4>
      </vt:variant>
      <vt:variant>
        <vt:i4>0</vt:i4>
      </vt:variant>
      <vt:variant>
        <vt:i4>5</vt:i4>
      </vt:variant>
      <vt:variant>
        <vt:lpwstr>https://www.nj.gov/education/grants/discretionary/apps/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3014763</vt:i4>
      </vt:variant>
      <vt:variant>
        <vt:i4>165</vt:i4>
      </vt:variant>
      <vt:variant>
        <vt:i4>0</vt:i4>
      </vt:variant>
      <vt:variant>
        <vt:i4>5</vt:i4>
      </vt:variant>
      <vt:variant>
        <vt:lpwstr>https://www.nj.gov/education/grants/discretionary/apps/</vt:lpwstr>
      </vt:variant>
      <vt:variant>
        <vt:lpwstr/>
      </vt:variant>
      <vt:variant>
        <vt:i4>7471137</vt:i4>
      </vt:variant>
      <vt:variant>
        <vt:i4>162</vt:i4>
      </vt:variant>
      <vt:variant>
        <vt:i4>0</vt:i4>
      </vt:variant>
      <vt:variant>
        <vt:i4>5</vt:i4>
      </vt:variant>
      <vt:variant>
        <vt:lpwstr/>
      </vt:variant>
      <vt:variant>
        <vt:lpwstr>_Project_Design_Considerations_1</vt:lpwstr>
      </vt:variant>
      <vt:variant>
        <vt:i4>6357062</vt:i4>
      </vt:variant>
      <vt:variant>
        <vt:i4>159</vt:i4>
      </vt:variant>
      <vt:variant>
        <vt:i4>0</vt:i4>
      </vt:variant>
      <vt:variant>
        <vt:i4>5</vt:i4>
      </vt:variant>
      <vt:variant>
        <vt:lpwstr/>
      </vt:variant>
      <vt:variant>
        <vt:lpwstr>_Application_Component_Required</vt:lpwstr>
      </vt:variant>
      <vt:variant>
        <vt:i4>6357062</vt:i4>
      </vt:variant>
      <vt:variant>
        <vt:i4>156</vt:i4>
      </vt:variant>
      <vt:variant>
        <vt:i4>0</vt:i4>
      </vt:variant>
      <vt:variant>
        <vt:i4>5</vt:i4>
      </vt:variant>
      <vt:variant>
        <vt:lpwstr/>
      </vt:variant>
      <vt:variant>
        <vt:lpwstr>_Application_Component_Required</vt:lpwstr>
      </vt:variant>
      <vt:variant>
        <vt:i4>3014763</vt:i4>
      </vt:variant>
      <vt:variant>
        <vt:i4>153</vt:i4>
      </vt:variant>
      <vt:variant>
        <vt:i4>0</vt:i4>
      </vt:variant>
      <vt:variant>
        <vt:i4>5</vt:i4>
      </vt:variant>
      <vt:variant>
        <vt:lpwstr>https://www.nj.gov/education/grants/discretionary/apps/</vt:lpwstr>
      </vt:variant>
      <vt:variant>
        <vt:lpwstr/>
      </vt:variant>
      <vt:variant>
        <vt:i4>131074</vt:i4>
      </vt:variant>
      <vt:variant>
        <vt:i4>144</vt:i4>
      </vt:variant>
      <vt:variant>
        <vt:i4>0</vt:i4>
      </vt:variant>
      <vt:variant>
        <vt:i4>5</vt:i4>
      </vt:variant>
      <vt:variant>
        <vt:lpwstr>http://www.nj.gov/njded/grants/discretionary/</vt:lpwstr>
      </vt:variant>
      <vt:variant>
        <vt:lpwstr/>
      </vt:variant>
      <vt:variant>
        <vt:i4>2359408</vt:i4>
      </vt:variant>
      <vt:variant>
        <vt:i4>141</vt:i4>
      </vt:variant>
      <vt:variant>
        <vt:i4>0</vt:i4>
      </vt:variant>
      <vt:variant>
        <vt:i4>5</vt:i4>
      </vt:variant>
      <vt:variant>
        <vt:lpwstr>http://www.sam.gov/</vt:lpwstr>
      </vt:variant>
      <vt:variant>
        <vt:lpwstr/>
      </vt:variant>
      <vt:variant>
        <vt:i4>3604495</vt:i4>
      </vt:variant>
      <vt:variant>
        <vt:i4>24</vt:i4>
      </vt:variant>
      <vt:variant>
        <vt:i4>0</vt:i4>
      </vt:variant>
      <vt:variant>
        <vt:i4>5</vt:i4>
      </vt:variant>
      <vt:variant>
        <vt:lpwstr>mailto:grants.vendors@doe.nj.gov</vt:lpwstr>
      </vt:variant>
      <vt:variant>
        <vt:lpwstr/>
      </vt:variant>
      <vt:variant>
        <vt:i4>196677</vt:i4>
      </vt:variant>
      <vt:variant>
        <vt:i4>21</vt:i4>
      </vt:variant>
      <vt:variant>
        <vt:i4>0</vt:i4>
      </vt:variant>
      <vt:variant>
        <vt:i4>5</vt:i4>
      </vt:variant>
      <vt:variant>
        <vt:lpwstr>http://homeroom.state.nj.us/</vt:lpwstr>
      </vt:variant>
      <vt:variant>
        <vt:lpwstr/>
      </vt:variant>
      <vt:variant>
        <vt:i4>3211309</vt:i4>
      </vt:variant>
      <vt:variant>
        <vt:i4>18</vt:i4>
      </vt:variant>
      <vt:variant>
        <vt:i4>0</vt:i4>
      </vt:variant>
      <vt:variant>
        <vt:i4>5</vt:i4>
      </vt:variant>
      <vt:variant>
        <vt:lpwstr>https://njdoe.mtwgms.org/NJDOEGmsWeb/logon.aspx</vt:lpwstr>
      </vt:variant>
      <vt:variant>
        <vt:lpwstr/>
      </vt:variant>
      <vt:variant>
        <vt:i4>3014763</vt:i4>
      </vt:variant>
      <vt:variant>
        <vt:i4>15</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2024-09-11T12:39:00Z</cp:lastPrinted>
  <dcterms:created xsi:type="dcterms:W3CDTF">2024-09-30T14:04:00Z</dcterms:created>
  <dcterms:modified xsi:type="dcterms:W3CDTF">2024-09-30T14:04:00Z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