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6481" w14:textId="77777777" w:rsidR="007862D9" w:rsidRPr="00176B6A" w:rsidRDefault="00AD24E9" w:rsidP="007862D9">
      <w:pPr>
        <w:pStyle w:val="Heading1"/>
        <w:spacing w:after="0"/>
        <w:rPr>
          <w:b w:val="0"/>
          <w:sz w:val="24"/>
          <w:szCs w:val="24"/>
          <w:lang w:val="en-US"/>
        </w:rPr>
      </w:pPr>
      <w:bookmarkStart w:id="0" w:name="_Toc498425728"/>
      <w:bookmarkStart w:id="1" w:name="_Toc511720139"/>
      <w:bookmarkStart w:id="2" w:name="_Toc511720958"/>
      <w:bookmarkStart w:id="3" w:name="_Toc511729685"/>
      <w:bookmarkStart w:id="4" w:name="_Toc511729726"/>
      <w:bookmarkStart w:id="5" w:name="_Toc511729776"/>
      <w:bookmarkStart w:id="6" w:name="_Toc511736341"/>
      <w:bookmarkStart w:id="7" w:name="_Toc143090533"/>
      <w:bookmarkStart w:id="8" w:name="_Toc143090580"/>
      <w:bookmarkStart w:id="9" w:name="_Toc143090605"/>
      <w:bookmarkStart w:id="10" w:name="_Toc143090721"/>
      <w:bookmarkStart w:id="11" w:name="_Toc909311714"/>
      <w:bookmarkStart w:id="12" w:name="_Toc53655749"/>
      <w:bookmarkStart w:id="13" w:name="_Toc53661742"/>
      <w:bookmarkStart w:id="14" w:name="_Toc53661779"/>
      <w:bookmarkStart w:id="15" w:name="_Toc53663133"/>
      <w:bookmarkStart w:id="16" w:name="_Toc53663303"/>
      <w:bookmarkStart w:id="17" w:name="_Toc53663381"/>
      <w:bookmarkStart w:id="18" w:name="_Toc53663439"/>
      <w:bookmarkStart w:id="19" w:name="_Toc73092259"/>
      <w:bookmarkStart w:id="20" w:name="_Toc73092891"/>
      <w:r>
        <w:t>Notice of Grant Opportunity</w:t>
      </w:r>
      <w:bookmarkEnd w:id="0"/>
      <w:bookmarkEnd w:id="1"/>
      <w:bookmarkEnd w:id="2"/>
      <w:bookmarkEnd w:id="3"/>
      <w:bookmarkEnd w:id="4"/>
      <w:bookmarkEnd w:id="5"/>
      <w:bookmarkEnd w:id="6"/>
      <w:r>
        <w:br/>
      </w:r>
      <w:r w:rsidRPr="07815311">
        <w:rPr>
          <w:b w:val="0"/>
          <w:sz w:val="24"/>
          <w:szCs w:val="24"/>
        </w:rPr>
        <w:t>Career and Technical Student Organization</w:t>
      </w:r>
      <w:bookmarkEnd w:id="7"/>
      <w:bookmarkEnd w:id="8"/>
      <w:bookmarkEnd w:id="9"/>
      <w:bookmarkEnd w:id="10"/>
      <w:bookmarkEnd w:id="11"/>
      <w:r w:rsidR="007862D9" w:rsidRPr="07815311">
        <w:rPr>
          <w:b w:val="0"/>
          <w:sz w:val="24"/>
          <w:szCs w:val="24"/>
          <w:lang w:val="en-US"/>
        </w:rPr>
        <w:t xml:space="preserve"> </w:t>
      </w:r>
      <w:r w:rsidR="00400519" w:rsidRPr="07815311">
        <w:rPr>
          <w:b w:val="0"/>
          <w:sz w:val="24"/>
          <w:szCs w:val="24"/>
          <w:lang w:val="en-US"/>
        </w:rPr>
        <w:t xml:space="preserve"> </w:t>
      </w:r>
    </w:p>
    <w:p w14:paraId="0D2A6E22" w14:textId="50E8AF86" w:rsidR="00AD24E9" w:rsidRPr="00176B6A" w:rsidRDefault="00510557" w:rsidP="007862D9">
      <w:pPr>
        <w:pStyle w:val="Heading1"/>
        <w:spacing w:before="0" w:after="0"/>
        <w:rPr>
          <w:b w:val="0"/>
          <w:sz w:val="24"/>
          <w:szCs w:val="24"/>
          <w:lang w:val="en-US"/>
        </w:rPr>
      </w:pPr>
      <w:bookmarkStart w:id="21" w:name="_Hlk75172464"/>
      <w:bookmarkStart w:id="22" w:name="_Toc143090534"/>
      <w:bookmarkStart w:id="23" w:name="_Toc143090581"/>
      <w:bookmarkStart w:id="24" w:name="_Toc143090606"/>
      <w:bookmarkStart w:id="25" w:name="_Toc143090722"/>
      <w:bookmarkStart w:id="26" w:name="_Toc340094740"/>
      <w:r w:rsidRPr="07815311">
        <w:rPr>
          <w:b w:val="0"/>
          <w:sz w:val="24"/>
          <w:szCs w:val="24"/>
          <w:lang w:val="en-US"/>
        </w:rPr>
        <w:t>F</w:t>
      </w:r>
      <w:r w:rsidR="302CD642" w:rsidRPr="07815311">
        <w:rPr>
          <w:b w:val="0"/>
          <w:sz w:val="24"/>
          <w:szCs w:val="24"/>
          <w:lang w:val="en-US"/>
        </w:rPr>
        <w:t xml:space="preserve">uture Health </w:t>
      </w:r>
      <w:r w:rsidR="1E479177" w:rsidRPr="07815311">
        <w:rPr>
          <w:b w:val="0"/>
          <w:sz w:val="24"/>
          <w:szCs w:val="24"/>
          <w:lang w:val="en-US"/>
        </w:rPr>
        <w:t>Professionals (</w:t>
      </w:r>
      <w:r w:rsidR="77F87E6E" w:rsidRPr="07815311">
        <w:rPr>
          <w:b w:val="0"/>
          <w:sz w:val="24"/>
          <w:szCs w:val="24"/>
          <w:lang w:val="en-US"/>
        </w:rPr>
        <w:t>HOSA</w:t>
      </w:r>
      <w:r w:rsidR="007862D9" w:rsidRPr="07815311">
        <w:rPr>
          <w:b w:val="0"/>
          <w:sz w:val="24"/>
          <w:szCs w:val="24"/>
          <w:lang w:val="en-US"/>
        </w:rPr>
        <w:t>)</w:t>
      </w:r>
      <w:bookmarkEnd w:id="21"/>
      <w:r>
        <w:br/>
      </w:r>
      <w:r w:rsidR="00AD24E9" w:rsidRPr="07815311">
        <w:rPr>
          <w:b w:val="0"/>
          <w:sz w:val="24"/>
          <w:szCs w:val="24"/>
        </w:rPr>
        <w:t xml:space="preserve">Year </w:t>
      </w:r>
      <w:r w:rsidR="0073402D" w:rsidRPr="07815311">
        <w:rPr>
          <w:b w:val="0"/>
          <w:sz w:val="24"/>
          <w:szCs w:val="24"/>
        </w:rPr>
        <w:t>5</w:t>
      </w:r>
      <w:r w:rsidR="00AD24E9" w:rsidRPr="07815311">
        <w:rPr>
          <w:b w:val="0"/>
          <w:sz w:val="24"/>
          <w:szCs w:val="24"/>
          <w:lang w:val="en-US"/>
        </w:rPr>
        <w:t xml:space="preserve"> </w:t>
      </w:r>
      <w:r w:rsidR="00A708A0" w:rsidRPr="07815311">
        <w:rPr>
          <w:b w:val="0"/>
          <w:sz w:val="24"/>
          <w:szCs w:val="24"/>
          <w:lang w:val="en-US"/>
        </w:rPr>
        <w:t>continuation</w:t>
      </w:r>
      <w:bookmarkEnd w:id="12"/>
      <w:bookmarkEnd w:id="13"/>
      <w:bookmarkEnd w:id="14"/>
      <w:bookmarkEnd w:id="15"/>
      <w:bookmarkEnd w:id="16"/>
      <w:bookmarkEnd w:id="17"/>
      <w:bookmarkEnd w:id="18"/>
      <w:bookmarkEnd w:id="19"/>
      <w:bookmarkEnd w:id="20"/>
      <w:bookmarkEnd w:id="22"/>
      <w:bookmarkEnd w:id="23"/>
      <w:bookmarkEnd w:id="24"/>
      <w:bookmarkEnd w:id="25"/>
      <w:bookmarkEnd w:id="26"/>
    </w:p>
    <w:p w14:paraId="09FB2B90" w14:textId="3FB083EC" w:rsidR="0CE575B7" w:rsidRDefault="0CE575B7" w:rsidP="0CE575B7"/>
    <w:p w14:paraId="714CC182" w14:textId="4526E105" w:rsidR="00C91307" w:rsidRPr="00C91307" w:rsidRDefault="00022023" w:rsidP="00C91307">
      <w:pPr>
        <w:spacing w:after="480"/>
        <w:jc w:val="center"/>
        <w:rPr>
          <w:rFonts w:eastAsia="Calibri" w:cs="Calibri"/>
          <w:b/>
          <w:bCs/>
          <w:color w:val="000000" w:themeColor="text1"/>
          <w:szCs w:val="24"/>
        </w:rPr>
      </w:pPr>
      <w:r w:rsidRPr="003834F5">
        <w:rPr>
          <w:rFonts w:eastAsia="Calibri" w:cs="Calibri"/>
          <w:b/>
          <w:bCs/>
          <w:color w:val="000000" w:themeColor="text1"/>
          <w:szCs w:val="24"/>
        </w:rPr>
        <w:t>NGO #</w:t>
      </w:r>
      <w:r w:rsidR="00B420B6">
        <w:rPr>
          <w:rFonts w:eastAsia="Calibri" w:cs="Calibri"/>
          <w:b/>
          <w:bCs/>
          <w:color w:val="000000" w:themeColor="text1"/>
          <w:szCs w:val="24"/>
        </w:rPr>
        <w:t>27-AG61-G06</w:t>
      </w:r>
    </w:p>
    <w:p w14:paraId="689F5118" w14:textId="6383B462" w:rsidR="00400519" w:rsidRPr="00176B6A" w:rsidRDefault="40FB17D7" w:rsidP="4216B03C">
      <w:pPr>
        <w:spacing w:before="240" w:after="600"/>
        <w:jc w:val="center"/>
        <w:rPr>
          <w:rFonts w:eastAsia="Calibri" w:cs="Calibri"/>
          <w:color w:val="000000" w:themeColor="text1"/>
          <w:szCs w:val="24"/>
        </w:rPr>
      </w:pPr>
      <w:r>
        <w:rPr>
          <w:noProof/>
        </w:rPr>
        <w:drawing>
          <wp:inline distT="0" distB="0" distL="0" distR="0" wp14:anchorId="7B057C1C" wp14:editId="5346BB5C">
            <wp:extent cx="1524000" cy="1524000"/>
            <wp:effectExtent l="0" t="0" r="0" b="0"/>
            <wp:docPr id="524555054" name="Picture 524555054" descr="New Jersey Department of Education offici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4000" cy="1524000"/>
                    </a:xfrm>
                    <a:prstGeom prst="rect">
                      <a:avLst/>
                    </a:prstGeom>
                  </pic:spPr>
                </pic:pic>
              </a:graphicData>
            </a:graphic>
          </wp:inline>
        </w:drawing>
      </w:r>
    </w:p>
    <w:p w14:paraId="1AA381A2" w14:textId="0EEC58F6" w:rsidR="00400519" w:rsidRPr="00176B6A" w:rsidRDefault="00BD4778" w:rsidP="00CA6661">
      <w:pPr>
        <w:pStyle w:val="NoSpacing"/>
        <w:jc w:val="center"/>
        <w:rPr>
          <w:rFonts w:eastAsia="Calibri"/>
        </w:rPr>
      </w:pPr>
      <w:r>
        <w:rPr>
          <w:rFonts w:eastAsia="Calibri"/>
        </w:rPr>
        <w:t xml:space="preserve">Dr. </w:t>
      </w:r>
      <w:r w:rsidR="0073402D">
        <w:rPr>
          <w:rFonts w:eastAsia="Calibri"/>
        </w:rPr>
        <w:t>Lily Laux</w:t>
      </w:r>
    </w:p>
    <w:p w14:paraId="6D4B7A99" w14:textId="69FEBB29" w:rsidR="00400519" w:rsidRPr="00176B6A" w:rsidRDefault="40FB17D7" w:rsidP="00CA6661">
      <w:pPr>
        <w:pStyle w:val="NoSpacing"/>
        <w:jc w:val="center"/>
        <w:rPr>
          <w:rFonts w:eastAsia="Calibri"/>
        </w:rPr>
      </w:pPr>
      <w:r w:rsidRPr="4216B03C">
        <w:rPr>
          <w:rFonts w:eastAsia="Calibri"/>
        </w:rPr>
        <w:t>Commissioner of Education</w:t>
      </w:r>
    </w:p>
    <w:p w14:paraId="1EA57F36" w14:textId="28D9C0D9" w:rsidR="00400519" w:rsidRPr="00176B6A" w:rsidRDefault="004173EE" w:rsidP="4216B03C">
      <w:pPr>
        <w:spacing w:before="960" w:after="600"/>
        <w:jc w:val="center"/>
        <w:rPr>
          <w:rFonts w:eastAsia="Calibri" w:cs="Calibri"/>
          <w:color w:val="000000" w:themeColor="text1"/>
          <w:szCs w:val="24"/>
        </w:rPr>
      </w:pPr>
      <w:r>
        <w:rPr>
          <w:rFonts w:eastAsia="Calibri" w:cs="Calibri"/>
          <w:color w:val="000000" w:themeColor="text1"/>
          <w:szCs w:val="24"/>
        </w:rPr>
        <w:t>Tiffany Neill</w:t>
      </w:r>
      <w:r w:rsidR="5B966B5B">
        <w:br/>
      </w:r>
      <w:r>
        <w:rPr>
          <w:rFonts w:eastAsia="Calibri" w:cs="Calibri"/>
          <w:color w:val="000000" w:themeColor="text1"/>
          <w:szCs w:val="24"/>
        </w:rPr>
        <w:t xml:space="preserve">Acting </w:t>
      </w:r>
      <w:r w:rsidR="40FB17D7" w:rsidRPr="4216B03C">
        <w:rPr>
          <w:rFonts w:eastAsia="Calibri" w:cs="Calibri"/>
          <w:color w:val="000000" w:themeColor="text1"/>
          <w:szCs w:val="24"/>
        </w:rPr>
        <w:t>Assistant Commissioner</w:t>
      </w:r>
      <w:r w:rsidR="5B966B5B">
        <w:br/>
      </w:r>
      <w:r w:rsidR="40FB17D7" w:rsidRPr="4216B03C">
        <w:rPr>
          <w:rFonts w:eastAsia="Calibri" w:cs="Calibri"/>
          <w:color w:val="000000" w:themeColor="text1"/>
          <w:szCs w:val="24"/>
        </w:rPr>
        <w:t xml:space="preserve">Division of </w:t>
      </w:r>
      <w:r>
        <w:rPr>
          <w:rFonts w:eastAsia="Calibri" w:cs="Calibri"/>
          <w:color w:val="000000" w:themeColor="text1"/>
          <w:szCs w:val="24"/>
        </w:rPr>
        <w:t>Academic</w:t>
      </w:r>
      <w:r w:rsidR="40FB17D7" w:rsidRPr="4216B03C">
        <w:rPr>
          <w:rFonts w:eastAsia="Calibri" w:cs="Calibri"/>
          <w:color w:val="000000" w:themeColor="text1"/>
          <w:szCs w:val="24"/>
        </w:rPr>
        <w:t xml:space="preserve"> Services</w:t>
      </w:r>
    </w:p>
    <w:p w14:paraId="5DA82C01" w14:textId="6FBDA568" w:rsidR="00400519" w:rsidRPr="00176B6A" w:rsidRDefault="00EC60B4" w:rsidP="00CA6661">
      <w:pPr>
        <w:pStyle w:val="NoSpacing"/>
        <w:jc w:val="center"/>
        <w:rPr>
          <w:rFonts w:eastAsia="Calibri"/>
        </w:rPr>
      </w:pPr>
      <w:r w:rsidRPr="00FE216C">
        <w:rPr>
          <w:rFonts w:eastAsia="Calibri"/>
        </w:rPr>
        <w:t>Kathleen Paquette</w:t>
      </w:r>
    </w:p>
    <w:p w14:paraId="20F3D7A5" w14:textId="00FE95C6" w:rsidR="00400519" w:rsidRPr="00176B6A" w:rsidRDefault="40FB17D7" w:rsidP="00CA6661">
      <w:pPr>
        <w:pStyle w:val="NoSpacing"/>
        <w:jc w:val="center"/>
        <w:rPr>
          <w:rFonts w:eastAsia="Calibri"/>
        </w:rPr>
      </w:pPr>
      <w:r w:rsidRPr="4216B03C">
        <w:rPr>
          <w:rFonts w:eastAsia="Calibri"/>
        </w:rPr>
        <w:t>Director</w:t>
      </w:r>
    </w:p>
    <w:p w14:paraId="4A6B1DDF" w14:textId="5587670D" w:rsidR="00400519" w:rsidRPr="00176B6A" w:rsidRDefault="40FB17D7" w:rsidP="00CA6661">
      <w:pPr>
        <w:pStyle w:val="NoSpacing"/>
        <w:spacing w:after="360"/>
        <w:jc w:val="center"/>
        <w:rPr>
          <w:rFonts w:eastAsia="Calibri"/>
        </w:rPr>
      </w:pPr>
      <w:r w:rsidRPr="4216B03C">
        <w:rPr>
          <w:rFonts w:eastAsia="Calibri"/>
        </w:rPr>
        <w:t>Office of Career Readiness</w:t>
      </w:r>
    </w:p>
    <w:p w14:paraId="68AE8898" w14:textId="4DF3A289" w:rsidR="00400519" w:rsidRPr="00176B6A" w:rsidRDefault="40FB17D7" w:rsidP="4216B03C">
      <w:pPr>
        <w:spacing w:after="480"/>
        <w:jc w:val="center"/>
        <w:rPr>
          <w:rFonts w:eastAsia="Calibri" w:cs="Calibri"/>
          <w:color w:val="000000" w:themeColor="text1"/>
          <w:szCs w:val="24"/>
        </w:rPr>
      </w:pPr>
      <w:r w:rsidRPr="4216B03C">
        <w:rPr>
          <w:rFonts w:eastAsia="Calibri" w:cs="Calibri"/>
          <w:color w:val="000000" w:themeColor="text1"/>
          <w:szCs w:val="24"/>
        </w:rPr>
        <w:t xml:space="preserve">Application Due Date:  </w:t>
      </w:r>
      <w:r w:rsidR="001F7CE6">
        <w:rPr>
          <w:rFonts w:eastAsia="Calibri" w:cs="Calibri"/>
          <w:color w:val="000000" w:themeColor="text1"/>
          <w:szCs w:val="24"/>
        </w:rPr>
        <w:t xml:space="preserve">October </w:t>
      </w:r>
      <w:r w:rsidR="0024482A">
        <w:rPr>
          <w:rFonts w:eastAsia="Calibri" w:cs="Calibri"/>
          <w:color w:val="000000" w:themeColor="text1"/>
          <w:szCs w:val="24"/>
        </w:rPr>
        <w:t>22</w:t>
      </w:r>
      <w:r w:rsidRPr="00FE216C">
        <w:rPr>
          <w:rFonts w:eastAsia="Calibri" w:cs="Calibri"/>
          <w:color w:val="000000" w:themeColor="text1"/>
          <w:szCs w:val="24"/>
        </w:rPr>
        <w:t>, 202</w:t>
      </w:r>
      <w:r w:rsidR="0073402D">
        <w:rPr>
          <w:rFonts w:eastAsia="Calibri" w:cs="Calibri"/>
          <w:color w:val="000000" w:themeColor="text1"/>
          <w:szCs w:val="24"/>
        </w:rPr>
        <w:t>6</w:t>
      </w:r>
    </w:p>
    <w:p w14:paraId="78477CB2" w14:textId="70B33DA9" w:rsidR="00400519" w:rsidRDefault="40FB17D7" w:rsidP="4216B03C">
      <w:pPr>
        <w:tabs>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spacing w:after="240"/>
        <w:jc w:val="center"/>
        <w:rPr>
          <w:rFonts w:eastAsia="Calibri" w:cs="Calibri"/>
          <w:b/>
          <w:bCs/>
          <w:color w:val="000000" w:themeColor="text1"/>
          <w:szCs w:val="24"/>
          <w:lang w:val="fr-FR"/>
        </w:rPr>
      </w:pPr>
      <w:r w:rsidRPr="4216B03C">
        <w:rPr>
          <w:rFonts w:eastAsia="Calibri" w:cs="Calibri"/>
          <w:b/>
          <w:bCs/>
          <w:color w:val="000000" w:themeColor="text1"/>
          <w:szCs w:val="24"/>
          <w:lang w:val="fr-FR"/>
        </w:rPr>
        <w:t xml:space="preserve">ORG/APU 5062-032 State </w:t>
      </w:r>
      <w:r w:rsidR="001122F0">
        <w:rPr>
          <w:rFonts w:eastAsia="Calibri" w:cs="Calibri"/>
          <w:b/>
          <w:bCs/>
          <w:color w:val="000000" w:themeColor="text1"/>
          <w:szCs w:val="24"/>
          <w:lang w:val="fr-FR"/>
        </w:rPr>
        <w:t>Career Readiness and Technical Education</w:t>
      </w:r>
    </w:p>
    <w:p w14:paraId="59C7CF2A" w14:textId="142CEE8F" w:rsidR="0073402D" w:rsidRDefault="0073402D" w:rsidP="00CA6661">
      <w:pPr>
        <w:pStyle w:val="NoSpacing"/>
        <w:jc w:val="center"/>
        <w:rPr>
          <w:rFonts w:eastAsia="Calibri" w:cs="Calibri"/>
          <w:b/>
          <w:bCs/>
          <w:color w:val="000000" w:themeColor="text1"/>
          <w:szCs w:val="24"/>
        </w:rPr>
      </w:pPr>
      <w:r w:rsidRPr="0073402D">
        <w:rPr>
          <w:rFonts w:eastAsia="Calibri" w:cs="Calibri"/>
          <w:b/>
          <w:bCs/>
          <w:color w:val="000000" w:themeColor="text1"/>
          <w:szCs w:val="24"/>
        </w:rPr>
        <w:t>2027-100-034-5062-032-H200-6030</w:t>
      </w:r>
    </w:p>
    <w:p w14:paraId="3AC1B277" w14:textId="671989C9" w:rsidR="00400519" w:rsidRPr="00176B6A" w:rsidRDefault="40FB17D7" w:rsidP="00CA6661">
      <w:pPr>
        <w:pStyle w:val="NoSpacing"/>
        <w:jc w:val="center"/>
        <w:rPr>
          <w:rFonts w:eastAsia="Calibri" w:cs="Calibri"/>
          <w:color w:val="000000" w:themeColor="text1"/>
          <w:szCs w:val="24"/>
        </w:rPr>
      </w:pPr>
      <w:hyperlink r:id="rId12">
        <w:r w:rsidRPr="4216B03C">
          <w:rPr>
            <w:rStyle w:val="Hyperlink"/>
            <w:rFonts w:eastAsia="Calibri" w:cs="Calibri"/>
            <w:szCs w:val="24"/>
          </w:rPr>
          <w:t>New Jersey Department of Education</w:t>
        </w:r>
      </w:hyperlink>
    </w:p>
    <w:p w14:paraId="7F5BAAE0" w14:textId="4B004688" w:rsidR="00400519" w:rsidRPr="00176B6A" w:rsidRDefault="40FB17D7" w:rsidP="00CA6661">
      <w:pPr>
        <w:pStyle w:val="NoSpacing"/>
        <w:jc w:val="center"/>
        <w:rPr>
          <w:rFonts w:eastAsia="Calibri" w:cs="Calibri"/>
          <w:color w:val="000000" w:themeColor="text1"/>
          <w:szCs w:val="24"/>
        </w:rPr>
      </w:pPr>
      <w:r w:rsidRPr="4216B03C">
        <w:rPr>
          <w:rFonts w:eastAsia="Calibri" w:cs="Calibri"/>
          <w:color w:val="000000" w:themeColor="text1"/>
          <w:szCs w:val="24"/>
        </w:rPr>
        <w:t>P.O. Box 500</w:t>
      </w:r>
    </w:p>
    <w:p w14:paraId="29DDA7F3" w14:textId="6A8BC5E4" w:rsidR="00400519" w:rsidRPr="00176B6A" w:rsidRDefault="40FB17D7" w:rsidP="00CA6661">
      <w:pPr>
        <w:pStyle w:val="NoSpacing"/>
        <w:jc w:val="center"/>
        <w:rPr>
          <w:rFonts w:eastAsia="Calibri" w:cs="Calibri"/>
          <w:color w:val="000000" w:themeColor="text1"/>
          <w:szCs w:val="24"/>
        </w:rPr>
      </w:pPr>
      <w:r w:rsidRPr="4216B03C">
        <w:rPr>
          <w:rFonts w:eastAsia="Calibri" w:cs="Calibri"/>
          <w:color w:val="000000" w:themeColor="text1"/>
          <w:szCs w:val="24"/>
          <w:lang w:val="es-ES"/>
        </w:rPr>
        <w:t>Trenton, NJ  08625-0500</w:t>
      </w:r>
    </w:p>
    <w:p w14:paraId="628404FA" w14:textId="14BFE443" w:rsidR="00400519" w:rsidRPr="00176B6A" w:rsidRDefault="00400519" w:rsidP="7BE080CF">
      <w:pPr>
        <w:spacing w:after="600"/>
        <w:jc w:val="center"/>
      </w:pPr>
    </w:p>
    <w:p w14:paraId="591C7163" w14:textId="77777777" w:rsidR="00AD24E9" w:rsidRPr="00176B6A" w:rsidRDefault="00911CA6" w:rsidP="00BA014D">
      <w:pPr>
        <w:pStyle w:val="Heading2"/>
      </w:pPr>
      <w:bookmarkStart w:id="27" w:name="_Toc1459401936"/>
      <w:r>
        <w:br w:type="page"/>
      </w:r>
      <w:bookmarkStart w:id="28" w:name="_Toc53655750"/>
      <w:bookmarkStart w:id="29" w:name="_Toc53661743"/>
      <w:bookmarkStart w:id="30" w:name="_Toc53661780"/>
      <w:bookmarkStart w:id="31" w:name="_Toc53663134"/>
      <w:bookmarkStart w:id="32" w:name="_Toc53663304"/>
      <w:bookmarkStart w:id="33" w:name="_Toc53663382"/>
      <w:bookmarkStart w:id="34" w:name="_Toc53663440"/>
      <w:bookmarkStart w:id="35" w:name="_Toc73092260"/>
      <w:bookmarkStart w:id="36" w:name="_Toc73092892"/>
      <w:bookmarkStart w:id="37" w:name="_Toc143090535"/>
      <w:bookmarkStart w:id="38" w:name="_Toc143090582"/>
      <w:bookmarkStart w:id="39" w:name="_Toc143090607"/>
      <w:bookmarkStart w:id="40" w:name="_Toc143090723"/>
      <w:bookmarkStart w:id="41" w:name="_Toc788711"/>
      <w:r w:rsidR="00AD24E9">
        <w:lastRenderedPageBreak/>
        <w:t>State Board of Education</w:t>
      </w:r>
      <w:bookmarkEnd w:id="27"/>
      <w:bookmarkEnd w:id="28"/>
      <w:bookmarkEnd w:id="29"/>
      <w:bookmarkEnd w:id="30"/>
      <w:bookmarkEnd w:id="31"/>
      <w:bookmarkEnd w:id="32"/>
      <w:bookmarkEnd w:id="33"/>
      <w:bookmarkEnd w:id="34"/>
      <w:bookmarkEnd w:id="35"/>
      <w:bookmarkEnd w:id="36"/>
      <w:bookmarkEnd w:id="37"/>
      <w:bookmarkEnd w:id="38"/>
      <w:bookmarkEnd w:id="39"/>
      <w:bookmarkEnd w:id="40"/>
    </w:p>
    <w:tbl>
      <w:tblPr>
        <w:tblW w:w="9900" w:type="dxa"/>
        <w:tblCellMar>
          <w:left w:w="0" w:type="dxa"/>
          <w:right w:w="0" w:type="dxa"/>
        </w:tblCellMar>
        <w:tblLook w:val="04A0" w:firstRow="1" w:lastRow="0" w:firstColumn="1" w:lastColumn="0" w:noHBand="0" w:noVBand="1"/>
      </w:tblPr>
      <w:tblGrid>
        <w:gridCol w:w="7200"/>
        <w:gridCol w:w="2700"/>
      </w:tblGrid>
      <w:tr w:rsidR="008629B7" w:rsidRPr="008629B7" w14:paraId="210F304C" w14:textId="77777777" w:rsidTr="00517FF0">
        <w:trPr>
          <w:trHeight w:val="300"/>
        </w:trPr>
        <w:tc>
          <w:tcPr>
            <w:tcW w:w="7200" w:type="dxa"/>
            <w:vAlign w:val="bottom"/>
            <w:hideMark/>
          </w:tcPr>
          <w:p w14:paraId="2C2BB5F4" w14:textId="77777777" w:rsidR="008629B7" w:rsidRPr="008629B7" w:rsidRDefault="008629B7" w:rsidP="008629B7">
            <w:pPr>
              <w:spacing w:after="160" w:line="264" w:lineRule="auto"/>
              <w:rPr>
                <w:rFonts w:cs="Calibri"/>
                <w:color w:val="000000" w:themeColor="text1"/>
                <w:sz w:val="28"/>
                <w:szCs w:val="28"/>
              </w:rPr>
            </w:pPr>
          </w:p>
          <w:p w14:paraId="18814D60" w14:textId="41531A7B"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xml:space="preserve">Kathy A. Goldenberg – President </w:t>
            </w:r>
          </w:p>
        </w:tc>
        <w:tc>
          <w:tcPr>
            <w:tcW w:w="2700" w:type="dxa"/>
            <w:vAlign w:val="bottom"/>
            <w:hideMark/>
          </w:tcPr>
          <w:p w14:paraId="3382193E"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Burlington </w:t>
            </w:r>
          </w:p>
        </w:tc>
      </w:tr>
      <w:tr w:rsidR="008629B7" w:rsidRPr="008629B7" w14:paraId="74DF19E1" w14:textId="77777777" w:rsidTr="00517FF0">
        <w:trPr>
          <w:trHeight w:val="300"/>
        </w:trPr>
        <w:tc>
          <w:tcPr>
            <w:tcW w:w="7200" w:type="dxa"/>
            <w:vAlign w:val="bottom"/>
            <w:hideMark/>
          </w:tcPr>
          <w:p w14:paraId="5EBCA61B"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xml:space="preserve">Nedd James Johnson – Vice President </w:t>
            </w:r>
          </w:p>
        </w:tc>
        <w:tc>
          <w:tcPr>
            <w:tcW w:w="2700" w:type="dxa"/>
            <w:vAlign w:val="bottom"/>
            <w:hideMark/>
          </w:tcPr>
          <w:p w14:paraId="063D3321"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Salem </w:t>
            </w:r>
          </w:p>
        </w:tc>
      </w:tr>
      <w:tr w:rsidR="008629B7" w:rsidRPr="008629B7" w14:paraId="01731F62" w14:textId="77777777" w:rsidTr="00517FF0">
        <w:trPr>
          <w:trHeight w:val="300"/>
        </w:trPr>
        <w:tc>
          <w:tcPr>
            <w:tcW w:w="7200" w:type="dxa"/>
            <w:vAlign w:val="bottom"/>
            <w:hideMark/>
          </w:tcPr>
          <w:p w14:paraId="2DF0C2FA"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Arcelio Aponte</w:t>
            </w:r>
          </w:p>
        </w:tc>
        <w:tc>
          <w:tcPr>
            <w:tcW w:w="2700" w:type="dxa"/>
            <w:vAlign w:val="bottom"/>
            <w:hideMark/>
          </w:tcPr>
          <w:p w14:paraId="0874BC94"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Middlesex </w:t>
            </w:r>
          </w:p>
        </w:tc>
      </w:tr>
      <w:tr w:rsidR="008629B7" w:rsidRPr="008629B7" w14:paraId="28B9A3C4" w14:textId="77777777" w:rsidTr="00517FF0">
        <w:trPr>
          <w:trHeight w:val="300"/>
        </w:trPr>
        <w:tc>
          <w:tcPr>
            <w:tcW w:w="7200" w:type="dxa"/>
            <w:vAlign w:val="bottom"/>
            <w:hideMark/>
          </w:tcPr>
          <w:p w14:paraId="3887AD1F"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Mary G. Bennett</w:t>
            </w:r>
          </w:p>
        </w:tc>
        <w:tc>
          <w:tcPr>
            <w:tcW w:w="2700" w:type="dxa"/>
            <w:vAlign w:val="bottom"/>
            <w:hideMark/>
          </w:tcPr>
          <w:p w14:paraId="480952C8"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Essex</w:t>
            </w:r>
          </w:p>
        </w:tc>
      </w:tr>
      <w:tr w:rsidR="008629B7" w:rsidRPr="008629B7" w14:paraId="54A7E5E6" w14:textId="77777777" w:rsidTr="00517FF0">
        <w:trPr>
          <w:trHeight w:val="300"/>
        </w:trPr>
        <w:tc>
          <w:tcPr>
            <w:tcW w:w="7200" w:type="dxa"/>
            <w:vAlign w:val="bottom"/>
            <w:hideMark/>
          </w:tcPr>
          <w:p w14:paraId="74CC5943"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lang w:val="de-DE"/>
              </w:rPr>
              <w:t>Mary Beth Berry</w:t>
            </w:r>
            <w:r w:rsidRPr="008629B7">
              <w:rPr>
                <w:rFonts w:cs="Calibri"/>
                <w:color w:val="000000" w:themeColor="text1"/>
                <w:sz w:val="28"/>
                <w:szCs w:val="28"/>
              </w:rPr>
              <w:t> </w:t>
            </w:r>
          </w:p>
        </w:tc>
        <w:tc>
          <w:tcPr>
            <w:tcW w:w="2700" w:type="dxa"/>
            <w:vAlign w:val="bottom"/>
            <w:hideMark/>
          </w:tcPr>
          <w:p w14:paraId="5E894EFB"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Hunterdon </w:t>
            </w:r>
          </w:p>
        </w:tc>
      </w:tr>
      <w:tr w:rsidR="008629B7" w:rsidRPr="008629B7" w14:paraId="31D2211D" w14:textId="77777777" w:rsidTr="00517FF0">
        <w:trPr>
          <w:trHeight w:val="300"/>
        </w:trPr>
        <w:tc>
          <w:tcPr>
            <w:tcW w:w="7200" w:type="dxa"/>
            <w:vAlign w:val="bottom"/>
            <w:hideMark/>
          </w:tcPr>
          <w:p w14:paraId="0D27691B"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lang w:val="de-DE"/>
              </w:rPr>
              <w:t>Ronald K. Butcher</w:t>
            </w:r>
            <w:r w:rsidRPr="008629B7">
              <w:rPr>
                <w:rFonts w:cs="Calibri"/>
                <w:color w:val="000000" w:themeColor="text1"/>
                <w:sz w:val="28"/>
                <w:szCs w:val="28"/>
              </w:rPr>
              <w:t> </w:t>
            </w:r>
          </w:p>
        </w:tc>
        <w:tc>
          <w:tcPr>
            <w:tcW w:w="2700" w:type="dxa"/>
            <w:vAlign w:val="bottom"/>
            <w:hideMark/>
          </w:tcPr>
          <w:p w14:paraId="3BF7F080"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Gloucester </w:t>
            </w:r>
          </w:p>
        </w:tc>
      </w:tr>
      <w:tr w:rsidR="008629B7" w:rsidRPr="008629B7" w14:paraId="10982E72" w14:textId="77777777" w:rsidTr="00517FF0">
        <w:trPr>
          <w:trHeight w:val="300"/>
        </w:trPr>
        <w:tc>
          <w:tcPr>
            <w:tcW w:w="7200" w:type="dxa"/>
            <w:vAlign w:val="bottom"/>
            <w:hideMark/>
          </w:tcPr>
          <w:p w14:paraId="654D1B5E"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Jack Fornaro </w:t>
            </w:r>
          </w:p>
        </w:tc>
        <w:tc>
          <w:tcPr>
            <w:tcW w:w="2700" w:type="dxa"/>
            <w:vAlign w:val="bottom"/>
            <w:hideMark/>
          </w:tcPr>
          <w:p w14:paraId="5A1FCA13"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Warren </w:t>
            </w:r>
          </w:p>
        </w:tc>
      </w:tr>
      <w:tr w:rsidR="008629B7" w:rsidRPr="008629B7" w14:paraId="653388DC" w14:textId="77777777" w:rsidTr="00517FF0">
        <w:trPr>
          <w:trHeight w:val="300"/>
        </w:trPr>
        <w:tc>
          <w:tcPr>
            <w:tcW w:w="7200" w:type="dxa"/>
            <w:vAlign w:val="bottom"/>
            <w:hideMark/>
          </w:tcPr>
          <w:p w14:paraId="393A8256"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Dr. Claudine Keenan</w:t>
            </w:r>
          </w:p>
        </w:tc>
        <w:tc>
          <w:tcPr>
            <w:tcW w:w="2700" w:type="dxa"/>
            <w:vAlign w:val="bottom"/>
            <w:hideMark/>
          </w:tcPr>
          <w:p w14:paraId="14A6FC8E"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xml:space="preserve">Atlantic </w:t>
            </w:r>
          </w:p>
        </w:tc>
      </w:tr>
      <w:tr w:rsidR="008629B7" w:rsidRPr="008629B7" w14:paraId="730AE3C7" w14:textId="77777777" w:rsidTr="00517FF0">
        <w:trPr>
          <w:trHeight w:val="300"/>
        </w:trPr>
        <w:tc>
          <w:tcPr>
            <w:tcW w:w="7200" w:type="dxa"/>
            <w:vAlign w:val="bottom"/>
            <w:hideMark/>
          </w:tcPr>
          <w:p w14:paraId="05163F62"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Jeanette Pena</w:t>
            </w:r>
          </w:p>
        </w:tc>
        <w:tc>
          <w:tcPr>
            <w:tcW w:w="2700" w:type="dxa"/>
            <w:vAlign w:val="bottom"/>
            <w:hideMark/>
          </w:tcPr>
          <w:p w14:paraId="418A55D0"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Hudson </w:t>
            </w:r>
          </w:p>
        </w:tc>
      </w:tr>
      <w:tr w:rsidR="008629B7" w:rsidRPr="008629B7" w14:paraId="60DD1C62" w14:textId="77777777" w:rsidTr="00517FF0">
        <w:trPr>
          <w:trHeight w:val="300"/>
        </w:trPr>
        <w:tc>
          <w:tcPr>
            <w:tcW w:w="7200" w:type="dxa"/>
            <w:vAlign w:val="bottom"/>
            <w:hideMark/>
          </w:tcPr>
          <w:p w14:paraId="03D1339F"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Ahmed Shehata</w:t>
            </w:r>
          </w:p>
        </w:tc>
        <w:tc>
          <w:tcPr>
            <w:tcW w:w="2700" w:type="dxa"/>
            <w:vAlign w:val="bottom"/>
            <w:hideMark/>
          </w:tcPr>
          <w:p w14:paraId="0BB604A6"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 Union </w:t>
            </w:r>
          </w:p>
        </w:tc>
      </w:tr>
      <w:tr w:rsidR="008629B7" w:rsidRPr="008629B7" w14:paraId="3D64CA45" w14:textId="77777777" w:rsidTr="00517FF0">
        <w:trPr>
          <w:trHeight w:val="300"/>
        </w:trPr>
        <w:tc>
          <w:tcPr>
            <w:tcW w:w="7200" w:type="dxa"/>
            <w:vAlign w:val="bottom"/>
            <w:hideMark/>
          </w:tcPr>
          <w:p w14:paraId="1D96D1C4"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Joseph Ricca, Jr </w:t>
            </w:r>
          </w:p>
        </w:tc>
        <w:tc>
          <w:tcPr>
            <w:tcW w:w="2700" w:type="dxa"/>
            <w:vAlign w:val="bottom"/>
            <w:hideMark/>
          </w:tcPr>
          <w:p w14:paraId="3DFA10D7" w14:textId="77777777" w:rsidR="008629B7" w:rsidRPr="008629B7" w:rsidRDefault="008629B7" w:rsidP="008629B7">
            <w:pPr>
              <w:spacing w:after="160" w:line="264" w:lineRule="auto"/>
              <w:rPr>
                <w:rFonts w:cs="Calibri"/>
                <w:color w:val="000000" w:themeColor="text1"/>
                <w:sz w:val="28"/>
                <w:szCs w:val="28"/>
              </w:rPr>
            </w:pPr>
            <w:r w:rsidRPr="008629B7">
              <w:rPr>
                <w:rFonts w:cs="Calibri"/>
                <w:color w:val="000000" w:themeColor="text1"/>
                <w:sz w:val="28"/>
                <w:szCs w:val="28"/>
              </w:rPr>
              <w:t>Morris</w:t>
            </w:r>
          </w:p>
        </w:tc>
      </w:tr>
      <w:tr w:rsidR="00BD4778" w:rsidRPr="008629B7" w14:paraId="1E9CC0A8" w14:textId="77777777" w:rsidTr="00517FF0">
        <w:trPr>
          <w:trHeight w:val="300"/>
        </w:trPr>
        <w:tc>
          <w:tcPr>
            <w:tcW w:w="7200" w:type="dxa"/>
            <w:vAlign w:val="bottom"/>
          </w:tcPr>
          <w:p w14:paraId="34E67088" w14:textId="266C3BD6" w:rsidR="00BD4778" w:rsidRPr="008629B7" w:rsidRDefault="00BD4778" w:rsidP="008629B7">
            <w:pPr>
              <w:spacing w:after="160" w:line="264" w:lineRule="auto"/>
              <w:rPr>
                <w:rFonts w:cs="Calibri"/>
                <w:color w:val="000000" w:themeColor="text1"/>
                <w:sz w:val="28"/>
                <w:szCs w:val="28"/>
              </w:rPr>
            </w:pPr>
            <w:r>
              <w:rPr>
                <w:rFonts w:cs="Calibri"/>
                <w:color w:val="000000" w:themeColor="text1"/>
                <w:sz w:val="28"/>
                <w:szCs w:val="28"/>
              </w:rPr>
              <w:t>James C. Williams IV</w:t>
            </w:r>
          </w:p>
        </w:tc>
        <w:tc>
          <w:tcPr>
            <w:tcW w:w="2700" w:type="dxa"/>
            <w:vAlign w:val="bottom"/>
          </w:tcPr>
          <w:p w14:paraId="0777EBC6" w14:textId="28DCC430" w:rsidR="00BD4778" w:rsidRPr="008629B7" w:rsidRDefault="00BD4778" w:rsidP="008629B7">
            <w:pPr>
              <w:spacing w:after="160" w:line="264" w:lineRule="auto"/>
              <w:rPr>
                <w:rFonts w:cs="Calibri"/>
                <w:color w:val="000000" w:themeColor="text1"/>
                <w:sz w:val="28"/>
                <w:szCs w:val="28"/>
              </w:rPr>
            </w:pPr>
            <w:r>
              <w:rPr>
                <w:rFonts w:cs="Calibri"/>
                <w:color w:val="000000" w:themeColor="text1"/>
                <w:sz w:val="28"/>
                <w:szCs w:val="28"/>
              </w:rPr>
              <w:t>Camden</w:t>
            </w:r>
          </w:p>
        </w:tc>
      </w:tr>
    </w:tbl>
    <w:p w14:paraId="57AD916B" w14:textId="2E51F8BE" w:rsidR="003834F5" w:rsidRPr="003834F5" w:rsidRDefault="00BD4778" w:rsidP="00BD4778">
      <w:pPr>
        <w:spacing w:before="120" w:after="120"/>
        <w:ind w:left="2880" w:firstLine="720"/>
        <w:rPr>
          <w:color w:val="000000"/>
          <w:szCs w:val="21"/>
        </w:rPr>
      </w:pPr>
      <w:bookmarkStart w:id="42" w:name="_Toc96691206"/>
      <w:r>
        <w:rPr>
          <w:color w:val="000000"/>
          <w:szCs w:val="21"/>
        </w:rPr>
        <w:t>Dr. Lily Laux</w:t>
      </w:r>
      <w:r w:rsidR="003834F5" w:rsidRPr="003834F5">
        <w:rPr>
          <w:color w:val="000000"/>
          <w:szCs w:val="21"/>
        </w:rPr>
        <w:t>, Commissioner</w:t>
      </w:r>
    </w:p>
    <w:p w14:paraId="38B09B2D" w14:textId="77777777" w:rsidR="003834F5" w:rsidRPr="003834F5" w:rsidRDefault="003834F5" w:rsidP="003834F5">
      <w:pPr>
        <w:spacing w:before="120" w:after="120"/>
        <w:jc w:val="center"/>
        <w:rPr>
          <w:color w:val="000000"/>
          <w:szCs w:val="21"/>
        </w:rPr>
      </w:pPr>
      <w:r w:rsidRPr="003834F5">
        <w:rPr>
          <w:color w:val="000000"/>
          <w:szCs w:val="21"/>
        </w:rPr>
        <w:t>Secretary, State Board of Education</w:t>
      </w:r>
    </w:p>
    <w:p w14:paraId="6A3DD700" w14:textId="283AC693" w:rsidR="003834F5" w:rsidRDefault="003834F5" w:rsidP="003834F5">
      <w:pPr>
        <w:spacing w:before="120" w:after="120"/>
        <w:rPr>
          <w:color w:val="000000"/>
          <w:sz w:val="22"/>
          <w:szCs w:val="24"/>
        </w:rPr>
      </w:pPr>
      <w:r w:rsidRPr="003834F5">
        <w:rPr>
          <w:color w:val="000000"/>
          <w:sz w:val="22"/>
          <w:szCs w:val="24"/>
        </w:rPr>
        <w:t xml:space="preserve">It is a policy of the New Jersey State Board of Education and the State Department of Education that no person, on the basis of race, color, creed, national origin, age, sex, handicap or marital status, shall be subjected to discrimination in employment or be excluded from or denied benefits of any activity, program or service for which the Department has responsibility. The Department will comply with all state and federal laws and regulations concerning nondiscrimination. </w:t>
      </w:r>
    </w:p>
    <w:p w14:paraId="6BDB266C" w14:textId="478726D5" w:rsidR="003834F5" w:rsidRPr="003834F5" w:rsidRDefault="003834F5" w:rsidP="00510557">
      <w:pPr>
        <w:rPr>
          <w:color w:val="000000"/>
          <w:sz w:val="22"/>
          <w:szCs w:val="24"/>
        </w:rPr>
      </w:pPr>
      <w:r>
        <w:rPr>
          <w:color w:val="000000"/>
          <w:sz w:val="22"/>
          <w:szCs w:val="24"/>
        </w:rPr>
        <w:br w:type="page"/>
      </w:r>
    </w:p>
    <w:bookmarkEnd w:id="42"/>
    <w:p w14:paraId="5DAB6C7B" w14:textId="77777777" w:rsidR="00031A99" w:rsidRPr="00176B6A" w:rsidRDefault="00031A99" w:rsidP="00031A99">
      <w:pPr>
        <w:jc w:val="center"/>
      </w:pPr>
    </w:p>
    <w:p w14:paraId="22E0FC93" w14:textId="480DA752" w:rsidR="00911CA6" w:rsidRPr="00176B6A" w:rsidRDefault="00911CA6" w:rsidP="00BA014D">
      <w:pPr>
        <w:pStyle w:val="Heading2"/>
        <w:spacing w:after="240"/>
      </w:pPr>
      <w:bookmarkStart w:id="43" w:name="_Toc53661744"/>
      <w:bookmarkStart w:id="44" w:name="_Toc53661781"/>
      <w:bookmarkStart w:id="45" w:name="_Toc53663135"/>
      <w:bookmarkStart w:id="46" w:name="_Toc53663305"/>
      <w:bookmarkStart w:id="47" w:name="_Toc53663383"/>
      <w:bookmarkStart w:id="48" w:name="_Toc53663441"/>
      <w:bookmarkStart w:id="49" w:name="_Toc73092261"/>
      <w:bookmarkStart w:id="50" w:name="_Toc73092893"/>
      <w:bookmarkStart w:id="51" w:name="_Toc143090536"/>
      <w:bookmarkStart w:id="52" w:name="_Toc143090583"/>
      <w:bookmarkStart w:id="53" w:name="_Toc143090608"/>
      <w:bookmarkStart w:id="54" w:name="_Toc143090724"/>
      <w:bookmarkStart w:id="55" w:name="_Toc488232814"/>
      <w:r>
        <w:t>Table of Contents</w:t>
      </w:r>
      <w:bookmarkEnd w:id="41"/>
      <w:bookmarkEnd w:id="43"/>
      <w:bookmarkEnd w:id="44"/>
      <w:bookmarkEnd w:id="45"/>
      <w:bookmarkEnd w:id="46"/>
      <w:bookmarkEnd w:id="47"/>
      <w:bookmarkEnd w:id="48"/>
      <w:bookmarkEnd w:id="49"/>
      <w:bookmarkEnd w:id="50"/>
      <w:bookmarkEnd w:id="51"/>
      <w:bookmarkEnd w:id="52"/>
      <w:bookmarkEnd w:id="53"/>
      <w:bookmarkEnd w:id="54"/>
      <w:bookmarkEnd w:id="55"/>
    </w:p>
    <w:p w14:paraId="01D9F511" w14:textId="77777777" w:rsidR="00283BB9" w:rsidRDefault="00911CA6" w:rsidP="00283BB9">
      <w:pPr>
        <w:pStyle w:val="TOC3"/>
      </w:pPr>
      <w:r w:rsidRPr="00283BB9">
        <w:t xml:space="preserve">When responding to this Notice of Grant Opportunity (NGO), applicants must use the Electronic Web Enabled Grant (EWEG) online application system. See </w:t>
      </w:r>
      <w:hyperlink r:id="rId13" w:history="1">
        <w:r w:rsidRPr="00283BB9">
          <w:rPr>
            <w:rStyle w:val="Hyperlink"/>
          </w:rPr>
          <w:t>NJ Homeroom</w:t>
        </w:r>
      </w:hyperlink>
      <w:r w:rsidRPr="00283BB9">
        <w:t xml:space="preserve"> to access this system. </w:t>
      </w:r>
      <w:bookmarkStart w:id="56" w:name="_Toc498425730"/>
      <w:r w:rsidR="00130CFE" w:rsidRPr="00283BB9">
        <w:rPr>
          <w:rFonts w:cs="Calibri"/>
        </w:rPr>
        <w:t xml:space="preserve">Please refer to the </w:t>
      </w:r>
      <w:hyperlink r:id="rId14" w:history="1">
        <w:r w:rsidR="00130CFE" w:rsidRPr="00283BB9">
          <w:rPr>
            <w:rStyle w:val="Hyperlink"/>
            <w:rFonts w:cs="Calibri"/>
          </w:rPr>
          <w:t>web page for the NGO</w:t>
        </w:r>
      </w:hyperlink>
      <w:r w:rsidR="00130CFE" w:rsidRPr="00283BB9">
        <w:rPr>
          <w:rFonts w:cs="Calibri"/>
        </w:rPr>
        <w:t xml:space="preserve"> (click on available grants) for information on when the EWEG application will be online.</w:t>
      </w:r>
    </w:p>
    <w:p w14:paraId="67D65915" w14:textId="12D7F4E0" w:rsidR="00283BB9" w:rsidRPr="00283BB9" w:rsidRDefault="00911CA6" w:rsidP="00283BB9">
      <w:pPr>
        <w:pStyle w:val="TOC3"/>
        <w:rPr>
          <w:noProof/>
        </w:rPr>
      </w:pPr>
      <w:r w:rsidRPr="00176B6A">
        <w:fldChar w:fldCharType="begin"/>
      </w:r>
      <w:r w:rsidRPr="00283BB9">
        <w:instrText xml:space="preserve"> TOC \o "1-3" \h \z \u </w:instrText>
      </w:r>
      <w:r w:rsidRPr="00176B6A">
        <w:fldChar w:fldCharType="separate"/>
      </w:r>
    </w:p>
    <w:p w14:paraId="4DEB2730" w14:textId="04AF5776" w:rsidR="00283BB9" w:rsidRDefault="00283BB9" w:rsidP="07815311">
      <w:pPr>
        <w:pStyle w:val="TOC1"/>
        <w:tabs>
          <w:tab w:val="right" w:leader="dot" w:pos="10065"/>
        </w:tabs>
        <w:rPr>
          <w:noProof/>
        </w:rPr>
      </w:pPr>
      <w:r w:rsidRPr="07815311">
        <w:fldChar w:fldCharType="begin"/>
      </w:r>
      <w:r>
        <w:instrText>TOC \o "1-3" \z \u \h</w:instrText>
      </w:r>
      <w:r w:rsidRPr="07815311">
        <w:fldChar w:fldCharType="separate"/>
      </w:r>
      <w:hyperlink w:anchor="_Toc909311714">
        <w:r w:rsidR="07815311" w:rsidRPr="07815311">
          <w:rPr>
            <w:rStyle w:val="Hyperlink"/>
            <w:noProof/>
          </w:rPr>
          <w:t>Notice of Grant OpportunityCareer and Technical Student Organization</w:t>
        </w:r>
        <w:r>
          <w:rPr>
            <w:noProof/>
          </w:rPr>
          <w:tab/>
        </w:r>
        <w:r>
          <w:rPr>
            <w:noProof/>
          </w:rPr>
          <w:fldChar w:fldCharType="begin"/>
        </w:r>
        <w:r>
          <w:rPr>
            <w:noProof/>
          </w:rPr>
          <w:instrText>PAGEREF _Toc909311714 \h</w:instrText>
        </w:r>
        <w:r>
          <w:rPr>
            <w:noProof/>
          </w:rPr>
        </w:r>
        <w:r>
          <w:rPr>
            <w:noProof/>
          </w:rPr>
          <w:fldChar w:fldCharType="separate"/>
        </w:r>
        <w:r w:rsidR="0016034A">
          <w:rPr>
            <w:noProof/>
          </w:rPr>
          <w:t>1</w:t>
        </w:r>
        <w:r>
          <w:rPr>
            <w:noProof/>
          </w:rPr>
          <w:fldChar w:fldCharType="end"/>
        </w:r>
      </w:hyperlink>
    </w:p>
    <w:sdt>
      <w:sdtPr>
        <w:rPr>
          <w:rFonts w:ascii="Calibri" w:hAnsi="Calibri" w:cs="Times New Roman"/>
          <w:b w:val="0"/>
          <w:bCs w:val="0"/>
          <w:i w:val="0"/>
          <w:iCs w:val="0"/>
          <w:noProof/>
          <w:szCs w:val="20"/>
        </w:rPr>
        <w:id w:val="-1239473362"/>
        <w:docPartObj>
          <w:docPartGallery w:val="Table of Contents"/>
          <w:docPartUnique/>
        </w:docPartObj>
      </w:sdtPr>
      <w:sdtEndPr/>
      <w:sdtContent>
        <w:p w14:paraId="0D4D9F61" w14:textId="32B401C9" w:rsidR="00283BB9" w:rsidRDefault="07815311" w:rsidP="07815311">
          <w:pPr>
            <w:pStyle w:val="TOC1"/>
            <w:tabs>
              <w:tab w:val="right" w:leader="dot" w:pos="10080"/>
            </w:tabs>
            <w:rPr>
              <w:noProof/>
            </w:rPr>
          </w:pPr>
          <w:hyperlink w:anchor="_Toc340094740">
            <w:r w:rsidRPr="07815311">
              <w:rPr>
                <w:rStyle w:val="Hyperlink"/>
                <w:noProof/>
              </w:rPr>
              <w:t>Future Health Professionals (HOSA)Year 5 continuation</w:t>
            </w:r>
            <w:r w:rsidR="00283BB9">
              <w:rPr>
                <w:noProof/>
              </w:rPr>
              <w:tab/>
            </w:r>
            <w:r w:rsidR="00283BB9">
              <w:rPr>
                <w:noProof/>
              </w:rPr>
              <w:fldChar w:fldCharType="begin"/>
            </w:r>
            <w:r w:rsidR="00283BB9">
              <w:rPr>
                <w:noProof/>
              </w:rPr>
              <w:instrText>PAGEREF _Toc340094740 \h</w:instrText>
            </w:r>
            <w:r w:rsidR="00283BB9">
              <w:rPr>
                <w:noProof/>
              </w:rPr>
            </w:r>
            <w:r w:rsidR="00283BB9">
              <w:rPr>
                <w:noProof/>
              </w:rPr>
              <w:fldChar w:fldCharType="separate"/>
            </w:r>
            <w:r w:rsidR="0016034A">
              <w:rPr>
                <w:noProof/>
              </w:rPr>
              <w:t>1</w:t>
            </w:r>
            <w:r w:rsidR="00283BB9">
              <w:rPr>
                <w:noProof/>
              </w:rPr>
              <w:fldChar w:fldCharType="end"/>
            </w:r>
          </w:hyperlink>
        </w:p>
        <w:p w14:paraId="75E7F752" w14:textId="5F9D59E9" w:rsidR="00283BB9" w:rsidRDefault="07815311" w:rsidP="07815311">
          <w:pPr>
            <w:pStyle w:val="TOC2"/>
            <w:tabs>
              <w:tab w:val="clear" w:pos="10070"/>
              <w:tab w:val="right" w:leader="dot" w:pos="10065"/>
            </w:tabs>
            <w:rPr>
              <w:noProof/>
            </w:rPr>
          </w:pPr>
          <w:hyperlink w:anchor="_Toc1459401936">
            <w:r w:rsidRPr="07815311">
              <w:rPr>
                <w:rStyle w:val="Hyperlink"/>
                <w:noProof/>
              </w:rPr>
              <w:t>State Board of Education</w:t>
            </w:r>
            <w:r w:rsidR="00283BB9">
              <w:rPr>
                <w:noProof/>
              </w:rPr>
              <w:tab/>
            </w:r>
            <w:r w:rsidR="00283BB9">
              <w:rPr>
                <w:noProof/>
              </w:rPr>
              <w:fldChar w:fldCharType="begin"/>
            </w:r>
            <w:r w:rsidR="00283BB9">
              <w:rPr>
                <w:noProof/>
              </w:rPr>
              <w:instrText>PAGEREF _Toc1459401936 \h</w:instrText>
            </w:r>
            <w:r w:rsidR="00283BB9">
              <w:rPr>
                <w:noProof/>
              </w:rPr>
            </w:r>
            <w:r w:rsidR="00283BB9">
              <w:rPr>
                <w:noProof/>
              </w:rPr>
              <w:fldChar w:fldCharType="separate"/>
            </w:r>
            <w:r w:rsidR="0016034A">
              <w:rPr>
                <w:noProof/>
              </w:rPr>
              <w:t>2</w:t>
            </w:r>
            <w:r w:rsidR="00283BB9">
              <w:rPr>
                <w:noProof/>
              </w:rPr>
              <w:fldChar w:fldCharType="end"/>
            </w:r>
          </w:hyperlink>
        </w:p>
        <w:p w14:paraId="5F07EFA3" w14:textId="18E9CD46" w:rsidR="00283BB9" w:rsidRDefault="07815311" w:rsidP="07815311">
          <w:pPr>
            <w:pStyle w:val="TOC2"/>
            <w:tabs>
              <w:tab w:val="clear" w:pos="10070"/>
              <w:tab w:val="right" w:leader="dot" w:pos="10065"/>
            </w:tabs>
            <w:rPr>
              <w:noProof/>
            </w:rPr>
          </w:pPr>
          <w:hyperlink w:anchor="_Toc488232814">
            <w:r w:rsidRPr="07815311">
              <w:rPr>
                <w:rStyle w:val="Hyperlink"/>
                <w:noProof/>
              </w:rPr>
              <w:t>Table of Contents</w:t>
            </w:r>
            <w:r w:rsidR="00283BB9">
              <w:rPr>
                <w:noProof/>
              </w:rPr>
              <w:tab/>
            </w:r>
            <w:r w:rsidR="00283BB9">
              <w:rPr>
                <w:noProof/>
              </w:rPr>
              <w:fldChar w:fldCharType="begin"/>
            </w:r>
            <w:r w:rsidR="00283BB9">
              <w:rPr>
                <w:noProof/>
              </w:rPr>
              <w:instrText>PAGEREF _Toc488232814 \h</w:instrText>
            </w:r>
            <w:r w:rsidR="00283BB9">
              <w:rPr>
                <w:noProof/>
              </w:rPr>
            </w:r>
            <w:r w:rsidR="00283BB9">
              <w:rPr>
                <w:noProof/>
              </w:rPr>
              <w:fldChar w:fldCharType="separate"/>
            </w:r>
            <w:r w:rsidR="0016034A">
              <w:rPr>
                <w:noProof/>
              </w:rPr>
              <w:t>3</w:t>
            </w:r>
            <w:r w:rsidR="00283BB9">
              <w:rPr>
                <w:noProof/>
              </w:rPr>
              <w:fldChar w:fldCharType="end"/>
            </w:r>
          </w:hyperlink>
        </w:p>
        <w:p w14:paraId="4E811AF4" w14:textId="260D53A9" w:rsidR="00283BB9" w:rsidRDefault="07815311" w:rsidP="07815311">
          <w:pPr>
            <w:pStyle w:val="TOC3"/>
            <w:tabs>
              <w:tab w:val="right" w:leader="dot" w:pos="10065"/>
            </w:tabs>
            <w:rPr>
              <w:noProof/>
            </w:rPr>
          </w:pPr>
          <w:hyperlink w:anchor="_Toc1794078815">
            <w:r w:rsidRPr="07815311">
              <w:rPr>
                <w:rStyle w:val="Hyperlink"/>
                <w:noProof/>
              </w:rPr>
              <w:t>1.1 Description of the Grant Program</w:t>
            </w:r>
            <w:r w:rsidR="00283BB9">
              <w:rPr>
                <w:noProof/>
              </w:rPr>
              <w:tab/>
            </w:r>
            <w:r w:rsidR="00283BB9">
              <w:rPr>
                <w:noProof/>
              </w:rPr>
              <w:fldChar w:fldCharType="begin"/>
            </w:r>
            <w:r w:rsidR="00283BB9">
              <w:rPr>
                <w:noProof/>
              </w:rPr>
              <w:instrText>PAGEREF _Toc1794078815 \h</w:instrText>
            </w:r>
            <w:r w:rsidR="00283BB9">
              <w:rPr>
                <w:noProof/>
              </w:rPr>
            </w:r>
            <w:r w:rsidR="00283BB9">
              <w:rPr>
                <w:noProof/>
              </w:rPr>
              <w:fldChar w:fldCharType="separate"/>
            </w:r>
            <w:r w:rsidR="0016034A">
              <w:rPr>
                <w:noProof/>
              </w:rPr>
              <w:t>4</w:t>
            </w:r>
            <w:r w:rsidR="00283BB9">
              <w:rPr>
                <w:noProof/>
              </w:rPr>
              <w:fldChar w:fldCharType="end"/>
            </w:r>
          </w:hyperlink>
        </w:p>
        <w:p w14:paraId="49F3DB35" w14:textId="41930CD4" w:rsidR="00283BB9" w:rsidRDefault="07815311" w:rsidP="07815311">
          <w:pPr>
            <w:pStyle w:val="TOC3"/>
            <w:tabs>
              <w:tab w:val="right" w:leader="dot" w:pos="10065"/>
            </w:tabs>
            <w:rPr>
              <w:noProof/>
            </w:rPr>
          </w:pPr>
          <w:hyperlink w:anchor="_Toc1328061779">
            <w:r w:rsidRPr="07815311">
              <w:rPr>
                <w:rStyle w:val="Hyperlink"/>
                <w:noProof/>
              </w:rPr>
              <w:t>1.2 Eligibility to Apply</w:t>
            </w:r>
            <w:r w:rsidR="00283BB9">
              <w:rPr>
                <w:noProof/>
              </w:rPr>
              <w:tab/>
            </w:r>
            <w:r w:rsidR="00283BB9">
              <w:rPr>
                <w:noProof/>
              </w:rPr>
              <w:fldChar w:fldCharType="begin"/>
            </w:r>
            <w:r w:rsidR="00283BB9">
              <w:rPr>
                <w:noProof/>
              </w:rPr>
              <w:instrText>PAGEREF _Toc1328061779 \h</w:instrText>
            </w:r>
            <w:r w:rsidR="00283BB9">
              <w:rPr>
                <w:noProof/>
              </w:rPr>
            </w:r>
            <w:r w:rsidR="00283BB9">
              <w:rPr>
                <w:noProof/>
              </w:rPr>
              <w:fldChar w:fldCharType="separate"/>
            </w:r>
            <w:r w:rsidR="0016034A">
              <w:rPr>
                <w:noProof/>
              </w:rPr>
              <w:t>4</w:t>
            </w:r>
            <w:r w:rsidR="00283BB9">
              <w:rPr>
                <w:noProof/>
              </w:rPr>
              <w:fldChar w:fldCharType="end"/>
            </w:r>
          </w:hyperlink>
        </w:p>
        <w:p w14:paraId="2B2D4E8E" w14:textId="40AF9492" w:rsidR="00283BB9" w:rsidRDefault="07815311" w:rsidP="07815311">
          <w:pPr>
            <w:pStyle w:val="TOC3"/>
            <w:tabs>
              <w:tab w:val="right" w:leader="dot" w:pos="10065"/>
            </w:tabs>
            <w:rPr>
              <w:noProof/>
            </w:rPr>
          </w:pPr>
          <w:hyperlink w:anchor="_Toc647495713">
            <w:r w:rsidRPr="07815311">
              <w:rPr>
                <w:rStyle w:val="Hyperlink"/>
                <w:noProof/>
              </w:rPr>
              <w:t>1.3 Federal Compliance Requirements (UEI, SAM)</w:t>
            </w:r>
            <w:r w:rsidR="00283BB9">
              <w:rPr>
                <w:noProof/>
              </w:rPr>
              <w:tab/>
            </w:r>
            <w:r w:rsidR="00283BB9">
              <w:rPr>
                <w:noProof/>
              </w:rPr>
              <w:fldChar w:fldCharType="begin"/>
            </w:r>
            <w:r w:rsidR="00283BB9">
              <w:rPr>
                <w:noProof/>
              </w:rPr>
              <w:instrText>PAGEREF _Toc647495713 \h</w:instrText>
            </w:r>
            <w:r w:rsidR="00283BB9">
              <w:rPr>
                <w:noProof/>
              </w:rPr>
            </w:r>
            <w:r w:rsidR="00283BB9">
              <w:rPr>
                <w:noProof/>
              </w:rPr>
              <w:fldChar w:fldCharType="separate"/>
            </w:r>
            <w:r w:rsidR="0016034A">
              <w:rPr>
                <w:noProof/>
              </w:rPr>
              <w:t>4</w:t>
            </w:r>
            <w:r w:rsidR="00283BB9">
              <w:rPr>
                <w:noProof/>
              </w:rPr>
              <w:fldChar w:fldCharType="end"/>
            </w:r>
          </w:hyperlink>
        </w:p>
        <w:p w14:paraId="042B7050" w14:textId="62750C98" w:rsidR="00283BB9" w:rsidRDefault="07815311" w:rsidP="07815311">
          <w:pPr>
            <w:pStyle w:val="TOC3"/>
            <w:tabs>
              <w:tab w:val="right" w:leader="dot" w:pos="10065"/>
            </w:tabs>
            <w:rPr>
              <w:noProof/>
            </w:rPr>
          </w:pPr>
          <w:hyperlink w:anchor="_Toc661868511">
            <w:r w:rsidRPr="07815311">
              <w:rPr>
                <w:rStyle w:val="Hyperlink"/>
                <w:noProof/>
              </w:rPr>
              <w:t>1.4 Statutory/Regulatory Source and Funding</w:t>
            </w:r>
            <w:r w:rsidR="00283BB9">
              <w:rPr>
                <w:noProof/>
              </w:rPr>
              <w:tab/>
            </w:r>
            <w:r w:rsidR="00283BB9">
              <w:rPr>
                <w:noProof/>
              </w:rPr>
              <w:fldChar w:fldCharType="begin"/>
            </w:r>
            <w:r w:rsidR="00283BB9">
              <w:rPr>
                <w:noProof/>
              </w:rPr>
              <w:instrText>PAGEREF _Toc661868511 \h</w:instrText>
            </w:r>
            <w:r w:rsidR="00283BB9">
              <w:rPr>
                <w:noProof/>
              </w:rPr>
            </w:r>
            <w:r w:rsidR="00283BB9">
              <w:rPr>
                <w:noProof/>
              </w:rPr>
              <w:fldChar w:fldCharType="separate"/>
            </w:r>
            <w:r w:rsidR="0016034A">
              <w:rPr>
                <w:noProof/>
              </w:rPr>
              <w:t>5</w:t>
            </w:r>
            <w:r w:rsidR="00283BB9">
              <w:rPr>
                <w:noProof/>
              </w:rPr>
              <w:fldChar w:fldCharType="end"/>
            </w:r>
          </w:hyperlink>
        </w:p>
        <w:p w14:paraId="11804E8F" w14:textId="0B3D5B47" w:rsidR="00283BB9" w:rsidRDefault="07815311" w:rsidP="07815311">
          <w:pPr>
            <w:pStyle w:val="TOC3"/>
            <w:tabs>
              <w:tab w:val="right" w:leader="dot" w:pos="10065"/>
            </w:tabs>
            <w:rPr>
              <w:noProof/>
            </w:rPr>
          </w:pPr>
          <w:hyperlink w:anchor="_Toc799126629">
            <w:r w:rsidRPr="07815311">
              <w:rPr>
                <w:rStyle w:val="Hyperlink"/>
                <w:noProof/>
              </w:rPr>
              <w:t>1.5 Dissemination of this Notice</w:t>
            </w:r>
            <w:r w:rsidR="00283BB9">
              <w:rPr>
                <w:noProof/>
              </w:rPr>
              <w:tab/>
            </w:r>
            <w:r w:rsidR="00283BB9">
              <w:rPr>
                <w:noProof/>
              </w:rPr>
              <w:fldChar w:fldCharType="begin"/>
            </w:r>
            <w:r w:rsidR="00283BB9">
              <w:rPr>
                <w:noProof/>
              </w:rPr>
              <w:instrText>PAGEREF _Toc799126629 \h</w:instrText>
            </w:r>
            <w:r w:rsidR="00283BB9">
              <w:rPr>
                <w:noProof/>
              </w:rPr>
            </w:r>
            <w:r w:rsidR="00283BB9">
              <w:rPr>
                <w:noProof/>
              </w:rPr>
              <w:fldChar w:fldCharType="separate"/>
            </w:r>
            <w:r w:rsidR="0016034A">
              <w:rPr>
                <w:noProof/>
              </w:rPr>
              <w:t>5</w:t>
            </w:r>
            <w:r w:rsidR="00283BB9">
              <w:rPr>
                <w:noProof/>
              </w:rPr>
              <w:fldChar w:fldCharType="end"/>
            </w:r>
          </w:hyperlink>
        </w:p>
        <w:p w14:paraId="02527ED9" w14:textId="2229B58C" w:rsidR="00283BB9" w:rsidRDefault="07815311" w:rsidP="07815311">
          <w:pPr>
            <w:pStyle w:val="TOC3"/>
            <w:tabs>
              <w:tab w:val="right" w:leader="dot" w:pos="10065"/>
            </w:tabs>
            <w:rPr>
              <w:noProof/>
            </w:rPr>
          </w:pPr>
          <w:hyperlink w:anchor="_Toc1463098615">
            <w:r w:rsidRPr="07815311">
              <w:rPr>
                <w:rStyle w:val="Hyperlink"/>
                <w:noProof/>
              </w:rPr>
              <w:t>1.6 Technical Assistance</w:t>
            </w:r>
            <w:r w:rsidR="00283BB9">
              <w:rPr>
                <w:noProof/>
              </w:rPr>
              <w:tab/>
            </w:r>
            <w:r w:rsidR="00283BB9">
              <w:rPr>
                <w:noProof/>
              </w:rPr>
              <w:fldChar w:fldCharType="begin"/>
            </w:r>
            <w:r w:rsidR="00283BB9">
              <w:rPr>
                <w:noProof/>
              </w:rPr>
              <w:instrText>PAGEREF _Toc1463098615 \h</w:instrText>
            </w:r>
            <w:r w:rsidR="00283BB9">
              <w:rPr>
                <w:noProof/>
              </w:rPr>
            </w:r>
            <w:r w:rsidR="00283BB9">
              <w:rPr>
                <w:noProof/>
              </w:rPr>
              <w:fldChar w:fldCharType="separate"/>
            </w:r>
            <w:r w:rsidR="0016034A">
              <w:rPr>
                <w:noProof/>
              </w:rPr>
              <w:t>6</w:t>
            </w:r>
            <w:r w:rsidR="00283BB9">
              <w:rPr>
                <w:noProof/>
              </w:rPr>
              <w:fldChar w:fldCharType="end"/>
            </w:r>
          </w:hyperlink>
        </w:p>
        <w:p w14:paraId="31D8F578" w14:textId="6F123A6B" w:rsidR="00283BB9" w:rsidRDefault="07815311" w:rsidP="07815311">
          <w:pPr>
            <w:pStyle w:val="TOC3"/>
            <w:tabs>
              <w:tab w:val="right" w:leader="dot" w:pos="10065"/>
            </w:tabs>
            <w:rPr>
              <w:noProof/>
            </w:rPr>
          </w:pPr>
          <w:hyperlink w:anchor="_Toc1300822843">
            <w:r w:rsidRPr="07815311">
              <w:rPr>
                <w:rStyle w:val="Hyperlink"/>
                <w:noProof/>
              </w:rPr>
              <w:t>1.7 Application Submission</w:t>
            </w:r>
            <w:r w:rsidR="00283BB9">
              <w:rPr>
                <w:noProof/>
              </w:rPr>
              <w:tab/>
            </w:r>
            <w:r w:rsidR="00283BB9">
              <w:rPr>
                <w:noProof/>
              </w:rPr>
              <w:fldChar w:fldCharType="begin"/>
            </w:r>
            <w:r w:rsidR="00283BB9">
              <w:rPr>
                <w:noProof/>
              </w:rPr>
              <w:instrText>PAGEREF _Toc1300822843 \h</w:instrText>
            </w:r>
            <w:r w:rsidR="00283BB9">
              <w:rPr>
                <w:noProof/>
              </w:rPr>
            </w:r>
            <w:r w:rsidR="00283BB9">
              <w:rPr>
                <w:noProof/>
              </w:rPr>
              <w:fldChar w:fldCharType="separate"/>
            </w:r>
            <w:r w:rsidR="0016034A">
              <w:rPr>
                <w:noProof/>
              </w:rPr>
              <w:t>6</w:t>
            </w:r>
            <w:r w:rsidR="00283BB9">
              <w:rPr>
                <w:noProof/>
              </w:rPr>
              <w:fldChar w:fldCharType="end"/>
            </w:r>
          </w:hyperlink>
        </w:p>
        <w:p w14:paraId="6B4DBDA2" w14:textId="5B5C3222" w:rsidR="00283BB9" w:rsidRDefault="07815311" w:rsidP="07815311">
          <w:pPr>
            <w:pStyle w:val="TOC3"/>
            <w:tabs>
              <w:tab w:val="right" w:leader="dot" w:pos="10065"/>
            </w:tabs>
            <w:rPr>
              <w:noProof/>
            </w:rPr>
          </w:pPr>
          <w:hyperlink w:anchor="_Toc1374592304">
            <w:r w:rsidRPr="07815311">
              <w:rPr>
                <w:rStyle w:val="Hyperlink"/>
                <w:noProof/>
              </w:rPr>
              <w:t>1.8 Reporting Requirements</w:t>
            </w:r>
            <w:r w:rsidR="00283BB9">
              <w:rPr>
                <w:noProof/>
              </w:rPr>
              <w:tab/>
            </w:r>
            <w:r w:rsidR="00283BB9">
              <w:rPr>
                <w:noProof/>
              </w:rPr>
              <w:fldChar w:fldCharType="begin"/>
            </w:r>
            <w:r w:rsidR="00283BB9">
              <w:rPr>
                <w:noProof/>
              </w:rPr>
              <w:instrText>PAGEREF _Toc1374592304 \h</w:instrText>
            </w:r>
            <w:r w:rsidR="00283BB9">
              <w:rPr>
                <w:noProof/>
              </w:rPr>
            </w:r>
            <w:r w:rsidR="00283BB9">
              <w:rPr>
                <w:noProof/>
              </w:rPr>
              <w:fldChar w:fldCharType="separate"/>
            </w:r>
            <w:r w:rsidR="0016034A">
              <w:rPr>
                <w:noProof/>
              </w:rPr>
              <w:t>7</w:t>
            </w:r>
            <w:r w:rsidR="00283BB9">
              <w:rPr>
                <w:noProof/>
              </w:rPr>
              <w:fldChar w:fldCharType="end"/>
            </w:r>
          </w:hyperlink>
        </w:p>
        <w:p w14:paraId="2070D3CF" w14:textId="5D214A5D" w:rsidR="00283BB9" w:rsidRDefault="07815311" w:rsidP="07815311">
          <w:pPr>
            <w:pStyle w:val="TOC3"/>
            <w:tabs>
              <w:tab w:val="right" w:leader="dot" w:pos="10080"/>
            </w:tabs>
            <w:rPr>
              <w:noProof/>
            </w:rPr>
          </w:pPr>
          <w:hyperlink w:anchor="_Toc104535529">
            <w:r w:rsidRPr="07815311">
              <w:rPr>
                <w:rStyle w:val="Hyperlink"/>
                <w:noProof/>
              </w:rPr>
              <w:t>1.9 Assessment of Statewide Program Results</w:t>
            </w:r>
            <w:r w:rsidR="00283BB9">
              <w:rPr>
                <w:noProof/>
              </w:rPr>
              <w:tab/>
            </w:r>
            <w:r w:rsidR="00283BB9">
              <w:rPr>
                <w:noProof/>
              </w:rPr>
              <w:fldChar w:fldCharType="begin"/>
            </w:r>
            <w:r w:rsidR="00283BB9">
              <w:rPr>
                <w:noProof/>
              </w:rPr>
              <w:instrText>PAGEREF _Toc104535529 \h</w:instrText>
            </w:r>
            <w:r w:rsidR="00283BB9">
              <w:rPr>
                <w:noProof/>
              </w:rPr>
            </w:r>
            <w:r w:rsidR="00283BB9">
              <w:rPr>
                <w:noProof/>
              </w:rPr>
              <w:fldChar w:fldCharType="separate"/>
            </w:r>
            <w:r w:rsidR="0016034A">
              <w:rPr>
                <w:noProof/>
              </w:rPr>
              <w:t>7</w:t>
            </w:r>
            <w:r w:rsidR="00283BB9">
              <w:rPr>
                <w:noProof/>
              </w:rPr>
              <w:fldChar w:fldCharType="end"/>
            </w:r>
          </w:hyperlink>
        </w:p>
        <w:p w14:paraId="237A6BAA" w14:textId="5537F890" w:rsidR="00283BB9" w:rsidRDefault="07815311" w:rsidP="07815311">
          <w:pPr>
            <w:pStyle w:val="TOC3"/>
            <w:tabs>
              <w:tab w:val="right" w:leader="dot" w:pos="10065"/>
            </w:tabs>
            <w:rPr>
              <w:noProof/>
            </w:rPr>
          </w:pPr>
          <w:hyperlink w:anchor="_Toc1554247054">
            <w:r w:rsidRPr="07815311">
              <w:rPr>
                <w:rStyle w:val="Hyperlink"/>
                <w:noProof/>
              </w:rPr>
              <w:t>1.10 Reimbursement Requests</w:t>
            </w:r>
            <w:r w:rsidR="00283BB9">
              <w:rPr>
                <w:noProof/>
              </w:rPr>
              <w:tab/>
            </w:r>
            <w:r w:rsidR="00283BB9">
              <w:rPr>
                <w:noProof/>
              </w:rPr>
              <w:fldChar w:fldCharType="begin"/>
            </w:r>
            <w:r w:rsidR="00283BB9">
              <w:rPr>
                <w:noProof/>
              </w:rPr>
              <w:instrText>PAGEREF _Toc1554247054 \h</w:instrText>
            </w:r>
            <w:r w:rsidR="00283BB9">
              <w:rPr>
                <w:noProof/>
              </w:rPr>
            </w:r>
            <w:r w:rsidR="00283BB9">
              <w:rPr>
                <w:noProof/>
              </w:rPr>
              <w:fldChar w:fldCharType="separate"/>
            </w:r>
            <w:r w:rsidR="0016034A">
              <w:rPr>
                <w:noProof/>
              </w:rPr>
              <w:t>8</w:t>
            </w:r>
            <w:r w:rsidR="00283BB9">
              <w:rPr>
                <w:noProof/>
              </w:rPr>
              <w:fldChar w:fldCharType="end"/>
            </w:r>
          </w:hyperlink>
        </w:p>
        <w:p w14:paraId="2A812CD4" w14:textId="44961674" w:rsidR="00283BB9" w:rsidRDefault="07815311" w:rsidP="07815311">
          <w:pPr>
            <w:pStyle w:val="TOC2"/>
            <w:tabs>
              <w:tab w:val="clear" w:pos="10070"/>
              <w:tab w:val="right" w:leader="dot" w:pos="10065"/>
            </w:tabs>
            <w:rPr>
              <w:noProof/>
            </w:rPr>
          </w:pPr>
          <w:hyperlink w:anchor="_Toc2065505355">
            <w:r w:rsidRPr="07815311">
              <w:rPr>
                <w:rStyle w:val="Hyperlink"/>
                <w:noProof/>
              </w:rPr>
              <w:t>Section 2: Project Guidelines</w:t>
            </w:r>
            <w:r w:rsidR="00283BB9">
              <w:rPr>
                <w:noProof/>
              </w:rPr>
              <w:tab/>
            </w:r>
            <w:r w:rsidR="00283BB9">
              <w:rPr>
                <w:noProof/>
              </w:rPr>
              <w:fldChar w:fldCharType="begin"/>
            </w:r>
            <w:r w:rsidR="00283BB9">
              <w:rPr>
                <w:noProof/>
              </w:rPr>
              <w:instrText>PAGEREF _Toc2065505355 \h</w:instrText>
            </w:r>
            <w:r w:rsidR="00283BB9">
              <w:rPr>
                <w:noProof/>
              </w:rPr>
            </w:r>
            <w:r w:rsidR="00283BB9">
              <w:rPr>
                <w:noProof/>
              </w:rPr>
              <w:fldChar w:fldCharType="separate"/>
            </w:r>
            <w:r w:rsidR="0016034A">
              <w:rPr>
                <w:noProof/>
              </w:rPr>
              <w:t>8</w:t>
            </w:r>
            <w:r w:rsidR="00283BB9">
              <w:rPr>
                <w:noProof/>
              </w:rPr>
              <w:fldChar w:fldCharType="end"/>
            </w:r>
          </w:hyperlink>
        </w:p>
        <w:p w14:paraId="38A19336" w14:textId="47331453" w:rsidR="00283BB9" w:rsidRDefault="07815311" w:rsidP="07815311">
          <w:pPr>
            <w:pStyle w:val="TOC3"/>
            <w:tabs>
              <w:tab w:val="right" w:leader="dot" w:pos="10065"/>
            </w:tabs>
            <w:rPr>
              <w:noProof/>
            </w:rPr>
          </w:pPr>
          <w:hyperlink w:anchor="_Toc1992961566">
            <w:r w:rsidRPr="07815311">
              <w:rPr>
                <w:rStyle w:val="Hyperlink"/>
                <w:noProof/>
              </w:rPr>
              <w:t>2.1 Project Design Considerations</w:t>
            </w:r>
            <w:r w:rsidR="00283BB9">
              <w:rPr>
                <w:noProof/>
              </w:rPr>
              <w:tab/>
            </w:r>
            <w:r w:rsidR="00283BB9">
              <w:rPr>
                <w:noProof/>
              </w:rPr>
              <w:fldChar w:fldCharType="begin"/>
            </w:r>
            <w:r w:rsidR="00283BB9">
              <w:rPr>
                <w:noProof/>
              </w:rPr>
              <w:instrText>PAGEREF _Toc1992961566 \h</w:instrText>
            </w:r>
            <w:r w:rsidR="00283BB9">
              <w:rPr>
                <w:noProof/>
              </w:rPr>
            </w:r>
            <w:r w:rsidR="00283BB9">
              <w:rPr>
                <w:noProof/>
              </w:rPr>
              <w:fldChar w:fldCharType="separate"/>
            </w:r>
            <w:r w:rsidR="0016034A">
              <w:rPr>
                <w:noProof/>
              </w:rPr>
              <w:t>9</w:t>
            </w:r>
            <w:r w:rsidR="00283BB9">
              <w:rPr>
                <w:noProof/>
              </w:rPr>
              <w:fldChar w:fldCharType="end"/>
            </w:r>
          </w:hyperlink>
        </w:p>
        <w:p w14:paraId="2999626C" w14:textId="14B0104F" w:rsidR="00283BB9" w:rsidRDefault="07815311" w:rsidP="07815311">
          <w:pPr>
            <w:pStyle w:val="TOC3"/>
            <w:tabs>
              <w:tab w:val="right" w:leader="dot" w:pos="10065"/>
            </w:tabs>
            <w:rPr>
              <w:noProof/>
            </w:rPr>
          </w:pPr>
          <w:hyperlink w:anchor="_Toc453260788">
            <w:r w:rsidRPr="07815311">
              <w:rPr>
                <w:rStyle w:val="Hyperlink"/>
                <w:noProof/>
              </w:rPr>
              <w:t>2.2 Project Requirements</w:t>
            </w:r>
            <w:r w:rsidR="00283BB9">
              <w:rPr>
                <w:noProof/>
              </w:rPr>
              <w:tab/>
            </w:r>
            <w:r w:rsidR="00283BB9">
              <w:rPr>
                <w:noProof/>
              </w:rPr>
              <w:fldChar w:fldCharType="begin"/>
            </w:r>
            <w:r w:rsidR="00283BB9">
              <w:rPr>
                <w:noProof/>
              </w:rPr>
              <w:instrText>PAGEREF _Toc453260788 \h</w:instrText>
            </w:r>
            <w:r w:rsidR="00283BB9">
              <w:rPr>
                <w:noProof/>
              </w:rPr>
            </w:r>
            <w:r w:rsidR="00283BB9">
              <w:rPr>
                <w:noProof/>
              </w:rPr>
              <w:fldChar w:fldCharType="separate"/>
            </w:r>
            <w:r w:rsidR="0016034A">
              <w:rPr>
                <w:noProof/>
              </w:rPr>
              <w:t>12</w:t>
            </w:r>
            <w:r w:rsidR="00283BB9">
              <w:rPr>
                <w:noProof/>
              </w:rPr>
              <w:fldChar w:fldCharType="end"/>
            </w:r>
          </w:hyperlink>
        </w:p>
        <w:p w14:paraId="7C61A0F9" w14:textId="4BCD6DDA" w:rsidR="00283BB9" w:rsidRDefault="07815311" w:rsidP="07815311">
          <w:pPr>
            <w:pStyle w:val="TOC3"/>
            <w:tabs>
              <w:tab w:val="right" w:leader="dot" w:pos="10080"/>
            </w:tabs>
            <w:rPr>
              <w:noProof/>
            </w:rPr>
          </w:pPr>
          <w:hyperlink w:anchor="_Toc1138901689">
            <w:r w:rsidRPr="07815311">
              <w:rPr>
                <w:rStyle w:val="Hyperlink"/>
                <w:noProof/>
              </w:rPr>
              <w:t>2.3 Budget Design Considerations</w:t>
            </w:r>
            <w:r w:rsidR="00283BB9">
              <w:rPr>
                <w:noProof/>
              </w:rPr>
              <w:tab/>
            </w:r>
            <w:r w:rsidR="00283BB9">
              <w:rPr>
                <w:noProof/>
              </w:rPr>
              <w:fldChar w:fldCharType="begin"/>
            </w:r>
            <w:r w:rsidR="00283BB9">
              <w:rPr>
                <w:noProof/>
              </w:rPr>
              <w:instrText>PAGEREF _Toc1138901689 \h</w:instrText>
            </w:r>
            <w:r w:rsidR="00283BB9">
              <w:rPr>
                <w:noProof/>
              </w:rPr>
            </w:r>
            <w:r w:rsidR="00283BB9">
              <w:rPr>
                <w:noProof/>
              </w:rPr>
              <w:fldChar w:fldCharType="separate"/>
            </w:r>
            <w:r w:rsidR="0016034A">
              <w:rPr>
                <w:noProof/>
              </w:rPr>
              <w:t>17</w:t>
            </w:r>
            <w:r w:rsidR="00283BB9">
              <w:rPr>
                <w:noProof/>
              </w:rPr>
              <w:fldChar w:fldCharType="end"/>
            </w:r>
          </w:hyperlink>
        </w:p>
        <w:p w14:paraId="48696532" w14:textId="46DF3B08" w:rsidR="00283BB9" w:rsidRDefault="07815311" w:rsidP="07815311">
          <w:pPr>
            <w:pStyle w:val="TOC3"/>
            <w:tabs>
              <w:tab w:val="right" w:leader="dot" w:pos="10065"/>
            </w:tabs>
            <w:rPr>
              <w:noProof/>
            </w:rPr>
          </w:pPr>
          <w:hyperlink w:anchor="_Toc989853070">
            <w:r w:rsidRPr="07815311">
              <w:rPr>
                <w:rStyle w:val="Hyperlink"/>
                <w:noProof/>
              </w:rPr>
              <w:t>2.4 Budget Requirements</w:t>
            </w:r>
            <w:r w:rsidR="00283BB9">
              <w:rPr>
                <w:noProof/>
              </w:rPr>
              <w:tab/>
            </w:r>
            <w:r w:rsidR="00283BB9">
              <w:rPr>
                <w:noProof/>
              </w:rPr>
              <w:fldChar w:fldCharType="begin"/>
            </w:r>
            <w:r w:rsidR="00283BB9">
              <w:rPr>
                <w:noProof/>
              </w:rPr>
              <w:instrText>PAGEREF _Toc989853070 \h</w:instrText>
            </w:r>
            <w:r w:rsidR="00283BB9">
              <w:rPr>
                <w:noProof/>
              </w:rPr>
            </w:r>
            <w:r w:rsidR="00283BB9">
              <w:rPr>
                <w:noProof/>
              </w:rPr>
              <w:fldChar w:fldCharType="separate"/>
            </w:r>
            <w:r w:rsidR="0016034A">
              <w:rPr>
                <w:noProof/>
              </w:rPr>
              <w:t>17</w:t>
            </w:r>
            <w:r w:rsidR="00283BB9">
              <w:rPr>
                <w:noProof/>
              </w:rPr>
              <w:fldChar w:fldCharType="end"/>
            </w:r>
          </w:hyperlink>
        </w:p>
        <w:p w14:paraId="0E5C0902" w14:textId="1173F25A" w:rsidR="00283BB9" w:rsidRDefault="07815311" w:rsidP="07815311">
          <w:pPr>
            <w:pStyle w:val="TOC2"/>
            <w:tabs>
              <w:tab w:val="clear" w:pos="10070"/>
              <w:tab w:val="right" w:leader="dot" w:pos="10065"/>
            </w:tabs>
            <w:rPr>
              <w:noProof/>
            </w:rPr>
          </w:pPr>
          <w:hyperlink w:anchor="_Toc263933914">
            <w:r w:rsidRPr="07815311">
              <w:rPr>
                <w:rStyle w:val="Hyperlink"/>
                <w:noProof/>
              </w:rPr>
              <w:t>Section 3: Completing the Application</w:t>
            </w:r>
            <w:r w:rsidR="00283BB9">
              <w:rPr>
                <w:noProof/>
              </w:rPr>
              <w:tab/>
            </w:r>
            <w:r w:rsidR="00283BB9">
              <w:rPr>
                <w:noProof/>
              </w:rPr>
              <w:fldChar w:fldCharType="begin"/>
            </w:r>
            <w:r w:rsidR="00283BB9">
              <w:rPr>
                <w:noProof/>
              </w:rPr>
              <w:instrText>PAGEREF _Toc263933914 \h</w:instrText>
            </w:r>
            <w:r w:rsidR="00283BB9">
              <w:rPr>
                <w:noProof/>
              </w:rPr>
            </w:r>
            <w:r w:rsidR="00283BB9">
              <w:rPr>
                <w:noProof/>
              </w:rPr>
              <w:fldChar w:fldCharType="separate"/>
            </w:r>
            <w:r w:rsidR="0016034A">
              <w:rPr>
                <w:noProof/>
              </w:rPr>
              <w:t>20</w:t>
            </w:r>
            <w:r w:rsidR="00283BB9">
              <w:rPr>
                <w:noProof/>
              </w:rPr>
              <w:fldChar w:fldCharType="end"/>
            </w:r>
          </w:hyperlink>
        </w:p>
        <w:p w14:paraId="7BD23D08" w14:textId="0FE5BADE" w:rsidR="00283BB9" w:rsidRDefault="07815311" w:rsidP="07815311">
          <w:pPr>
            <w:pStyle w:val="TOC3"/>
            <w:tabs>
              <w:tab w:val="right" w:leader="dot" w:pos="10065"/>
            </w:tabs>
            <w:rPr>
              <w:noProof/>
            </w:rPr>
          </w:pPr>
          <w:hyperlink w:anchor="_Toc1745795939">
            <w:r w:rsidRPr="07815311">
              <w:rPr>
                <w:rStyle w:val="Hyperlink"/>
                <w:noProof/>
              </w:rPr>
              <w:t>3.1 General Instructions for Applying</w:t>
            </w:r>
            <w:r w:rsidR="00283BB9">
              <w:rPr>
                <w:noProof/>
              </w:rPr>
              <w:tab/>
            </w:r>
            <w:r w:rsidR="00283BB9">
              <w:rPr>
                <w:noProof/>
              </w:rPr>
              <w:fldChar w:fldCharType="begin"/>
            </w:r>
            <w:r w:rsidR="00283BB9">
              <w:rPr>
                <w:noProof/>
              </w:rPr>
              <w:instrText>PAGEREF _Toc1745795939 \h</w:instrText>
            </w:r>
            <w:r w:rsidR="00283BB9">
              <w:rPr>
                <w:noProof/>
              </w:rPr>
            </w:r>
            <w:r w:rsidR="00283BB9">
              <w:rPr>
                <w:noProof/>
              </w:rPr>
              <w:fldChar w:fldCharType="separate"/>
            </w:r>
            <w:r w:rsidR="0016034A">
              <w:rPr>
                <w:noProof/>
              </w:rPr>
              <w:t>20</w:t>
            </w:r>
            <w:r w:rsidR="00283BB9">
              <w:rPr>
                <w:noProof/>
              </w:rPr>
              <w:fldChar w:fldCharType="end"/>
            </w:r>
          </w:hyperlink>
        </w:p>
        <w:p w14:paraId="4B7C5BA9" w14:textId="73C9E51E" w:rsidR="00283BB9" w:rsidRDefault="07815311" w:rsidP="07815311">
          <w:pPr>
            <w:pStyle w:val="TOC3"/>
            <w:tabs>
              <w:tab w:val="right" w:leader="dot" w:pos="10080"/>
            </w:tabs>
            <w:rPr>
              <w:noProof/>
            </w:rPr>
          </w:pPr>
          <w:hyperlink w:anchor="_Toc965525584">
            <w:r w:rsidRPr="07815311">
              <w:rPr>
                <w:rStyle w:val="Hyperlink"/>
                <w:noProof/>
              </w:rPr>
              <w:t>3.2 Review of Applications</w:t>
            </w:r>
            <w:r w:rsidR="00283BB9">
              <w:rPr>
                <w:noProof/>
              </w:rPr>
              <w:tab/>
            </w:r>
            <w:r w:rsidR="00283BB9">
              <w:rPr>
                <w:noProof/>
              </w:rPr>
              <w:fldChar w:fldCharType="begin"/>
            </w:r>
            <w:r w:rsidR="00283BB9">
              <w:rPr>
                <w:noProof/>
              </w:rPr>
              <w:instrText>PAGEREF _Toc965525584 \h</w:instrText>
            </w:r>
            <w:r w:rsidR="00283BB9">
              <w:rPr>
                <w:noProof/>
              </w:rPr>
            </w:r>
            <w:r w:rsidR="00283BB9">
              <w:rPr>
                <w:noProof/>
              </w:rPr>
              <w:fldChar w:fldCharType="separate"/>
            </w:r>
            <w:r w:rsidR="0016034A">
              <w:rPr>
                <w:noProof/>
              </w:rPr>
              <w:t>20</w:t>
            </w:r>
            <w:r w:rsidR="00283BB9">
              <w:rPr>
                <w:noProof/>
              </w:rPr>
              <w:fldChar w:fldCharType="end"/>
            </w:r>
          </w:hyperlink>
        </w:p>
        <w:p w14:paraId="00858052" w14:textId="326C0CD2" w:rsidR="07815311" w:rsidRDefault="07815311" w:rsidP="07815311">
          <w:pPr>
            <w:pStyle w:val="TOC3"/>
            <w:tabs>
              <w:tab w:val="right" w:leader="dot" w:pos="10080"/>
            </w:tabs>
            <w:rPr>
              <w:noProof/>
            </w:rPr>
          </w:pPr>
          <w:hyperlink w:anchor="_Toc491160062">
            <w:r w:rsidRPr="07815311">
              <w:rPr>
                <w:rStyle w:val="Hyperlink"/>
                <w:noProof/>
              </w:rPr>
              <w:t>3.3 Application Component Checklist</w:t>
            </w:r>
            <w:r>
              <w:rPr>
                <w:noProof/>
              </w:rPr>
              <w:tab/>
            </w:r>
            <w:r>
              <w:rPr>
                <w:noProof/>
              </w:rPr>
              <w:fldChar w:fldCharType="begin"/>
            </w:r>
            <w:r>
              <w:rPr>
                <w:noProof/>
              </w:rPr>
              <w:instrText>PAGEREF _Toc491160062 \h</w:instrText>
            </w:r>
            <w:r>
              <w:rPr>
                <w:noProof/>
              </w:rPr>
            </w:r>
            <w:r>
              <w:rPr>
                <w:noProof/>
              </w:rPr>
              <w:fldChar w:fldCharType="separate"/>
            </w:r>
            <w:r w:rsidR="0016034A">
              <w:rPr>
                <w:noProof/>
              </w:rPr>
              <w:t>21</w:t>
            </w:r>
            <w:r>
              <w:rPr>
                <w:noProof/>
              </w:rPr>
              <w:fldChar w:fldCharType="end"/>
            </w:r>
          </w:hyperlink>
        </w:p>
        <w:p w14:paraId="4AFCE59C" w14:textId="439CC940" w:rsidR="07815311" w:rsidRDefault="07815311" w:rsidP="07815311">
          <w:pPr>
            <w:pStyle w:val="TOC2"/>
            <w:tabs>
              <w:tab w:val="clear" w:pos="10070"/>
              <w:tab w:val="right" w:leader="dot" w:pos="10065"/>
            </w:tabs>
            <w:rPr>
              <w:noProof/>
            </w:rPr>
          </w:pPr>
          <w:hyperlink w:anchor="_Toc1312801456">
            <w:r w:rsidRPr="07815311">
              <w:rPr>
                <w:rStyle w:val="Hyperlink"/>
                <w:noProof/>
              </w:rPr>
              <w:t>Appendix A</w:t>
            </w:r>
            <w:r>
              <w:rPr>
                <w:noProof/>
              </w:rPr>
              <w:tab/>
            </w:r>
            <w:r>
              <w:rPr>
                <w:noProof/>
              </w:rPr>
              <w:fldChar w:fldCharType="begin"/>
            </w:r>
            <w:r>
              <w:rPr>
                <w:noProof/>
              </w:rPr>
              <w:instrText>PAGEREF _Toc1312801456 \h</w:instrText>
            </w:r>
            <w:r>
              <w:rPr>
                <w:noProof/>
              </w:rPr>
            </w:r>
            <w:r>
              <w:rPr>
                <w:noProof/>
              </w:rPr>
              <w:fldChar w:fldCharType="separate"/>
            </w:r>
            <w:r w:rsidR="0016034A">
              <w:rPr>
                <w:noProof/>
              </w:rPr>
              <w:t>21</w:t>
            </w:r>
            <w:r>
              <w:rPr>
                <w:noProof/>
              </w:rPr>
              <w:fldChar w:fldCharType="end"/>
            </w:r>
          </w:hyperlink>
        </w:p>
        <w:p w14:paraId="38CEA8D7" w14:textId="7B4EE14F" w:rsidR="00283BB9" w:rsidRDefault="00283BB9" w:rsidP="07815311">
          <w:pPr>
            <w:rPr>
              <w:noProof/>
            </w:rPr>
          </w:pPr>
          <w:r w:rsidRPr="07815311">
            <w:rPr>
              <w:b/>
              <w:bCs/>
              <w:noProof/>
            </w:rPr>
            <w:fldChar w:fldCharType="end"/>
          </w:r>
        </w:p>
      </w:sdtContent>
    </w:sdt>
    <w:p w14:paraId="5D060E97" w14:textId="67B16BE2" w:rsidR="00911CA6" w:rsidRPr="00176B6A" w:rsidRDefault="00911CA6" w:rsidP="00283BB9">
      <w:pPr>
        <w:pStyle w:val="Heading2"/>
        <w:spacing w:after="120"/>
      </w:pPr>
      <w:r w:rsidRPr="00176B6A">
        <w:fldChar w:fldCharType="end"/>
      </w:r>
      <w:bookmarkStart w:id="57" w:name="_Section_1:_Grant"/>
      <w:bookmarkStart w:id="58" w:name="_Toc427152149"/>
      <w:bookmarkStart w:id="59" w:name="_Toc428870163"/>
      <w:bookmarkStart w:id="60" w:name="_Toc498425731"/>
      <w:bookmarkStart w:id="61" w:name="_Toc511729778"/>
      <w:bookmarkStart w:id="62" w:name="_Toc511736343"/>
      <w:bookmarkStart w:id="63" w:name="_Toc788712"/>
      <w:bookmarkStart w:id="64" w:name="_Toc53661745"/>
      <w:bookmarkStart w:id="65" w:name="_Toc53661782"/>
      <w:bookmarkStart w:id="66" w:name="_Toc53663136"/>
      <w:bookmarkEnd w:id="56"/>
      <w:bookmarkEnd w:id="57"/>
      <w:r w:rsidR="00BA014D" w:rsidRPr="00176B6A">
        <w:br w:type="page"/>
      </w:r>
      <w:bookmarkStart w:id="67" w:name="_Toc143090537"/>
      <w:bookmarkStart w:id="68" w:name="_Toc143090584"/>
      <w:bookmarkStart w:id="69" w:name="_Toc143090725"/>
      <w:r w:rsidRPr="00176B6A">
        <w:lastRenderedPageBreak/>
        <w:t xml:space="preserve">Section 1: </w:t>
      </w:r>
      <w:bookmarkEnd w:id="58"/>
      <w:bookmarkEnd w:id="59"/>
      <w:r w:rsidRPr="00176B6A">
        <w:t>Grant Program Information</w:t>
      </w:r>
      <w:bookmarkEnd w:id="60"/>
      <w:bookmarkEnd w:id="61"/>
      <w:bookmarkEnd w:id="62"/>
      <w:bookmarkEnd w:id="63"/>
      <w:bookmarkEnd w:id="64"/>
      <w:bookmarkEnd w:id="65"/>
      <w:bookmarkEnd w:id="66"/>
      <w:bookmarkEnd w:id="67"/>
      <w:bookmarkEnd w:id="68"/>
      <w:bookmarkEnd w:id="69"/>
    </w:p>
    <w:p w14:paraId="361A2A5D" w14:textId="77777777" w:rsidR="00911CA6" w:rsidRPr="00176B6A" w:rsidRDefault="00911CA6" w:rsidP="00AD24E9">
      <w:pPr>
        <w:pStyle w:val="Heading3"/>
      </w:pPr>
      <w:bookmarkStart w:id="70" w:name="_1.1_DESCRIPTION_OF"/>
      <w:bookmarkStart w:id="71" w:name="_Toc498425732"/>
      <w:bookmarkStart w:id="72" w:name="_Toc511729779"/>
      <w:bookmarkStart w:id="73" w:name="_Toc511736344"/>
      <w:bookmarkStart w:id="74" w:name="_Toc788713"/>
      <w:bookmarkStart w:id="75" w:name="_Toc53661746"/>
      <w:bookmarkStart w:id="76" w:name="_Toc53661783"/>
      <w:bookmarkStart w:id="77" w:name="_Toc53663137"/>
      <w:bookmarkStart w:id="78" w:name="_Toc143090538"/>
      <w:bookmarkStart w:id="79" w:name="_Toc143090585"/>
      <w:bookmarkStart w:id="80" w:name="_Toc143090726"/>
      <w:bookmarkStart w:id="81" w:name="_Toc1794078815"/>
      <w:bookmarkEnd w:id="70"/>
      <w:r>
        <w:t>1.1 Description of the Grant Program</w:t>
      </w:r>
      <w:bookmarkEnd w:id="71"/>
      <w:bookmarkEnd w:id="72"/>
      <w:bookmarkEnd w:id="73"/>
      <w:bookmarkEnd w:id="74"/>
      <w:bookmarkEnd w:id="75"/>
      <w:bookmarkEnd w:id="76"/>
      <w:bookmarkEnd w:id="77"/>
      <w:bookmarkEnd w:id="78"/>
      <w:bookmarkEnd w:id="79"/>
      <w:bookmarkEnd w:id="80"/>
      <w:bookmarkEnd w:id="81"/>
    </w:p>
    <w:p w14:paraId="5A39BBE3" w14:textId="77777777" w:rsidR="00911CA6" w:rsidRPr="00176B6A" w:rsidRDefault="00911CA6" w:rsidP="00911CA6"/>
    <w:p w14:paraId="799F73E8" w14:textId="77777777" w:rsidR="00911CA6" w:rsidRPr="00176B6A" w:rsidRDefault="00911CA6" w:rsidP="00911CA6">
      <w:pPr>
        <w:rPr>
          <w:szCs w:val="24"/>
        </w:rPr>
      </w:pPr>
      <w:r w:rsidRPr="00176B6A">
        <w:rPr>
          <w:szCs w:val="24"/>
        </w:rPr>
        <w:t>CTSO</w:t>
      </w:r>
      <w:r w:rsidR="00653037" w:rsidRPr="00176B6A">
        <w:rPr>
          <w:szCs w:val="24"/>
        </w:rPr>
        <w:t>s</w:t>
      </w:r>
      <w:r w:rsidR="00B65E3C" w:rsidRPr="00176B6A">
        <w:rPr>
          <w:szCs w:val="24"/>
        </w:rPr>
        <w:t xml:space="preserve"> </w:t>
      </w:r>
      <w:r w:rsidRPr="00176B6A">
        <w:rPr>
          <w:szCs w:val="24"/>
        </w:rPr>
        <w:t xml:space="preserve">are student-led organizations that develop student competencies and career readiness designed to prepare them for success in environments in different broad industry areas, gain self-confidence and </w:t>
      </w:r>
      <w:r w:rsidR="00EB3F22" w:rsidRPr="00176B6A">
        <w:rPr>
          <w:szCs w:val="24"/>
        </w:rPr>
        <w:t xml:space="preserve">demonstrate </w:t>
      </w:r>
      <w:r w:rsidRPr="00176B6A">
        <w:rPr>
          <w:szCs w:val="24"/>
        </w:rPr>
        <w:t>pride in their work and accomplishments, learn good leadership qualities and skills and identify and make realistic career choices that encourage individual achievement and recognition.</w:t>
      </w:r>
    </w:p>
    <w:p w14:paraId="41C8F396" w14:textId="77777777" w:rsidR="00911CA6" w:rsidRPr="00176B6A" w:rsidRDefault="00911CA6" w:rsidP="00911CA6">
      <w:pPr>
        <w:rPr>
          <w:szCs w:val="24"/>
        </w:rPr>
      </w:pPr>
    </w:p>
    <w:p w14:paraId="530D1526" w14:textId="77777777" w:rsidR="00911CA6" w:rsidRPr="00176B6A" w:rsidRDefault="00911CA6" w:rsidP="00911CA6">
      <w:pPr>
        <w:rPr>
          <w:color w:val="333333"/>
          <w:szCs w:val="24"/>
        </w:rPr>
      </w:pPr>
      <w:r w:rsidRPr="00176B6A">
        <w:rPr>
          <w:szCs w:val="24"/>
        </w:rPr>
        <w:t>These goals are realized through the development, management</w:t>
      </w:r>
      <w:r w:rsidR="00A708A0" w:rsidRPr="00176B6A">
        <w:rPr>
          <w:szCs w:val="24"/>
        </w:rPr>
        <w:t>,</w:t>
      </w:r>
      <w:r w:rsidRPr="00176B6A">
        <w:rPr>
          <w:szCs w:val="24"/>
        </w:rPr>
        <w:t xml:space="preserve"> and administration of CTSO </w:t>
      </w:r>
      <w:r w:rsidRPr="00176B6A">
        <w:rPr>
          <w:color w:val="333333"/>
          <w:szCs w:val="24"/>
        </w:rPr>
        <w:t xml:space="preserve">co-curricular activities, </w:t>
      </w:r>
      <w:r w:rsidRPr="00176B6A">
        <w:rPr>
          <w:szCs w:val="24"/>
        </w:rPr>
        <w:t>competitive events</w:t>
      </w:r>
      <w:r w:rsidRPr="00176B6A">
        <w:rPr>
          <w:color w:val="333333"/>
          <w:szCs w:val="24"/>
        </w:rPr>
        <w:t xml:space="preserve">, award programs, </w:t>
      </w:r>
      <w:r w:rsidRPr="00176B6A">
        <w:rPr>
          <w:szCs w:val="24"/>
        </w:rPr>
        <w:t xml:space="preserve">student leadership activities and professional development for teachers and advisors. CTSO programs, competitive events and co-curricular activities reflect the current standards (i.e., Refer to </w:t>
      </w:r>
      <w:hyperlink w:anchor="_Appendix_A" w:history="1">
        <w:r w:rsidRPr="00176B6A">
          <w:rPr>
            <w:rStyle w:val="Hyperlink"/>
            <w:szCs w:val="24"/>
          </w:rPr>
          <w:t>Appendix A</w:t>
        </w:r>
      </w:hyperlink>
      <w:r w:rsidRPr="00176B6A">
        <w:rPr>
          <w:szCs w:val="24"/>
        </w:rPr>
        <w:t xml:space="preserve">) and competencies for the CTSO educational programs that they support, and teachers infuse the organization’s activities into the instructional programs, thereby, enabling students to see and immerse themselves in the real-world activities that connect to their academic and career and technical education studies. </w:t>
      </w:r>
    </w:p>
    <w:p w14:paraId="72A3D3EC" w14:textId="77777777" w:rsidR="00911CA6" w:rsidRPr="00176B6A" w:rsidRDefault="00911CA6" w:rsidP="00911CA6">
      <w:pPr>
        <w:rPr>
          <w:color w:val="333333"/>
          <w:szCs w:val="24"/>
        </w:rPr>
      </w:pPr>
    </w:p>
    <w:p w14:paraId="0E27B00A" w14:textId="1D9AD9B5" w:rsidR="00911CA6" w:rsidRDefault="00854B43" w:rsidP="21061F91">
      <w:pPr>
        <w:pStyle w:val="Default"/>
        <w:rPr>
          <w:rFonts w:ascii="Calibri" w:eastAsia="Times" w:hAnsi="Calibri" w:cs="Calibri"/>
        </w:rPr>
      </w:pPr>
      <w:r w:rsidRPr="21061F91">
        <w:rPr>
          <w:rFonts w:ascii="Calibri" w:hAnsi="Calibri" w:cs="Calibri"/>
        </w:rPr>
        <w:t xml:space="preserve">To address these goals and many of the state leadership requirements identified in the </w:t>
      </w:r>
      <w:bookmarkStart w:id="82" w:name="_Hlk73010126"/>
      <w:r w:rsidRPr="21061F91">
        <w:rPr>
          <w:rFonts w:ascii="Calibri" w:hAnsi="Calibri" w:cs="Calibri"/>
        </w:rPr>
        <w:t>Strengthening Career and Technical Education for the 21</w:t>
      </w:r>
      <w:r w:rsidRPr="21061F91">
        <w:rPr>
          <w:rFonts w:ascii="Calibri" w:hAnsi="Calibri" w:cs="Calibri"/>
          <w:vertAlign w:val="superscript"/>
        </w:rPr>
        <w:t>st</w:t>
      </w:r>
      <w:r w:rsidRPr="21061F91">
        <w:rPr>
          <w:rFonts w:ascii="Calibri" w:hAnsi="Calibri" w:cs="Calibri"/>
        </w:rPr>
        <w:t xml:space="preserve"> Century (Perkins V) Act</w:t>
      </w:r>
      <w:bookmarkEnd w:id="82"/>
      <w:r w:rsidRPr="21061F91">
        <w:rPr>
          <w:rFonts w:ascii="Calibri" w:hAnsi="Calibri" w:cs="Calibri"/>
        </w:rPr>
        <w:t xml:space="preserve">, </w:t>
      </w:r>
      <w:bookmarkStart w:id="83" w:name="_Hlk73109683"/>
      <w:r w:rsidRPr="21061F91">
        <w:rPr>
          <w:rFonts w:ascii="Calibri" w:hAnsi="Calibri" w:cs="Calibri"/>
        </w:rPr>
        <w:t xml:space="preserve">the NJDOE has established this grant opportunity to provide statewide leadership to the local chapters of the </w:t>
      </w:r>
      <w:r w:rsidR="4F2322C8" w:rsidRPr="21061F91">
        <w:rPr>
          <w:rFonts w:ascii="Calibri" w:hAnsi="Calibri" w:cs="Calibri"/>
        </w:rPr>
        <w:t xml:space="preserve">HOSA </w:t>
      </w:r>
      <w:bookmarkEnd w:id="83"/>
      <w:r w:rsidRPr="21061F91">
        <w:rPr>
          <w:rFonts w:ascii="Calibri" w:hAnsi="Calibri" w:cs="Calibri"/>
        </w:rPr>
        <w:t>CTSO</w:t>
      </w:r>
      <w:r w:rsidRPr="21061F91">
        <w:rPr>
          <w:rFonts w:ascii="Calibri" w:eastAsia="Times" w:hAnsi="Calibri" w:cs="Calibri"/>
        </w:rPr>
        <w:t>. As required in N.J.A.C. 6A:19-3.1(a)(6)(viii), districts must offer a career and technical education program with a program curriculum that includes opportunities for students to participate in career and technical student organizations. Through the use of CTSO discretionary grants, all New Jersey</w:t>
      </w:r>
      <w:r w:rsidR="00C3332C" w:rsidRPr="21061F91">
        <w:rPr>
          <w:rFonts w:ascii="Calibri" w:eastAsia="Times" w:hAnsi="Calibri" w:cs="Calibri"/>
        </w:rPr>
        <w:t>-</w:t>
      </w:r>
      <w:r w:rsidRPr="21061F91">
        <w:rPr>
          <w:rFonts w:ascii="Calibri" w:eastAsia="Times" w:hAnsi="Calibri" w:cs="Calibri"/>
        </w:rPr>
        <w:t>recognized CTSOs, their activities</w:t>
      </w:r>
      <w:r w:rsidR="00C3332C" w:rsidRPr="21061F91">
        <w:rPr>
          <w:rFonts w:ascii="Calibri" w:eastAsia="Times" w:hAnsi="Calibri" w:cs="Calibri"/>
        </w:rPr>
        <w:t>,</w:t>
      </w:r>
      <w:r w:rsidRPr="21061F91">
        <w:rPr>
          <w:rFonts w:ascii="Calibri" w:eastAsia="Times" w:hAnsi="Calibri" w:cs="Calibri"/>
        </w:rPr>
        <w:t xml:space="preserve"> and competitions are overseen by a state director within an institution of higher education or secondary school district and must comply with the guidelines of the New Jersey State Department of Education CTSO Manual. </w:t>
      </w:r>
    </w:p>
    <w:p w14:paraId="5EE270D9" w14:textId="77777777" w:rsidR="002A633A" w:rsidRPr="002A633A" w:rsidRDefault="002A633A" w:rsidP="002A633A">
      <w:pPr>
        <w:pStyle w:val="Default"/>
        <w:rPr>
          <w:rFonts w:cs="Calibri"/>
          <w:bCs/>
          <w:color w:val="auto"/>
        </w:rPr>
      </w:pPr>
    </w:p>
    <w:p w14:paraId="60061E4C" w14:textId="1FB4C654" w:rsidR="00911CA6" w:rsidRDefault="00911CA6" w:rsidP="002A633A">
      <w:pPr>
        <w:pStyle w:val="Heading3"/>
      </w:pPr>
      <w:bookmarkStart w:id="84" w:name="_Toc511729780"/>
      <w:bookmarkStart w:id="85" w:name="_Toc511736345"/>
      <w:bookmarkStart w:id="86" w:name="_Toc788714"/>
      <w:bookmarkStart w:id="87" w:name="_Toc53661747"/>
      <w:bookmarkStart w:id="88" w:name="_Toc53661784"/>
      <w:bookmarkStart w:id="89" w:name="_Toc53663138"/>
      <w:bookmarkStart w:id="90" w:name="_Toc143090539"/>
      <w:bookmarkStart w:id="91" w:name="_Toc143090586"/>
      <w:bookmarkStart w:id="92" w:name="_Toc143090727"/>
      <w:bookmarkStart w:id="93" w:name="_Toc1328061779"/>
      <w:r>
        <w:t>1.2</w:t>
      </w:r>
      <w:r w:rsidR="00F32D59">
        <w:t xml:space="preserve"> </w:t>
      </w:r>
      <w:r>
        <w:t>Eligibility to Apply</w:t>
      </w:r>
      <w:bookmarkEnd w:id="84"/>
      <w:bookmarkEnd w:id="85"/>
      <w:bookmarkEnd w:id="86"/>
      <w:bookmarkEnd w:id="87"/>
      <w:bookmarkEnd w:id="88"/>
      <w:bookmarkEnd w:id="89"/>
      <w:bookmarkEnd w:id="90"/>
      <w:bookmarkEnd w:id="91"/>
      <w:bookmarkEnd w:id="92"/>
      <w:bookmarkEnd w:id="93"/>
    </w:p>
    <w:p w14:paraId="752941E1" w14:textId="77777777" w:rsidR="002A633A" w:rsidRPr="002A633A" w:rsidRDefault="002A633A" w:rsidP="002A633A"/>
    <w:p w14:paraId="5F27283F" w14:textId="67DFD60D" w:rsidR="00911CA6" w:rsidRPr="00176B6A" w:rsidRDefault="00911CA6" w:rsidP="21061F91">
      <w:pPr>
        <w:spacing w:line="259" w:lineRule="auto"/>
      </w:pPr>
      <w:r>
        <w:t xml:space="preserve">The CTSO Grant Program is a continuation grant available only to </w:t>
      </w:r>
      <w:r w:rsidR="008F5CDC">
        <w:t>Kean University</w:t>
      </w:r>
      <w:r>
        <w:t xml:space="preserve">, which was selected in Year 1, to administer and coordinate activities for the following CTSO: </w:t>
      </w:r>
      <w:r w:rsidR="108A0039" w:rsidRPr="21061F91">
        <w:rPr>
          <w:rStyle w:val="Emphasis"/>
          <w:b w:val="0"/>
        </w:rPr>
        <w:t>HOSA</w:t>
      </w:r>
      <w:r w:rsidRPr="21061F91">
        <w:rPr>
          <w:rStyle w:val="Emphasis"/>
          <w:b w:val="0"/>
        </w:rPr>
        <w:t>.</w:t>
      </w:r>
    </w:p>
    <w:p w14:paraId="44EAFD9C" w14:textId="77777777" w:rsidR="00911CA6" w:rsidRPr="00176B6A" w:rsidRDefault="00911CA6" w:rsidP="00911CA6">
      <w:pPr>
        <w:tabs>
          <w:tab w:val="left" w:pos="-720"/>
        </w:tabs>
        <w:rPr>
          <w:szCs w:val="24"/>
        </w:rPr>
      </w:pPr>
    </w:p>
    <w:p w14:paraId="78613498" w14:textId="171F6CB5" w:rsidR="00911CA6" w:rsidRPr="00176B6A" w:rsidRDefault="00911CA6" w:rsidP="00911CA6">
      <w:pPr>
        <w:tabs>
          <w:tab w:val="left" w:pos="-720"/>
        </w:tabs>
        <w:rPr>
          <w:szCs w:val="24"/>
        </w:rPr>
      </w:pPr>
      <w:r w:rsidRPr="00176B6A">
        <w:rPr>
          <w:szCs w:val="24"/>
        </w:rPr>
        <w:t xml:space="preserve">The grant period is from </w:t>
      </w:r>
      <w:r w:rsidR="00DF793B" w:rsidRPr="00FE216C">
        <w:rPr>
          <w:szCs w:val="24"/>
        </w:rPr>
        <w:t>Septembe</w:t>
      </w:r>
      <w:r w:rsidR="00BF0605" w:rsidRPr="00FE216C">
        <w:rPr>
          <w:szCs w:val="24"/>
        </w:rPr>
        <w:t>r</w:t>
      </w:r>
      <w:r w:rsidRPr="00FE216C">
        <w:rPr>
          <w:szCs w:val="24"/>
        </w:rPr>
        <w:t xml:space="preserve"> 1, </w:t>
      </w:r>
      <w:r w:rsidR="00FE216C" w:rsidRPr="00FE216C">
        <w:rPr>
          <w:szCs w:val="24"/>
        </w:rPr>
        <w:t>202</w:t>
      </w:r>
      <w:r w:rsidR="00BD4778">
        <w:rPr>
          <w:szCs w:val="24"/>
        </w:rPr>
        <w:t>6</w:t>
      </w:r>
      <w:r w:rsidR="00FE216C" w:rsidRPr="00FE216C">
        <w:rPr>
          <w:szCs w:val="24"/>
        </w:rPr>
        <w:t>,</w:t>
      </w:r>
      <w:r w:rsidRPr="00FE216C">
        <w:rPr>
          <w:szCs w:val="24"/>
        </w:rPr>
        <w:t xml:space="preserve"> to August 31, </w:t>
      </w:r>
      <w:r w:rsidR="00FE216C" w:rsidRPr="00FE216C">
        <w:rPr>
          <w:szCs w:val="24"/>
        </w:rPr>
        <w:t>202</w:t>
      </w:r>
      <w:r w:rsidR="00BD4778">
        <w:rPr>
          <w:szCs w:val="24"/>
        </w:rPr>
        <w:t>7</w:t>
      </w:r>
      <w:r w:rsidR="00FE216C" w:rsidRPr="00FE216C">
        <w:rPr>
          <w:szCs w:val="24"/>
        </w:rPr>
        <w:t>,</w:t>
      </w:r>
      <w:r w:rsidRPr="00176B6A">
        <w:rPr>
          <w:szCs w:val="24"/>
        </w:rPr>
        <w:t xml:space="preserve"> and the maximum amount of the grant award is $</w:t>
      </w:r>
      <w:r w:rsidR="00F32D59" w:rsidRPr="00176B6A">
        <w:rPr>
          <w:szCs w:val="24"/>
        </w:rPr>
        <w:t>158,500</w:t>
      </w:r>
      <w:r w:rsidRPr="00176B6A">
        <w:rPr>
          <w:szCs w:val="24"/>
        </w:rPr>
        <w:t>.</w:t>
      </w:r>
    </w:p>
    <w:p w14:paraId="4B94D5A5" w14:textId="77777777" w:rsidR="00911CA6" w:rsidRPr="00176B6A" w:rsidRDefault="00911CA6" w:rsidP="00911CA6">
      <w:pPr>
        <w:rPr>
          <w:szCs w:val="24"/>
        </w:rPr>
      </w:pPr>
    </w:p>
    <w:p w14:paraId="4437EEFC" w14:textId="44981A1A" w:rsidR="00542B65" w:rsidRDefault="00911CA6" w:rsidP="07815311">
      <w:r w:rsidRPr="07815311">
        <w:rPr>
          <w:rStyle w:val="Strong"/>
        </w:rPr>
        <w:t>Note</w:t>
      </w:r>
      <w:r w:rsidR="0A285CA1" w:rsidRPr="07815311">
        <w:rPr>
          <w:rStyle w:val="Strong"/>
        </w:rPr>
        <w:t>: Under</w:t>
      </w:r>
      <w:r w:rsidRPr="07815311">
        <w:rPr>
          <w:rStyle w:val="Strong"/>
        </w:rPr>
        <w:t xml:space="preserve"> multi</w:t>
      </w:r>
      <w:r w:rsidR="00C3332C" w:rsidRPr="07815311">
        <w:rPr>
          <w:rStyle w:val="Strong"/>
        </w:rPr>
        <w:t>-</w:t>
      </w:r>
      <w:r w:rsidRPr="07815311">
        <w:rPr>
          <w:rStyle w:val="Strong"/>
        </w:rPr>
        <w:t>year grant programs, applicants must retain a copy of the initiating multi</w:t>
      </w:r>
      <w:r w:rsidR="00C3332C" w:rsidRPr="07815311">
        <w:rPr>
          <w:rStyle w:val="Strong"/>
        </w:rPr>
        <w:t>-</w:t>
      </w:r>
      <w:r w:rsidRPr="07815311">
        <w:rPr>
          <w:rStyle w:val="Strong"/>
        </w:rPr>
        <w:t>year NGO and a copy of each subsequent year’s NGO for reference when applying for continuation funding.</w:t>
      </w:r>
      <w:r>
        <w:t xml:space="preserve"> Information from the initiating NGO may not be repeated in subsequent NGOs.  Therefore, it is the responsibility of the grant recipient to maintain accurate records of all project requirements for subsequent grant award period applications. CTSO applicants are also required to retain a copy of the NGO in the contract file for audit purposes. </w:t>
      </w:r>
      <w:bookmarkStart w:id="94" w:name="_Toc498425734"/>
      <w:bookmarkStart w:id="95" w:name="_Toc511729781"/>
      <w:bookmarkStart w:id="96" w:name="_Toc511736346"/>
      <w:bookmarkStart w:id="97" w:name="_Toc788715"/>
      <w:bookmarkStart w:id="98" w:name="_Toc53661748"/>
      <w:bookmarkStart w:id="99" w:name="_Toc53661785"/>
    </w:p>
    <w:p w14:paraId="3DEEC669" w14:textId="4CD63F2B" w:rsidR="00BE1D07" w:rsidRPr="00176B6A" w:rsidRDefault="00BE1D07" w:rsidP="2263C07A"/>
    <w:p w14:paraId="1F92437C" w14:textId="6195AD0F" w:rsidR="00911CA6" w:rsidRPr="00176B6A" w:rsidRDefault="00911CA6" w:rsidP="00CD2E86">
      <w:pPr>
        <w:pStyle w:val="Heading3"/>
      </w:pPr>
      <w:bookmarkStart w:id="100" w:name="_Toc143090540"/>
      <w:bookmarkStart w:id="101" w:name="_Toc143090587"/>
      <w:bookmarkStart w:id="102" w:name="_Toc143090728"/>
      <w:bookmarkStart w:id="103" w:name="_Toc647495713"/>
      <w:r>
        <w:t>1.3</w:t>
      </w:r>
      <w:r w:rsidR="00F32D59">
        <w:t xml:space="preserve"> </w:t>
      </w:r>
      <w:r>
        <w:t>Federal Compliance Requirements (</w:t>
      </w:r>
      <w:r w:rsidR="00B2602E">
        <w:t>UEI</w:t>
      </w:r>
      <w:r>
        <w:t>, SAM)</w:t>
      </w:r>
      <w:bookmarkEnd w:id="94"/>
      <w:bookmarkEnd w:id="95"/>
      <w:bookmarkEnd w:id="96"/>
      <w:bookmarkEnd w:id="97"/>
      <w:bookmarkEnd w:id="98"/>
      <w:bookmarkEnd w:id="99"/>
      <w:bookmarkEnd w:id="100"/>
      <w:bookmarkEnd w:id="101"/>
      <w:bookmarkEnd w:id="102"/>
      <w:bookmarkEnd w:id="103"/>
    </w:p>
    <w:p w14:paraId="47ACAD7B" w14:textId="77777777" w:rsidR="00CD40CE" w:rsidRDefault="00CD40CE" w:rsidP="00CD2E86">
      <w:pPr>
        <w:rPr>
          <w:szCs w:val="24"/>
        </w:rPr>
      </w:pPr>
    </w:p>
    <w:p w14:paraId="53709CAB" w14:textId="77777777" w:rsidR="00CD40CE" w:rsidRDefault="00CD40CE" w:rsidP="00CD40CE">
      <w:pPr>
        <w:rPr>
          <w:szCs w:val="24"/>
        </w:rPr>
      </w:pPr>
      <w:r w:rsidRPr="00CD40CE">
        <w:rPr>
          <w:szCs w:val="24"/>
        </w:rPr>
        <w:t>In accordance with the Federal Fiscal Accountability Transparency Act (FFATA), all grant recipients must have a valid Unique Entity Identifier (UEI) number (which replaces the DUNS number) and is obtained through registration (new or renewal) with the System for Award Management (SAM).</w:t>
      </w:r>
    </w:p>
    <w:p w14:paraId="4A2827C6" w14:textId="77777777" w:rsidR="00CD40CE" w:rsidRPr="00CD40CE" w:rsidRDefault="00CD40CE" w:rsidP="00CD40CE">
      <w:pPr>
        <w:rPr>
          <w:szCs w:val="24"/>
        </w:rPr>
      </w:pPr>
    </w:p>
    <w:p w14:paraId="22371E52" w14:textId="77777777" w:rsidR="00CD40CE" w:rsidRPr="00CD40CE" w:rsidRDefault="00CD40CE" w:rsidP="00CD40CE">
      <w:pPr>
        <w:numPr>
          <w:ilvl w:val="0"/>
          <w:numId w:val="86"/>
        </w:numPr>
        <w:rPr>
          <w:szCs w:val="24"/>
        </w:rPr>
      </w:pPr>
      <w:r w:rsidRPr="00CD40CE">
        <w:rPr>
          <w:szCs w:val="24"/>
        </w:rPr>
        <w:t xml:space="preserve">To register with the SAM database, go to </w:t>
      </w:r>
      <w:hyperlink r:id="rId15" w:tooltip="www.sam.gov" w:history="1">
        <w:r w:rsidRPr="00CD40CE">
          <w:rPr>
            <w:rStyle w:val="Hyperlink"/>
            <w:szCs w:val="24"/>
          </w:rPr>
          <w:t>www.sam.gov</w:t>
        </w:r>
      </w:hyperlink>
      <w:r w:rsidRPr="00CD40CE">
        <w:rPr>
          <w:szCs w:val="24"/>
        </w:rPr>
        <w:t>.</w:t>
      </w:r>
    </w:p>
    <w:p w14:paraId="3FD1D111" w14:textId="77777777" w:rsidR="00CD40CE" w:rsidRDefault="00CD40CE" w:rsidP="00CD40CE">
      <w:pPr>
        <w:rPr>
          <w:szCs w:val="24"/>
        </w:rPr>
      </w:pPr>
      <w:bookmarkStart w:id="104" w:name="_Hlk98765638"/>
    </w:p>
    <w:p w14:paraId="3792ED3B" w14:textId="353ED654" w:rsidR="00CD40CE" w:rsidRPr="00CD40CE" w:rsidRDefault="00CD40CE" w:rsidP="00CD40CE">
      <w:pPr>
        <w:rPr>
          <w:szCs w:val="24"/>
        </w:rPr>
      </w:pPr>
      <w:r w:rsidRPr="00CD40CE">
        <w:rPr>
          <w:szCs w:val="24"/>
        </w:rPr>
        <w:t>Please note that beginning Fiscal Year 2023, all applicants for discretionary grants must complete and submit a System for Award Management (SAM) application in EWEG prior to the applicant being able to create and submit a grant application in EWEG.</w:t>
      </w:r>
      <w:bookmarkEnd w:id="104"/>
    </w:p>
    <w:p w14:paraId="53128261" w14:textId="77777777" w:rsidR="00911CA6" w:rsidRPr="00176B6A" w:rsidRDefault="00911CA6" w:rsidP="00911CA6">
      <w:pPr>
        <w:rPr>
          <w:szCs w:val="24"/>
        </w:rPr>
      </w:pPr>
    </w:p>
    <w:p w14:paraId="61255B9B" w14:textId="77777777" w:rsidR="00911CA6" w:rsidRPr="00176B6A" w:rsidRDefault="00911CA6" w:rsidP="00911CA6">
      <w:pPr>
        <w:rPr>
          <w:szCs w:val="24"/>
        </w:rPr>
      </w:pPr>
      <w:r w:rsidRPr="00176B6A">
        <w:rPr>
          <w:rStyle w:val="Emphasis"/>
          <w:b w:val="0"/>
        </w:rPr>
        <w:t>FFATA Executive Compensation Disclosure Criteria</w:t>
      </w:r>
      <w:r w:rsidRPr="00176B6A">
        <w:rPr>
          <w:b/>
          <w:szCs w:val="24"/>
        </w:rPr>
        <w:t>:</w:t>
      </w:r>
      <w:r w:rsidRPr="00176B6A">
        <w:rPr>
          <w:szCs w:val="24"/>
        </w:rPr>
        <w:t xml:space="preserve">  In the preceding fiscal year, if an applicant:</w:t>
      </w:r>
    </w:p>
    <w:p w14:paraId="62486C05" w14:textId="77777777" w:rsidR="00911CA6" w:rsidRPr="00176B6A" w:rsidRDefault="00911CA6" w:rsidP="00911CA6">
      <w:pPr>
        <w:rPr>
          <w:szCs w:val="24"/>
        </w:rPr>
      </w:pPr>
    </w:p>
    <w:p w14:paraId="633125A1" w14:textId="77777777" w:rsidR="00911CA6" w:rsidRPr="00176B6A" w:rsidRDefault="00911CA6" w:rsidP="00911CA6">
      <w:pPr>
        <w:numPr>
          <w:ilvl w:val="0"/>
          <w:numId w:val="43"/>
        </w:numPr>
        <w:rPr>
          <w:szCs w:val="24"/>
        </w:rPr>
      </w:pPr>
      <w:r w:rsidRPr="00176B6A">
        <w:rPr>
          <w:szCs w:val="24"/>
        </w:rPr>
        <w:t>Received at least $25,000,000 in annual gross revenues from federal awards; and,</w:t>
      </w:r>
    </w:p>
    <w:p w14:paraId="1C962684" w14:textId="77777777" w:rsidR="00911CA6" w:rsidRPr="00176B6A" w:rsidRDefault="00911CA6" w:rsidP="00AD24E9">
      <w:pPr>
        <w:numPr>
          <w:ilvl w:val="0"/>
          <w:numId w:val="43"/>
        </w:numPr>
        <w:rPr>
          <w:szCs w:val="24"/>
        </w:rPr>
      </w:pPr>
      <w:r w:rsidRPr="00176B6A">
        <w:rPr>
          <w:szCs w:val="24"/>
        </w:rPr>
        <w:t xml:space="preserve">If at least eighty (80) percent of the applicant’s annual gross revenues came from federal awards; </w:t>
      </w:r>
    </w:p>
    <w:p w14:paraId="4101652C" w14:textId="77777777" w:rsidR="00911CA6" w:rsidRPr="00176B6A" w:rsidRDefault="00911CA6" w:rsidP="00911CA6">
      <w:pPr>
        <w:rPr>
          <w:szCs w:val="24"/>
        </w:rPr>
      </w:pPr>
    </w:p>
    <w:p w14:paraId="76C9CB9F" w14:textId="77777777" w:rsidR="008958C9" w:rsidRPr="00176B6A" w:rsidRDefault="00911CA6" w:rsidP="00911CA6">
      <w:pPr>
        <w:rPr>
          <w:szCs w:val="24"/>
        </w:rPr>
      </w:pPr>
      <w:r w:rsidRPr="00176B6A">
        <w:rPr>
          <w:szCs w:val="24"/>
        </w:rPr>
        <w:t>the applicant is required to disclose the name and total compensation of the five</w:t>
      </w:r>
    </w:p>
    <w:p w14:paraId="2C26CA33" w14:textId="77777777" w:rsidR="00911CA6" w:rsidRPr="00176B6A" w:rsidRDefault="00911CA6" w:rsidP="00911CA6">
      <w:pPr>
        <w:rPr>
          <w:szCs w:val="24"/>
        </w:rPr>
      </w:pPr>
      <w:r w:rsidRPr="00176B6A">
        <w:rPr>
          <w:szCs w:val="24"/>
        </w:rPr>
        <w:t>most highly compensated officers of the applicant as part of the grant application.</w:t>
      </w:r>
    </w:p>
    <w:p w14:paraId="4B99056E" w14:textId="77777777" w:rsidR="00911CA6" w:rsidRPr="00176B6A" w:rsidRDefault="00911CA6" w:rsidP="00911CA6">
      <w:pPr>
        <w:rPr>
          <w:szCs w:val="24"/>
        </w:rPr>
      </w:pPr>
    </w:p>
    <w:p w14:paraId="189C6636" w14:textId="39DC8DA9" w:rsidR="00911CA6" w:rsidRPr="00176B6A" w:rsidRDefault="00911CA6" w:rsidP="00911CA6">
      <w:pPr>
        <w:rPr>
          <w:szCs w:val="24"/>
        </w:rPr>
      </w:pPr>
      <w:r w:rsidRPr="00176B6A">
        <w:rPr>
          <w:szCs w:val="24"/>
        </w:rPr>
        <w:t>This information is to be entered using the appropriate EWEG tab (contacts). The term “federal award” includes federal contracts, sub-contracts, grants, and sub-grants.</w:t>
      </w:r>
    </w:p>
    <w:p w14:paraId="1299C43A" w14:textId="77777777" w:rsidR="00911CA6" w:rsidRPr="00176B6A" w:rsidRDefault="00911CA6" w:rsidP="00911CA6">
      <w:pPr>
        <w:rPr>
          <w:rStyle w:val="Emphasis"/>
        </w:rPr>
      </w:pPr>
    </w:p>
    <w:p w14:paraId="2FE7B19A" w14:textId="77777777" w:rsidR="00911CA6" w:rsidRPr="00176B6A" w:rsidRDefault="00911CA6" w:rsidP="00911CA6">
      <w:pPr>
        <w:rPr>
          <w:rStyle w:val="Strong"/>
        </w:rPr>
      </w:pPr>
      <w:r w:rsidRPr="00176B6A">
        <w:rPr>
          <w:rStyle w:val="Strong"/>
        </w:rPr>
        <w:t>No award will be made to an applicant not in compliance with FFATA.</w:t>
      </w:r>
    </w:p>
    <w:p w14:paraId="4DDBEF00" w14:textId="77777777" w:rsidR="00911CA6" w:rsidRPr="00176B6A" w:rsidRDefault="00911CA6" w:rsidP="00911CA6">
      <w:pPr>
        <w:tabs>
          <w:tab w:val="left" w:pos="-720"/>
        </w:tabs>
        <w:rPr>
          <w:b/>
          <w:szCs w:val="24"/>
        </w:rPr>
      </w:pPr>
    </w:p>
    <w:p w14:paraId="0B5DF8EA" w14:textId="77777777" w:rsidR="00911CA6" w:rsidRPr="00176B6A" w:rsidRDefault="00911CA6" w:rsidP="00AD24E9">
      <w:pPr>
        <w:pStyle w:val="Heading3"/>
      </w:pPr>
      <w:bookmarkStart w:id="105" w:name="_Toc427152153"/>
      <w:bookmarkStart w:id="106" w:name="_Toc428870173"/>
      <w:bookmarkStart w:id="107" w:name="_Toc498425735"/>
      <w:bookmarkStart w:id="108" w:name="_Toc511729782"/>
      <w:bookmarkStart w:id="109" w:name="_Toc511736347"/>
      <w:bookmarkStart w:id="110" w:name="_Toc788716"/>
      <w:bookmarkStart w:id="111" w:name="_Toc53661749"/>
      <w:bookmarkStart w:id="112" w:name="_Toc53661786"/>
      <w:bookmarkStart w:id="113" w:name="_Toc53663139"/>
      <w:bookmarkStart w:id="114" w:name="_Toc143090541"/>
      <w:bookmarkStart w:id="115" w:name="_Toc143090588"/>
      <w:bookmarkStart w:id="116" w:name="_Toc143090729"/>
      <w:bookmarkStart w:id="117" w:name="_Toc661868511"/>
      <w:r>
        <w:t>1.4</w:t>
      </w:r>
      <w:r w:rsidR="00F32D59">
        <w:t xml:space="preserve"> </w:t>
      </w:r>
      <w:r>
        <w:t>Statutory/</w:t>
      </w:r>
      <w:bookmarkEnd w:id="105"/>
      <w:bookmarkEnd w:id="106"/>
      <w:r>
        <w:t>Regulatory Source and Funding</w:t>
      </w:r>
      <w:bookmarkEnd w:id="107"/>
      <w:bookmarkEnd w:id="108"/>
      <w:bookmarkEnd w:id="109"/>
      <w:bookmarkEnd w:id="110"/>
      <w:bookmarkEnd w:id="111"/>
      <w:bookmarkEnd w:id="112"/>
      <w:bookmarkEnd w:id="113"/>
      <w:bookmarkEnd w:id="114"/>
      <w:bookmarkEnd w:id="115"/>
      <w:bookmarkEnd w:id="116"/>
      <w:bookmarkEnd w:id="117"/>
    </w:p>
    <w:p w14:paraId="3461D779" w14:textId="77777777" w:rsidR="00911CA6" w:rsidRPr="00176B6A" w:rsidRDefault="00911CA6" w:rsidP="00911CA6">
      <w:pPr>
        <w:tabs>
          <w:tab w:val="left" w:pos="-720"/>
        </w:tabs>
        <w:rPr>
          <w:b/>
          <w:szCs w:val="24"/>
        </w:rPr>
      </w:pPr>
    </w:p>
    <w:p w14:paraId="1861E2EF" w14:textId="1AC8B313" w:rsidR="00911CA6" w:rsidRPr="00CE301B" w:rsidRDefault="00911CA6" w:rsidP="66A98B69">
      <w:pPr>
        <w:spacing w:line="259" w:lineRule="auto"/>
      </w:pPr>
      <w:r>
        <w:t>The applicant’s project must be designed and implemented in conformance with all applicable state and federal regulations. The CTSO-</w:t>
      </w:r>
      <w:r w:rsidR="7CECD735">
        <w:t>HOSA</w:t>
      </w:r>
      <w:r>
        <w:t xml:space="preserve"> grant is 100 percent funded from state vocational aid funds. </w:t>
      </w:r>
      <w:r w:rsidR="00C44C7A">
        <w:t>(Account Number:</w:t>
      </w:r>
      <w:r w:rsidR="00161AF6">
        <w:t xml:space="preserve"> </w:t>
      </w:r>
      <w:r w:rsidR="00CE301B">
        <w:t>2027-100-034-5062-032-H200-6030</w:t>
      </w:r>
      <w:r w:rsidR="00C44C7A">
        <w:t>)</w:t>
      </w:r>
      <w:r w:rsidR="00C91307">
        <w:t>.</w:t>
      </w:r>
    </w:p>
    <w:p w14:paraId="3CF2D8B6" w14:textId="77777777" w:rsidR="00911CA6" w:rsidRPr="00176B6A" w:rsidRDefault="00911CA6" w:rsidP="00911CA6">
      <w:pPr>
        <w:rPr>
          <w:szCs w:val="24"/>
        </w:rPr>
      </w:pPr>
    </w:p>
    <w:p w14:paraId="7969B459" w14:textId="5BAF08DD" w:rsidR="00911CA6" w:rsidRPr="00176B6A" w:rsidRDefault="00911CA6" w:rsidP="66A98B69">
      <w:pPr>
        <w:spacing w:line="259" w:lineRule="auto"/>
        <w:rPr>
          <w:color w:val="000000" w:themeColor="text1"/>
        </w:rPr>
      </w:pPr>
      <w:r>
        <w:t>Final awards are subject to the availability of state vocational aid funds. Total funds for CTSO-</w:t>
      </w:r>
      <w:r w:rsidR="08BD916D">
        <w:t>HOSA</w:t>
      </w:r>
      <w:r>
        <w:t xml:space="preserve"> are $</w:t>
      </w:r>
      <w:r w:rsidR="00F32D59">
        <w:t>158,500</w:t>
      </w:r>
      <w:r>
        <w:t>.</w:t>
      </w:r>
    </w:p>
    <w:p w14:paraId="0FB78278" w14:textId="77777777" w:rsidR="00EE0277" w:rsidRPr="00176B6A" w:rsidRDefault="00EE0277" w:rsidP="00911CA6">
      <w:pPr>
        <w:rPr>
          <w:color w:val="000000"/>
          <w:szCs w:val="24"/>
        </w:rPr>
      </w:pPr>
    </w:p>
    <w:p w14:paraId="6283D2B1" w14:textId="4C3B8FAA" w:rsidR="00911CA6" w:rsidRDefault="00911CA6">
      <w:r>
        <w:t xml:space="preserve">The grantee is expected to complete the goals and objectives laid out in the approved grant application, complete implementation activities established in its grant agreement, and make satisfactory progress toward the completion of its approved action plan. </w:t>
      </w:r>
      <w:r w:rsidRPr="2263C07A">
        <w:rPr>
          <w:rStyle w:val="Strong"/>
        </w:rPr>
        <w:t>Failure to do so may result in the withdrawal by the NJDOE of the grantee’s eligibility for the continuation of grant funding.</w:t>
      </w:r>
      <w:r>
        <w:t xml:space="preserve"> The </w:t>
      </w:r>
      <w:r w:rsidR="00690F78">
        <w:t>NJDOE</w:t>
      </w:r>
      <w:r>
        <w:t xml:space="preserve"> will remove ineligible, inappropriate</w:t>
      </w:r>
      <w:r w:rsidR="00C3332C">
        <w:t>,</w:t>
      </w:r>
      <w:r>
        <w:t xml:space="preserve"> or undocumented costs from funding consideration.</w:t>
      </w:r>
    </w:p>
    <w:p w14:paraId="42836BB8" w14:textId="77777777" w:rsidR="00690F78" w:rsidRPr="00176B6A" w:rsidRDefault="00690F78" w:rsidP="00690F78">
      <w:pPr>
        <w:spacing w:after="300"/>
        <w:rPr>
          <w:rStyle w:val="Strong"/>
        </w:rPr>
      </w:pPr>
      <w:r w:rsidRPr="00176B6A">
        <w:rPr>
          <w:rStyle w:val="Strong"/>
        </w:rPr>
        <w:t>Note:  Final awards are subject to the availability of State Vocational Aid funds.</w:t>
      </w:r>
    </w:p>
    <w:p w14:paraId="03C9CCA0" w14:textId="77777777" w:rsidR="00911CA6" w:rsidRPr="00176B6A" w:rsidRDefault="00911CA6" w:rsidP="00AD24E9">
      <w:pPr>
        <w:pStyle w:val="Heading3"/>
      </w:pPr>
      <w:bookmarkStart w:id="118" w:name="_Toc427152154"/>
      <w:bookmarkStart w:id="119" w:name="_Toc428870174"/>
      <w:bookmarkStart w:id="120" w:name="_Toc498425736"/>
      <w:bookmarkStart w:id="121" w:name="_Toc511729783"/>
      <w:bookmarkStart w:id="122" w:name="_Toc511736348"/>
      <w:bookmarkStart w:id="123" w:name="_Toc788717"/>
      <w:bookmarkStart w:id="124" w:name="_Toc53661750"/>
      <w:bookmarkStart w:id="125" w:name="_Toc53661787"/>
      <w:bookmarkStart w:id="126" w:name="_Toc53663140"/>
      <w:bookmarkStart w:id="127" w:name="_Toc143090542"/>
      <w:bookmarkStart w:id="128" w:name="_Toc143090589"/>
      <w:bookmarkStart w:id="129" w:name="_Toc143090730"/>
      <w:bookmarkStart w:id="130" w:name="_Toc799126629"/>
      <w:r>
        <w:t>1.5</w:t>
      </w:r>
      <w:r w:rsidR="00F32D59">
        <w:t xml:space="preserve"> </w:t>
      </w:r>
      <w:r>
        <w:t xml:space="preserve">Dissemination </w:t>
      </w:r>
      <w:bookmarkEnd w:id="118"/>
      <w:bookmarkEnd w:id="119"/>
      <w:r>
        <w:t>of this Notice</w:t>
      </w:r>
      <w:bookmarkEnd w:id="120"/>
      <w:bookmarkEnd w:id="121"/>
      <w:bookmarkEnd w:id="122"/>
      <w:bookmarkEnd w:id="123"/>
      <w:bookmarkEnd w:id="124"/>
      <w:bookmarkEnd w:id="125"/>
      <w:bookmarkEnd w:id="126"/>
      <w:bookmarkEnd w:id="127"/>
      <w:bookmarkEnd w:id="128"/>
      <w:bookmarkEnd w:id="129"/>
      <w:bookmarkEnd w:id="130"/>
    </w:p>
    <w:p w14:paraId="0562CB0E" w14:textId="77777777" w:rsidR="00911CA6" w:rsidRPr="00176B6A" w:rsidRDefault="00911CA6" w:rsidP="00AD24E9">
      <w:pPr>
        <w:tabs>
          <w:tab w:val="left" w:pos="-720"/>
        </w:tabs>
        <w:contextualSpacing/>
        <w:rPr>
          <w:b/>
          <w:szCs w:val="24"/>
        </w:rPr>
      </w:pPr>
    </w:p>
    <w:p w14:paraId="5AF8CA76" w14:textId="77777777" w:rsidR="00911CA6" w:rsidRPr="00176B6A" w:rsidRDefault="00911CA6" w:rsidP="00911CA6">
      <w:pPr>
        <w:rPr>
          <w:szCs w:val="24"/>
        </w:rPr>
      </w:pPr>
      <w:r w:rsidRPr="00176B6A">
        <w:rPr>
          <w:szCs w:val="24"/>
        </w:rPr>
        <w:t xml:space="preserve">The Office of Career Readiness will make this notice available to the eligible applicant listed in section 1.2, and to the county superintendents of secondary school districts in which the eligible entities are located. </w:t>
      </w:r>
    </w:p>
    <w:p w14:paraId="34CE0A41" w14:textId="77777777" w:rsidR="00911CA6" w:rsidRPr="00176B6A" w:rsidRDefault="00911CA6" w:rsidP="00911CA6">
      <w:pPr>
        <w:rPr>
          <w:szCs w:val="24"/>
        </w:rPr>
      </w:pPr>
    </w:p>
    <w:p w14:paraId="12877B48" w14:textId="77777777" w:rsidR="00911CA6" w:rsidRPr="00176B6A" w:rsidRDefault="00911CA6" w:rsidP="00911CA6">
      <w:pPr>
        <w:rPr>
          <w:sz w:val="28"/>
        </w:rPr>
      </w:pPr>
      <w:r w:rsidRPr="00176B6A">
        <w:rPr>
          <w:szCs w:val="24"/>
        </w:rPr>
        <w:t xml:space="preserve">Additional copies of the NGO are also available on the </w:t>
      </w:r>
      <w:hyperlink r:id="rId16" w:history="1">
        <w:r w:rsidRPr="00176B6A">
          <w:rPr>
            <w:rStyle w:val="Hyperlink"/>
            <w:szCs w:val="24"/>
          </w:rPr>
          <w:t>NJDOE website</w:t>
        </w:r>
      </w:hyperlink>
      <w:r w:rsidRPr="00176B6A">
        <w:rPr>
          <w:szCs w:val="24"/>
        </w:rPr>
        <w:t xml:space="preserve"> or by contacting </w:t>
      </w:r>
      <w:r w:rsidR="008D62D6" w:rsidRPr="00176B6A">
        <w:rPr>
          <w:szCs w:val="24"/>
        </w:rPr>
        <w:t>Office of Career Readiness</w:t>
      </w:r>
      <w:r w:rsidRPr="00176B6A">
        <w:rPr>
          <w:szCs w:val="24"/>
        </w:rPr>
        <w:t xml:space="preserve"> at the New Jersey Department of Education, River View Executive Plaza, Building 100, Route 29, P.O. Box 500, Trenton, NJ  08625-0500; telephone (609) 984-2599; fax (609) 984-5347.</w:t>
      </w:r>
    </w:p>
    <w:p w14:paraId="62EBF3C5" w14:textId="77777777" w:rsidR="00911CA6" w:rsidRPr="00176B6A" w:rsidRDefault="00911CA6" w:rsidP="00911CA6">
      <w:pPr>
        <w:rPr>
          <w:szCs w:val="24"/>
        </w:rPr>
      </w:pPr>
    </w:p>
    <w:p w14:paraId="1561B97D" w14:textId="77777777" w:rsidR="00911CA6" w:rsidRPr="00176B6A" w:rsidRDefault="00911CA6" w:rsidP="00911CA6">
      <w:pPr>
        <w:rPr>
          <w:szCs w:val="24"/>
        </w:rPr>
      </w:pPr>
      <w:r w:rsidRPr="00176B6A">
        <w:rPr>
          <w:szCs w:val="24"/>
        </w:rPr>
        <w:t xml:space="preserve">When submitting an application, the applicant </w:t>
      </w:r>
      <w:r w:rsidRPr="00176B6A">
        <w:t>must</w:t>
      </w:r>
      <w:r w:rsidRPr="00176B6A">
        <w:rPr>
          <w:rStyle w:val="Emphasis"/>
        </w:rPr>
        <w:t xml:space="preserve"> </w:t>
      </w:r>
      <w:r w:rsidRPr="00176B6A">
        <w:rPr>
          <w:szCs w:val="24"/>
        </w:rPr>
        <w:t xml:space="preserve">use the </w:t>
      </w:r>
      <w:hyperlink r:id="rId17" w:history="1">
        <w:r w:rsidRPr="00176B6A">
          <w:rPr>
            <w:rStyle w:val="Hyperlink"/>
            <w:szCs w:val="24"/>
          </w:rPr>
          <w:t>EWEG online application system</w:t>
        </w:r>
      </w:hyperlink>
      <w:r w:rsidRPr="00176B6A">
        <w:rPr>
          <w:szCs w:val="24"/>
        </w:rPr>
        <w:t>.</w:t>
      </w:r>
    </w:p>
    <w:p w14:paraId="6D98A12B" w14:textId="77777777" w:rsidR="00911CA6" w:rsidRPr="00176B6A" w:rsidRDefault="00911CA6" w:rsidP="00911CA6">
      <w:pPr>
        <w:rPr>
          <w:b/>
          <w:szCs w:val="24"/>
        </w:rPr>
      </w:pPr>
    </w:p>
    <w:p w14:paraId="53F796A2" w14:textId="77777777" w:rsidR="00911CA6" w:rsidRPr="00176B6A" w:rsidRDefault="00911CA6" w:rsidP="00AD24E9">
      <w:pPr>
        <w:pStyle w:val="Heading3"/>
      </w:pPr>
      <w:bookmarkStart w:id="131" w:name="_Toc427152155"/>
      <w:bookmarkStart w:id="132" w:name="_Toc428870175"/>
      <w:bookmarkStart w:id="133" w:name="_Toc498425737"/>
      <w:bookmarkStart w:id="134" w:name="_Toc511729784"/>
      <w:bookmarkStart w:id="135" w:name="_Toc511736349"/>
      <w:bookmarkStart w:id="136" w:name="_Toc788718"/>
      <w:bookmarkStart w:id="137" w:name="_Toc53661751"/>
      <w:bookmarkStart w:id="138" w:name="_Toc53661788"/>
      <w:bookmarkStart w:id="139" w:name="_Toc53663141"/>
      <w:bookmarkStart w:id="140" w:name="_Toc143090543"/>
      <w:bookmarkStart w:id="141" w:name="_Toc143090590"/>
      <w:bookmarkStart w:id="142" w:name="_Toc143090731"/>
      <w:bookmarkStart w:id="143" w:name="_Toc1463098615"/>
      <w:r>
        <w:t>1.6</w:t>
      </w:r>
      <w:bookmarkEnd w:id="131"/>
      <w:bookmarkEnd w:id="132"/>
      <w:r w:rsidR="00AD24E9">
        <w:t xml:space="preserve"> </w:t>
      </w:r>
      <w:r>
        <w:t>Technical Assistance</w:t>
      </w:r>
      <w:bookmarkEnd w:id="133"/>
      <w:bookmarkEnd w:id="134"/>
      <w:bookmarkEnd w:id="135"/>
      <w:bookmarkEnd w:id="136"/>
      <w:bookmarkEnd w:id="137"/>
      <w:bookmarkEnd w:id="138"/>
      <w:bookmarkEnd w:id="139"/>
      <w:bookmarkEnd w:id="140"/>
      <w:bookmarkEnd w:id="141"/>
      <w:bookmarkEnd w:id="142"/>
      <w:bookmarkEnd w:id="143"/>
    </w:p>
    <w:p w14:paraId="2946DB82" w14:textId="77777777" w:rsidR="00911CA6" w:rsidRPr="00176B6A" w:rsidRDefault="00911CA6" w:rsidP="00911CA6">
      <w:pPr>
        <w:tabs>
          <w:tab w:val="left" w:pos="-720"/>
        </w:tabs>
        <w:rPr>
          <w:b/>
          <w:szCs w:val="24"/>
        </w:rPr>
      </w:pPr>
    </w:p>
    <w:p w14:paraId="5260747A" w14:textId="183EF976" w:rsidR="00911CA6" w:rsidRPr="00176B6A" w:rsidRDefault="00911CA6" w:rsidP="00911CA6">
      <w:pPr>
        <w:tabs>
          <w:tab w:val="left" w:pos="-720"/>
        </w:tabs>
        <w:rPr>
          <w:szCs w:val="24"/>
        </w:rPr>
      </w:pPr>
      <w:r w:rsidRPr="00176B6A">
        <w:rPr>
          <w:rStyle w:val="Emphasis"/>
          <w:b w:val="0"/>
        </w:rPr>
        <w:t>Technical Assistance is available continuously throughout the application period from the program officer</w:t>
      </w:r>
      <w:r w:rsidRPr="00176B6A">
        <w:rPr>
          <w:szCs w:val="24"/>
        </w:rPr>
        <w:t>. Please</w:t>
      </w:r>
      <w:r w:rsidR="002A633A">
        <w:t xml:space="preserve"> email </w:t>
      </w:r>
      <w:hyperlink r:id="rId18" w:history="1">
        <w:r w:rsidR="00510557" w:rsidRPr="00C3332C">
          <w:rPr>
            <w:rStyle w:val="Hyperlink"/>
            <w:rFonts w:cs="Calibri"/>
          </w:rPr>
          <w:t>Genevieve Cross</w:t>
        </w:r>
      </w:hyperlink>
      <w:r w:rsidR="00510557">
        <w:t xml:space="preserve"> </w:t>
      </w:r>
      <w:r w:rsidR="00F5571E" w:rsidRPr="00176B6A">
        <w:rPr>
          <w:szCs w:val="24"/>
        </w:rPr>
        <w:t>for assistance</w:t>
      </w:r>
      <w:r w:rsidRPr="00176B6A">
        <w:rPr>
          <w:szCs w:val="24"/>
        </w:rPr>
        <w:t>.</w:t>
      </w:r>
    </w:p>
    <w:p w14:paraId="5997CC1D" w14:textId="77777777" w:rsidR="00911CA6" w:rsidRPr="00176B6A" w:rsidRDefault="00911CA6" w:rsidP="00911CA6">
      <w:pPr>
        <w:tabs>
          <w:tab w:val="left" w:pos="-720"/>
        </w:tabs>
        <w:rPr>
          <w:szCs w:val="24"/>
        </w:rPr>
      </w:pPr>
    </w:p>
    <w:p w14:paraId="501551FC" w14:textId="77777777" w:rsidR="00911CA6" w:rsidRPr="00176B6A" w:rsidRDefault="00911CA6" w:rsidP="00AD24E9">
      <w:pPr>
        <w:pStyle w:val="Heading3"/>
      </w:pPr>
      <w:bookmarkStart w:id="144" w:name="_Toc427152156"/>
      <w:bookmarkStart w:id="145" w:name="_Toc428870176"/>
      <w:bookmarkStart w:id="146" w:name="_Toc498425738"/>
      <w:bookmarkStart w:id="147" w:name="_Toc511729785"/>
      <w:bookmarkStart w:id="148" w:name="_Toc511736350"/>
      <w:bookmarkStart w:id="149" w:name="_Toc788719"/>
      <w:bookmarkStart w:id="150" w:name="_Toc53661752"/>
      <w:bookmarkStart w:id="151" w:name="_Toc53661789"/>
      <w:bookmarkStart w:id="152" w:name="_Toc53663142"/>
      <w:bookmarkStart w:id="153" w:name="_Toc143090544"/>
      <w:bookmarkStart w:id="154" w:name="_Toc143090591"/>
      <w:bookmarkStart w:id="155" w:name="_Toc143090732"/>
      <w:bookmarkStart w:id="156" w:name="_Toc1300822843"/>
      <w:r>
        <w:t>1.7</w:t>
      </w:r>
      <w:bookmarkEnd w:id="144"/>
      <w:bookmarkEnd w:id="145"/>
      <w:r w:rsidR="00AD24E9">
        <w:t xml:space="preserve"> </w:t>
      </w:r>
      <w:r>
        <w:t>Application Submission</w:t>
      </w:r>
      <w:bookmarkEnd w:id="146"/>
      <w:bookmarkEnd w:id="147"/>
      <w:bookmarkEnd w:id="148"/>
      <w:bookmarkEnd w:id="149"/>
      <w:bookmarkEnd w:id="150"/>
      <w:bookmarkEnd w:id="151"/>
      <w:bookmarkEnd w:id="152"/>
      <w:bookmarkEnd w:id="153"/>
      <w:bookmarkEnd w:id="154"/>
      <w:bookmarkEnd w:id="155"/>
      <w:bookmarkEnd w:id="156"/>
    </w:p>
    <w:p w14:paraId="110FFD37" w14:textId="77777777" w:rsidR="00911CA6" w:rsidRPr="00176B6A" w:rsidRDefault="00911CA6" w:rsidP="00911CA6">
      <w:pPr>
        <w:tabs>
          <w:tab w:val="left" w:pos="-360"/>
        </w:tabs>
        <w:rPr>
          <w:i/>
          <w:sz w:val="16"/>
          <w:szCs w:val="16"/>
        </w:rPr>
      </w:pPr>
    </w:p>
    <w:p w14:paraId="4EE8577B" w14:textId="77777777" w:rsidR="00911CA6" w:rsidRPr="00176B6A" w:rsidRDefault="00911CA6" w:rsidP="00911CA6">
      <w:pPr>
        <w:rPr>
          <w:b/>
          <w:szCs w:val="24"/>
        </w:rPr>
      </w:pPr>
      <w:r w:rsidRPr="00176B6A">
        <w:rPr>
          <w:szCs w:val="24"/>
        </w:rPr>
        <w:t xml:space="preserve">The NJDOE administers discretionary grant programs in strict conformance with procedures designed to ensure accountability and integrity in the use of public funds and, therefore, </w:t>
      </w:r>
      <w:r w:rsidRPr="00176B6A">
        <w:rPr>
          <w:rStyle w:val="Strong"/>
        </w:rPr>
        <w:t>will not accept late applications.</w:t>
      </w:r>
      <w:r w:rsidRPr="00176B6A">
        <w:rPr>
          <w:b/>
          <w:szCs w:val="24"/>
        </w:rPr>
        <w:t xml:space="preserve"> </w:t>
      </w:r>
    </w:p>
    <w:p w14:paraId="6B699379" w14:textId="77777777" w:rsidR="00911CA6" w:rsidRPr="00176B6A" w:rsidRDefault="00911CA6" w:rsidP="00911CA6">
      <w:pPr>
        <w:rPr>
          <w:szCs w:val="24"/>
        </w:rPr>
      </w:pPr>
    </w:p>
    <w:p w14:paraId="7D273CD3" w14:textId="6BF2E939" w:rsidR="00911CA6" w:rsidRPr="00176B6A" w:rsidRDefault="00911CA6" w:rsidP="00911CA6">
      <w:r>
        <w:t xml:space="preserve">The responsibility for a timely submission resides with the applicant. The Application Control Center (ACC) must receive the complete application through the </w:t>
      </w:r>
      <w:r w:rsidRPr="66A98B69">
        <w:rPr>
          <w:rStyle w:val="Hyperlink"/>
          <w:color w:val="auto"/>
          <w:u w:val="none"/>
        </w:rPr>
        <w:t xml:space="preserve">online </w:t>
      </w:r>
      <w:hyperlink r:id="rId19">
        <w:r w:rsidRPr="66A98B69">
          <w:rPr>
            <w:rStyle w:val="Hyperlink"/>
          </w:rPr>
          <w:t>EWEG</w:t>
        </w:r>
      </w:hyperlink>
      <w:r w:rsidRPr="66A98B69">
        <w:rPr>
          <w:rStyle w:val="Hyperlink"/>
          <w:color w:val="auto"/>
          <w:u w:val="none"/>
        </w:rPr>
        <w:t xml:space="preserve"> </w:t>
      </w:r>
      <w:r w:rsidRPr="66A98B69">
        <w:rPr>
          <w:rStyle w:val="Emphasis"/>
        </w:rPr>
        <w:t xml:space="preserve">no later than </w:t>
      </w:r>
      <w:r w:rsidR="00997EB4" w:rsidRPr="66A98B69">
        <w:rPr>
          <w:rStyle w:val="Emphasis"/>
        </w:rPr>
        <w:t>4:00 p.m. on</w:t>
      </w:r>
      <w:r w:rsidR="00EE0277" w:rsidRPr="66A98B69">
        <w:rPr>
          <w:rStyle w:val="Emphasis"/>
        </w:rPr>
        <w:t xml:space="preserve"> </w:t>
      </w:r>
      <w:r w:rsidR="00BE1D07" w:rsidRPr="66A98B69">
        <w:rPr>
          <w:rStyle w:val="Emphasis"/>
        </w:rPr>
        <w:t>T</w:t>
      </w:r>
      <w:r w:rsidR="5D528700" w:rsidRPr="66A98B69">
        <w:rPr>
          <w:rStyle w:val="Emphasis"/>
        </w:rPr>
        <w:t>hursday</w:t>
      </w:r>
      <w:r w:rsidR="003834F5" w:rsidRPr="66A98B69">
        <w:rPr>
          <w:rStyle w:val="Emphasis"/>
        </w:rPr>
        <w:t xml:space="preserve">, </w:t>
      </w:r>
      <w:r w:rsidR="001F7CE6">
        <w:rPr>
          <w:rStyle w:val="Emphasis"/>
        </w:rPr>
        <w:t xml:space="preserve">October </w:t>
      </w:r>
      <w:r w:rsidR="0024482A">
        <w:rPr>
          <w:rStyle w:val="Emphasis"/>
        </w:rPr>
        <w:t>22</w:t>
      </w:r>
      <w:r w:rsidR="00DF793B" w:rsidRPr="66A98B69">
        <w:rPr>
          <w:rStyle w:val="Emphasis"/>
        </w:rPr>
        <w:t>, 202</w:t>
      </w:r>
      <w:r w:rsidR="00CE301B" w:rsidRPr="66A98B69">
        <w:rPr>
          <w:rStyle w:val="Emphasis"/>
        </w:rPr>
        <w:t>6</w:t>
      </w:r>
      <w:r w:rsidRPr="66A98B69">
        <w:rPr>
          <w:rStyle w:val="Emphasis"/>
          <w:b w:val="0"/>
        </w:rPr>
        <w:t>. Without exception</w:t>
      </w:r>
      <w:r w:rsidRPr="66A98B69">
        <w:rPr>
          <w:rStyle w:val="Strong"/>
        </w:rPr>
        <w:t>,</w:t>
      </w:r>
      <w:r w:rsidRPr="66A98B69">
        <w:rPr>
          <w:b/>
          <w:bCs/>
        </w:rPr>
        <w:t xml:space="preserve"> </w:t>
      </w:r>
      <w:r>
        <w:t xml:space="preserve">the ACC will not accept, and the Office of Grants Management cannot evaluate for funding consideration, an application after this deadline. </w:t>
      </w:r>
    </w:p>
    <w:p w14:paraId="3FE9F23F" w14:textId="77777777" w:rsidR="00911CA6" w:rsidRPr="00176B6A" w:rsidRDefault="00911CA6" w:rsidP="00911CA6">
      <w:pPr>
        <w:rPr>
          <w:szCs w:val="24"/>
        </w:rPr>
      </w:pPr>
    </w:p>
    <w:p w14:paraId="51A15CD4" w14:textId="3866FE1F" w:rsidR="00911CA6" w:rsidRPr="00176B6A" w:rsidRDefault="00911CA6" w:rsidP="00911CA6">
      <w:r w:rsidRPr="00176B6A">
        <w:t xml:space="preserve">The eligible applicant must have a logon ID and password to access the system. To register, please send an </w:t>
      </w:r>
      <w:hyperlink r:id="rId20" w:history="1">
        <w:r w:rsidRPr="00176B6A">
          <w:rPr>
            <w:rStyle w:val="Hyperlink"/>
          </w:rPr>
          <w:t>email request for the EWEG help desk</w:t>
        </w:r>
      </w:hyperlink>
      <w:r w:rsidRPr="00176B6A">
        <w:t>. Please allow 24-48 hours for the registration to be completed.</w:t>
      </w:r>
    </w:p>
    <w:p w14:paraId="1F72F646" w14:textId="77777777" w:rsidR="00911CA6" w:rsidRPr="00176B6A" w:rsidRDefault="00911CA6" w:rsidP="00911CA6"/>
    <w:p w14:paraId="6CECC6DF" w14:textId="2C9A04F2" w:rsidR="00911CA6" w:rsidRPr="00176B6A" w:rsidRDefault="00911CA6" w:rsidP="00911CA6">
      <w:pPr>
        <w:rPr>
          <w:szCs w:val="24"/>
        </w:rPr>
      </w:pPr>
      <w:r w:rsidRPr="00176B6A">
        <w:rPr>
          <w:rStyle w:val="Strong"/>
        </w:rPr>
        <w:t>Applicants are advised to plan appropriately</w:t>
      </w:r>
      <w:r w:rsidRPr="00176B6A">
        <w:rPr>
          <w:szCs w:val="24"/>
        </w:rPr>
        <w:t xml:space="preserve"> to allow time to address any technical challenges that may occur. Additionally, applicants should run a consistency check at least 24 hours before the due date to determine any errors that might prevent submission of the application. Applicants are advised not to wait until the due date to submit the application online as the system may be slower than normal due to increased usage. Running the consistency check does not submit the application. When the consistency check runs successfully, a submit button will appear. Once the submit button is clicked, the application may not be edited, additional information may not be submitted, and the application can no longer be accessed or returned.</w:t>
      </w:r>
      <w:r w:rsidRPr="00176B6A">
        <w:rPr>
          <w:b/>
        </w:rPr>
        <w:t xml:space="preserve"> </w:t>
      </w:r>
      <w:r w:rsidRPr="00176B6A">
        <w:rPr>
          <w:szCs w:val="24"/>
        </w:rPr>
        <w:t xml:space="preserve">Please note that the submit button in the EWEG system will be turned off at </w:t>
      </w:r>
      <w:r w:rsidRPr="00176B6A">
        <w:t>4:00 PM</w:t>
      </w:r>
      <w:r w:rsidRPr="00176B6A">
        <w:rPr>
          <w:szCs w:val="24"/>
        </w:rPr>
        <w:t xml:space="preserve"> on the due date.</w:t>
      </w:r>
    </w:p>
    <w:p w14:paraId="08CE6F91" w14:textId="77777777" w:rsidR="00911CA6" w:rsidRPr="00176B6A" w:rsidRDefault="00911CA6" w:rsidP="00911CA6">
      <w:pPr>
        <w:rPr>
          <w:szCs w:val="24"/>
        </w:rPr>
      </w:pPr>
    </w:p>
    <w:p w14:paraId="0F58F907" w14:textId="2BBC83E5" w:rsidR="00911CA6" w:rsidRPr="00176B6A" w:rsidRDefault="00911CA6" w:rsidP="00911CA6">
      <w:pPr>
        <w:rPr>
          <w:szCs w:val="24"/>
        </w:rPr>
      </w:pPr>
      <w:r w:rsidRPr="00176B6A">
        <w:rPr>
          <w:szCs w:val="24"/>
        </w:rPr>
        <w:lastRenderedPageBreak/>
        <w:t xml:space="preserve">Complete applications are those that include all elements listed in Section 3.3, Application Component Checklist of this notice. The </w:t>
      </w:r>
      <w:r w:rsidR="00876505" w:rsidRPr="00176B6A">
        <w:rPr>
          <w:szCs w:val="24"/>
        </w:rPr>
        <w:t>NJDOE</w:t>
      </w:r>
      <w:r w:rsidRPr="00176B6A">
        <w:rPr>
          <w:szCs w:val="24"/>
        </w:rPr>
        <w:t xml:space="preserve"> reserves the right to reject any application not in conformance with the requirements of this NGO. </w:t>
      </w:r>
    </w:p>
    <w:p w14:paraId="61CDCEAD" w14:textId="77777777" w:rsidR="00911CA6" w:rsidRPr="00176B6A" w:rsidRDefault="00911CA6" w:rsidP="00911CA6">
      <w:pPr>
        <w:rPr>
          <w:szCs w:val="24"/>
        </w:rPr>
      </w:pPr>
    </w:p>
    <w:p w14:paraId="5F67373F" w14:textId="7A1CA2B5" w:rsidR="00911CA6" w:rsidRPr="00176B6A" w:rsidRDefault="00911CA6" w:rsidP="00911CA6">
      <w:pPr>
        <w:rPr>
          <w:rStyle w:val="Emphasis"/>
          <w:b w:val="0"/>
        </w:rPr>
      </w:pPr>
      <w:r w:rsidRPr="00176B6A">
        <w:rPr>
          <w:rStyle w:val="Emphasis"/>
          <w:b w:val="0"/>
        </w:rPr>
        <w:t xml:space="preserve">Paper copies of the grant application will not be accepted in lieu of the </w:t>
      </w:r>
      <w:r w:rsidR="00A667C9" w:rsidRPr="00176B6A">
        <w:rPr>
          <w:rStyle w:val="Emphasis"/>
          <w:b w:val="0"/>
        </w:rPr>
        <w:t>EWEG</w:t>
      </w:r>
      <w:r w:rsidRPr="00176B6A">
        <w:rPr>
          <w:rStyle w:val="Emphasis"/>
          <w:b w:val="0"/>
        </w:rPr>
        <w:t xml:space="preserve"> application system. Applications submitted by FAX cannot be accepted under any circumstances.</w:t>
      </w:r>
    </w:p>
    <w:p w14:paraId="6BB9E253" w14:textId="77777777" w:rsidR="00911CA6" w:rsidRPr="00176B6A" w:rsidRDefault="00911CA6" w:rsidP="00911CA6">
      <w:pPr>
        <w:tabs>
          <w:tab w:val="left" w:pos="-360"/>
        </w:tabs>
        <w:rPr>
          <w:b/>
          <w:szCs w:val="24"/>
        </w:rPr>
      </w:pPr>
    </w:p>
    <w:p w14:paraId="37FE3C40" w14:textId="77777777" w:rsidR="00911CA6" w:rsidRPr="00176B6A" w:rsidRDefault="00911CA6" w:rsidP="00AD24E9">
      <w:pPr>
        <w:pStyle w:val="Heading3"/>
      </w:pPr>
      <w:bookmarkStart w:id="157" w:name="_Toc498425739"/>
      <w:bookmarkStart w:id="158" w:name="_Toc511729786"/>
      <w:bookmarkStart w:id="159" w:name="_Toc511736351"/>
      <w:bookmarkStart w:id="160" w:name="_Toc788720"/>
      <w:bookmarkStart w:id="161" w:name="_Toc53661753"/>
      <w:bookmarkStart w:id="162" w:name="_Toc53661790"/>
      <w:bookmarkStart w:id="163" w:name="_Toc53663143"/>
      <w:bookmarkStart w:id="164" w:name="_Toc143090545"/>
      <w:bookmarkStart w:id="165" w:name="_Toc143090592"/>
      <w:bookmarkStart w:id="166" w:name="_Toc143090733"/>
      <w:bookmarkStart w:id="167" w:name="_Toc1374592304"/>
      <w:r>
        <w:t>1.8</w:t>
      </w:r>
      <w:r w:rsidR="00AD24E9">
        <w:t xml:space="preserve"> </w:t>
      </w:r>
      <w:r>
        <w:t>Reporting Requirements</w:t>
      </w:r>
      <w:bookmarkEnd w:id="157"/>
      <w:bookmarkEnd w:id="158"/>
      <w:bookmarkEnd w:id="159"/>
      <w:bookmarkEnd w:id="160"/>
      <w:bookmarkEnd w:id="161"/>
      <w:bookmarkEnd w:id="162"/>
      <w:bookmarkEnd w:id="163"/>
      <w:bookmarkEnd w:id="164"/>
      <w:bookmarkEnd w:id="165"/>
      <w:bookmarkEnd w:id="166"/>
      <w:bookmarkEnd w:id="167"/>
    </w:p>
    <w:p w14:paraId="23DE523C" w14:textId="77777777" w:rsidR="00911CA6" w:rsidRPr="00176B6A" w:rsidRDefault="00911CA6" w:rsidP="00911CA6"/>
    <w:p w14:paraId="096689C1" w14:textId="77777777" w:rsidR="00911CA6" w:rsidRPr="00176B6A" w:rsidRDefault="00911CA6" w:rsidP="00911CA6">
      <w:r w:rsidRPr="00176B6A">
        <w:t xml:space="preserve">Grant recipients are required to submit periodic project and fiscal progress reports throughout the grant. All reports will be submitted through the EWEG system. Reports for the grant year will be due as follows: </w:t>
      </w:r>
    </w:p>
    <w:p w14:paraId="52E56223" w14:textId="77777777" w:rsidR="00911CA6" w:rsidRPr="00176B6A" w:rsidRDefault="00911CA6" w:rsidP="00AD24E9">
      <w:pPr>
        <w:contextualSpacing/>
        <w:rPr>
          <w:szCs w:val="24"/>
        </w:rPr>
      </w:pPr>
    </w:p>
    <w:p w14:paraId="114D003B" w14:textId="77777777" w:rsidR="00DF793B" w:rsidRPr="00176B6A" w:rsidRDefault="00DF793B" w:rsidP="00DF793B">
      <w:pPr>
        <w:rPr>
          <w:rStyle w:val="Strong"/>
        </w:rPr>
      </w:pPr>
      <w:r w:rsidRPr="00176B6A">
        <w:rPr>
          <w:rStyle w:val="Strong"/>
        </w:rPr>
        <w:t>Grant Reporting Period</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4437"/>
        <w:gridCol w:w="2331"/>
      </w:tblGrid>
      <w:tr w:rsidR="00542B65" w:rsidRPr="00176B6A" w14:paraId="5749B224" w14:textId="77777777" w:rsidTr="00EE0277">
        <w:trPr>
          <w:tblHeader/>
        </w:trPr>
        <w:tc>
          <w:tcPr>
            <w:tcW w:w="2520" w:type="dxa"/>
          </w:tcPr>
          <w:p w14:paraId="1A6F17A5" w14:textId="77777777" w:rsidR="00542B65" w:rsidRPr="00176B6A" w:rsidRDefault="00542B65" w:rsidP="00D02953">
            <w:r w:rsidRPr="00176B6A">
              <w:t>Report</w:t>
            </w:r>
          </w:p>
        </w:tc>
        <w:tc>
          <w:tcPr>
            <w:tcW w:w="4437" w:type="dxa"/>
          </w:tcPr>
          <w:p w14:paraId="10B3D942" w14:textId="77777777" w:rsidR="00542B65" w:rsidRPr="00176B6A" w:rsidRDefault="00542B65" w:rsidP="00D02953">
            <w:r w:rsidRPr="00176B6A">
              <w:t>Reporting Period</w:t>
            </w:r>
          </w:p>
        </w:tc>
        <w:tc>
          <w:tcPr>
            <w:tcW w:w="2331" w:type="dxa"/>
          </w:tcPr>
          <w:p w14:paraId="4861851C" w14:textId="77777777" w:rsidR="00542B65" w:rsidRPr="00176B6A" w:rsidRDefault="00542B65" w:rsidP="00D02953">
            <w:r w:rsidRPr="00176B6A">
              <w:t>Due Date</w:t>
            </w:r>
          </w:p>
        </w:tc>
      </w:tr>
      <w:tr w:rsidR="00542B65" w:rsidRPr="00176B6A" w14:paraId="134D2E30" w14:textId="77777777" w:rsidTr="00EE0277">
        <w:tc>
          <w:tcPr>
            <w:tcW w:w="2520" w:type="dxa"/>
          </w:tcPr>
          <w:p w14:paraId="4240C169" w14:textId="77777777" w:rsidR="00542B65" w:rsidRPr="00176B6A" w:rsidRDefault="00542B65" w:rsidP="00D02953">
            <w:r w:rsidRPr="00176B6A">
              <w:t>1st Interim Report</w:t>
            </w:r>
          </w:p>
        </w:tc>
        <w:tc>
          <w:tcPr>
            <w:tcW w:w="4437" w:type="dxa"/>
          </w:tcPr>
          <w:p w14:paraId="6B63A22F" w14:textId="7B52D413" w:rsidR="00542B65" w:rsidRPr="00497FAC" w:rsidRDefault="00542B65" w:rsidP="00D02953">
            <w:r w:rsidRPr="00497FAC">
              <w:t>September 1, 202</w:t>
            </w:r>
            <w:r w:rsidR="0067194B">
              <w:t>6</w:t>
            </w:r>
            <w:r w:rsidRPr="00497FAC">
              <w:t xml:space="preserve"> to November 30, 202</w:t>
            </w:r>
            <w:r w:rsidR="0067194B">
              <w:t>6</w:t>
            </w:r>
          </w:p>
        </w:tc>
        <w:tc>
          <w:tcPr>
            <w:tcW w:w="2331" w:type="dxa"/>
          </w:tcPr>
          <w:p w14:paraId="6CF2CA50" w14:textId="6FE00EA0" w:rsidR="00542B65" w:rsidRPr="00497FAC" w:rsidRDefault="00542B65" w:rsidP="00D02953">
            <w:r w:rsidRPr="00497FAC">
              <w:t>December 31, 202</w:t>
            </w:r>
            <w:r w:rsidR="0067194B">
              <w:t>6</w:t>
            </w:r>
          </w:p>
        </w:tc>
      </w:tr>
      <w:tr w:rsidR="00542B65" w:rsidRPr="00176B6A" w14:paraId="079D45AA" w14:textId="77777777" w:rsidTr="00EE0277">
        <w:tc>
          <w:tcPr>
            <w:tcW w:w="2520" w:type="dxa"/>
          </w:tcPr>
          <w:p w14:paraId="3EE43631" w14:textId="77777777" w:rsidR="00542B65" w:rsidRPr="00176B6A" w:rsidRDefault="00542B65" w:rsidP="00D02953">
            <w:r w:rsidRPr="00176B6A">
              <w:t>2nd Interim Report</w:t>
            </w:r>
          </w:p>
        </w:tc>
        <w:tc>
          <w:tcPr>
            <w:tcW w:w="4437" w:type="dxa"/>
          </w:tcPr>
          <w:p w14:paraId="75FC62EC" w14:textId="008AE32F" w:rsidR="00542B65" w:rsidRPr="00497FAC" w:rsidRDefault="00542B65" w:rsidP="00D02953">
            <w:r w:rsidRPr="00497FAC">
              <w:t>September 1, 202</w:t>
            </w:r>
            <w:r w:rsidR="0067194B">
              <w:t>6</w:t>
            </w:r>
            <w:r w:rsidRPr="00497FAC">
              <w:t xml:space="preserve"> to March 31, 202</w:t>
            </w:r>
            <w:r w:rsidR="0067194B">
              <w:t>7</w:t>
            </w:r>
          </w:p>
        </w:tc>
        <w:tc>
          <w:tcPr>
            <w:tcW w:w="2331" w:type="dxa"/>
          </w:tcPr>
          <w:p w14:paraId="6EC3FC34" w14:textId="3053B45C" w:rsidR="00542B65" w:rsidRPr="00497FAC" w:rsidRDefault="00542B65" w:rsidP="00D02953">
            <w:r w:rsidRPr="00497FAC">
              <w:t>April 30, 202</w:t>
            </w:r>
            <w:r w:rsidR="0067194B">
              <w:t>7</w:t>
            </w:r>
          </w:p>
        </w:tc>
      </w:tr>
      <w:tr w:rsidR="00542B65" w:rsidRPr="00176B6A" w14:paraId="6C12D21B" w14:textId="77777777" w:rsidTr="00EE0277">
        <w:tc>
          <w:tcPr>
            <w:tcW w:w="2520" w:type="dxa"/>
          </w:tcPr>
          <w:p w14:paraId="38EA1F2E" w14:textId="77777777" w:rsidR="00542B65" w:rsidRPr="00176B6A" w:rsidRDefault="00542B65" w:rsidP="00D02953">
            <w:r w:rsidRPr="00176B6A">
              <w:t>3rd Interim Report</w:t>
            </w:r>
          </w:p>
        </w:tc>
        <w:tc>
          <w:tcPr>
            <w:tcW w:w="4437" w:type="dxa"/>
          </w:tcPr>
          <w:p w14:paraId="48F10F8C" w14:textId="238F75AA" w:rsidR="00542B65" w:rsidRPr="00497FAC" w:rsidRDefault="00542B65" w:rsidP="00D02953">
            <w:r w:rsidRPr="00497FAC">
              <w:t>September 1, 202</w:t>
            </w:r>
            <w:r w:rsidR="0067194B">
              <w:t>6</w:t>
            </w:r>
            <w:r w:rsidRPr="00497FAC">
              <w:t xml:space="preserve"> to June 30 202</w:t>
            </w:r>
            <w:r w:rsidR="0067194B">
              <w:t>7</w:t>
            </w:r>
          </w:p>
        </w:tc>
        <w:tc>
          <w:tcPr>
            <w:tcW w:w="2331" w:type="dxa"/>
          </w:tcPr>
          <w:p w14:paraId="738228ED" w14:textId="45C52184" w:rsidR="00542B65" w:rsidRPr="00497FAC" w:rsidRDefault="00542B65" w:rsidP="00D02953">
            <w:r w:rsidRPr="00497FAC">
              <w:t>July 31, 202</w:t>
            </w:r>
            <w:r w:rsidR="0067194B">
              <w:t>7</w:t>
            </w:r>
          </w:p>
        </w:tc>
      </w:tr>
      <w:tr w:rsidR="00542B65" w:rsidRPr="00176B6A" w14:paraId="6A905584" w14:textId="77777777" w:rsidTr="00EE0277">
        <w:tc>
          <w:tcPr>
            <w:tcW w:w="2520" w:type="dxa"/>
          </w:tcPr>
          <w:p w14:paraId="054DDD77" w14:textId="77777777" w:rsidR="00542B65" w:rsidRPr="00176B6A" w:rsidRDefault="00542B65" w:rsidP="00D02953">
            <w:r w:rsidRPr="00176B6A">
              <w:t>Final Report</w:t>
            </w:r>
          </w:p>
        </w:tc>
        <w:tc>
          <w:tcPr>
            <w:tcW w:w="4437" w:type="dxa"/>
          </w:tcPr>
          <w:p w14:paraId="0F9A950E" w14:textId="2DFDC507" w:rsidR="00542B65" w:rsidRPr="00497FAC" w:rsidRDefault="00542B65" w:rsidP="00D02953">
            <w:r w:rsidRPr="00497FAC">
              <w:t>September 1, 202</w:t>
            </w:r>
            <w:r w:rsidR="0067194B">
              <w:t>6</w:t>
            </w:r>
            <w:r w:rsidRPr="00497FAC">
              <w:t xml:space="preserve"> to August 31, 202</w:t>
            </w:r>
            <w:r w:rsidR="0067194B">
              <w:t>7</w:t>
            </w:r>
          </w:p>
        </w:tc>
        <w:tc>
          <w:tcPr>
            <w:tcW w:w="2331" w:type="dxa"/>
          </w:tcPr>
          <w:p w14:paraId="2B04AA02" w14:textId="6E115DE5" w:rsidR="00542B65" w:rsidRPr="00497FAC" w:rsidRDefault="00542B65" w:rsidP="00D02953">
            <w:r w:rsidRPr="00497FAC">
              <w:t>October 31, 202</w:t>
            </w:r>
            <w:r w:rsidR="0067194B">
              <w:t>7</w:t>
            </w:r>
          </w:p>
        </w:tc>
      </w:tr>
    </w:tbl>
    <w:p w14:paraId="07547A01" w14:textId="77777777" w:rsidR="00542B65" w:rsidRPr="00176B6A" w:rsidRDefault="00542B65" w:rsidP="00911CA6">
      <w:pPr>
        <w:tabs>
          <w:tab w:val="left" w:pos="-90"/>
        </w:tabs>
        <w:contextualSpacing/>
        <w:rPr>
          <w:szCs w:val="24"/>
        </w:rPr>
      </w:pPr>
    </w:p>
    <w:p w14:paraId="19C32793" w14:textId="379AF4A3" w:rsidR="00911CA6" w:rsidRPr="00176B6A" w:rsidRDefault="00911CA6" w:rsidP="00911CA6">
      <w:pPr>
        <w:tabs>
          <w:tab w:val="left" w:pos="-90"/>
        </w:tabs>
        <w:contextualSpacing/>
        <w:rPr>
          <w:szCs w:val="24"/>
        </w:rPr>
      </w:pPr>
      <w:r w:rsidRPr="00176B6A">
        <w:rPr>
          <w:szCs w:val="24"/>
        </w:rPr>
        <w:t xml:space="preserve">The first interim report must include the annual budget for the student organization funds. Please see the New Jersey </w:t>
      </w:r>
      <w:r w:rsidR="00F32BE8" w:rsidRPr="00176B6A">
        <w:rPr>
          <w:szCs w:val="24"/>
        </w:rPr>
        <w:t>CTSO</w:t>
      </w:r>
      <w:r w:rsidRPr="00176B6A">
        <w:rPr>
          <w:szCs w:val="24"/>
        </w:rPr>
        <w:t xml:space="preserve"> Policies and Procedures Manual (</w:t>
      </w:r>
      <w:hyperlink w:anchor="_Appendix_A" w:history="1">
        <w:r w:rsidRPr="00176B6A">
          <w:rPr>
            <w:rStyle w:val="Hyperlink"/>
            <w:szCs w:val="24"/>
          </w:rPr>
          <w:t>Appendix A</w:t>
        </w:r>
      </w:hyperlink>
      <w:r w:rsidRPr="00176B6A">
        <w:rPr>
          <w:szCs w:val="24"/>
        </w:rPr>
        <w:t xml:space="preserve">) for information that must be maintained on site for monitoring by the Office of Career Readiness or other offices of the </w:t>
      </w:r>
      <w:r w:rsidR="00690F78" w:rsidRPr="00176B6A">
        <w:rPr>
          <w:szCs w:val="24"/>
        </w:rPr>
        <w:t>NJDOE</w:t>
      </w:r>
      <w:r w:rsidRPr="00176B6A">
        <w:rPr>
          <w:szCs w:val="24"/>
        </w:rPr>
        <w:t>.</w:t>
      </w:r>
    </w:p>
    <w:p w14:paraId="5043CB0F" w14:textId="77777777" w:rsidR="00911CA6" w:rsidRPr="00176B6A" w:rsidRDefault="00911CA6" w:rsidP="00911CA6">
      <w:pPr>
        <w:rPr>
          <w:lang w:eastAsia="x-none"/>
        </w:rPr>
      </w:pPr>
    </w:p>
    <w:p w14:paraId="3FE3FF11" w14:textId="0AE1895B" w:rsidR="00911CA6" w:rsidRPr="00176B6A" w:rsidRDefault="00911CA6" w:rsidP="00911CA6">
      <w:pPr>
        <w:rPr>
          <w:lang w:eastAsia="x-none"/>
        </w:rPr>
      </w:pPr>
      <w:r w:rsidRPr="00176B6A">
        <w:rPr>
          <w:lang w:eastAsia="x-none"/>
        </w:rPr>
        <w:t xml:space="preserve">The final report must include information on student leadership development for the CTSO for the period </w:t>
      </w:r>
      <w:r w:rsidR="00DF793B" w:rsidRPr="00497FAC">
        <w:rPr>
          <w:lang w:eastAsia="x-none"/>
        </w:rPr>
        <w:t>Septem</w:t>
      </w:r>
      <w:r w:rsidR="00BF0605" w:rsidRPr="00497FAC">
        <w:rPr>
          <w:lang w:eastAsia="x-none"/>
        </w:rPr>
        <w:t>ber</w:t>
      </w:r>
      <w:r w:rsidRPr="00497FAC">
        <w:rPr>
          <w:lang w:eastAsia="x-none"/>
        </w:rPr>
        <w:t xml:space="preserve"> 1, </w:t>
      </w:r>
      <w:r w:rsidR="00497FAC" w:rsidRPr="00497FAC">
        <w:rPr>
          <w:lang w:eastAsia="x-none"/>
        </w:rPr>
        <w:t>202</w:t>
      </w:r>
      <w:r w:rsidR="0067194B">
        <w:rPr>
          <w:lang w:eastAsia="x-none"/>
        </w:rPr>
        <w:t>6</w:t>
      </w:r>
      <w:r w:rsidR="00497FAC" w:rsidRPr="00497FAC">
        <w:rPr>
          <w:lang w:eastAsia="x-none"/>
        </w:rPr>
        <w:t>,</w:t>
      </w:r>
      <w:r w:rsidR="008765F8" w:rsidRPr="00497FAC">
        <w:rPr>
          <w:lang w:eastAsia="x-none"/>
        </w:rPr>
        <w:t xml:space="preserve"> to </w:t>
      </w:r>
      <w:r w:rsidRPr="00497FAC">
        <w:rPr>
          <w:lang w:eastAsia="x-none"/>
        </w:rPr>
        <w:t xml:space="preserve">August 31, </w:t>
      </w:r>
      <w:r w:rsidRPr="00497FAC">
        <w:t>202</w:t>
      </w:r>
      <w:r w:rsidR="0067194B">
        <w:t>7</w:t>
      </w:r>
      <w:r w:rsidRPr="00176B6A">
        <w:rPr>
          <w:lang w:eastAsia="x-none"/>
        </w:rPr>
        <w:t xml:space="preserve">, including the following: </w:t>
      </w:r>
    </w:p>
    <w:p w14:paraId="75038693" w14:textId="77777777" w:rsidR="00911CA6" w:rsidRPr="00176B6A" w:rsidRDefault="00911CA6" w:rsidP="00911CA6">
      <w:pPr>
        <w:numPr>
          <w:ilvl w:val="0"/>
          <w:numId w:val="45"/>
        </w:numPr>
        <w:rPr>
          <w:lang w:eastAsia="x-none"/>
        </w:rPr>
      </w:pPr>
      <w:r w:rsidRPr="00176B6A">
        <w:rPr>
          <w:lang w:eastAsia="x-none"/>
        </w:rPr>
        <w:t>The number of CTSO student members and number of chapters;</w:t>
      </w:r>
    </w:p>
    <w:p w14:paraId="67AA1264" w14:textId="77777777" w:rsidR="00911CA6" w:rsidRPr="00176B6A" w:rsidRDefault="00911CA6" w:rsidP="00911CA6">
      <w:pPr>
        <w:numPr>
          <w:ilvl w:val="0"/>
          <w:numId w:val="45"/>
        </w:numPr>
        <w:rPr>
          <w:lang w:eastAsia="x-none"/>
        </w:rPr>
      </w:pPr>
      <w:r w:rsidRPr="00176B6A">
        <w:rPr>
          <w:lang w:eastAsia="x-none"/>
        </w:rPr>
        <w:t>The number of CTSO statewide competitive events held and the total student attendance at these events;</w:t>
      </w:r>
    </w:p>
    <w:p w14:paraId="324BE4AB" w14:textId="77777777" w:rsidR="00911CA6" w:rsidRPr="00176B6A" w:rsidRDefault="00911CA6" w:rsidP="00911CA6">
      <w:pPr>
        <w:numPr>
          <w:ilvl w:val="0"/>
          <w:numId w:val="45"/>
        </w:numPr>
        <w:rPr>
          <w:lang w:eastAsia="x-none"/>
        </w:rPr>
      </w:pPr>
      <w:r w:rsidRPr="00176B6A">
        <w:rPr>
          <w:lang w:eastAsia="x-none"/>
        </w:rPr>
        <w:t>The number of CTSO student leadership training events held and total attendance;</w:t>
      </w:r>
    </w:p>
    <w:p w14:paraId="680A0397" w14:textId="77777777" w:rsidR="00911CA6" w:rsidRPr="00176B6A" w:rsidRDefault="00911CA6" w:rsidP="00911CA6">
      <w:pPr>
        <w:numPr>
          <w:ilvl w:val="0"/>
          <w:numId w:val="45"/>
        </w:numPr>
        <w:rPr>
          <w:lang w:eastAsia="x-none"/>
        </w:rPr>
      </w:pPr>
      <w:r w:rsidRPr="00176B6A">
        <w:rPr>
          <w:lang w:eastAsia="x-none"/>
        </w:rPr>
        <w:t>The number of CTSO regional conferences held and student attendance;</w:t>
      </w:r>
    </w:p>
    <w:p w14:paraId="4DDE3BF6" w14:textId="77777777" w:rsidR="00911CA6" w:rsidRPr="00176B6A" w:rsidRDefault="00911CA6" w:rsidP="00911CA6">
      <w:pPr>
        <w:numPr>
          <w:ilvl w:val="0"/>
          <w:numId w:val="45"/>
        </w:numPr>
        <w:rPr>
          <w:lang w:eastAsia="x-none"/>
        </w:rPr>
      </w:pPr>
      <w:r w:rsidRPr="00176B6A">
        <w:rPr>
          <w:lang w:eastAsia="x-none"/>
        </w:rPr>
        <w:t>A summary of completed evaluations of all CTSO events; and</w:t>
      </w:r>
    </w:p>
    <w:p w14:paraId="23CDC767" w14:textId="77777777" w:rsidR="00E83074" w:rsidRPr="00176B6A" w:rsidRDefault="00911CA6" w:rsidP="00E83074">
      <w:pPr>
        <w:numPr>
          <w:ilvl w:val="0"/>
          <w:numId w:val="45"/>
        </w:numPr>
        <w:spacing w:after="240"/>
        <w:rPr>
          <w:lang w:eastAsia="x-none"/>
        </w:rPr>
      </w:pPr>
      <w:r w:rsidRPr="00176B6A">
        <w:rPr>
          <w:lang w:eastAsia="x-none"/>
        </w:rPr>
        <w:t>The CTSO Annual Equipment Inventory Form detailing the inventory of all equipment that belongs to the CTSO and was purchased with student organization funds (during the current year or prior) that remains the property of the CTSO.</w:t>
      </w:r>
    </w:p>
    <w:p w14:paraId="5EB23D92" w14:textId="77777777" w:rsidR="00911CA6" w:rsidRPr="00176B6A" w:rsidRDefault="00911CA6" w:rsidP="00F32D59">
      <w:pPr>
        <w:pStyle w:val="Heading3"/>
      </w:pPr>
      <w:bookmarkStart w:id="168" w:name="_Toc511729787"/>
      <w:bookmarkStart w:id="169" w:name="_Toc511736352"/>
      <w:bookmarkStart w:id="170" w:name="_Toc788721"/>
      <w:bookmarkStart w:id="171" w:name="_Toc53663144"/>
      <w:bookmarkStart w:id="172" w:name="_Toc143090546"/>
      <w:bookmarkStart w:id="173" w:name="_Toc143090593"/>
      <w:bookmarkStart w:id="174" w:name="_Toc143090734"/>
      <w:bookmarkStart w:id="175" w:name="_Toc104535529"/>
      <w:r>
        <w:t>1.9</w:t>
      </w:r>
      <w:r w:rsidR="00F32D59">
        <w:t xml:space="preserve"> </w:t>
      </w:r>
      <w:r>
        <w:t>Assessment of Statewide Program Results</w:t>
      </w:r>
      <w:bookmarkEnd w:id="168"/>
      <w:bookmarkEnd w:id="169"/>
      <w:bookmarkEnd w:id="170"/>
      <w:bookmarkEnd w:id="171"/>
      <w:bookmarkEnd w:id="172"/>
      <w:bookmarkEnd w:id="173"/>
      <w:bookmarkEnd w:id="174"/>
      <w:bookmarkEnd w:id="175"/>
    </w:p>
    <w:p w14:paraId="07459315" w14:textId="77777777" w:rsidR="00911CA6" w:rsidRPr="00176B6A" w:rsidRDefault="00911CA6" w:rsidP="00911CA6"/>
    <w:p w14:paraId="1CD87747" w14:textId="1A505101" w:rsidR="00911CA6" w:rsidRPr="00176B6A" w:rsidRDefault="00911CA6" w:rsidP="00911CA6">
      <w:pPr>
        <w:rPr>
          <w:snapToGrid w:val="0"/>
          <w:szCs w:val="24"/>
        </w:rPr>
      </w:pPr>
      <w:r w:rsidRPr="00176B6A">
        <w:rPr>
          <w:szCs w:val="24"/>
        </w:rPr>
        <w:t xml:space="preserve">The NJDOE will evaluate the grant program to ensure that it meets the intent stated in Section 1.1, Description of the Grant Program as well as the approved goals and objectives. </w:t>
      </w:r>
      <w:r w:rsidRPr="00176B6A">
        <w:rPr>
          <w:snapToGrid w:val="0"/>
          <w:szCs w:val="24"/>
        </w:rPr>
        <w:t xml:space="preserve">NJDOE staff will use the monitoring and reporting documents listed in Section 1.8, Reporting Requirements, as the basis of </w:t>
      </w:r>
      <w:r w:rsidRPr="00176B6A">
        <w:rPr>
          <w:snapToGrid w:val="0"/>
          <w:szCs w:val="24"/>
        </w:rPr>
        <w:lastRenderedPageBreak/>
        <w:t>program evaluation. NJDOE staff will evaluate these documents to ensure that CTSO applicants have successfully carried out the required activities in each grant period.</w:t>
      </w:r>
    </w:p>
    <w:p w14:paraId="6537F28F" w14:textId="77777777" w:rsidR="00911CA6" w:rsidRPr="00176B6A" w:rsidRDefault="00911CA6" w:rsidP="00911CA6">
      <w:pPr>
        <w:rPr>
          <w:snapToGrid w:val="0"/>
          <w:szCs w:val="24"/>
        </w:rPr>
      </w:pPr>
    </w:p>
    <w:p w14:paraId="0E0640E5" w14:textId="164046FE" w:rsidR="00911CA6" w:rsidRPr="00176B6A" w:rsidRDefault="00911CA6" w:rsidP="00911CA6">
      <w:pPr>
        <w:rPr>
          <w:rStyle w:val="Emphasis"/>
          <w:b w:val="0"/>
        </w:rPr>
      </w:pPr>
      <w:r w:rsidRPr="00176B6A">
        <w:rPr>
          <w:rStyle w:val="Emphasis"/>
          <w:b w:val="0"/>
        </w:rPr>
        <w:t>Reports, monitoring visits and participation by all required participants in NJDOE sponsored project events and supports will be used to evaluate the progress of the grant programs, in order to determine continuation funding through the subsequent grant periods. Additional assessments may include surveys and external evaluations.</w:t>
      </w:r>
    </w:p>
    <w:p w14:paraId="6DFB9E20" w14:textId="77777777" w:rsidR="00911CA6" w:rsidRPr="00176B6A" w:rsidRDefault="00911CA6" w:rsidP="00911CA6">
      <w:pPr>
        <w:rPr>
          <w:szCs w:val="24"/>
        </w:rPr>
      </w:pPr>
    </w:p>
    <w:p w14:paraId="34E8EBD0" w14:textId="77777777" w:rsidR="00911CA6" w:rsidRPr="00176B6A" w:rsidRDefault="00911CA6" w:rsidP="00AD24E9">
      <w:pPr>
        <w:pStyle w:val="Heading3"/>
      </w:pPr>
      <w:bookmarkStart w:id="176" w:name="_Toc427152159"/>
      <w:bookmarkStart w:id="177" w:name="_Toc428870179"/>
      <w:bookmarkStart w:id="178" w:name="_Toc498425741"/>
      <w:bookmarkStart w:id="179" w:name="_Toc511729788"/>
      <w:bookmarkStart w:id="180" w:name="_Toc511736353"/>
      <w:bookmarkStart w:id="181" w:name="_Toc788722"/>
      <w:bookmarkStart w:id="182" w:name="_Toc53661754"/>
      <w:bookmarkStart w:id="183" w:name="_Toc53661791"/>
      <w:bookmarkStart w:id="184" w:name="_Toc53663145"/>
      <w:bookmarkStart w:id="185" w:name="_Toc143090547"/>
      <w:bookmarkStart w:id="186" w:name="_Toc143090594"/>
      <w:bookmarkStart w:id="187" w:name="_Toc143090735"/>
      <w:bookmarkStart w:id="188" w:name="_Toc1554247054"/>
      <w:r>
        <w:t>1.10</w:t>
      </w:r>
      <w:bookmarkEnd w:id="176"/>
      <w:bookmarkEnd w:id="177"/>
      <w:r w:rsidR="00AD24E9">
        <w:t xml:space="preserve"> </w:t>
      </w:r>
      <w:r>
        <w:t>Reimbursement Requests</w:t>
      </w:r>
      <w:bookmarkEnd w:id="178"/>
      <w:bookmarkEnd w:id="179"/>
      <w:bookmarkEnd w:id="180"/>
      <w:bookmarkEnd w:id="181"/>
      <w:bookmarkEnd w:id="182"/>
      <w:bookmarkEnd w:id="183"/>
      <w:bookmarkEnd w:id="184"/>
      <w:bookmarkEnd w:id="185"/>
      <w:bookmarkEnd w:id="186"/>
      <w:bookmarkEnd w:id="187"/>
      <w:bookmarkEnd w:id="188"/>
    </w:p>
    <w:p w14:paraId="70DF9E56" w14:textId="77777777" w:rsidR="00911CA6" w:rsidRPr="00176B6A" w:rsidRDefault="00911CA6" w:rsidP="00911CA6"/>
    <w:p w14:paraId="73C51D97" w14:textId="3AF03785" w:rsidR="00EE0277" w:rsidRPr="00176B6A" w:rsidRDefault="00911CA6" w:rsidP="00911CA6">
      <w:r w:rsidRPr="00176B6A">
        <w:t xml:space="preserve">Payment of grant funds is made through a reimbursement system. Reimbursement requests for any grant funds the local project has expended are made through the </w:t>
      </w:r>
    </w:p>
    <w:p w14:paraId="4BE80DA2" w14:textId="2C8EBA77" w:rsidR="00911CA6" w:rsidRPr="00176B6A" w:rsidRDefault="00911CA6" w:rsidP="00911CA6">
      <w:r w:rsidRPr="00176B6A">
        <w:t>EWEG system. Reimbursement requests may begin once the application has been marked “Final Approved” in the EWEG system, and the grantee has accepted the award by clicking on the “Accept Award” button on the Application Select page and completing the Grant Acceptance Certificate information.</w:t>
      </w:r>
    </w:p>
    <w:p w14:paraId="44E871BC" w14:textId="77777777" w:rsidR="00911CA6" w:rsidRPr="00176B6A" w:rsidRDefault="00911CA6" w:rsidP="00911CA6"/>
    <w:p w14:paraId="28C508A0" w14:textId="2988036C" w:rsidR="00911CA6" w:rsidRPr="00176B6A" w:rsidRDefault="00911CA6" w:rsidP="00911CA6">
      <w:r w:rsidRPr="00176B6A">
        <w:t>Only one (1) request may be submitted per month. It is expected that grantees will request reimbursement</w:t>
      </w:r>
      <w:r w:rsidR="00A74AA4" w:rsidRPr="00176B6A">
        <w:t>s</w:t>
      </w:r>
      <w:r w:rsidRPr="00176B6A">
        <w:t xml:space="preserve"> monthly. Grantees must submit their request no later than the 15</w:t>
      </w:r>
      <w:r w:rsidRPr="00176B6A">
        <w:rPr>
          <w:vertAlign w:val="superscript"/>
        </w:rPr>
        <w:t xml:space="preserve">th </w:t>
      </w:r>
      <w:r w:rsidRPr="00176B6A">
        <w:t>of the month. The requests may include funds that will be expended through the last calendar day of the month in which reimbursement is requested. If the grantee’s request is approved by the NJDOE program officer, the grantee should receive payment around the 8</w:t>
      </w:r>
      <w:r w:rsidRPr="00176B6A">
        <w:rPr>
          <w:vertAlign w:val="superscript"/>
        </w:rPr>
        <w:t>th</w:t>
      </w:r>
      <w:r w:rsidRPr="00176B6A">
        <w:t>-10</w:t>
      </w:r>
      <w:r w:rsidRPr="00176B6A">
        <w:rPr>
          <w:vertAlign w:val="superscript"/>
        </w:rPr>
        <w:t>th</w:t>
      </w:r>
      <w:r w:rsidRPr="00176B6A">
        <w:t xml:space="preserve"> of the following month. </w:t>
      </w:r>
    </w:p>
    <w:p w14:paraId="144A5D23" w14:textId="77777777" w:rsidR="00911CA6" w:rsidRPr="00176B6A" w:rsidRDefault="00911CA6" w:rsidP="00911CA6"/>
    <w:p w14:paraId="102A2808" w14:textId="6DE653DE" w:rsidR="00911CA6" w:rsidRPr="00176B6A" w:rsidRDefault="00911CA6" w:rsidP="00911CA6">
      <w:r w:rsidRPr="00176B6A">
        <w:t xml:space="preserve">The last day that a reimbursement request may be submitted in EWEG is </w:t>
      </w:r>
      <w:r w:rsidR="00D65D67">
        <w:t>July 15</w:t>
      </w:r>
      <w:r w:rsidRPr="00497FAC">
        <w:t>, 202</w:t>
      </w:r>
      <w:r w:rsidR="0067194B">
        <w:t>7</w:t>
      </w:r>
      <w:r w:rsidRPr="00497FAC">
        <w:t>.</w:t>
      </w:r>
    </w:p>
    <w:p w14:paraId="738610EB" w14:textId="77777777" w:rsidR="00911CA6" w:rsidRPr="00176B6A" w:rsidRDefault="00911CA6" w:rsidP="00911CA6"/>
    <w:p w14:paraId="637805D2" w14:textId="66BED1A2" w:rsidR="00CD3472" w:rsidRPr="00176B6A" w:rsidRDefault="00911CA6" w:rsidP="00911CA6">
      <w:r>
        <w:t xml:space="preserve">The deadline for submitting budget modifications is May </w:t>
      </w:r>
      <w:r w:rsidR="00395239">
        <w:t>31</w:t>
      </w:r>
      <w:r>
        <w:t>, 202</w:t>
      </w:r>
      <w:r w:rsidR="0067194B">
        <w:t>7</w:t>
      </w:r>
      <w:r>
        <w:t>. No modifications may be submitted in EWEG after this date.</w:t>
      </w:r>
    </w:p>
    <w:p w14:paraId="5C1483DE" w14:textId="77777777" w:rsidR="00CD3472" w:rsidRPr="00176B6A" w:rsidRDefault="00CD3472" w:rsidP="00CD3472">
      <w:pPr>
        <w:rPr>
          <w:rStyle w:val="Strong"/>
        </w:rPr>
      </w:pPr>
      <w:r w:rsidRPr="00176B6A">
        <w:rPr>
          <w:rStyle w:val="Strong"/>
        </w:rPr>
        <w:t>Note: Payments cannot be processed until the award has been accepted in EWEG.</w:t>
      </w:r>
    </w:p>
    <w:p w14:paraId="463F29E8" w14:textId="77777777" w:rsidR="00CD3472" w:rsidRPr="00176B6A" w:rsidRDefault="00CD3472" w:rsidP="00911CA6">
      <w:pPr>
        <w:rPr>
          <w:szCs w:val="24"/>
        </w:rPr>
      </w:pPr>
    </w:p>
    <w:p w14:paraId="5A334062" w14:textId="33F432CF" w:rsidR="00911CA6" w:rsidRPr="00176B6A" w:rsidRDefault="00911CA6" w:rsidP="00AD24E9">
      <w:pPr>
        <w:pStyle w:val="Heading2"/>
      </w:pPr>
      <w:bookmarkStart w:id="189" w:name="_Toc511729789"/>
      <w:bookmarkStart w:id="190" w:name="_Toc511736354"/>
      <w:bookmarkStart w:id="191" w:name="_Toc788723"/>
      <w:bookmarkStart w:id="192" w:name="_Toc53661755"/>
      <w:bookmarkStart w:id="193" w:name="_Toc53661792"/>
      <w:bookmarkStart w:id="194" w:name="_Toc53663146"/>
      <w:bookmarkStart w:id="195" w:name="_Toc143090548"/>
      <w:bookmarkStart w:id="196" w:name="_Toc143090595"/>
      <w:bookmarkStart w:id="197" w:name="_Toc143090736"/>
      <w:bookmarkStart w:id="198" w:name="_Toc2065505355"/>
      <w:r>
        <w:t>Section 2: Project Guidelines</w:t>
      </w:r>
      <w:bookmarkEnd w:id="189"/>
      <w:bookmarkEnd w:id="190"/>
      <w:bookmarkEnd w:id="191"/>
      <w:bookmarkEnd w:id="192"/>
      <w:bookmarkEnd w:id="193"/>
      <w:bookmarkEnd w:id="194"/>
      <w:bookmarkEnd w:id="195"/>
      <w:bookmarkEnd w:id="196"/>
      <w:bookmarkEnd w:id="197"/>
      <w:bookmarkEnd w:id="198"/>
    </w:p>
    <w:p w14:paraId="3B7B4B86" w14:textId="77777777" w:rsidR="00911CA6" w:rsidRPr="00176B6A" w:rsidRDefault="00911CA6" w:rsidP="00911CA6">
      <w:pPr>
        <w:rPr>
          <w:lang w:eastAsia="x-none"/>
        </w:rPr>
      </w:pPr>
    </w:p>
    <w:p w14:paraId="30CBF73A" w14:textId="0F6603FB" w:rsidR="00911CA6" w:rsidRPr="00176B6A" w:rsidRDefault="00911CA6" w:rsidP="00911CA6">
      <w:pPr>
        <w:rPr>
          <w:szCs w:val="24"/>
        </w:rPr>
      </w:pPr>
      <w:r w:rsidRPr="00176B6A">
        <w:rPr>
          <w:szCs w:val="24"/>
        </w:rPr>
        <w:t>The intent of this section is to provide the applicant with the framework within which the district will plan, design</w:t>
      </w:r>
      <w:r w:rsidR="00031A99" w:rsidRPr="00176B6A">
        <w:rPr>
          <w:szCs w:val="24"/>
        </w:rPr>
        <w:t>,</w:t>
      </w:r>
      <w:r w:rsidRPr="00176B6A">
        <w:rPr>
          <w:szCs w:val="24"/>
        </w:rPr>
        <w:t xml:space="preserve"> and develop the proposed project to meet the purpose of this grant. Before preparing an application, potential applicants are advised to review Section 1: Grant Program Information, of this NGO to ensure a full understanding of the state’s vision and purpose for offering the program. Additionally, the information contained in Section 2: Project Guidelines will complete the applicant’s understanding of the specific considerations and requirements that are to be considered and/or addressed in their project. </w:t>
      </w:r>
    </w:p>
    <w:p w14:paraId="3A0FF5F2" w14:textId="77777777" w:rsidR="00911CA6" w:rsidRPr="00176B6A" w:rsidRDefault="00911CA6" w:rsidP="00911CA6">
      <w:pPr>
        <w:rPr>
          <w:szCs w:val="24"/>
        </w:rPr>
      </w:pPr>
    </w:p>
    <w:p w14:paraId="338D6410" w14:textId="57B362F0" w:rsidR="00911CA6" w:rsidRPr="00176B6A" w:rsidRDefault="00911CA6" w:rsidP="00911CA6">
      <w:pPr>
        <w:rPr>
          <w:szCs w:val="24"/>
        </w:rPr>
      </w:pPr>
      <w:r w:rsidRPr="00176B6A">
        <w:rPr>
          <w:szCs w:val="24"/>
        </w:rPr>
        <w:t xml:space="preserve">Please note that </w:t>
      </w:r>
      <w:r w:rsidRPr="00176B6A">
        <w:t xml:space="preserve">N.J.A.C. 6A: 23A-7 </w:t>
      </w:r>
      <w:r w:rsidRPr="00176B6A">
        <w:rPr>
          <w:szCs w:val="24"/>
        </w:rPr>
        <w:t xml:space="preserve">places additional administrative requirements on the travel of school district personnel. The applicant is urged to be mindful of these requirements as they may </w:t>
      </w:r>
      <w:r w:rsidRPr="00176B6A">
        <w:rPr>
          <w:szCs w:val="24"/>
        </w:rPr>
        <w:lastRenderedPageBreak/>
        <w:t>impact the ability of school district personnel to participate in activities sponsored by the grant program.</w:t>
      </w:r>
    </w:p>
    <w:p w14:paraId="5630AD66" w14:textId="77777777" w:rsidR="00911CA6" w:rsidRPr="00176B6A" w:rsidRDefault="00911CA6" w:rsidP="00911CA6">
      <w:pPr>
        <w:rPr>
          <w:szCs w:val="24"/>
        </w:rPr>
      </w:pPr>
    </w:p>
    <w:p w14:paraId="7E91116C" w14:textId="77777777" w:rsidR="00911CA6" w:rsidRPr="00176B6A" w:rsidRDefault="00911CA6" w:rsidP="00AD24E9">
      <w:pPr>
        <w:pStyle w:val="Heading3"/>
      </w:pPr>
      <w:bookmarkStart w:id="199" w:name="_Toc498425743"/>
      <w:bookmarkStart w:id="200" w:name="_Toc511729790"/>
      <w:bookmarkStart w:id="201" w:name="_Toc511736355"/>
      <w:bookmarkStart w:id="202" w:name="_Toc788724"/>
      <w:bookmarkStart w:id="203" w:name="_Toc53661756"/>
      <w:bookmarkStart w:id="204" w:name="_Toc53661793"/>
      <w:bookmarkStart w:id="205" w:name="_Toc53663147"/>
      <w:bookmarkStart w:id="206" w:name="_Toc143090549"/>
      <w:bookmarkStart w:id="207" w:name="_Toc143090596"/>
      <w:bookmarkStart w:id="208" w:name="_Toc143090737"/>
      <w:bookmarkStart w:id="209" w:name="_Toc1992961566"/>
      <w:r>
        <w:t>2.1</w:t>
      </w:r>
      <w:r w:rsidR="00AD24E9">
        <w:t xml:space="preserve"> </w:t>
      </w:r>
      <w:r>
        <w:t>Project Design Considerations</w:t>
      </w:r>
      <w:bookmarkEnd w:id="199"/>
      <w:bookmarkEnd w:id="200"/>
      <w:bookmarkEnd w:id="201"/>
      <w:bookmarkEnd w:id="202"/>
      <w:bookmarkEnd w:id="203"/>
      <w:bookmarkEnd w:id="204"/>
      <w:bookmarkEnd w:id="205"/>
      <w:bookmarkEnd w:id="206"/>
      <w:bookmarkEnd w:id="207"/>
      <w:bookmarkEnd w:id="208"/>
      <w:bookmarkEnd w:id="209"/>
    </w:p>
    <w:p w14:paraId="61829076" w14:textId="77777777" w:rsidR="00911CA6" w:rsidRPr="00176B6A" w:rsidRDefault="00911CA6" w:rsidP="00911CA6">
      <w:pPr>
        <w:rPr>
          <w:lang w:val="x-none" w:eastAsia="x-none"/>
        </w:rPr>
      </w:pPr>
    </w:p>
    <w:p w14:paraId="617C6B5C" w14:textId="77777777" w:rsidR="00911CA6" w:rsidRPr="00176B6A" w:rsidRDefault="00911CA6" w:rsidP="00911CA6">
      <w:r w:rsidRPr="00176B6A">
        <w:t xml:space="preserve">The NJDOE requires applicants to describe how they plan to successfully complete activities relating to the following four key program areas: student recruitment; inclusion of special populations; provision of student leadership activities and professional development for state advisors and teachers; and administration and management of grant funds and student accounts. </w:t>
      </w:r>
    </w:p>
    <w:p w14:paraId="2BA226A1" w14:textId="77777777" w:rsidR="00911CA6" w:rsidRPr="00176B6A" w:rsidRDefault="00911CA6" w:rsidP="00911CA6"/>
    <w:p w14:paraId="6C45DECB" w14:textId="77777777" w:rsidR="00911CA6" w:rsidRPr="00176B6A" w:rsidRDefault="00911CA6" w:rsidP="00911CA6">
      <w:r w:rsidRPr="00176B6A">
        <w:t>The applicant’s ability to support the CTSO throughout the state by forming collaborative partnerships with other relevant institutions, as well as the knowledge and resources they will bring to the program should be made evident through their responses to the following required sections</w:t>
      </w:r>
      <w:r w:rsidR="00200291" w:rsidRPr="00176B6A">
        <w:t>.</w:t>
      </w:r>
    </w:p>
    <w:p w14:paraId="17AD93B2" w14:textId="5F0E5594" w:rsidR="00911CA6" w:rsidRDefault="00911CA6" w:rsidP="00911CA6">
      <w:bookmarkStart w:id="210" w:name="_Toc498425744"/>
    </w:p>
    <w:p w14:paraId="59BF9F79" w14:textId="17F2D994" w:rsidR="002A633A" w:rsidRPr="00AB7737" w:rsidRDefault="002A633A" w:rsidP="002A633A">
      <w:pPr>
        <w:pStyle w:val="Heading4"/>
      </w:pPr>
      <w:r w:rsidRPr="00AB7737">
        <w:t>A. State Advisor</w:t>
      </w:r>
      <w:r w:rsidR="00C3332C">
        <w:t>’</w:t>
      </w:r>
      <w:r w:rsidRPr="00AB7737">
        <w:t>s Role </w:t>
      </w:r>
    </w:p>
    <w:p w14:paraId="2755DC05" w14:textId="22C71D2C" w:rsidR="002A633A" w:rsidRPr="00AB7737" w:rsidRDefault="002A633A" w:rsidP="002A633A">
      <w:pPr>
        <w:rPr>
          <w:rFonts w:cs="Calibri"/>
        </w:rPr>
      </w:pPr>
      <w:r w:rsidRPr="00AB7737">
        <w:rPr>
          <w:rFonts w:cs="Calibri"/>
        </w:rPr>
        <w:t>Student governance is a guiding principle upon which the career and technical student organizations function.  Adequate professional service and leadership are also essential to maintain the organization</w:t>
      </w:r>
      <w:r w:rsidR="00C3332C">
        <w:rPr>
          <w:rFonts w:cs="Calibri"/>
        </w:rPr>
        <w:t>’</w:t>
      </w:r>
      <w:r w:rsidRPr="00AB7737">
        <w:rPr>
          <w:rFonts w:cs="Calibri"/>
        </w:rPr>
        <w:t>s educational and leadership purpose. </w:t>
      </w:r>
    </w:p>
    <w:p w14:paraId="23E67759" w14:textId="77777777" w:rsidR="002A633A" w:rsidRPr="00AB7737" w:rsidRDefault="002A633A" w:rsidP="002A633A">
      <w:pPr>
        <w:rPr>
          <w:rFonts w:cs="Calibri"/>
        </w:rPr>
      </w:pPr>
      <w:r w:rsidRPr="00AB7737">
        <w:rPr>
          <w:rFonts w:cs="Calibri"/>
        </w:rPr>
        <w:t> </w:t>
      </w:r>
    </w:p>
    <w:p w14:paraId="5B7D4867" w14:textId="77777777" w:rsidR="002A633A" w:rsidRPr="00AB7737" w:rsidRDefault="002A633A" w:rsidP="002A633A">
      <w:pPr>
        <w:rPr>
          <w:rFonts w:cs="Calibri"/>
        </w:rPr>
      </w:pPr>
      <w:r w:rsidRPr="00AB7737">
        <w:rPr>
          <w:rFonts w:cs="Calibri"/>
        </w:rPr>
        <w:t>The state advisor’s responsibilities include the following: </w:t>
      </w:r>
    </w:p>
    <w:p w14:paraId="704F84A9" w14:textId="77777777" w:rsidR="002A633A" w:rsidRPr="00AB7737" w:rsidRDefault="002A633A" w:rsidP="002A633A">
      <w:pPr>
        <w:rPr>
          <w:rFonts w:cs="Calibri"/>
        </w:rPr>
      </w:pPr>
      <w:r w:rsidRPr="00AB7737">
        <w:rPr>
          <w:rFonts w:cs="Calibri"/>
        </w:rPr>
        <w:t> </w:t>
      </w:r>
    </w:p>
    <w:p w14:paraId="35A14127" w14:textId="77777777" w:rsidR="002A633A" w:rsidRPr="00AB7737" w:rsidRDefault="002A633A" w:rsidP="002A633A">
      <w:pPr>
        <w:numPr>
          <w:ilvl w:val="0"/>
          <w:numId w:val="83"/>
        </w:numPr>
        <w:rPr>
          <w:rFonts w:cs="Calibri"/>
        </w:rPr>
      </w:pPr>
      <w:r w:rsidRPr="00AB7737">
        <w:rPr>
          <w:rFonts w:cs="Calibri"/>
        </w:rPr>
        <w:t>Serving as liaison between the national association and the state chapter; </w:t>
      </w:r>
    </w:p>
    <w:p w14:paraId="064D5574" w14:textId="77777777" w:rsidR="002A633A" w:rsidRPr="00AB7737" w:rsidRDefault="002A633A" w:rsidP="002A633A">
      <w:pPr>
        <w:numPr>
          <w:ilvl w:val="0"/>
          <w:numId w:val="83"/>
        </w:numPr>
        <w:rPr>
          <w:rFonts w:cs="Calibri"/>
        </w:rPr>
      </w:pPr>
      <w:r w:rsidRPr="00AB7737">
        <w:rPr>
          <w:rFonts w:cs="Calibri"/>
        </w:rPr>
        <w:t>Participating in meetings and activities with representatives from the NJDOE, as requested, to facilitate statewide planning and initiatives for CTSOs; </w:t>
      </w:r>
    </w:p>
    <w:p w14:paraId="5FD40646" w14:textId="77777777" w:rsidR="002A633A" w:rsidRPr="00AB7737" w:rsidRDefault="002A633A" w:rsidP="002A633A">
      <w:pPr>
        <w:numPr>
          <w:ilvl w:val="0"/>
          <w:numId w:val="83"/>
        </w:numPr>
        <w:rPr>
          <w:rFonts w:cs="Calibri"/>
        </w:rPr>
      </w:pPr>
      <w:r w:rsidRPr="00AB7737">
        <w:rPr>
          <w:rFonts w:cs="Calibri"/>
        </w:rPr>
        <w:t>Selecting facilities used for conference events that are barrier-free for students with disabilities; </w:t>
      </w:r>
    </w:p>
    <w:p w14:paraId="6401A20A" w14:textId="77777777" w:rsidR="002A633A" w:rsidRPr="00AB7737" w:rsidRDefault="002A633A" w:rsidP="002A633A">
      <w:pPr>
        <w:numPr>
          <w:ilvl w:val="0"/>
          <w:numId w:val="83"/>
        </w:numPr>
        <w:rPr>
          <w:rFonts w:cs="Calibri"/>
        </w:rPr>
      </w:pPr>
      <w:r w:rsidRPr="00AB7737">
        <w:rPr>
          <w:rFonts w:cs="Calibri"/>
        </w:rPr>
        <w:t>Arranging services for students with disabilities that are appropriate to the identified needs in their individual educational program (IEP); </w:t>
      </w:r>
    </w:p>
    <w:p w14:paraId="2DB24814" w14:textId="77777777" w:rsidR="002A633A" w:rsidRPr="00AB7737" w:rsidRDefault="002A633A" w:rsidP="002A633A">
      <w:pPr>
        <w:numPr>
          <w:ilvl w:val="0"/>
          <w:numId w:val="83"/>
        </w:numPr>
        <w:rPr>
          <w:rFonts w:cs="Calibri"/>
        </w:rPr>
      </w:pPr>
      <w:r w:rsidRPr="00AB7737">
        <w:rPr>
          <w:rFonts w:cs="Calibri"/>
        </w:rPr>
        <w:t>Preparing and submitting state chapter reports to the national office including reports on finances, membership, projects and activities; </w:t>
      </w:r>
    </w:p>
    <w:p w14:paraId="2B83F711" w14:textId="77777777" w:rsidR="002A633A" w:rsidRPr="00AB7737" w:rsidRDefault="002A633A" w:rsidP="002A633A">
      <w:pPr>
        <w:numPr>
          <w:ilvl w:val="0"/>
          <w:numId w:val="83"/>
        </w:numPr>
        <w:rPr>
          <w:rFonts w:cs="Calibri"/>
        </w:rPr>
      </w:pPr>
      <w:r w:rsidRPr="00AB7737">
        <w:rPr>
          <w:rFonts w:cs="Calibri"/>
        </w:rPr>
        <w:t>Coordinating the activities of the state executive council (state officers and their advisors), including providing assistance to state officers during meetings and operation of the state conferences; </w:t>
      </w:r>
    </w:p>
    <w:p w14:paraId="00AA0BD0" w14:textId="77777777" w:rsidR="002A633A" w:rsidRPr="00AB7737" w:rsidRDefault="002A633A" w:rsidP="002A633A">
      <w:pPr>
        <w:numPr>
          <w:ilvl w:val="0"/>
          <w:numId w:val="83"/>
        </w:numPr>
        <w:rPr>
          <w:rFonts w:cs="Calibri"/>
        </w:rPr>
      </w:pPr>
      <w:r w:rsidRPr="00AB7737">
        <w:rPr>
          <w:rFonts w:cs="Calibri"/>
        </w:rPr>
        <w:t>Establishing a coordinated public relations program to increase public awareness and understanding of the career and technical student organization; </w:t>
      </w:r>
    </w:p>
    <w:p w14:paraId="1693ECBA" w14:textId="77777777" w:rsidR="002A633A" w:rsidRPr="00AB7737" w:rsidRDefault="002A633A" w:rsidP="002A633A">
      <w:pPr>
        <w:numPr>
          <w:ilvl w:val="0"/>
          <w:numId w:val="83"/>
        </w:numPr>
        <w:rPr>
          <w:rFonts w:cs="Calibri"/>
        </w:rPr>
      </w:pPr>
      <w:r w:rsidRPr="00AB7737">
        <w:rPr>
          <w:rFonts w:cs="Calibri"/>
        </w:rPr>
        <w:t>Developing support for student activities through the active involvement with business and industry in the organization’s activities and events; </w:t>
      </w:r>
    </w:p>
    <w:p w14:paraId="43ED5DF5" w14:textId="77777777" w:rsidR="002A633A" w:rsidRPr="00AB7737" w:rsidRDefault="002A633A" w:rsidP="002A633A">
      <w:pPr>
        <w:numPr>
          <w:ilvl w:val="0"/>
          <w:numId w:val="83"/>
        </w:numPr>
        <w:rPr>
          <w:rFonts w:cs="Calibri"/>
        </w:rPr>
      </w:pPr>
      <w:r w:rsidRPr="00AB7737">
        <w:rPr>
          <w:rFonts w:cs="Calibri"/>
        </w:rPr>
        <w:t>Establishing an advisory committee that meets regularly, with appropriate representation from business and industry, to give input into the activities of the organization; </w:t>
      </w:r>
    </w:p>
    <w:p w14:paraId="043A62CD" w14:textId="77777777" w:rsidR="002A633A" w:rsidRPr="00AB7737" w:rsidRDefault="002A633A" w:rsidP="002A633A">
      <w:pPr>
        <w:numPr>
          <w:ilvl w:val="0"/>
          <w:numId w:val="83"/>
        </w:numPr>
        <w:rPr>
          <w:rFonts w:cs="Calibri"/>
        </w:rPr>
      </w:pPr>
      <w:r w:rsidRPr="00AB7737">
        <w:rPr>
          <w:rFonts w:cs="Calibri"/>
        </w:rPr>
        <w:lastRenderedPageBreak/>
        <w:t>Building leadership capacity within the ranks of the CTSO, including the advisory committee, as well as with local advisors to position the CTSO to sustain its long-term viability and effectiveness.  This can be accomplished by: </w:t>
      </w:r>
    </w:p>
    <w:p w14:paraId="4EED05B9" w14:textId="77777777" w:rsidR="002A633A" w:rsidRPr="00AB7737" w:rsidRDefault="002A633A" w:rsidP="002A633A">
      <w:pPr>
        <w:numPr>
          <w:ilvl w:val="1"/>
          <w:numId w:val="83"/>
        </w:numPr>
        <w:rPr>
          <w:rFonts w:cs="Calibri"/>
        </w:rPr>
      </w:pPr>
      <w:r w:rsidRPr="00AB7737">
        <w:rPr>
          <w:rFonts w:cs="Calibri"/>
        </w:rPr>
        <w:t>Embracing a collective leadership philosophy. </w:t>
      </w:r>
    </w:p>
    <w:p w14:paraId="76016D56" w14:textId="77777777" w:rsidR="002A633A" w:rsidRPr="00AB7737" w:rsidRDefault="002A633A" w:rsidP="002A633A">
      <w:pPr>
        <w:numPr>
          <w:ilvl w:val="1"/>
          <w:numId w:val="83"/>
        </w:numPr>
        <w:rPr>
          <w:rFonts w:cs="Calibri"/>
        </w:rPr>
      </w:pPr>
      <w:r w:rsidRPr="00AB7737">
        <w:rPr>
          <w:rFonts w:cs="Calibri"/>
        </w:rPr>
        <w:t>Valuing diversity and difference. </w:t>
      </w:r>
    </w:p>
    <w:p w14:paraId="2FCC61FF" w14:textId="77777777" w:rsidR="002A633A" w:rsidRPr="00AB7737" w:rsidRDefault="002A633A" w:rsidP="002A633A">
      <w:pPr>
        <w:numPr>
          <w:ilvl w:val="1"/>
          <w:numId w:val="83"/>
        </w:numPr>
        <w:rPr>
          <w:rFonts w:cs="Calibri"/>
        </w:rPr>
      </w:pPr>
      <w:r w:rsidRPr="00AB7737">
        <w:rPr>
          <w:rFonts w:cs="Calibri"/>
        </w:rPr>
        <w:t>Recognizing leadership potential and nurturing it. </w:t>
      </w:r>
    </w:p>
    <w:p w14:paraId="4ED840E3" w14:textId="77777777" w:rsidR="002A633A" w:rsidRPr="00AB7737" w:rsidRDefault="002A633A" w:rsidP="002A633A">
      <w:pPr>
        <w:numPr>
          <w:ilvl w:val="1"/>
          <w:numId w:val="83"/>
        </w:numPr>
        <w:rPr>
          <w:rFonts w:cs="Calibri"/>
        </w:rPr>
      </w:pPr>
      <w:r w:rsidRPr="00AB7737">
        <w:rPr>
          <w:rFonts w:cs="Calibri"/>
        </w:rPr>
        <w:t>Creating a coaching environment for continuous growth. </w:t>
      </w:r>
    </w:p>
    <w:p w14:paraId="3BE59A6D" w14:textId="0509869F" w:rsidR="002A633A" w:rsidRPr="00AB7737" w:rsidRDefault="002A633A" w:rsidP="07815311">
      <w:pPr>
        <w:pStyle w:val="ListParagraph"/>
        <w:numPr>
          <w:ilvl w:val="1"/>
          <w:numId w:val="83"/>
        </w:numPr>
        <w:spacing w:after="200" w:line="276" w:lineRule="auto"/>
        <w:contextualSpacing/>
        <w:rPr>
          <w:rFonts w:cs="Calibri"/>
        </w:rPr>
      </w:pPr>
      <w:r w:rsidRPr="07815311">
        <w:rPr>
          <w:rFonts w:cs="Calibri"/>
        </w:rPr>
        <w:t>Use training and mentoring to prepare teachers/advisors for leadership roles. </w:t>
      </w:r>
    </w:p>
    <w:p w14:paraId="642380BA" w14:textId="044683B0" w:rsidR="002A633A" w:rsidRPr="00AB7737" w:rsidRDefault="002A633A" w:rsidP="07815311">
      <w:pPr>
        <w:pStyle w:val="ListParagraph"/>
        <w:numPr>
          <w:ilvl w:val="1"/>
          <w:numId w:val="83"/>
        </w:numPr>
        <w:spacing w:after="200" w:line="276" w:lineRule="auto"/>
        <w:contextualSpacing/>
        <w:rPr>
          <w:rFonts w:cs="Calibri"/>
        </w:rPr>
      </w:pPr>
      <w:r w:rsidRPr="07815311">
        <w:rPr>
          <w:rFonts w:cs="Calibri"/>
        </w:rPr>
        <w:t>Delegating increasingly important tasks. </w:t>
      </w:r>
    </w:p>
    <w:p w14:paraId="46676CEB" w14:textId="38A97E54" w:rsidR="002A633A" w:rsidRPr="00AB7737" w:rsidRDefault="002A633A" w:rsidP="07815311">
      <w:pPr>
        <w:pStyle w:val="ListParagraph"/>
        <w:numPr>
          <w:ilvl w:val="1"/>
          <w:numId w:val="83"/>
        </w:numPr>
        <w:spacing w:after="200" w:line="276" w:lineRule="auto"/>
        <w:contextualSpacing/>
        <w:rPr>
          <w:rFonts w:cs="Calibri"/>
        </w:rPr>
      </w:pPr>
      <w:r w:rsidRPr="07815311">
        <w:rPr>
          <w:rFonts w:cs="Calibri"/>
        </w:rPr>
        <w:t>Set up a timetable for new leadership. </w:t>
      </w:r>
    </w:p>
    <w:p w14:paraId="08CA4F50" w14:textId="77777777" w:rsidR="002A633A" w:rsidRPr="00AB7737" w:rsidRDefault="002A633A" w:rsidP="002A633A">
      <w:pPr>
        <w:numPr>
          <w:ilvl w:val="0"/>
          <w:numId w:val="83"/>
        </w:numPr>
        <w:rPr>
          <w:rFonts w:cs="Calibri"/>
        </w:rPr>
      </w:pPr>
      <w:r w:rsidRPr="00AB7737">
        <w:rPr>
          <w:rFonts w:cs="Calibri"/>
        </w:rPr>
        <w:t>Maintaining close communication with the state executive council and advisory committee; </w:t>
      </w:r>
    </w:p>
    <w:p w14:paraId="54515EAB" w14:textId="77777777" w:rsidR="002A633A" w:rsidRPr="00AB7737" w:rsidRDefault="002A633A" w:rsidP="002A633A">
      <w:pPr>
        <w:numPr>
          <w:ilvl w:val="0"/>
          <w:numId w:val="83"/>
        </w:numPr>
        <w:rPr>
          <w:rFonts w:cs="Calibri"/>
        </w:rPr>
      </w:pPr>
      <w:r w:rsidRPr="00AB7737">
        <w:rPr>
          <w:rFonts w:cs="Calibri"/>
        </w:rPr>
        <w:t>Maintaining open lines of communication with all local advisors; </w:t>
      </w:r>
    </w:p>
    <w:p w14:paraId="50A99F36" w14:textId="77777777" w:rsidR="002A633A" w:rsidRPr="00AB7737" w:rsidRDefault="002A633A" w:rsidP="002A633A">
      <w:pPr>
        <w:numPr>
          <w:ilvl w:val="0"/>
          <w:numId w:val="83"/>
        </w:numPr>
        <w:rPr>
          <w:rFonts w:cs="Calibri"/>
        </w:rPr>
      </w:pPr>
      <w:r w:rsidRPr="00AB7737">
        <w:rPr>
          <w:rFonts w:cs="Calibri"/>
        </w:rPr>
        <w:t>Serving as a resource person for local chapter advisors; </w:t>
      </w:r>
    </w:p>
    <w:p w14:paraId="164DB356" w14:textId="77777777" w:rsidR="002A633A" w:rsidRPr="00AB7737" w:rsidRDefault="002A633A" w:rsidP="002A633A">
      <w:pPr>
        <w:numPr>
          <w:ilvl w:val="0"/>
          <w:numId w:val="83"/>
        </w:numPr>
        <w:rPr>
          <w:rFonts w:cs="Calibri"/>
        </w:rPr>
      </w:pPr>
      <w:r w:rsidRPr="00AB7737">
        <w:rPr>
          <w:rFonts w:cs="Calibri"/>
        </w:rPr>
        <w:t>Ensuring that any information regarding activities and events is published on the CTSO’s website and updated regularly; </w:t>
      </w:r>
    </w:p>
    <w:p w14:paraId="3DE5A01E" w14:textId="77777777" w:rsidR="002A633A" w:rsidRPr="00AB7737" w:rsidRDefault="002A633A" w:rsidP="002A633A">
      <w:pPr>
        <w:numPr>
          <w:ilvl w:val="0"/>
          <w:numId w:val="83"/>
        </w:numPr>
        <w:rPr>
          <w:rFonts w:cs="Calibri"/>
        </w:rPr>
      </w:pPr>
      <w:r w:rsidRPr="00AB7737">
        <w:rPr>
          <w:rFonts w:cs="Calibri"/>
        </w:rPr>
        <w:t>Maintaining state and national membership records; and </w:t>
      </w:r>
    </w:p>
    <w:p w14:paraId="2D3C6961" w14:textId="77777777" w:rsidR="002A633A" w:rsidRPr="00AB7737" w:rsidRDefault="002A633A" w:rsidP="002A633A">
      <w:pPr>
        <w:numPr>
          <w:ilvl w:val="0"/>
          <w:numId w:val="83"/>
        </w:numPr>
        <w:rPr>
          <w:rFonts w:cs="Calibri"/>
        </w:rPr>
      </w:pPr>
      <w:r w:rsidRPr="00AB7737">
        <w:rPr>
          <w:rFonts w:cs="Calibri"/>
        </w:rPr>
        <w:t>Requesting prior written approval from the director of the Office of Career Readiness for out-of-state (regional or national) conference attendance for self and any other staff. </w:t>
      </w:r>
    </w:p>
    <w:p w14:paraId="01A376D9" w14:textId="77777777" w:rsidR="002A633A" w:rsidRPr="00AB7737" w:rsidRDefault="002A633A" w:rsidP="002A633A">
      <w:pPr>
        <w:rPr>
          <w:rFonts w:cs="Calibri"/>
        </w:rPr>
      </w:pPr>
      <w:r w:rsidRPr="00AB7737">
        <w:rPr>
          <w:rFonts w:cs="Calibri"/>
        </w:rPr>
        <w:t> </w:t>
      </w:r>
    </w:p>
    <w:p w14:paraId="53779F86" w14:textId="28A2A4AF" w:rsidR="002A633A" w:rsidRDefault="002A633A">
      <w:r w:rsidRPr="07815311">
        <w:rPr>
          <w:rStyle w:val="Strong"/>
        </w:rPr>
        <w:t>Please note:</w:t>
      </w:r>
      <w:r w:rsidRPr="07815311">
        <w:rPr>
          <w:rFonts w:cs="Calibri"/>
        </w:rPr>
        <w:t xml:space="preserve"> The state advisor </w:t>
      </w:r>
      <w:r w:rsidRPr="07815311">
        <w:rPr>
          <w:rStyle w:val="Strong"/>
        </w:rPr>
        <w:t>does not chaperone</w:t>
      </w:r>
      <w:r w:rsidRPr="07815311">
        <w:rPr>
          <w:rFonts w:cs="Calibri"/>
        </w:rPr>
        <w:t xml:space="preserve"> any student member at any state or out-of-state/country conferences. </w:t>
      </w:r>
    </w:p>
    <w:p w14:paraId="325A05BA" w14:textId="42A50626" w:rsidR="002A633A" w:rsidRPr="00AB7737" w:rsidRDefault="002A633A" w:rsidP="002A633A">
      <w:pPr>
        <w:pStyle w:val="Heading4"/>
      </w:pPr>
      <w:r w:rsidRPr="00AB7737">
        <w:t>B. State Officers</w:t>
      </w:r>
      <w:r w:rsidR="00C3332C">
        <w:t>’</w:t>
      </w:r>
      <w:r w:rsidRPr="00AB7737">
        <w:t xml:space="preserve"> Roles </w:t>
      </w:r>
    </w:p>
    <w:p w14:paraId="429A80F8" w14:textId="77777777" w:rsidR="002A633A" w:rsidRPr="00AB7737" w:rsidRDefault="002A633A" w:rsidP="002A633A">
      <w:pPr>
        <w:rPr>
          <w:rFonts w:cs="Calibri"/>
        </w:rPr>
      </w:pPr>
      <w:r w:rsidRPr="00AB7737">
        <w:rPr>
          <w:rFonts w:cs="Calibri"/>
        </w:rPr>
        <w:t>Managing a state chapter of a career and technical student organization is the responsibility of the state officers and the state advisor.  The state student officers alone hold voting rights.  Debate on issues is limited to those with voting power unless the chair seeks additional information from an outside source. </w:t>
      </w:r>
    </w:p>
    <w:p w14:paraId="3C52801D" w14:textId="77777777" w:rsidR="002A633A" w:rsidRDefault="002A633A" w:rsidP="002A633A">
      <w:pPr>
        <w:rPr>
          <w:rFonts w:cs="Calibri"/>
        </w:rPr>
      </w:pPr>
    </w:p>
    <w:p w14:paraId="4409A017" w14:textId="77777777" w:rsidR="002A633A" w:rsidRPr="00AB7737" w:rsidRDefault="002A633A" w:rsidP="002A633A">
      <w:pPr>
        <w:rPr>
          <w:rFonts w:cs="Calibri"/>
        </w:rPr>
      </w:pPr>
      <w:r w:rsidRPr="00AB7737">
        <w:rPr>
          <w:rFonts w:cs="Calibri"/>
        </w:rPr>
        <w:t>The success of a state chapter depends on the strength of its state officers. Therefore, the selection of state officers should be structured to best meet state chapter needs.  A qualified student member must have a strong desire to be a state officer. </w:t>
      </w:r>
    </w:p>
    <w:p w14:paraId="404F7E1A" w14:textId="77777777" w:rsidR="002A633A" w:rsidRDefault="002A633A" w:rsidP="002A633A">
      <w:pPr>
        <w:rPr>
          <w:rFonts w:cs="Calibri"/>
        </w:rPr>
      </w:pPr>
    </w:p>
    <w:p w14:paraId="44A58CED" w14:textId="77777777" w:rsidR="002A633A" w:rsidRPr="00AB7737" w:rsidRDefault="002A633A" w:rsidP="002A633A">
      <w:pPr>
        <w:rPr>
          <w:rFonts w:cs="Calibri"/>
        </w:rPr>
      </w:pPr>
      <w:r w:rsidRPr="00AB7737">
        <w:rPr>
          <w:rFonts w:cs="Calibri"/>
        </w:rPr>
        <w:t>The title of the state officer positions may vary by CTSO. All officers must work for the growth and educational development of the association.  A sample of officer titles and tasks are as follows: </w:t>
      </w:r>
    </w:p>
    <w:p w14:paraId="1E1C4601" w14:textId="77777777" w:rsidR="002A633A" w:rsidRPr="00AB7737" w:rsidRDefault="002A633A" w:rsidP="002A633A">
      <w:pPr>
        <w:rPr>
          <w:rFonts w:cs="Calibri"/>
        </w:rPr>
      </w:pPr>
      <w:r w:rsidRPr="00AB7737">
        <w:rPr>
          <w:rFonts w:cs="Calibri"/>
        </w:rPr>
        <w:t> </w:t>
      </w:r>
    </w:p>
    <w:p w14:paraId="3DB6490A"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President</w:t>
      </w:r>
      <w:r w:rsidRPr="00AB7737">
        <w:rPr>
          <w:rFonts w:cs="Calibri"/>
        </w:rPr>
        <w:t xml:space="preserve"> - Presides at all meetings including executive council meetings; makes necessary committee appointments including the designation of committee members’ appointments and of committee chairs; develops a program of work for the term of office. </w:t>
      </w:r>
    </w:p>
    <w:p w14:paraId="151CD2B6"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Vice President(s)</w:t>
      </w:r>
      <w:r w:rsidRPr="00AB7737">
        <w:rPr>
          <w:rFonts w:cs="Calibri"/>
        </w:rPr>
        <w:t xml:space="preserve"> - Accept(s) the responsibilities of the president as needed. </w:t>
      </w:r>
    </w:p>
    <w:p w14:paraId="0DCC4DF0"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lastRenderedPageBreak/>
        <w:t>Secretary</w:t>
      </w:r>
      <w:r w:rsidRPr="00AB7737">
        <w:rPr>
          <w:rFonts w:cs="Calibri"/>
        </w:rPr>
        <w:t xml:space="preserve"> - Records the proceedings of all business and state executive council meetings, keeps the minutes and/or proceedings of all meetings and conferences. </w:t>
      </w:r>
    </w:p>
    <w:p w14:paraId="71D69E0A"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Treasurer</w:t>
      </w:r>
      <w:r w:rsidRPr="00AB7737">
        <w:rPr>
          <w:rFonts w:cs="Calibri"/>
        </w:rPr>
        <w:t xml:space="preserve"> - Develops and presents financial and membership records as necessary. </w:t>
      </w:r>
    </w:p>
    <w:p w14:paraId="5179EC21"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Historian</w:t>
      </w:r>
      <w:r w:rsidRPr="00AB7737">
        <w:rPr>
          <w:rFonts w:cs="Calibri"/>
        </w:rPr>
        <w:t xml:space="preserve"> - Maintains records of the chapter, including an annual report of its activities, awards and publicity. </w:t>
      </w:r>
    </w:p>
    <w:p w14:paraId="4D6489A0"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Reporter</w:t>
      </w:r>
      <w:r w:rsidRPr="00AB7737">
        <w:rPr>
          <w:rFonts w:cs="Calibri"/>
        </w:rPr>
        <w:t xml:space="preserve"> - Works closely with the president and state advisor to encourage maximum publicity by all chapters, prepares news releases concerning the state chapter and its events, and informs the national career and technical student organization of state chapter activities. </w:t>
      </w:r>
    </w:p>
    <w:p w14:paraId="25009E96" w14:textId="77777777" w:rsidR="002A633A" w:rsidRPr="00AB7737" w:rsidRDefault="002A633A" w:rsidP="002A633A">
      <w:pPr>
        <w:pStyle w:val="ListParagraph"/>
        <w:numPr>
          <w:ilvl w:val="0"/>
          <w:numId w:val="84"/>
        </w:numPr>
        <w:spacing w:after="200" w:line="276" w:lineRule="auto"/>
        <w:contextualSpacing/>
        <w:rPr>
          <w:rFonts w:cs="Calibri"/>
        </w:rPr>
      </w:pPr>
      <w:r w:rsidRPr="00AB7737">
        <w:rPr>
          <w:rStyle w:val="Strong"/>
        </w:rPr>
        <w:t>Parliamentarian</w:t>
      </w:r>
      <w:r w:rsidRPr="00AB7737">
        <w:rPr>
          <w:rFonts w:cs="Calibri"/>
          <w:i/>
          <w:iCs/>
        </w:rPr>
        <w:t xml:space="preserve"> </w:t>
      </w:r>
      <w:r w:rsidRPr="00AB7737">
        <w:rPr>
          <w:rFonts w:cs="Calibri"/>
        </w:rPr>
        <w:t>- Advises the president or presiding officer on points of parliamentary procedure. </w:t>
      </w:r>
    </w:p>
    <w:p w14:paraId="23D0A3B4" w14:textId="530B318E" w:rsidR="002A633A" w:rsidRPr="00AB7737" w:rsidRDefault="002A633A" w:rsidP="002A633A">
      <w:pPr>
        <w:pStyle w:val="Heading4"/>
      </w:pPr>
      <w:r w:rsidRPr="00AB7737">
        <w:t>C. Advisory Committee</w:t>
      </w:r>
      <w:r w:rsidR="00C3332C">
        <w:t>’</w:t>
      </w:r>
      <w:r w:rsidRPr="00AB7737">
        <w:t>s Role </w:t>
      </w:r>
    </w:p>
    <w:p w14:paraId="1625079C" w14:textId="77777777" w:rsidR="002A633A" w:rsidRPr="00AB7737" w:rsidRDefault="002A633A" w:rsidP="002A633A">
      <w:pPr>
        <w:rPr>
          <w:rFonts w:cs="Calibri"/>
        </w:rPr>
      </w:pPr>
      <w:r w:rsidRPr="00AB7737">
        <w:rPr>
          <w:rFonts w:cs="Calibri"/>
        </w:rPr>
        <w:t>Every CTSO must have a state advisory committee.  It is recommended that this advisory committee include business members, community leaders and educators in state chapter activities. Each organization should strive to have an advisory committee with 50 percent membership from business and industry. </w:t>
      </w:r>
    </w:p>
    <w:p w14:paraId="25A1AFA2" w14:textId="77777777" w:rsidR="002A633A" w:rsidRPr="00AB7737" w:rsidRDefault="002A633A" w:rsidP="002A633A">
      <w:pPr>
        <w:rPr>
          <w:rFonts w:cs="Calibri"/>
        </w:rPr>
      </w:pPr>
      <w:r w:rsidRPr="00AB7737">
        <w:rPr>
          <w:rFonts w:cs="Calibri"/>
        </w:rPr>
        <w:t> </w:t>
      </w:r>
    </w:p>
    <w:p w14:paraId="46DBAA06" w14:textId="0DB8B944" w:rsidR="002A633A" w:rsidRPr="00AB7737" w:rsidRDefault="002A633A" w:rsidP="002A633A">
      <w:pPr>
        <w:rPr>
          <w:rFonts w:cs="Calibri"/>
        </w:rPr>
      </w:pPr>
      <w:r w:rsidRPr="00AB7737">
        <w:rPr>
          <w:rFonts w:cs="Calibri"/>
        </w:rPr>
        <w:t>A state advisory committee can serve as the organization</w:t>
      </w:r>
      <w:r w:rsidR="00C3332C">
        <w:rPr>
          <w:rFonts w:cs="Calibri"/>
        </w:rPr>
        <w:t>’</w:t>
      </w:r>
      <w:r w:rsidRPr="00AB7737">
        <w:rPr>
          <w:rFonts w:cs="Calibri"/>
        </w:rPr>
        <w:t>s liaison to the community as well as to business and industry.   Committee members are invaluable in helping to plan, organize and/or implement civic projects, speaking engagements, community-wide sales, publicity campaigns, field trips, competitive events, local media coverage, and scholarship programs. The state advisory committee must convene at least two meetings during the school year. </w:t>
      </w:r>
    </w:p>
    <w:p w14:paraId="74168FA7" w14:textId="77777777" w:rsidR="002A633A" w:rsidRPr="00AB7737" w:rsidRDefault="002A633A" w:rsidP="002A633A">
      <w:pPr>
        <w:pStyle w:val="Heading4"/>
      </w:pPr>
      <w:r w:rsidRPr="00AB7737">
        <w:t> D. Grant Recipient Organization’s Role </w:t>
      </w:r>
    </w:p>
    <w:p w14:paraId="2091F3F4" w14:textId="77777777" w:rsidR="002A633A" w:rsidRPr="00AB7737" w:rsidRDefault="002A633A" w:rsidP="002A633A">
      <w:pPr>
        <w:rPr>
          <w:rFonts w:cs="Calibri"/>
        </w:rPr>
      </w:pPr>
      <w:r w:rsidRPr="00AB7737">
        <w:rPr>
          <w:rFonts w:cs="Calibri"/>
        </w:rPr>
        <w:t>The grant recipient is responsible for the following: </w:t>
      </w:r>
    </w:p>
    <w:p w14:paraId="1A489BE7" w14:textId="77777777" w:rsidR="002A633A" w:rsidRPr="00AB7737" w:rsidRDefault="002A633A" w:rsidP="002A633A">
      <w:pPr>
        <w:rPr>
          <w:rFonts w:cs="Calibri"/>
        </w:rPr>
      </w:pPr>
      <w:r w:rsidRPr="00AB7737">
        <w:rPr>
          <w:rFonts w:cs="Calibri"/>
        </w:rPr>
        <w:t> </w:t>
      </w:r>
    </w:p>
    <w:p w14:paraId="6E91B299" w14:textId="77777777" w:rsidR="002A633A" w:rsidRPr="00AB7737" w:rsidRDefault="002A633A" w:rsidP="002A633A">
      <w:pPr>
        <w:numPr>
          <w:ilvl w:val="0"/>
          <w:numId w:val="85"/>
        </w:numPr>
        <w:rPr>
          <w:rFonts w:cs="Calibri"/>
        </w:rPr>
      </w:pPr>
      <w:r w:rsidRPr="00AB7737">
        <w:rPr>
          <w:rFonts w:cs="Calibri"/>
        </w:rPr>
        <w:t>Administer the statewide program for the CTSO; </w:t>
      </w:r>
    </w:p>
    <w:p w14:paraId="667D94EF" w14:textId="622D3D36" w:rsidR="002A633A" w:rsidRPr="00AB7737" w:rsidRDefault="002A633A" w:rsidP="002A633A">
      <w:pPr>
        <w:numPr>
          <w:ilvl w:val="0"/>
          <w:numId w:val="85"/>
        </w:numPr>
        <w:rPr>
          <w:rFonts w:cs="Calibri"/>
        </w:rPr>
      </w:pPr>
      <w:r w:rsidRPr="00AB7737">
        <w:rPr>
          <w:rFonts w:cs="Calibri"/>
        </w:rPr>
        <w:t>Conduct the CTSO</w:t>
      </w:r>
      <w:r w:rsidR="00C3332C">
        <w:rPr>
          <w:rFonts w:cs="Calibri"/>
        </w:rPr>
        <w:t>’</w:t>
      </w:r>
      <w:r w:rsidRPr="00AB7737">
        <w:rPr>
          <w:rFonts w:cs="Calibri"/>
        </w:rPr>
        <w:t>s annual program of work and calendar of events according to the organization</w:t>
      </w:r>
      <w:r w:rsidR="00C3332C">
        <w:rPr>
          <w:rFonts w:cs="Calibri"/>
        </w:rPr>
        <w:t>’</w:t>
      </w:r>
      <w:r w:rsidRPr="00AB7737">
        <w:rPr>
          <w:rFonts w:cs="Calibri"/>
        </w:rPr>
        <w:t>s New Jersey and national constitutions, bylaws, rules and regulations; </w:t>
      </w:r>
    </w:p>
    <w:p w14:paraId="7AC790AD" w14:textId="77777777" w:rsidR="002A633A" w:rsidRPr="00AB7737" w:rsidRDefault="002A633A" w:rsidP="002A633A">
      <w:pPr>
        <w:numPr>
          <w:ilvl w:val="0"/>
          <w:numId w:val="85"/>
        </w:numPr>
        <w:rPr>
          <w:rFonts w:cs="Calibri"/>
        </w:rPr>
      </w:pPr>
      <w:r w:rsidRPr="00AB7737">
        <w:rPr>
          <w:rFonts w:cs="Calibri"/>
        </w:rPr>
        <w:t>Make available on the CTSO’s website the policies and procedures governing all student competitions in a manner that is clear and easily accessible to the public; </w:t>
      </w:r>
    </w:p>
    <w:p w14:paraId="550646B7" w14:textId="77777777" w:rsidR="002A633A" w:rsidRPr="00AB7737" w:rsidRDefault="002A633A" w:rsidP="002A633A">
      <w:pPr>
        <w:pStyle w:val="ListParagraph"/>
        <w:numPr>
          <w:ilvl w:val="0"/>
          <w:numId w:val="85"/>
        </w:numPr>
        <w:spacing w:line="276" w:lineRule="auto"/>
        <w:contextualSpacing/>
        <w:rPr>
          <w:rFonts w:cs="Calibri"/>
        </w:rPr>
      </w:pPr>
      <w:r w:rsidRPr="00AB7737">
        <w:rPr>
          <w:rFonts w:cs="Calibri"/>
        </w:rPr>
        <w:t>Manage grant and organization funds collected from student members, chapters and others according to General Accepted Accounting Principles (GAAP);  </w:t>
      </w:r>
    </w:p>
    <w:p w14:paraId="6CD3BCB6" w14:textId="77777777" w:rsidR="002A633A" w:rsidRPr="00AB7737" w:rsidRDefault="002A633A" w:rsidP="002A633A">
      <w:pPr>
        <w:numPr>
          <w:ilvl w:val="0"/>
          <w:numId w:val="85"/>
        </w:numPr>
        <w:rPr>
          <w:rFonts w:cs="Calibri"/>
        </w:rPr>
      </w:pPr>
      <w:r w:rsidRPr="00AB7737">
        <w:rPr>
          <w:rFonts w:cs="Calibri"/>
        </w:rPr>
        <w:t>Manage grant funds in an appropriate manner, and for the educational benefit of the student populations to be served, including special populations; </w:t>
      </w:r>
    </w:p>
    <w:p w14:paraId="11FB70FB" w14:textId="77777777" w:rsidR="002A633A" w:rsidRPr="00AB7737" w:rsidRDefault="002A633A" w:rsidP="002A633A">
      <w:pPr>
        <w:numPr>
          <w:ilvl w:val="0"/>
          <w:numId w:val="85"/>
        </w:numPr>
        <w:rPr>
          <w:rFonts w:cs="Calibri"/>
        </w:rPr>
      </w:pPr>
      <w:r w:rsidRPr="00AB7737">
        <w:rPr>
          <w:rFonts w:cs="Calibri"/>
        </w:rPr>
        <w:t>Maximize opportunities for students through ensuring economical and reasonable student fees; </w:t>
      </w:r>
    </w:p>
    <w:p w14:paraId="7629FF28" w14:textId="77777777" w:rsidR="002A633A" w:rsidRPr="00AB7737" w:rsidRDefault="002A633A" w:rsidP="002A633A">
      <w:pPr>
        <w:numPr>
          <w:ilvl w:val="0"/>
          <w:numId w:val="85"/>
        </w:numPr>
        <w:rPr>
          <w:rFonts w:cs="Calibri"/>
        </w:rPr>
      </w:pPr>
      <w:r w:rsidRPr="00AB7737">
        <w:rPr>
          <w:rFonts w:cs="Calibri"/>
        </w:rPr>
        <w:t>Administer student leadership development and advisor professional development; and </w:t>
      </w:r>
    </w:p>
    <w:p w14:paraId="442EA7A7" w14:textId="77777777" w:rsidR="002A633A" w:rsidRPr="00AB7737" w:rsidRDefault="002A633A" w:rsidP="002A633A">
      <w:pPr>
        <w:numPr>
          <w:ilvl w:val="0"/>
          <w:numId w:val="85"/>
        </w:numPr>
        <w:rPr>
          <w:rFonts w:cs="Calibri"/>
        </w:rPr>
      </w:pPr>
      <w:r w:rsidRPr="00AB7737">
        <w:rPr>
          <w:rFonts w:cs="Calibri"/>
        </w:rPr>
        <w:t>Provide sufficient and suitable workspace and communications access. </w:t>
      </w:r>
    </w:p>
    <w:p w14:paraId="4CE290E7" w14:textId="77777777" w:rsidR="002A633A" w:rsidRPr="00AB7737" w:rsidRDefault="002A633A" w:rsidP="002A633A">
      <w:pPr>
        <w:pStyle w:val="Heading4"/>
      </w:pPr>
      <w:r w:rsidRPr="00AB7737">
        <w:lastRenderedPageBreak/>
        <w:t>E. Competitive Events </w:t>
      </w:r>
    </w:p>
    <w:p w14:paraId="2ADDC297" w14:textId="77777777" w:rsidR="002A633A" w:rsidRPr="00AB7737" w:rsidRDefault="002A633A" w:rsidP="002A633A">
      <w:pPr>
        <w:rPr>
          <w:rFonts w:cs="Calibri"/>
        </w:rPr>
      </w:pPr>
      <w:r w:rsidRPr="00AB7737">
        <w:rPr>
          <w:rFonts w:cs="Calibri"/>
        </w:rPr>
        <w:t>Competitive events can be conducted for individuals, teams, and chapters.  </w:t>
      </w:r>
    </w:p>
    <w:p w14:paraId="187ED813" w14:textId="77777777" w:rsidR="002A633A" w:rsidRPr="00AB7737" w:rsidRDefault="002A633A" w:rsidP="002A633A">
      <w:pPr>
        <w:rPr>
          <w:rFonts w:cs="Calibri"/>
        </w:rPr>
      </w:pPr>
      <w:r w:rsidRPr="00AB7737">
        <w:rPr>
          <w:rFonts w:cs="Calibri"/>
        </w:rPr>
        <w:t> </w:t>
      </w:r>
    </w:p>
    <w:p w14:paraId="553413BD" w14:textId="77777777" w:rsidR="002A633A" w:rsidRPr="00AB7737" w:rsidRDefault="002A633A" w:rsidP="002A633A">
      <w:pPr>
        <w:rPr>
          <w:rFonts w:cs="Calibri"/>
        </w:rPr>
      </w:pPr>
      <w:r w:rsidRPr="00AB7737">
        <w:rPr>
          <w:rFonts w:cs="Calibri"/>
        </w:rPr>
        <w:t>Competitive events are conducted for CTSOs to test students’ skills and competencies in each CTE program area.  The educational value is in the preparation and motivation to perform at a high level.  CTSOs recognize performance, not just ranking.  It is paramount that CTSO State Advisors plan and execute student competitions in ways that are competent, equitable, and transparent.  In addition, student competition policies and procedures must be published for each student competition and posted to the CTSO’s website.  The Office of Career Readiness reserves the right to review and approve the annual skills competition(s) planned by each CTSO.</w:t>
      </w:r>
    </w:p>
    <w:p w14:paraId="49E61466" w14:textId="77777777" w:rsidR="002A633A" w:rsidRPr="00AB7737" w:rsidRDefault="002A633A" w:rsidP="002A633A">
      <w:pPr>
        <w:pStyle w:val="Heading4"/>
      </w:pPr>
      <w:r w:rsidRPr="00AB7737">
        <w:t>F. Chapter Database and Communications</w:t>
      </w:r>
    </w:p>
    <w:p w14:paraId="1AA9659F" w14:textId="77777777" w:rsidR="002A633A" w:rsidRPr="00AB7737" w:rsidRDefault="002A633A" w:rsidP="002A633A">
      <w:pPr>
        <w:pStyle w:val="Heading5"/>
      </w:pPr>
      <w:r w:rsidRPr="00AB7737">
        <w:t>Database </w:t>
      </w:r>
      <w:r w:rsidRPr="00AB7737">
        <w:rPr>
          <w:rFonts w:cs="Calibri"/>
        </w:rPr>
        <w:t> </w:t>
      </w:r>
    </w:p>
    <w:p w14:paraId="6FAC530F" w14:textId="77777777" w:rsidR="002A633A" w:rsidRDefault="002A633A" w:rsidP="002A633A">
      <w:pPr>
        <w:rPr>
          <w:rFonts w:cs="Calibri"/>
        </w:rPr>
      </w:pPr>
      <w:r w:rsidRPr="00AB7737">
        <w:rPr>
          <w:rFonts w:cs="Calibri"/>
        </w:rPr>
        <w:t>Each CTSO must maintain a database of current active school chapters and advisors.  This database is necessary to send current information to chapters.  The database must be kept up to date for efficient communications.  It can be used to make mailing labels and name tags, schedule classroom visits by state officers, merge information for national competition correspondence, and even communicate with chapter officers.  Managed correctly, the database can be the key to efficient communications and administrative duties of the state office.</w:t>
      </w:r>
    </w:p>
    <w:p w14:paraId="40FB5F89" w14:textId="77777777" w:rsidR="002A633A" w:rsidRPr="00AB7737" w:rsidRDefault="002A633A" w:rsidP="002A633A">
      <w:pPr>
        <w:rPr>
          <w:rFonts w:cs="Calibri"/>
        </w:rPr>
      </w:pPr>
    </w:p>
    <w:p w14:paraId="068CD2A1" w14:textId="77777777" w:rsidR="002A633A" w:rsidRPr="00AB7737" w:rsidRDefault="002A633A" w:rsidP="002A633A">
      <w:pPr>
        <w:pStyle w:val="Heading5"/>
      </w:pPr>
      <w:r w:rsidRPr="00AB7737">
        <w:t>Mailings and Communications </w:t>
      </w:r>
    </w:p>
    <w:p w14:paraId="63792561" w14:textId="77777777" w:rsidR="002A633A" w:rsidRDefault="002A633A" w:rsidP="002A633A">
      <w:pPr>
        <w:rPr>
          <w:rFonts w:cs="Calibri"/>
        </w:rPr>
      </w:pPr>
      <w:r w:rsidRPr="00AB7737">
        <w:rPr>
          <w:rFonts w:cs="Calibri"/>
        </w:rPr>
        <w:t>Each CTSO has different needs when it sends mailings of conference and competitive events to chapters.   Some CTSO state offices develop handbooks, which they send at the beginning of the school year to each local chapter.  This eliminates the need to send individual event mailings before events.  Other CTSOs have instituted fax-back systems or are transmitting materials electronically.  The state advisor must ensure that all communication for activities and events are sent to the appropriate local chapter advisor at least six weeks before the activity or event.  Mailings are sent to state officers regularly about state meetings, conferences and competitive events.  Each CTSO must have a website that lists its calendar of events and pertinent information regarding activities and events.  This website must be updated regularly.</w:t>
      </w:r>
    </w:p>
    <w:p w14:paraId="740BCD7F" w14:textId="77777777" w:rsidR="002A633A" w:rsidRPr="00AB7737" w:rsidRDefault="002A633A" w:rsidP="002A633A">
      <w:pPr>
        <w:pStyle w:val="Heading5"/>
      </w:pPr>
      <w:r w:rsidRPr="00AB7737">
        <w:t>G. Baseline data: </w:t>
      </w:r>
    </w:p>
    <w:p w14:paraId="7AEBF68F" w14:textId="27AE7F9C" w:rsidR="002A633A" w:rsidRDefault="00C55B52" w:rsidP="66A98B69">
      <w:pPr>
        <w:rPr>
          <w:rStyle w:val="eop"/>
          <w:color w:val="000000"/>
          <w:shd w:val="clear" w:color="auto" w:fill="FFFFFF"/>
        </w:rPr>
      </w:pPr>
      <w:r>
        <w:rPr>
          <w:rStyle w:val="normaltextrun"/>
          <w:color w:val="000000"/>
          <w:shd w:val="clear" w:color="auto" w:fill="FFFFFF"/>
        </w:rPr>
        <w:t xml:space="preserve">As of the 2020-2021 school year, the CTSO </w:t>
      </w:r>
      <w:r w:rsidR="6B158BDF">
        <w:rPr>
          <w:rStyle w:val="normaltextrun"/>
          <w:color w:val="000000"/>
          <w:shd w:val="clear" w:color="auto" w:fill="FFFFFF"/>
        </w:rPr>
        <w:t>HOSA</w:t>
      </w:r>
      <w:r w:rsidRPr="66A98B69">
        <w:rPr>
          <w:rStyle w:val="normaltextrun"/>
          <w:color w:val="000000" w:themeColor="text1"/>
        </w:rPr>
        <w:t xml:space="preserve"> program consists of </w:t>
      </w:r>
      <w:r w:rsidR="32FE76AB" w:rsidRPr="66A98B69">
        <w:rPr>
          <w:rFonts w:eastAsia="Calibri" w:cs="Calibri"/>
          <w:color w:val="000000" w:themeColor="text1"/>
          <w:szCs w:val="24"/>
        </w:rPr>
        <w:t>91</w:t>
      </w:r>
      <w:r w:rsidRPr="66A98B69">
        <w:rPr>
          <w:rStyle w:val="normaltextrun"/>
          <w:color w:val="000000" w:themeColor="text1"/>
        </w:rPr>
        <w:t xml:space="preserve"> chapters and </w:t>
      </w:r>
      <w:r w:rsidR="4AC726E5" w:rsidRPr="66A98B69">
        <w:rPr>
          <w:rFonts w:eastAsia="Calibri" w:cs="Calibri"/>
          <w:color w:val="000000" w:themeColor="text1"/>
          <w:szCs w:val="24"/>
        </w:rPr>
        <w:t>4,543</w:t>
      </w:r>
      <w:r w:rsidRPr="66A98B69">
        <w:rPr>
          <w:rStyle w:val="normaltextrun"/>
          <w:color w:val="000000" w:themeColor="text1"/>
        </w:rPr>
        <w:t xml:space="preserve"> student members. These statistics will be used as the baseline to measure future growth within the CTSO-</w:t>
      </w:r>
      <w:r w:rsidR="4623C04E" w:rsidRPr="66A98B69">
        <w:rPr>
          <w:rStyle w:val="normaltextrun"/>
          <w:color w:val="000000" w:themeColor="text1"/>
        </w:rPr>
        <w:t>HOSA</w:t>
      </w:r>
      <w:r w:rsidRPr="66A98B69">
        <w:rPr>
          <w:rStyle w:val="normaltextrun"/>
          <w:color w:val="000000" w:themeColor="text1"/>
        </w:rPr>
        <w:t xml:space="preserve"> program.</w:t>
      </w:r>
      <w:r w:rsidRPr="66A98B69">
        <w:rPr>
          <w:rStyle w:val="eop"/>
          <w:color w:val="000000" w:themeColor="text1"/>
        </w:rPr>
        <w:t> </w:t>
      </w:r>
    </w:p>
    <w:p w14:paraId="43F5F4BE" w14:textId="77777777" w:rsidR="002A633A" w:rsidRPr="00176B6A" w:rsidRDefault="002A633A" w:rsidP="00911CA6"/>
    <w:p w14:paraId="10713875" w14:textId="77777777" w:rsidR="00911CA6" w:rsidRPr="00176B6A" w:rsidRDefault="00911CA6" w:rsidP="00AD24E9">
      <w:pPr>
        <w:pStyle w:val="Heading3"/>
      </w:pPr>
      <w:bookmarkStart w:id="211" w:name="_Toc511729791"/>
      <w:bookmarkStart w:id="212" w:name="_Toc511736356"/>
      <w:bookmarkStart w:id="213" w:name="_Toc788725"/>
      <w:bookmarkStart w:id="214" w:name="_Toc53661757"/>
      <w:bookmarkStart w:id="215" w:name="_Toc53661794"/>
      <w:bookmarkStart w:id="216" w:name="_Toc53663148"/>
      <w:bookmarkStart w:id="217" w:name="_Toc143090550"/>
      <w:bookmarkStart w:id="218" w:name="_Toc143090597"/>
      <w:bookmarkStart w:id="219" w:name="_Toc143090738"/>
      <w:bookmarkStart w:id="220" w:name="_Toc453260788"/>
      <w:r>
        <w:t>2.2</w:t>
      </w:r>
      <w:r w:rsidR="00AD24E9">
        <w:t xml:space="preserve"> </w:t>
      </w:r>
      <w:r>
        <w:t>Project Requirements</w:t>
      </w:r>
      <w:bookmarkEnd w:id="210"/>
      <w:bookmarkEnd w:id="211"/>
      <w:bookmarkEnd w:id="212"/>
      <w:bookmarkEnd w:id="213"/>
      <w:bookmarkEnd w:id="214"/>
      <w:bookmarkEnd w:id="215"/>
      <w:bookmarkEnd w:id="216"/>
      <w:bookmarkEnd w:id="217"/>
      <w:bookmarkEnd w:id="218"/>
      <w:bookmarkEnd w:id="219"/>
      <w:bookmarkEnd w:id="220"/>
    </w:p>
    <w:p w14:paraId="50460F28" w14:textId="77777777" w:rsidR="00911CA6" w:rsidRPr="00C55B52" w:rsidRDefault="00911CA6" w:rsidP="00C55B52">
      <w:pPr>
        <w:pStyle w:val="Heading4"/>
        <w:rPr>
          <w:rStyle w:val="Strong"/>
          <w:b/>
          <w:bCs/>
        </w:rPr>
      </w:pPr>
      <w:r w:rsidRPr="00C55B52">
        <w:rPr>
          <w:rStyle w:val="Strong"/>
          <w:b/>
          <w:bCs/>
        </w:rPr>
        <w:t>Project Update</w:t>
      </w:r>
    </w:p>
    <w:p w14:paraId="6EB82B50" w14:textId="77777777" w:rsidR="00911CA6" w:rsidRPr="00176B6A" w:rsidRDefault="00911CA6" w:rsidP="00911CA6">
      <w:pPr>
        <w:rPr>
          <w:rStyle w:val="Emphasis"/>
          <w:b w:val="0"/>
        </w:rPr>
      </w:pPr>
      <w:r w:rsidRPr="00176B6A">
        <w:rPr>
          <w:rStyle w:val="Emphasis"/>
          <w:b w:val="0"/>
        </w:rPr>
        <w:t>The Project Update is a 250-300 word summary of the project’s accomplishments and an update on the current year.</w:t>
      </w:r>
    </w:p>
    <w:p w14:paraId="54A6B46E" w14:textId="77777777" w:rsidR="00911CA6" w:rsidRPr="00C55B52" w:rsidRDefault="00911CA6" w:rsidP="00C55B52">
      <w:pPr>
        <w:pStyle w:val="Heading4"/>
        <w:rPr>
          <w:rStyle w:val="Strong"/>
          <w:b/>
          <w:bCs/>
        </w:rPr>
      </w:pPr>
      <w:r w:rsidRPr="00C55B52">
        <w:rPr>
          <w:rStyle w:val="Strong"/>
          <w:b/>
          <w:bCs/>
        </w:rPr>
        <w:lastRenderedPageBreak/>
        <w:t xml:space="preserve">Project Description </w:t>
      </w:r>
    </w:p>
    <w:p w14:paraId="76A1D830" w14:textId="25FBA675" w:rsidR="00911CA6" w:rsidRPr="00176B6A" w:rsidRDefault="00911CA6" w:rsidP="00911CA6">
      <w:pPr>
        <w:rPr>
          <w:szCs w:val="24"/>
        </w:rPr>
      </w:pPr>
      <w:r w:rsidRPr="00176B6A">
        <w:rPr>
          <w:szCs w:val="24"/>
        </w:rPr>
        <w:t>Applicants must also include a detailed narrative that addresses the required activities that will be completed over t</w:t>
      </w:r>
      <w:r w:rsidR="00C054CB" w:rsidRPr="00176B6A">
        <w:rPr>
          <w:szCs w:val="24"/>
        </w:rPr>
        <w:t>h</w:t>
      </w:r>
      <w:r w:rsidRPr="00176B6A">
        <w:rPr>
          <w:szCs w:val="24"/>
        </w:rPr>
        <w:t xml:space="preserve">e grant period, and the applicant’s plan for implementation. The Project Description must include a detailed description of how the applicant plans to manage and staff the project to ensure successful implementation. In writing this project description, applicants should refer to the specific requirements identified under Section 2.1, Project Design Considerations. </w:t>
      </w:r>
    </w:p>
    <w:p w14:paraId="2DBF0D7D" w14:textId="77777777" w:rsidR="00911CA6" w:rsidRPr="00176B6A" w:rsidRDefault="00911CA6" w:rsidP="00AD24E9">
      <w:pPr>
        <w:rPr>
          <w:szCs w:val="24"/>
        </w:rPr>
      </w:pPr>
    </w:p>
    <w:p w14:paraId="6B62F1B3" w14:textId="69C3B6FC" w:rsidR="00911CA6" w:rsidRPr="00C55B52" w:rsidRDefault="00911CA6" w:rsidP="00C55B52">
      <w:pPr>
        <w:rPr>
          <w:szCs w:val="24"/>
        </w:rPr>
      </w:pPr>
      <w:r w:rsidRPr="00176B6A">
        <w:rPr>
          <w:szCs w:val="24"/>
        </w:rPr>
        <w:t xml:space="preserve">For more information relating to constructing a comprehensive project description, refer to the </w:t>
      </w:r>
      <w:hyperlink r:id="rId21" w:history="1">
        <w:r w:rsidRPr="00176B6A">
          <w:rPr>
            <w:rStyle w:val="Hyperlink"/>
            <w:szCs w:val="24"/>
          </w:rPr>
          <w:t>Pre-award Manual for Discretionary Grants</w:t>
        </w:r>
      </w:hyperlink>
      <w:r w:rsidR="00E83074" w:rsidRPr="00176B6A">
        <w:rPr>
          <w:rStyle w:val="Hyperlink"/>
          <w:szCs w:val="24"/>
        </w:rPr>
        <w:t>.</w:t>
      </w:r>
    </w:p>
    <w:p w14:paraId="6381BF7E" w14:textId="77777777" w:rsidR="00911CA6" w:rsidRPr="00C55B52" w:rsidRDefault="00911CA6" w:rsidP="00C55B52">
      <w:pPr>
        <w:pStyle w:val="Heading4"/>
        <w:rPr>
          <w:rStyle w:val="Strong"/>
          <w:b/>
          <w:bCs/>
        </w:rPr>
      </w:pPr>
      <w:r w:rsidRPr="00C55B52">
        <w:rPr>
          <w:rStyle w:val="Strong"/>
          <w:b/>
          <w:bCs/>
        </w:rPr>
        <w:t>Goals, Objectives and Indicators</w:t>
      </w:r>
    </w:p>
    <w:p w14:paraId="02F2C34E" w14:textId="77777777" w:rsidR="004C61D6" w:rsidRPr="00176B6A" w:rsidRDefault="004C61D6" w:rsidP="00911CA6">
      <w:pPr>
        <w:pStyle w:val="NormalWeb"/>
        <w:spacing w:before="0" w:beforeAutospacing="0" w:after="0" w:afterAutospacing="0"/>
        <w:rPr>
          <w:rStyle w:val="Strong"/>
        </w:rPr>
      </w:pPr>
    </w:p>
    <w:p w14:paraId="6C4DD105" w14:textId="77777777" w:rsidR="00BC65B2" w:rsidRPr="00176B6A" w:rsidRDefault="00BC65B2" w:rsidP="00BC65B2">
      <w:pPr>
        <w:pStyle w:val="NormalWeb"/>
        <w:spacing w:before="0" w:beforeAutospacing="0" w:after="0" w:afterAutospacing="0"/>
        <w:rPr>
          <w:rStyle w:val="Emphasis"/>
          <w:b w:val="0"/>
        </w:rPr>
      </w:pPr>
      <w:r w:rsidRPr="00176B6A">
        <w:rPr>
          <w:rStyle w:val="Emphasis"/>
          <w:b w:val="0"/>
        </w:rPr>
        <w:t>The following are the mandated goals and outcomes for this grant program. Applicants must develop objectives outlining how they will achieve each stated goal.</w:t>
      </w:r>
    </w:p>
    <w:p w14:paraId="680A4E5D" w14:textId="77777777" w:rsidR="00911CA6" w:rsidRPr="00176B6A" w:rsidRDefault="00911CA6" w:rsidP="00911CA6">
      <w:pPr>
        <w:pStyle w:val="BodyText"/>
        <w:widowControl/>
        <w:tabs>
          <w:tab w:val="clear" w:pos="0"/>
          <w:tab w:val="clear" w:pos="720"/>
          <w:tab w:val="left" w:pos="-90"/>
        </w:tabs>
        <w:jc w:val="left"/>
        <w:rPr>
          <w:szCs w:val="24"/>
        </w:rPr>
      </w:pPr>
    </w:p>
    <w:p w14:paraId="155B193A" w14:textId="77777777" w:rsidR="00AD24E9" w:rsidRPr="00176B6A" w:rsidRDefault="00911CA6" w:rsidP="00911CA6">
      <w:pPr>
        <w:rPr>
          <w:rStyle w:val="Strong"/>
        </w:rPr>
      </w:pPr>
      <w:r w:rsidRPr="00176B6A">
        <w:rPr>
          <w:rStyle w:val="Strong"/>
        </w:rPr>
        <w:t>G</w:t>
      </w:r>
      <w:r w:rsidR="00AD24E9" w:rsidRPr="00176B6A">
        <w:rPr>
          <w:rStyle w:val="Strong"/>
        </w:rPr>
        <w:t>oal</w:t>
      </w:r>
      <w:r w:rsidRPr="00176B6A">
        <w:rPr>
          <w:rStyle w:val="Strong"/>
        </w:rPr>
        <w:t xml:space="preserve"> A</w:t>
      </w:r>
    </w:p>
    <w:p w14:paraId="73659910" w14:textId="77777777" w:rsidR="00911CA6" w:rsidRPr="00176B6A" w:rsidRDefault="00911CA6" w:rsidP="00911CA6">
      <w:pPr>
        <w:rPr>
          <w:szCs w:val="24"/>
        </w:rPr>
      </w:pPr>
      <w:r w:rsidRPr="00176B6A">
        <w:rPr>
          <w:szCs w:val="24"/>
        </w:rPr>
        <w:t xml:space="preserve">Provides for effective and efficient administration and management of the respective </w:t>
      </w:r>
      <w:r w:rsidR="00F32BE8" w:rsidRPr="00176B6A">
        <w:rPr>
          <w:szCs w:val="24"/>
        </w:rPr>
        <w:t>CTSO</w:t>
      </w:r>
      <w:r w:rsidRPr="00176B6A">
        <w:rPr>
          <w:szCs w:val="24"/>
        </w:rPr>
        <w:t xml:space="preserve"> to promote greater awareness of the organization and expanded participation in the organization in its activities and events.</w:t>
      </w:r>
    </w:p>
    <w:p w14:paraId="19219836" w14:textId="77777777" w:rsidR="00911CA6" w:rsidRPr="00176B6A" w:rsidRDefault="00911CA6" w:rsidP="00911CA6">
      <w:pPr>
        <w:rPr>
          <w:szCs w:val="24"/>
        </w:rPr>
      </w:pPr>
    </w:p>
    <w:p w14:paraId="556C2FBD" w14:textId="77777777" w:rsidR="00911CA6" w:rsidRPr="00176B6A" w:rsidRDefault="00911CA6" w:rsidP="00911CA6">
      <w:pPr>
        <w:rPr>
          <w:szCs w:val="24"/>
        </w:rPr>
      </w:pPr>
      <w:r w:rsidRPr="00176B6A">
        <w:rPr>
          <w:szCs w:val="24"/>
        </w:rPr>
        <w:t xml:space="preserve">Outcomes </w:t>
      </w:r>
    </w:p>
    <w:p w14:paraId="03D8F4B3" w14:textId="77777777" w:rsidR="00911CA6" w:rsidRPr="00176B6A" w:rsidRDefault="00911CA6" w:rsidP="00911CA6">
      <w:pPr>
        <w:rPr>
          <w:szCs w:val="24"/>
        </w:rPr>
      </w:pPr>
      <w:r w:rsidRPr="00176B6A">
        <w:rPr>
          <w:szCs w:val="24"/>
        </w:rPr>
        <w:t>The grantee has:</w:t>
      </w:r>
    </w:p>
    <w:p w14:paraId="7DFC6E99" w14:textId="77777777" w:rsidR="00911CA6" w:rsidRPr="00176B6A" w:rsidRDefault="00911CA6" w:rsidP="00911CA6">
      <w:pPr>
        <w:numPr>
          <w:ilvl w:val="0"/>
          <w:numId w:val="4"/>
        </w:numPr>
        <w:ind w:left="720"/>
        <w:rPr>
          <w:szCs w:val="24"/>
        </w:rPr>
      </w:pPr>
      <w:r w:rsidRPr="00176B6A">
        <w:rPr>
          <w:szCs w:val="24"/>
        </w:rPr>
        <w:t>provided detailed information on events and activities to all advisors before each event, and/or has prepared an annual activity guide;</w:t>
      </w:r>
    </w:p>
    <w:p w14:paraId="35724A0E" w14:textId="77777777" w:rsidR="00911CA6" w:rsidRPr="00176B6A" w:rsidRDefault="00911CA6" w:rsidP="00911CA6">
      <w:pPr>
        <w:numPr>
          <w:ilvl w:val="0"/>
          <w:numId w:val="4"/>
        </w:numPr>
        <w:ind w:left="720"/>
        <w:rPr>
          <w:szCs w:val="24"/>
        </w:rPr>
      </w:pPr>
      <w:r w:rsidRPr="00176B6A">
        <w:rPr>
          <w:szCs w:val="24"/>
        </w:rPr>
        <w:t>maintained an</w:t>
      </w:r>
      <w:r w:rsidR="00865A20" w:rsidRPr="00176B6A">
        <w:rPr>
          <w:szCs w:val="24"/>
        </w:rPr>
        <w:t>d updated the web</w:t>
      </w:r>
      <w:r w:rsidRPr="00176B6A">
        <w:rPr>
          <w:szCs w:val="24"/>
        </w:rPr>
        <w:t xml:space="preserve">site on a continuous basis and include: the annual schedule of events, information regarding the organization’s program of work, links to local chapters, the national office and related resources, student members’ accomplishments and opportunities/requirements for participation, policies and procedures governing all student competitions, and the state organization’s handbook; </w:t>
      </w:r>
    </w:p>
    <w:p w14:paraId="3C611E7D" w14:textId="77777777" w:rsidR="00911CA6" w:rsidRPr="00176B6A" w:rsidRDefault="00911CA6" w:rsidP="00911CA6">
      <w:pPr>
        <w:numPr>
          <w:ilvl w:val="0"/>
          <w:numId w:val="4"/>
        </w:numPr>
        <w:ind w:left="720"/>
        <w:rPr>
          <w:szCs w:val="24"/>
        </w:rPr>
      </w:pPr>
      <w:r w:rsidRPr="00176B6A">
        <w:rPr>
          <w:szCs w:val="24"/>
        </w:rPr>
        <w:t>published newsletters and news releases to local media and distribute copies to chapters, alumni members, and business/industry participants;</w:t>
      </w:r>
    </w:p>
    <w:p w14:paraId="1BD542DD" w14:textId="77777777" w:rsidR="00911CA6" w:rsidRPr="00176B6A" w:rsidRDefault="00911CA6" w:rsidP="00911CA6">
      <w:pPr>
        <w:numPr>
          <w:ilvl w:val="0"/>
          <w:numId w:val="4"/>
        </w:numPr>
        <w:ind w:left="720"/>
        <w:rPr>
          <w:szCs w:val="24"/>
        </w:rPr>
      </w:pPr>
      <w:r w:rsidRPr="00176B6A">
        <w:rPr>
          <w:szCs w:val="24"/>
        </w:rPr>
        <w:t>provided technical assistance to all schools starting a new chapter;</w:t>
      </w:r>
    </w:p>
    <w:p w14:paraId="48A02157" w14:textId="77777777" w:rsidR="00911CA6" w:rsidRPr="00176B6A" w:rsidRDefault="00911CA6" w:rsidP="00911CA6">
      <w:pPr>
        <w:numPr>
          <w:ilvl w:val="0"/>
          <w:numId w:val="4"/>
        </w:numPr>
        <w:ind w:left="720"/>
        <w:rPr>
          <w:szCs w:val="24"/>
        </w:rPr>
      </w:pPr>
      <w:r w:rsidRPr="00176B6A">
        <w:rPr>
          <w:szCs w:val="24"/>
        </w:rPr>
        <w:t>established and maintained a coordinated public relations program to increase public awareness and understanding of the CTSO; and</w:t>
      </w:r>
    </w:p>
    <w:p w14:paraId="24780721" w14:textId="77777777" w:rsidR="00911CA6" w:rsidRPr="00176B6A" w:rsidRDefault="00911CA6" w:rsidP="00911CA6">
      <w:pPr>
        <w:numPr>
          <w:ilvl w:val="0"/>
          <w:numId w:val="4"/>
        </w:numPr>
        <w:ind w:left="720"/>
        <w:rPr>
          <w:szCs w:val="24"/>
        </w:rPr>
      </w:pPr>
      <w:r w:rsidRPr="00176B6A">
        <w:rPr>
          <w:szCs w:val="24"/>
        </w:rPr>
        <w:t>maximized opportunities for students to participate in the CTSO by ensuring economical and reasonable student fees.</w:t>
      </w:r>
    </w:p>
    <w:p w14:paraId="296FEF7D" w14:textId="77777777" w:rsidR="00911CA6" w:rsidRPr="00176B6A" w:rsidRDefault="00911CA6" w:rsidP="00911CA6">
      <w:pPr>
        <w:ind w:left="360" w:hanging="360"/>
        <w:rPr>
          <w:b/>
          <w:szCs w:val="24"/>
        </w:rPr>
      </w:pPr>
    </w:p>
    <w:p w14:paraId="4E642A93" w14:textId="77777777" w:rsidR="00911CA6" w:rsidRPr="00176B6A" w:rsidRDefault="00911CA6" w:rsidP="00911CA6">
      <w:pPr>
        <w:ind w:left="360" w:hanging="360"/>
        <w:rPr>
          <w:szCs w:val="24"/>
        </w:rPr>
      </w:pPr>
      <w:r w:rsidRPr="00176B6A">
        <w:rPr>
          <w:szCs w:val="24"/>
        </w:rPr>
        <w:t>Indicators</w:t>
      </w:r>
    </w:p>
    <w:p w14:paraId="71DA29CA" w14:textId="77777777" w:rsidR="00911CA6" w:rsidRPr="00176B6A" w:rsidRDefault="00911CA6" w:rsidP="00911CA6">
      <w:pPr>
        <w:numPr>
          <w:ilvl w:val="0"/>
          <w:numId w:val="28"/>
        </w:numPr>
        <w:rPr>
          <w:szCs w:val="24"/>
        </w:rPr>
      </w:pPr>
      <w:r w:rsidRPr="00176B6A">
        <w:rPr>
          <w:szCs w:val="24"/>
        </w:rPr>
        <w:t>Copies of all publications with their date of release;</w:t>
      </w:r>
    </w:p>
    <w:p w14:paraId="626B8C6D" w14:textId="77777777" w:rsidR="00911CA6" w:rsidRPr="00176B6A" w:rsidRDefault="00911CA6" w:rsidP="00911CA6">
      <w:pPr>
        <w:numPr>
          <w:ilvl w:val="0"/>
          <w:numId w:val="28"/>
        </w:numPr>
        <w:rPr>
          <w:szCs w:val="24"/>
        </w:rPr>
      </w:pPr>
      <w:r w:rsidRPr="00176B6A">
        <w:rPr>
          <w:szCs w:val="24"/>
        </w:rPr>
        <w:t xml:space="preserve">Copies of mailing lists showing to whom information was sent; and </w:t>
      </w:r>
    </w:p>
    <w:p w14:paraId="2F39AF27" w14:textId="77777777" w:rsidR="00911CA6" w:rsidRPr="00176B6A" w:rsidRDefault="00911CA6" w:rsidP="00911CA6">
      <w:pPr>
        <w:numPr>
          <w:ilvl w:val="0"/>
          <w:numId w:val="28"/>
        </w:numPr>
        <w:rPr>
          <w:szCs w:val="24"/>
        </w:rPr>
      </w:pPr>
      <w:r w:rsidRPr="00176B6A">
        <w:rPr>
          <w:szCs w:val="24"/>
        </w:rPr>
        <w:t>Records of technical assistance, whether conducted on-site, by telephone or via email.</w:t>
      </w:r>
    </w:p>
    <w:p w14:paraId="7194DBDC" w14:textId="77777777" w:rsidR="00911CA6" w:rsidRPr="00176B6A" w:rsidRDefault="00911CA6" w:rsidP="00911CA6">
      <w:pPr>
        <w:ind w:left="720"/>
        <w:rPr>
          <w:szCs w:val="24"/>
        </w:rPr>
      </w:pPr>
    </w:p>
    <w:p w14:paraId="29606926" w14:textId="77777777" w:rsidR="00AD24E9" w:rsidRPr="00176B6A" w:rsidRDefault="00911CA6" w:rsidP="00911CA6">
      <w:pPr>
        <w:rPr>
          <w:rStyle w:val="Strong"/>
        </w:rPr>
      </w:pPr>
      <w:r w:rsidRPr="00176B6A">
        <w:rPr>
          <w:rStyle w:val="Strong"/>
        </w:rPr>
        <w:lastRenderedPageBreak/>
        <w:t>G</w:t>
      </w:r>
      <w:r w:rsidR="00AD24E9" w:rsidRPr="00176B6A">
        <w:rPr>
          <w:rStyle w:val="Strong"/>
        </w:rPr>
        <w:t>oal</w:t>
      </w:r>
      <w:r w:rsidRPr="00176B6A">
        <w:rPr>
          <w:rStyle w:val="Strong"/>
        </w:rPr>
        <w:t xml:space="preserve"> B</w:t>
      </w:r>
    </w:p>
    <w:p w14:paraId="52D94637" w14:textId="77777777" w:rsidR="00911CA6" w:rsidRPr="00176B6A" w:rsidRDefault="00911CA6" w:rsidP="00911CA6">
      <w:pPr>
        <w:rPr>
          <w:szCs w:val="24"/>
        </w:rPr>
      </w:pPr>
      <w:r w:rsidRPr="00176B6A">
        <w:rPr>
          <w:szCs w:val="24"/>
        </w:rPr>
        <w:t>Maintains or increases the number of local chapters and the student membership in existing chapters on a yearly basis including representation of special populations, and develops and offers co-curricular activities, competitive events</w:t>
      </w:r>
      <w:r w:rsidRPr="00176B6A">
        <w:rPr>
          <w:color w:val="333333"/>
          <w:szCs w:val="24"/>
        </w:rPr>
        <w:t xml:space="preserve">, award programs, and </w:t>
      </w:r>
      <w:r w:rsidRPr="00176B6A">
        <w:rPr>
          <w:szCs w:val="24"/>
        </w:rPr>
        <w:t>student leadership activities relevant to special populations.</w:t>
      </w:r>
    </w:p>
    <w:p w14:paraId="769D0D3C" w14:textId="77777777" w:rsidR="00911CA6" w:rsidRPr="00176B6A" w:rsidRDefault="00911CA6" w:rsidP="00911CA6">
      <w:pPr>
        <w:rPr>
          <w:szCs w:val="24"/>
        </w:rPr>
      </w:pPr>
    </w:p>
    <w:p w14:paraId="2ABB3E09" w14:textId="77777777" w:rsidR="00911CA6" w:rsidRPr="00176B6A" w:rsidRDefault="00911CA6" w:rsidP="00911CA6">
      <w:pPr>
        <w:rPr>
          <w:szCs w:val="24"/>
        </w:rPr>
      </w:pPr>
      <w:r w:rsidRPr="00176B6A">
        <w:rPr>
          <w:szCs w:val="24"/>
        </w:rPr>
        <w:t>Outcomes</w:t>
      </w:r>
    </w:p>
    <w:p w14:paraId="0CC3B40D" w14:textId="77777777" w:rsidR="00911CA6" w:rsidRPr="00176B6A" w:rsidRDefault="00911CA6" w:rsidP="00911CA6">
      <w:pPr>
        <w:rPr>
          <w:szCs w:val="24"/>
        </w:rPr>
      </w:pPr>
      <w:r w:rsidRPr="00176B6A">
        <w:rPr>
          <w:szCs w:val="24"/>
        </w:rPr>
        <w:t>The grantee has:</w:t>
      </w:r>
    </w:p>
    <w:p w14:paraId="26C7FF9B" w14:textId="77777777" w:rsidR="00911CA6" w:rsidRPr="00176B6A" w:rsidRDefault="00911CA6" w:rsidP="00911CA6">
      <w:pPr>
        <w:numPr>
          <w:ilvl w:val="0"/>
          <w:numId w:val="4"/>
        </w:numPr>
        <w:ind w:left="720"/>
        <w:rPr>
          <w:szCs w:val="24"/>
        </w:rPr>
      </w:pPr>
      <w:r w:rsidRPr="00176B6A">
        <w:rPr>
          <w:szCs w:val="24"/>
        </w:rPr>
        <w:t>developed and offered co-curricular activities, competitive events</w:t>
      </w:r>
      <w:r w:rsidRPr="00176B6A">
        <w:rPr>
          <w:color w:val="333333"/>
          <w:szCs w:val="24"/>
        </w:rPr>
        <w:t xml:space="preserve">, award programs, and </w:t>
      </w:r>
      <w:r w:rsidRPr="00176B6A">
        <w:rPr>
          <w:szCs w:val="24"/>
        </w:rPr>
        <w:t xml:space="preserve">student leadership activities relevant to special populations; </w:t>
      </w:r>
    </w:p>
    <w:p w14:paraId="54E12D50" w14:textId="77777777" w:rsidR="00911CA6" w:rsidRPr="00176B6A" w:rsidRDefault="00911CA6" w:rsidP="00911CA6">
      <w:pPr>
        <w:numPr>
          <w:ilvl w:val="0"/>
          <w:numId w:val="4"/>
        </w:numPr>
        <w:ind w:left="720"/>
        <w:rPr>
          <w:szCs w:val="24"/>
        </w:rPr>
      </w:pPr>
      <w:r w:rsidRPr="00176B6A">
        <w:rPr>
          <w:szCs w:val="24"/>
        </w:rPr>
        <w:t>improved students’ occupational preparation and personal development through increased student participation in competitive events and other activities;</w:t>
      </w:r>
    </w:p>
    <w:p w14:paraId="197F2FB6" w14:textId="57C46D1D" w:rsidR="00911CA6" w:rsidRPr="00176B6A" w:rsidRDefault="00911CA6" w:rsidP="00911CA6">
      <w:pPr>
        <w:numPr>
          <w:ilvl w:val="0"/>
          <w:numId w:val="4"/>
        </w:numPr>
        <w:ind w:left="720"/>
        <w:rPr>
          <w:szCs w:val="24"/>
        </w:rPr>
      </w:pPr>
      <w:r w:rsidRPr="00176B6A">
        <w:rPr>
          <w:szCs w:val="24"/>
        </w:rPr>
        <w:t xml:space="preserve">ensured that the number of schools/districts with local chapters was at least equal to, and preferably a minimum of one percent greater than, the benchmark year of </w:t>
      </w:r>
      <w:r w:rsidR="00C55B52">
        <w:rPr>
          <w:szCs w:val="24"/>
        </w:rPr>
        <w:t>2020-2021</w:t>
      </w:r>
      <w:r w:rsidRPr="00176B6A">
        <w:rPr>
          <w:szCs w:val="24"/>
        </w:rPr>
        <w:t>; and</w:t>
      </w:r>
    </w:p>
    <w:p w14:paraId="6AFEC4EA" w14:textId="3EE90E81" w:rsidR="00911CA6" w:rsidRPr="00176B6A" w:rsidRDefault="00911CA6" w:rsidP="00911CA6">
      <w:pPr>
        <w:numPr>
          <w:ilvl w:val="0"/>
          <w:numId w:val="4"/>
        </w:numPr>
        <w:ind w:left="720"/>
        <w:rPr>
          <w:szCs w:val="24"/>
        </w:rPr>
      </w:pPr>
      <w:r w:rsidRPr="00176B6A">
        <w:rPr>
          <w:szCs w:val="24"/>
        </w:rPr>
        <w:t xml:space="preserve">ensured that the organizational membership, including that of special populations, was at least equal to, and preferably a minimum of one percent greater than, the benchmark year of </w:t>
      </w:r>
      <w:r w:rsidR="00C55B52">
        <w:rPr>
          <w:szCs w:val="24"/>
        </w:rPr>
        <w:t>2020-2021</w:t>
      </w:r>
      <w:r w:rsidRPr="00176B6A">
        <w:rPr>
          <w:szCs w:val="24"/>
        </w:rPr>
        <w:t>.</w:t>
      </w:r>
    </w:p>
    <w:p w14:paraId="54CD245A" w14:textId="77777777" w:rsidR="00911CA6" w:rsidRPr="00176B6A" w:rsidRDefault="00911CA6" w:rsidP="00911CA6">
      <w:pPr>
        <w:rPr>
          <w:sz w:val="16"/>
          <w:szCs w:val="16"/>
        </w:rPr>
      </w:pPr>
    </w:p>
    <w:p w14:paraId="5A22C26D" w14:textId="77777777" w:rsidR="00911CA6" w:rsidRPr="00176B6A" w:rsidRDefault="00911CA6" w:rsidP="00911CA6">
      <w:pPr>
        <w:rPr>
          <w:szCs w:val="24"/>
        </w:rPr>
      </w:pPr>
      <w:r w:rsidRPr="00176B6A">
        <w:rPr>
          <w:szCs w:val="24"/>
        </w:rPr>
        <w:t>Indicators</w:t>
      </w:r>
    </w:p>
    <w:p w14:paraId="5D9BA0D3" w14:textId="77777777" w:rsidR="00911CA6" w:rsidRPr="00176B6A" w:rsidRDefault="00911CA6" w:rsidP="00911CA6">
      <w:pPr>
        <w:numPr>
          <w:ilvl w:val="0"/>
          <w:numId w:val="26"/>
        </w:numPr>
        <w:rPr>
          <w:b/>
          <w:szCs w:val="24"/>
        </w:rPr>
      </w:pPr>
      <w:r w:rsidRPr="00176B6A">
        <w:rPr>
          <w:szCs w:val="24"/>
        </w:rPr>
        <w:t>Documented activities reflecting outreach to special populations;</w:t>
      </w:r>
    </w:p>
    <w:p w14:paraId="679EC922" w14:textId="7DD8EE3A" w:rsidR="00911CA6" w:rsidRPr="00176B6A" w:rsidRDefault="00911CA6" w:rsidP="00911CA6">
      <w:pPr>
        <w:numPr>
          <w:ilvl w:val="0"/>
          <w:numId w:val="4"/>
        </w:numPr>
        <w:ind w:left="720"/>
        <w:rPr>
          <w:szCs w:val="24"/>
        </w:rPr>
      </w:pPr>
      <w:r w:rsidRPr="00176B6A">
        <w:rPr>
          <w:szCs w:val="24"/>
        </w:rPr>
        <w:t xml:space="preserve">Membership and participation records to show that the number of schools/districts with local chapters was at least equal to, and preferably a minimum of one percent greater than, the benchmark year of </w:t>
      </w:r>
      <w:r w:rsidR="00C55B52">
        <w:rPr>
          <w:szCs w:val="24"/>
        </w:rPr>
        <w:t>2020-2021</w:t>
      </w:r>
      <w:r w:rsidRPr="00176B6A">
        <w:rPr>
          <w:szCs w:val="24"/>
        </w:rPr>
        <w:t xml:space="preserve"> and that the organizational membership, including that of special populations, was at least equal to, and preferably a minimum of one percent greater than, the benchmark year of </w:t>
      </w:r>
      <w:r w:rsidR="00C55B52">
        <w:rPr>
          <w:szCs w:val="24"/>
        </w:rPr>
        <w:t>2020-2021</w:t>
      </w:r>
      <w:r w:rsidRPr="00176B6A">
        <w:rPr>
          <w:szCs w:val="24"/>
        </w:rPr>
        <w:t>.</w:t>
      </w:r>
    </w:p>
    <w:p w14:paraId="1231BE67" w14:textId="77777777" w:rsidR="00911CA6" w:rsidRPr="00176B6A" w:rsidRDefault="00911CA6" w:rsidP="07815311">
      <w:pPr>
        <w:ind w:left="720"/>
        <w:rPr>
          <w:b/>
          <w:bCs/>
        </w:rPr>
      </w:pPr>
      <w:commentRangeStart w:id="221"/>
      <w:commentRangeEnd w:id="221"/>
      <w:r w:rsidRPr="00176B6A">
        <w:rPr>
          <w:rStyle w:val="CommentReference"/>
          <w:b/>
          <w:bCs/>
          <w:sz w:val="24"/>
        </w:rPr>
        <w:commentReference w:id="221"/>
      </w:r>
    </w:p>
    <w:p w14:paraId="45372F61" w14:textId="51838B75" w:rsidR="00F32D59" w:rsidRPr="00176B6A" w:rsidRDefault="00F32D59" w:rsidP="07815311">
      <w:pPr>
        <w:autoSpaceDE w:val="0"/>
        <w:autoSpaceDN w:val="0"/>
        <w:adjustRightInd w:val="0"/>
        <w:rPr>
          <w:rStyle w:val="Strong"/>
        </w:rPr>
      </w:pPr>
      <w:r w:rsidRPr="07815311">
        <w:rPr>
          <w:rStyle w:val="Strong"/>
        </w:rPr>
        <w:t>Goal C</w:t>
      </w:r>
    </w:p>
    <w:p w14:paraId="1A99EB4D" w14:textId="77777777" w:rsidR="00911CA6" w:rsidRPr="00176B6A" w:rsidRDefault="00911CA6" w:rsidP="00911CA6">
      <w:pPr>
        <w:autoSpaceDE w:val="0"/>
        <w:autoSpaceDN w:val="0"/>
        <w:adjustRightInd w:val="0"/>
        <w:rPr>
          <w:i/>
          <w:szCs w:val="24"/>
        </w:rPr>
      </w:pPr>
      <w:r w:rsidRPr="00176B6A">
        <w:rPr>
          <w:szCs w:val="24"/>
        </w:rPr>
        <w:t xml:space="preserve">Administers the </w:t>
      </w:r>
      <w:r w:rsidR="00F32BE8" w:rsidRPr="00176B6A">
        <w:rPr>
          <w:szCs w:val="24"/>
        </w:rPr>
        <w:t>CTSO</w:t>
      </w:r>
      <w:r w:rsidRPr="00176B6A">
        <w:rPr>
          <w:szCs w:val="24"/>
        </w:rPr>
        <w:t xml:space="preserve"> for the educational benefit of student/members in accordance with the grant program parameters and promotes student leadership development and advisor/teacher professional development.</w:t>
      </w:r>
    </w:p>
    <w:p w14:paraId="36FEB5B0" w14:textId="77777777" w:rsidR="00911CA6" w:rsidRPr="00176B6A" w:rsidRDefault="00911CA6" w:rsidP="00911CA6">
      <w:pPr>
        <w:ind w:left="360"/>
        <w:rPr>
          <w:sz w:val="20"/>
        </w:rPr>
      </w:pPr>
    </w:p>
    <w:p w14:paraId="1456E306" w14:textId="77777777" w:rsidR="00911CA6" w:rsidRPr="00176B6A" w:rsidRDefault="00911CA6" w:rsidP="00911CA6">
      <w:pPr>
        <w:rPr>
          <w:szCs w:val="24"/>
        </w:rPr>
      </w:pPr>
      <w:r w:rsidRPr="00176B6A">
        <w:rPr>
          <w:szCs w:val="24"/>
        </w:rPr>
        <w:t>Outcomes</w:t>
      </w:r>
    </w:p>
    <w:p w14:paraId="7603B465" w14:textId="77777777" w:rsidR="00911CA6" w:rsidRPr="00176B6A" w:rsidRDefault="00911CA6" w:rsidP="00911CA6">
      <w:pPr>
        <w:rPr>
          <w:szCs w:val="24"/>
        </w:rPr>
      </w:pPr>
      <w:r w:rsidRPr="00176B6A">
        <w:rPr>
          <w:szCs w:val="24"/>
        </w:rPr>
        <w:t>The grantee has:</w:t>
      </w:r>
    </w:p>
    <w:p w14:paraId="07EE8223" w14:textId="77777777" w:rsidR="00911CA6" w:rsidRPr="00176B6A" w:rsidRDefault="00911CA6" w:rsidP="00911CA6">
      <w:pPr>
        <w:numPr>
          <w:ilvl w:val="0"/>
          <w:numId w:val="4"/>
        </w:numPr>
        <w:ind w:left="720"/>
        <w:rPr>
          <w:szCs w:val="24"/>
        </w:rPr>
      </w:pPr>
      <w:r w:rsidRPr="00176B6A">
        <w:rPr>
          <w:szCs w:val="24"/>
        </w:rPr>
        <w:t>identified student leadership needs in collaboration with the Advisory Committee;</w:t>
      </w:r>
    </w:p>
    <w:p w14:paraId="52AA04C6" w14:textId="77777777" w:rsidR="00911CA6" w:rsidRPr="00176B6A" w:rsidRDefault="00911CA6" w:rsidP="00911CA6">
      <w:pPr>
        <w:pStyle w:val="a"/>
        <w:numPr>
          <w:ilvl w:val="0"/>
          <w:numId w:val="4"/>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3150"/>
          <w:tab w:val="left" w:pos="-1440"/>
        </w:tabs>
        <w:ind w:left="720"/>
        <w:rPr>
          <w:szCs w:val="24"/>
        </w:rPr>
      </w:pPr>
      <w:r w:rsidRPr="00176B6A">
        <w:rPr>
          <w:szCs w:val="24"/>
        </w:rPr>
        <w:t>developed an annual program of work or activities during the first quarter;</w:t>
      </w:r>
    </w:p>
    <w:p w14:paraId="4F568346" w14:textId="77777777" w:rsidR="00911CA6" w:rsidRPr="00176B6A" w:rsidRDefault="00911CA6" w:rsidP="00911CA6">
      <w:pPr>
        <w:numPr>
          <w:ilvl w:val="0"/>
          <w:numId w:val="4"/>
        </w:numPr>
        <w:ind w:left="720"/>
        <w:rPr>
          <w:szCs w:val="24"/>
        </w:rPr>
      </w:pPr>
      <w:r w:rsidRPr="00176B6A">
        <w:rPr>
          <w:szCs w:val="24"/>
        </w:rPr>
        <w:t>developed a plan to offer student leadership events for the fall leadership conference, student competitions, monthly council meetings and other required meetings and award ceremonies;</w:t>
      </w:r>
    </w:p>
    <w:p w14:paraId="59DA7912" w14:textId="77777777" w:rsidR="00911CA6" w:rsidRPr="00176B6A" w:rsidRDefault="00911CA6" w:rsidP="00911CA6">
      <w:pPr>
        <w:numPr>
          <w:ilvl w:val="0"/>
          <w:numId w:val="4"/>
        </w:numPr>
        <w:ind w:left="720"/>
        <w:rPr>
          <w:szCs w:val="24"/>
        </w:rPr>
      </w:pPr>
      <w:r w:rsidRPr="00176B6A">
        <w:rPr>
          <w:szCs w:val="24"/>
        </w:rPr>
        <w:t>planned and coordinated state, regional and national conferences adhering to all requirements of the organization and the objectives established in the grant;</w:t>
      </w:r>
    </w:p>
    <w:p w14:paraId="61E6DC6F" w14:textId="77777777" w:rsidR="00911CA6" w:rsidRPr="00176B6A" w:rsidRDefault="00911CA6" w:rsidP="00911CA6">
      <w:pPr>
        <w:numPr>
          <w:ilvl w:val="0"/>
          <w:numId w:val="4"/>
        </w:numPr>
        <w:ind w:left="720"/>
        <w:rPr>
          <w:szCs w:val="24"/>
        </w:rPr>
      </w:pPr>
      <w:r w:rsidRPr="00176B6A">
        <w:rPr>
          <w:szCs w:val="24"/>
        </w:rPr>
        <w:t>inducted and trained new state officers into the CTSO;</w:t>
      </w:r>
    </w:p>
    <w:p w14:paraId="434686A1" w14:textId="77777777" w:rsidR="00911CA6" w:rsidRPr="00176B6A" w:rsidRDefault="00911CA6" w:rsidP="00911CA6">
      <w:pPr>
        <w:numPr>
          <w:ilvl w:val="0"/>
          <w:numId w:val="4"/>
        </w:numPr>
        <w:ind w:left="720"/>
        <w:rPr>
          <w:szCs w:val="24"/>
        </w:rPr>
      </w:pPr>
      <w:r w:rsidRPr="00176B6A">
        <w:rPr>
          <w:szCs w:val="24"/>
        </w:rPr>
        <w:lastRenderedPageBreak/>
        <w:t xml:space="preserve">offered professional development activities to advisors/teachers to strengthen CTSO activities and the educational instructional objectives aligned with the New Jersey Student Learning Standards (NJSLS) and business and industry standards;  </w:t>
      </w:r>
    </w:p>
    <w:p w14:paraId="2DD2878E" w14:textId="77777777" w:rsidR="00911CA6" w:rsidRPr="00176B6A" w:rsidRDefault="00911CA6" w:rsidP="00911CA6">
      <w:pPr>
        <w:numPr>
          <w:ilvl w:val="0"/>
          <w:numId w:val="4"/>
        </w:numPr>
        <w:ind w:left="720"/>
        <w:rPr>
          <w:szCs w:val="24"/>
        </w:rPr>
      </w:pPr>
      <w:r w:rsidRPr="00176B6A">
        <w:rPr>
          <w:szCs w:val="24"/>
        </w:rPr>
        <w:t>collected evaluations from professional development participants in order to address continuous improvement;</w:t>
      </w:r>
    </w:p>
    <w:p w14:paraId="4A3449A8" w14:textId="77777777" w:rsidR="00911CA6" w:rsidRPr="00176B6A" w:rsidRDefault="00911CA6" w:rsidP="00911CA6">
      <w:pPr>
        <w:numPr>
          <w:ilvl w:val="0"/>
          <w:numId w:val="4"/>
        </w:numPr>
        <w:ind w:left="720"/>
        <w:rPr>
          <w:szCs w:val="24"/>
        </w:rPr>
      </w:pPr>
      <w:r w:rsidRPr="00176B6A">
        <w:rPr>
          <w:szCs w:val="24"/>
        </w:rPr>
        <w:t>solicited input from business and industry and developed competitive events to keep events relevant to employers’ needs, and employers evaluated students’ performance;</w:t>
      </w:r>
    </w:p>
    <w:p w14:paraId="481013AD" w14:textId="77777777" w:rsidR="00911CA6" w:rsidRPr="00176B6A" w:rsidRDefault="00911CA6" w:rsidP="00911CA6">
      <w:pPr>
        <w:numPr>
          <w:ilvl w:val="0"/>
          <w:numId w:val="4"/>
        </w:numPr>
        <w:ind w:left="720"/>
        <w:rPr>
          <w:szCs w:val="24"/>
        </w:rPr>
      </w:pPr>
      <w:r w:rsidRPr="00176B6A">
        <w:rPr>
          <w:szCs w:val="24"/>
        </w:rPr>
        <w:t>conducted competitive events and developed and collected evaluations from students, advisors and judges of all events and activities in order to address continuous improvement;</w:t>
      </w:r>
    </w:p>
    <w:p w14:paraId="38EF487E" w14:textId="77777777" w:rsidR="00911CA6" w:rsidRPr="00176B6A" w:rsidRDefault="00911CA6" w:rsidP="00911CA6">
      <w:pPr>
        <w:numPr>
          <w:ilvl w:val="0"/>
          <w:numId w:val="4"/>
        </w:numPr>
        <w:ind w:left="720"/>
        <w:rPr>
          <w:szCs w:val="24"/>
        </w:rPr>
      </w:pPr>
      <w:r w:rsidRPr="00176B6A">
        <w:rPr>
          <w:szCs w:val="24"/>
        </w:rPr>
        <w:t>met with the State Director of Career and Technical Education or designee and attended other required meetings and/or conferences; and</w:t>
      </w:r>
    </w:p>
    <w:p w14:paraId="7C11132C" w14:textId="77777777" w:rsidR="00911CA6" w:rsidRPr="00176B6A" w:rsidRDefault="00911CA6" w:rsidP="00911CA6">
      <w:pPr>
        <w:numPr>
          <w:ilvl w:val="0"/>
          <w:numId w:val="4"/>
        </w:numPr>
        <w:ind w:left="720"/>
        <w:rPr>
          <w:szCs w:val="24"/>
        </w:rPr>
      </w:pPr>
      <w:r w:rsidRPr="00176B6A">
        <w:rPr>
          <w:szCs w:val="24"/>
        </w:rPr>
        <w:t>met with state care</w:t>
      </w:r>
      <w:r w:rsidR="00094E1F" w:rsidRPr="00176B6A">
        <w:rPr>
          <w:szCs w:val="24"/>
        </w:rPr>
        <w:t>er cluster advisory committees</w:t>
      </w:r>
      <w:r w:rsidRPr="00176B6A">
        <w:rPr>
          <w:szCs w:val="24"/>
        </w:rPr>
        <w:t xml:space="preserve"> to facilitate and promote all activities connected to the CTSO program as required by the NJ</w:t>
      </w:r>
      <w:r w:rsidR="00876505" w:rsidRPr="00176B6A">
        <w:rPr>
          <w:szCs w:val="24"/>
        </w:rPr>
        <w:t>DOE</w:t>
      </w:r>
      <w:r w:rsidRPr="00176B6A">
        <w:rPr>
          <w:szCs w:val="24"/>
        </w:rPr>
        <w:t>.</w:t>
      </w:r>
    </w:p>
    <w:p w14:paraId="30D7AA69" w14:textId="77777777" w:rsidR="00911CA6" w:rsidRPr="00176B6A" w:rsidRDefault="00911CA6" w:rsidP="00911CA6">
      <w:pPr>
        <w:ind w:left="630"/>
        <w:rPr>
          <w:szCs w:val="24"/>
        </w:rPr>
      </w:pPr>
    </w:p>
    <w:p w14:paraId="7B516F00" w14:textId="77777777" w:rsidR="00911CA6" w:rsidRPr="00176B6A" w:rsidRDefault="00911CA6" w:rsidP="00911CA6">
      <w:pPr>
        <w:rPr>
          <w:szCs w:val="24"/>
        </w:rPr>
      </w:pPr>
      <w:r w:rsidRPr="00176B6A">
        <w:rPr>
          <w:szCs w:val="24"/>
        </w:rPr>
        <w:t>Indicators</w:t>
      </w:r>
    </w:p>
    <w:p w14:paraId="2BC6D037" w14:textId="77777777" w:rsidR="00911CA6" w:rsidRPr="00176B6A" w:rsidRDefault="00911CA6" w:rsidP="00911CA6">
      <w:pPr>
        <w:numPr>
          <w:ilvl w:val="0"/>
          <w:numId w:val="4"/>
        </w:numPr>
        <w:ind w:left="720"/>
        <w:rPr>
          <w:szCs w:val="24"/>
        </w:rPr>
      </w:pPr>
      <w:r w:rsidRPr="00176B6A">
        <w:rPr>
          <w:szCs w:val="24"/>
        </w:rPr>
        <w:t>publication of the student competition policies and procedures for each student competition and postings on the CTSO website;</w:t>
      </w:r>
    </w:p>
    <w:p w14:paraId="1C7F23D2" w14:textId="77777777" w:rsidR="00911CA6" w:rsidRPr="00176B6A" w:rsidRDefault="00911CA6" w:rsidP="00911CA6">
      <w:pPr>
        <w:numPr>
          <w:ilvl w:val="0"/>
          <w:numId w:val="4"/>
        </w:numPr>
        <w:ind w:left="720"/>
        <w:rPr>
          <w:szCs w:val="24"/>
        </w:rPr>
      </w:pPr>
      <w:r w:rsidRPr="00176B6A">
        <w:rPr>
          <w:szCs w:val="24"/>
        </w:rPr>
        <w:t>records of meetings; and</w:t>
      </w:r>
    </w:p>
    <w:p w14:paraId="003337C0" w14:textId="77777777" w:rsidR="00911CA6" w:rsidRPr="00176B6A" w:rsidRDefault="00911CA6" w:rsidP="00911CA6">
      <w:pPr>
        <w:numPr>
          <w:ilvl w:val="0"/>
          <w:numId w:val="4"/>
        </w:numPr>
        <w:ind w:left="720"/>
        <w:rPr>
          <w:szCs w:val="24"/>
        </w:rPr>
      </w:pPr>
      <w:r w:rsidRPr="00176B6A">
        <w:rPr>
          <w:szCs w:val="24"/>
        </w:rPr>
        <w:t>evaluations of events from students and teachers.</w:t>
      </w:r>
    </w:p>
    <w:p w14:paraId="29D6B04F" w14:textId="77777777" w:rsidR="00911CA6" w:rsidRPr="00176B6A" w:rsidRDefault="00911CA6" w:rsidP="00911CA6">
      <w:pPr>
        <w:rPr>
          <w:szCs w:val="24"/>
        </w:rPr>
      </w:pPr>
      <w:r w:rsidRPr="00176B6A">
        <w:rPr>
          <w:szCs w:val="24"/>
        </w:rPr>
        <w:t xml:space="preserve"> </w:t>
      </w:r>
    </w:p>
    <w:p w14:paraId="639DA407" w14:textId="77777777" w:rsidR="00F32D59" w:rsidRPr="00176B6A" w:rsidRDefault="00911CA6" w:rsidP="00911CA6">
      <w:pPr>
        <w:autoSpaceDE w:val="0"/>
        <w:autoSpaceDN w:val="0"/>
        <w:adjustRightInd w:val="0"/>
        <w:rPr>
          <w:rStyle w:val="Strong"/>
        </w:rPr>
      </w:pPr>
      <w:r w:rsidRPr="00176B6A">
        <w:rPr>
          <w:rStyle w:val="Strong"/>
        </w:rPr>
        <w:t>Goal D</w:t>
      </w:r>
    </w:p>
    <w:p w14:paraId="6CB361AF" w14:textId="77777777" w:rsidR="00911CA6" w:rsidRPr="00176B6A" w:rsidRDefault="00911CA6" w:rsidP="00911CA6">
      <w:pPr>
        <w:autoSpaceDE w:val="0"/>
        <w:autoSpaceDN w:val="0"/>
        <w:adjustRightInd w:val="0"/>
        <w:rPr>
          <w:i/>
          <w:szCs w:val="24"/>
        </w:rPr>
      </w:pPr>
      <w:r w:rsidRPr="00176B6A">
        <w:rPr>
          <w:szCs w:val="24"/>
        </w:rPr>
        <w:t xml:space="preserve">Administers and manages the </w:t>
      </w:r>
      <w:r w:rsidR="00F32BE8" w:rsidRPr="00176B6A">
        <w:rPr>
          <w:szCs w:val="24"/>
        </w:rPr>
        <w:t>CTSO</w:t>
      </w:r>
      <w:r w:rsidRPr="00176B6A">
        <w:rPr>
          <w:szCs w:val="24"/>
        </w:rPr>
        <w:t xml:space="preserve"> accounts, including student accounts and processes in accordance with the CTSO’s bylaws, rules and regulations and the NJ CTSO policies and procedures.</w:t>
      </w:r>
    </w:p>
    <w:p w14:paraId="7196D064" w14:textId="77777777" w:rsidR="00911CA6" w:rsidRPr="00176B6A" w:rsidRDefault="00911CA6" w:rsidP="00911CA6">
      <w:pPr>
        <w:rPr>
          <w:b/>
          <w:szCs w:val="24"/>
        </w:rPr>
      </w:pPr>
    </w:p>
    <w:p w14:paraId="1F70D238" w14:textId="77777777" w:rsidR="00911CA6" w:rsidRPr="00176B6A" w:rsidRDefault="00911CA6" w:rsidP="00911CA6">
      <w:pPr>
        <w:rPr>
          <w:szCs w:val="24"/>
        </w:rPr>
      </w:pPr>
      <w:r w:rsidRPr="00176B6A">
        <w:rPr>
          <w:szCs w:val="24"/>
        </w:rPr>
        <w:t>Outcomes</w:t>
      </w:r>
    </w:p>
    <w:p w14:paraId="4D5A02E6" w14:textId="77777777" w:rsidR="00911CA6" w:rsidRPr="00176B6A" w:rsidRDefault="00911CA6" w:rsidP="00911CA6">
      <w:pPr>
        <w:rPr>
          <w:szCs w:val="24"/>
        </w:rPr>
      </w:pPr>
      <w:r w:rsidRPr="00176B6A">
        <w:rPr>
          <w:szCs w:val="24"/>
        </w:rPr>
        <w:t>The grantee has:</w:t>
      </w:r>
    </w:p>
    <w:p w14:paraId="716F464B" w14:textId="0BE2AE1F" w:rsidR="00911CA6" w:rsidRPr="00176B6A" w:rsidRDefault="00911CA6" w:rsidP="00911CA6">
      <w:pPr>
        <w:pStyle w:val="a"/>
        <w:numPr>
          <w:ilvl w:val="0"/>
          <w:numId w:val="5"/>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conducted all required activities (e.g., CTSO’s annual program of activities and calendars of events) in accordance with the organization</w:t>
      </w:r>
      <w:r w:rsidR="00C3332C">
        <w:rPr>
          <w:szCs w:val="24"/>
        </w:rPr>
        <w:t>’</w:t>
      </w:r>
      <w:r w:rsidRPr="00176B6A">
        <w:rPr>
          <w:szCs w:val="24"/>
        </w:rPr>
        <w:t>s state and national constitutions, bylaws, rules, regulations and policies without justifiable complaint;</w:t>
      </w:r>
    </w:p>
    <w:p w14:paraId="42645265" w14:textId="77777777" w:rsidR="00911CA6" w:rsidRPr="00176B6A" w:rsidRDefault="00911CA6" w:rsidP="00911CA6">
      <w:pPr>
        <w:numPr>
          <w:ilvl w:val="0"/>
          <w:numId w:val="5"/>
        </w:numPr>
        <w:rPr>
          <w:szCs w:val="24"/>
        </w:rPr>
      </w:pPr>
      <w:r w:rsidRPr="00176B6A">
        <w:rPr>
          <w:szCs w:val="24"/>
        </w:rPr>
        <w:t>completed all fiscal and programmatic interim reports and final reports and submitted them to the NJDOE on the dates identified in the CTSO Grant Program NGO;</w:t>
      </w:r>
    </w:p>
    <w:p w14:paraId="6307B6C7" w14:textId="77777777" w:rsidR="00911CA6" w:rsidRPr="00176B6A" w:rsidRDefault="00911CA6" w:rsidP="00911CA6">
      <w:pPr>
        <w:pStyle w:val="Default"/>
        <w:numPr>
          <w:ilvl w:val="0"/>
          <w:numId w:val="5"/>
        </w:numPr>
        <w:rPr>
          <w:rFonts w:ascii="Calibri" w:hAnsi="Calibri"/>
        </w:rPr>
      </w:pPr>
      <w:r w:rsidRPr="00176B6A">
        <w:rPr>
          <w:rFonts w:ascii="Calibri" w:hAnsi="Calibri"/>
        </w:rPr>
        <w:t>established two accounts for CTSO activities; one for CTSO state vocational grant funds, and another for student organization funds to ensure no co-mingling of funds;</w:t>
      </w:r>
    </w:p>
    <w:p w14:paraId="7DDB8284" w14:textId="77777777" w:rsidR="00911CA6" w:rsidRPr="00176B6A" w:rsidRDefault="00911CA6" w:rsidP="00911CA6">
      <w:pPr>
        <w:pStyle w:val="Default"/>
        <w:numPr>
          <w:ilvl w:val="0"/>
          <w:numId w:val="5"/>
        </w:numPr>
        <w:rPr>
          <w:rFonts w:ascii="Calibri" w:hAnsi="Calibri"/>
        </w:rPr>
      </w:pPr>
      <w:r w:rsidRPr="00176B6A">
        <w:rPr>
          <w:rFonts w:ascii="Calibri" w:hAnsi="Calibri"/>
        </w:rPr>
        <w:t>received monthly written financial reports of organization funds from the CTSO executive committee, and the reports were available to any member or advisor who requested them;</w:t>
      </w:r>
    </w:p>
    <w:p w14:paraId="5E9EF4E5" w14:textId="77777777" w:rsidR="00911CA6" w:rsidRPr="00176B6A" w:rsidRDefault="00911CA6" w:rsidP="00911CA6">
      <w:pPr>
        <w:pStyle w:val="Default"/>
        <w:numPr>
          <w:ilvl w:val="0"/>
          <w:numId w:val="5"/>
        </w:numPr>
        <w:rPr>
          <w:rFonts w:ascii="Calibri" w:hAnsi="Calibri"/>
        </w:rPr>
      </w:pPr>
      <w:r w:rsidRPr="00176B6A">
        <w:rPr>
          <w:rFonts w:ascii="Calibri" w:hAnsi="Calibri"/>
        </w:rPr>
        <w:t>provided written agendas before CTSO executive committee/state officer meetings, and took meeting minute notes that documented all official action by state officers/executive committee;</w:t>
      </w:r>
    </w:p>
    <w:p w14:paraId="63718AE2" w14:textId="77777777" w:rsidR="00911CA6" w:rsidRPr="00176B6A" w:rsidRDefault="00911CA6" w:rsidP="00911CA6">
      <w:pPr>
        <w:pStyle w:val="Default"/>
        <w:numPr>
          <w:ilvl w:val="0"/>
          <w:numId w:val="5"/>
        </w:numPr>
        <w:rPr>
          <w:rFonts w:ascii="Calibri" w:hAnsi="Calibri"/>
        </w:rPr>
      </w:pPr>
      <w:r w:rsidRPr="00176B6A">
        <w:rPr>
          <w:rFonts w:ascii="Calibri" w:hAnsi="Calibri"/>
        </w:rPr>
        <w:t>maximized cost saving measures such as utilizing online meetings and conferences wherever possible;</w:t>
      </w:r>
    </w:p>
    <w:p w14:paraId="6FFE2C5D" w14:textId="77777777" w:rsidR="00911CA6" w:rsidRPr="00176B6A" w:rsidRDefault="00911CA6" w:rsidP="00911CA6">
      <w:pPr>
        <w:pStyle w:val="Default"/>
        <w:numPr>
          <w:ilvl w:val="0"/>
          <w:numId w:val="5"/>
        </w:numPr>
        <w:rPr>
          <w:rFonts w:ascii="Calibri" w:hAnsi="Calibri"/>
        </w:rPr>
      </w:pPr>
      <w:r w:rsidRPr="00176B6A">
        <w:rPr>
          <w:rFonts w:ascii="Calibri" w:hAnsi="Calibri"/>
        </w:rPr>
        <w:t xml:space="preserve">prepared detailed monthly financial reports of student organization funds for the student governing body meetings that detailed the student officers’ approval of the annual budget and </w:t>
      </w:r>
      <w:r w:rsidRPr="00176B6A">
        <w:rPr>
          <w:rFonts w:ascii="Calibri" w:hAnsi="Calibri"/>
        </w:rPr>
        <w:lastRenderedPageBreak/>
        <w:t xml:space="preserve">monthly expenditures, and included these prepared meeting minutes in all interim and final grant reports; </w:t>
      </w:r>
    </w:p>
    <w:p w14:paraId="4F40345D" w14:textId="77777777" w:rsidR="00911CA6" w:rsidRPr="00176B6A" w:rsidRDefault="00911CA6" w:rsidP="00911CA6">
      <w:pPr>
        <w:pStyle w:val="Default"/>
        <w:numPr>
          <w:ilvl w:val="0"/>
          <w:numId w:val="5"/>
        </w:numPr>
        <w:rPr>
          <w:rFonts w:ascii="Calibri" w:hAnsi="Calibri"/>
        </w:rPr>
      </w:pPr>
      <w:r w:rsidRPr="00176B6A">
        <w:rPr>
          <w:rFonts w:ascii="Calibri" w:hAnsi="Calibri"/>
        </w:rPr>
        <w:t>completed an independent audit for CTSO student accounts by an independent private auditor at the conclusion of the fiscal year; and</w:t>
      </w:r>
    </w:p>
    <w:p w14:paraId="457D5E19" w14:textId="77777777" w:rsidR="00911CA6" w:rsidRPr="00176B6A" w:rsidRDefault="00911CA6" w:rsidP="00911CA6">
      <w:pPr>
        <w:pStyle w:val="Default"/>
        <w:numPr>
          <w:ilvl w:val="0"/>
          <w:numId w:val="5"/>
        </w:numPr>
        <w:rPr>
          <w:rFonts w:ascii="Calibri" w:hAnsi="Calibri" w:cs="Calibri"/>
        </w:rPr>
      </w:pPr>
      <w:r w:rsidRPr="00176B6A">
        <w:rPr>
          <w:rFonts w:ascii="Calibri" w:hAnsi="Calibri"/>
        </w:rPr>
        <w:t xml:space="preserve">followed the policies and procedures </w:t>
      </w:r>
      <w:r w:rsidRPr="00176B6A">
        <w:rPr>
          <w:rFonts w:ascii="Calibri" w:hAnsi="Calibri" w:cs="Calibri"/>
        </w:rPr>
        <w:t xml:space="preserve">detailed in the </w:t>
      </w:r>
      <w:r w:rsidR="00B23C77" w:rsidRPr="00176B6A">
        <w:rPr>
          <w:rStyle w:val="TitleChar"/>
          <w:rFonts w:cs="Calibri"/>
          <w:i w:val="0"/>
          <w:color w:val="auto"/>
        </w:rPr>
        <w:t xml:space="preserve">New Jersey </w:t>
      </w:r>
      <w:r w:rsidR="00F32BE8" w:rsidRPr="00176B6A">
        <w:rPr>
          <w:rStyle w:val="TitleChar"/>
          <w:rFonts w:cs="Calibri"/>
          <w:i w:val="0"/>
          <w:color w:val="auto"/>
        </w:rPr>
        <w:t>CTSO</w:t>
      </w:r>
      <w:r w:rsidR="00B23C77" w:rsidRPr="00176B6A">
        <w:rPr>
          <w:rStyle w:val="TitleChar"/>
          <w:rFonts w:cs="Calibri"/>
          <w:i w:val="0"/>
          <w:color w:val="auto"/>
        </w:rPr>
        <w:t xml:space="preserve"> Policies and Procedures Manual</w:t>
      </w:r>
      <w:r w:rsidR="00B23C77" w:rsidRPr="00176B6A">
        <w:rPr>
          <w:rStyle w:val="TitleChar"/>
          <w:rFonts w:cs="Calibri"/>
          <w:color w:val="auto"/>
          <w:u w:val="single"/>
        </w:rPr>
        <w:t xml:space="preserve"> </w:t>
      </w:r>
      <w:r w:rsidR="00B23C77" w:rsidRPr="00176B6A">
        <w:rPr>
          <w:rFonts w:ascii="Calibri" w:hAnsi="Calibri" w:cs="Calibri"/>
        </w:rPr>
        <w:t xml:space="preserve">(Appendix </w:t>
      </w:r>
      <w:r w:rsidR="00F84092" w:rsidRPr="00176B6A">
        <w:rPr>
          <w:rFonts w:ascii="Calibri" w:hAnsi="Calibri" w:cs="Calibri"/>
        </w:rPr>
        <w:t>A)</w:t>
      </w:r>
      <w:r w:rsidR="00F84092" w:rsidRPr="00176B6A">
        <w:rPr>
          <w:rFonts w:ascii="Calibri" w:hAnsi="Calibri" w:cs="Calibri"/>
          <w:bCs/>
        </w:rPr>
        <w:t xml:space="preserve"> relating</w:t>
      </w:r>
      <w:r w:rsidRPr="00176B6A">
        <w:rPr>
          <w:rFonts w:ascii="Calibri" w:hAnsi="Calibri" w:cs="Calibri"/>
          <w:bCs/>
        </w:rPr>
        <w:t xml:space="preserve"> to student international travel, if applicable.</w:t>
      </w:r>
    </w:p>
    <w:p w14:paraId="7A941DFA" w14:textId="77777777" w:rsidR="00911CA6" w:rsidRPr="00176B6A" w:rsidRDefault="00911CA6" w:rsidP="00911CA6">
      <w:r w:rsidRPr="00176B6A">
        <w:t>Indicators</w:t>
      </w:r>
    </w:p>
    <w:p w14:paraId="7853130C" w14:textId="77777777" w:rsidR="00911CA6" w:rsidRPr="00176B6A" w:rsidRDefault="00911CA6" w:rsidP="00911CA6">
      <w:pPr>
        <w:numPr>
          <w:ilvl w:val="0"/>
          <w:numId w:val="44"/>
        </w:numPr>
        <w:rPr>
          <w:szCs w:val="24"/>
        </w:rPr>
      </w:pPr>
      <w:r w:rsidRPr="00176B6A">
        <w:rPr>
          <w:szCs w:val="24"/>
        </w:rPr>
        <w:t>Policies and procedures governing all student populations were published on the CTSO website. The policies and procedures were articulated in a clear and concise manner;</w:t>
      </w:r>
    </w:p>
    <w:p w14:paraId="65E7B91C" w14:textId="77777777" w:rsidR="00911CA6" w:rsidRPr="00176B6A" w:rsidRDefault="00911CA6" w:rsidP="00911CA6">
      <w:pPr>
        <w:numPr>
          <w:ilvl w:val="0"/>
          <w:numId w:val="44"/>
        </w:numPr>
        <w:rPr>
          <w:szCs w:val="24"/>
        </w:rPr>
      </w:pPr>
      <w:r w:rsidRPr="00176B6A">
        <w:rPr>
          <w:szCs w:val="24"/>
        </w:rPr>
        <w:t xml:space="preserve">Annual report of income and expenditures was prepared and submitted to the state officers/executive committee, the CTSO’s national organization, or the Internal Revenue Service (Form 990); </w:t>
      </w:r>
    </w:p>
    <w:p w14:paraId="5DB94CCD" w14:textId="77777777" w:rsidR="00911CA6" w:rsidRPr="00176B6A" w:rsidRDefault="00911CA6" w:rsidP="00911CA6">
      <w:pPr>
        <w:numPr>
          <w:ilvl w:val="0"/>
          <w:numId w:val="44"/>
        </w:numPr>
        <w:rPr>
          <w:szCs w:val="24"/>
        </w:rPr>
      </w:pPr>
      <w:r w:rsidRPr="00176B6A">
        <w:rPr>
          <w:szCs w:val="24"/>
        </w:rPr>
        <w:t>Annual budget of organization funds showing income and expenditures approved by state officers/executive co</w:t>
      </w:r>
      <w:r w:rsidR="008D62D6" w:rsidRPr="00176B6A">
        <w:rPr>
          <w:szCs w:val="24"/>
        </w:rPr>
        <w:t>mmittee was submitted to the Office of Career Readiness</w:t>
      </w:r>
      <w:r w:rsidRPr="00176B6A">
        <w:rPr>
          <w:szCs w:val="24"/>
        </w:rPr>
        <w:t xml:space="preserve"> Program Officer by the date of the final report each grant year; and </w:t>
      </w:r>
    </w:p>
    <w:p w14:paraId="34FF1C98" w14:textId="5FA4DBB4" w:rsidR="00911CA6" w:rsidRPr="00C55B52" w:rsidRDefault="00911CA6" w:rsidP="00C55B52">
      <w:pPr>
        <w:numPr>
          <w:ilvl w:val="0"/>
          <w:numId w:val="44"/>
        </w:numPr>
        <w:rPr>
          <w:szCs w:val="24"/>
        </w:rPr>
      </w:pPr>
      <w:r w:rsidRPr="00176B6A">
        <w:rPr>
          <w:szCs w:val="24"/>
        </w:rPr>
        <w:t>All report as described in the outcomes were completed, submitted in a timely fashion and maintained for future reference and/or NJDOE review.</w:t>
      </w:r>
    </w:p>
    <w:p w14:paraId="0B341E5B" w14:textId="77777777" w:rsidR="00911CA6" w:rsidRPr="00C55B52" w:rsidRDefault="00911CA6" w:rsidP="00C55B52">
      <w:pPr>
        <w:pStyle w:val="Heading4"/>
        <w:rPr>
          <w:rStyle w:val="Strong"/>
          <w:b/>
          <w:bCs/>
        </w:rPr>
      </w:pPr>
      <w:r w:rsidRPr="00C55B52">
        <w:rPr>
          <w:rStyle w:val="Strong"/>
          <w:b/>
          <w:bCs/>
        </w:rPr>
        <w:t>Project Activity Plan</w:t>
      </w:r>
    </w:p>
    <w:p w14:paraId="2C4375B9" w14:textId="77777777" w:rsidR="00911CA6" w:rsidRPr="00176B6A" w:rsidRDefault="00911CA6" w:rsidP="00911CA6">
      <w:pPr>
        <w:rPr>
          <w:szCs w:val="24"/>
        </w:rPr>
      </w:pPr>
      <w:r w:rsidRPr="00176B6A">
        <w:t>The Project A</w:t>
      </w:r>
      <w:r w:rsidR="00FF7617" w:rsidRPr="00176B6A">
        <w:t>ctivity Plan follows the goals</w:t>
      </w:r>
      <w:r w:rsidRPr="00176B6A">
        <w:t xml:space="preserve"> and objectives that were listed in the previous section.</w:t>
      </w:r>
      <w:r w:rsidRPr="00176B6A">
        <w:rPr>
          <w:szCs w:val="24"/>
        </w:rPr>
        <w:t xml:space="preserve"> In designing the Project Activity Plan</w:t>
      </w:r>
      <w:r w:rsidR="0074101F" w:rsidRPr="00176B6A">
        <w:rPr>
          <w:szCs w:val="24"/>
        </w:rPr>
        <w:t>,</w:t>
      </w:r>
      <w:r w:rsidRPr="00176B6A">
        <w:rPr>
          <w:szCs w:val="24"/>
        </w:rPr>
        <w:t xml:space="preserve"> applicants must identify the specific steps or implementation activities that the applicant will complete to achieve the goals and objectives the applicants have </w:t>
      </w:r>
      <w:r w:rsidR="00EE0277" w:rsidRPr="00176B6A">
        <w:rPr>
          <w:szCs w:val="24"/>
        </w:rPr>
        <w:t>developed or</w:t>
      </w:r>
      <w:r w:rsidRPr="00176B6A">
        <w:rPr>
          <w:szCs w:val="24"/>
        </w:rPr>
        <w:t xml:space="preserve"> are mandated by this NGO.</w:t>
      </w:r>
    </w:p>
    <w:p w14:paraId="6D072C0D" w14:textId="77777777" w:rsidR="00911CA6" w:rsidRPr="00176B6A" w:rsidRDefault="00911CA6" w:rsidP="00911CA6">
      <w:pPr>
        <w:rPr>
          <w:szCs w:val="24"/>
        </w:rPr>
      </w:pPr>
    </w:p>
    <w:p w14:paraId="07E30982" w14:textId="5B46915B" w:rsidR="00911CA6" w:rsidRPr="00176B6A" w:rsidRDefault="00911CA6" w:rsidP="00911CA6">
      <w:r w:rsidRPr="00176B6A">
        <w:rPr>
          <w:rStyle w:val="Strong"/>
        </w:rPr>
        <w:t xml:space="preserve">The Activity Plan is for the </w:t>
      </w:r>
      <w:r w:rsidR="00163142" w:rsidRPr="00176B6A">
        <w:rPr>
          <w:rStyle w:val="Strong"/>
        </w:rPr>
        <w:t>current</w:t>
      </w:r>
      <w:r w:rsidRPr="00176B6A">
        <w:rPr>
          <w:rStyle w:val="Strong"/>
        </w:rPr>
        <w:t xml:space="preserve"> </w:t>
      </w:r>
      <w:r w:rsidR="00631ECA" w:rsidRPr="00176B6A">
        <w:rPr>
          <w:rStyle w:val="Strong"/>
        </w:rPr>
        <w:t xml:space="preserve">year of the </w:t>
      </w:r>
      <w:r w:rsidRPr="00176B6A">
        <w:rPr>
          <w:rStyle w:val="Strong"/>
        </w:rPr>
        <w:t>grant period</w:t>
      </w:r>
      <w:r w:rsidRPr="00176B6A">
        <w:rPr>
          <w:rStyle w:val="Emphasis"/>
        </w:rPr>
        <w:t>.</w:t>
      </w:r>
      <w:r w:rsidRPr="00176B6A">
        <w:t xml:space="preserve"> Activities represent the steps that it will take to achieve each identified objective. Also, the activities that are identified in this section serve as the basis for the individual expenditures that are being proposed in the budget. Review the Goal(s) and the Objectives when constructing the Project Activity Plan to ensure that appropriate links have been established between the goal(s) and objectives and the activities.</w:t>
      </w:r>
    </w:p>
    <w:p w14:paraId="48A21919" w14:textId="77777777" w:rsidR="00911CA6" w:rsidRPr="00176B6A" w:rsidRDefault="00911CA6" w:rsidP="00911CA6"/>
    <w:p w14:paraId="2874E3FA" w14:textId="3D432E05" w:rsidR="00911CA6" w:rsidRPr="00176B6A" w:rsidRDefault="00911CA6" w:rsidP="00911CA6">
      <w:pPr>
        <w:pStyle w:val="ListParagraph"/>
        <w:numPr>
          <w:ilvl w:val="0"/>
          <w:numId w:val="27"/>
        </w:numPr>
        <w:ind w:left="720"/>
        <w:contextualSpacing/>
      </w:pPr>
      <w:r w:rsidRPr="00176B6A">
        <w:t>State the relevant objective in full in the space provided. Number the Goal 1 and each objective 1.1, 1.2, 1.3, etc.</w:t>
      </w:r>
    </w:p>
    <w:p w14:paraId="30B7A42C" w14:textId="77777777" w:rsidR="00911CA6" w:rsidRPr="00176B6A" w:rsidRDefault="00911CA6" w:rsidP="00911CA6">
      <w:pPr>
        <w:pStyle w:val="ListParagraph"/>
        <w:numPr>
          <w:ilvl w:val="0"/>
          <w:numId w:val="27"/>
        </w:numPr>
        <w:ind w:left="720"/>
        <w:contextualSpacing/>
      </w:pPr>
      <w:r w:rsidRPr="00176B6A">
        <w:t>Describe all the tasks and activities planned for the accomplishment of each goal and objective.</w:t>
      </w:r>
    </w:p>
    <w:p w14:paraId="01104864" w14:textId="77777777" w:rsidR="00911CA6" w:rsidRPr="00176B6A" w:rsidRDefault="00911CA6" w:rsidP="00911CA6">
      <w:pPr>
        <w:pStyle w:val="ListParagraph"/>
        <w:numPr>
          <w:ilvl w:val="0"/>
          <w:numId w:val="27"/>
        </w:numPr>
        <w:ind w:left="720"/>
        <w:contextualSpacing/>
      </w:pPr>
      <w:r w:rsidRPr="00176B6A">
        <w:t>List all the activities in chronological order.</w:t>
      </w:r>
    </w:p>
    <w:p w14:paraId="0BFDD95F" w14:textId="77777777" w:rsidR="00911CA6" w:rsidRPr="00176B6A" w:rsidRDefault="00911CA6" w:rsidP="00911CA6">
      <w:pPr>
        <w:pStyle w:val="ListParagraph"/>
        <w:numPr>
          <w:ilvl w:val="0"/>
          <w:numId w:val="27"/>
        </w:numPr>
        <w:ind w:left="720"/>
        <w:contextualSpacing/>
      </w:pPr>
      <w:r w:rsidRPr="00176B6A">
        <w:t>Space the activities appropriately across all report periods of the grant project.</w:t>
      </w:r>
    </w:p>
    <w:p w14:paraId="5C3319BE" w14:textId="5549471D" w:rsidR="00911CA6" w:rsidRPr="00176B6A" w:rsidRDefault="00911CA6" w:rsidP="00911CA6">
      <w:pPr>
        <w:pStyle w:val="ListParagraph"/>
        <w:numPr>
          <w:ilvl w:val="0"/>
          <w:numId w:val="27"/>
        </w:numPr>
        <w:ind w:left="720"/>
        <w:contextualSpacing/>
      </w:pPr>
      <w:r w:rsidRPr="00176B6A">
        <w:t>Identify the staff directly responsible for the implementation of the activity. If the individual conducting the activity is not referenced appropriately on the Project Activity Plan, it may not be possible to determine an allocation of the requested cost, and costs may be disallowed.</w:t>
      </w:r>
    </w:p>
    <w:p w14:paraId="65EB2A4A" w14:textId="77777777" w:rsidR="00911CA6" w:rsidRPr="00176B6A" w:rsidRDefault="00911CA6" w:rsidP="00911CA6">
      <w:pPr>
        <w:pStyle w:val="ListParagraph"/>
        <w:numPr>
          <w:ilvl w:val="0"/>
          <w:numId w:val="27"/>
        </w:numPr>
        <w:ind w:left="720"/>
        <w:contextualSpacing/>
      </w:pPr>
      <w:r w:rsidRPr="00176B6A">
        <w:t xml:space="preserve">List the documentation that tracks the progress and confirms the completion of each activity, such as agenda, minutes, curriculum, etc. </w:t>
      </w:r>
    </w:p>
    <w:p w14:paraId="2DC38792" w14:textId="773A0071" w:rsidR="00911CA6" w:rsidRPr="00176B6A" w:rsidRDefault="00911CA6" w:rsidP="00911CA6">
      <w:pPr>
        <w:pStyle w:val="ListParagraph"/>
        <w:numPr>
          <w:ilvl w:val="0"/>
          <w:numId w:val="27"/>
        </w:numPr>
        <w:ind w:left="720"/>
        <w:contextualSpacing/>
      </w:pPr>
      <w:r w:rsidRPr="00176B6A">
        <w:lastRenderedPageBreak/>
        <w:t>In the Report Period Column on the Project Activity Form, indicate with a checkmark the period in which the activity will be implemented. If the activity is ongoing or recurring, place a checkmark in the boxes under each period in which the activity will take place.</w:t>
      </w:r>
    </w:p>
    <w:p w14:paraId="6DCBDA2F" w14:textId="77777777" w:rsidR="00911CA6" w:rsidRPr="00176B6A" w:rsidRDefault="00911CA6" w:rsidP="00911CA6">
      <w:pPr>
        <w:pStyle w:val="ListParagraph"/>
        <w:numPr>
          <w:ilvl w:val="0"/>
          <w:numId w:val="27"/>
        </w:numPr>
        <w:ind w:left="720"/>
        <w:contextualSpacing/>
      </w:pPr>
      <w:r w:rsidRPr="00176B6A">
        <w:t>Do not list the project director or other person with general oversight authority for the project as the “person responsible” for carrying out all activities.</w:t>
      </w:r>
    </w:p>
    <w:p w14:paraId="6BD18F9B" w14:textId="77777777" w:rsidR="00911CA6" w:rsidRPr="00176B6A" w:rsidRDefault="00911CA6" w:rsidP="00911CA6">
      <w:pPr>
        <w:rPr>
          <w:rFonts w:eastAsia="Calibri"/>
          <w:sz w:val="22"/>
          <w:szCs w:val="22"/>
        </w:rPr>
      </w:pPr>
    </w:p>
    <w:p w14:paraId="6A72C550" w14:textId="77777777" w:rsidR="00911CA6" w:rsidRPr="00176B6A" w:rsidRDefault="00911CA6" w:rsidP="00AD24E9">
      <w:pPr>
        <w:pStyle w:val="Heading3"/>
      </w:pPr>
      <w:bookmarkStart w:id="223" w:name="_Toc498425745"/>
      <w:bookmarkStart w:id="224" w:name="_Toc511729792"/>
      <w:bookmarkStart w:id="225" w:name="_Toc511736357"/>
      <w:bookmarkStart w:id="226" w:name="_Toc788726"/>
      <w:bookmarkStart w:id="227" w:name="_Toc53661758"/>
      <w:bookmarkStart w:id="228" w:name="_Toc53661795"/>
      <w:bookmarkStart w:id="229" w:name="_Toc53663149"/>
      <w:bookmarkStart w:id="230" w:name="_Toc143090551"/>
      <w:bookmarkStart w:id="231" w:name="_Toc143090598"/>
      <w:bookmarkStart w:id="232" w:name="_Toc143090739"/>
      <w:bookmarkStart w:id="233" w:name="_Toc1138901689"/>
      <w:r>
        <w:t>2.3</w:t>
      </w:r>
      <w:r w:rsidR="00F32D59">
        <w:t xml:space="preserve"> </w:t>
      </w:r>
      <w:r>
        <w:t>Budget Design Considerations</w:t>
      </w:r>
      <w:bookmarkEnd w:id="223"/>
      <w:bookmarkEnd w:id="224"/>
      <w:bookmarkEnd w:id="225"/>
      <w:bookmarkEnd w:id="226"/>
      <w:bookmarkEnd w:id="227"/>
      <w:bookmarkEnd w:id="228"/>
      <w:bookmarkEnd w:id="229"/>
      <w:bookmarkEnd w:id="230"/>
      <w:bookmarkEnd w:id="231"/>
      <w:bookmarkEnd w:id="232"/>
      <w:bookmarkEnd w:id="233"/>
    </w:p>
    <w:p w14:paraId="238601FE" w14:textId="77777777" w:rsidR="00911CA6" w:rsidRPr="00176B6A" w:rsidRDefault="00911CA6" w:rsidP="00911CA6">
      <w:pPr>
        <w:tabs>
          <w:tab w:val="left" w:pos="-720"/>
        </w:tabs>
        <w:contextualSpacing/>
        <w:rPr>
          <w:b/>
          <w:szCs w:val="24"/>
        </w:rPr>
      </w:pPr>
    </w:p>
    <w:p w14:paraId="545C9BF8" w14:textId="2DA82430" w:rsidR="00911CA6" w:rsidRPr="00176B6A" w:rsidRDefault="00911CA6" w:rsidP="00911CA6">
      <w:pPr>
        <w:rPr>
          <w:rStyle w:val="Strong"/>
        </w:rPr>
      </w:pPr>
      <w:r w:rsidRPr="00176B6A">
        <w:rPr>
          <w:rStyle w:val="Strong"/>
        </w:rPr>
        <w:t xml:space="preserve">The budget submitted in this grant application must include a one-year budget for the grant period from </w:t>
      </w:r>
      <w:r w:rsidR="00EE0277" w:rsidRPr="00497FAC">
        <w:rPr>
          <w:rStyle w:val="Strong"/>
        </w:rPr>
        <w:t xml:space="preserve">September 1, </w:t>
      </w:r>
      <w:r w:rsidR="00497FAC" w:rsidRPr="00497FAC">
        <w:rPr>
          <w:rStyle w:val="Strong"/>
        </w:rPr>
        <w:t>202</w:t>
      </w:r>
      <w:r w:rsidR="0067194B">
        <w:rPr>
          <w:rStyle w:val="Strong"/>
        </w:rPr>
        <w:t>6</w:t>
      </w:r>
      <w:r w:rsidR="00497FAC" w:rsidRPr="00497FAC">
        <w:rPr>
          <w:rStyle w:val="Strong"/>
        </w:rPr>
        <w:t>,</w:t>
      </w:r>
      <w:r w:rsidR="00EE0277" w:rsidRPr="00497FAC">
        <w:rPr>
          <w:rStyle w:val="Strong"/>
        </w:rPr>
        <w:t xml:space="preserve"> to August 31, </w:t>
      </w:r>
      <w:r w:rsidR="00497FAC" w:rsidRPr="00497FAC">
        <w:rPr>
          <w:rStyle w:val="Strong"/>
        </w:rPr>
        <w:t>202</w:t>
      </w:r>
      <w:r w:rsidR="0067194B">
        <w:rPr>
          <w:rStyle w:val="Strong"/>
        </w:rPr>
        <w:t>7</w:t>
      </w:r>
      <w:r w:rsidR="00497FAC" w:rsidRPr="00497FAC">
        <w:rPr>
          <w:rStyle w:val="Strong"/>
        </w:rPr>
        <w:t>,</w:t>
      </w:r>
      <w:r w:rsidR="00F84092" w:rsidRPr="00176B6A">
        <w:rPr>
          <w:rStyle w:val="Strong"/>
        </w:rPr>
        <w:t xml:space="preserve"> and</w:t>
      </w:r>
      <w:r w:rsidRPr="00176B6A">
        <w:rPr>
          <w:rStyle w:val="Strong"/>
        </w:rPr>
        <w:t xml:space="preserve"> represent the total grant funds for which the applicant is applying</w:t>
      </w:r>
      <w:r w:rsidR="00940FAE" w:rsidRPr="00176B6A">
        <w:rPr>
          <w:rStyle w:val="Strong"/>
        </w:rPr>
        <w:t>.</w:t>
      </w:r>
    </w:p>
    <w:p w14:paraId="0F3CABC7" w14:textId="77777777" w:rsidR="00911CA6" w:rsidRPr="00176B6A" w:rsidRDefault="00911CA6" w:rsidP="00911CA6">
      <w:pPr>
        <w:rPr>
          <w:rStyle w:val="Strong"/>
        </w:rPr>
      </w:pPr>
    </w:p>
    <w:p w14:paraId="7569E474" w14:textId="072FF840" w:rsidR="00794A0B" w:rsidRPr="00176B6A" w:rsidRDefault="00794A0B" w:rsidP="00794A0B">
      <w:pPr>
        <w:rPr>
          <w:szCs w:val="24"/>
        </w:rPr>
      </w:pPr>
      <w:r w:rsidRPr="00176B6A">
        <w:rPr>
          <w:szCs w:val="24"/>
        </w:rPr>
        <w:t>Once the activities have been identified that will support each objective, develop the details of the budget that will be necessary to carry out each activity. The applicant must provide a direct link between each proposed cost to an</w:t>
      </w:r>
      <w:r w:rsidR="00A708A0" w:rsidRPr="00176B6A">
        <w:rPr>
          <w:szCs w:val="24"/>
        </w:rPr>
        <w:t>y</w:t>
      </w:r>
      <w:r w:rsidRPr="00176B6A">
        <w:rPr>
          <w:szCs w:val="24"/>
        </w:rPr>
        <w:t xml:space="preserve"> activities in the Project Activity Plan. In addition, the applicant must provide documentation and details sufficient to support each proposed cost.</w:t>
      </w:r>
    </w:p>
    <w:p w14:paraId="5B08B5D1" w14:textId="77777777" w:rsidR="00911CA6" w:rsidRPr="00176B6A" w:rsidRDefault="00911CA6" w:rsidP="00911CA6"/>
    <w:p w14:paraId="02CB15E0" w14:textId="565352D7" w:rsidR="00911CA6" w:rsidRPr="00176B6A" w:rsidRDefault="00911CA6" w:rsidP="00911CA6">
      <w:r w:rsidRPr="00176B6A">
        <w:t xml:space="preserve">The applicant’s budget must be well-considered, necessary for the implementation of the project, remain within the funding parameters contained in this NGO and demonstrate prudent use of resources. The budget will be reviewed to ensure that costs are customary and reasonable for implementation of each project activity. </w:t>
      </w:r>
    </w:p>
    <w:p w14:paraId="16DEB4AB" w14:textId="77777777" w:rsidR="00911CA6" w:rsidRPr="00176B6A" w:rsidRDefault="00911CA6" w:rsidP="00911CA6"/>
    <w:p w14:paraId="439C34F2" w14:textId="559DE6A9" w:rsidR="00911CA6" w:rsidRPr="00176B6A" w:rsidRDefault="00911CA6" w:rsidP="00911CA6">
      <w:r w:rsidRPr="00176B6A">
        <w:t>The applicant must provide a direct link for each cost to the goal, objectives and activities in the Project Activity Plan that provides programmatic support for the proposed cost. In addition, the applicant must provide documentation and details sufficient to support each proposed cost.</w:t>
      </w:r>
    </w:p>
    <w:p w14:paraId="0AD9C6F4" w14:textId="77777777" w:rsidR="00911CA6" w:rsidRPr="00176B6A" w:rsidRDefault="00911CA6" w:rsidP="00911CA6"/>
    <w:p w14:paraId="1AA443B0" w14:textId="77777777" w:rsidR="00794A0B" w:rsidRPr="00176B6A" w:rsidRDefault="00911CA6" w:rsidP="00794A0B">
      <w:r w:rsidRPr="00176B6A">
        <w:t xml:space="preserve">Guidance on constructing a grant budget may be found in the </w:t>
      </w:r>
      <w:hyperlink r:id="rId26" w:history="1">
        <w:r w:rsidRPr="00176B6A">
          <w:rPr>
            <w:rStyle w:val="Hyperlink"/>
          </w:rPr>
          <w:t>Pre-award Manual for Discretionary Grants</w:t>
        </w:r>
      </w:hyperlink>
      <w:r w:rsidRPr="00176B6A">
        <w:t>.</w:t>
      </w:r>
      <w:r w:rsidR="00E7084F" w:rsidRPr="00176B6A">
        <w:t xml:space="preserve"> </w:t>
      </w:r>
      <w:r w:rsidR="00794A0B" w:rsidRPr="00176B6A">
        <w:t xml:space="preserve">Additional information on costs can be found at using the </w:t>
      </w:r>
      <w:hyperlink r:id="rId27" w:history="1">
        <w:r w:rsidR="00794A0B" w:rsidRPr="00176B6A">
          <w:rPr>
            <w:rStyle w:val="Hyperlink"/>
          </w:rPr>
          <w:t>Common Requested Costs</w:t>
        </w:r>
      </w:hyperlink>
      <w:r w:rsidR="00794A0B" w:rsidRPr="00176B6A">
        <w:t xml:space="preserve"> document.</w:t>
      </w:r>
    </w:p>
    <w:p w14:paraId="5922A704" w14:textId="070B0E40" w:rsidR="00911CA6" w:rsidRPr="00176B6A" w:rsidRDefault="00911CA6" w:rsidP="00911CA6">
      <w:r w:rsidRPr="00176B6A">
        <w:t xml:space="preserve">The </w:t>
      </w:r>
      <w:r w:rsidR="00876505" w:rsidRPr="00176B6A">
        <w:t>NJDOE</w:t>
      </w:r>
      <w:r w:rsidRPr="00176B6A">
        <w:t xml:space="preserve"> will remove from consideration all ineligible costs, as well as costs not supported by the Project Activity Plan. The actual amount awarded will be contingent upon the applicant’s ability to provide support for its proposed budget upon application and ultimately will be determined by the </w:t>
      </w:r>
      <w:r w:rsidR="00876505" w:rsidRPr="00176B6A">
        <w:t>NJDOE</w:t>
      </w:r>
      <w:r w:rsidRPr="00176B6A">
        <w:t xml:space="preserve"> through the pre-award revision process. The applicant’s opportunity to make pre-award revisions will be limited by the </w:t>
      </w:r>
      <w:r w:rsidR="00876505" w:rsidRPr="00176B6A">
        <w:t>NJDOE</w:t>
      </w:r>
      <w:r w:rsidRPr="00176B6A">
        <w:t xml:space="preserve"> which is not responsible either to provide repeated opportunities for revisions or to permit reallocation of the funds previously requested for costs that have not been approved or have been disallowed.</w:t>
      </w:r>
    </w:p>
    <w:p w14:paraId="5023141B" w14:textId="77777777" w:rsidR="00E7084F" w:rsidRPr="00176B6A" w:rsidRDefault="00E7084F" w:rsidP="00911CA6"/>
    <w:p w14:paraId="71D8ECC0" w14:textId="77777777" w:rsidR="00911CA6" w:rsidRPr="00176B6A" w:rsidRDefault="00911CA6" w:rsidP="00EE0277">
      <w:pPr>
        <w:pStyle w:val="Heading3"/>
      </w:pPr>
      <w:bookmarkStart w:id="234" w:name="_Toc498425746"/>
      <w:bookmarkStart w:id="235" w:name="_Toc511729793"/>
      <w:bookmarkStart w:id="236" w:name="_Toc511736358"/>
      <w:bookmarkStart w:id="237" w:name="_Toc788727"/>
      <w:bookmarkStart w:id="238" w:name="_Toc53661759"/>
      <w:bookmarkStart w:id="239" w:name="_Toc53661796"/>
      <w:bookmarkStart w:id="240" w:name="_Toc53663150"/>
      <w:bookmarkStart w:id="241" w:name="_Toc143090552"/>
      <w:bookmarkStart w:id="242" w:name="_Toc143090599"/>
      <w:bookmarkStart w:id="243" w:name="_Toc143090740"/>
      <w:bookmarkStart w:id="244" w:name="_Toc989853070"/>
      <w:bookmarkStart w:id="245" w:name="_Toc427152170"/>
      <w:r>
        <w:t>2.4</w:t>
      </w:r>
      <w:r w:rsidR="00F32D59">
        <w:t xml:space="preserve"> </w:t>
      </w:r>
      <w:r>
        <w:t>Budget Requirements</w:t>
      </w:r>
      <w:bookmarkEnd w:id="234"/>
      <w:bookmarkEnd w:id="235"/>
      <w:bookmarkEnd w:id="236"/>
      <w:bookmarkEnd w:id="237"/>
      <w:bookmarkEnd w:id="238"/>
      <w:bookmarkEnd w:id="239"/>
      <w:bookmarkEnd w:id="240"/>
      <w:bookmarkEnd w:id="241"/>
      <w:bookmarkEnd w:id="242"/>
      <w:bookmarkEnd w:id="243"/>
      <w:bookmarkEnd w:id="244"/>
    </w:p>
    <w:bookmarkEnd w:id="245"/>
    <w:p w14:paraId="1F3B1409" w14:textId="77777777" w:rsidR="00911CA6" w:rsidRPr="00176B6A" w:rsidRDefault="00911CA6" w:rsidP="00911CA6">
      <w:pPr>
        <w:tabs>
          <w:tab w:val="left" w:pos="-1440"/>
        </w:tabs>
        <w:rPr>
          <w:szCs w:val="24"/>
        </w:rPr>
      </w:pPr>
    </w:p>
    <w:p w14:paraId="527A23CD" w14:textId="77777777" w:rsidR="00911CA6" w:rsidRPr="00176B6A" w:rsidRDefault="00911CA6" w:rsidP="00911CA6">
      <w:pPr>
        <w:tabs>
          <w:tab w:val="left" w:pos="-1440"/>
        </w:tabs>
        <w:rPr>
          <w:szCs w:val="24"/>
        </w:rPr>
      </w:pPr>
      <w:r w:rsidRPr="00176B6A">
        <w:rPr>
          <w:szCs w:val="24"/>
        </w:rPr>
        <w:t xml:space="preserve">The provisions of N.J.A.C. 6A:23A-7 contain additional requirements concerning prior approvals, as well as expenditures related to travel. It is strongly recommended that the applicant work with their </w:t>
      </w:r>
      <w:r w:rsidRPr="00176B6A">
        <w:rPr>
          <w:szCs w:val="24"/>
        </w:rPr>
        <w:lastRenderedPageBreak/>
        <w:t xml:space="preserve">business administrator when constructing the budget. The </w:t>
      </w:r>
      <w:r w:rsidR="00876505" w:rsidRPr="00176B6A">
        <w:rPr>
          <w:szCs w:val="24"/>
        </w:rPr>
        <w:t>NJDOE</w:t>
      </w:r>
      <w:r w:rsidRPr="00176B6A">
        <w:rPr>
          <w:szCs w:val="24"/>
        </w:rPr>
        <w:t xml:space="preserve"> applies these restrictions uniformly to all grantees.</w:t>
      </w:r>
    </w:p>
    <w:p w14:paraId="562C75D1" w14:textId="77777777" w:rsidR="00911CA6" w:rsidRPr="00176B6A" w:rsidRDefault="00911CA6" w:rsidP="00911CA6">
      <w:pPr>
        <w:tabs>
          <w:tab w:val="left" w:pos="-1440"/>
        </w:tabs>
        <w:rPr>
          <w:sz w:val="16"/>
          <w:szCs w:val="16"/>
        </w:rPr>
      </w:pPr>
    </w:p>
    <w:p w14:paraId="32E22D07" w14:textId="77777777" w:rsidR="00911CA6" w:rsidRPr="00176B6A" w:rsidRDefault="00911CA6" w:rsidP="00911CA6">
      <w:pPr>
        <w:rPr>
          <w:szCs w:val="24"/>
        </w:rPr>
      </w:pPr>
      <w:r w:rsidRPr="00176B6A">
        <w:rPr>
          <w:szCs w:val="24"/>
        </w:rPr>
        <w:t xml:space="preserve">In constructing the budget, applicants must be aware of the differences between </w:t>
      </w:r>
      <w:r w:rsidRPr="00176B6A">
        <w:rPr>
          <w:rStyle w:val="Emphasis"/>
          <w:b w:val="0"/>
        </w:rPr>
        <w:t>state vocational aid grant funds</w:t>
      </w:r>
      <w:r w:rsidRPr="00176B6A">
        <w:rPr>
          <w:b/>
          <w:szCs w:val="24"/>
        </w:rPr>
        <w:t xml:space="preserve"> </w:t>
      </w:r>
      <w:r w:rsidRPr="00176B6A">
        <w:rPr>
          <w:szCs w:val="24"/>
        </w:rPr>
        <w:t>and</w:t>
      </w:r>
      <w:r w:rsidRPr="00176B6A">
        <w:rPr>
          <w:b/>
          <w:szCs w:val="24"/>
        </w:rPr>
        <w:t xml:space="preserve"> </w:t>
      </w:r>
      <w:r w:rsidRPr="00176B6A">
        <w:rPr>
          <w:szCs w:val="24"/>
        </w:rPr>
        <w:t>the</w:t>
      </w:r>
      <w:r w:rsidRPr="00176B6A">
        <w:rPr>
          <w:b/>
          <w:szCs w:val="24"/>
        </w:rPr>
        <w:t xml:space="preserve"> </w:t>
      </w:r>
      <w:r w:rsidRPr="00176B6A">
        <w:rPr>
          <w:rStyle w:val="Emphasis"/>
          <w:b w:val="0"/>
        </w:rPr>
        <w:t>student organization funds</w:t>
      </w:r>
      <w:r w:rsidRPr="00176B6A">
        <w:rPr>
          <w:rStyle w:val="Strong"/>
          <w:b w:val="0"/>
        </w:rPr>
        <w:t>.</w:t>
      </w:r>
    </w:p>
    <w:p w14:paraId="664355AD" w14:textId="77777777" w:rsidR="00911CA6" w:rsidRPr="00176B6A" w:rsidRDefault="00911CA6" w:rsidP="00911CA6">
      <w:pPr>
        <w:rPr>
          <w:szCs w:val="24"/>
        </w:rPr>
      </w:pPr>
    </w:p>
    <w:p w14:paraId="2EA9CE5F" w14:textId="77777777" w:rsidR="00911CA6" w:rsidRPr="00176B6A" w:rsidRDefault="00911CA6" w:rsidP="00911CA6">
      <w:pPr>
        <w:rPr>
          <w:szCs w:val="24"/>
        </w:rPr>
      </w:pPr>
      <w:r w:rsidRPr="00176B6A">
        <w:rPr>
          <w:szCs w:val="24"/>
        </w:rPr>
        <w:t xml:space="preserve">The </w:t>
      </w:r>
      <w:r w:rsidRPr="00176B6A">
        <w:rPr>
          <w:rStyle w:val="Emphasis"/>
          <w:b w:val="0"/>
        </w:rPr>
        <w:t>state vocational aid grant funds</w:t>
      </w:r>
      <w:r w:rsidRPr="00176B6A">
        <w:rPr>
          <w:szCs w:val="24"/>
        </w:rPr>
        <w:t xml:space="preserve"> are those made available through this grant agreement from the </w:t>
      </w:r>
      <w:r w:rsidR="00876505" w:rsidRPr="00176B6A">
        <w:rPr>
          <w:szCs w:val="24"/>
        </w:rPr>
        <w:t>NJDOE</w:t>
      </w:r>
      <w:r w:rsidRPr="00176B6A">
        <w:rPr>
          <w:szCs w:val="24"/>
        </w:rPr>
        <w:t xml:space="preserve"> in accordance with the </w:t>
      </w:r>
      <w:bookmarkStart w:id="246" w:name="_Hlk73092989"/>
      <w:r w:rsidR="00EE0277" w:rsidRPr="00176B6A">
        <w:rPr>
          <w:szCs w:val="24"/>
        </w:rPr>
        <w:t>Strengthening Career and Technical Education for the 21</w:t>
      </w:r>
      <w:r w:rsidR="00EE0277" w:rsidRPr="00176B6A">
        <w:rPr>
          <w:szCs w:val="24"/>
          <w:vertAlign w:val="superscript"/>
        </w:rPr>
        <w:t>st</w:t>
      </w:r>
      <w:r w:rsidR="00340D2D" w:rsidRPr="00176B6A">
        <w:rPr>
          <w:szCs w:val="24"/>
        </w:rPr>
        <w:t xml:space="preserve"> Century Act (Perkins V)</w:t>
      </w:r>
      <w:r w:rsidR="00EE0277" w:rsidRPr="00176B6A">
        <w:rPr>
          <w:szCs w:val="24"/>
        </w:rPr>
        <w:t xml:space="preserve"> </w:t>
      </w:r>
      <w:bookmarkEnd w:id="246"/>
      <w:r w:rsidRPr="00176B6A">
        <w:rPr>
          <w:szCs w:val="24"/>
        </w:rPr>
        <w:t>and state vocational aid provisions of N.J.S.A. 18A: 58-34.</w:t>
      </w:r>
    </w:p>
    <w:p w14:paraId="1A965116" w14:textId="77777777" w:rsidR="00911CA6" w:rsidRPr="00176B6A" w:rsidRDefault="00911CA6" w:rsidP="00911CA6">
      <w:pPr>
        <w:rPr>
          <w:szCs w:val="24"/>
        </w:rPr>
      </w:pPr>
    </w:p>
    <w:p w14:paraId="7873ED5F" w14:textId="77777777" w:rsidR="00911CA6" w:rsidRPr="00176B6A" w:rsidRDefault="00911CA6" w:rsidP="00911CA6">
      <w:pPr>
        <w:rPr>
          <w:szCs w:val="24"/>
        </w:rPr>
      </w:pPr>
      <w:r w:rsidRPr="00176B6A">
        <w:rPr>
          <w:rStyle w:val="Emphasis"/>
          <w:b w:val="0"/>
        </w:rPr>
        <w:t>State vocational aid grant funds</w:t>
      </w:r>
      <w:r w:rsidRPr="00176B6A">
        <w:rPr>
          <w:szCs w:val="24"/>
        </w:rPr>
        <w:t xml:space="preserve"> may be used for the following activities related to student leadership development and administration of the CTSO organization:</w:t>
      </w:r>
    </w:p>
    <w:p w14:paraId="4CFF1EEF" w14:textId="77777777" w:rsidR="00911CA6" w:rsidRPr="00176B6A" w:rsidRDefault="00911CA6" w:rsidP="00911CA6">
      <w:pPr>
        <w:pStyle w:val="BodyText3"/>
        <w:numPr>
          <w:ilvl w:val="0"/>
          <w:numId w:val="25"/>
        </w:numPr>
        <w:tabs>
          <w:tab w:val="clear" w:pos="630"/>
          <w:tab w:val="clear" w:pos="1080"/>
        </w:tabs>
        <w:spacing w:before="60"/>
        <w:jc w:val="left"/>
        <w:rPr>
          <w:b w:val="0"/>
          <w:szCs w:val="24"/>
        </w:rPr>
      </w:pPr>
      <w:r w:rsidRPr="00176B6A">
        <w:rPr>
          <w:b w:val="0"/>
          <w:szCs w:val="24"/>
        </w:rPr>
        <w:t>Salary for project staff;</w:t>
      </w:r>
    </w:p>
    <w:p w14:paraId="0C47072A" w14:textId="77777777" w:rsidR="00911CA6" w:rsidRPr="00176B6A"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176B6A">
        <w:rPr>
          <w:b w:val="0"/>
          <w:szCs w:val="24"/>
        </w:rPr>
        <w:t xml:space="preserve">Fringe benefits (grant-funded staff only); </w:t>
      </w:r>
    </w:p>
    <w:p w14:paraId="63A8C220" w14:textId="4E2E6452" w:rsidR="00911CA6" w:rsidRPr="00176B6A" w:rsidRDefault="00911CA6" w:rsidP="00911CA6">
      <w:pPr>
        <w:pStyle w:val="BodyText3"/>
        <w:numPr>
          <w:ilvl w:val="0"/>
          <w:numId w:val="18"/>
        </w:numPr>
        <w:tabs>
          <w:tab w:val="clear" w:pos="360"/>
          <w:tab w:val="clear" w:pos="630"/>
          <w:tab w:val="clear" w:pos="1080"/>
        </w:tabs>
        <w:spacing w:before="60"/>
        <w:ind w:left="720"/>
        <w:jc w:val="left"/>
        <w:rPr>
          <w:b w:val="0"/>
          <w:szCs w:val="24"/>
        </w:rPr>
      </w:pPr>
      <w:r w:rsidRPr="00176B6A">
        <w:rPr>
          <w:b w:val="0"/>
          <w:szCs w:val="24"/>
        </w:rPr>
        <w:t>In-state travel for grant-funded staff</w:t>
      </w:r>
      <w:r w:rsidRPr="00176B6A">
        <w:rPr>
          <w:b w:val="0"/>
          <w:szCs w:val="24"/>
          <w:lang w:val="en-US"/>
        </w:rPr>
        <w:t>. Mileage reimbursement is limited to $0</w:t>
      </w:r>
      <w:r w:rsidR="00BD7036">
        <w:rPr>
          <w:b w:val="0"/>
          <w:szCs w:val="24"/>
          <w:lang w:val="en-US"/>
        </w:rPr>
        <w:t>.47</w:t>
      </w:r>
      <w:r w:rsidRPr="00176B6A">
        <w:rPr>
          <w:b w:val="0"/>
          <w:szCs w:val="24"/>
          <w:lang w:val="en-US"/>
        </w:rPr>
        <w:t xml:space="preserve"> per mile</w:t>
      </w:r>
      <w:r w:rsidRPr="00176B6A">
        <w:rPr>
          <w:b w:val="0"/>
          <w:szCs w:val="24"/>
        </w:rPr>
        <w:t>;</w:t>
      </w:r>
    </w:p>
    <w:p w14:paraId="362E1C63" w14:textId="77777777" w:rsidR="00911CA6" w:rsidRPr="00176B6A" w:rsidRDefault="00911CA6" w:rsidP="00911CA6">
      <w:pPr>
        <w:pStyle w:val="BodyText3"/>
        <w:numPr>
          <w:ilvl w:val="0"/>
          <w:numId w:val="17"/>
        </w:numPr>
        <w:tabs>
          <w:tab w:val="clear" w:pos="360"/>
          <w:tab w:val="clear" w:pos="630"/>
          <w:tab w:val="clear" w:pos="1080"/>
        </w:tabs>
        <w:spacing w:before="60"/>
        <w:ind w:left="720"/>
        <w:jc w:val="left"/>
        <w:rPr>
          <w:rStyle w:val="Strong"/>
        </w:rPr>
      </w:pPr>
      <w:r w:rsidRPr="00176B6A">
        <w:rPr>
          <w:b w:val="0"/>
          <w:szCs w:val="24"/>
        </w:rPr>
        <w:t xml:space="preserve">Travel for grant-funded staff to regional, state and national </w:t>
      </w:r>
      <w:r w:rsidR="00F32BE8" w:rsidRPr="00176B6A">
        <w:rPr>
          <w:b w:val="0"/>
          <w:szCs w:val="24"/>
          <w:lang w:val="en-US"/>
        </w:rPr>
        <w:t>CTSO</w:t>
      </w:r>
      <w:r w:rsidRPr="00176B6A">
        <w:rPr>
          <w:b w:val="0"/>
          <w:szCs w:val="24"/>
        </w:rPr>
        <w:t xml:space="preserve"> conferences. (It is recommended that the applicant verify the location and dates of national events with its national office to ensure proper planning of resources). </w:t>
      </w:r>
      <w:r w:rsidRPr="00176B6A">
        <w:rPr>
          <w:rStyle w:val="Strong"/>
        </w:rPr>
        <w:t>International travel with grant funds is not an allowable cost.</w:t>
      </w:r>
    </w:p>
    <w:p w14:paraId="0A557FAB" w14:textId="77777777" w:rsidR="00911CA6" w:rsidRPr="00176B6A" w:rsidRDefault="00911CA6" w:rsidP="033165CE">
      <w:pPr>
        <w:pStyle w:val="BodyText3"/>
        <w:numPr>
          <w:ilvl w:val="0"/>
          <w:numId w:val="17"/>
        </w:numPr>
        <w:tabs>
          <w:tab w:val="clear" w:pos="360"/>
          <w:tab w:val="clear" w:pos="630"/>
          <w:tab w:val="clear" w:pos="1080"/>
        </w:tabs>
        <w:spacing w:before="60"/>
        <w:ind w:left="720"/>
        <w:jc w:val="left"/>
        <w:rPr>
          <w:b w:val="0"/>
          <w:lang w:val="en-US"/>
        </w:rPr>
      </w:pPr>
      <w:r w:rsidRPr="033165CE">
        <w:rPr>
          <w:b w:val="0"/>
          <w:lang w:val="en-US"/>
        </w:rPr>
        <w:t xml:space="preserve">Consultant services for assistance with conducting </w:t>
      </w:r>
      <w:r w:rsidRPr="033165CE">
        <w:rPr>
          <w:rStyle w:val="Strong"/>
          <w:lang w:val="en-US"/>
        </w:rPr>
        <w:t>events,</w:t>
      </w:r>
      <w:r w:rsidRPr="033165CE">
        <w:rPr>
          <w:b w:val="0"/>
          <w:lang w:val="en-US"/>
        </w:rPr>
        <w:t xml:space="preserve"> professional development activities, technical assistance to local advisors, test creation, registration and tabulation tasks;</w:t>
      </w:r>
    </w:p>
    <w:p w14:paraId="2EB3502C" w14:textId="77777777" w:rsidR="00911CA6" w:rsidRPr="00176B6A" w:rsidRDefault="00911CA6" w:rsidP="00911CA6">
      <w:pPr>
        <w:pStyle w:val="BodyText3"/>
        <w:numPr>
          <w:ilvl w:val="0"/>
          <w:numId w:val="17"/>
        </w:numPr>
        <w:tabs>
          <w:tab w:val="clear" w:pos="360"/>
          <w:tab w:val="clear" w:pos="630"/>
          <w:tab w:val="clear" w:pos="1080"/>
        </w:tabs>
        <w:spacing w:before="60"/>
        <w:ind w:left="720"/>
        <w:jc w:val="left"/>
        <w:rPr>
          <w:rStyle w:val="Strong"/>
          <w:bCs w:val="0"/>
          <w:szCs w:val="24"/>
        </w:rPr>
      </w:pPr>
      <w:r w:rsidRPr="00176B6A">
        <w:rPr>
          <w:b w:val="0"/>
          <w:szCs w:val="24"/>
        </w:rPr>
        <w:t xml:space="preserve">Professional development activities to strengthen </w:t>
      </w:r>
      <w:r w:rsidR="00F32BE8" w:rsidRPr="00176B6A">
        <w:rPr>
          <w:b w:val="0"/>
          <w:szCs w:val="24"/>
          <w:lang w:val="en-US"/>
        </w:rPr>
        <w:t>CTSO</w:t>
      </w:r>
      <w:r w:rsidRPr="00176B6A">
        <w:rPr>
          <w:b w:val="0"/>
          <w:szCs w:val="24"/>
        </w:rPr>
        <w:t xml:space="preserve"> activities and instructional programs;</w:t>
      </w:r>
    </w:p>
    <w:p w14:paraId="2B6CA066" w14:textId="77777777" w:rsidR="00911CA6" w:rsidRPr="00176B6A" w:rsidRDefault="00911CA6" w:rsidP="00911CA6">
      <w:pPr>
        <w:pStyle w:val="BodyText3"/>
        <w:numPr>
          <w:ilvl w:val="0"/>
          <w:numId w:val="19"/>
        </w:numPr>
        <w:tabs>
          <w:tab w:val="clear" w:pos="360"/>
          <w:tab w:val="clear" w:pos="630"/>
          <w:tab w:val="clear" w:pos="1080"/>
        </w:tabs>
        <w:spacing w:before="60"/>
        <w:ind w:left="720"/>
        <w:jc w:val="left"/>
        <w:rPr>
          <w:b w:val="0"/>
          <w:szCs w:val="24"/>
        </w:rPr>
      </w:pPr>
      <w:r w:rsidRPr="00176B6A">
        <w:rPr>
          <w:b w:val="0"/>
          <w:szCs w:val="24"/>
        </w:rPr>
        <w:t>Supplies for the operation of the student organization office;</w:t>
      </w:r>
    </w:p>
    <w:p w14:paraId="053E546A" w14:textId="77777777" w:rsidR="00911CA6" w:rsidRPr="00176B6A" w:rsidRDefault="00911CA6" w:rsidP="00911CA6">
      <w:pPr>
        <w:pStyle w:val="BodyText3"/>
        <w:numPr>
          <w:ilvl w:val="0"/>
          <w:numId w:val="20"/>
        </w:numPr>
        <w:tabs>
          <w:tab w:val="clear" w:pos="360"/>
          <w:tab w:val="clear" w:pos="630"/>
          <w:tab w:val="clear" w:pos="1080"/>
        </w:tabs>
        <w:spacing w:before="60"/>
        <w:ind w:left="720"/>
        <w:jc w:val="left"/>
        <w:rPr>
          <w:b w:val="0"/>
          <w:szCs w:val="24"/>
        </w:rPr>
      </w:pPr>
      <w:r w:rsidRPr="00176B6A">
        <w:rPr>
          <w:b w:val="0"/>
          <w:szCs w:val="24"/>
        </w:rPr>
        <w:t>Equipment (e.g., computers, printers, office equip</w:t>
      </w:r>
      <w:r w:rsidR="00395239" w:rsidRPr="00176B6A">
        <w:rPr>
          <w:b w:val="0"/>
          <w:szCs w:val="24"/>
          <w:lang w:val="en-US"/>
        </w:rPr>
        <w:t>ment</w:t>
      </w:r>
      <w:r w:rsidRPr="00176B6A">
        <w:rPr>
          <w:b w:val="0"/>
          <w:szCs w:val="24"/>
        </w:rPr>
        <w:t>) for use by the student organization only;</w:t>
      </w:r>
    </w:p>
    <w:p w14:paraId="02DB2FDE" w14:textId="77777777" w:rsidR="00911CA6" w:rsidRPr="00176B6A" w:rsidRDefault="00911CA6" w:rsidP="00911CA6">
      <w:pPr>
        <w:pStyle w:val="BodyText3"/>
        <w:numPr>
          <w:ilvl w:val="0"/>
          <w:numId w:val="21"/>
        </w:numPr>
        <w:tabs>
          <w:tab w:val="clear" w:pos="360"/>
          <w:tab w:val="clear" w:pos="630"/>
          <w:tab w:val="clear" w:pos="1080"/>
        </w:tabs>
        <w:spacing w:before="60"/>
        <w:ind w:left="720"/>
        <w:jc w:val="left"/>
        <w:rPr>
          <w:b w:val="0"/>
          <w:szCs w:val="24"/>
        </w:rPr>
      </w:pPr>
      <w:r w:rsidRPr="00176B6A">
        <w:rPr>
          <w:b w:val="0"/>
          <w:szCs w:val="24"/>
        </w:rPr>
        <w:t>Telephone costs;</w:t>
      </w:r>
    </w:p>
    <w:p w14:paraId="34A9F909" w14:textId="77777777" w:rsidR="00911CA6" w:rsidRPr="00176B6A" w:rsidRDefault="00911CA6" w:rsidP="00911CA6">
      <w:pPr>
        <w:pStyle w:val="BodyText3"/>
        <w:numPr>
          <w:ilvl w:val="0"/>
          <w:numId w:val="22"/>
        </w:numPr>
        <w:tabs>
          <w:tab w:val="clear" w:pos="360"/>
          <w:tab w:val="clear" w:pos="630"/>
          <w:tab w:val="clear" w:pos="1080"/>
        </w:tabs>
        <w:spacing w:before="60"/>
        <w:ind w:left="720"/>
        <w:jc w:val="left"/>
        <w:rPr>
          <w:b w:val="0"/>
          <w:szCs w:val="24"/>
        </w:rPr>
      </w:pPr>
      <w:r w:rsidRPr="00176B6A">
        <w:rPr>
          <w:b w:val="0"/>
          <w:szCs w:val="24"/>
        </w:rPr>
        <w:t>Printing costs; and</w:t>
      </w:r>
    </w:p>
    <w:p w14:paraId="0E5E61B3" w14:textId="77777777" w:rsidR="00911CA6" w:rsidRPr="00176B6A" w:rsidRDefault="00911CA6" w:rsidP="00911CA6">
      <w:pPr>
        <w:pStyle w:val="BodyText3"/>
        <w:numPr>
          <w:ilvl w:val="0"/>
          <w:numId w:val="23"/>
        </w:numPr>
        <w:tabs>
          <w:tab w:val="clear" w:pos="630"/>
          <w:tab w:val="clear" w:pos="1080"/>
        </w:tabs>
        <w:spacing w:before="60"/>
        <w:jc w:val="left"/>
        <w:rPr>
          <w:b w:val="0"/>
          <w:szCs w:val="24"/>
        </w:rPr>
      </w:pPr>
      <w:r>
        <w:rPr>
          <w:b w:val="0"/>
        </w:rPr>
        <w:t>Postage.</w:t>
      </w:r>
    </w:p>
    <w:p w14:paraId="261AE513" w14:textId="642242F2" w:rsidR="07815311" w:rsidRDefault="07815311" w:rsidP="07815311">
      <w:pPr>
        <w:pStyle w:val="BodyText3"/>
        <w:tabs>
          <w:tab w:val="clear" w:pos="630"/>
          <w:tab w:val="clear" w:pos="1080"/>
        </w:tabs>
        <w:spacing w:before="60"/>
        <w:ind w:left="720"/>
        <w:jc w:val="left"/>
        <w:rPr>
          <w:b w:val="0"/>
        </w:rPr>
      </w:pPr>
    </w:p>
    <w:p w14:paraId="052378BE" w14:textId="77777777" w:rsidR="00911CA6" w:rsidRPr="00176B6A" w:rsidRDefault="00911CA6" w:rsidP="033165CE">
      <w:pPr>
        <w:pStyle w:val="BodyText3"/>
        <w:tabs>
          <w:tab w:val="clear" w:pos="630"/>
          <w:tab w:val="clear" w:pos="1080"/>
        </w:tabs>
        <w:jc w:val="left"/>
        <w:rPr>
          <w:b w:val="0"/>
          <w:lang w:val="en-US"/>
        </w:rPr>
      </w:pPr>
      <w:r w:rsidRPr="033165CE">
        <w:rPr>
          <w:b w:val="0"/>
          <w:lang w:val="en-US"/>
        </w:rPr>
        <w:t>The NJDOE may determine that certain proposed costs, though not specifically identified as ineligible, are not reasonable or appropriate under this grant program and, therefore, are not allowable.</w:t>
      </w:r>
    </w:p>
    <w:p w14:paraId="44FB30F8" w14:textId="77777777" w:rsidR="00911CA6" w:rsidRPr="00176B6A" w:rsidRDefault="00911CA6" w:rsidP="00911CA6">
      <w:pPr>
        <w:pStyle w:val="BodyText3"/>
        <w:tabs>
          <w:tab w:val="clear" w:pos="630"/>
          <w:tab w:val="clear" w:pos="1080"/>
        </w:tabs>
        <w:jc w:val="left"/>
        <w:rPr>
          <w:b w:val="0"/>
          <w:szCs w:val="24"/>
        </w:rPr>
      </w:pPr>
    </w:p>
    <w:p w14:paraId="69BF7FB9" w14:textId="77777777" w:rsidR="00911CA6" w:rsidRPr="00176B6A" w:rsidRDefault="00911CA6" w:rsidP="00911CA6">
      <w:pPr>
        <w:pStyle w:val="Header"/>
        <w:tabs>
          <w:tab w:val="clear" w:pos="4320"/>
          <w:tab w:val="clear" w:pos="8640"/>
        </w:tabs>
        <w:rPr>
          <w:szCs w:val="24"/>
        </w:rPr>
      </w:pPr>
      <w:r w:rsidRPr="00176B6A">
        <w:rPr>
          <w:szCs w:val="24"/>
        </w:rPr>
        <w:t>Applicants are required to limit their total spending of grant funds during the grant agreement time period to the maximum budget cap amounts noted below:</w:t>
      </w:r>
    </w:p>
    <w:p w14:paraId="1D75E485"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w:t>
      </w:r>
    </w:p>
    <w:p w14:paraId="7B251C5C" w14:textId="64CB8B08"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Fringe benefits for full and part-time salaries may be charged at a rate not to exceed the agency’s standard fringe benefit rate. Documentation of the rate(s) used must be included as part of the application in the Upload Section of EWEG.</w:t>
      </w:r>
    </w:p>
    <w:p w14:paraId="7D5F9ECE"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Travel</w:t>
      </w:r>
      <w:r w:rsidRPr="00176B6A">
        <w:rPr>
          <w:szCs w:val="24"/>
        </w:rPr>
        <w:tab/>
      </w:r>
    </w:p>
    <w:p w14:paraId="4B6DE0BB" w14:textId="77777777" w:rsidR="00911CA6" w:rsidRPr="00176B6A" w:rsidRDefault="00911CA6" w:rsidP="07815311">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s>
      </w:pPr>
      <w:r>
        <w:t xml:space="preserve">Out-of-state conference attendance by an applicant’s staff must have prior written </w:t>
      </w:r>
      <w:r>
        <w:lastRenderedPageBreak/>
        <w:t>approval from the State Director of Career and Technical Education.</w:t>
      </w:r>
    </w:p>
    <w:p w14:paraId="7BF0FC6E" w14:textId="0308CA4F" w:rsidR="07815311" w:rsidRDefault="07815311" w:rsidP="07815311">
      <w:pPr>
        <w:pStyle w:val="a"/>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s>
      </w:pPr>
    </w:p>
    <w:p w14:paraId="4819F2AF" w14:textId="77777777" w:rsidR="00911CA6" w:rsidRPr="00176B6A" w:rsidRDefault="00911CA6" w:rsidP="00911CA6">
      <w:pPr>
        <w:pStyle w:val="a"/>
        <w:numPr>
          <w:ilvl w:val="0"/>
          <w:numId w:val="23"/>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Meal Per Diem</w:t>
      </w:r>
    </w:p>
    <w:p w14:paraId="454C61CE"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Out-of-state: meal costs associated with approved conferences.</w:t>
      </w:r>
    </w:p>
    <w:p w14:paraId="0F8BA6CE" w14:textId="77777777" w:rsidR="00911CA6" w:rsidRPr="00176B6A" w:rsidRDefault="00911CA6" w:rsidP="00911CA6">
      <w:pPr>
        <w:pStyle w:val="a"/>
        <w:numPr>
          <w:ilvl w:val="0"/>
          <w:numId w:val="50"/>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Lodging Per Diem</w:t>
      </w:r>
    </w:p>
    <w:p w14:paraId="18979D41" w14:textId="77777777" w:rsidR="00911CA6" w:rsidRPr="00176B6A" w:rsidRDefault="00911CA6" w:rsidP="00911CA6">
      <w:pPr>
        <w:pStyle w:val="a"/>
        <w:numPr>
          <w:ilvl w:val="0"/>
          <w:numId w:val="49"/>
        </w:numPr>
        <w:tabs>
          <w:tab w:val="clear" w:pos="630"/>
          <w:tab w:val="clear" w:pos="990"/>
          <w:tab w:val="clear" w:pos="1350"/>
          <w:tab w:val="clear" w:pos="4230"/>
          <w:tab w:val="clear" w:pos="4950"/>
          <w:tab w:val="clear" w:pos="5670"/>
          <w:tab w:val="clear" w:pos="6390"/>
          <w:tab w:val="clear" w:pos="7110"/>
          <w:tab w:val="clear" w:pos="7830"/>
          <w:tab w:val="clear" w:pos="8550"/>
          <w:tab w:val="clear" w:pos="9270"/>
          <w:tab w:val="clear" w:pos="9990"/>
          <w:tab w:val="left" w:pos="-1440"/>
        </w:tabs>
        <w:rPr>
          <w:szCs w:val="24"/>
        </w:rPr>
      </w:pPr>
      <w:r w:rsidRPr="00176B6A">
        <w:rPr>
          <w:szCs w:val="24"/>
        </w:rPr>
        <w:t>Staff costs associated with in-state conferences (for events where CTSO students will be present) or out-of-state approved conferences.</w:t>
      </w:r>
    </w:p>
    <w:p w14:paraId="10FFD187" w14:textId="77777777" w:rsidR="00911CA6" w:rsidRPr="00176B6A" w:rsidRDefault="00911CA6" w:rsidP="00911CA6">
      <w:pPr>
        <w:numPr>
          <w:ilvl w:val="0"/>
          <w:numId w:val="50"/>
        </w:numPr>
        <w:rPr>
          <w:szCs w:val="24"/>
        </w:rPr>
      </w:pPr>
      <w:r w:rsidRPr="00176B6A">
        <w:rPr>
          <w:szCs w:val="24"/>
        </w:rPr>
        <w:t>Mileage</w:t>
      </w:r>
    </w:p>
    <w:p w14:paraId="46A36EB4" w14:textId="305E8561" w:rsidR="00911CA6" w:rsidRPr="00176B6A" w:rsidRDefault="00911CA6" w:rsidP="00911CA6">
      <w:pPr>
        <w:numPr>
          <w:ilvl w:val="0"/>
          <w:numId w:val="49"/>
        </w:numPr>
        <w:rPr>
          <w:szCs w:val="24"/>
        </w:rPr>
      </w:pPr>
      <w:r w:rsidRPr="00176B6A">
        <w:rPr>
          <w:szCs w:val="24"/>
        </w:rPr>
        <w:t>Mileage reimbursement is capped at $</w:t>
      </w:r>
      <w:r w:rsidR="00BD7036">
        <w:rPr>
          <w:szCs w:val="24"/>
        </w:rPr>
        <w:t>.47</w:t>
      </w:r>
      <w:r w:rsidRPr="00176B6A">
        <w:rPr>
          <w:szCs w:val="24"/>
        </w:rPr>
        <w:t>/mile for all travel (in-state and out of state).</w:t>
      </w:r>
    </w:p>
    <w:p w14:paraId="1DA6542E" w14:textId="77777777" w:rsidR="00911CA6" w:rsidRPr="00176B6A" w:rsidRDefault="00911CA6" w:rsidP="00911CA6">
      <w:pPr>
        <w:rPr>
          <w:szCs w:val="24"/>
        </w:rPr>
      </w:pPr>
    </w:p>
    <w:p w14:paraId="70678D80" w14:textId="77777777" w:rsidR="00911CA6" w:rsidRPr="00176B6A" w:rsidRDefault="00911CA6" w:rsidP="00911CA6">
      <w:pPr>
        <w:rPr>
          <w:rStyle w:val="Strong"/>
        </w:rPr>
      </w:pPr>
      <w:r w:rsidRPr="00176B6A">
        <w:rPr>
          <w:rStyle w:val="Strong"/>
        </w:rPr>
        <w:t>Ineligible Costs</w:t>
      </w:r>
    </w:p>
    <w:p w14:paraId="16A7D6FC" w14:textId="77777777" w:rsidR="00911CA6" w:rsidRPr="00176B6A" w:rsidRDefault="00911CA6" w:rsidP="033165CE">
      <w:pPr>
        <w:pStyle w:val="BodyText3"/>
        <w:tabs>
          <w:tab w:val="clear" w:pos="630"/>
          <w:tab w:val="clear" w:pos="1080"/>
        </w:tabs>
        <w:jc w:val="left"/>
        <w:rPr>
          <w:b w:val="0"/>
          <w:lang w:val="en-US"/>
        </w:rPr>
      </w:pPr>
      <w:r w:rsidRPr="033165CE">
        <w:rPr>
          <w:rStyle w:val="Strong"/>
          <w:lang w:val="en-US"/>
        </w:rPr>
        <w:t>State vocational aid grant funds</w:t>
      </w:r>
      <w:r w:rsidRPr="033165CE">
        <w:rPr>
          <w:b w:val="0"/>
          <w:lang w:val="en-US"/>
        </w:rPr>
        <w:t xml:space="preserve"> provided through this grant program may not be expended for the following:</w:t>
      </w:r>
    </w:p>
    <w:p w14:paraId="3041E394" w14:textId="77777777" w:rsidR="00911CA6" w:rsidRPr="00176B6A" w:rsidRDefault="00911CA6" w:rsidP="00911CA6">
      <w:pPr>
        <w:pStyle w:val="BodyText3"/>
        <w:tabs>
          <w:tab w:val="clear" w:pos="630"/>
          <w:tab w:val="clear" w:pos="1080"/>
        </w:tabs>
        <w:ind w:left="270"/>
        <w:jc w:val="left"/>
        <w:rPr>
          <w:b w:val="0"/>
          <w:szCs w:val="24"/>
        </w:rPr>
      </w:pPr>
    </w:p>
    <w:p w14:paraId="5DA678E7" w14:textId="77777777" w:rsidR="00911CA6" w:rsidRPr="00176B6A" w:rsidRDefault="00911CA6" w:rsidP="00911CA6">
      <w:pPr>
        <w:numPr>
          <w:ilvl w:val="0"/>
          <w:numId w:val="3"/>
        </w:numPr>
        <w:tabs>
          <w:tab w:val="clear" w:pos="504"/>
        </w:tabs>
        <w:ind w:left="720"/>
        <w:rPr>
          <w:szCs w:val="24"/>
        </w:rPr>
      </w:pPr>
      <w:r w:rsidRPr="00176B6A">
        <w:rPr>
          <w:szCs w:val="24"/>
        </w:rPr>
        <w:t>Indirect costs</w:t>
      </w:r>
    </w:p>
    <w:p w14:paraId="5142D128" w14:textId="77777777" w:rsidR="00911CA6" w:rsidRPr="00176B6A" w:rsidRDefault="00911CA6" w:rsidP="00911CA6">
      <w:pPr>
        <w:numPr>
          <w:ilvl w:val="0"/>
          <w:numId w:val="3"/>
        </w:numPr>
        <w:tabs>
          <w:tab w:val="clear" w:pos="504"/>
        </w:tabs>
        <w:ind w:left="720"/>
        <w:rPr>
          <w:szCs w:val="24"/>
        </w:rPr>
      </w:pPr>
      <w:r w:rsidRPr="00176B6A">
        <w:rPr>
          <w:szCs w:val="24"/>
        </w:rPr>
        <w:t xml:space="preserve">Entertainment </w:t>
      </w:r>
    </w:p>
    <w:p w14:paraId="1290BDDD" w14:textId="77777777" w:rsidR="00911CA6" w:rsidRPr="00176B6A" w:rsidRDefault="00911CA6" w:rsidP="00911CA6">
      <w:pPr>
        <w:numPr>
          <w:ilvl w:val="0"/>
          <w:numId w:val="3"/>
        </w:numPr>
        <w:tabs>
          <w:tab w:val="clear" w:pos="504"/>
        </w:tabs>
        <w:ind w:left="720"/>
        <w:rPr>
          <w:szCs w:val="24"/>
        </w:rPr>
      </w:pPr>
      <w:r w:rsidRPr="00176B6A">
        <w:rPr>
          <w:szCs w:val="24"/>
        </w:rPr>
        <w:t>In-state travel meal reimbursement</w:t>
      </w:r>
    </w:p>
    <w:p w14:paraId="722B00AE" w14:textId="77777777" w:rsidR="00911CA6" w:rsidRPr="00176B6A" w:rsidRDefault="00911CA6" w:rsidP="00911CA6">
      <w:pPr>
        <w:rPr>
          <w:b/>
          <w:sz w:val="16"/>
          <w:szCs w:val="16"/>
        </w:rPr>
      </w:pPr>
    </w:p>
    <w:p w14:paraId="2589ACB4" w14:textId="77777777" w:rsidR="00911CA6" w:rsidRPr="00176B6A" w:rsidRDefault="00911CA6" w:rsidP="00911CA6">
      <w:pPr>
        <w:pStyle w:val="BodyText3"/>
        <w:tabs>
          <w:tab w:val="clear" w:pos="630"/>
          <w:tab w:val="clear" w:pos="1080"/>
        </w:tabs>
        <w:jc w:val="left"/>
        <w:rPr>
          <w:rStyle w:val="Strong"/>
        </w:rPr>
      </w:pPr>
      <w:r w:rsidRPr="00176B6A">
        <w:rPr>
          <w:rStyle w:val="Strong"/>
        </w:rPr>
        <w:t xml:space="preserve">The </w:t>
      </w:r>
      <w:r w:rsidRPr="00176B6A">
        <w:rPr>
          <w:b w:val="0"/>
          <w:szCs w:val="24"/>
        </w:rPr>
        <w:t>State Director of Career and Technical Education</w:t>
      </w:r>
      <w:r w:rsidRPr="00176B6A">
        <w:rPr>
          <w:rStyle w:val="Strong"/>
        </w:rPr>
        <w:t xml:space="preserve"> must approve other uses of the organization’s funds (state vocational aid or student organization funds) before expenditures are made.</w:t>
      </w:r>
    </w:p>
    <w:p w14:paraId="42C6D796" w14:textId="77777777" w:rsidR="00911CA6" w:rsidRPr="00176B6A" w:rsidRDefault="00911CA6" w:rsidP="00911CA6">
      <w:pPr>
        <w:pStyle w:val="BodyText3"/>
        <w:tabs>
          <w:tab w:val="clear" w:pos="630"/>
          <w:tab w:val="clear" w:pos="1080"/>
        </w:tabs>
        <w:jc w:val="left"/>
        <w:rPr>
          <w:rStyle w:val="Strong"/>
        </w:rPr>
      </w:pPr>
    </w:p>
    <w:p w14:paraId="2B30FC34" w14:textId="02AC54B8" w:rsidR="00911CA6" w:rsidRPr="00176B6A" w:rsidRDefault="00911CA6" w:rsidP="00911CA6">
      <w:pPr>
        <w:rPr>
          <w:szCs w:val="24"/>
        </w:rPr>
      </w:pPr>
      <w:r w:rsidRPr="00176B6A">
        <w:rPr>
          <w:szCs w:val="24"/>
        </w:rPr>
        <w:t>Student organization funds are funds that are or have been generated from state membership dues, conference registrations, fundraising activities</w:t>
      </w:r>
      <w:r w:rsidR="00200291" w:rsidRPr="00176B6A">
        <w:rPr>
          <w:szCs w:val="24"/>
        </w:rPr>
        <w:t xml:space="preserve">, </w:t>
      </w:r>
      <w:r w:rsidRPr="00176B6A">
        <w:rPr>
          <w:szCs w:val="24"/>
        </w:rPr>
        <w:t>and donations of monies for a specific organizational purpose (e.g., scholarships, awards</w:t>
      </w:r>
      <w:r w:rsidR="00200291" w:rsidRPr="00176B6A">
        <w:rPr>
          <w:szCs w:val="24"/>
        </w:rPr>
        <w:t>,</w:t>
      </w:r>
      <w:r w:rsidRPr="00176B6A">
        <w:rPr>
          <w:szCs w:val="24"/>
        </w:rPr>
        <w:t xml:space="preserve"> or supplies). All student organization funds must have an identified account/chart of accounts, which follows the organization</w:t>
      </w:r>
      <w:r w:rsidR="00C3332C">
        <w:rPr>
          <w:szCs w:val="24"/>
        </w:rPr>
        <w:t>’</w:t>
      </w:r>
      <w:r w:rsidRPr="00176B6A">
        <w:rPr>
          <w:szCs w:val="24"/>
        </w:rPr>
        <w:t>s revenue and expenditure system and must be accounted for separately.</w:t>
      </w:r>
    </w:p>
    <w:p w14:paraId="6E1831B3" w14:textId="77777777" w:rsidR="00911CA6" w:rsidRPr="00176B6A" w:rsidRDefault="00911CA6" w:rsidP="00911CA6">
      <w:pPr>
        <w:rPr>
          <w:b/>
          <w:szCs w:val="24"/>
        </w:rPr>
      </w:pPr>
    </w:p>
    <w:p w14:paraId="60BA0937" w14:textId="58ECA4B5" w:rsidR="00911CA6" w:rsidRPr="00176B6A" w:rsidRDefault="00911CA6" w:rsidP="00911CA6">
      <w:pPr>
        <w:rPr>
          <w:szCs w:val="24"/>
        </w:rPr>
      </w:pPr>
      <w:r w:rsidRPr="00176B6A">
        <w:rPr>
          <w:szCs w:val="24"/>
        </w:rPr>
        <w:t xml:space="preserve">Student organization funds should be used solely for the benefit of student members. </w:t>
      </w:r>
      <w:r w:rsidRPr="00176B6A">
        <w:rPr>
          <w:rStyle w:val="Emphasis"/>
          <w:b w:val="0"/>
        </w:rPr>
        <w:t xml:space="preserve">Use of funds for activities that do not include the direct participation of student members </w:t>
      </w:r>
      <w:r w:rsidRPr="00176B6A">
        <w:rPr>
          <w:rStyle w:val="Emphasis"/>
        </w:rPr>
        <w:t>must</w:t>
      </w:r>
      <w:r w:rsidRPr="00176B6A">
        <w:rPr>
          <w:rStyle w:val="Emphasis"/>
          <w:b w:val="0"/>
        </w:rPr>
        <w:t xml:space="preserve"> be pre-approved by the State Director of Career and Technical Education.</w:t>
      </w:r>
      <w:r w:rsidRPr="00176B6A">
        <w:rPr>
          <w:szCs w:val="24"/>
        </w:rPr>
        <w:t xml:space="preserve"> Use of student funds must be pre-approved by the student governing body and reflected in the minutes of the student governance meetings. Please reference the </w:t>
      </w:r>
      <w:r w:rsidRPr="00176B6A">
        <w:rPr>
          <w:rStyle w:val="TitleChar"/>
          <w:i w:val="0"/>
        </w:rPr>
        <w:t xml:space="preserve">New Jersey </w:t>
      </w:r>
      <w:r w:rsidR="00F32BE8" w:rsidRPr="00176B6A">
        <w:rPr>
          <w:rStyle w:val="TitleChar"/>
          <w:i w:val="0"/>
        </w:rPr>
        <w:t>CTSO</w:t>
      </w:r>
      <w:r w:rsidRPr="00176B6A">
        <w:rPr>
          <w:rStyle w:val="TitleChar"/>
          <w:i w:val="0"/>
        </w:rPr>
        <w:t xml:space="preserve"> Policies and Procedures Manual </w:t>
      </w:r>
      <w:r w:rsidR="00C100B0" w:rsidRPr="00176B6A">
        <w:rPr>
          <w:szCs w:val="24"/>
        </w:rPr>
        <w:t>(</w:t>
      </w:r>
      <w:hyperlink w:anchor="_Appendix_A" w:history="1">
        <w:r w:rsidR="00C100B0" w:rsidRPr="00176B6A">
          <w:rPr>
            <w:rStyle w:val="Hyperlink"/>
            <w:szCs w:val="24"/>
          </w:rPr>
          <w:t>Appendix A</w:t>
        </w:r>
      </w:hyperlink>
      <w:r w:rsidR="00C100B0" w:rsidRPr="00176B6A">
        <w:rPr>
          <w:szCs w:val="24"/>
        </w:rPr>
        <w:t xml:space="preserve">) </w:t>
      </w:r>
      <w:r w:rsidRPr="00176B6A">
        <w:rPr>
          <w:szCs w:val="24"/>
        </w:rPr>
        <w:t>for greater detail regarding student organization fund uses for CTSOs.</w:t>
      </w:r>
      <w:r w:rsidRPr="00176B6A">
        <w:t xml:space="preserve"> </w:t>
      </w:r>
    </w:p>
    <w:p w14:paraId="54E11D2A" w14:textId="77777777" w:rsidR="00911CA6" w:rsidRPr="00176B6A" w:rsidRDefault="00911CA6" w:rsidP="00911CA6">
      <w:pPr>
        <w:rPr>
          <w:szCs w:val="24"/>
        </w:rPr>
      </w:pPr>
    </w:p>
    <w:p w14:paraId="4E6BCA6D" w14:textId="77777777" w:rsidR="00911CA6" w:rsidRPr="00176B6A" w:rsidRDefault="00911CA6" w:rsidP="00911CA6">
      <w:r w:rsidRPr="00176B6A">
        <w:t>Student organization funds may be used for the following activities:</w:t>
      </w:r>
    </w:p>
    <w:p w14:paraId="3F5CEA7D" w14:textId="77777777" w:rsidR="00911CA6" w:rsidRPr="00176B6A" w:rsidRDefault="00911CA6" w:rsidP="00911CA6">
      <w:pPr>
        <w:numPr>
          <w:ilvl w:val="0"/>
          <w:numId w:val="6"/>
        </w:numPr>
        <w:tabs>
          <w:tab w:val="clear" w:pos="360"/>
        </w:tabs>
        <w:ind w:left="720"/>
      </w:pPr>
      <w:r w:rsidRPr="00176B6A">
        <w:t>Guest speakers for conferences;</w:t>
      </w:r>
    </w:p>
    <w:p w14:paraId="696A9133" w14:textId="77777777" w:rsidR="00911CA6" w:rsidRPr="00176B6A" w:rsidRDefault="00911CA6" w:rsidP="00911CA6">
      <w:pPr>
        <w:numPr>
          <w:ilvl w:val="0"/>
          <w:numId w:val="7"/>
        </w:numPr>
        <w:tabs>
          <w:tab w:val="clear" w:pos="360"/>
        </w:tabs>
        <w:ind w:left="720"/>
      </w:pPr>
      <w:r w:rsidRPr="00176B6A">
        <w:t>Organization awards and scholarships;</w:t>
      </w:r>
    </w:p>
    <w:p w14:paraId="6B1DFFDF" w14:textId="77777777" w:rsidR="00911CA6" w:rsidRPr="00176B6A" w:rsidRDefault="00911CA6" w:rsidP="00911CA6">
      <w:pPr>
        <w:numPr>
          <w:ilvl w:val="0"/>
          <w:numId w:val="8"/>
        </w:numPr>
        <w:tabs>
          <w:tab w:val="clear" w:pos="360"/>
        </w:tabs>
        <w:ind w:left="720"/>
      </w:pPr>
      <w:r w:rsidRPr="00176B6A">
        <w:t>Stipends or travel reimbursement not to exceed state or federal per diem rates for student members to attend regional, national, or international (with approved international travel petition) organization conferences;</w:t>
      </w:r>
    </w:p>
    <w:p w14:paraId="5E120122" w14:textId="77777777" w:rsidR="00911CA6" w:rsidRPr="00176B6A" w:rsidRDefault="00911CA6" w:rsidP="00911CA6">
      <w:pPr>
        <w:numPr>
          <w:ilvl w:val="0"/>
          <w:numId w:val="9"/>
        </w:numPr>
        <w:tabs>
          <w:tab w:val="clear" w:pos="360"/>
        </w:tabs>
        <w:ind w:left="720"/>
      </w:pPr>
      <w:r w:rsidRPr="00176B6A">
        <w:t>Office supplies related to the operation of student conferences;</w:t>
      </w:r>
    </w:p>
    <w:p w14:paraId="3E73534B" w14:textId="77777777" w:rsidR="00911CA6" w:rsidRPr="00176B6A" w:rsidRDefault="00911CA6" w:rsidP="00911CA6">
      <w:pPr>
        <w:numPr>
          <w:ilvl w:val="0"/>
          <w:numId w:val="10"/>
        </w:numPr>
        <w:tabs>
          <w:tab w:val="clear" w:pos="360"/>
        </w:tabs>
        <w:ind w:left="720"/>
      </w:pPr>
      <w:r w:rsidRPr="00176B6A">
        <w:t>State officers’ training expenditures;</w:t>
      </w:r>
    </w:p>
    <w:p w14:paraId="393526A0" w14:textId="77777777" w:rsidR="00911CA6" w:rsidRPr="00176B6A" w:rsidRDefault="00911CA6" w:rsidP="00911CA6">
      <w:pPr>
        <w:numPr>
          <w:ilvl w:val="0"/>
          <w:numId w:val="11"/>
        </w:numPr>
        <w:tabs>
          <w:tab w:val="clear" w:pos="360"/>
        </w:tabs>
        <w:ind w:left="720"/>
      </w:pPr>
      <w:r w:rsidRPr="00176B6A">
        <w:lastRenderedPageBreak/>
        <w:t>State officers’ expenses to complete official duties;</w:t>
      </w:r>
    </w:p>
    <w:p w14:paraId="2ECEDC54" w14:textId="77777777" w:rsidR="00911CA6" w:rsidRPr="00176B6A" w:rsidRDefault="00911CA6" w:rsidP="00911CA6">
      <w:pPr>
        <w:numPr>
          <w:ilvl w:val="0"/>
          <w:numId w:val="12"/>
        </w:numPr>
        <w:tabs>
          <w:tab w:val="clear" w:pos="360"/>
        </w:tabs>
        <w:ind w:left="720"/>
      </w:pPr>
      <w:r w:rsidRPr="00176B6A">
        <w:t xml:space="preserve">Equipment that is used solely by the organization for the benefit of students and that remains the property of the organization; </w:t>
      </w:r>
    </w:p>
    <w:p w14:paraId="5801DE90" w14:textId="77777777" w:rsidR="00911CA6" w:rsidRPr="00176B6A" w:rsidRDefault="00911CA6" w:rsidP="00911CA6">
      <w:pPr>
        <w:numPr>
          <w:ilvl w:val="0"/>
          <w:numId w:val="13"/>
        </w:numPr>
        <w:tabs>
          <w:tab w:val="clear" w:pos="360"/>
        </w:tabs>
        <w:ind w:left="720"/>
      </w:pPr>
      <w:r w:rsidRPr="00176B6A">
        <w:t xml:space="preserve">Meals and lodging for student members and accompanying advisor at regional, national or international conferences; </w:t>
      </w:r>
    </w:p>
    <w:p w14:paraId="1A60FC0E" w14:textId="77777777" w:rsidR="00911CA6" w:rsidRPr="00176B6A" w:rsidRDefault="00911CA6" w:rsidP="00911CA6">
      <w:pPr>
        <w:numPr>
          <w:ilvl w:val="0"/>
          <w:numId w:val="13"/>
        </w:numPr>
        <w:tabs>
          <w:tab w:val="clear" w:pos="360"/>
        </w:tabs>
        <w:ind w:left="720"/>
      </w:pPr>
      <w:r w:rsidRPr="00176B6A">
        <w:t>Registration fees for regional, national, or international conferences;</w:t>
      </w:r>
    </w:p>
    <w:p w14:paraId="47A6A694" w14:textId="77777777" w:rsidR="00911CA6" w:rsidRPr="00176B6A" w:rsidRDefault="00911CA6" w:rsidP="00911CA6">
      <w:pPr>
        <w:numPr>
          <w:ilvl w:val="0"/>
          <w:numId w:val="14"/>
        </w:numPr>
        <w:tabs>
          <w:tab w:val="clear" w:pos="360"/>
        </w:tabs>
        <w:ind w:left="720"/>
      </w:pPr>
      <w:r w:rsidRPr="00176B6A">
        <w:t>State officers’ official uniforms;</w:t>
      </w:r>
    </w:p>
    <w:p w14:paraId="0D8624E9" w14:textId="77777777" w:rsidR="00911CA6" w:rsidRPr="00176B6A" w:rsidRDefault="00911CA6" w:rsidP="00911CA6">
      <w:pPr>
        <w:numPr>
          <w:ilvl w:val="0"/>
          <w:numId w:val="15"/>
        </w:numPr>
        <w:tabs>
          <w:tab w:val="clear" w:pos="360"/>
        </w:tabs>
        <w:ind w:left="720"/>
      </w:pPr>
      <w:r w:rsidRPr="00176B6A">
        <w:t xml:space="preserve">Student members’ telephone, printing and postage expenses related to the organization; and </w:t>
      </w:r>
    </w:p>
    <w:p w14:paraId="7A6363FC" w14:textId="77777777" w:rsidR="00911CA6" w:rsidRPr="00176B6A" w:rsidRDefault="00911CA6" w:rsidP="00911CA6">
      <w:pPr>
        <w:numPr>
          <w:ilvl w:val="0"/>
          <w:numId w:val="16"/>
        </w:numPr>
        <w:tabs>
          <w:tab w:val="clear" w:pos="360"/>
        </w:tabs>
        <w:ind w:left="720"/>
      </w:pPr>
      <w:r w:rsidRPr="00176B6A">
        <w:t>Consultants and administrative clerical support to facilitate the operation of conferences.</w:t>
      </w:r>
    </w:p>
    <w:p w14:paraId="31126E5D" w14:textId="77777777" w:rsidR="00911CA6" w:rsidRPr="00176B6A" w:rsidRDefault="00911CA6" w:rsidP="00911CA6">
      <w:pPr>
        <w:pStyle w:val="BodyText"/>
        <w:widowControl/>
        <w:tabs>
          <w:tab w:val="clear" w:pos="0"/>
          <w:tab w:val="clear" w:pos="720"/>
        </w:tabs>
        <w:jc w:val="left"/>
        <w:rPr>
          <w:snapToGrid/>
          <w:szCs w:val="24"/>
        </w:rPr>
      </w:pPr>
    </w:p>
    <w:p w14:paraId="4B3AAE9D" w14:textId="77777777" w:rsidR="00911CA6" w:rsidRPr="00176B6A" w:rsidRDefault="00911CA6" w:rsidP="00911CA6">
      <w:pPr>
        <w:ind w:left="720" w:hanging="720"/>
        <w:rPr>
          <w:rStyle w:val="Strong"/>
        </w:rPr>
      </w:pPr>
      <w:r w:rsidRPr="00176B6A">
        <w:rPr>
          <w:rStyle w:val="Strong"/>
        </w:rPr>
        <w:t>Exceptions</w:t>
      </w:r>
    </w:p>
    <w:p w14:paraId="6D05F845" w14:textId="0977A1D4" w:rsidR="00911CA6" w:rsidRPr="00176B6A" w:rsidRDefault="00911CA6" w:rsidP="033165CE">
      <w:pPr>
        <w:pStyle w:val="BodyTextIndent3"/>
        <w:ind w:left="0"/>
        <w:rPr>
          <w:sz w:val="24"/>
          <w:szCs w:val="24"/>
          <w:lang w:val="en-US"/>
        </w:rPr>
      </w:pPr>
      <w:r w:rsidRPr="033165CE">
        <w:rPr>
          <w:sz w:val="24"/>
          <w:szCs w:val="24"/>
          <w:lang w:val="en-US"/>
        </w:rPr>
        <w:t>These requests must be made in writing to the NJDOE Office of Career Readiness. Regarding international student travel, the following documentation must accompany the international travel petition:</w:t>
      </w:r>
    </w:p>
    <w:p w14:paraId="7B3DBA36"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Event name and dates of event;</w:t>
      </w:r>
    </w:p>
    <w:p w14:paraId="1DEC9AF5"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List of students to attend and schools they attend;</w:t>
      </w:r>
    </w:p>
    <w:p w14:paraId="71E31806"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List of chaperone/s to attend (Note: The CTSO state advisor does not chaperone any student member at any state or out-of-state/country conferences);</w:t>
      </w:r>
    </w:p>
    <w:p w14:paraId="2591D10F"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Estimated cost of travel (Shared lodging arrangements are recommended and must be listed on the request);</w:t>
      </w:r>
    </w:p>
    <w:p w14:paraId="08BB8C66" w14:textId="77777777" w:rsidR="00911CA6" w:rsidRPr="00176B6A" w:rsidRDefault="00911CA6" w:rsidP="033165CE">
      <w:pPr>
        <w:pStyle w:val="BodyTextIndent3"/>
        <w:widowControl w:val="0"/>
        <w:numPr>
          <w:ilvl w:val="0"/>
          <w:numId w:val="24"/>
        </w:numPr>
        <w:spacing w:after="0"/>
        <w:ind w:left="720"/>
        <w:rPr>
          <w:sz w:val="24"/>
          <w:szCs w:val="24"/>
          <w:lang w:val="en-US"/>
        </w:rPr>
      </w:pPr>
      <w:r w:rsidRPr="033165CE">
        <w:rPr>
          <w:sz w:val="24"/>
          <w:szCs w:val="24"/>
          <w:lang w:val="en-US"/>
        </w:rPr>
        <w:t>Copy of travel itinerary, event agenda, and subsequent schedule of events; and</w:t>
      </w:r>
    </w:p>
    <w:p w14:paraId="27478218" w14:textId="77777777" w:rsidR="00911CA6" w:rsidRPr="00176B6A" w:rsidRDefault="00911CA6" w:rsidP="00911CA6">
      <w:pPr>
        <w:pStyle w:val="BodyTextIndent3"/>
        <w:widowControl w:val="0"/>
        <w:numPr>
          <w:ilvl w:val="0"/>
          <w:numId w:val="24"/>
        </w:numPr>
        <w:spacing w:after="0"/>
        <w:ind w:left="720"/>
        <w:rPr>
          <w:sz w:val="24"/>
          <w:szCs w:val="24"/>
        </w:rPr>
      </w:pPr>
      <w:r w:rsidRPr="00176B6A">
        <w:rPr>
          <w:sz w:val="24"/>
          <w:szCs w:val="24"/>
        </w:rPr>
        <w:t>Account number and funding source (i.e., of student account).</w:t>
      </w:r>
    </w:p>
    <w:p w14:paraId="2DE403A5" w14:textId="77777777" w:rsidR="00911CA6" w:rsidRPr="00176B6A" w:rsidRDefault="00911CA6" w:rsidP="00911CA6"/>
    <w:p w14:paraId="38877284" w14:textId="77777777" w:rsidR="00911CA6" w:rsidRPr="00176B6A" w:rsidRDefault="00911CA6" w:rsidP="00911CA6">
      <w:pPr>
        <w:rPr>
          <w:rStyle w:val="Strong"/>
        </w:rPr>
      </w:pPr>
      <w:r w:rsidRPr="00176B6A">
        <w:rPr>
          <w:rStyle w:val="Strong"/>
        </w:rPr>
        <w:t>Fund</w:t>
      </w:r>
      <w:r w:rsidR="00C074AA" w:rsidRPr="00176B6A">
        <w:rPr>
          <w:rStyle w:val="Strong"/>
        </w:rPr>
        <w:t>r</w:t>
      </w:r>
      <w:r w:rsidRPr="00176B6A">
        <w:rPr>
          <w:rStyle w:val="Strong"/>
        </w:rPr>
        <w:t>aising Activities</w:t>
      </w:r>
    </w:p>
    <w:p w14:paraId="25E98CE4" w14:textId="4D87EEF9" w:rsidR="00911CA6" w:rsidRPr="00176B6A" w:rsidRDefault="00911CA6" w:rsidP="00F32D59">
      <w:pPr>
        <w:rPr>
          <w:b/>
          <w:szCs w:val="24"/>
        </w:rPr>
      </w:pPr>
      <w:r w:rsidRPr="00176B6A">
        <w:rPr>
          <w:szCs w:val="24"/>
        </w:rPr>
        <w:t>Fundraising projects to support student activities usually take place at the local chapter level. Also, community service projects, which may involve fund raising activities for other organizations and/or charities, are often a part of a local/state program of work. Student dues money must not be used for charitable contributions.</w:t>
      </w:r>
    </w:p>
    <w:p w14:paraId="29A41FED" w14:textId="0C316E72" w:rsidR="00911CA6" w:rsidRPr="00176B6A" w:rsidRDefault="00911CA6" w:rsidP="07815311">
      <w:pPr>
        <w:pStyle w:val="Heading2"/>
      </w:pPr>
      <w:bookmarkStart w:id="247" w:name="_Toc511729794"/>
      <w:bookmarkStart w:id="248" w:name="_Toc511736359"/>
      <w:bookmarkStart w:id="249" w:name="_Toc788728"/>
      <w:bookmarkStart w:id="250" w:name="_Toc53661760"/>
      <w:bookmarkStart w:id="251" w:name="_Toc53661797"/>
      <w:bookmarkStart w:id="252" w:name="_Toc53663151"/>
      <w:bookmarkStart w:id="253" w:name="_Toc143090553"/>
      <w:bookmarkStart w:id="254" w:name="_Toc143090600"/>
      <w:bookmarkStart w:id="255" w:name="_Toc143090741"/>
      <w:bookmarkStart w:id="256" w:name="_Toc263933914"/>
      <w:r>
        <w:t>Section 3: Completing the Application</w:t>
      </w:r>
      <w:bookmarkEnd w:id="247"/>
      <w:bookmarkEnd w:id="248"/>
      <w:bookmarkEnd w:id="249"/>
      <w:bookmarkEnd w:id="250"/>
      <w:bookmarkEnd w:id="251"/>
      <w:bookmarkEnd w:id="252"/>
      <w:bookmarkEnd w:id="253"/>
      <w:bookmarkEnd w:id="254"/>
      <w:bookmarkEnd w:id="255"/>
      <w:bookmarkEnd w:id="256"/>
    </w:p>
    <w:p w14:paraId="62431CDC" w14:textId="77777777" w:rsidR="00911CA6" w:rsidRPr="00176B6A" w:rsidRDefault="00911CA6" w:rsidP="00911CA6">
      <w:pPr>
        <w:contextualSpacing/>
        <w:rPr>
          <w:b/>
          <w:szCs w:val="24"/>
        </w:rPr>
      </w:pPr>
    </w:p>
    <w:p w14:paraId="36C8FE11" w14:textId="77777777" w:rsidR="00911CA6" w:rsidRPr="00176B6A" w:rsidRDefault="00911CA6" w:rsidP="00AD24E9">
      <w:pPr>
        <w:pStyle w:val="Heading3"/>
      </w:pPr>
      <w:bookmarkStart w:id="257" w:name="_Toc511729795"/>
      <w:bookmarkStart w:id="258" w:name="_Toc511736360"/>
      <w:bookmarkStart w:id="259" w:name="_Toc788729"/>
      <w:bookmarkStart w:id="260" w:name="_Toc53661761"/>
      <w:bookmarkStart w:id="261" w:name="_Toc53661798"/>
      <w:bookmarkStart w:id="262" w:name="_Toc53663152"/>
      <w:bookmarkStart w:id="263" w:name="_Toc143090554"/>
      <w:bookmarkStart w:id="264" w:name="_Toc143090601"/>
      <w:bookmarkStart w:id="265" w:name="_Toc143090742"/>
      <w:bookmarkStart w:id="266" w:name="_Toc1745795939"/>
      <w:r>
        <w:t>3.1</w:t>
      </w:r>
      <w:r w:rsidR="00F32D59">
        <w:t xml:space="preserve"> </w:t>
      </w:r>
      <w:r>
        <w:t>General Instructions for Applying</w:t>
      </w:r>
      <w:bookmarkEnd w:id="257"/>
      <w:bookmarkEnd w:id="258"/>
      <w:bookmarkEnd w:id="259"/>
      <w:bookmarkEnd w:id="260"/>
      <w:bookmarkEnd w:id="261"/>
      <w:bookmarkEnd w:id="262"/>
      <w:bookmarkEnd w:id="263"/>
      <w:bookmarkEnd w:id="264"/>
      <w:bookmarkEnd w:id="265"/>
      <w:bookmarkEnd w:id="266"/>
    </w:p>
    <w:p w14:paraId="47333F82"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r w:rsidRPr="033165CE">
        <w:rPr>
          <w:lang w:val="en-US"/>
        </w:rPr>
        <w:t xml:space="preserve">To apply for a grant under this NGO, applicants must prepare and submit a complete application. The application must be a response to the State’s vision as articulated in </w:t>
      </w:r>
      <w:hyperlink w:anchor="_Section_1:_Grant" w:history="1">
        <w:r w:rsidRPr="033165CE">
          <w:rPr>
            <w:rStyle w:val="Hyperlink"/>
            <w:lang w:val="en-US"/>
          </w:rPr>
          <w:t>Section 1</w:t>
        </w:r>
      </w:hyperlink>
      <w:r w:rsidRPr="033165CE">
        <w:rPr>
          <w:lang w:val="en-US"/>
        </w:rPr>
        <w:t xml:space="preserve">: Grant Program Information of this NGO. It must be planned, designed and developed in accordance with the program framework articulated in Section 2: Project Guidelines of this NGO. The applicant may wish to consult additional guidance found in the </w:t>
      </w:r>
      <w:hyperlink r:id="rId28">
        <w:r w:rsidRPr="033165CE">
          <w:rPr>
            <w:rStyle w:val="Hyperlink"/>
            <w:lang w:val="en-US"/>
          </w:rPr>
          <w:t>Pre-award Manual for Discretionary Grants</w:t>
        </w:r>
      </w:hyperlink>
      <w:r w:rsidRPr="033165CE">
        <w:rPr>
          <w:lang w:val="en-US"/>
        </w:rPr>
        <w:t>.</w:t>
      </w:r>
    </w:p>
    <w:p w14:paraId="49E398E2"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2A53345" w14:textId="77777777" w:rsidR="00911CA6" w:rsidRPr="00176B6A" w:rsidRDefault="00911CA6" w:rsidP="00AD24E9">
      <w:pPr>
        <w:pStyle w:val="Heading3"/>
      </w:pPr>
      <w:bookmarkStart w:id="267" w:name="_Toc511729796"/>
      <w:bookmarkStart w:id="268" w:name="_Toc511736361"/>
      <w:bookmarkStart w:id="269" w:name="_Toc788730"/>
      <w:bookmarkStart w:id="270" w:name="_Toc53661762"/>
      <w:bookmarkStart w:id="271" w:name="_Toc53661799"/>
      <w:bookmarkStart w:id="272" w:name="_Toc53663153"/>
      <w:bookmarkStart w:id="273" w:name="_Toc143090555"/>
      <w:bookmarkStart w:id="274" w:name="_Toc143090602"/>
      <w:bookmarkStart w:id="275" w:name="_Toc143090743"/>
      <w:bookmarkStart w:id="276" w:name="_Toc965525584"/>
      <w:r>
        <w:t>3.2</w:t>
      </w:r>
      <w:r w:rsidR="00F32D59">
        <w:t xml:space="preserve"> </w:t>
      </w:r>
      <w:r>
        <w:t>Review of Applications</w:t>
      </w:r>
      <w:bookmarkEnd w:id="267"/>
      <w:bookmarkEnd w:id="268"/>
      <w:bookmarkEnd w:id="269"/>
      <w:bookmarkEnd w:id="270"/>
      <w:bookmarkEnd w:id="271"/>
      <w:bookmarkEnd w:id="272"/>
      <w:bookmarkEnd w:id="273"/>
      <w:bookmarkEnd w:id="274"/>
      <w:bookmarkEnd w:id="275"/>
      <w:bookmarkEnd w:id="276"/>
    </w:p>
    <w:p w14:paraId="16287F21" w14:textId="77777777" w:rsidR="00911CA6" w:rsidRPr="00176B6A" w:rsidRDefault="00911CA6" w:rsidP="00911CA6">
      <w:pPr>
        <w:rPr>
          <w:sz w:val="18"/>
        </w:rPr>
      </w:pPr>
    </w:p>
    <w:p w14:paraId="1911FFEA" w14:textId="72E79FB2" w:rsidR="00911CA6" w:rsidRPr="00176B6A" w:rsidRDefault="003906B9" w:rsidP="00911CA6">
      <w:pPr>
        <w:rPr>
          <w:szCs w:val="24"/>
        </w:rPr>
      </w:pPr>
      <w:r w:rsidRPr="00176B6A">
        <w:rPr>
          <w:szCs w:val="24"/>
        </w:rPr>
        <w:t>NJDOE</w:t>
      </w:r>
      <w:r w:rsidR="00911CA6" w:rsidRPr="00176B6A">
        <w:rPr>
          <w:szCs w:val="24"/>
        </w:rPr>
        <w:t xml:space="preserve"> staff will review each continuation grant application on the basis of quality and comprehensiveness, including consistency with the comprehensive project plan selected and approved </w:t>
      </w:r>
      <w:r w:rsidR="00911CA6" w:rsidRPr="00176B6A">
        <w:rPr>
          <w:szCs w:val="24"/>
        </w:rPr>
        <w:lastRenderedPageBreak/>
        <w:t xml:space="preserve">in the application under the initiating multi-year NGO. Applications will also be reviewed for completeness, accuracy and appropriateness of response to each of the items identified in </w:t>
      </w:r>
      <w:hyperlink w:anchor="_Section_2:_Project" w:history="1">
        <w:r w:rsidR="00911CA6" w:rsidRPr="00176B6A">
          <w:rPr>
            <w:rStyle w:val="Hyperlink"/>
            <w:szCs w:val="24"/>
          </w:rPr>
          <w:t>Section 2</w:t>
        </w:r>
      </w:hyperlink>
      <w:r w:rsidR="00911CA6" w:rsidRPr="00176B6A">
        <w:rPr>
          <w:szCs w:val="24"/>
        </w:rPr>
        <w:t>.</w:t>
      </w:r>
    </w:p>
    <w:p w14:paraId="5BE93A62" w14:textId="77777777" w:rsidR="00911CA6" w:rsidRPr="00176B6A" w:rsidRDefault="00911CA6" w:rsidP="00911CA6">
      <w:pPr>
        <w:rPr>
          <w:sz w:val="16"/>
          <w:szCs w:val="24"/>
        </w:rPr>
      </w:pPr>
    </w:p>
    <w:p w14:paraId="7CD29CE4" w14:textId="77777777" w:rsidR="00911CA6" w:rsidRPr="00176B6A" w:rsidRDefault="00911CA6" w:rsidP="00911CA6">
      <w:pPr>
        <w:rPr>
          <w:szCs w:val="24"/>
        </w:rPr>
      </w:pPr>
      <w:r w:rsidRPr="00176B6A">
        <w:rPr>
          <w:szCs w:val="24"/>
        </w:rPr>
        <w:t xml:space="preserve">Please be advised that in accordance with the Open Public Records Act P.L. 2001, c.404, all applications for discretionary grant funds received </w:t>
      </w:r>
      <w:r w:rsidR="00BF0605" w:rsidRPr="00176B6A">
        <w:rPr>
          <w:szCs w:val="24"/>
        </w:rPr>
        <w:t>October</w:t>
      </w:r>
      <w:r w:rsidRPr="00176B6A">
        <w:rPr>
          <w:szCs w:val="24"/>
        </w:rPr>
        <w:t xml:space="preserve"> 1, 2003 or later, as well as the evaluation results associated with these applications, and other information regarding the competitive grants process, will become matters of public record upon the completion of the evaluation process and will be available to members of the public upon request.</w:t>
      </w:r>
    </w:p>
    <w:p w14:paraId="384BA73E" w14:textId="77777777" w:rsidR="00911CA6" w:rsidRPr="00176B6A" w:rsidRDefault="00911CA6" w:rsidP="00911CA6">
      <w:pPr>
        <w:pStyle w:val="Title"/>
        <w:rPr>
          <w:i w:val="0"/>
        </w:rPr>
      </w:pPr>
    </w:p>
    <w:p w14:paraId="6319F81A" w14:textId="77777777" w:rsidR="00911CA6" w:rsidRPr="00176B6A" w:rsidRDefault="00911CA6" w:rsidP="00AD24E9">
      <w:pPr>
        <w:pStyle w:val="Heading3"/>
      </w:pPr>
      <w:bookmarkStart w:id="277" w:name="_Toc511729797"/>
      <w:bookmarkStart w:id="278" w:name="_Toc511736362"/>
      <w:bookmarkStart w:id="279" w:name="_Toc788731"/>
      <w:bookmarkStart w:id="280" w:name="_Toc53661763"/>
      <w:bookmarkStart w:id="281" w:name="_Toc53661800"/>
      <w:bookmarkStart w:id="282" w:name="_Toc53663154"/>
      <w:bookmarkStart w:id="283" w:name="_Toc143090556"/>
      <w:bookmarkStart w:id="284" w:name="_Toc143090603"/>
      <w:bookmarkStart w:id="285" w:name="_Toc143090744"/>
      <w:bookmarkStart w:id="286" w:name="_Toc491160062"/>
      <w:r>
        <w:t>3.3</w:t>
      </w:r>
      <w:r w:rsidR="00F32D59">
        <w:t xml:space="preserve"> </w:t>
      </w:r>
      <w:r>
        <w:t>Application Component Checklist</w:t>
      </w:r>
      <w:bookmarkEnd w:id="277"/>
      <w:bookmarkEnd w:id="278"/>
      <w:bookmarkEnd w:id="279"/>
      <w:bookmarkEnd w:id="280"/>
      <w:bookmarkEnd w:id="281"/>
      <w:bookmarkEnd w:id="282"/>
      <w:bookmarkEnd w:id="283"/>
      <w:bookmarkEnd w:id="284"/>
      <w:bookmarkEnd w:id="285"/>
      <w:bookmarkEnd w:id="286"/>
    </w:p>
    <w:p w14:paraId="34B3F2EB" w14:textId="77777777" w:rsidR="00911CA6" w:rsidRPr="00176B6A" w:rsidRDefault="00911CA6" w:rsidP="00911CA6">
      <w:pPr>
        <w:pStyle w:val="BodyTextIndent"/>
        <w:tabs>
          <w:tab w:val="clear" w:pos="0"/>
          <w:tab w:val="clear" w:pos="720"/>
          <w:tab w:val="clear" w:pos="1440"/>
          <w:tab w:val="clear" w:pos="2160"/>
          <w:tab w:val="clear" w:pos="2970"/>
          <w:tab w:val="clear" w:pos="3690"/>
          <w:tab w:val="clear" w:pos="4410"/>
          <w:tab w:val="clear" w:pos="5130"/>
          <w:tab w:val="clear" w:pos="5850"/>
          <w:tab w:val="clear" w:pos="6570"/>
          <w:tab w:val="clear" w:pos="7290"/>
          <w:tab w:val="clear" w:pos="8010"/>
          <w:tab w:val="clear" w:pos="8730"/>
        </w:tabs>
        <w:ind w:left="0"/>
        <w:jc w:val="left"/>
      </w:pPr>
    </w:p>
    <w:p w14:paraId="35531093" w14:textId="77777777" w:rsidR="00911CA6" w:rsidRPr="00176B6A" w:rsidRDefault="00911CA6" w:rsidP="00911CA6">
      <w:r w:rsidRPr="00176B6A">
        <w:t xml:space="preserve">The following components are required (see Required </w:t>
      </w:r>
      <w:r w:rsidRPr="00176B6A">
        <w:rPr>
          <w:rFonts w:ascii="Wingdings" w:eastAsia="Wingdings" w:hAnsi="Wingdings" w:cs="Wingdings"/>
        </w:rPr>
        <w:t>ü</w:t>
      </w:r>
      <w:r w:rsidRPr="00176B6A">
        <w:t xml:space="preserve"> Column) to be included as part of your EWEG application. Failure to include a required component may result in your application being removed from consideration for funding. Use the checklist (see Included </w:t>
      </w:r>
      <w:r w:rsidRPr="00176B6A">
        <w:rPr>
          <w:rFonts w:ascii="Wingdings" w:eastAsia="Wingdings" w:hAnsi="Wingdings" w:cs="Wingdings"/>
        </w:rPr>
        <w:t>ü</w:t>
      </w:r>
      <w:r w:rsidRPr="00176B6A">
        <w:t xml:space="preserve"> Column) to ensure that all required components have been completed.</w:t>
      </w:r>
    </w:p>
    <w:p w14:paraId="7D34F5C7" w14:textId="77777777" w:rsidR="00911CA6" w:rsidRPr="00176B6A" w:rsidRDefault="00911CA6" w:rsidP="00911CA6">
      <w:pPr>
        <w:rPr>
          <w:sz w:val="16"/>
        </w:rPr>
      </w:pPr>
    </w:p>
    <w:p w14:paraId="0FDEB159" w14:textId="77777777" w:rsidR="00911CA6" w:rsidRPr="00176B6A" w:rsidRDefault="00911CA6" w:rsidP="00F32D59">
      <w:pPr>
        <w:rPr>
          <w:rStyle w:val="Strong"/>
        </w:rPr>
      </w:pPr>
      <w:r w:rsidRPr="00176B6A">
        <w:rPr>
          <w:rStyle w:val="Strong"/>
        </w:rPr>
        <w:t>Application Component Checklist</w:t>
      </w:r>
    </w:p>
    <w:tbl>
      <w:tblPr>
        <w:tblW w:w="9555" w:type="dxa"/>
        <w:tblInd w:w="10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Look w:val="00A0" w:firstRow="1" w:lastRow="0" w:firstColumn="1" w:lastColumn="0" w:noHBand="0" w:noVBand="0"/>
      </w:tblPr>
      <w:tblGrid>
        <w:gridCol w:w="1170"/>
        <w:gridCol w:w="1170"/>
        <w:gridCol w:w="6030"/>
        <w:gridCol w:w="1185"/>
      </w:tblGrid>
      <w:tr w:rsidR="00911CA6" w:rsidRPr="00176B6A" w14:paraId="0E0AA9A5" w14:textId="77777777" w:rsidTr="07815311">
        <w:trPr>
          <w:trHeight w:val="543"/>
        </w:trPr>
        <w:tc>
          <w:tcPr>
            <w:tcW w:w="1170" w:type="dxa"/>
            <w:shd w:val="clear" w:color="auto" w:fill="FFFFFF" w:themeFill="background1"/>
          </w:tcPr>
          <w:p w14:paraId="232871E4" w14:textId="77777777" w:rsidR="00911CA6" w:rsidRPr="00176B6A" w:rsidRDefault="00911CA6" w:rsidP="00904A18">
            <w:pPr>
              <w:rPr>
                <w:b/>
                <w:i/>
                <w:sz w:val="22"/>
              </w:rPr>
            </w:pPr>
            <w:r w:rsidRPr="00176B6A">
              <w:rPr>
                <w:b/>
                <w:i/>
                <w:sz w:val="22"/>
              </w:rPr>
              <w:t>Required</w:t>
            </w:r>
          </w:p>
        </w:tc>
        <w:tc>
          <w:tcPr>
            <w:tcW w:w="1170" w:type="dxa"/>
            <w:shd w:val="clear" w:color="auto" w:fill="FFFFFF" w:themeFill="background1"/>
          </w:tcPr>
          <w:p w14:paraId="1D2B207C" w14:textId="77777777" w:rsidR="00911CA6" w:rsidRPr="00176B6A" w:rsidRDefault="00911CA6" w:rsidP="002B6608">
            <w:pPr>
              <w:rPr>
                <w:b/>
                <w:i/>
                <w:sz w:val="22"/>
              </w:rPr>
            </w:pPr>
            <w:r w:rsidRPr="00176B6A">
              <w:rPr>
                <w:b/>
                <w:i/>
                <w:sz w:val="22"/>
              </w:rPr>
              <w:t>Location</w:t>
            </w:r>
          </w:p>
        </w:tc>
        <w:tc>
          <w:tcPr>
            <w:tcW w:w="6030" w:type="dxa"/>
            <w:shd w:val="clear" w:color="auto" w:fill="FFFFFF" w:themeFill="background1"/>
          </w:tcPr>
          <w:p w14:paraId="6B7C1B03" w14:textId="77777777" w:rsidR="00911CA6" w:rsidRPr="00176B6A" w:rsidRDefault="00911CA6" w:rsidP="002B6608">
            <w:pPr>
              <w:rPr>
                <w:b/>
                <w:i/>
                <w:sz w:val="22"/>
              </w:rPr>
            </w:pPr>
            <w:r w:rsidRPr="00176B6A">
              <w:rPr>
                <w:b/>
                <w:i/>
                <w:sz w:val="22"/>
              </w:rPr>
              <w:t>EWEG TAB/SUBTAB</w:t>
            </w:r>
          </w:p>
        </w:tc>
        <w:tc>
          <w:tcPr>
            <w:tcW w:w="1185" w:type="dxa"/>
            <w:shd w:val="clear" w:color="auto" w:fill="FFFFFF" w:themeFill="background1"/>
          </w:tcPr>
          <w:p w14:paraId="35E0F18A" w14:textId="1D8B9C1C" w:rsidR="00911CA6" w:rsidRPr="00176B6A" w:rsidRDefault="00911CA6" w:rsidP="07815311">
            <w:pPr>
              <w:rPr>
                <w:b/>
                <w:bCs/>
                <w:i/>
                <w:iCs/>
                <w:sz w:val="22"/>
                <w:szCs w:val="22"/>
              </w:rPr>
            </w:pPr>
            <w:r w:rsidRPr="07815311">
              <w:rPr>
                <w:b/>
                <w:bCs/>
                <w:i/>
                <w:iCs/>
                <w:sz w:val="22"/>
                <w:szCs w:val="22"/>
              </w:rPr>
              <w:t>Includ</w:t>
            </w:r>
            <w:r w:rsidR="10C0D5C8" w:rsidRPr="07815311">
              <w:rPr>
                <w:b/>
                <w:bCs/>
                <w:i/>
                <w:iCs/>
                <w:sz w:val="22"/>
                <w:szCs w:val="22"/>
              </w:rPr>
              <w:t>e</w:t>
            </w:r>
            <w:r w:rsidRPr="07815311">
              <w:rPr>
                <w:b/>
                <w:bCs/>
                <w:i/>
                <w:iCs/>
                <w:sz w:val="22"/>
                <w:szCs w:val="22"/>
              </w:rPr>
              <w:t>d</w:t>
            </w:r>
          </w:p>
        </w:tc>
      </w:tr>
      <w:tr w:rsidR="00911CA6" w:rsidRPr="00176B6A" w14:paraId="5F0008BC" w14:textId="77777777" w:rsidTr="07815311">
        <w:tc>
          <w:tcPr>
            <w:tcW w:w="1170" w:type="dxa"/>
          </w:tcPr>
          <w:p w14:paraId="5B7FDD25" w14:textId="77777777" w:rsidR="00911CA6" w:rsidRPr="00176B6A" w:rsidRDefault="00904A18" w:rsidP="002B6608">
            <w:pPr>
              <w:spacing w:before="60" w:after="60"/>
              <w:rPr>
                <w:sz w:val="22"/>
              </w:rPr>
            </w:pPr>
            <w:r w:rsidRPr="00176B6A">
              <w:rPr>
                <w:sz w:val="22"/>
              </w:rPr>
              <w:t>Yes</w:t>
            </w:r>
          </w:p>
        </w:tc>
        <w:tc>
          <w:tcPr>
            <w:tcW w:w="1170" w:type="dxa"/>
          </w:tcPr>
          <w:p w14:paraId="3F71B912" w14:textId="77777777" w:rsidR="00911CA6" w:rsidRPr="00176B6A" w:rsidRDefault="00911CA6" w:rsidP="002B6608">
            <w:pPr>
              <w:spacing w:before="60" w:after="60"/>
              <w:rPr>
                <w:sz w:val="22"/>
              </w:rPr>
            </w:pPr>
            <w:r w:rsidRPr="00176B6A">
              <w:rPr>
                <w:sz w:val="22"/>
              </w:rPr>
              <w:t>EWEG</w:t>
            </w:r>
          </w:p>
        </w:tc>
        <w:tc>
          <w:tcPr>
            <w:tcW w:w="6030" w:type="dxa"/>
          </w:tcPr>
          <w:p w14:paraId="62D2B5D4" w14:textId="2187CB95" w:rsidR="00911CA6" w:rsidRPr="00176B6A" w:rsidRDefault="00911CA6" w:rsidP="002B6608">
            <w:pPr>
              <w:spacing w:before="60" w:after="60"/>
              <w:rPr>
                <w:sz w:val="22"/>
              </w:rPr>
            </w:pPr>
            <w:r w:rsidRPr="00176B6A">
              <w:rPr>
                <w:sz w:val="22"/>
              </w:rPr>
              <w:t xml:space="preserve">Admin (Contacts, Allocation, Assurance, Board Resolution and </w:t>
            </w:r>
            <w:r w:rsidR="00C91307">
              <w:rPr>
                <w:sz w:val="22"/>
              </w:rPr>
              <w:t>UEI</w:t>
            </w:r>
            <w:r w:rsidRPr="00176B6A">
              <w:rPr>
                <w:sz w:val="22"/>
              </w:rPr>
              <w:t>-SAM)</w:t>
            </w:r>
          </w:p>
        </w:tc>
        <w:tc>
          <w:tcPr>
            <w:tcW w:w="1185" w:type="dxa"/>
          </w:tcPr>
          <w:p w14:paraId="0B4020A7" w14:textId="77777777" w:rsidR="00911CA6" w:rsidRPr="00176B6A" w:rsidRDefault="00911CA6" w:rsidP="002B6608">
            <w:pPr>
              <w:spacing w:before="60" w:after="60"/>
              <w:rPr>
                <w:i/>
                <w:color w:val="808080"/>
                <w:sz w:val="22"/>
              </w:rPr>
            </w:pPr>
          </w:p>
        </w:tc>
      </w:tr>
      <w:tr w:rsidR="00911CA6" w:rsidRPr="00176B6A" w14:paraId="10AC2B96" w14:textId="77777777" w:rsidTr="07815311">
        <w:tc>
          <w:tcPr>
            <w:tcW w:w="1170" w:type="dxa"/>
          </w:tcPr>
          <w:p w14:paraId="55239733" w14:textId="77777777" w:rsidR="00911CA6" w:rsidRPr="00176B6A" w:rsidRDefault="00904A18" w:rsidP="002B6608">
            <w:pPr>
              <w:spacing w:before="60" w:after="60"/>
              <w:rPr>
                <w:sz w:val="22"/>
              </w:rPr>
            </w:pPr>
            <w:r w:rsidRPr="00176B6A">
              <w:rPr>
                <w:sz w:val="22"/>
              </w:rPr>
              <w:t>Yes</w:t>
            </w:r>
          </w:p>
        </w:tc>
        <w:tc>
          <w:tcPr>
            <w:tcW w:w="1170" w:type="dxa"/>
          </w:tcPr>
          <w:p w14:paraId="18981052" w14:textId="77777777" w:rsidR="00911CA6" w:rsidRPr="00176B6A" w:rsidRDefault="00911CA6" w:rsidP="002B6608">
            <w:pPr>
              <w:spacing w:before="60" w:after="60"/>
              <w:rPr>
                <w:sz w:val="22"/>
              </w:rPr>
            </w:pPr>
            <w:r w:rsidRPr="00176B6A">
              <w:rPr>
                <w:sz w:val="22"/>
              </w:rPr>
              <w:t>EWEG</w:t>
            </w:r>
          </w:p>
        </w:tc>
        <w:tc>
          <w:tcPr>
            <w:tcW w:w="6030" w:type="dxa"/>
          </w:tcPr>
          <w:p w14:paraId="511EBE65" w14:textId="77777777" w:rsidR="00911CA6" w:rsidRPr="00176B6A" w:rsidRDefault="00911CA6" w:rsidP="002B6608">
            <w:pPr>
              <w:spacing w:before="60" w:after="60"/>
              <w:rPr>
                <w:sz w:val="22"/>
              </w:rPr>
            </w:pPr>
            <w:r w:rsidRPr="00176B6A">
              <w:rPr>
                <w:sz w:val="22"/>
              </w:rPr>
              <w:t>Budget</w:t>
            </w:r>
          </w:p>
        </w:tc>
        <w:tc>
          <w:tcPr>
            <w:tcW w:w="1185" w:type="dxa"/>
          </w:tcPr>
          <w:p w14:paraId="1D7B270A" w14:textId="77777777" w:rsidR="00911CA6" w:rsidRPr="00176B6A" w:rsidRDefault="00911CA6" w:rsidP="002B6608"/>
        </w:tc>
      </w:tr>
      <w:tr w:rsidR="00911CA6" w:rsidRPr="00176B6A" w14:paraId="5D827439" w14:textId="77777777" w:rsidTr="07815311">
        <w:tc>
          <w:tcPr>
            <w:tcW w:w="1170" w:type="dxa"/>
          </w:tcPr>
          <w:p w14:paraId="55764F03" w14:textId="77777777" w:rsidR="00911CA6" w:rsidRPr="00176B6A" w:rsidRDefault="00904A18" w:rsidP="002B6608">
            <w:pPr>
              <w:pStyle w:val="BodyText"/>
              <w:widowControl/>
              <w:tabs>
                <w:tab w:val="clear" w:pos="0"/>
                <w:tab w:val="clear" w:pos="720"/>
                <w:tab w:val="left" w:pos="-90"/>
              </w:tabs>
              <w:spacing w:before="60" w:after="60"/>
              <w:jc w:val="left"/>
              <w:rPr>
                <w:snapToGrid/>
                <w:sz w:val="22"/>
              </w:rPr>
            </w:pPr>
            <w:r w:rsidRPr="00176B6A">
              <w:rPr>
                <w:sz w:val="22"/>
              </w:rPr>
              <w:t>Yes</w:t>
            </w:r>
          </w:p>
        </w:tc>
        <w:tc>
          <w:tcPr>
            <w:tcW w:w="1170" w:type="dxa"/>
          </w:tcPr>
          <w:p w14:paraId="5B569007" w14:textId="77777777" w:rsidR="00911CA6" w:rsidRPr="00176B6A" w:rsidRDefault="00911CA6" w:rsidP="002B6608">
            <w:pPr>
              <w:pStyle w:val="BodyText"/>
              <w:widowControl/>
              <w:tabs>
                <w:tab w:val="clear" w:pos="0"/>
                <w:tab w:val="clear" w:pos="720"/>
                <w:tab w:val="left" w:pos="-90"/>
              </w:tabs>
              <w:spacing w:before="60" w:after="60"/>
              <w:jc w:val="left"/>
              <w:rPr>
                <w:snapToGrid/>
                <w:sz w:val="22"/>
              </w:rPr>
            </w:pPr>
            <w:r w:rsidRPr="00176B6A">
              <w:rPr>
                <w:snapToGrid/>
                <w:sz w:val="22"/>
              </w:rPr>
              <w:t>EWEG</w:t>
            </w:r>
          </w:p>
        </w:tc>
        <w:tc>
          <w:tcPr>
            <w:tcW w:w="6030" w:type="dxa"/>
          </w:tcPr>
          <w:p w14:paraId="5D40BDA5" w14:textId="77777777" w:rsidR="00911CA6" w:rsidRPr="00176B6A" w:rsidRDefault="00911CA6" w:rsidP="002B6608">
            <w:pPr>
              <w:pStyle w:val="BodyText"/>
              <w:widowControl/>
              <w:tabs>
                <w:tab w:val="clear" w:pos="0"/>
                <w:tab w:val="clear" w:pos="720"/>
                <w:tab w:val="left" w:pos="-90"/>
              </w:tabs>
              <w:spacing w:before="60" w:after="60"/>
              <w:jc w:val="left"/>
              <w:rPr>
                <w:snapToGrid/>
                <w:sz w:val="22"/>
              </w:rPr>
            </w:pPr>
            <w:r w:rsidRPr="00176B6A">
              <w:rPr>
                <w:snapToGrid/>
                <w:sz w:val="22"/>
              </w:rPr>
              <w:t>Narrative (</w:t>
            </w:r>
            <w:r w:rsidRPr="00176B6A">
              <w:rPr>
                <w:snapToGrid/>
                <w:sz w:val="22"/>
                <w:lang w:val="en-US"/>
              </w:rPr>
              <w:t>Update</w:t>
            </w:r>
            <w:r w:rsidRPr="00176B6A">
              <w:rPr>
                <w:snapToGrid/>
                <w:sz w:val="22"/>
              </w:rPr>
              <w:t>,  Description, Goals/Objectives/Indicators, Activity Plan)</w:t>
            </w:r>
          </w:p>
        </w:tc>
        <w:tc>
          <w:tcPr>
            <w:tcW w:w="1185" w:type="dxa"/>
          </w:tcPr>
          <w:p w14:paraId="4F904CB7" w14:textId="77777777" w:rsidR="00911CA6" w:rsidRPr="00176B6A" w:rsidRDefault="00911CA6" w:rsidP="002B6608"/>
        </w:tc>
      </w:tr>
    </w:tbl>
    <w:p w14:paraId="45823553" w14:textId="1645E730" w:rsidR="07815311" w:rsidRDefault="07815311" w:rsidP="07815311">
      <w:pPr>
        <w:pStyle w:val="Heading2"/>
      </w:pPr>
    </w:p>
    <w:p w14:paraId="65C3CA8D" w14:textId="39DB8186" w:rsidR="00911CA6" w:rsidRPr="00176B6A" w:rsidRDefault="00911CA6" w:rsidP="00EE0277">
      <w:pPr>
        <w:pStyle w:val="Heading2"/>
      </w:pPr>
      <w:bookmarkStart w:id="287" w:name="_Toc511729798"/>
      <w:bookmarkStart w:id="288" w:name="_Toc511736363"/>
      <w:bookmarkStart w:id="289" w:name="_Toc788732"/>
      <w:bookmarkStart w:id="290" w:name="_Toc53661764"/>
      <w:bookmarkStart w:id="291" w:name="_Toc53661801"/>
      <w:bookmarkStart w:id="292" w:name="_Toc53663155"/>
      <w:bookmarkStart w:id="293" w:name="_Toc143090557"/>
      <w:bookmarkStart w:id="294" w:name="_Toc143090604"/>
      <w:bookmarkStart w:id="295" w:name="_Toc143090745"/>
      <w:bookmarkStart w:id="296" w:name="_Toc1312801456"/>
      <w:r>
        <w:t>Appendix A</w:t>
      </w:r>
      <w:bookmarkEnd w:id="287"/>
      <w:bookmarkEnd w:id="288"/>
      <w:bookmarkEnd w:id="289"/>
      <w:bookmarkEnd w:id="290"/>
      <w:bookmarkEnd w:id="291"/>
      <w:bookmarkEnd w:id="292"/>
      <w:bookmarkEnd w:id="293"/>
      <w:bookmarkEnd w:id="294"/>
      <w:bookmarkEnd w:id="295"/>
      <w:bookmarkEnd w:id="296"/>
    </w:p>
    <w:p w14:paraId="2A1F701D" w14:textId="77777777" w:rsidR="00911CA6" w:rsidRPr="00176B6A" w:rsidRDefault="00911CA6" w:rsidP="00911CA6"/>
    <w:p w14:paraId="1F0B625C" w14:textId="1781FA12" w:rsidR="00EE0277" w:rsidRPr="00A86AB9" w:rsidRDefault="00EE0277" w:rsidP="00EE0277">
      <w:bookmarkStart w:id="297" w:name="_Toc72495223"/>
      <w:r>
        <w:t xml:space="preserve">The </w:t>
      </w:r>
      <w:hyperlink r:id="rId29">
        <w:r w:rsidR="007862D9" w:rsidRPr="09532A33">
          <w:rPr>
            <w:rStyle w:val="Hyperlink"/>
          </w:rPr>
          <w:t>New Jersey Career and Technical Student Organizations Policies and Procedures Manual</w:t>
        </w:r>
      </w:hyperlink>
      <w:r>
        <w:t xml:space="preserve"> may be found on the Office of Career Readiness webpage.</w:t>
      </w:r>
      <w:bookmarkEnd w:id="297"/>
    </w:p>
    <w:sectPr w:rsidR="00EE0277" w:rsidRPr="00A86AB9" w:rsidSect="00180A7D">
      <w:headerReference w:type="even" r:id="rId30"/>
      <w:footerReference w:type="default" r:id="rId31"/>
      <w:endnotePr>
        <w:numFmt w:val="decimal"/>
      </w:endnotePr>
      <w:pgSz w:w="12240" w:h="15840"/>
      <w:pgMar w:top="1267" w:right="1080" w:bottom="1166" w:left="1080" w:header="1440" w:footer="144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1" w:author="Espiritu, Tracy" w:date="2026-05-21T09:49:00Z" w:initials="ET">
    <w:p w14:paraId="5FA35D7B" w14:textId="58445C5D" w:rsidR="0016034A" w:rsidRDefault="0016034A">
      <w:pPr>
        <w:pStyle w:val="CommentText"/>
      </w:pPr>
      <w:r>
        <w:rPr>
          <w:rStyle w:val="CommentReference"/>
        </w:rPr>
        <w:annotationRef/>
      </w:r>
      <w:r>
        <w:fldChar w:fldCharType="begin"/>
      </w:r>
      <w:r>
        <w:instrText xml:space="preserve"> HYPERLINK "mailto:gcross@doe.nj.gov"</w:instrText>
      </w:r>
      <w:bookmarkStart w:id="222" w:name="_@_07539310341B448F8053422029F512B2Z"/>
      <w:r>
        <w:fldChar w:fldCharType="separate"/>
      </w:r>
      <w:bookmarkEnd w:id="222"/>
      <w:r w:rsidRPr="48627E23">
        <w:rPr>
          <w:noProof/>
        </w:rPr>
        <w:t>@Cross, Genevieve</w:t>
      </w:r>
      <w:r>
        <w:fldChar w:fldCharType="end"/>
      </w:r>
      <w:r w:rsidRPr="0C60FA02">
        <w:t xml:space="preserve">“There are empty spaces, extra rows, and breaks that appear to be out of place. Can you please adjust?  Also, do you know how to align the page numbers to the Table of Contents? It doesn't seem to be aligned properly.  If you do ,please share, I can't seem to figure it out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A35D7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B006F2" w16cex:dateUtc="2026-05-21T1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A35D7B" w16cid:durableId="2DB006F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E4A38" w14:textId="77777777" w:rsidR="00925458" w:rsidRDefault="00925458">
      <w:r>
        <w:separator/>
      </w:r>
    </w:p>
  </w:endnote>
  <w:endnote w:type="continuationSeparator" w:id="0">
    <w:p w14:paraId="0CB2B9D9" w14:textId="77777777" w:rsidR="00925458" w:rsidRDefault="00925458">
      <w:r>
        <w:continuationSeparator/>
      </w:r>
    </w:p>
  </w:endnote>
  <w:endnote w:type="continuationNotice" w:id="1">
    <w:p w14:paraId="23A716E6" w14:textId="77777777" w:rsidR="00925458" w:rsidRDefault="00925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9FAD" w14:textId="77777777" w:rsidR="00F32D59" w:rsidRDefault="00F32D59">
    <w:pPr>
      <w:pStyle w:val="Footer"/>
      <w:jc w:val="right"/>
    </w:pPr>
    <w:r>
      <w:t xml:space="preserve">Page | </w:t>
    </w:r>
    <w:r>
      <w:fldChar w:fldCharType="begin"/>
    </w:r>
    <w:r>
      <w:instrText xml:space="preserve"> PAGE   \* MERGEFORMAT </w:instrText>
    </w:r>
    <w:r>
      <w:fldChar w:fldCharType="separate"/>
    </w:r>
    <w:r w:rsidR="00997EB4">
      <w:rPr>
        <w:noProof/>
      </w:rPr>
      <w:t>7</w:t>
    </w:r>
    <w:r>
      <w:rPr>
        <w:noProof/>
      </w:rPr>
      <w:fldChar w:fldCharType="end"/>
    </w:r>
    <w:r>
      <w:t xml:space="preserve"> </w:t>
    </w:r>
  </w:p>
  <w:p w14:paraId="03EFCA41" w14:textId="77777777" w:rsidR="00F32D59" w:rsidRDefault="00F32D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09CDA" w14:textId="77777777" w:rsidR="00925458" w:rsidRDefault="00925458">
      <w:r>
        <w:separator/>
      </w:r>
    </w:p>
  </w:footnote>
  <w:footnote w:type="continuationSeparator" w:id="0">
    <w:p w14:paraId="2608F71D" w14:textId="77777777" w:rsidR="00925458" w:rsidRDefault="00925458">
      <w:r>
        <w:continuationSeparator/>
      </w:r>
    </w:p>
  </w:footnote>
  <w:footnote w:type="continuationNotice" w:id="1">
    <w:p w14:paraId="41EEF043" w14:textId="77777777" w:rsidR="00925458" w:rsidRDefault="009254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BBB2" w14:textId="77777777" w:rsidR="00E14EDE" w:rsidRDefault="00E14EDE">
    <w:pPr>
      <w:ind w:left="-360" w:right="-360"/>
      <w:jc w:val="both"/>
      <w:rPr>
        <w:sz w:val="20"/>
      </w:rPr>
    </w:pPr>
  </w:p>
  <w:p w14:paraId="13CB595B" w14:textId="77777777" w:rsidR="00E14EDE" w:rsidRDefault="00E14EDE">
    <w:pPr>
      <w:spacing w:line="240" w:lineRule="exac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upperLetter"/>
      <w:pStyle w:val="QuickA"/>
      <w:lvlText w:val="%1."/>
      <w:lvlJc w:val="left"/>
      <w:pPr>
        <w:tabs>
          <w:tab w:val="num" w:pos="1444"/>
        </w:tabs>
      </w:pPr>
    </w:lvl>
  </w:abstractNum>
  <w:abstractNum w:abstractNumId="1" w15:restartNumberingAfterBreak="0">
    <w:nsid w:val="007C48B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64736"/>
    <w:multiLevelType w:val="hybridMultilevel"/>
    <w:tmpl w:val="31505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CD3C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E540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904890"/>
    <w:multiLevelType w:val="hybridMultilevel"/>
    <w:tmpl w:val="230AB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47C3AB3"/>
    <w:multiLevelType w:val="multilevel"/>
    <w:tmpl w:val="382EB194"/>
    <w:lvl w:ilvl="0">
      <w:start w:val="8"/>
      <w:numFmt w:val="decimal"/>
      <w:lvlText w:val="%1."/>
      <w:lvlJc w:val="left"/>
      <w:pPr>
        <w:tabs>
          <w:tab w:val="num" w:pos="1440"/>
        </w:tabs>
        <w:ind w:left="1440" w:hanging="720"/>
      </w:pPr>
      <w:rPr>
        <w:rFonts w:hint="default"/>
        <w:b w:val="0"/>
      </w:rPr>
    </w:lvl>
    <w:lvl w:ilvl="1">
      <w:start w:val="2"/>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7" w15:restartNumberingAfterBreak="0">
    <w:nsid w:val="052769C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D657A"/>
    <w:multiLevelType w:val="hybridMultilevel"/>
    <w:tmpl w:val="ADECC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60231C7"/>
    <w:multiLevelType w:val="hybridMultilevel"/>
    <w:tmpl w:val="DBACFDA2"/>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 w15:restartNumberingAfterBreak="0">
    <w:nsid w:val="08420E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612DC6"/>
    <w:multiLevelType w:val="singleLevel"/>
    <w:tmpl w:val="4F5CF3D6"/>
    <w:lvl w:ilvl="0">
      <w:start w:val="7"/>
      <w:numFmt w:val="decimal"/>
      <w:lvlText w:val="%1."/>
      <w:lvlJc w:val="left"/>
      <w:pPr>
        <w:tabs>
          <w:tab w:val="num" w:pos="1440"/>
        </w:tabs>
        <w:ind w:left="1440" w:hanging="720"/>
      </w:pPr>
      <w:rPr>
        <w:rFonts w:hint="default"/>
      </w:rPr>
    </w:lvl>
  </w:abstractNum>
  <w:abstractNum w:abstractNumId="12" w15:restartNumberingAfterBreak="0">
    <w:nsid w:val="089563C8"/>
    <w:multiLevelType w:val="hybridMultilevel"/>
    <w:tmpl w:val="2D8A77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953066"/>
    <w:multiLevelType w:val="hybridMultilevel"/>
    <w:tmpl w:val="70D64D5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934218"/>
    <w:multiLevelType w:val="hybridMultilevel"/>
    <w:tmpl w:val="7A7EA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A91C15"/>
    <w:multiLevelType w:val="hybridMultilevel"/>
    <w:tmpl w:val="2C66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AB2E9B"/>
    <w:multiLevelType w:val="hybridMultilevel"/>
    <w:tmpl w:val="6EB8026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10D60CBF"/>
    <w:multiLevelType w:val="hybridMultilevel"/>
    <w:tmpl w:val="6FAC8344"/>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11B571B9"/>
    <w:multiLevelType w:val="hybridMultilevel"/>
    <w:tmpl w:val="182C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1DE2864"/>
    <w:multiLevelType w:val="hybridMultilevel"/>
    <w:tmpl w:val="6E38E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4AF452A"/>
    <w:multiLevelType w:val="hybridMultilevel"/>
    <w:tmpl w:val="22DCAF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F566B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17542FE8"/>
    <w:multiLevelType w:val="hybridMultilevel"/>
    <w:tmpl w:val="350A4E7C"/>
    <w:lvl w:ilvl="0" w:tplc="002AA630">
      <w:start w:val="5"/>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E8B0142"/>
    <w:multiLevelType w:val="hybridMultilevel"/>
    <w:tmpl w:val="B7C6B43A"/>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BC377E"/>
    <w:multiLevelType w:val="multilevel"/>
    <w:tmpl w:val="F35245C2"/>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20ED5D7D"/>
    <w:multiLevelType w:val="hybridMultilevel"/>
    <w:tmpl w:val="7DFE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2B6646A"/>
    <w:multiLevelType w:val="hybridMultilevel"/>
    <w:tmpl w:val="194E216E"/>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2EB378C"/>
    <w:multiLevelType w:val="hybridMultilevel"/>
    <w:tmpl w:val="63FE7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3ED6D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240631A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279372A0"/>
    <w:multiLevelType w:val="hybridMultilevel"/>
    <w:tmpl w:val="662E7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8C7187D"/>
    <w:multiLevelType w:val="singleLevel"/>
    <w:tmpl w:val="72CA1168"/>
    <w:lvl w:ilvl="0">
      <w:start w:val="1"/>
      <w:numFmt w:val="decimal"/>
      <w:lvlText w:val="%1."/>
      <w:lvlJc w:val="left"/>
      <w:pPr>
        <w:tabs>
          <w:tab w:val="num" w:pos="1440"/>
        </w:tabs>
        <w:ind w:left="1440" w:hanging="720"/>
      </w:pPr>
      <w:rPr>
        <w:rFonts w:hint="default"/>
      </w:rPr>
    </w:lvl>
  </w:abstractNum>
  <w:abstractNum w:abstractNumId="32" w15:restartNumberingAfterBreak="0">
    <w:nsid w:val="2BE93AEF"/>
    <w:multiLevelType w:val="hybridMultilevel"/>
    <w:tmpl w:val="58C85AD2"/>
    <w:lvl w:ilvl="0" w:tplc="C44C2AF4">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DE200F0"/>
    <w:multiLevelType w:val="hybridMultilevel"/>
    <w:tmpl w:val="52A61FF2"/>
    <w:lvl w:ilvl="0" w:tplc="873C81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5D4803"/>
    <w:multiLevelType w:val="hybridMultilevel"/>
    <w:tmpl w:val="B0786E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04A464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A06D05"/>
    <w:multiLevelType w:val="hybridMultilevel"/>
    <w:tmpl w:val="432C46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5A710BF"/>
    <w:multiLevelType w:val="hybridMultilevel"/>
    <w:tmpl w:val="244CC830"/>
    <w:lvl w:ilvl="0" w:tplc="93A22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4820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3B9A51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3E3C3B5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15:restartNumberingAfterBreak="0">
    <w:nsid w:val="3E71292C"/>
    <w:multiLevelType w:val="hybridMultilevel"/>
    <w:tmpl w:val="E3F827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DA3BDE"/>
    <w:multiLevelType w:val="hybridMultilevel"/>
    <w:tmpl w:val="0CF45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617B6C"/>
    <w:multiLevelType w:val="hybridMultilevel"/>
    <w:tmpl w:val="8946A5A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4D844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453D72D7"/>
    <w:multiLevelType w:val="hybridMultilevel"/>
    <w:tmpl w:val="2E2E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6044D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473B5AD2"/>
    <w:multiLevelType w:val="hybridMultilevel"/>
    <w:tmpl w:val="C42A3A4A"/>
    <w:lvl w:ilvl="0" w:tplc="6B46FAEA">
      <w:start w:val="1"/>
      <w:numFmt w:val="decimal"/>
      <w:lvlText w:val="%1."/>
      <w:lvlJc w:val="left"/>
      <w:pPr>
        <w:ind w:left="1080" w:hanging="720"/>
      </w:pPr>
      <w:rPr>
        <w:rFonts w:hint="default"/>
      </w:rPr>
    </w:lvl>
    <w:lvl w:ilvl="1" w:tplc="92D808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7F00601"/>
    <w:multiLevelType w:val="hybridMultilevel"/>
    <w:tmpl w:val="AE28C97C"/>
    <w:lvl w:ilvl="0" w:tplc="6B46FA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80D4DB0"/>
    <w:multiLevelType w:val="hybridMultilevel"/>
    <w:tmpl w:val="C5FAAC10"/>
    <w:lvl w:ilvl="0" w:tplc="61509BF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A432B97"/>
    <w:multiLevelType w:val="hybridMultilevel"/>
    <w:tmpl w:val="FCDC3412"/>
    <w:lvl w:ilvl="0" w:tplc="EB26A8D4">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B053B3C"/>
    <w:multiLevelType w:val="hybridMultilevel"/>
    <w:tmpl w:val="6DBA0A4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51AD1978"/>
    <w:multiLevelType w:val="hybridMultilevel"/>
    <w:tmpl w:val="B322B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B059E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54FD44E9"/>
    <w:multiLevelType w:val="singleLevel"/>
    <w:tmpl w:val="0409000F"/>
    <w:lvl w:ilvl="0">
      <w:start w:val="1"/>
      <w:numFmt w:val="decimal"/>
      <w:lvlText w:val="%1."/>
      <w:lvlJc w:val="left"/>
      <w:pPr>
        <w:tabs>
          <w:tab w:val="num" w:pos="360"/>
        </w:tabs>
        <w:ind w:left="360" w:hanging="360"/>
      </w:pPr>
    </w:lvl>
  </w:abstractNum>
  <w:abstractNum w:abstractNumId="55" w15:restartNumberingAfterBreak="0">
    <w:nsid w:val="570D4880"/>
    <w:multiLevelType w:val="multilevel"/>
    <w:tmpl w:val="591857C0"/>
    <w:lvl w:ilvl="0">
      <w:start w:val="1"/>
      <w:numFmt w:val="upperRoman"/>
      <w:lvlText w:val="Article %1."/>
      <w:lvlJc w:val="left"/>
      <w:pPr>
        <w:tabs>
          <w:tab w:val="num" w:pos="1440"/>
        </w:tabs>
        <w:ind w:left="0" w:firstLine="0"/>
      </w:pPr>
      <w:rPr>
        <w:rFonts w:hint="default"/>
      </w:rPr>
    </w:lvl>
    <w:lvl w:ilvl="1">
      <w:start w:val="1"/>
      <w:numFmt w:val="decimalZero"/>
      <w:isLgl/>
      <w:lvlText w:val="Section %1.%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b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494"/>
        </w:tabs>
        <w:ind w:left="1494" w:hanging="144"/>
      </w:pPr>
      <w:rPr>
        <w:rFonts w:hint="default"/>
      </w:rPr>
    </w:lvl>
  </w:abstractNum>
  <w:abstractNum w:abstractNumId="56" w15:restartNumberingAfterBreak="0">
    <w:nsid w:val="57C72B54"/>
    <w:multiLevelType w:val="hybridMultilevel"/>
    <w:tmpl w:val="C352D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82675F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5B021C6D"/>
    <w:multiLevelType w:val="singleLevel"/>
    <w:tmpl w:val="04090001"/>
    <w:lvl w:ilvl="0">
      <w:start w:val="1"/>
      <w:numFmt w:val="bullet"/>
      <w:lvlText w:val=""/>
      <w:lvlJc w:val="left"/>
      <w:pPr>
        <w:ind w:left="720" w:hanging="360"/>
      </w:pPr>
      <w:rPr>
        <w:rFonts w:ascii="Symbol" w:hAnsi="Symbol" w:hint="default"/>
      </w:rPr>
    </w:lvl>
  </w:abstractNum>
  <w:abstractNum w:abstractNumId="59" w15:restartNumberingAfterBreak="0">
    <w:nsid w:val="5CC40B51"/>
    <w:multiLevelType w:val="singleLevel"/>
    <w:tmpl w:val="377E5904"/>
    <w:lvl w:ilvl="0">
      <w:start w:val="1"/>
      <w:numFmt w:val="bullet"/>
      <w:lvlText w:val=""/>
      <w:lvlJc w:val="left"/>
      <w:pPr>
        <w:tabs>
          <w:tab w:val="num" w:pos="504"/>
        </w:tabs>
        <w:ind w:left="504" w:hanging="360"/>
      </w:pPr>
      <w:rPr>
        <w:rFonts w:ascii="Symbol" w:hAnsi="Symbol" w:hint="default"/>
      </w:rPr>
    </w:lvl>
  </w:abstractNum>
  <w:abstractNum w:abstractNumId="60" w15:restartNumberingAfterBreak="0">
    <w:nsid w:val="5D537CDB"/>
    <w:multiLevelType w:val="hybridMultilevel"/>
    <w:tmpl w:val="776A7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FA14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2" w15:restartNumberingAfterBreak="0">
    <w:nsid w:val="5F90688F"/>
    <w:multiLevelType w:val="hybridMultilevel"/>
    <w:tmpl w:val="16D8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05D180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4" w15:restartNumberingAfterBreak="0">
    <w:nsid w:val="60AF644C"/>
    <w:multiLevelType w:val="singleLevel"/>
    <w:tmpl w:val="86E2F5EC"/>
    <w:lvl w:ilvl="0">
      <w:start w:val="2"/>
      <w:numFmt w:val="decimal"/>
      <w:lvlText w:val="%1."/>
      <w:lvlJc w:val="left"/>
      <w:pPr>
        <w:tabs>
          <w:tab w:val="num" w:pos="1440"/>
        </w:tabs>
        <w:ind w:left="1440" w:hanging="720"/>
      </w:pPr>
      <w:rPr>
        <w:rFonts w:hint="default"/>
        <w:b w:val="0"/>
      </w:rPr>
    </w:lvl>
  </w:abstractNum>
  <w:abstractNum w:abstractNumId="65" w15:restartNumberingAfterBreak="0">
    <w:nsid w:val="61BD4EF7"/>
    <w:multiLevelType w:val="hybridMultilevel"/>
    <w:tmpl w:val="1A383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1DD1A0A"/>
    <w:multiLevelType w:val="hybridMultilevel"/>
    <w:tmpl w:val="55783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6466A0C"/>
    <w:multiLevelType w:val="hybridMultilevel"/>
    <w:tmpl w:val="4E9C2958"/>
    <w:lvl w:ilvl="0" w:tplc="EB26A8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7ED2A8B"/>
    <w:multiLevelType w:val="hybridMultilevel"/>
    <w:tmpl w:val="9752A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9647E09"/>
    <w:multiLevelType w:val="hybridMultilevel"/>
    <w:tmpl w:val="E5CA2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9DF60CC"/>
    <w:multiLevelType w:val="hybridMultilevel"/>
    <w:tmpl w:val="61DE0188"/>
    <w:lvl w:ilvl="0" w:tplc="93A2276C">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D5D517F"/>
    <w:multiLevelType w:val="hybridMultilevel"/>
    <w:tmpl w:val="AD3A2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6E017C3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3" w15:restartNumberingAfterBreak="0">
    <w:nsid w:val="702C0EA0"/>
    <w:multiLevelType w:val="hybridMultilevel"/>
    <w:tmpl w:val="948AD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0554C58"/>
    <w:multiLevelType w:val="hybridMultilevel"/>
    <w:tmpl w:val="3D9AC1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14F23D9"/>
    <w:multiLevelType w:val="hybridMultilevel"/>
    <w:tmpl w:val="E7F8A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45E798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7" w15:restartNumberingAfterBreak="0">
    <w:nsid w:val="74F83279"/>
    <w:multiLevelType w:val="hybridMultilevel"/>
    <w:tmpl w:val="16867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5DB17FC"/>
    <w:multiLevelType w:val="hybridMultilevel"/>
    <w:tmpl w:val="B8CE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6F3128D"/>
    <w:multiLevelType w:val="hybridMultilevel"/>
    <w:tmpl w:val="D1D8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9311024"/>
    <w:multiLevelType w:val="hybridMultilevel"/>
    <w:tmpl w:val="D1FC3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A56099B"/>
    <w:multiLevelType w:val="hybridMultilevel"/>
    <w:tmpl w:val="52B8E2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AC05E24"/>
    <w:multiLevelType w:val="singleLevel"/>
    <w:tmpl w:val="968E53D6"/>
    <w:lvl w:ilvl="0">
      <w:start w:val="1"/>
      <w:numFmt w:val="decimal"/>
      <w:lvlText w:val="%1."/>
      <w:lvlJc w:val="left"/>
      <w:pPr>
        <w:tabs>
          <w:tab w:val="num" w:pos="1440"/>
        </w:tabs>
        <w:ind w:left="1440" w:hanging="720"/>
      </w:pPr>
      <w:rPr>
        <w:rFonts w:hint="default"/>
      </w:rPr>
    </w:lvl>
  </w:abstractNum>
  <w:abstractNum w:abstractNumId="83" w15:restartNumberingAfterBreak="0">
    <w:nsid w:val="7B391936"/>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62211043">
    <w:abstractNumId w:val="55"/>
  </w:num>
  <w:num w:numId="2" w16cid:durableId="326596440">
    <w:abstractNumId w:val="0"/>
    <w:lvlOverride w:ilvl="0">
      <w:startOverride w:val="1"/>
      <w:lvl w:ilvl="0">
        <w:start w:val="1"/>
        <w:numFmt w:val="decimal"/>
        <w:pStyle w:val="QuickA"/>
        <w:lvlText w:val="%1."/>
        <w:lvlJc w:val="left"/>
      </w:lvl>
    </w:lvlOverride>
  </w:num>
  <w:num w:numId="3" w16cid:durableId="26026179">
    <w:abstractNumId w:val="59"/>
  </w:num>
  <w:num w:numId="4" w16cid:durableId="612515409">
    <w:abstractNumId w:val="13"/>
  </w:num>
  <w:num w:numId="5" w16cid:durableId="1314412973">
    <w:abstractNumId w:val="62"/>
  </w:num>
  <w:num w:numId="6" w16cid:durableId="1620378828">
    <w:abstractNumId w:val="76"/>
  </w:num>
  <w:num w:numId="7" w16cid:durableId="1874611238">
    <w:abstractNumId w:val="38"/>
  </w:num>
  <w:num w:numId="8" w16cid:durableId="195892596">
    <w:abstractNumId w:val="40"/>
  </w:num>
  <w:num w:numId="9" w16cid:durableId="2139569464">
    <w:abstractNumId w:val="83"/>
  </w:num>
  <w:num w:numId="10" w16cid:durableId="1272862263">
    <w:abstractNumId w:val="57"/>
  </w:num>
  <w:num w:numId="11" w16cid:durableId="840243960">
    <w:abstractNumId w:val="53"/>
  </w:num>
  <w:num w:numId="12" w16cid:durableId="782186002">
    <w:abstractNumId w:val="29"/>
  </w:num>
  <w:num w:numId="13" w16cid:durableId="1517423557">
    <w:abstractNumId w:val="72"/>
  </w:num>
  <w:num w:numId="14" w16cid:durableId="1465195963">
    <w:abstractNumId w:val="44"/>
  </w:num>
  <w:num w:numId="15" w16cid:durableId="1932272584">
    <w:abstractNumId w:val="63"/>
  </w:num>
  <w:num w:numId="16" w16cid:durableId="1396320623">
    <w:abstractNumId w:val="21"/>
  </w:num>
  <w:num w:numId="17" w16cid:durableId="1286278027">
    <w:abstractNumId w:val="10"/>
  </w:num>
  <w:num w:numId="18" w16cid:durableId="552890493">
    <w:abstractNumId w:val="35"/>
  </w:num>
  <w:num w:numId="19" w16cid:durableId="764619146">
    <w:abstractNumId w:val="7"/>
  </w:num>
  <w:num w:numId="20" w16cid:durableId="1022701788">
    <w:abstractNumId w:val="61"/>
  </w:num>
  <w:num w:numId="21" w16cid:durableId="1160734253">
    <w:abstractNumId w:val="39"/>
  </w:num>
  <w:num w:numId="22" w16cid:durableId="1670061777">
    <w:abstractNumId w:val="28"/>
  </w:num>
  <w:num w:numId="23" w16cid:durableId="887956627">
    <w:abstractNumId w:val="58"/>
  </w:num>
  <w:num w:numId="24" w16cid:durableId="1131897500">
    <w:abstractNumId w:val="17"/>
  </w:num>
  <w:num w:numId="25" w16cid:durableId="1178547136">
    <w:abstractNumId w:val="42"/>
  </w:num>
  <w:num w:numId="26" w16cid:durableId="690381504">
    <w:abstractNumId w:val="27"/>
  </w:num>
  <w:num w:numId="27" w16cid:durableId="102574994">
    <w:abstractNumId w:val="9"/>
  </w:num>
  <w:num w:numId="28" w16cid:durableId="1798061473">
    <w:abstractNumId w:val="65"/>
  </w:num>
  <w:num w:numId="29" w16cid:durableId="1877497097">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5013902">
    <w:abstractNumId w:val="31"/>
    <w:lvlOverride w:ilvl="0">
      <w:startOverride w:val="1"/>
    </w:lvlOverride>
  </w:num>
  <w:num w:numId="31" w16cid:durableId="1164781459">
    <w:abstractNumId w:val="64"/>
  </w:num>
  <w:num w:numId="32" w16cid:durableId="179439130">
    <w:abstractNumId w:val="4"/>
  </w:num>
  <w:num w:numId="33" w16cid:durableId="24261137">
    <w:abstractNumId w:val="1"/>
  </w:num>
  <w:num w:numId="34" w16cid:durableId="2061320556">
    <w:abstractNumId w:val="46"/>
  </w:num>
  <w:num w:numId="35" w16cid:durableId="14498870">
    <w:abstractNumId w:val="3"/>
  </w:num>
  <w:num w:numId="36" w16cid:durableId="1438406371">
    <w:abstractNumId w:val="82"/>
    <w:lvlOverride w:ilvl="0">
      <w:startOverride w:val="1"/>
    </w:lvlOverride>
  </w:num>
  <w:num w:numId="37" w16cid:durableId="1388450657">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86762420">
    <w:abstractNumId w:val="11"/>
    <w:lvlOverride w:ilvl="0">
      <w:startOverride w:val="6"/>
    </w:lvlOverride>
  </w:num>
  <w:num w:numId="39" w16cid:durableId="7630662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87986417">
    <w:abstractNumId w:val="54"/>
    <w:lvlOverride w:ilvl="0">
      <w:startOverride w:val="1"/>
    </w:lvlOverride>
  </w:num>
  <w:num w:numId="41" w16cid:durableId="1947535938">
    <w:abstractNumId w:val="24"/>
    <w:lvlOverride w:ilvl="0">
      <w:startOverride w:val="1"/>
    </w:lvlOverride>
  </w:num>
  <w:num w:numId="42" w16cid:durableId="103697631">
    <w:abstractNumId w:val="71"/>
  </w:num>
  <w:num w:numId="43" w16cid:durableId="1495222020">
    <w:abstractNumId w:val="75"/>
  </w:num>
  <w:num w:numId="44" w16cid:durableId="545917806">
    <w:abstractNumId w:val="30"/>
  </w:num>
  <w:num w:numId="45" w16cid:durableId="6175813">
    <w:abstractNumId w:val="19"/>
  </w:num>
  <w:num w:numId="46" w16cid:durableId="2102723397">
    <w:abstractNumId w:val="34"/>
  </w:num>
  <w:num w:numId="47" w16cid:durableId="530535409">
    <w:abstractNumId w:val="18"/>
  </w:num>
  <w:num w:numId="48" w16cid:durableId="1499426144">
    <w:abstractNumId w:val="14"/>
  </w:num>
  <w:num w:numId="49" w16cid:durableId="194780006">
    <w:abstractNumId w:val="51"/>
  </w:num>
  <w:num w:numId="50" w16cid:durableId="1291398408">
    <w:abstractNumId w:val="73"/>
  </w:num>
  <w:num w:numId="51" w16cid:durableId="406729592">
    <w:abstractNumId w:val="48"/>
  </w:num>
  <w:num w:numId="52" w16cid:durableId="476844739">
    <w:abstractNumId w:val="52"/>
  </w:num>
  <w:num w:numId="53" w16cid:durableId="754134004">
    <w:abstractNumId w:val="77"/>
  </w:num>
  <w:num w:numId="54" w16cid:durableId="1719285229">
    <w:abstractNumId w:val="74"/>
  </w:num>
  <w:num w:numId="55" w16cid:durableId="303704528">
    <w:abstractNumId w:val="47"/>
  </w:num>
  <w:num w:numId="56" w16cid:durableId="1674599803">
    <w:abstractNumId w:val="70"/>
  </w:num>
  <w:num w:numId="57" w16cid:durableId="1179082681">
    <w:abstractNumId w:val="23"/>
  </w:num>
  <w:num w:numId="58" w16cid:durableId="1862623256">
    <w:abstractNumId w:val="37"/>
  </w:num>
  <w:num w:numId="59" w16cid:durableId="1159922557">
    <w:abstractNumId w:val="32"/>
  </w:num>
  <w:num w:numId="60" w16cid:durableId="1814132447">
    <w:abstractNumId w:val="6"/>
  </w:num>
  <w:num w:numId="61" w16cid:durableId="610863052">
    <w:abstractNumId w:val="67"/>
  </w:num>
  <w:num w:numId="62" w16cid:durableId="585189201">
    <w:abstractNumId w:val="50"/>
  </w:num>
  <w:num w:numId="63" w16cid:durableId="884103678">
    <w:abstractNumId w:val="33"/>
  </w:num>
  <w:num w:numId="64" w16cid:durableId="1480540933">
    <w:abstractNumId w:val="15"/>
  </w:num>
  <w:num w:numId="65" w16cid:durableId="764613898">
    <w:abstractNumId w:val="69"/>
  </w:num>
  <w:num w:numId="66" w16cid:durableId="1122924818">
    <w:abstractNumId w:val="43"/>
  </w:num>
  <w:num w:numId="67" w16cid:durableId="818688754">
    <w:abstractNumId w:val="26"/>
  </w:num>
  <w:num w:numId="68" w16cid:durableId="741562700">
    <w:abstractNumId w:val="36"/>
  </w:num>
  <w:num w:numId="69" w16cid:durableId="419646958">
    <w:abstractNumId w:val="45"/>
  </w:num>
  <w:num w:numId="70" w16cid:durableId="1066681147">
    <w:abstractNumId w:val="8"/>
  </w:num>
  <w:num w:numId="71" w16cid:durableId="726494843">
    <w:abstractNumId w:val="56"/>
  </w:num>
  <w:num w:numId="72" w16cid:durableId="424422051">
    <w:abstractNumId w:val="2"/>
  </w:num>
  <w:num w:numId="73" w16cid:durableId="1913657311">
    <w:abstractNumId w:val="12"/>
  </w:num>
  <w:num w:numId="74" w16cid:durableId="1896120225">
    <w:abstractNumId w:val="79"/>
  </w:num>
  <w:num w:numId="75" w16cid:durableId="641694918">
    <w:abstractNumId w:val="25"/>
  </w:num>
  <w:num w:numId="76" w16cid:durableId="1728333572">
    <w:abstractNumId w:val="20"/>
  </w:num>
  <w:num w:numId="77" w16cid:durableId="1671636337">
    <w:abstractNumId w:val="60"/>
  </w:num>
  <w:num w:numId="78" w16cid:durableId="1851411040">
    <w:abstractNumId w:val="5"/>
  </w:num>
  <w:num w:numId="79" w16cid:durableId="1509295846">
    <w:abstractNumId w:val="41"/>
  </w:num>
  <w:num w:numId="80" w16cid:durableId="177476129">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43739198">
    <w:abstractNumId w:val="78"/>
  </w:num>
  <w:num w:numId="82" w16cid:durableId="1652633835">
    <w:abstractNumId w:val="49"/>
  </w:num>
  <w:num w:numId="83" w16cid:durableId="1696812131">
    <w:abstractNumId w:val="81"/>
  </w:num>
  <w:num w:numId="84" w16cid:durableId="934441533">
    <w:abstractNumId w:val="66"/>
  </w:num>
  <w:num w:numId="85" w16cid:durableId="972253821">
    <w:abstractNumId w:val="80"/>
  </w:num>
  <w:num w:numId="86" w16cid:durableId="1319337467">
    <w:abstractNumId w:val="71"/>
  </w:num>
  <w:numIdMacAtCleanup w:val="7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iritu, Tracy">
    <w15:presenceInfo w15:providerId="AD" w15:userId="S::tespirit@doe.nj.gov::535cda22-15b6-4eec-be4d-89461fb5731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0" w:nlCheck="1" w:checkStyle="0"/>
  <w:activeWritingStyle w:appName="MSWord" w:lang="en-US" w:vendorID="64" w:dllVersion="0" w:nlCheck="1" w:checkStyle="0"/>
  <w:activeWritingStyle w:appName="MSWord" w:lang="es-ES" w:vendorID="64" w:dllVersion="0" w:nlCheck="1" w:checkStyle="0"/>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OzMDE1MzI3MjcwsTBS0lEKTi0uzszPAykwqwUA2/5fdiwAAAA="/>
  </w:docVars>
  <w:rsids>
    <w:rsidRoot w:val="00911CA6"/>
    <w:rsid w:val="00006A23"/>
    <w:rsid w:val="00022023"/>
    <w:rsid w:val="000223A6"/>
    <w:rsid w:val="00027C50"/>
    <w:rsid w:val="00031A99"/>
    <w:rsid w:val="0005018F"/>
    <w:rsid w:val="00051719"/>
    <w:rsid w:val="00065D9D"/>
    <w:rsid w:val="00094E1F"/>
    <w:rsid w:val="000A40D0"/>
    <w:rsid w:val="000B7AFA"/>
    <w:rsid w:val="000C6CF9"/>
    <w:rsid w:val="000D28C7"/>
    <w:rsid w:val="000E751E"/>
    <w:rsid w:val="00105D17"/>
    <w:rsid w:val="001122F0"/>
    <w:rsid w:val="00130CFE"/>
    <w:rsid w:val="001341F4"/>
    <w:rsid w:val="0014289C"/>
    <w:rsid w:val="0016034A"/>
    <w:rsid w:val="0016062E"/>
    <w:rsid w:val="00161AF6"/>
    <w:rsid w:val="00163142"/>
    <w:rsid w:val="001751C7"/>
    <w:rsid w:val="00176B6A"/>
    <w:rsid w:val="00180A7D"/>
    <w:rsid w:val="00184FB3"/>
    <w:rsid w:val="001859A1"/>
    <w:rsid w:val="001A3937"/>
    <w:rsid w:val="001A76B6"/>
    <w:rsid w:val="001D3447"/>
    <w:rsid w:val="001D5BCA"/>
    <w:rsid w:val="001E5E9B"/>
    <w:rsid w:val="001E712C"/>
    <w:rsid w:val="001F34B5"/>
    <w:rsid w:val="001F7CE6"/>
    <w:rsid w:val="00200291"/>
    <w:rsid w:val="0020624D"/>
    <w:rsid w:val="00216FF6"/>
    <w:rsid w:val="0023023B"/>
    <w:rsid w:val="002413F1"/>
    <w:rsid w:val="002421C9"/>
    <w:rsid w:val="0024482A"/>
    <w:rsid w:val="0025326E"/>
    <w:rsid w:val="00261B61"/>
    <w:rsid w:val="00267CEB"/>
    <w:rsid w:val="00274856"/>
    <w:rsid w:val="00283BB9"/>
    <w:rsid w:val="00293F99"/>
    <w:rsid w:val="00294ECE"/>
    <w:rsid w:val="002A633A"/>
    <w:rsid w:val="002B6608"/>
    <w:rsid w:val="002C3E57"/>
    <w:rsid w:val="002C53F3"/>
    <w:rsid w:val="002C6F45"/>
    <w:rsid w:val="002E25CB"/>
    <w:rsid w:val="003028A4"/>
    <w:rsid w:val="00310386"/>
    <w:rsid w:val="00313353"/>
    <w:rsid w:val="00320C3C"/>
    <w:rsid w:val="00334911"/>
    <w:rsid w:val="00336864"/>
    <w:rsid w:val="00340D2D"/>
    <w:rsid w:val="003418E1"/>
    <w:rsid w:val="0035390A"/>
    <w:rsid w:val="00374CE3"/>
    <w:rsid w:val="00374D73"/>
    <w:rsid w:val="00377049"/>
    <w:rsid w:val="003834F5"/>
    <w:rsid w:val="00383E77"/>
    <w:rsid w:val="00385726"/>
    <w:rsid w:val="003906B9"/>
    <w:rsid w:val="00395239"/>
    <w:rsid w:val="0039703D"/>
    <w:rsid w:val="003A7838"/>
    <w:rsid w:val="003B12D6"/>
    <w:rsid w:val="003D2042"/>
    <w:rsid w:val="003E46B6"/>
    <w:rsid w:val="003E7C6F"/>
    <w:rsid w:val="003F4042"/>
    <w:rsid w:val="003F4C7A"/>
    <w:rsid w:val="00400519"/>
    <w:rsid w:val="00401FE5"/>
    <w:rsid w:val="004173EE"/>
    <w:rsid w:val="00445EE8"/>
    <w:rsid w:val="004609A8"/>
    <w:rsid w:val="00467000"/>
    <w:rsid w:val="00473222"/>
    <w:rsid w:val="00474DC7"/>
    <w:rsid w:val="00475657"/>
    <w:rsid w:val="00497FAC"/>
    <w:rsid w:val="004A18BC"/>
    <w:rsid w:val="004C61D6"/>
    <w:rsid w:val="004F619D"/>
    <w:rsid w:val="00510557"/>
    <w:rsid w:val="00512211"/>
    <w:rsid w:val="00515BB0"/>
    <w:rsid w:val="005168FD"/>
    <w:rsid w:val="0051724C"/>
    <w:rsid w:val="00524017"/>
    <w:rsid w:val="00526C42"/>
    <w:rsid w:val="00527705"/>
    <w:rsid w:val="00541F1A"/>
    <w:rsid w:val="0054245A"/>
    <w:rsid w:val="00542B65"/>
    <w:rsid w:val="005456A2"/>
    <w:rsid w:val="005658C9"/>
    <w:rsid w:val="005B1798"/>
    <w:rsid w:val="005D7377"/>
    <w:rsid w:val="005D7BF1"/>
    <w:rsid w:val="005E0DA6"/>
    <w:rsid w:val="005E3E14"/>
    <w:rsid w:val="005E5FD1"/>
    <w:rsid w:val="005E7842"/>
    <w:rsid w:val="00611876"/>
    <w:rsid w:val="00612649"/>
    <w:rsid w:val="00631ECA"/>
    <w:rsid w:val="0065072C"/>
    <w:rsid w:val="00653037"/>
    <w:rsid w:val="0066627A"/>
    <w:rsid w:val="0067194B"/>
    <w:rsid w:val="00680E0F"/>
    <w:rsid w:val="0068341D"/>
    <w:rsid w:val="00690F78"/>
    <w:rsid w:val="006947BB"/>
    <w:rsid w:val="006A4600"/>
    <w:rsid w:val="006E6469"/>
    <w:rsid w:val="007043B9"/>
    <w:rsid w:val="0070540E"/>
    <w:rsid w:val="0070659F"/>
    <w:rsid w:val="00712998"/>
    <w:rsid w:val="00712DC9"/>
    <w:rsid w:val="00714D81"/>
    <w:rsid w:val="00715006"/>
    <w:rsid w:val="00720284"/>
    <w:rsid w:val="00722C70"/>
    <w:rsid w:val="0072693E"/>
    <w:rsid w:val="0073402D"/>
    <w:rsid w:val="0074101F"/>
    <w:rsid w:val="00751780"/>
    <w:rsid w:val="00762BD0"/>
    <w:rsid w:val="0077005E"/>
    <w:rsid w:val="007817F4"/>
    <w:rsid w:val="007862D9"/>
    <w:rsid w:val="00794A0B"/>
    <w:rsid w:val="007B0FD3"/>
    <w:rsid w:val="007B2338"/>
    <w:rsid w:val="007B58B2"/>
    <w:rsid w:val="007D1E0E"/>
    <w:rsid w:val="007D5B1D"/>
    <w:rsid w:val="007E02E4"/>
    <w:rsid w:val="007E3608"/>
    <w:rsid w:val="008066EF"/>
    <w:rsid w:val="008179FC"/>
    <w:rsid w:val="008406EF"/>
    <w:rsid w:val="0084495B"/>
    <w:rsid w:val="00854B43"/>
    <w:rsid w:val="00857217"/>
    <w:rsid w:val="00862960"/>
    <w:rsid w:val="008629B7"/>
    <w:rsid w:val="00865A20"/>
    <w:rsid w:val="00866B08"/>
    <w:rsid w:val="00871500"/>
    <w:rsid w:val="00872B19"/>
    <w:rsid w:val="00876505"/>
    <w:rsid w:val="008765F8"/>
    <w:rsid w:val="0088163D"/>
    <w:rsid w:val="008958C9"/>
    <w:rsid w:val="008A09A8"/>
    <w:rsid w:val="008A5D75"/>
    <w:rsid w:val="008C6BF5"/>
    <w:rsid w:val="008D0976"/>
    <w:rsid w:val="008D62D6"/>
    <w:rsid w:val="008F5CDC"/>
    <w:rsid w:val="008F6ADE"/>
    <w:rsid w:val="00904A18"/>
    <w:rsid w:val="00904FE0"/>
    <w:rsid w:val="00911CA6"/>
    <w:rsid w:val="009165BE"/>
    <w:rsid w:val="00917077"/>
    <w:rsid w:val="00925458"/>
    <w:rsid w:val="00932EEF"/>
    <w:rsid w:val="00940FAE"/>
    <w:rsid w:val="00951E37"/>
    <w:rsid w:val="00954AD9"/>
    <w:rsid w:val="00962A62"/>
    <w:rsid w:val="0097524F"/>
    <w:rsid w:val="00981467"/>
    <w:rsid w:val="009865AA"/>
    <w:rsid w:val="00986F72"/>
    <w:rsid w:val="00997EB4"/>
    <w:rsid w:val="009A53F4"/>
    <w:rsid w:val="009C59E4"/>
    <w:rsid w:val="009D6BC6"/>
    <w:rsid w:val="009E0497"/>
    <w:rsid w:val="009E74C7"/>
    <w:rsid w:val="00A06F3B"/>
    <w:rsid w:val="00A569B4"/>
    <w:rsid w:val="00A617FC"/>
    <w:rsid w:val="00A667C9"/>
    <w:rsid w:val="00A708A0"/>
    <w:rsid w:val="00A717E3"/>
    <w:rsid w:val="00A74AA4"/>
    <w:rsid w:val="00A76927"/>
    <w:rsid w:val="00A85464"/>
    <w:rsid w:val="00A93AC1"/>
    <w:rsid w:val="00AA0A57"/>
    <w:rsid w:val="00AA347E"/>
    <w:rsid w:val="00AA4AEF"/>
    <w:rsid w:val="00AB01B7"/>
    <w:rsid w:val="00AC6E8D"/>
    <w:rsid w:val="00AD24E9"/>
    <w:rsid w:val="00AD26CA"/>
    <w:rsid w:val="00AD48CF"/>
    <w:rsid w:val="00AE710A"/>
    <w:rsid w:val="00B02343"/>
    <w:rsid w:val="00B14A3F"/>
    <w:rsid w:val="00B16050"/>
    <w:rsid w:val="00B2056A"/>
    <w:rsid w:val="00B23C77"/>
    <w:rsid w:val="00B2602E"/>
    <w:rsid w:val="00B2630D"/>
    <w:rsid w:val="00B26E09"/>
    <w:rsid w:val="00B2729E"/>
    <w:rsid w:val="00B3295B"/>
    <w:rsid w:val="00B420B6"/>
    <w:rsid w:val="00B45148"/>
    <w:rsid w:val="00B51830"/>
    <w:rsid w:val="00B610AF"/>
    <w:rsid w:val="00B65E3C"/>
    <w:rsid w:val="00B71C39"/>
    <w:rsid w:val="00BA014D"/>
    <w:rsid w:val="00BA78E5"/>
    <w:rsid w:val="00BB4DF4"/>
    <w:rsid w:val="00BC65B2"/>
    <w:rsid w:val="00BD4778"/>
    <w:rsid w:val="00BD7036"/>
    <w:rsid w:val="00BE0D0F"/>
    <w:rsid w:val="00BE1D07"/>
    <w:rsid w:val="00BE3A5D"/>
    <w:rsid w:val="00BF0605"/>
    <w:rsid w:val="00BF33C4"/>
    <w:rsid w:val="00BF5771"/>
    <w:rsid w:val="00C054CB"/>
    <w:rsid w:val="00C074AA"/>
    <w:rsid w:val="00C100B0"/>
    <w:rsid w:val="00C209E5"/>
    <w:rsid w:val="00C2174E"/>
    <w:rsid w:val="00C26D7A"/>
    <w:rsid w:val="00C3332C"/>
    <w:rsid w:val="00C44C7A"/>
    <w:rsid w:val="00C514B3"/>
    <w:rsid w:val="00C55B52"/>
    <w:rsid w:val="00C60ECA"/>
    <w:rsid w:val="00C769EB"/>
    <w:rsid w:val="00C825DD"/>
    <w:rsid w:val="00C876A0"/>
    <w:rsid w:val="00C91307"/>
    <w:rsid w:val="00C9150C"/>
    <w:rsid w:val="00C92D74"/>
    <w:rsid w:val="00C93047"/>
    <w:rsid w:val="00C93D3E"/>
    <w:rsid w:val="00CA6661"/>
    <w:rsid w:val="00CD2E86"/>
    <w:rsid w:val="00CD3472"/>
    <w:rsid w:val="00CD40CE"/>
    <w:rsid w:val="00CE301B"/>
    <w:rsid w:val="00CE7538"/>
    <w:rsid w:val="00CF127C"/>
    <w:rsid w:val="00D02953"/>
    <w:rsid w:val="00D040C6"/>
    <w:rsid w:val="00D24560"/>
    <w:rsid w:val="00D2488D"/>
    <w:rsid w:val="00D45F20"/>
    <w:rsid w:val="00D53E89"/>
    <w:rsid w:val="00D65D67"/>
    <w:rsid w:val="00DB59BF"/>
    <w:rsid w:val="00DE31D9"/>
    <w:rsid w:val="00DF46EC"/>
    <w:rsid w:val="00DF793B"/>
    <w:rsid w:val="00E14EDE"/>
    <w:rsid w:val="00E24496"/>
    <w:rsid w:val="00E34C4D"/>
    <w:rsid w:val="00E7084F"/>
    <w:rsid w:val="00E80AA1"/>
    <w:rsid w:val="00E83074"/>
    <w:rsid w:val="00E9403E"/>
    <w:rsid w:val="00EA4F8C"/>
    <w:rsid w:val="00EB3F22"/>
    <w:rsid w:val="00EB63B0"/>
    <w:rsid w:val="00EC60B4"/>
    <w:rsid w:val="00EC62CB"/>
    <w:rsid w:val="00ED5369"/>
    <w:rsid w:val="00EE0277"/>
    <w:rsid w:val="00EE496B"/>
    <w:rsid w:val="00EF5D27"/>
    <w:rsid w:val="00EF5D38"/>
    <w:rsid w:val="00EF712C"/>
    <w:rsid w:val="00F01856"/>
    <w:rsid w:val="00F02E8F"/>
    <w:rsid w:val="00F074BC"/>
    <w:rsid w:val="00F116F5"/>
    <w:rsid w:val="00F13263"/>
    <w:rsid w:val="00F21AA2"/>
    <w:rsid w:val="00F277F5"/>
    <w:rsid w:val="00F32BE8"/>
    <w:rsid w:val="00F32D59"/>
    <w:rsid w:val="00F40BBE"/>
    <w:rsid w:val="00F5571E"/>
    <w:rsid w:val="00F82C85"/>
    <w:rsid w:val="00F84092"/>
    <w:rsid w:val="00F865D5"/>
    <w:rsid w:val="00F86DA3"/>
    <w:rsid w:val="00F87ED0"/>
    <w:rsid w:val="00FA2600"/>
    <w:rsid w:val="00FA6A5F"/>
    <w:rsid w:val="00FB1FFE"/>
    <w:rsid w:val="00FC5F70"/>
    <w:rsid w:val="00FE216C"/>
    <w:rsid w:val="00FE2BE9"/>
    <w:rsid w:val="00FF3B01"/>
    <w:rsid w:val="00FF7617"/>
    <w:rsid w:val="021C1EE9"/>
    <w:rsid w:val="033165CE"/>
    <w:rsid w:val="05564662"/>
    <w:rsid w:val="07815311"/>
    <w:rsid w:val="08BD916D"/>
    <w:rsid w:val="09532A33"/>
    <w:rsid w:val="0A285CA1"/>
    <w:rsid w:val="0AB5F9A1"/>
    <w:rsid w:val="0CE575B7"/>
    <w:rsid w:val="108A0039"/>
    <w:rsid w:val="10C0D5C8"/>
    <w:rsid w:val="1A6D25B1"/>
    <w:rsid w:val="1E479177"/>
    <w:rsid w:val="21061F91"/>
    <w:rsid w:val="2263C07A"/>
    <w:rsid w:val="245CF651"/>
    <w:rsid w:val="25D7EF77"/>
    <w:rsid w:val="263C8D8C"/>
    <w:rsid w:val="277A7363"/>
    <w:rsid w:val="2F9B668D"/>
    <w:rsid w:val="302CD642"/>
    <w:rsid w:val="31F12E95"/>
    <w:rsid w:val="32299B5E"/>
    <w:rsid w:val="32FE76AB"/>
    <w:rsid w:val="3DCB81C6"/>
    <w:rsid w:val="3F31CAEF"/>
    <w:rsid w:val="40FB17D7"/>
    <w:rsid w:val="4216B03C"/>
    <w:rsid w:val="4623C04E"/>
    <w:rsid w:val="472F562D"/>
    <w:rsid w:val="47D69E2B"/>
    <w:rsid w:val="4A7F6C9C"/>
    <w:rsid w:val="4AC726E5"/>
    <w:rsid w:val="4DE5146E"/>
    <w:rsid w:val="4F2322C8"/>
    <w:rsid w:val="4F2994E2"/>
    <w:rsid w:val="57490A19"/>
    <w:rsid w:val="5B966B5B"/>
    <w:rsid w:val="5D528700"/>
    <w:rsid w:val="628E386E"/>
    <w:rsid w:val="6358D36F"/>
    <w:rsid w:val="66A98B69"/>
    <w:rsid w:val="6B158BDF"/>
    <w:rsid w:val="704908B1"/>
    <w:rsid w:val="72F2A3A5"/>
    <w:rsid w:val="77F87E6E"/>
    <w:rsid w:val="7B48A32C"/>
    <w:rsid w:val="7BE080CF"/>
    <w:rsid w:val="7C227D92"/>
    <w:rsid w:val="7CECD735"/>
    <w:rsid w:val="7CF3DD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D5E9"/>
  <w15:chartTrackingRefBased/>
  <w15:docId w15:val="{E43CD06E-A1DD-42E3-9063-263D4ADF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CA6"/>
    <w:rPr>
      <w:rFonts w:eastAsia="Times New Roman"/>
      <w:sz w:val="24"/>
      <w:lang w:eastAsia="en-US"/>
    </w:rPr>
  </w:style>
  <w:style w:type="paragraph" w:styleId="Heading1">
    <w:name w:val="heading 1"/>
    <w:basedOn w:val="Normal"/>
    <w:next w:val="Normal"/>
    <w:link w:val="Heading1Char"/>
    <w:qFormat/>
    <w:rsid w:val="00911CA6"/>
    <w:pPr>
      <w:keepNext/>
      <w:spacing w:before="240" w:after="600"/>
      <w:jc w:val="center"/>
      <w:outlineLvl w:val="0"/>
    </w:pPr>
    <w:rPr>
      <w:b/>
      <w:kern w:val="28"/>
      <w:sz w:val="28"/>
      <w:lang w:val="x-none" w:eastAsia="x-none"/>
    </w:rPr>
  </w:style>
  <w:style w:type="paragraph" w:styleId="Heading2">
    <w:name w:val="heading 2"/>
    <w:basedOn w:val="Normal"/>
    <w:next w:val="Normal"/>
    <w:link w:val="Heading2Char"/>
    <w:qFormat/>
    <w:rsid w:val="00EE0277"/>
    <w:pPr>
      <w:tabs>
        <w:tab w:val="left" w:pos="-720"/>
        <w:tab w:val="left" w:pos="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jc w:val="center"/>
      <w:outlineLvl w:val="1"/>
    </w:pPr>
    <w:rPr>
      <w:b/>
      <w:sz w:val="26"/>
    </w:rPr>
  </w:style>
  <w:style w:type="paragraph" w:styleId="Heading3">
    <w:name w:val="heading 3"/>
    <w:basedOn w:val="Normal"/>
    <w:next w:val="Normal"/>
    <w:link w:val="Heading3Char"/>
    <w:autoRedefine/>
    <w:unhideWhenUsed/>
    <w:qFormat/>
    <w:rsid w:val="00C55B52"/>
    <w:pPr>
      <w:outlineLvl w:val="2"/>
    </w:pPr>
    <w:rPr>
      <w:b/>
    </w:rPr>
  </w:style>
  <w:style w:type="paragraph" w:styleId="Heading4">
    <w:name w:val="heading 4"/>
    <w:basedOn w:val="Normal"/>
    <w:next w:val="Normal"/>
    <w:link w:val="Heading4Char"/>
    <w:qFormat/>
    <w:rsid w:val="00911CA6"/>
    <w:pPr>
      <w:keepNext/>
      <w:spacing w:before="240" w:after="60"/>
      <w:outlineLvl w:val="3"/>
    </w:pPr>
    <w:rPr>
      <w:b/>
      <w:bCs/>
      <w:szCs w:val="24"/>
    </w:rPr>
  </w:style>
  <w:style w:type="paragraph" w:styleId="Heading5">
    <w:name w:val="heading 5"/>
    <w:basedOn w:val="Normal"/>
    <w:next w:val="Normal"/>
    <w:link w:val="Heading5Char"/>
    <w:qFormat/>
    <w:rsid w:val="002A633A"/>
    <w:pPr>
      <w:spacing w:before="120" w:after="60"/>
      <w:outlineLvl w:val="4"/>
    </w:pPr>
    <w:rPr>
      <w:b/>
      <w:bCs/>
      <w:iCs/>
      <w:szCs w:val="26"/>
      <w:lang w:val="x-none" w:eastAsia="x-none"/>
    </w:rPr>
  </w:style>
  <w:style w:type="paragraph" w:styleId="Heading6">
    <w:name w:val="heading 6"/>
    <w:basedOn w:val="Normal"/>
    <w:next w:val="Normal"/>
    <w:link w:val="Heading6Char"/>
    <w:qFormat/>
    <w:rsid w:val="00911CA6"/>
    <w:pPr>
      <w:numPr>
        <w:ilvl w:val="5"/>
        <w:numId w:val="1"/>
      </w:numPr>
      <w:spacing w:before="240" w:after="60"/>
      <w:outlineLvl w:val="5"/>
    </w:pPr>
    <w:rPr>
      <w:b/>
      <w:bCs/>
      <w:sz w:val="22"/>
      <w:szCs w:val="22"/>
      <w:lang w:val="x-none" w:eastAsia="x-none"/>
    </w:rPr>
  </w:style>
  <w:style w:type="paragraph" w:styleId="Heading7">
    <w:name w:val="heading 7"/>
    <w:basedOn w:val="Normal"/>
    <w:next w:val="Normal"/>
    <w:link w:val="Heading7Char"/>
    <w:uiPriority w:val="99"/>
    <w:qFormat/>
    <w:rsid w:val="00911CA6"/>
    <w:pPr>
      <w:keepNext/>
      <w:numPr>
        <w:ilvl w:val="6"/>
        <w:numId w:val="1"/>
      </w:numPr>
      <w:tabs>
        <w:tab w:val="left" w:pos="720"/>
        <w:tab w:val="left" w:pos="1440"/>
        <w:tab w:val="left" w:pos="2880"/>
        <w:tab w:val="left" w:pos="4320"/>
      </w:tabs>
      <w:jc w:val="both"/>
      <w:outlineLvl w:val="6"/>
    </w:pPr>
    <w:rPr>
      <w:b/>
      <w:i/>
      <w:lang w:val="x-none" w:eastAsia="x-none"/>
    </w:rPr>
  </w:style>
  <w:style w:type="paragraph" w:styleId="Heading8">
    <w:name w:val="heading 8"/>
    <w:basedOn w:val="Normal"/>
    <w:next w:val="Normal"/>
    <w:link w:val="Heading8Char"/>
    <w:uiPriority w:val="99"/>
    <w:qFormat/>
    <w:rsid w:val="00911CA6"/>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9"/>
    <w:qFormat/>
    <w:rsid w:val="00911CA6"/>
    <w:pPr>
      <w:numPr>
        <w:ilvl w:val="8"/>
        <w:numId w:val="1"/>
      </w:numPr>
      <w:spacing w:before="240" w:after="60"/>
      <w:outlineLvl w:val="8"/>
    </w:pPr>
    <w:rPr>
      <w:rFonts w:ascii="Arial" w:hAnsi="Arial"/>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11CA6"/>
    <w:rPr>
      <w:rFonts w:ascii="Calibri" w:eastAsia="Times New Roman" w:hAnsi="Calibri" w:cs="Times New Roman"/>
      <w:b/>
      <w:kern w:val="28"/>
      <w:sz w:val="28"/>
      <w:szCs w:val="20"/>
      <w:lang w:val="x-none" w:eastAsia="x-none"/>
    </w:rPr>
  </w:style>
  <w:style w:type="character" w:customStyle="1" w:styleId="Heading2Char">
    <w:name w:val="Heading 2 Char"/>
    <w:link w:val="Heading2"/>
    <w:rsid w:val="00EE0277"/>
    <w:rPr>
      <w:rFonts w:eastAsia="Times New Roman"/>
      <w:b/>
      <w:sz w:val="26"/>
    </w:rPr>
  </w:style>
  <w:style w:type="character" w:customStyle="1" w:styleId="Heading3Char">
    <w:name w:val="Heading 3 Char"/>
    <w:link w:val="Heading3"/>
    <w:rsid w:val="00C55B52"/>
    <w:rPr>
      <w:rFonts w:eastAsia="Times New Roman"/>
      <w:b/>
      <w:sz w:val="24"/>
      <w:lang w:eastAsia="en-US"/>
    </w:rPr>
  </w:style>
  <w:style w:type="character" w:customStyle="1" w:styleId="Heading4Char">
    <w:name w:val="Heading 4 Char"/>
    <w:link w:val="Heading4"/>
    <w:rsid w:val="00911CA6"/>
    <w:rPr>
      <w:rFonts w:ascii="Calibri" w:eastAsia="Times New Roman" w:hAnsi="Calibri" w:cs="Times New Roman"/>
      <w:b/>
      <w:bCs/>
      <w:sz w:val="24"/>
      <w:szCs w:val="24"/>
    </w:rPr>
  </w:style>
  <w:style w:type="character" w:customStyle="1" w:styleId="Heading5Char">
    <w:name w:val="Heading 5 Char"/>
    <w:link w:val="Heading5"/>
    <w:rsid w:val="002A633A"/>
    <w:rPr>
      <w:rFonts w:eastAsia="Times New Roman"/>
      <w:b/>
      <w:bCs/>
      <w:iCs/>
      <w:sz w:val="24"/>
      <w:szCs w:val="26"/>
      <w:lang w:val="x-none" w:eastAsia="x-none"/>
    </w:rPr>
  </w:style>
  <w:style w:type="character" w:customStyle="1" w:styleId="Heading6Char">
    <w:name w:val="Heading 6 Char"/>
    <w:link w:val="Heading6"/>
    <w:rsid w:val="00911CA6"/>
    <w:rPr>
      <w:rFonts w:ascii="Calibri" w:eastAsia="Times New Roman" w:hAnsi="Calibri" w:cs="Times New Roman"/>
      <w:b/>
      <w:bCs/>
      <w:lang w:val="x-none" w:eastAsia="x-none"/>
    </w:rPr>
  </w:style>
  <w:style w:type="character" w:customStyle="1" w:styleId="Heading7Char">
    <w:name w:val="Heading 7 Char"/>
    <w:link w:val="Heading7"/>
    <w:uiPriority w:val="99"/>
    <w:rsid w:val="00911CA6"/>
    <w:rPr>
      <w:rFonts w:ascii="Calibri" w:eastAsia="Times New Roman" w:hAnsi="Calibri" w:cs="Times New Roman"/>
      <w:b/>
      <w:i/>
      <w:sz w:val="24"/>
      <w:szCs w:val="20"/>
      <w:lang w:val="x-none" w:eastAsia="x-none"/>
    </w:rPr>
  </w:style>
  <w:style w:type="character" w:customStyle="1" w:styleId="Heading8Char">
    <w:name w:val="Heading 8 Char"/>
    <w:link w:val="Heading8"/>
    <w:uiPriority w:val="99"/>
    <w:rsid w:val="00911CA6"/>
    <w:rPr>
      <w:rFonts w:ascii="Calibri" w:eastAsia="Times New Roman" w:hAnsi="Calibri" w:cs="Times New Roman"/>
      <w:i/>
      <w:iCs/>
      <w:sz w:val="24"/>
      <w:szCs w:val="24"/>
      <w:lang w:val="x-none" w:eastAsia="x-none"/>
    </w:rPr>
  </w:style>
  <w:style w:type="character" w:customStyle="1" w:styleId="Heading9Char">
    <w:name w:val="Heading 9 Char"/>
    <w:link w:val="Heading9"/>
    <w:uiPriority w:val="99"/>
    <w:rsid w:val="00911CA6"/>
    <w:rPr>
      <w:rFonts w:ascii="Arial" w:eastAsia="Times New Roman" w:hAnsi="Arial" w:cs="Times New Roman"/>
      <w:lang w:val="x-none" w:eastAsia="x-none"/>
    </w:rPr>
  </w:style>
  <w:style w:type="paragraph" w:customStyle="1" w:styleId="a">
    <w:name w:val="_"/>
    <w:basedOn w:val="Normal"/>
    <w:rsid w:val="00911CA6"/>
    <w:pPr>
      <w:widowControl w:val="0"/>
      <w:tabs>
        <w:tab w:val="left" w:pos="630"/>
        <w:tab w:val="left" w:pos="990"/>
        <w:tab w:val="left" w:pos="1350"/>
        <w:tab w:val="left" w:pos="4230"/>
        <w:tab w:val="left" w:pos="4950"/>
        <w:tab w:val="left" w:pos="5670"/>
        <w:tab w:val="left" w:pos="6390"/>
        <w:tab w:val="left" w:pos="7110"/>
        <w:tab w:val="left" w:pos="7830"/>
        <w:tab w:val="left" w:pos="8550"/>
        <w:tab w:val="left" w:pos="9270"/>
        <w:tab w:val="left" w:pos="9990"/>
      </w:tabs>
      <w:ind w:left="1440" w:hanging="720"/>
    </w:pPr>
    <w:rPr>
      <w:snapToGrid w:val="0"/>
    </w:rPr>
  </w:style>
  <w:style w:type="paragraph" w:styleId="BodyTextIndent">
    <w:name w:val="Body Text Indent"/>
    <w:basedOn w:val="Normal"/>
    <w:link w:val="BodyTextIndent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720"/>
      <w:jc w:val="both"/>
    </w:pPr>
    <w:rPr>
      <w:snapToGrid w:val="0"/>
      <w:lang w:val="x-none" w:eastAsia="x-none"/>
    </w:rPr>
  </w:style>
  <w:style w:type="character" w:customStyle="1" w:styleId="BodyTextIndentChar">
    <w:name w:val="Body Text Indent Char"/>
    <w:link w:val="BodyTextIndent"/>
    <w:rsid w:val="00911CA6"/>
    <w:rPr>
      <w:rFonts w:ascii="Calibri" w:eastAsia="Times New Roman" w:hAnsi="Calibri" w:cs="Times New Roman"/>
      <w:snapToGrid w:val="0"/>
      <w:sz w:val="24"/>
      <w:szCs w:val="20"/>
      <w:lang w:val="x-none" w:eastAsia="x-none"/>
    </w:rPr>
  </w:style>
  <w:style w:type="paragraph" w:styleId="Header">
    <w:name w:val="header"/>
    <w:basedOn w:val="Normal"/>
    <w:link w:val="HeaderChar"/>
    <w:rsid w:val="00911CA6"/>
    <w:pPr>
      <w:tabs>
        <w:tab w:val="center" w:pos="4320"/>
        <w:tab w:val="right" w:pos="8640"/>
      </w:tabs>
    </w:pPr>
  </w:style>
  <w:style w:type="character" w:customStyle="1" w:styleId="HeaderChar">
    <w:name w:val="Header Char"/>
    <w:link w:val="Header"/>
    <w:rsid w:val="00911CA6"/>
    <w:rPr>
      <w:rFonts w:ascii="Calibri" w:eastAsia="Times New Roman" w:hAnsi="Calibri" w:cs="Times New Roman"/>
      <w:sz w:val="24"/>
      <w:szCs w:val="20"/>
    </w:rPr>
  </w:style>
  <w:style w:type="paragraph" w:styleId="Footer">
    <w:name w:val="footer"/>
    <w:basedOn w:val="Normal"/>
    <w:link w:val="FooterChar"/>
    <w:uiPriority w:val="99"/>
    <w:rsid w:val="00911CA6"/>
    <w:pPr>
      <w:tabs>
        <w:tab w:val="center" w:pos="4320"/>
        <w:tab w:val="right" w:pos="8640"/>
      </w:tabs>
    </w:pPr>
    <w:rPr>
      <w:lang w:val="x-none" w:eastAsia="x-none"/>
    </w:rPr>
  </w:style>
  <w:style w:type="character" w:customStyle="1" w:styleId="FooterChar">
    <w:name w:val="Footer Char"/>
    <w:link w:val="Footer"/>
    <w:uiPriority w:val="99"/>
    <w:rsid w:val="00911CA6"/>
    <w:rPr>
      <w:rFonts w:ascii="Calibri" w:eastAsia="Times New Roman" w:hAnsi="Calibri" w:cs="Times New Roman"/>
      <w:sz w:val="24"/>
      <w:szCs w:val="20"/>
      <w:lang w:val="x-none" w:eastAsia="x-none"/>
    </w:rPr>
  </w:style>
  <w:style w:type="character" w:styleId="PageNumber">
    <w:name w:val="page number"/>
    <w:basedOn w:val="DefaultParagraphFont"/>
    <w:rsid w:val="00911CA6"/>
  </w:style>
  <w:style w:type="paragraph" w:styleId="BodyText">
    <w:name w:val="Body Text"/>
    <w:basedOn w:val="Normal"/>
    <w:link w:val="BodyTextChar"/>
    <w:rsid w:val="00911CA6"/>
    <w:pPr>
      <w:widowControl w:val="0"/>
      <w:tabs>
        <w:tab w:val="left" w:pos="0"/>
        <w:tab w:val="left" w:pos="720"/>
      </w:tabs>
      <w:jc w:val="both"/>
    </w:pPr>
    <w:rPr>
      <w:snapToGrid w:val="0"/>
      <w:lang w:val="x-none" w:eastAsia="x-none"/>
    </w:rPr>
  </w:style>
  <w:style w:type="character" w:customStyle="1" w:styleId="BodyTextChar">
    <w:name w:val="Body Text Char"/>
    <w:link w:val="BodyText"/>
    <w:rsid w:val="00911CA6"/>
    <w:rPr>
      <w:rFonts w:ascii="Calibri" w:eastAsia="Times New Roman" w:hAnsi="Calibri" w:cs="Times New Roman"/>
      <w:snapToGrid w:val="0"/>
      <w:sz w:val="24"/>
      <w:szCs w:val="20"/>
      <w:lang w:val="x-none" w:eastAsia="x-none"/>
    </w:rPr>
  </w:style>
  <w:style w:type="paragraph" w:styleId="BodyTextIndent2">
    <w:name w:val="Body Text Indent 2"/>
    <w:basedOn w:val="Normal"/>
    <w:link w:val="BodyTextIndent2Char"/>
    <w:rsid w:val="00911CA6"/>
    <w:pPr>
      <w:widowControl w:val="0"/>
      <w:tabs>
        <w:tab w:val="left" w:pos="0"/>
        <w:tab w:val="left" w:pos="720"/>
        <w:tab w:val="left" w:pos="1440"/>
        <w:tab w:val="left" w:pos="2160"/>
        <w:tab w:val="left" w:pos="2970"/>
        <w:tab w:val="left" w:pos="3690"/>
        <w:tab w:val="left" w:pos="4410"/>
        <w:tab w:val="left" w:pos="5130"/>
        <w:tab w:val="left" w:pos="5850"/>
        <w:tab w:val="left" w:pos="6570"/>
        <w:tab w:val="left" w:pos="7290"/>
        <w:tab w:val="left" w:pos="8010"/>
        <w:tab w:val="left" w:pos="8730"/>
      </w:tabs>
      <w:ind w:left="1440" w:hanging="720"/>
      <w:jc w:val="both"/>
    </w:pPr>
    <w:rPr>
      <w:snapToGrid w:val="0"/>
    </w:rPr>
  </w:style>
  <w:style w:type="character" w:customStyle="1" w:styleId="BodyTextIndent2Char">
    <w:name w:val="Body Text Indent 2 Char"/>
    <w:link w:val="BodyTextIndent2"/>
    <w:rsid w:val="00911CA6"/>
    <w:rPr>
      <w:rFonts w:ascii="Calibri" w:eastAsia="Times New Roman" w:hAnsi="Calibri" w:cs="Times New Roman"/>
      <w:snapToGrid w:val="0"/>
      <w:sz w:val="24"/>
      <w:szCs w:val="20"/>
    </w:rPr>
  </w:style>
  <w:style w:type="character" w:styleId="Hyperlink">
    <w:name w:val="Hyperlink"/>
    <w:uiPriority w:val="99"/>
    <w:rsid w:val="00911CA6"/>
    <w:rPr>
      <w:color w:val="0000FF"/>
      <w:u w:val="single"/>
    </w:rPr>
  </w:style>
  <w:style w:type="paragraph" w:styleId="FootnoteText">
    <w:name w:val="footnote text"/>
    <w:basedOn w:val="Normal"/>
    <w:link w:val="FootnoteTextChar"/>
    <w:semiHidden/>
    <w:rsid w:val="00911CA6"/>
    <w:rPr>
      <w:sz w:val="20"/>
    </w:rPr>
  </w:style>
  <w:style w:type="character" w:customStyle="1" w:styleId="FootnoteTextChar">
    <w:name w:val="Footnote Text Char"/>
    <w:link w:val="FootnoteText"/>
    <w:semiHidden/>
    <w:rsid w:val="00911CA6"/>
    <w:rPr>
      <w:rFonts w:ascii="Calibri" w:eastAsia="Times New Roman" w:hAnsi="Calibri" w:cs="Times New Roman"/>
      <w:sz w:val="20"/>
      <w:szCs w:val="20"/>
    </w:rPr>
  </w:style>
  <w:style w:type="character" w:styleId="FootnoteReference">
    <w:name w:val="footnote reference"/>
    <w:semiHidden/>
    <w:rsid w:val="00911CA6"/>
    <w:rPr>
      <w:vertAlign w:val="superscript"/>
    </w:rPr>
  </w:style>
  <w:style w:type="paragraph" w:styleId="BodyText3">
    <w:name w:val="Body Text 3"/>
    <w:basedOn w:val="Normal"/>
    <w:link w:val="BodyText3Char"/>
    <w:uiPriority w:val="99"/>
    <w:rsid w:val="00911CA6"/>
    <w:pPr>
      <w:tabs>
        <w:tab w:val="left" w:pos="630"/>
        <w:tab w:val="left" w:pos="1080"/>
      </w:tabs>
      <w:jc w:val="both"/>
    </w:pPr>
    <w:rPr>
      <w:b/>
      <w:lang w:val="x-none" w:eastAsia="x-none"/>
    </w:rPr>
  </w:style>
  <w:style w:type="character" w:customStyle="1" w:styleId="BodyText3Char">
    <w:name w:val="Body Text 3 Char"/>
    <w:link w:val="BodyText3"/>
    <w:uiPriority w:val="99"/>
    <w:rsid w:val="00911CA6"/>
    <w:rPr>
      <w:rFonts w:ascii="Calibri" w:eastAsia="Times New Roman" w:hAnsi="Calibri" w:cs="Times New Roman"/>
      <w:b/>
      <w:sz w:val="24"/>
      <w:szCs w:val="20"/>
      <w:lang w:val="x-none" w:eastAsia="x-none"/>
    </w:rPr>
  </w:style>
  <w:style w:type="character" w:styleId="FollowedHyperlink">
    <w:name w:val="FollowedHyperlink"/>
    <w:uiPriority w:val="99"/>
    <w:rsid w:val="00911CA6"/>
    <w:rPr>
      <w:color w:val="800080"/>
      <w:u w:val="single"/>
    </w:rPr>
  </w:style>
  <w:style w:type="paragraph" w:styleId="BlockText">
    <w:name w:val="Block Text"/>
    <w:basedOn w:val="Normal"/>
    <w:uiPriority w:val="99"/>
    <w:rsid w:val="00911CA6"/>
    <w:pPr>
      <w:pBdr>
        <w:top w:val="single" w:sz="4" w:space="5" w:color="auto"/>
        <w:left w:val="single" w:sz="4" w:space="9" w:color="auto"/>
        <w:bottom w:val="single" w:sz="4" w:space="1" w:color="auto"/>
        <w:right w:val="single" w:sz="4" w:space="14" w:color="auto"/>
      </w:pBdr>
      <w:tabs>
        <w:tab w:val="left" w:pos="-720"/>
        <w:tab w:val="left" w:pos="180"/>
        <w:tab w:val="left" w:pos="720"/>
        <w:tab w:val="left" w:pos="1440"/>
        <w:tab w:val="left" w:pos="1800"/>
        <w:tab w:val="left" w:pos="2340"/>
        <w:tab w:val="left" w:pos="2880"/>
        <w:tab w:val="left" w:pos="3600"/>
        <w:tab w:val="left" w:pos="4320"/>
        <w:tab w:val="left" w:pos="4680"/>
        <w:tab w:val="left" w:pos="6480"/>
        <w:tab w:val="left" w:pos="7200"/>
        <w:tab w:val="left" w:pos="7920"/>
        <w:tab w:val="left" w:pos="9000"/>
      </w:tabs>
      <w:ind w:left="180" w:right="180"/>
      <w:outlineLvl w:val="0"/>
    </w:pPr>
    <w:rPr>
      <w:b/>
    </w:rPr>
  </w:style>
  <w:style w:type="paragraph" w:styleId="BodyText2">
    <w:name w:val="Body Text 2"/>
    <w:basedOn w:val="Normal"/>
    <w:link w:val="BodyText2Char"/>
    <w:uiPriority w:val="99"/>
    <w:rsid w:val="00911CA6"/>
    <w:pPr>
      <w:spacing w:after="120" w:line="480" w:lineRule="auto"/>
    </w:pPr>
    <w:rPr>
      <w:lang w:val="x-none" w:eastAsia="x-none"/>
    </w:rPr>
  </w:style>
  <w:style w:type="character" w:customStyle="1" w:styleId="BodyText2Char">
    <w:name w:val="Body Text 2 Char"/>
    <w:link w:val="BodyText2"/>
    <w:uiPriority w:val="99"/>
    <w:rsid w:val="00911CA6"/>
    <w:rPr>
      <w:rFonts w:ascii="Calibri" w:eastAsia="Times New Roman" w:hAnsi="Calibri" w:cs="Times New Roman"/>
      <w:sz w:val="24"/>
      <w:szCs w:val="20"/>
      <w:lang w:val="x-none" w:eastAsia="x-none"/>
    </w:rPr>
  </w:style>
  <w:style w:type="paragraph" w:styleId="Date">
    <w:name w:val="Date"/>
    <w:basedOn w:val="Normal"/>
    <w:next w:val="Normal"/>
    <w:link w:val="DateChar"/>
    <w:rsid w:val="00911CA6"/>
    <w:pPr>
      <w:widowControl w:val="0"/>
    </w:pPr>
    <w:rPr>
      <w:snapToGrid w:val="0"/>
    </w:rPr>
  </w:style>
  <w:style w:type="character" w:customStyle="1" w:styleId="DateChar">
    <w:name w:val="Date Char"/>
    <w:link w:val="Date"/>
    <w:rsid w:val="00911CA6"/>
    <w:rPr>
      <w:rFonts w:ascii="Calibri" w:eastAsia="Times New Roman" w:hAnsi="Calibri" w:cs="Times New Roman"/>
      <w:snapToGrid w:val="0"/>
      <w:sz w:val="24"/>
      <w:szCs w:val="20"/>
    </w:rPr>
  </w:style>
  <w:style w:type="character" w:styleId="Strong">
    <w:name w:val="Strong"/>
    <w:uiPriority w:val="22"/>
    <w:qFormat/>
    <w:rsid w:val="00911CA6"/>
    <w:rPr>
      <w:b/>
      <w:bCs/>
    </w:rPr>
  </w:style>
  <w:style w:type="paragraph" w:styleId="NormalWeb">
    <w:name w:val="Normal (Web)"/>
    <w:basedOn w:val="Normal"/>
    <w:uiPriority w:val="99"/>
    <w:rsid w:val="00911CA6"/>
    <w:pPr>
      <w:spacing w:before="100" w:beforeAutospacing="1" w:after="100" w:afterAutospacing="1"/>
    </w:pPr>
    <w:rPr>
      <w:szCs w:val="24"/>
    </w:rPr>
  </w:style>
  <w:style w:type="character" w:styleId="CommentReference">
    <w:name w:val="annotation reference"/>
    <w:uiPriority w:val="99"/>
    <w:semiHidden/>
    <w:rsid w:val="00911CA6"/>
    <w:rPr>
      <w:sz w:val="16"/>
    </w:rPr>
  </w:style>
  <w:style w:type="paragraph" w:styleId="CommentText">
    <w:name w:val="annotation text"/>
    <w:basedOn w:val="Normal"/>
    <w:link w:val="CommentTextChar"/>
    <w:uiPriority w:val="99"/>
    <w:semiHidden/>
    <w:rsid w:val="00911CA6"/>
    <w:rPr>
      <w:sz w:val="20"/>
    </w:rPr>
  </w:style>
  <w:style w:type="character" w:customStyle="1" w:styleId="CommentTextChar">
    <w:name w:val="Comment Text Char"/>
    <w:link w:val="CommentText"/>
    <w:uiPriority w:val="99"/>
    <w:semiHidden/>
    <w:rsid w:val="00911CA6"/>
    <w:rPr>
      <w:rFonts w:ascii="Calibri" w:eastAsia="Times New Roman" w:hAnsi="Calibri" w:cs="Times New Roman"/>
      <w:sz w:val="20"/>
      <w:szCs w:val="20"/>
    </w:rPr>
  </w:style>
  <w:style w:type="paragraph" w:styleId="BalloonText">
    <w:name w:val="Balloon Text"/>
    <w:basedOn w:val="Normal"/>
    <w:link w:val="BalloonTextChar"/>
    <w:uiPriority w:val="99"/>
    <w:semiHidden/>
    <w:rsid w:val="00911CA6"/>
    <w:rPr>
      <w:rFonts w:ascii="Tahoma" w:hAnsi="Tahoma"/>
      <w:sz w:val="16"/>
      <w:szCs w:val="16"/>
      <w:lang w:val="x-none" w:eastAsia="x-none"/>
    </w:rPr>
  </w:style>
  <w:style w:type="character" w:customStyle="1" w:styleId="BalloonTextChar">
    <w:name w:val="Balloon Text Char"/>
    <w:link w:val="BalloonText"/>
    <w:uiPriority w:val="99"/>
    <w:semiHidden/>
    <w:rsid w:val="00911CA6"/>
    <w:rPr>
      <w:rFonts w:ascii="Tahoma" w:eastAsia="Times New Roman" w:hAnsi="Tahoma" w:cs="Times New Roman"/>
      <w:sz w:val="16"/>
      <w:szCs w:val="16"/>
      <w:lang w:val="x-none" w:eastAsia="x-none"/>
    </w:rPr>
  </w:style>
  <w:style w:type="table" w:styleId="TableGrid">
    <w:name w:val="Table Grid"/>
    <w:basedOn w:val="TableNormal"/>
    <w:rsid w:val="00911C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QuickA">
    <w:name w:val="Quick A."/>
    <w:basedOn w:val="Normal"/>
    <w:rsid w:val="00911CA6"/>
    <w:pPr>
      <w:widowControl w:val="0"/>
      <w:numPr>
        <w:numId w:val="2"/>
      </w:numPr>
      <w:ind w:left="2880" w:hanging="720"/>
    </w:pPr>
    <w:rPr>
      <w:snapToGrid w:val="0"/>
    </w:rPr>
  </w:style>
  <w:style w:type="paragraph" w:styleId="Title">
    <w:name w:val="Title"/>
    <w:basedOn w:val="Normal"/>
    <w:link w:val="TitleChar"/>
    <w:uiPriority w:val="99"/>
    <w:qFormat/>
    <w:rsid w:val="00911CA6"/>
    <w:rPr>
      <w:i/>
      <w:szCs w:val="24"/>
    </w:rPr>
  </w:style>
  <w:style w:type="character" w:customStyle="1" w:styleId="TitleChar">
    <w:name w:val="Title Char"/>
    <w:link w:val="Title"/>
    <w:uiPriority w:val="99"/>
    <w:rsid w:val="00911CA6"/>
    <w:rPr>
      <w:rFonts w:ascii="Calibri" w:eastAsia="Times New Roman" w:hAnsi="Calibri" w:cs="Times New Roman"/>
      <w:i/>
      <w:sz w:val="24"/>
      <w:szCs w:val="24"/>
    </w:rPr>
  </w:style>
  <w:style w:type="character" w:customStyle="1" w:styleId="pagetitle1">
    <w:name w:val="pagetitle1"/>
    <w:rsid w:val="00911CA6"/>
    <w:rPr>
      <w:rFonts w:ascii="Verdana" w:hAnsi="Verdana" w:hint="default"/>
      <w:b/>
      <w:bCs/>
      <w:i w:val="0"/>
      <w:iCs w:val="0"/>
      <w:smallCaps w:val="0"/>
      <w:strike w:val="0"/>
      <w:dstrike w:val="0"/>
      <w:vanish w:val="0"/>
      <w:webHidden w:val="0"/>
      <w:color w:val="990000"/>
      <w:sz w:val="27"/>
      <w:szCs w:val="27"/>
      <w:u w:val="none"/>
      <w:effect w:val="none"/>
      <w:specVanish w:val="0"/>
    </w:rPr>
  </w:style>
  <w:style w:type="paragraph" w:styleId="BodyTextIndent3">
    <w:name w:val="Body Text Indent 3"/>
    <w:basedOn w:val="Normal"/>
    <w:link w:val="BodyTextIndent3Char"/>
    <w:uiPriority w:val="99"/>
    <w:rsid w:val="00911CA6"/>
    <w:pPr>
      <w:spacing w:after="120"/>
      <w:ind w:left="360"/>
    </w:pPr>
    <w:rPr>
      <w:sz w:val="16"/>
      <w:szCs w:val="16"/>
      <w:lang w:val="x-none" w:eastAsia="x-none"/>
    </w:rPr>
  </w:style>
  <w:style w:type="character" w:customStyle="1" w:styleId="BodyTextIndent3Char">
    <w:name w:val="Body Text Indent 3 Char"/>
    <w:link w:val="BodyTextIndent3"/>
    <w:uiPriority w:val="99"/>
    <w:rsid w:val="00911CA6"/>
    <w:rPr>
      <w:rFonts w:ascii="Calibri" w:eastAsia="Times New Roman" w:hAnsi="Calibri" w:cs="Times New Roman"/>
      <w:sz w:val="16"/>
      <w:szCs w:val="16"/>
      <w:lang w:val="x-none" w:eastAsia="x-none"/>
    </w:rPr>
  </w:style>
  <w:style w:type="paragraph" w:customStyle="1" w:styleId="Quick1">
    <w:name w:val="Quick 1."/>
    <w:basedOn w:val="Normal"/>
    <w:rsid w:val="00911CA6"/>
    <w:pPr>
      <w:widowControl w:val="0"/>
      <w:ind w:left="1440" w:hanging="720"/>
    </w:pPr>
    <w:rPr>
      <w:snapToGrid w:val="0"/>
    </w:rPr>
  </w:style>
  <w:style w:type="paragraph" w:customStyle="1" w:styleId="Default">
    <w:name w:val="Default"/>
    <w:rsid w:val="00911CA6"/>
    <w:pPr>
      <w:autoSpaceDE w:val="0"/>
      <w:autoSpaceDN w:val="0"/>
      <w:adjustRightInd w:val="0"/>
    </w:pPr>
    <w:rPr>
      <w:rFonts w:ascii="Times New Roman" w:eastAsia="Times New Roman" w:hAnsi="Times New Roman"/>
      <w:color w:val="000000"/>
      <w:sz w:val="24"/>
      <w:szCs w:val="24"/>
      <w:lang w:eastAsia="en-US"/>
    </w:rPr>
  </w:style>
  <w:style w:type="character" w:styleId="Emphasis">
    <w:name w:val="Emphasis"/>
    <w:uiPriority w:val="20"/>
    <w:qFormat/>
    <w:rsid w:val="00911CA6"/>
    <w:rPr>
      <w:rFonts w:ascii="Calibri" w:hAnsi="Calibri"/>
      <w:b/>
      <w:i w:val="0"/>
      <w:iCs/>
      <w:sz w:val="24"/>
    </w:rPr>
  </w:style>
  <w:style w:type="paragraph" w:styleId="ListParagraph">
    <w:name w:val="List Paragraph"/>
    <w:basedOn w:val="Normal"/>
    <w:uiPriority w:val="34"/>
    <w:qFormat/>
    <w:rsid w:val="00911CA6"/>
    <w:pPr>
      <w:ind w:left="720"/>
    </w:pPr>
  </w:style>
  <w:style w:type="paragraph" w:styleId="CommentSubject">
    <w:name w:val="annotation subject"/>
    <w:basedOn w:val="CommentText"/>
    <w:next w:val="CommentText"/>
    <w:link w:val="CommentSubjectChar"/>
    <w:uiPriority w:val="99"/>
    <w:semiHidden/>
    <w:unhideWhenUsed/>
    <w:rsid w:val="00911CA6"/>
    <w:pPr>
      <w:widowControl w:val="0"/>
    </w:pPr>
    <w:rPr>
      <w:b/>
      <w:bCs/>
      <w:snapToGrid w:val="0"/>
      <w:lang w:val="x-none" w:eastAsia="x-none"/>
    </w:rPr>
  </w:style>
  <w:style w:type="character" w:customStyle="1" w:styleId="CommentSubjectChar">
    <w:name w:val="Comment Subject Char"/>
    <w:link w:val="CommentSubject"/>
    <w:uiPriority w:val="99"/>
    <w:semiHidden/>
    <w:rsid w:val="00911CA6"/>
    <w:rPr>
      <w:rFonts w:ascii="Calibri" w:eastAsia="Times New Roman" w:hAnsi="Calibri" w:cs="Times New Roman"/>
      <w:b/>
      <w:bCs/>
      <w:snapToGrid w:val="0"/>
      <w:sz w:val="20"/>
      <w:szCs w:val="20"/>
      <w:lang w:val="x-none" w:eastAsia="x-none"/>
    </w:rPr>
  </w:style>
  <w:style w:type="paragraph" w:styleId="PlainText">
    <w:name w:val="Plain Text"/>
    <w:basedOn w:val="Normal"/>
    <w:link w:val="PlainTextChar"/>
    <w:uiPriority w:val="99"/>
    <w:semiHidden/>
    <w:unhideWhenUsed/>
    <w:rsid w:val="00911CA6"/>
    <w:rPr>
      <w:rFonts w:eastAsia="Calibri"/>
      <w:sz w:val="22"/>
      <w:szCs w:val="21"/>
    </w:rPr>
  </w:style>
  <w:style w:type="character" w:customStyle="1" w:styleId="PlainTextChar">
    <w:name w:val="Plain Text Char"/>
    <w:link w:val="PlainText"/>
    <w:uiPriority w:val="99"/>
    <w:semiHidden/>
    <w:rsid w:val="00911CA6"/>
    <w:rPr>
      <w:rFonts w:ascii="Calibri" w:eastAsia="Calibri" w:hAnsi="Calibri" w:cs="Times New Roman"/>
      <w:szCs w:val="21"/>
    </w:rPr>
  </w:style>
  <w:style w:type="character" w:styleId="SubtleEmphasis">
    <w:name w:val="Subtle Emphasis"/>
    <w:uiPriority w:val="19"/>
    <w:qFormat/>
    <w:rsid w:val="00911CA6"/>
    <w:rPr>
      <w:i/>
      <w:iCs/>
      <w:color w:val="404040"/>
    </w:rPr>
  </w:style>
  <w:style w:type="paragraph" w:styleId="Caption">
    <w:name w:val="caption"/>
    <w:basedOn w:val="Normal"/>
    <w:next w:val="Normal"/>
    <w:uiPriority w:val="35"/>
    <w:unhideWhenUsed/>
    <w:qFormat/>
    <w:rsid w:val="00911CA6"/>
    <w:pPr>
      <w:spacing w:after="200"/>
    </w:pPr>
    <w:rPr>
      <w:i/>
      <w:iCs/>
      <w:color w:val="44546A"/>
      <w:sz w:val="18"/>
      <w:szCs w:val="18"/>
    </w:rPr>
  </w:style>
  <w:style w:type="paragraph" w:styleId="TOC2">
    <w:name w:val="toc 2"/>
    <w:basedOn w:val="Normal"/>
    <w:next w:val="Normal"/>
    <w:autoRedefine/>
    <w:uiPriority w:val="39"/>
    <w:unhideWhenUsed/>
    <w:rsid w:val="00283BB9"/>
    <w:pPr>
      <w:tabs>
        <w:tab w:val="right" w:leader="dot" w:pos="10070"/>
      </w:tabs>
      <w:spacing w:before="120" w:after="120"/>
      <w:ind w:left="245"/>
    </w:pPr>
    <w:rPr>
      <w:rFonts w:asciiTheme="minorHAnsi" w:hAnsiTheme="minorHAnsi" w:cstheme="minorHAnsi"/>
      <w:b/>
      <w:bCs/>
      <w:sz w:val="22"/>
      <w:szCs w:val="22"/>
    </w:rPr>
  </w:style>
  <w:style w:type="paragraph" w:styleId="TOC1">
    <w:name w:val="toc 1"/>
    <w:basedOn w:val="Normal"/>
    <w:next w:val="Normal"/>
    <w:autoRedefine/>
    <w:uiPriority w:val="39"/>
    <w:unhideWhenUsed/>
    <w:rsid w:val="00F32D59"/>
    <w:pPr>
      <w:spacing w:before="120"/>
    </w:pPr>
    <w:rPr>
      <w:rFonts w:asciiTheme="minorHAnsi" w:hAnsiTheme="minorHAnsi" w:cstheme="minorHAnsi"/>
      <w:b/>
      <w:bCs/>
      <w:i/>
      <w:iCs/>
      <w:szCs w:val="24"/>
    </w:rPr>
  </w:style>
  <w:style w:type="paragraph" w:styleId="TOC3">
    <w:name w:val="toc 3"/>
    <w:basedOn w:val="Normal"/>
    <w:next w:val="Normal"/>
    <w:autoRedefine/>
    <w:uiPriority w:val="39"/>
    <w:unhideWhenUsed/>
    <w:rsid w:val="00283BB9"/>
    <w:pPr>
      <w:ind w:left="480"/>
    </w:pPr>
    <w:rPr>
      <w:rFonts w:asciiTheme="minorHAnsi" w:hAnsiTheme="minorHAnsi" w:cstheme="minorHAnsi"/>
      <w:sz w:val="22"/>
      <w:szCs w:val="22"/>
    </w:rPr>
  </w:style>
  <w:style w:type="paragraph" w:styleId="TOC4">
    <w:name w:val="toc 4"/>
    <w:basedOn w:val="Normal"/>
    <w:next w:val="Normal"/>
    <w:autoRedefine/>
    <w:uiPriority w:val="39"/>
    <w:unhideWhenUsed/>
    <w:rsid w:val="00911CA6"/>
    <w:pPr>
      <w:ind w:left="720"/>
    </w:pPr>
    <w:rPr>
      <w:rFonts w:asciiTheme="minorHAnsi" w:hAnsiTheme="minorHAnsi" w:cstheme="minorHAnsi"/>
      <w:sz w:val="20"/>
    </w:rPr>
  </w:style>
  <w:style w:type="paragraph" w:styleId="TOC5">
    <w:name w:val="toc 5"/>
    <w:basedOn w:val="Normal"/>
    <w:next w:val="Normal"/>
    <w:autoRedefine/>
    <w:uiPriority w:val="39"/>
    <w:unhideWhenUsed/>
    <w:rsid w:val="00911CA6"/>
    <w:pPr>
      <w:ind w:left="960"/>
    </w:pPr>
    <w:rPr>
      <w:rFonts w:asciiTheme="minorHAnsi" w:hAnsiTheme="minorHAnsi" w:cstheme="minorHAnsi"/>
      <w:sz w:val="20"/>
    </w:rPr>
  </w:style>
  <w:style w:type="paragraph" w:styleId="TOC6">
    <w:name w:val="toc 6"/>
    <w:basedOn w:val="Normal"/>
    <w:next w:val="Normal"/>
    <w:autoRedefine/>
    <w:uiPriority w:val="39"/>
    <w:unhideWhenUsed/>
    <w:rsid w:val="00911CA6"/>
    <w:pPr>
      <w:ind w:left="1200"/>
    </w:pPr>
    <w:rPr>
      <w:rFonts w:asciiTheme="minorHAnsi" w:hAnsiTheme="minorHAnsi" w:cstheme="minorHAnsi"/>
      <w:sz w:val="20"/>
    </w:rPr>
  </w:style>
  <w:style w:type="paragraph" w:styleId="TOC7">
    <w:name w:val="toc 7"/>
    <w:basedOn w:val="Normal"/>
    <w:next w:val="Normal"/>
    <w:autoRedefine/>
    <w:uiPriority w:val="39"/>
    <w:unhideWhenUsed/>
    <w:rsid w:val="00911CA6"/>
    <w:pPr>
      <w:ind w:left="1440"/>
    </w:pPr>
    <w:rPr>
      <w:rFonts w:asciiTheme="minorHAnsi" w:hAnsiTheme="minorHAnsi" w:cstheme="minorHAnsi"/>
      <w:sz w:val="20"/>
    </w:rPr>
  </w:style>
  <w:style w:type="paragraph" w:styleId="TOC8">
    <w:name w:val="toc 8"/>
    <w:basedOn w:val="Normal"/>
    <w:next w:val="Normal"/>
    <w:autoRedefine/>
    <w:uiPriority w:val="39"/>
    <w:unhideWhenUsed/>
    <w:rsid w:val="00911CA6"/>
    <w:pPr>
      <w:ind w:left="1680"/>
    </w:pPr>
    <w:rPr>
      <w:rFonts w:asciiTheme="minorHAnsi" w:hAnsiTheme="minorHAnsi" w:cstheme="minorHAnsi"/>
      <w:sz w:val="20"/>
    </w:rPr>
  </w:style>
  <w:style w:type="paragraph" w:styleId="TOC9">
    <w:name w:val="toc 9"/>
    <w:basedOn w:val="Normal"/>
    <w:next w:val="Normal"/>
    <w:autoRedefine/>
    <w:uiPriority w:val="39"/>
    <w:unhideWhenUsed/>
    <w:rsid w:val="00911CA6"/>
    <w:pPr>
      <w:ind w:left="1920"/>
    </w:pPr>
    <w:rPr>
      <w:rFonts w:asciiTheme="minorHAnsi" w:hAnsiTheme="minorHAnsi" w:cstheme="minorHAnsi"/>
      <w:sz w:val="20"/>
    </w:rPr>
  </w:style>
  <w:style w:type="character" w:styleId="UnresolvedMention">
    <w:name w:val="Unresolved Mention"/>
    <w:uiPriority w:val="99"/>
    <w:semiHidden/>
    <w:unhideWhenUsed/>
    <w:rsid w:val="00911CA6"/>
    <w:rPr>
      <w:color w:val="808080"/>
      <w:shd w:val="clear" w:color="auto" w:fill="E6E6E6"/>
    </w:rPr>
  </w:style>
  <w:style w:type="paragraph" w:styleId="TOCHeading">
    <w:name w:val="TOC Heading"/>
    <w:basedOn w:val="Heading1"/>
    <w:next w:val="Normal"/>
    <w:uiPriority w:val="39"/>
    <w:unhideWhenUsed/>
    <w:qFormat/>
    <w:rsid w:val="001859A1"/>
    <w:pPr>
      <w:keepLines/>
      <w:spacing w:after="0" w:line="259" w:lineRule="auto"/>
      <w:jc w:val="left"/>
      <w:outlineLvl w:val="9"/>
    </w:pPr>
    <w:rPr>
      <w:rFonts w:ascii="Calibri Light" w:hAnsi="Calibri Light"/>
      <w:b w:val="0"/>
      <w:color w:val="2F5496"/>
      <w:kern w:val="0"/>
      <w:sz w:val="32"/>
      <w:szCs w:val="32"/>
      <w:lang w:val="en-US" w:eastAsia="en-US"/>
    </w:rPr>
  </w:style>
  <w:style w:type="character" w:styleId="BookTitle">
    <w:name w:val="Book Title"/>
    <w:uiPriority w:val="33"/>
    <w:qFormat/>
    <w:rsid w:val="00AD24E9"/>
    <w:rPr>
      <w:b/>
      <w:bCs/>
      <w:i/>
      <w:iCs/>
      <w:spacing w:val="5"/>
    </w:rPr>
  </w:style>
  <w:style w:type="character" w:customStyle="1" w:styleId="normaltextrun">
    <w:name w:val="normaltextrun"/>
    <w:basedOn w:val="DefaultParagraphFont"/>
    <w:rsid w:val="002A633A"/>
  </w:style>
  <w:style w:type="character" w:customStyle="1" w:styleId="eop">
    <w:name w:val="eop"/>
    <w:basedOn w:val="DefaultParagraphFont"/>
    <w:rsid w:val="002A633A"/>
  </w:style>
  <w:style w:type="paragraph" w:styleId="NoSpacing">
    <w:name w:val="No Spacing"/>
    <w:uiPriority w:val="1"/>
    <w:qFormat/>
    <w:rsid w:val="00CA6661"/>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369276">
      <w:bodyDiv w:val="1"/>
      <w:marLeft w:val="0"/>
      <w:marRight w:val="0"/>
      <w:marTop w:val="0"/>
      <w:marBottom w:val="0"/>
      <w:divBdr>
        <w:top w:val="none" w:sz="0" w:space="0" w:color="auto"/>
        <w:left w:val="none" w:sz="0" w:space="0" w:color="auto"/>
        <w:bottom w:val="none" w:sz="0" w:space="0" w:color="auto"/>
        <w:right w:val="none" w:sz="0" w:space="0" w:color="auto"/>
      </w:divBdr>
    </w:div>
    <w:div w:id="299576642">
      <w:bodyDiv w:val="1"/>
      <w:marLeft w:val="0"/>
      <w:marRight w:val="0"/>
      <w:marTop w:val="0"/>
      <w:marBottom w:val="0"/>
      <w:divBdr>
        <w:top w:val="none" w:sz="0" w:space="0" w:color="auto"/>
        <w:left w:val="none" w:sz="0" w:space="0" w:color="auto"/>
        <w:bottom w:val="none" w:sz="0" w:space="0" w:color="auto"/>
        <w:right w:val="none" w:sz="0" w:space="0" w:color="auto"/>
      </w:divBdr>
    </w:div>
    <w:div w:id="1433670113">
      <w:bodyDiv w:val="1"/>
      <w:marLeft w:val="0"/>
      <w:marRight w:val="0"/>
      <w:marTop w:val="0"/>
      <w:marBottom w:val="0"/>
      <w:divBdr>
        <w:top w:val="none" w:sz="0" w:space="0" w:color="auto"/>
        <w:left w:val="none" w:sz="0" w:space="0" w:color="auto"/>
        <w:bottom w:val="none" w:sz="0" w:space="0" w:color="auto"/>
        <w:right w:val="none" w:sz="0" w:space="0" w:color="auto"/>
      </w:divBdr>
    </w:div>
    <w:div w:id="1611626510">
      <w:bodyDiv w:val="1"/>
      <w:marLeft w:val="0"/>
      <w:marRight w:val="0"/>
      <w:marTop w:val="0"/>
      <w:marBottom w:val="0"/>
      <w:divBdr>
        <w:top w:val="none" w:sz="0" w:space="0" w:color="auto"/>
        <w:left w:val="none" w:sz="0" w:space="0" w:color="auto"/>
        <w:bottom w:val="none" w:sz="0" w:space="0" w:color="auto"/>
        <w:right w:val="none" w:sz="0" w:space="0" w:color="auto"/>
      </w:divBdr>
    </w:div>
    <w:div w:id="1619797641">
      <w:bodyDiv w:val="1"/>
      <w:marLeft w:val="0"/>
      <w:marRight w:val="0"/>
      <w:marTop w:val="0"/>
      <w:marBottom w:val="0"/>
      <w:divBdr>
        <w:top w:val="none" w:sz="0" w:space="0" w:color="auto"/>
        <w:left w:val="none" w:sz="0" w:space="0" w:color="auto"/>
        <w:bottom w:val="none" w:sz="0" w:space="0" w:color="auto"/>
        <w:right w:val="none" w:sz="0" w:space="0" w:color="auto"/>
      </w:divBdr>
    </w:div>
    <w:div w:id="1906988470">
      <w:bodyDiv w:val="1"/>
      <w:marLeft w:val="0"/>
      <w:marRight w:val="0"/>
      <w:marTop w:val="0"/>
      <w:marBottom w:val="0"/>
      <w:divBdr>
        <w:top w:val="none" w:sz="0" w:space="0" w:color="auto"/>
        <w:left w:val="none" w:sz="0" w:space="0" w:color="auto"/>
        <w:bottom w:val="none" w:sz="0" w:space="0" w:color="auto"/>
        <w:right w:val="none" w:sz="0" w:space="0" w:color="auto"/>
      </w:divBdr>
    </w:div>
    <w:div w:id="19589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meroom.state.nj.us/" TargetMode="External"/><Relationship Id="rId18" Type="http://schemas.openxmlformats.org/officeDocument/2006/relationships/hyperlink" Target="mailto:genevieve.cross@doe.nj.gov" TargetMode="External"/><Relationship Id="rId26" Type="http://schemas.openxmlformats.org/officeDocument/2006/relationships/hyperlink" Target="https://www.nj.gov/education/grants/discretionary/apps/" TargetMode="External"/><Relationship Id="rId3" Type="http://schemas.openxmlformats.org/officeDocument/2006/relationships/customXml" Target="../customXml/item3.xml"/><Relationship Id="rId21" Type="http://schemas.openxmlformats.org/officeDocument/2006/relationships/hyperlink" Target="https://www.nj.gov/education/grants/discretionary/app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state.nj.us/education/" TargetMode="External"/><Relationship Id="rId17" Type="http://schemas.openxmlformats.org/officeDocument/2006/relationships/hyperlink" Target="https://njdoe.mtwgms.org/NJDOEGMSWeb/logon.aspx" TargetMode="External"/><Relationship Id="rId25" Type="http://schemas.microsoft.com/office/2018/08/relationships/commentsExtensible" Target="commentsExtensible.xm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nj.gov/education/grants/opportunities/index.shtml" TargetMode="External"/><Relationship Id="rId20" Type="http://schemas.openxmlformats.org/officeDocument/2006/relationships/hyperlink" Target="mailto:eweghelp@doe.nj.gov" TargetMode="External"/><Relationship Id="rId29" Type="http://schemas.openxmlformats.org/officeDocument/2006/relationships/hyperlink" Target="https://www.nj.gov/education/cte/resources/cts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6/09/relationships/commentsIds" Target="commentsIds.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sam.gov/" TargetMode="External"/><Relationship Id="rId23" Type="http://schemas.microsoft.com/office/2011/relationships/commentsExtended" Target="commentsExtended.xml"/><Relationship Id="rId28" Type="http://schemas.openxmlformats.org/officeDocument/2006/relationships/hyperlink" Target="https://www.nj.gov/education/grants/discretionary/apps/" TargetMode="External"/><Relationship Id="rId10" Type="http://schemas.openxmlformats.org/officeDocument/2006/relationships/endnotes" Target="endnotes.xml"/><Relationship Id="rId19" Type="http://schemas.openxmlformats.org/officeDocument/2006/relationships/hyperlink" Target="https://njdoe.mtwgms.org/NJDOEGMSWeb/logon.aspx"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j.gov/education/grants/discretionary/" TargetMode="External"/><Relationship Id="rId22" Type="http://schemas.openxmlformats.org/officeDocument/2006/relationships/comments" Target="comments.xml"/><Relationship Id="rId27" Type="http://schemas.openxmlformats.org/officeDocument/2006/relationships/hyperlink" Target="http://www.nj.gov/education/grants/discretionary/apps/" TargetMode="External"/><Relationship Id="rId30" Type="http://schemas.openxmlformats.org/officeDocument/2006/relationships/header" Target="header1.xml"/><Relationship Id="rId35" Type="http://schemas.microsoft.com/office/2019/05/relationships/documenttasks" Target="documenttasks/documenttasks1.xml"/><Relationship Id="rId8"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C7317C83-7F0B-4E32-8A03-CC76FE5AE0C0}">
    <t:Anchor>
      <t:Comment id="766510834"/>
    </t:Anchor>
    <t:History>
      <t:Event id="{F59EA732-299B-4317-B6DB-1A25D07AAA96}" time="2026-05-21T13:49:43.451Z">
        <t:Attribution userId="S::tespirit@doe.nj.gov::535cda22-15b6-4eec-be4d-89461fb5731a" userProvider="AD" userName="Espiritu, Tracy"/>
        <t:Anchor>
          <t:Comment id="766510834"/>
        </t:Anchor>
        <t:Create/>
      </t:Event>
      <t:Event id="{470C26CC-36B6-4F03-9BA0-F521A55E490C}" time="2026-05-21T13:49:43.451Z">
        <t:Attribution userId="S::tespirit@doe.nj.gov::535cda22-15b6-4eec-be4d-89461fb5731a" userProvider="AD" userName="Espiritu, Tracy"/>
        <t:Anchor>
          <t:Comment id="766510834"/>
        </t:Anchor>
        <t:Assign userId="S::gcross@doe.nj.gov::61f5bb12-5aa7-4228-beb1-2ca89f549312" userProvider="AD" userName="Cross, Genevieve"/>
      </t:Event>
      <t:Event id="{8D7A34EE-91AE-45C2-9A64-25B036AE01CD}" time="2026-05-21T13:49:43.451Z">
        <t:Attribution userId="S::tespirit@doe.nj.gov::535cda22-15b6-4eec-be4d-89461fb5731a" userProvider="AD" userName="Espiritu, Tracy"/>
        <t:Anchor>
          <t:Comment id="766510834"/>
        </t:Anchor>
        <t:SetTitle title="@Cross, Genevieve“There are empty spaces, extra rows, and breaks that appear to be out of place. Can you please adjust? Also, do you know how to align the page numbers to the Table of Contents? It doesn't seem to be aligned properly. If you do ,please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6978DA98C84E40A8604A6463107DD9" ma:contentTypeVersion="18" ma:contentTypeDescription="Create a new document." ma:contentTypeScope="" ma:versionID="053943d92664eaaa4953744029edec9f">
  <xsd:schema xmlns:xsd="http://www.w3.org/2001/XMLSchema" xmlns:xs="http://www.w3.org/2001/XMLSchema" xmlns:p="http://schemas.microsoft.com/office/2006/metadata/properties" xmlns:ns1="http://schemas.microsoft.com/sharepoint/v3" xmlns:ns2="1ddff21c-a7e5-48de-8773-03ce2d972554" xmlns:ns3="9b710e16-3e75-45a6-9780-5477bfa7c7b4" targetNamespace="http://schemas.microsoft.com/office/2006/metadata/properties" ma:root="true" ma:fieldsID="a96d5592a31352eb2fedd0f8d718794b" ns1:_="" ns2:_="" ns3:_="">
    <xsd:import namespace="http://schemas.microsoft.com/sharepoint/v3"/>
    <xsd:import namespace="1ddff21c-a7e5-48de-8773-03ce2d972554"/>
    <xsd:import namespace="9b710e16-3e75-45a6-9780-5477bfa7c7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dff21c-a7e5-48de-8773-03ce2d9725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829e9b-2c9c-4724-8f43-688495af2fc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710e16-3e75-45a6-9780-5477bfa7c7b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ddff21c-a7e5-48de-8773-03ce2d97255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0F67B8-87D6-4CA6-8E1E-D36FAA8F6AC9}">
  <ds:schemaRefs>
    <ds:schemaRef ds:uri="http://schemas.openxmlformats.org/officeDocument/2006/bibliography"/>
  </ds:schemaRefs>
</ds:datastoreItem>
</file>

<file path=customXml/itemProps2.xml><?xml version="1.0" encoding="utf-8"?>
<ds:datastoreItem xmlns:ds="http://schemas.openxmlformats.org/officeDocument/2006/customXml" ds:itemID="{011432E9-22A0-48AD-A791-4D669C0D5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ddff21c-a7e5-48de-8773-03ce2d972554"/>
    <ds:schemaRef ds:uri="9b710e16-3e75-45a6-9780-5477bfa7c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809442-29D0-4D47-B681-FF02AB593277}">
  <ds:schemaRefs>
    <ds:schemaRef ds:uri="http://schemas.microsoft.com/office/2006/metadata/properties"/>
    <ds:schemaRef ds:uri="http://schemas.microsoft.com/office/infopath/2007/PartnerControls"/>
    <ds:schemaRef ds:uri="1ddff21c-a7e5-48de-8773-03ce2d972554"/>
    <ds:schemaRef ds:uri="http://schemas.microsoft.com/sharepoint/v3"/>
  </ds:schemaRefs>
</ds:datastoreItem>
</file>

<file path=customXml/itemProps4.xml><?xml version="1.0" encoding="utf-8"?>
<ds:datastoreItem xmlns:ds="http://schemas.openxmlformats.org/officeDocument/2006/customXml" ds:itemID="{5BDCE809-11CE-42BD-BE2C-EC331E99C1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7332</Words>
  <Characters>41795</Characters>
  <Application>Microsoft Office Word</Application>
  <DocSecurity>4</DocSecurity>
  <Lines>348</Lines>
  <Paragraphs>98</Paragraphs>
  <ScaleCrop>false</ScaleCrop>
  <Company/>
  <LinksUpToDate>false</LinksUpToDate>
  <CharactersWithSpaces>49029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Cappello, Marianne</dc:creator>
  <cp:keywords/>
  <dc:description/>
  <cp:lastModifiedBy>Sinkevicius, Aiste</cp:lastModifiedBy>
  <cp:revision>2</cp:revision>
  <cp:lastPrinted>2019-02-12T01:20:00Z</cp:lastPrinted>
  <dcterms:created xsi:type="dcterms:W3CDTF">2026-10-02T15:58:00Z</dcterms:created>
  <dcterms:modified xsi:type="dcterms:W3CDTF">2026-10-02T15:58:00Z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0x0101009E6978DA98C84E40A8604A6463107DD9</vt:lpwstr>
  </property>
  <property fmtid="{D5CDD505-2E9C-101B-9397-08002B2CF9AE}" pid="3" name="MediaServiceImageTags">
    <vt:lpwstr/>
  </property>
  <property fmtid="{D5CDD505-2E9C-101B-9397-08002B2CF9AE}" pid="4" name="Order">
    <vt:r8>847900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