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6E14C" w14:textId="2FD255F8" w:rsidR="00991671" w:rsidRPr="004666CC" w:rsidRDefault="007379DD" w:rsidP="004666CC">
      <w:pPr>
        <w:pStyle w:val="Heading1"/>
      </w:pPr>
      <w:r w:rsidRPr="004666CC">
        <w:t>Notice of Initial Determination of Ineligibility</w:t>
      </w:r>
    </w:p>
    <w:p w14:paraId="03AE2BD5" w14:textId="77777777" w:rsidR="00991671" w:rsidRPr="004666CC" w:rsidRDefault="00991671" w:rsidP="00991671">
      <w:pPr>
        <w:ind w:right="-540" w:hanging="360"/>
        <w:jc w:val="center"/>
        <w:rPr>
          <w:rStyle w:val="Emphasis"/>
          <w:i w:val="0"/>
          <w:iCs/>
        </w:rPr>
      </w:pPr>
      <w:r w:rsidRPr="004666CC">
        <w:rPr>
          <w:rStyle w:val="Emphasis"/>
          <w:i w:val="0"/>
          <w:iCs/>
        </w:rPr>
        <w:t>(To be used after more thorough review of applications for enrollment or review of currently enrolled students)</w:t>
      </w:r>
    </w:p>
    <w:p w14:paraId="4BD42A5F" w14:textId="1056BE60" w:rsidR="00991671" w:rsidRDefault="00991671" w:rsidP="00EA409C">
      <w:pPr>
        <w:spacing w:after="360"/>
        <w:jc w:val="center"/>
        <w:rPr>
          <w:rStyle w:val="Emphasis"/>
          <w:i w:val="0"/>
          <w:iCs/>
        </w:rPr>
      </w:pPr>
      <w:r w:rsidRPr="004666CC">
        <w:rPr>
          <w:rStyle w:val="Emphasis"/>
          <w:i w:val="0"/>
          <w:iCs/>
        </w:rPr>
        <w:t xml:space="preserve">(In English and </w:t>
      </w:r>
      <w:r w:rsidR="00A74653" w:rsidRPr="004666CC">
        <w:rPr>
          <w:rStyle w:val="Emphasis"/>
          <w:i w:val="0"/>
          <w:iCs/>
        </w:rPr>
        <w:t>n</w:t>
      </w:r>
      <w:r w:rsidRPr="004666CC">
        <w:rPr>
          <w:rStyle w:val="Emphasis"/>
          <w:i w:val="0"/>
          <w:iCs/>
        </w:rPr>
        <w:t xml:space="preserve">ative </w:t>
      </w:r>
      <w:r w:rsidR="00A74653" w:rsidRPr="004666CC">
        <w:rPr>
          <w:rStyle w:val="Emphasis"/>
          <w:i w:val="0"/>
          <w:iCs/>
        </w:rPr>
        <w:t>l</w:t>
      </w:r>
      <w:r w:rsidRPr="004666CC">
        <w:rPr>
          <w:rStyle w:val="Emphasis"/>
          <w:i w:val="0"/>
          <w:iCs/>
        </w:rPr>
        <w:t xml:space="preserve">anguage of </w:t>
      </w:r>
      <w:r w:rsidR="00A74653" w:rsidRPr="004666CC">
        <w:rPr>
          <w:rStyle w:val="Emphasis"/>
          <w:i w:val="0"/>
          <w:iCs/>
        </w:rPr>
        <w:t>a</w:t>
      </w:r>
      <w:r w:rsidRPr="004666CC">
        <w:rPr>
          <w:rStyle w:val="Emphasis"/>
          <w:i w:val="0"/>
          <w:iCs/>
        </w:rPr>
        <w:t>pplicant)</w:t>
      </w:r>
    </w:p>
    <w:p w14:paraId="6B6C802F" w14:textId="77777777" w:rsidR="00AD3B3C" w:rsidRPr="0020790E" w:rsidRDefault="00AD3B3C" w:rsidP="00AD3B3C">
      <w:pPr>
        <w:pBdr>
          <w:bottom w:val="single" w:sz="4" w:space="1" w:color="auto"/>
        </w:pBdr>
        <w:tabs>
          <w:tab w:val="left" w:pos="2880"/>
        </w:tabs>
        <w:spacing w:after="300"/>
        <w:rPr>
          <w:u w:val="single"/>
        </w:rPr>
      </w:pPr>
      <w:r w:rsidRPr="0020790E">
        <w:t>Date:</w:t>
      </w:r>
      <w:r>
        <w:t xml:space="preserve"> </w:t>
      </w:r>
      <w:r w:rsidRPr="0020790E">
        <w:tab/>
        <w:t>School:</w:t>
      </w:r>
      <w:r>
        <w:t xml:space="preserve"> </w:t>
      </w:r>
    </w:p>
    <w:p w14:paraId="3C7E7326" w14:textId="77777777" w:rsidR="00AD3B3C" w:rsidRPr="00654BEB" w:rsidRDefault="00AD3B3C" w:rsidP="00AD3B3C">
      <w:pPr>
        <w:pBdr>
          <w:bottom w:val="single" w:sz="4" w:space="1" w:color="auto"/>
        </w:pBdr>
        <w:tabs>
          <w:tab w:val="left" w:pos="7200"/>
        </w:tabs>
        <w:spacing w:after="300"/>
        <w:ind w:left="-14"/>
      </w:pPr>
      <w:r w:rsidRPr="0020790E">
        <w:t xml:space="preserve">Student: </w:t>
      </w:r>
      <w:r w:rsidRPr="00654BEB">
        <w:tab/>
      </w:r>
      <w:r w:rsidRPr="0020790E">
        <w:t>Age</w:t>
      </w:r>
      <w:r w:rsidRPr="00654BEB">
        <w:t>:</w:t>
      </w:r>
    </w:p>
    <w:p w14:paraId="5A145E2E" w14:textId="77777777" w:rsidR="00AD3B3C" w:rsidRPr="0020790E" w:rsidRDefault="00AD3B3C" w:rsidP="00AD3B3C">
      <w:pPr>
        <w:pBdr>
          <w:bottom w:val="single" w:sz="4" w:space="1" w:color="auto"/>
        </w:pBdr>
        <w:spacing w:after="300"/>
      </w:pPr>
      <w:r>
        <w:t>P</w:t>
      </w:r>
      <w:r w:rsidRPr="0020790E">
        <w:t>arent(</w:t>
      </w:r>
      <w:r>
        <w:t>s</w:t>
      </w:r>
      <w:r w:rsidRPr="0020790E">
        <w:t xml:space="preserve">)/guardian: </w:t>
      </w:r>
    </w:p>
    <w:p w14:paraId="5A6E01B2" w14:textId="77777777" w:rsidR="00AD3B3C" w:rsidRPr="0020790E" w:rsidRDefault="00AD3B3C" w:rsidP="00AD3B3C">
      <w:pPr>
        <w:pBdr>
          <w:bottom w:val="single" w:sz="4" w:space="1" w:color="auto"/>
        </w:pBdr>
        <w:spacing w:after="300"/>
        <w:ind w:left="-14"/>
        <w:rPr>
          <w:u w:val="single"/>
        </w:rPr>
      </w:pPr>
      <w:r w:rsidRPr="0020790E">
        <w:t>Person enrolling student</w:t>
      </w:r>
      <w:r>
        <w:t>, if other than parent(s)/guardian</w:t>
      </w:r>
      <w:r w:rsidRPr="0020790E">
        <w:t xml:space="preserve">: </w:t>
      </w:r>
    </w:p>
    <w:p w14:paraId="7B335D01" w14:textId="4B7CDA78" w:rsidR="00AD3B3C" w:rsidRPr="00AD3B3C" w:rsidRDefault="00AD3B3C" w:rsidP="00AD3B3C">
      <w:pPr>
        <w:pBdr>
          <w:bottom w:val="single" w:sz="4" w:space="1" w:color="auto"/>
        </w:pBdr>
        <w:spacing w:after="240"/>
        <w:rPr>
          <w:rStyle w:val="Emphasis"/>
          <w:i w:val="0"/>
        </w:rPr>
      </w:pPr>
      <w:r w:rsidRPr="0020790E">
        <w:t xml:space="preserve">Relationship </w:t>
      </w:r>
      <w:r>
        <w:t>t</w:t>
      </w:r>
      <w:r w:rsidRPr="0020790E">
        <w:t>o student</w:t>
      </w:r>
      <w:r>
        <w:t>,</w:t>
      </w:r>
      <w:r w:rsidRPr="0020790E">
        <w:t xml:space="preserve"> </w:t>
      </w:r>
      <w:r>
        <w:t>i</w:t>
      </w:r>
      <w:r w:rsidRPr="0020790E">
        <w:t>f other than parent</w:t>
      </w:r>
      <w:r>
        <w:t>(s)/guardian</w:t>
      </w:r>
      <w:r w:rsidRPr="0020790E">
        <w:t xml:space="preserve">: </w:t>
      </w:r>
    </w:p>
    <w:p w14:paraId="64492536" w14:textId="53521FC0" w:rsidR="00991671" w:rsidRDefault="003069A3" w:rsidP="00EA409C">
      <w:pPr>
        <w:pStyle w:val="BodyTextIndent3"/>
        <w:ind w:left="0"/>
        <w:rPr>
          <w:rStyle w:val="Strong"/>
          <w:b w:val="0"/>
          <w:bCs/>
        </w:rPr>
      </w:pPr>
      <w:r w:rsidRPr="00AD3B3C">
        <w:rPr>
          <w:rStyle w:val="Strong"/>
          <w:b w:val="0"/>
          <w:bCs/>
        </w:rPr>
        <w:t xml:space="preserve">The school district’s </w:t>
      </w:r>
      <w:r w:rsidR="00991671" w:rsidRPr="00AD3B3C">
        <w:rPr>
          <w:rStyle w:val="Strong"/>
          <w:b w:val="0"/>
          <w:bCs/>
        </w:rPr>
        <w:t xml:space="preserve">review of the domicile/residency status of the above-named student indicates that the student is not entitled to a free education in the </w:t>
      </w:r>
      <w:r w:rsidRPr="00AD3B3C">
        <w:rPr>
          <w:rStyle w:val="Strong"/>
          <w:b w:val="0"/>
          <w:bCs/>
        </w:rPr>
        <w:t xml:space="preserve">school </w:t>
      </w:r>
      <w:r w:rsidR="00991671" w:rsidRPr="00AD3B3C">
        <w:rPr>
          <w:rStyle w:val="Strong"/>
          <w:b w:val="0"/>
          <w:bCs/>
        </w:rPr>
        <w:t>district for the reason(s) indicated below:</w:t>
      </w:r>
    </w:p>
    <w:tbl>
      <w:tblPr>
        <w:tblStyle w:val="TableGrid"/>
        <w:tblW w:w="0" w:type="auto"/>
        <w:tblLook w:val="0420" w:firstRow="1" w:lastRow="0" w:firstColumn="0" w:lastColumn="0" w:noHBand="0" w:noVBand="1"/>
      </w:tblPr>
      <w:tblGrid>
        <w:gridCol w:w="8275"/>
        <w:gridCol w:w="1939"/>
      </w:tblGrid>
      <w:tr w:rsidR="00AD3B3C" w14:paraId="6F19D322" w14:textId="77777777" w:rsidTr="00EA409C">
        <w:trPr>
          <w:tblHeader/>
        </w:trPr>
        <w:tc>
          <w:tcPr>
            <w:tcW w:w="8275" w:type="dxa"/>
          </w:tcPr>
          <w:p w14:paraId="48442A78" w14:textId="2987E701" w:rsidR="00AD3B3C" w:rsidRPr="00AD3B3C" w:rsidRDefault="00AD3B3C" w:rsidP="00EA409C">
            <w:pPr>
              <w:pStyle w:val="BodyTextIndent3"/>
              <w:spacing w:after="0"/>
              <w:ind w:left="0"/>
              <w:rPr>
                <w:rStyle w:val="Strong"/>
              </w:rPr>
            </w:pPr>
            <w:r w:rsidRPr="00AD3B3C">
              <w:rPr>
                <w:rStyle w:val="Strong"/>
              </w:rPr>
              <w:t>Reason</w:t>
            </w:r>
          </w:p>
        </w:tc>
        <w:tc>
          <w:tcPr>
            <w:tcW w:w="1939" w:type="dxa"/>
          </w:tcPr>
          <w:p w14:paraId="7A1E1508" w14:textId="6A6F618B" w:rsidR="00AD3B3C" w:rsidRDefault="00AD3B3C" w:rsidP="00EA409C">
            <w:pPr>
              <w:pStyle w:val="BodyTextIndent3"/>
              <w:spacing w:after="0"/>
              <w:ind w:left="0"/>
              <w:rPr>
                <w:rStyle w:val="Strong"/>
                <w:b w:val="0"/>
                <w:bCs/>
              </w:rPr>
            </w:pPr>
            <w:r>
              <w:rPr>
                <w:rStyle w:val="Strong"/>
                <w:b w:val="0"/>
                <w:bCs/>
              </w:rPr>
              <w:t>C</w:t>
            </w:r>
            <w:r>
              <w:rPr>
                <w:rStyle w:val="Strong"/>
                <w:bCs/>
              </w:rPr>
              <w:t>heck the reason that applies (</w:t>
            </w:r>
            <w:r>
              <w:rPr>
                <w:rStyle w:val="Strong"/>
                <w:rFonts w:ascii="Segoe UI Symbol" w:hAnsi="Segoe UI Symbol" w:cs="Segoe UI Symbol"/>
                <w:bCs/>
              </w:rPr>
              <w:t>✓)</w:t>
            </w:r>
          </w:p>
        </w:tc>
      </w:tr>
      <w:tr w:rsidR="00AD3B3C" w14:paraId="0427E12B" w14:textId="77777777" w:rsidTr="00EA409C">
        <w:trPr>
          <w:trHeight w:val="827"/>
        </w:trPr>
        <w:tc>
          <w:tcPr>
            <w:tcW w:w="8275" w:type="dxa"/>
          </w:tcPr>
          <w:p w14:paraId="4CC5A9AD" w14:textId="2A4FBB97" w:rsidR="00AD3B3C" w:rsidRDefault="00AD3B3C" w:rsidP="00EA409C">
            <w:pPr>
              <w:pStyle w:val="BodyTextIndent3"/>
              <w:spacing w:after="0"/>
              <w:ind w:left="0"/>
              <w:rPr>
                <w:rStyle w:val="Strong"/>
                <w:b w:val="0"/>
                <w:bCs/>
              </w:rPr>
            </w:pPr>
            <w:r w:rsidRPr="00AD3B3C">
              <w:rPr>
                <w:rStyle w:val="Strong"/>
                <w:b w:val="0"/>
                <w:bCs/>
              </w:rPr>
              <w:t>Domicile/Residency is not in the school district because</w:t>
            </w:r>
            <w:r>
              <w:rPr>
                <w:rStyle w:val="Strong"/>
                <w:b w:val="0"/>
                <w:bCs/>
              </w:rPr>
              <w:t xml:space="preserve"> (add explanation)</w:t>
            </w:r>
          </w:p>
        </w:tc>
        <w:tc>
          <w:tcPr>
            <w:tcW w:w="1939" w:type="dxa"/>
          </w:tcPr>
          <w:p w14:paraId="560B2218" w14:textId="77777777" w:rsidR="00AD3B3C" w:rsidRDefault="00AD3B3C" w:rsidP="00EA409C">
            <w:pPr>
              <w:pStyle w:val="BodyTextIndent3"/>
              <w:spacing w:after="0"/>
              <w:ind w:left="0"/>
              <w:rPr>
                <w:rStyle w:val="Strong"/>
                <w:b w:val="0"/>
                <w:bCs/>
              </w:rPr>
            </w:pPr>
          </w:p>
        </w:tc>
      </w:tr>
      <w:tr w:rsidR="00AD3B3C" w14:paraId="5B9B1A27" w14:textId="77777777" w:rsidTr="00EA409C">
        <w:trPr>
          <w:trHeight w:val="2078"/>
        </w:trPr>
        <w:tc>
          <w:tcPr>
            <w:tcW w:w="8275" w:type="dxa"/>
          </w:tcPr>
          <w:p w14:paraId="08F5D80F" w14:textId="1C95A73F" w:rsidR="00AD3B3C" w:rsidRDefault="00AD3B3C" w:rsidP="00EA409C">
            <w:pPr>
              <w:pStyle w:val="BodyTextIndent3"/>
              <w:spacing w:after="0"/>
              <w:ind w:left="0"/>
              <w:rPr>
                <w:rStyle w:val="Strong"/>
                <w:b w:val="0"/>
                <w:bCs/>
              </w:rPr>
            </w:pPr>
            <w:r w:rsidRPr="00AD3B3C">
              <w:rPr>
                <w:rStyle w:val="Strong"/>
                <w:b w:val="0"/>
                <w:bCs/>
              </w:rPr>
              <w:t>Insufficient proof that you are supporting student financially and/or that the parent(s)/guardian is incapable of caring for the student due to family or economic hardship because: (Applies only to residents enrolling students of whom they are not parents or guardians/custodians)</w:t>
            </w:r>
            <w:r w:rsidR="00EA409C">
              <w:rPr>
                <w:rStyle w:val="Strong"/>
                <w:b w:val="0"/>
                <w:bCs/>
              </w:rPr>
              <w:t xml:space="preserve"> (add explanation)</w:t>
            </w:r>
          </w:p>
        </w:tc>
        <w:tc>
          <w:tcPr>
            <w:tcW w:w="1939" w:type="dxa"/>
          </w:tcPr>
          <w:p w14:paraId="5A6E7C15" w14:textId="77777777" w:rsidR="00AD3B3C" w:rsidRDefault="00AD3B3C" w:rsidP="00EA409C">
            <w:pPr>
              <w:pStyle w:val="BodyTextIndent3"/>
              <w:spacing w:after="0"/>
              <w:ind w:left="0"/>
              <w:rPr>
                <w:rStyle w:val="Strong"/>
                <w:b w:val="0"/>
                <w:bCs/>
              </w:rPr>
            </w:pPr>
          </w:p>
        </w:tc>
      </w:tr>
      <w:tr w:rsidR="00AD3B3C" w14:paraId="5B7F9CAF" w14:textId="77777777" w:rsidTr="00EA409C">
        <w:trPr>
          <w:trHeight w:val="917"/>
        </w:trPr>
        <w:tc>
          <w:tcPr>
            <w:tcW w:w="8275" w:type="dxa"/>
          </w:tcPr>
          <w:p w14:paraId="684732EA" w14:textId="4F595DEC" w:rsidR="00AD3B3C" w:rsidRDefault="00AD3B3C" w:rsidP="00EA409C">
            <w:pPr>
              <w:pStyle w:val="BodyTextIndent3"/>
              <w:spacing w:after="0"/>
              <w:ind w:left="0"/>
              <w:rPr>
                <w:rStyle w:val="Strong"/>
                <w:b w:val="0"/>
                <w:bCs/>
              </w:rPr>
            </w:pPr>
            <w:r>
              <w:rPr>
                <w:rStyle w:val="Strong"/>
                <w:b w:val="0"/>
                <w:bCs/>
              </w:rPr>
              <w:t>Other: (add explanation)</w:t>
            </w:r>
          </w:p>
        </w:tc>
        <w:tc>
          <w:tcPr>
            <w:tcW w:w="1939" w:type="dxa"/>
          </w:tcPr>
          <w:p w14:paraId="0E7938AA" w14:textId="77777777" w:rsidR="00AD3B3C" w:rsidRDefault="00AD3B3C" w:rsidP="00EA409C">
            <w:pPr>
              <w:pStyle w:val="BodyTextIndent3"/>
              <w:spacing w:after="0"/>
              <w:ind w:left="0"/>
              <w:rPr>
                <w:rStyle w:val="Strong"/>
                <w:b w:val="0"/>
                <w:bCs/>
              </w:rPr>
            </w:pPr>
          </w:p>
        </w:tc>
      </w:tr>
    </w:tbl>
    <w:p w14:paraId="38E25187" w14:textId="01DACFA2" w:rsidR="00991671" w:rsidRPr="00A74653" w:rsidRDefault="00991671" w:rsidP="00AD3B3C">
      <w:pPr>
        <w:pStyle w:val="BodyTextIndent3"/>
        <w:spacing w:before="240"/>
        <w:ind w:left="0"/>
        <w:rPr>
          <w:color w:val="000000"/>
          <w:sz w:val="24"/>
          <w:szCs w:val="24"/>
        </w:rPr>
      </w:pPr>
      <w:r w:rsidRPr="00A74653">
        <w:rPr>
          <w:rStyle w:val="Strong"/>
        </w:rPr>
        <w:t>If you accept these reasons,</w:t>
      </w:r>
      <w:r w:rsidRPr="00A74653">
        <w:rPr>
          <w:sz w:val="24"/>
          <w:szCs w:val="24"/>
        </w:rPr>
        <w:t xml:space="preserve"> the student will be removed from school in this </w:t>
      </w:r>
      <w:r w:rsidR="003069A3" w:rsidRPr="00A74653">
        <w:rPr>
          <w:sz w:val="24"/>
          <w:szCs w:val="24"/>
        </w:rPr>
        <w:t xml:space="preserve">school </w:t>
      </w:r>
      <w:proofErr w:type="gramStart"/>
      <w:r w:rsidRPr="00A74653">
        <w:rPr>
          <w:sz w:val="24"/>
          <w:szCs w:val="24"/>
        </w:rPr>
        <w:t>district</w:t>
      </w:r>
      <w:proofErr w:type="gramEnd"/>
      <w:r w:rsidRPr="00A74653">
        <w:rPr>
          <w:sz w:val="24"/>
          <w:szCs w:val="24"/>
        </w:rPr>
        <w:t xml:space="preserve"> and you are advised that State compulsory education law requires you to ensure that any student between the ages of 6 and 16 is enrolled in public or private school or receives instruction elsewhere than at a school (home schooling). </w:t>
      </w:r>
      <w:r w:rsidR="00941A88">
        <w:rPr>
          <w:sz w:val="24"/>
          <w:szCs w:val="24"/>
        </w:rPr>
        <w:t xml:space="preserve">You will be required to complete the Statement of Compliance with Compulsory Education Law form and submit it to </w:t>
      </w:r>
      <w:r w:rsidR="00941A88" w:rsidRPr="0030673E">
        <w:rPr>
          <w:rStyle w:val="fieldChar"/>
        </w:rPr>
        <w:t>(</w:t>
      </w:r>
      <w:r w:rsidR="0030673E" w:rsidRPr="0030673E">
        <w:rPr>
          <w:rStyle w:val="fieldChar"/>
        </w:rPr>
        <w:t xml:space="preserve">enter </w:t>
      </w:r>
      <w:r w:rsidR="00941A88" w:rsidRPr="0030673E">
        <w:rPr>
          <w:rStyle w:val="fieldChar"/>
        </w:rPr>
        <w:t>designated administrator)</w:t>
      </w:r>
      <w:r w:rsidR="00941A88">
        <w:rPr>
          <w:sz w:val="24"/>
          <w:szCs w:val="24"/>
        </w:rPr>
        <w:t xml:space="preserve">. </w:t>
      </w:r>
      <w:r w:rsidRPr="00A74653">
        <w:rPr>
          <w:sz w:val="24"/>
          <w:szCs w:val="24"/>
        </w:rPr>
        <w:t>In the absence of your written indication that the student will be receiving education in compliance with that law, we</w:t>
      </w:r>
      <w:r w:rsidRPr="00A74653">
        <w:rPr>
          <w:color w:val="000000"/>
          <w:sz w:val="24"/>
          <w:szCs w:val="24"/>
        </w:rPr>
        <w:t xml:space="preserve"> will contact the school district of </w:t>
      </w:r>
      <w:r w:rsidR="00411941">
        <w:rPr>
          <w:color w:val="000000"/>
          <w:sz w:val="24"/>
          <w:szCs w:val="24"/>
        </w:rPr>
        <w:t xml:space="preserve">the student’s </w:t>
      </w:r>
      <w:r w:rsidRPr="00A74653">
        <w:rPr>
          <w:color w:val="000000"/>
          <w:sz w:val="24"/>
          <w:szCs w:val="24"/>
        </w:rPr>
        <w:t xml:space="preserve">domicile or residence, or the </w:t>
      </w:r>
      <w:r w:rsidR="00C319C1" w:rsidRPr="00A74653">
        <w:rPr>
          <w:color w:val="000000"/>
          <w:sz w:val="24"/>
          <w:szCs w:val="24"/>
        </w:rPr>
        <w:t>Department of Children and Families</w:t>
      </w:r>
      <w:r w:rsidRPr="00A74653">
        <w:rPr>
          <w:color w:val="000000"/>
          <w:sz w:val="24"/>
          <w:szCs w:val="24"/>
        </w:rPr>
        <w:t xml:space="preserve"> (</w:t>
      </w:r>
      <w:r w:rsidR="00C319C1" w:rsidRPr="00A74653">
        <w:rPr>
          <w:color w:val="000000"/>
          <w:sz w:val="24"/>
          <w:szCs w:val="24"/>
        </w:rPr>
        <w:t>DCF</w:t>
      </w:r>
      <w:r w:rsidRPr="00A74653">
        <w:rPr>
          <w:color w:val="000000"/>
          <w:sz w:val="24"/>
          <w:szCs w:val="24"/>
        </w:rPr>
        <w:t xml:space="preserve">), to provide </w:t>
      </w:r>
      <w:r w:rsidRPr="00A74653">
        <w:rPr>
          <w:sz w:val="24"/>
          <w:szCs w:val="24"/>
        </w:rPr>
        <w:t>the student’s name and your name/address to ensure that the student receives an education as required by law.</w:t>
      </w:r>
    </w:p>
    <w:p w14:paraId="5D5E7106" w14:textId="5D8E0513" w:rsidR="00991671" w:rsidRPr="00A74653" w:rsidRDefault="00991671" w:rsidP="00A74653">
      <w:pPr>
        <w:pStyle w:val="BodyText"/>
        <w:spacing w:after="240"/>
        <w:jc w:val="left"/>
        <w:rPr>
          <w:szCs w:val="24"/>
        </w:rPr>
      </w:pPr>
      <w:r w:rsidRPr="00A74653">
        <w:rPr>
          <w:rStyle w:val="Strong"/>
        </w:rPr>
        <w:t xml:space="preserve">If you do </w:t>
      </w:r>
      <w:r w:rsidRPr="00A74653">
        <w:rPr>
          <w:rStyle w:val="IntenseEmphasis"/>
        </w:rPr>
        <w:t>not</w:t>
      </w:r>
      <w:r w:rsidRPr="00A74653">
        <w:rPr>
          <w:rStyle w:val="Strong"/>
        </w:rPr>
        <w:t xml:space="preserve"> accept these reasons,</w:t>
      </w:r>
      <w:r w:rsidRPr="00A74653">
        <w:rPr>
          <w:szCs w:val="24"/>
        </w:rPr>
        <w:t xml:space="preserve"> you may request a hearing before the</w:t>
      </w:r>
      <w:r w:rsidRPr="0030673E">
        <w:t xml:space="preserve"> </w:t>
      </w:r>
      <w:r w:rsidR="003069A3" w:rsidRPr="0030673E">
        <w:rPr>
          <w:rStyle w:val="fieldChar"/>
        </w:rPr>
        <w:t>(</w:t>
      </w:r>
      <w:r w:rsidR="0030673E" w:rsidRPr="0030673E">
        <w:rPr>
          <w:rStyle w:val="fieldChar"/>
        </w:rPr>
        <w:t>e</w:t>
      </w:r>
      <w:r w:rsidR="00EA409C" w:rsidRPr="0030673E">
        <w:rPr>
          <w:rStyle w:val="fieldChar"/>
        </w:rPr>
        <w:t xml:space="preserve">nter </w:t>
      </w:r>
      <w:r w:rsidR="0030673E" w:rsidRPr="0030673E">
        <w:rPr>
          <w:rStyle w:val="fieldChar"/>
        </w:rPr>
        <w:t>n</w:t>
      </w:r>
      <w:r w:rsidR="003069A3" w:rsidRPr="0030673E">
        <w:rPr>
          <w:rStyle w:val="fieldChar"/>
        </w:rPr>
        <w:t>ame)</w:t>
      </w:r>
      <w:r w:rsidR="003069A3" w:rsidRPr="00EA409C">
        <w:rPr>
          <w:iCs/>
          <w:szCs w:val="24"/>
        </w:rPr>
        <w:t xml:space="preserve"> </w:t>
      </w:r>
      <w:r w:rsidR="003069A3" w:rsidRPr="00A74653">
        <w:rPr>
          <w:szCs w:val="24"/>
        </w:rPr>
        <w:t xml:space="preserve">District </w:t>
      </w:r>
      <w:r w:rsidRPr="00A74653">
        <w:rPr>
          <w:szCs w:val="24"/>
        </w:rPr>
        <w:t>Board of Education</w:t>
      </w:r>
      <w:r w:rsidR="003069A3" w:rsidRPr="00A74653">
        <w:rPr>
          <w:szCs w:val="24"/>
        </w:rPr>
        <w:t xml:space="preserve"> (Board)</w:t>
      </w:r>
      <w:r w:rsidRPr="00A74653">
        <w:rPr>
          <w:szCs w:val="24"/>
        </w:rPr>
        <w:t xml:space="preserve"> and the student will be permitted to continue in school until the Board makes its determination following the hearing. At the hearing, you may present additional evidence in support of your claim, and the Board will notify you in writing of its final determination. If the Board finds the student ineligible, you will be given information on how to appeal the Board’s decision to the </w:t>
      </w:r>
      <w:r w:rsidRPr="00A74653">
        <w:rPr>
          <w:szCs w:val="24"/>
        </w:rPr>
        <w:lastRenderedPageBreak/>
        <w:t xml:space="preserve">Commissioner of Education and advised of your rights and responsibilities </w:t>
      </w:r>
      <w:proofErr w:type="gramStart"/>
      <w:r w:rsidRPr="00A74653">
        <w:rPr>
          <w:szCs w:val="24"/>
        </w:rPr>
        <w:t>with regard to</w:t>
      </w:r>
      <w:proofErr w:type="gramEnd"/>
      <w:r w:rsidRPr="00A74653">
        <w:rPr>
          <w:szCs w:val="24"/>
        </w:rPr>
        <w:t xml:space="preserve"> the student’s continued attendance at school, as well as of the possibility of </w:t>
      </w:r>
      <w:r w:rsidR="003069A3" w:rsidRPr="00A74653">
        <w:rPr>
          <w:szCs w:val="24"/>
        </w:rPr>
        <w:t xml:space="preserve">the assessment of </w:t>
      </w:r>
      <w:r w:rsidRPr="00A74653">
        <w:rPr>
          <w:szCs w:val="24"/>
        </w:rPr>
        <w:t>tuition.</w:t>
      </w:r>
      <w:r w:rsidR="003307DC">
        <w:rPr>
          <w:szCs w:val="24"/>
        </w:rPr>
        <w:t xml:space="preserve"> </w:t>
      </w:r>
    </w:p>
    <w:p w14:paraId="50A74FEB" w14:textId="0D42F0B9" w:rsidR="00991671" w:rsidRPr="00EA409C" w:rsidRDefault="00991671" w:rsidP="00EA409C">
      <w:pPr>
        <w:spacing w:after="240"/>
      </w:pPr>
      <w:r w:rsidRPr="00EA409C">
        <w:t>On or before</w:t>
      </w:r>
      <w:r w:rsidR="004C4691">
        <w:t xml:space="preserve"> </w:t>
      </w:r>
      <w:r w:rsidRPr="004C4691">
        <w:rPr>
          <w:rStyle w:val="fieldChar"/>
        </w:rPr>
        <w:t>(</w:t>
      </w:r>
      <w:r w:rsidR="00EA409C" w:rsidRPr="004C4691">
        <w:rPr>
          <w:rStyle w:val="fieldChar"/>
        </w:rPr>
        <w:t xml:space="preserve">enter </w:t>
      </w:r>
      <w:r w:rsidRPr="004C4691">
        <w:rPr>
          <w:rStyle w:val="fieldChar"/>
        </w:rPr>
        <w:t>date)</w:t>
      </w:r>
      <w:r w:rsidRPr="00EA409C">
        <w:t xml:space="preserve">, please contact </w:t>
      </w:r>
      <w:r w:rsidRPr="004C4691">
        <w:rPr>
          <w:rStyle w:val="fieldChar"/>
        </w:rPr>
        <w:t>(</w:t>
      </w:r>
      <w:r w:rsidR="00EA409C" w:rsidRPr="004C4691">
        <w:rPr>
          <w:rStyle w:val="fieldChar"/>
        </w:rPr>
        <w:t xml:space="preserve">enter </w:t>
      </w:r>
      <w:r w:rsidRPr="004C4691">
        <w:rPr>
          <w:rStyle w:val="fieldChar"/>
        </w:rPr>
        <w:t>designated administrator)</w:t>
      </w:r>
      <w:r w:rsidRPr="00EA409C">
        <w:t xml:space="preserve"> at </w:t>
      </w:r>
      <w:r w:rsidRPr="004C4691">
        <w:rPr>
          <w:rStyle w:val="fieldChar"/>
        </w:rPr>
        <w:t>(</w:t>
      </w:r>
      <w:r w:rsidR="00EA409C" w:rsidRPr="004C4691">
        <w:rPr>
          <w:rStyle w:val="fieldChar"/>
        </w:rPr>
        <w:t xml:space="preserve">enter </w:t>
      </w:r>
      <w:r w:rsidRPr="004C4691">
        <w:rPr>
          <w:rStyle w:val="fieldChar"/>
        </w:rPr>
        <w:t>phone number)</w:t>
      </w:r>
      <w:r w:rsidRPr="00EA409C">
        <w:t xml:space="preserve"> between the hours of </w:t>
      </w:r>
      <w:r w:rsidRPr="004C4691">
        <w:rPr>
          <w:rStyle w:val="fieldChar"/>
        </w:rPr>
        <w:t>(</w:t>
      </w:r>
      <w:r w:rsidR="00EA409C" w:rsidRPr="004C4691">
        <w:rPr>
          <w:rStyle w:val="fieldChar"/>
        </w:rPr>
        <w:t xml:space="preserve">enter </w:t>
      </w:r>
      <w:r w:rsidRPr="004C4691">
        <w:rPr>
          <w:rStyle w:val="fieldChar"/>
        </w:rPr>
        <w:t>time)</w:t>
      </w:r>
      <w:r w:rsidRPr="00EA409C">
        <w:t xml:space="preserve"> to indicate whether the student will be removed from school and educated elsewhere, or whether you will be requesting a hearing before the Board to demonstrate that the student is entitled to attend school in this district. If </w:t>
      </w:r>
      <w:r w:rsidR="001E14FB" w:rsidRPr="004C4691">
        <w:rPr>
          <w:rStyle w:val="fieldChar"/>
        </w:rPr>
        <w:t>(</w:t>
      </w:r>
      <w:r w:rsidR="00EA409C" w:rsidRPr="004C4691">
        <w:rPr>
          <w:rStyle w:val="fieldChar"/>
        </w:rPr>
        <w:t>enter d</w:t>
      </w:r>
      <w:r w:rsidR="001E14FB" w:rsidRPr="004C4691">
        <w:rPr>
          <w:rStyle w:val="fieldChar"/>
        </w:rPr>
        <w:t xml:space="preserve">esignated administrator) </w:t>
      </w:r>
      <w:r w:rsidRPr="00EA409C">
        <w:t>do</w:t>
      </w:r>
      <w:r w:rsidR="001E14FB" w:rsidRPr="00EA409C">
        <w:t>es</w:t>
      </w:r>
      <w:r w:rsidRPr="00EA409C">
        <w:t xml:space="preserve"> not hear from you, the student will be </w:t>
      </w:r>
      <w:proofErr w:type="gramStart"/>
      <w:r w:rsidRPr="00EA409C">
        <w:t>removed</w:t>
      </w:r>
      <w:proofErr w:type="gramEnd"/>
      <w:r w:rsidRPr="00EA409C">
        <w:t xml:space="preserve"> and contact will be made to ensure compliance with compulsory education law as indicated above.</w:t>
      </w:r>
    </w:p>
    <w:p w14:paraId="782AC567" w14:textId="77777777" w:rsidR="008F6DE8" w:rsidRPr="0020790E" w:rsidRDefault="00991671" w:rsidP="008F6DE8">
      <w:pPr>
        <w:jc w:val="both"/>
      </w:pPr>
      <w:r w:rsidRPr="0020790E">
        <w:t>Attachment:</w:t>
      </w:r>
      <w:r w:rsidR="001E14FB">
        <w:t xml:space="preserve"> </w:t>
      </w:r>
      <w:hyperlink r:id="rId8" w:history="1">
        <w:r w:rsidR="008F6DE8">
          <w:rPr>
            <w:rStyle w:val="Hyperlink"/>
          </w:rPr>
          <w:t>Appeal Process (nj.gov/education/education/residency/appeal.shtml)</w:t>
        </w:r>
      </w:hyperlink>
    </w:p>
    <w:p w14:paraId="6AA0FC2E" w14:textId="167DB2EA" w:rsidR="00991671" w:rsidRPr="0020790E" w:rsidRDefault="008F6DE8" w:rsidP="008F6DE8">
      <w:pPr>
        <w:ind w:left="1224"/>
        <w:jc w:val="both"/>
      </w:pPr>
      <w:r w:rsidRPr="008F33CD">
        <w:t>Statement of Compliance with Compulsory Education Law</w:t>
      </w:r>
    </w:p>
    <w:sectPr w:rsidR="00991671" w:rsidRPr="0020790E" w:rsidSect="00E22100">
      <w:footerReference w:type="default" r:id="rId9"/>
      <w:pgSz w:w="12240" w:h="15840" w:code="1"/>
      <w:pgMar w:top="990" w:right="1008" w:bottom="720" w:left="1008" w:header="720" w:footer="432" w:gutter="0"/>
      <w:paperSrc w:first="11" w:other="11"/>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2CDB4" w14:textId="77777777" w:rsidR="00900BC8" w:rsidRDefault="00900BC8">
      <w:r>
        <w:separator/>
      </w:r>
    </w:p>
  </w:endnote>
  <w:endnote w:type="continuationSeparator" w:id="0">
    <w:p w14:paraId="22FB04CB" w14:textId="77777777" w:rsidR="00900BC8" w:rsidRDefault="0090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6B23E" w14:textId="77777777" w:rsidR="00143787" w:rsidRDefault="00143787" w:rsidP="008B7F46">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A3CAE" w14:textId="77777777" w:rsidR="00900BC8" w:rsidRDefault="00900BC8">
      <w:r>
        <w:separator/>
      </w:r>
    </w:p>
  </w:footnote>
  <w:footnote w:type="continuationSeparator" w:id="0">
    <w:p w14:paraId="6E7858A2" w14:textId="77777777" w:rsidR="00900BC8" w:rsidRDefault="00900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12B"/>
    <w:multiLevelType w:val="hybridMultilevel"/>
    <w:tmpl w:val="0658C29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37E11"/>
    <w:multiLevelType w:val="hybridMultilevel"/>
    <w:tmpl w:val="32A8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A7A85"/>
    <w:multiLevelType w:val="hybridMultilevel"/>
    <w:tmpl w:val="F9CCC51C"/>
    <w:lvl w:ilvl="0" w:tplc="776A7EA2">
      <w:start w:val="4"/>
      <w:numFmt w:val="decimal"/>
      <w:lvlText w:val="%1."/>
      <w:lvlJc w:val="left"/>
      <w:pPr>
        <w:ind w:left="720" w:hanging="360"/>
      </w:pPr>
      <w:rPr>
        <w:rFonts w:hint="default"/>
      </w:rPr>
    </w:lvl>
    <w:lvl w:ilvl="1" w:tplc="3EB4E20C">
      <w:start w:val="1"/>
      <w:numFmt w:val="bullet"/>
      <w:lvlText w:val=""/>
      <w:lvlJc w:val="left"/>
      <w:pPr>
        <w:ind w:left="207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337D6"/>
    <w:multiLevelType w:val="hybridMultilevel"/>
    <w:tmpl w:val="7EA640B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E085C"/>
    <w:multiLevelType w:val="hybridMultilevel"/>
    <w:tmpl w:val="16648052"/>
    <w:lvl w:ilvl="0" w:tplc="44A8705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E2119"/>
    <w:multiLevelType w:val="hybridMultilevel"/>
    <w:tmpl w:val="CB503D78"/>
    <w:lvl w:ilvl="0" w:tplc="A1F26B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B3A67"/>
    <w:multiLevelType w:val="hybridMultilevel"/>
    <w:tmpl w:val="12FEFD4A"/>
    <w:lvl w:ilvl="0" w:tplc="FFFFFFFF">
      <w:start w:val="1"/>
      <w:numFmt w:val="decimal"/>
      <w:lvlText w:val="%1."/>
      <w:lvlJc w:val="left"/>
      <w:pPr>
        <w:ind w:left="720" w:hanging="360"/>
      </w:pPr>
      <w:rPr>
        <w:rFonts w:hint="default"/>
      </w:rPr>
    </w:lvl>
    <w:lvl w:ilvl="1" w:tplc="FFFFFFFF">
      <w:start w:val="1"/>
      <w:numFmt w:val="lowerLetter"/>
      <w:lvlText w:val="%2."/>
      <w:lvlJc w:val="left"/>
      <w:pPr>
        <w:ind w:left="780" w:hanging="360"/>
      </w:pPr>
    </w:lvl>
    <w:lvl w:ilvl="2" w:tplc="A326518A">
      <w:start w:val="1"/>
      <w:numFmt w:val="bullet"/>
      <w:lvlText w:val=""/>
      <w:lvlJc w:val="left"/>
      <w:pPr>
        <w:ind w:left="2340" w:hanging="360"/>
      </w:pPr>
      <w:rPr>
        <w:rFonts w:ascii="Wingdings" w:hAnsi="Wingdings" w:hint="default"/>
        <w:sz w:val="28"/>
        <w:szCs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BA75DA"/>
    <w:multiLevelType w:val="hybridMultilevel"/>
    <w:tmpl w:val="7696E606"/>
    <w:lvl w:ilvl="0" w:tplc="AD4A8C64">
      <w:start w:val="6"/>
      <w:numFmt w:val="decimal"/>
      <w:lvlText w:val="%1."/>
      <w:lvlJc w:val="left"/>
      <w:pPr>
        <w:ind w:left="720" w:hanging="360"/>
      </w:pPr>
      <w:rPr>
        <w:rFonts w:hint="default"/>
      </w:rPr>
    </w:lvl>
    <w:lvl w:ilvl="1" w:tplc="FFFFFFFF">
      <w:start w:val="1"/>
      <w:numFmt w:val="bullet"/>
      <w:lvlText w:val=""/>
      <w:lvlJc w:val="left"/>
      <w:pPr>
        <w:ind w:left="207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45027A"/>
    <w:multiLevelType w:val="hybridMultilevel"/>
    <w:tmpl w:val="4FB2B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01A15"/>
    <w:multiLevelType w:val="hybridMultilevel"/>
    <w:tmpl w:val="D3F8510C"/>
    <w:lvl w:ilvl="0" w:tplc="A1F26B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D846C8"/>
    <w:multiLevelType w:val="hybridMultilevel"/>
    <w:tmpl w:val="2E586362"/>
    <w:lvl w:ilvl="0" w:tplc="5EB01600">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2866BA"/>
    <w:multiLevelType w:val="hybridMultilevel"/>
    <w:tmpl w:val="AA1CA58A"/>
    <w:lvl w:ilvl="0" w:tplc="04090001">
      <w:start w:val="1"/>
      <w:numFmt w:val="bullet"/>
      <w:lvlText w:val=""/>
      <w:lvlJc w:val="left"/>
      <w:pPr>
        <w:ind w:left="780" w:hanging="360"/>
      </w:pPr>
      <w:rPr>
        <w:rFonts w:ascii="Symbol" w:hAnsi="Symbol" w:hint="default"/>
        <w:sz w:val="28"/>
        <w:szCs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C970BBC"/>
    <w:multiLevelType w:val="hybridMultilevel"/>
    <w:tmpl w:val="997E0C74"/>
    <w:lvl w:ilvl="0" w:tplc="A1F26B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31F98"/>
    <w:multiLevelType w:val="hybridMultilevel"/>
    <w:tmpl w:val="89E6D16A"/>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3A6D78"/>
    <w:multiLevelType w:val="hybridMultilevel"/>
    <w:tmpl w:val="A68AA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A72CA"/>
    <w:multiLevelType w:val="hybridMultilevel"/>
    <w:tmpl w:val="F7DE9810"/>
    <w:lvl w:ilvl="0" w:tplc="A1F26B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E62F4"/>
    <w:multiLevelType w:val="hybridMultilevel"/>
    <w:tmpl w:val="FD24E23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DB1891"/>
    <w:multiLevelType w:val="hybridMultilevel"/>
    <w:tmpl w:val="5C5C9AC4"/>
    <w:lvl w:ilvl="0" w:tplc="8AD0B264">
      <w:start w:val="8"/>
      <w:numFmt w:val="decimal"/>
      <w:lvlText w:val="%1."/>
      <w:lvlJc w:val="lef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350DA"/>
    <w:multiLevelType w:val="hybridMultilevel"/>
    <w:tmpl w:val="90B86D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8944F5"/>
    <w:multiLevelType w:val="hybridMultilevel"/>
    <w:tmpl w:val="74263E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D0A5AB4"/>
    <w:multiLevelType w:val="hybridMultilevel"/>
    <w:tmpl w:val="C9045D48"/>
    <w:lvl w:ilvl="0" w:tplc="901285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B86B95"/>
    <w:multiLevelType w:val="hybridMultilevel"/>
    <w:tmpl w:val="EBF6F4F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505A7"/>
    <w:multiLevelType w:val="hybridMultilevel"/>
    <w:tmpl w:val="D55CD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BC4EBD"/>
    <w:multiLevelType w:val="hybridMultilevel"/>
    <w:tmpl w:val="F6B8A200"/>
    <w:lvl w:ilvl="0" w:tplc="B5C82D98">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A456B"/>
    <w:multiLevelType w:val="hybridMultilevel"/>
    <w:tmpl w:val="C9A8DB22"/>
    <w:lvl w:ilvl="0" w:tplc="FFFFFFFF">
      <w:start w:val="1"/>
      <w:numFmt w:val="decimal"/>
      <w:lvlText w:val="%1."/>
      <w:lvlJc w:val="left"/>
      <w:pPr>
        <w:ind w:left="720" w:hanging="360"/>
      </w:pPr>
      <w:rPr>
        <w:rFonts w:hint="default"/>
      </w:rPr>
    </w:lvl>
    <w:lvl w:ilvl="1" w:tplc="69B49262">
      <w:start w:val="1"/>
      <w:numFmt w:val="bullet"/>
      <w:lvlText w:val=""/>
      <w:lvlJc w:val="left"/>
      <w:pPr>
        <w:ind w:left="780" w:hanging="360"/>
      </w:pPr>
      <w:rPr>
        <w:rFonts w:ascii="Wingdings" w:hAnsi="Wingdings" w:hint="default"/>
        <w:sz w:val="28"/>
        <w:szCs w:val="2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0D00A7"/>
    <w:multiLevelType w:val="hybridMultilevel"/>
    <w:tmpl w:val="396C2BF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7DF09E4"/>
    <w:multiLevelType w:val="hybridMultilevel"/>
    <w:tmpl w:val="7A24516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8A2A03"/>
    <w:multiLevelType w:val="hybridMultilevel"/>
    <w:tmpl w:val="76D2B650"/>
    <w:lvl w:ilvl="0" w:tplc="5EB01600">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DF26D0"/>
    <w:multiLevelType w:val="hybridMultilevel"/>
    <w:tmpl w:val="63B0CBE4"/>
    <w:lvl w:ilvl="0" w:tplc="5EB01600">
      <w:start w:val="1"/>
      <w:numFmt w:val="bullet"/>
      <w:lvlText w:val=""/>
      <w:lvlJc w:val="left"/>
      <w:pPr>
        <w:tabs>
          <w:tab w:val="num" w:pos="720"/>
        </w:tabs>
        <w:ind w:left="720" w:hanging="504"/>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32E4991"/>
    <w:multiLevelType w:val="hybridMultilevel"/>
    <w:tmpl w:val="A0520C06"/>
    <w:lvl w:ilvl="0" w:tplc="B5C82D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450AF"/>
    <w:multiLevelType w:val="hybridMultilevel"/>
    <w:tmpl w:val="396C2B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892177D"/>
    <w:multiLevelType w:val="hybridMultilevel"/>
    <w:tmpl w:val="B94A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95953"/>
    <w:multiLevelType w:val="hybridMultilevel"/>
    <w:tmpl w:val="3598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C21DF"/>
    <w:multiLevelType w:val="hybridMultilevel"/>
    <w:tmpl w:val="95EE433E"/>
    <w:lvl w:ilvl="0" w:tplc="AD8444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96E0C"/>
    <w:multiLevelType w:val="singleLevel"/>
    <w:tmpl w:val="E156537E"/>
    <w:lvl w:ilvl="0">
      <w:start w:val="5"/>
      <w:numFmt w:val="decimal"/>
      <w:lvlText w:val="%1."/>
      <w:lvlJc w:val="left"/>
      <w:pPr>
        <w:tabs>
          <w:tab w:val="num" w:pos="360"/>
        </w:tabs>
        <w:ind w:left="360" w:hanging="360"/>
      </w:pPr>
      <w:rPr>
        <w:rFonts w:hint="default"/>
      </w:rPr>
    </w:lvl>
  </w:abstractNum>
  <w:abstractNum w:abstractNumId="35" w15:restartNumberingAfterBreak="0">
    <w:nsid w:val="6A7A230D"/>
    <w:multiLevelType w:val="hybridMultilevel"/>
    <w:tmpl w:val="E4F084EC"/>
    <w:lvl w:ilvl="0" w:tplc="5EB01600">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664B60"/>
    <w:multiLevelType w:val="hybridMultilevel"/>
    <w:tmpl w:val="CF209246"/>
    <w:lvl w:ilvl="0" w:tplc="5EB01600">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551B63"/>
    <w:multiLevelType w:val="singleLevel"/>
    <w:tmpl w:val="9FC4A952"/>
    <w:lvl w:ilvl="0">
      <w:start w:val="1"/>
      <w:numFmt w:val="lowerLetter"/>
      <w:lvlText w:val="%1."/>
      <w:lvlJc w:val="left"/>
      <w:pPr>
        <w:tabs>
          <w:tab w:val="num" w:pos="360"/>
        </w:tabs>
        <w:ind w:left="360" w:hanging="360"/>
      </w:pPr>
      <w:rPr>
        <w:rFonts w:hint="default"/>
      </w:rPr>
    </w:lvl>
  </w:abstractNum>
  <w:abstractNum w:abstractNumId="38" w15:restartNumberingAfterBreak="0">
    <w:nsid w:val="6E3F2C30"/>
    <w:multiLevelType w:val="hybridMultilevel"/>
    <w:tmpl w:val="624C6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61EA2"/>
    <w:multiLevelType w:val="hybridMultilevel"/>
    <w:tmpl w:val="C82488D2"/>
    <w:lvl w:ilvl="0" w:tplc="3EB4E20C">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5C65DA"/>
    <w:multiLevelType w:val="hybridMultilevel"/>
    <w:tmpl w:val="2A9E7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50E64"/>
    <w:multiLevelType w:val="hybridMultilevel"/>
    <w:tmpl w:val="3168CFA4"/>
    <w:lvl w:ilvl="0" w:tplc="3FA2BE5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063453">
    <w:abstractNumId w:val="36"/>
  </w:num>
  <w:num w:numId="2" w16cid:durableId="385688179">
    <w:abstractNumId w:val="10"/>
  </w:num>
  <w:num w:numId="3" w16cid:durableId="1447315567">
    <w:abstractNumId w:val="27"/>
  </w:num>
  <w:num w:numId="4" w16cid:durableId="52504889">
    <w:abstractNumId w:val="28"/>
  </w:num>
  <w:num w:numId="5" w16cid:durableId="1875337859">
    <w:abstractNumId w:val="35"/>
  </w:num>
  <w:num w:numId="6" w16cid:durableId="362175880">
    <w:abstractNumId w:val="37"/>
  </w:num>
  <w:num w:numId="7" w16cid:durableId="212083164">
    <w:abstractNumId w:val="34"/>
  </w:num>
  <w:num w:numId="8" w16cid:durableId="19672595">
    <w:abstractNumId w:val="20"/>
  </w:num>
  <w:num w:numId="9" w16cid:durableId="970089622">
    <w:abstractNumId w:val="9"/>
  </w:num>
  <w:num w:numId="10" w16cid:durableId="641085005">
    <w:abstractNumId w:val="5"/>
  </w:num>
  <w:num w:numId="11" w16cid:durableId="1000544457">
    <w:abstractNumId w:val="12"/>
  </w:num>
  <w:num w:numId="12" w16cid:durableId="1245803041">
    <w:abstractNumId w:val="15"/>
  </w:num>
  <w:num w:numId="13" w16cid:durableId="1819299560">
    <w:abstractNumId w:val="32"/>
  </w:num>
  <w:num w:numId="14" w16cid:durableId="666057132">
    <w:abstractNumId w:val="38"/>
  </w:num>
  <w:num w:numId="15" w16cid:durableId="111870192">
    <w:abstractNumId w:val="14"/>
  </w:num>
  <w:num w:numId="16" w16cid:durableId="63527442">
    <w:abstractNumId w:val="19"/>
  </w:num>
  <w:num w:numId="17" w16cid:durableId="35203428">
    <w:abstractNumId w:val="40"/>
  </w:num>
  <w:num w:numId="18" w16cid:durableId="1238662366">
    <w:abstractNumId w:val="33"/>
  </w:num>
  <w:num w:numId="19" w16cid:durableId="147674244">
    <w:abstractNumId w:val="8"/>
  </w:num>
  <w:num w:numId="20" w16cid:durableId="1538540186">
    <w:abstractNumId w:val="24"/>
  </w:num>
  <w:num w:numId="21" w16cid:durableId="1413821314">
    <w:abstractNumId w:val="6"/>
  </w:num>
  <w:num w:numId="22" w16cid:durableId="105973614">
    <w:abstractNumId w:val="16"/>
  </w:num>
  <w:num w:numId="23" w16cid:durableId="693187816">
    <w:abstractNumId w:val="30"/>
  </w:num>
  <w:num w:numId="24" w16cid:durableId="1954366208">
    <w:abstractNumId w:val="4"/>
  </w:num>
  <w:num w:numId="25" w16cid:durableId="587465528">
    <w:abstractNumId w:val="25"/>
  </w:num>
  <w:num w:numId="26" w16cid:durableId="1056662009">
    <w:abstractNumId w:val="13"/>
  </w:num>
  <w:num w:numId="27" w16cid:durableId="1218778356">
    <w:abstractNumId w:val="0"/>
  </w:num>
  <w:num w:numId="28" w16cid:durableId="1376076270">
    <w:abstractNumId w:val="11"/>
  </w:num>
  <w:num w:numId="29" w16cid:durableId="1279486678">
    <w:abstractNumId w:val="31"/>
  </w:num>
  <w:num w:numId="30" w16cid:durableId="1991474738">
    <w:abstractNumId w:val="1"/>
  </w:num>
  <w:num w:numId="31" w16cid:durableId="233972059">
    <w:abstractNumId w:val="18"/>
  </w:num>
  <w:num w:numId="32" w16cid:durableId="867986154">
    <w:abstractNumId w:val="26"/>
  </w:num>
  <w:num w:numId="33" w16cid:durableId="1586305731">
    <w:abstractNumId w:val="39"/>
  </w:num>
  <w:num w:numId="34" w16cid:durableId="951667056">
    <w:abstractNumId w:val="2"/>
  </w:num>
  <w:num w:numId="35" w16cid:durableId="2114283489">
    <w:abstractNumId w:val="7"/>
  </w:num>
  <w:num w:numId="36" w16cid:durableId="589046209">
    <w:abstractNumId w:val="17"/>
  </w:num>
  <w:num w:numId="37" w16cid:durableId="1049187204">
    <w:abstractNumId w:val="23"/>
  </w:num>
  <w:num w:numId="38" w16cid:durableId="1316640976">
    <w:abstractNumId w:val="41"/>
  </w:num>
  <w:num w:numId="39" w16cid:durableId="1855487373">
    <w:abstractNumId w:val="29"/>
  </w:num>
  <w:num w:numId="40" w16cid:durableId="843975915">
    <w:abstractNumId w:val="22"/>
  </w:num>
  <w:num w:numId="41" w16cid:durableId="724447413">
    <w:abstractNumId w:val="21"/>
  </w:num>
  <w:num w:numId="42" w16cid:durableId="1532838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23"/>
    <w:rsid w:val="0000122E"/>
    <w:rsid w:val="0002544D"/>
    <w:rsid w:val="00031BD6"/>
    <w:rsid w:val="000421D7"/>
    <w:rsid w:val="000428CF"/>
    <w:rsid w:val="000573EA"/>
    <w:rsid w:val="0006383E"/>
    <w:rsid w:val="00085787"/>
    <w:rsid w:val="00090D8C"/>
    <w:rsid w:val="000C0E58"/>
    <w:rsid w:val="000E7F6C"/>
    <w:rsid w:val="000F416E"/>
    <w:rsid w:val="00117FDC"/>
    <w:rsid w:val="001236E5"/>
    <w:rsid w:val="00133F9D"/>
    <w:rsid w:val="00143787"/>
    <w:rsid w:val="00194401"/>
    <w:rsid w:val="001A3275"/>
    <w:rsid w:val="001B6956"/>
    <w:rsid w:val="001B78FC"/>
    <w:rsid w:val="001D2D2F"/>
    <w:rsid w:val="001E14FB"/>
    <w:rsid w:val="001E5B89"/>
    <w:rsid w:val="001F5F80"/>
    <w:rsid w:val="00203027"/>
    <w:rsid w:val="0020790E"/>
    <w:rsid w:val="00217D8D"/>
    <w:rsid w:val="00231C92"/>
    <w:rsid w:val="0027005D"/>
    <w:rsid w:val="0027047B"/>
    <w:rsid w:val="00270E83"/>
    <w:rsid w:val="0027656A"/>
    <w:rsid w:val="00284983"/>
    <w:rsid w:val="002852D7"/>
    <w:rsid w:val="002866A9"/>
    <w:rsid w:val="00293BAC"/>
    <w:rsid w:val="002B04C3"/>
    <w:rsid w:val="002B4A31"/>
    <w:rsid w:val="002C7CFD"/>
    <w:rsid w:val="002D429B"/>
    <w:rsid w:val="002D5841"/>
    <w:rsid w:val="002E1961"/>
    <w:rsid w:val="002F7E25"/>
    <w:rsid w:val="0030673E"/>
    <w:rsid w:val="003069A3"/>
    <w:rsid w:val="003307DC"/>
    <w:rsid w:val="00333C4B"/>
    <w:rsid w:val="0033608E"/>
    <w:rsid w:val="00342DE9"/>
    <w:rsid w:val="003470F4"/>
    <w:rsid w:val="00356BD4"/>
    <w:rsid w:val="0037398A"/>
    <w:rsid w:val="003819F2"/>
    <w:rsid w:val="0038626E"/>
    <w:rsid w:val="003912F3"/>
    <w:rsid w:val="0039595D"/>
    <w:rsid w:val="003977EC"/>
    <w:rsid w:val="003B16D5"/>
    <w:rsid w:val="003B771F"/>
    <w:rsid w:val="003C5F2B"/>
    <w:rsid w:val="003E5A64"/>
    <w:rsid w:val="00411941"/>
    <w:rsid w:val="004153A5"/>
    <w:rsid w:val="00426DF2"/>
    <w:rsid w:val="00427CD1"/>
    <w:rsid w:val="004328CE"/>
    <w:rsid w:val="00437A4A"/>
    <w:rsid w:val="0045202C"/>
    <w:rsid w:val="0046402A"/>
    <w:rsid w:val="0046589F"/>
    <w:rsid w:val="004666CC"/>
    <w:rsid w:val="0049413E"/>
    <w:rsid w:val="004A23BC"/>
    <w:rsid w:val="004C4464"/>
    <w:rsid w:val="004C4691"/>
    <w:rsid w:val="004C73D1"/>
    <w:rsid w:val="004D2D43"/>
    <w:rsid w:val="004F305A"/>
    <w:rsid w:val="00512DC1"/>
    <w:rsid w:val="00520E4D"/>
    <w:rsid w:val="00527975"/>
    <w:rsid w:val="00550207"/>
    <w:rsid w:val="00556717"/>
    <w:rsid w:val="00560CA2"/>
    <w:rsid w:val="00562461"/>
    <w:rsid w:val="00563618"/>
    <w:rsid w:val="0056485B"/>
    <w:rsid w:val="00571C29"/>
    <w:rsid w:val="00573730"/>
    <w:rsid w:val="00596D34"/>
    <w:rsid w:val="0059760F"/>
    <w:rsid w:val="005B7524"/>
    <w:rsid w:val="005C0E49"/>
    <w:rsid w:val="005C4411"/>
    <w:rsid w:val="005C73E0"/>
    <w:rsid w:val="005D50E0"/>
    <w:rsid w:val="005E0424"/>
    <w:rsid w:val="005E2EE7"/>
    <w:rsid w:val="005E6690"/>
    <w:rsid w:val="0063438D"/>
    <w:rsid w:val="00640B08"/>
    <w:rsid w:val="00642842"/>
    <w:rsid w:val="00654BEB"/>
    <w:rsid w:val="00662FF4"/>
    <w:rsid w:val="006710CE"/>
    <w:rsid w:val="006742D2"/>
    <w:rsid w:val="0068235C"/>
    <w:rsid w:val="006858B8"/>
    <w:rsid w:val="00687108"/>
    <w:rsid w:val="00696819"/>
    <w:rsid w:val="006A0CA8"/>
    <w:rsid w:val="006C751B"/>
    <w:rsid w:val="006D1821"/>
    <w:rsid w:val="006E78C4"/>
    <w:rsid w:val="006F514D"/>
    <w:rsid w:val="006F599A"/>
    <w:rsid w:val="00703D8D"/>
    <w:rsid w:val="0070683E"/>
    <w:rsid w:val="007379DD"/>
    <w:rsid w:val="007479A6"/>
    <w:rsid w:val="00752823"/>
    <w:rsid w:val="00761328"/>
    <w:rsid w:val="00762817"/>
    <w:rsid w:val="0077517C"/>
    <w:rsid w:val="007829B9"/>
    <w:rsid w:val="00783DA7"/>
    <w:rsid w:val="00786E30"/>
    <w:rsid w:val="00793002"/>
    <w:rsid w:val="007951F6"/>
    <w:rsid w:val="00797146"/>
    <w:rsid w:val="007A1360"/>
    <w:rsid w:val="007A2823"/>
    <w:rsid w:val="007A2F77"/>
    <w:rsid w:val="007A36DE"/>
    <w:rsid w:val="007C16BB"/>
    <w:rsid w:val="007D4AEE"/>
    <w:rsid w:val="007E469A"/>
    <w:rsid w:val="007F799C"/>
    <w:rsid w:val="00800FE0"/>
    <w:rsid w:val="00813CB6"/>
    <w:rsid w:val="00831EE2"/>
    <w:rsid w:val="00834BB9"/>
    <w:rsid w:val="00834D1A"/>
    <w:rsid w:val="00862906"/>
    <w:rsid w:val="00876B76"/>
    <w:rsid w:val="00880C39"/>
    <w:rsid w:val="008B1785"/>
    <w:rsid w:val="008B4187"/>
    <w:rsid w:val="008B7F46"/>
    <w:rsid w:val="008C2BF3"/>
    <w:rsid w:val="008C61E0"/>
    <w:rsid w:val="008C7410"/>
    <w:rsid w:val="008D5154"/>
    <w:rsid w:val="008E08B8"/>
    <w:rsid w:val="008F3332"/>
    <w:rsid w:val="008F3CA0"/>
    <w:rsid w:val="008F55B0"/>
    <w:rsid w:val="008F5DA6"/>
    <w:rsid w:val="008F6DE8"/>
    <w:rsid w:val="00900BC8"/>
    <w:rsid w:val="00906212"/>
    <w:rsid w:val="00916F62"/>
    <w:rsid w:val="0091777D"/>
    <w:rsid w:val="009200AD"/>
    <w:rsid w:val="009301FD"/>
    <w:rsid w:val="00933130"/>
    <w:rsid w:val="009377CA"/>
    <w:rsid w:val="00941A88"/>
    <w:rsid w:val="0094283F"/>
    <w:rsid w:val="0095287D"/>
    <w:rsid w:val="00955508"/>
    <w:rsid w:val="0095707B"/>
    <w:rsid w:val="00971237"/>
    <w:rsid w:val="00977D00"/>
    <w:rsid w:val="009839CE"/>
    <w:rsid w:val="0099015F"/>
    <w:rsid w:val="00991671"/>
    <w:rsid w:val="009C4F19"/>
    <w:rsid w:val="009C66BA"/>
    <w:rsid w:val="009D57F0"/>
    <w:rsid w:val="009E5F7F"/>
    <w:rsid w:val="009F29D1"/>
    <w:rsid w:val="009F485A"/>
    <w:rsid w:val="00A06D6F"/>
    <w:rsid w:val="00A070BC"/>
    <w:rsid w:val="00A405C1"/>
    <w:rsid w:val="00A56242"/>
    <w:rsid w:val="00A637FC"/>
    <w:rsid w:val="00A72C12"/>
    <w:rsid w:val="00A73E61"/>
    <w:rsid w:val="00A74653"/>
    <w:rsid w:val="00A74BD8"/>
    <w:rsid w:val="00A90837"/>
    <w:rsid w:val="00A91F06"/>
    <w:rsid w:val="00AA7AE5"/>
    <w:rsid w:val="00AB1F6E"/>
    <w:rsid w:val="00AB4FC0"/>
    <w:rsid w:val="00AB7F3C"/>
    <w:rsid w:val="00AC0B72"/>
    <w:rsid w:val="00AC25E0"/>
    <w:rsid w:val="00AD245E"/>
    <w:rsid w:val="00AD3B3C"/>
    <w:rsid w:val="00AE1232"/>
    <w:rsid w:val="00B11300"/>
    <w:rsid w:val="00B15382"/>
    <w:rsid w:val="00B22A3C"/>
    <w:rsid w:val="00B23D6E"/>
    <w:rsid w:val="00B429EF"/>
    <w:rsid w:val="00B45B2D"/>
    <w:rsid w:val="00B527F8"/>
    <w:rsid w:val="00B63E19"/>
    <w:rsid w:val="00B72DA1"/>
    <w:rsid w:val="00B74439"/>
    <w:rsid w:val="00B808C1"/>
    <w:rsid w:val="00BB2A1C"/>
    <w:rsid w:val="00BC219A"/>
    <w:rsid w:val="00BC2AE8"/>
    <w:rsid w:val="00BD2802"/>
    <w:rsid w:val="00BE0FD2"/>
    <w:rsid w:val="00BE4029"/>
    <w:rsid w:val="00BF242A"/>
    <w:rsid w:val="00C033DF"/>
    <w:rsid w:val="00C12A34"/>
    <w:rsid w:val="00C16048"/>
    <w:rsid w:val="00C236CC"/>
    <w:rsid w:val="00C319C1"/>
    <w:rsid w:val="00C34759"/>
    <w:rsid w:val="00C41318"/>
    <w:rsid w:val="00C5043D"/>
    <w:rsid w:val="00C53DA8"/>
    <w:rsid w:val="00C6279A"/>
    <w:rsid w:val="00C82802"/>
    <w:rsid w:val="00C937DE"/>
    <w:rsid w:val="00C94140"/>
    <w:rsid w:val="00C94885"/>
    <w:rsid w:val="00C97B5F"/>
    <w:rsid w:val="00CA1AF5"/>
    <w:rsid w:val="00CB588B"/>
    <w:rsid w:val="00CD05F3"/>
    <w:rsid w:val="00CD0AA9"/>
    <w:rsid w:val="00CD541F"/>
    <w:rsid w:val="00CE03F9"/>
    <w:rsid w:val="00CF09A2"/>
    <w:rsid w:val="00D03E3A"/>
    <w:rsid w:val="00D170D1"/>
    <w:rsid w:val="00D20325"/>
    <w:rsid w:val="00D31A92"/>
    <w:rsid w:val="00D33CC6"/>
    <w:rsid w:val="00D55583"/>
    <w:rsid w:val="00D618D4"/>
    <w:rsid w:val="00D709A6"/>
    <w:rsid w:val="00D76E91"/>
    <w:rsid w:val="00DA0A91"/>
    <w:rsid w:val="00DA4EFA"/>
    <w:rsid w:val="00DB621A"/>
    <w:rsid w:val="00DC6E76"/>
    <w:rsid w:val="00DD1D51"/>
    <w:rsid w:val="00DD2796"/>
    <w:rsid w:val="00DD7C36"/>
    <w:rsid w:val="00DE6C77"/>
    <w:rsid w:val="00DE7817"/>
    <w:rsid w:val="00DF2D34"/>
    <w:rsid w:val="00E01E19"/>
    <w:rsid w:val="00E10174"/>
    <w:rsid w:val="00E13DE3"/>
    <w:rsid w:val="00E17C99"/>
    <w:rsid w:val="00E22100"/>
    <w:rsid w:val="00E37F8C"/>
    <w:rsid w:val="00E37FD4"/>
    <w:rsid w:val="00E6708E"/>
    <w:rsid w:val="00E679BD"/>
    <w:rsid w:val="00E7490B"/>
    <w:rsid w:val="00E774A6"/>
    <w:rsid w:val="00E918CF"/>
    <w:rsid w:val="00E96CB7"/>
    <w:rsid w:val="00EA409C"/>
    <w:rsid w:val="00EA5D3D"/>
    <w:rsid w:val="00EA670D"/>
    <w:rsid w:val="00EA6A12"/>
    <w:rsid w:val="00EB36EF"/>
    <w:rsid w:val="00EE3EA0"/>
    <w:rsid w:val="00F15C60"/>
    <w:rsid w:val="00F25EBB"/>
    <w:rsid w:val="00F334D9"/>
    <w:rsid w:val="00F3552B"/>
    <w:rsid w:val="00F40F87"/>
    <w:rsid w:val="00F741B2"/>
    <w:rsid w:val="00F808D4"/>
    <w:rsid w:val="00F815A6"/>
    <w:rsid w:val="00F91193"/>
    <w:rsid w:val="00FB160A"/>
    <w:rsid w:val="00FC3454"/>
    <w:rsid w:val="00FC6FFB"/>
    <w:rsid w:val="00FC7A9F"/>
    <w:rsid w:val="00FD2EA4"/>
    <w:rsid w:val="00FE2FB0"/>
    <w:rsid w:val="00FF0048"/>
    <w:rsid w:val="00FF084E"/>
    <w:rsid w:val="00FF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EFD19"/>
  <w15:chartTrackingRefBased/>
  <w15:docId w15:val="{D4CF8F35-A29A-448E-A46E-E2B9BBF2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B76"/>
    <w:rPr>
      <w:sz w:val="24"/>
      <w:szCs w:val="24"/>
    </w:rPr>
  </w:style>
  <w:style w:type="paragraph" w:styleId="Heading1">
    <w:name w:val="heading 1"/>
    <w:basedOn w:val="Normal"/>
    <w:next w:val="Normal"/>
    <w:qFormat/>
    <w:rsid w:val="004666CC"/>
    <w:pPr>
      <w:spacing w:after="120"/>
      <w:jc w:val="center"/>
      <w:outlineLvl w:val="0"/>
    </w:pPr>
    <w:rPr>
      <w:b/>
      <w:bCs/>
      <w:sz w:val="32"/>
      <w:szCs w:val="32"/>
    </w:rPr>
  </w:style>
  <w:style w:type="paragraph" w:styleId="Heading2">
    <w:name w:val="heading 2"/>
    <w:basedOn w:val="Normal"/>
    <w:next w:val="Normal"/>
    <w:link w:val="Heading2Char"/>
    <w:uiPriority w:val="9"/>
    <w:unhideWhenUsed/>
    <w:qFormat/>
    <w:rsid w:val="00C6279A"/>
    <w:pPr>
      <w:spacing w:before="480" w:after="240" w:line="360" w:lineRule="auto"/>
      <w:jc w:val="center"/>
      <w:outlineLvl w:val="1"/>
    </w:pPr>
    <w:rPr>
      <w:b/>
      <w:sz w:val="32"/>
    </w:rPr>
  </w:style>
  <w:style w:type="paragraph" w:styleId="Heading3">
    <w:name w:val="heading 3"/>
    <w:basedOn w:val="Normal"/>
    <w:next w:val="Normal"/>
    <w:link w:val="Heading3Char"/>
    <w:uiPriority w:val="9"/>
    <w:unhideWhenUsed/>
    <w:qFormat/>
    <w:rsid w:val="00C6279A"/>
    <w:pPr>
      <w:spacing w:before="360" w:after="240"/>
      <w:jc w:val="center"/>
      <w:outlineLvl w:val="2"/>
    </w:pPr>
    <w:rPr>
      <w:b/>
      <w:sz w:val="28"/>
      <w:szCs w:val="28"/>
    </w:rPr>
  </w:style>
  <w:style w:type="paragraph" w:styleId="Heading4">
    <w:name w:val="heading 4"/>
    <w:basedOn w:val="Normal"/>
    <w:next w:val="Normal"/>
    <w:link w:val="Heading4Char"/>
    <w:uiPriority w:val="9"/>
    <w:unhideWhenUsed/>
    <w:qFormat/>
    <w:rsid w:val="009301FD"/>
    <w:pPr>
      <w:spacing w:before="260" w:after="140"/>
      <w:jc w:val="center"/>
      <w:outlineLvl w:val="3"/>
    </w:pPr>
    <w:rPr>
      <w:b/>
      <w:sz w:val="26"/>
    </w:rPr>
  </w:style>
  <w:style w:type="paragraph" w:styleId="Heading5">
    <w:name w:val="heading 5"/>
    <w:basedOn w:val="Normal"/>
    <w:next w:val="Normal"/>
    <w:link w:val="Heading5Char"/>
    <w:uiPriority w:val="9"/>
    <w:unhideWhenUsed/>
    <w:qFormat/>
    <w:rsid w:val="0037398A"/>
    <w:pPr>
      <w:spacing w:before="120"/>
      <w:outlineLvl w:val="4"/>
    </w:pPr>
    <w:rPr>
      <w:b/>
      <w:bCs/>
      <w:szCs w:val="28"/>
    </w:rPr>
  </w:style>
  <w:style w:type="paragraph" w:styleId="Heading6">
    <w:name w:val="heading 6"/>
    <w:basedOn w:val="Heading4"/>
    <w:next w:val="Normal"/>
    <w:link w:val="Heading6Char"/>
    <w:uiPriority w:val="9"/>
    <w:unhideWhenUsed/>
    <w:qFormat/>
    <w:rsid w:val="00AC0B72"/>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71"/>
    <w:pPr>
      <w:jc w:val="both"/>
    </w:pPr>
    <w:rPr>
      <w:szCs w:val="20"/>
    </w:rPr>
  </w:style>
  <w:style w:type="paragraph" w:styleId="Footer">
    <w:name w:val="footer"/>
    <w:basedOn w:val="Normal"/>
    <w:link w:val="FooterChar"/>
    <w:uiPriority w:val="99"/>
    <w:rsid w:val="00991671"/>
    <w:pPr>
      <w:tabs>
        <w:tab w:val="center" w:pos="4320"/>
        <w:tab w:val="right" w:pos="8640"/>
      </w:tabs>
    </w:pPr>
  </w:style>
  <w:style w:type="character" w:styleId="PageNumber">
    <w:name w:val="page number"/>
    <w:basedOn w:val="DefaultParagraphFont"/>
    <w:rsid w:val="00991671"/>
  </w:style>
  <w:style w:type="paragraph" w:styleId="BodyTextIndent3">
    <w:name w:val="Body Text Indent 3"/>
    <w:basedOn w:val="Normal"/>
    <w:rsid w:val="00991671"/>
    <w:pPr>
      <w:spacing w:after="120"/>
      <w:ind w:left="360"/>
    </w:pPr>
    <w:rPr>
      <w:sz w:val="16"/>
      <w:szCs w:val="16"/>
    </w:rPr>
  </w:style>
  <w:style w:type="paragraph" w:styleId="BodyText2">
    <w:name w:val="Body Text 2"/>
    <w:basedOn w:val="Normal"/>
    <w:rsid w:val="00991671"/>
    <w:pPr>
      <w:spacing w:after="120" w:line="480" w:lineRule="auto"/>
    </w:pPr>
  </w:style>
  <w:style w:type="paragraph" w:styleId="BodyText3">
    <w:name w:val="Body Text 3"/>
    <w:basedOn w:val="Normal"/>
    <w:rsid w:val="00991671"/>
    <w:pPr>
      <w:spacing w:after="120"/>
    </w:pPr>
    <w:rPr>
      <w:sz w:val="16"/>
      <w:szCs w:val="16"/>
    </w:rPr>
  </w:style>
  <w:style w:type="paragraph" w:styleId="FootnoteText">
    <w:name w:val="footnote text"/>
    <w:basedOn w:val="Normal"/>
    <w:semiHidden/>
    <w:rsid w:val="00991671"/>
    <w:rPr>
      <w:sz w:val="20"/>
      <w:szCs w:val="20"/>
    </w:rPr>
  </w:style>
  <w:style w:type="character" w:styleId="FootnoteReference">
    <w:name w:val="footnote reference"/>
    <w:semiHidden/>
    <w:rsid w:val="00991671"/>
    <w:rPr>
      <w:vertAlign w:val="superscript"/>
    </w:rPr>
  </w:style>
  <w:style w:type="paragraph" w:styleId="BlockText">
    <w:name w:val="Block Text"/>
    <w:basedOn w:val="Normal"/>
    <w:rsid w:val="00991671"/>
    <w:pPr>
      <w:pBdr>
        <w:top w:val="single" w:sz="12" w:space="1" w:color="auto"/>
        <w:left w:val="single" w:sz="12" w:space="1" w:color="auto"/>
        <w:bottom w:val="single" w:sz="12" w:space="1" w:color="auto"/>
        <w:right w:val="single" w:sz="12" w:space="1" w:color="auto"/>
      </w:pBdr>
      <w:ind w:left="720" w:right="720"/>
      <w:jc w:val="both"/>
    </w:pPr>
    <w:rPr>
      <w:sz w:val="22"/>
      <w:szCs w:val="20"/>
    </w:rPr>
  </w:style>
  <w:style w:type="character" w:styleId="Hyperlink">
    <w:name w:val="Hyperlink"/>
    <w:rsid w:val="00991671"/>
    <w:rPr>
      <w:color w:val="0000FF"/>
      <w:u w:val="single"/>
    </w:rPr>
  </w:style>
  <w:style w:type="paragraph" w:styleId="Title">
    <w:name w:val="Title"/>
    <w:basedOn w:val="BodyText"/>
    <w:qFormat/>
    <w:rsid w:val="00A90837"/>
    <w:pPr>
      <w:ind w:left="720" w:right="720"/>
      <w:jc w:val="center"/>
    </w:pPr>
    <w:rPr>
      <w:rFonts w:asciiTheme="majorHAnsi" w:hAnsiTheme="majorHAnsi"/>
      <w:b/>
      <w:sz w:val="36"/>
      <w:szCs w:val="36"/>
    </w:rPr>
  </w:style>
  <w:style w:type="paragraph" w:customStyle="1" w:styleId="Default">
    <w:name w:val="Default"/>
    <w:rsid w:val="00A070BC"/>
    <w:pPr>
      <w:autoSpaceDE w:val="0"/>
      <w:autoSpaceDN w:val="0"/>
      <w:adjustRightInd w:val="0"/>
    </w:pPr>
    <w:rPr>
      <w:color w:val="000000"/>
      <w:sz w:val="24"/>
      <w:szCs w:val="24"/>
    </w:rPr>
  </w:style>
  <w:style w:type="character" w:styleId="UnresolvedMention">
    <w:name w:val="Unresolved Mention"/>
    <w:uiPriority w:val="99"/>
    <w:semiHidden/>
    <w:unhideWhenUsed/>
    <w:rsid w:val="00563618"/>
    <w:rPr>
      <w:color w:val="605E5C"/>
      <w:shd w:val="clear" w:color="auto" w:fill="E1DFDD"/>
    </w:rPr>
  </w:style>
  <w:style w:type="character" w:styleId="FollowedHyperlink">
    <w:name w:val="FollowedHyperlink"/>
    <w:uiPriority w:val="99"/>
    <w:semiHidden/>
    <w:unhideWhenUsed/>
    <w:rsid w:val="00563618"/>
    <w:rPr>
      <w:color w:val="954F72"/>
      <w:u w:val="single"/>
    </w:rPr>
  </w:style>
  <w:style w:type="character" w:styleId="Strong">
    <w:name w:val="Strong"/>
    <w:uiPriority w:val="22"/>
    <w:qFormat/>
    <w:rsid w:val="00876B76"/>
    <w:rPr>
      <w:b/>
      <w:sz w:val="24"/>
      <w:szCs w:val="24"/>
    </w:rPr>
  </w:style>
  <w:style w:type="character" w:styleId="Emphasis">
    <w:name w:val="Emphasis"/>
    <w:uiPriority w:val="20"/>
    <w:qFormat/>
    <w:rsid w:val="00876B76"/>
    <w:rPr>
      <w:i/>
      <w:sz w:val="24"/>
      <w:szCs w:val="24"/>
    </w:rPr>
  </w:style>
  <w:style w:type="character" w:styleId="IntenseEmphasis">
    <w:name w:val="Intense Emphasis"/>
    <w:uiPriority w:val="21"/>
    <w:qFormat/>
    <w:rsid w:val="00876B76"/>
    <w:rPr>
      <w:b/>
      <w:i/>
      <w:sz w:val="24"/>
      <w:szCs w:val="24"/>
    </w:rPr>
  </w:style>
  <w:style w:type="character" w:customStyle="1" w:styleId="Heading2Char">
    <w:name w:val="Heading 2 Char"/>
    <w:link w:val="Heading2"/>
    <w:uiPriority w:val="9"/>
    <w:rsid w:val="00C6279A"/>
    <w:rPr>
      <w:b/>
      <w:sz w:val="32"/>
      <w:szCs w:val="24"/>
    </w:rPr>
  </w:style>
  <w:style w:type="paragraph" w:styleId="Header">
    <w:name w:val="header"/>
    <w:basedOn w:val="Normal"/>
    <w:link w:val="HeaderChar"/>
    <w:uiPriority w:val="99"/>
    <w:unhideWhenUsed/>
    <w:rsid w:val="008B7F46"/>
    <w:pPr>
      <w:tabs>
        <w:tab w:val="center" w:pos="4680"/>
        <w:tab w:val="right" w:pos="9360"/>
      </w:tabs>
    </w:pPr>
  </w:style>
  <w:style w:type="character" w:customStyle="1" w:styleId="HeaderChar">
    <w:name w:val="Header Char"/>
    <w:link w:val="Header"/>
    <w:uiPriority w:val="99"/>
    <w:rsid w:val="008B7F46"/>
    <w:rPr>
      <w:sz w:val="24"/>
      <w:szCs w:val="24"/>
    </w:rPr>
  </w:style>
  <w:style w:type="character" w:customStyle="1" w:styleId="FooterChar">
    <w:name w:val="Footer Char"/>
    <w:link w:val="Footer"/>
    <w:uiPriority w:val="99"/>
    <w:rsid w:val="008B7F46"/>
    <w:rPr>
      <w:sz w:val="24"/>
      <w:szCs w:val="24"/>
    </w:rPr>
  </w:style>
  <w:style w:type="paragraph" w:styleId="BalloonText">
    <w:name w:val="Balloon Text"/>
    <w:basedOn w:val="Normal"/>
    <w:link w:val="BalloonTextChar"/>
    <w:uiPriority w:val="99"/>
    <w:semiHidden/>
    <w:unhideWhenUsed/>
    <w:rsid w:val="00A90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837"/>
    <w:rPr>
      <w:rFonts w:ascii="Segoe UI" w:hAnsi="Segoe UI" w:cs="Segoe UI"/>
      <w:sz w:val="18"/>
      <w:szCs w:val="18"/>
    </w:rPr>
  </w:style>
  <w:style w:type="character" w:styleId="CommentReference">
    <w:name w:val="annotation reference"/>
    <w:basedOn w:val="DefaultParagraphFont"/>
    <w:uiPriority w:val="99"/>
    <w:semiHidden/>
    <w:unhideWhenUsed/>
    <w:rsid w:val="00CE03F9"/>
    <w:rPr>
      <w:sz w:val="16"/>
      <w:szCs w:val="16"/>
    </w:rPr>
  </w:style>
  <w:style w:type="paragraph" w:styleId="CommentText">
    <w:name w:val="annotation text"/>
    <w:basedOn w:val="Normal"/>
    <w:link w:val="CommentTextChar"/>
    <w:uiPriority w:val="99"/>
    <w:unhideWhenUsed/>
    <w:rsid w:val="00CE03F9"/>
    <w:rPr>
      <w:sz w:val="20"/>
      <w:szCs w:val="20"/>
    </w:rPr>
  </w:style>
  <w:style w:type="character" w:customStyle="1" w:styleId="CommentTextChar">
    <w:name w:val="Comment Text Char"/>
    <w:basedOn w:val="DefaultParagraphFont"/>
    <w:link w:val="CommentText"/>
    <w:uiPriority w:val="99"/>
    <w:rsid w:val="00CE03F9"/>
  </w:style>
  <w:style w:type="paragraph" w:styleId="CommentSubject">
    <w:name w:val="annotation subject"/>
    <w:basedOn w:val="CommentText"/>
    <w:next w:val="CommentText"/>
    <w:link w:val="CommentSubjectChar"/>
    <w:uiPriority w:val="99"/>
    <w:semiHidden/>
    <w:unhideWhenUsed/>
    <w:rsid w:val="00CE03F9"/>
    <w:rPr>
      <w:b/>
      <w:bCs/>
    </w:rPr>
  </w:style>
  <w:style w:type="character" w:customStyle="1" w:styleId="CommentSubjectChar">
    <w:name w:val="Comment Subject Char"/>
    <w:basedOn w:val="CommentTextChar"/>
    <w:link w:val="CommentSubject"/>
    <w:uiPriority w:val="99"/>
    <w:semiHidden/>
    <w:rsid w:val="00CE03F9"/>
    <w:rPr>
      <w:b/>
      <w:bCs/>
    </w:rPr>
  </w:style>
  <w:style w:type="character" w:customStyle="1" w:styleId="Heading3Char">
    <w:name w:val="Heading 3 Char"/>
    <w:basedOn w:val="DefaultParagraphFont"/>
    <w:link w:val="Heading3"/>
    <w:uiPriority w:val="9"/>
    <w:rsid w:val="00C6279A"/>
    <w:rPr>
      <w:b/>
      <w:sz w:val="28"/>
      <w:szCs w:val="28"/>
    </w:rPr>
  </w:style>
  <w:style w:type="character" w:customStyle="1" w:styleId="Heading4Char">
    <w:name w:val="Heading 4 Char"/>
    <w:basedOn w:val="DefaultParagraphFont"/>
    <w:link w:val="Heading4"/>
    <w:uiPriority w:val="9"/>
    <w:rsid w:val="009301FD"/>
    <w:rPr>
      <w:b/>
      <w:sz w:val="26"/>
      <w:szCs w:val="24"/>
    </w:rPr>
  </w:style>
  <w:style w:type="character" w:customStyle="1" w:styleId="Heading5Char">
    <w:name w:val="Heading 5 Char"/>
    <w:basedOn w:val="DefaultParagraphFont"/>
    <w:link w:val="Heading5"/>
    <w:uiPriority w:val="9"/>
    <w:rsid w:val="0037398A"/>
    <w:rPr>
      <w:b/>
      <w:bCs/>
      <w:sz w:val="24"/>
      <w:szCs w:val="28"/>
    </w:rPr>
  </w:style>
  <w:style w:type="character" w:customStyle="1" w:styleId="Heading6Char">
    <w:name w:val="Heading 6 Char"/>
    <w:basedOn w:val="DefaultParagraphFont"/>
    <w:link w:val="Heading6"/>
    <w:uiPriority w:val="9"/>
    <w:rsid w:val="00AC0B72"/>
    <w:rPr>
      <w:b/>
      <w:sz w:val="24"/>
      <w:szCs w:val="24"/>
    </w:rPr>
  </w:style>
  <w:style w:type="paragraph" w:styleId="Revision">
    <w:name w:val="Revision"/>
    <w:hidden/>
    <w:uiPriority w:val="99"/>
    <w:semiHidden/>
    <w:rsid w:val="0046402A"/>
    <w:rPr>
      <w:sz w:val="24"/>
      <w:szCs w:val="24"/>
    </w:rPr>
  </w:style>
  <w:style w:type="paragraph" w:styleId="ListParagraph">
    <w:name w:val="List Paragraph"/>
    <w:basedOn w:val="Normal"/>
    <w:uiPriority w:val="34"/>
    <w:qFormat/>
    <w:rsid w:val="0094283F"/>
    <w:pPr>
      <w:ind w:left="720"/>
      <w:contextualSpacing/>
    </w:pPr>
  </w:style>
  <w:style w:type="table" w:styleId="TableGrid">
    <w:name w:val="Table Grid"/>
    <w:basedOn w:val="TableNormal"/>
    <w:uiPriority w:val="59"/>
    <w:rsid w:val="00AD3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
    <w:name w:val="field"/>
    <w:basedOn w:val="Normal"/>
    <w:link w:val="fieldChar"/>
    <w:qFormat/>
    <w:rsid w:val="004C4691"/>
    <w:pPr>
      <w:pBdr>
        <w:top w:val="dotted" w:sz="4" w:space="1" w:color="auto"/>
        <w:left w:val="dotted" w:sz="4" w:space="4" w:color="auto"/>
        <w:bottom w:val="dotted" w:sz="4" w:space="1" w:color="auto"/>
        <w:right w:val="dotted" w:sz="4" w:space="4" w:color="auto"/>
      </w:pBdr>
      <w:shd w:val="clear" w:color="auto" w:fill="F2F2F2"/>
      <w:spacing w:after="240"/>
    </w:pPr>
    <w:rPr>
      <w:bdr w:val="dotted" w:sz="4" w:space="0" w:color="auto"/>
    </w:rPr>
  </w:style>
  <w:style w:type="character" w:customStyle="1" w:styleId="fieldChar">
    <w:name w:val="field Char"/>
    <w:basedOn w:val="DefaultParagraphFont"/>
    <w:link w:val="field"/>
    <w:rsid w:val="004C4691"/>
    <w:rPr>
      <w:sz w:val="24"/>
      <w:szCs w:val="24"/>
      <w:bdr w:val="dotted" w:sz="4" w:space="0" w:color="auto"/>
      <w:shd w:val="clear" w:color="auto" w:fill="F2F2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j.gov/education/education/residency/appeal.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9170A-DEA5-41F6-8AD1-01F75C1F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Notice of Initial Determination of Ineligibility</vt:lpstr>
    </vt:vector>
  </TitlesOfParts>
  <Company>NJDOE</Company>
  <LinksUpToDate>false</LinksUpToDate>
  <CharactersWithSpaces>3317</CharactersWithSpaces>
  <SharedDoc>false</SharedDoc>
  <HLinks>
    <vt:vector size="42" baseType="variant">
      <vt:variant>
        <vt:i4>115</vt:i4>
      </vt:variant>
      <vt:variant>
        <vt:i4>18</vt:i4>
      </vt:variant>
      <vt:variant>
        <vt:i4>0</vt:i4>
      </vt:variant>
      <vt:variant>
        <vt:i4>5</vt:i4>
      </vt:variant>
      <vt:variant>
        <vt:lpwstr>mailto:ControversiesDisputesFilings@doe.nj.gov</vt:lpwstr>
      </vt:variant>
      <vt:variant>
        <vt:lpwstr/>
      </vt:variant>
      <vt:variant>
        <vt:i4>115</vt:i4>
      </vt:variant>
      <vt:variant>
        <vt:i4>15</vt:i4>
      </vt:variant>
      <vt:variant>
        <vt:i4>0</vt:i4>
      </vt:variant>
      <vt:variant>
        <vt:i4>5</vt:i4>
      </vt:variant>
      <vt:variant>
        <vt:lpwstr>mailto:ControversiesDisputesFilings@doe.nj.gov</vt:lpwstr>
      </vt:variant>
      <vt:variant>
        <vt:lpwstr/>
      </vt:variant>
      <vt:variant>
        <vt:i4>7405670</vt:i4>
      </vt:variant>
      <vt:variant>
        <vt:i4>12</vt:i4>
      </vt:variant>
      <vt:variant>
        <vt:i4>0</vt:i4>
      </vt:variant>
      <vt:variant>
        <vt:i4>5</vt:i4>
      </vt:variant>
      <vt:variant>
        <vt:lpwstr>https://www.nj.gov/education/cd/forms/docs/S-43 (Pro Se Residency Form).pdf</vt:lpwstr>
      </vt:variant>
      <vt:variant>
        <vt:lpwstr/>
      </vt:variant>
      <vt:variant>
        <vt:i4>589847</vt:i4>
      </vt:variant>
      <vt:variant>
        <vt:i4>9</vt:i4>
      </vt:variant>
      <vt:variant>
        <vt:i4>0</vt:i4>
      </vt:variant>
      <vt:variant>
        <vt:i4>5</vt:i4>
      </vt:variant>
      <vt:variant>
        <vt:lpwstr>https://www.nj.gov/education/cd/</vt:lpwstr>
      </vt:variant>
      <vt:variant>
        <vt:lpwstr/>
      </vt:variant>
      <vt:variant>
        <vt:i4>4980818</vt:i4>
      </vt:variant>
      <vt:variant>
        <vt:i4>6</vt:i4>
      </vt:variant>
      <vt:variant>
        <vt:i4>0</vt:i4>
      </vt:variant>
      <vt:variant>
        <vt:i4>5</vt:i4>
      </vt:variant>
      <vt:variant>
        <vt:lpwstr>https://www.state.nj.us/education/code/current/title6a/chap3.pdf</vt:lpwstr>
      </vt:variant>
      <vt:variant>
        <vt:lpwstr/>
      </vt:variant>
      <vt:variant>
        <vt:i4>3342406</vt:i4>
      </vt:variant>
      <vt:variant>
        <vt:i4>3</vt:i4>
      </vt:variant>
      <vt:variant>
        <vt:i4>0</vt:i4>
      </vt:variant>
      <vt:variant>
        <vt:i4>5</vt:i4>
      </vt:variant>
      <vt:variant>
        <vt:lpwstr>mailto:ControversiesDisputes@doe.nj.gov</vt:lpwstr>
      </vt:variant>
      <vt:variant>
        <vt:lpwstr/>
      </vt:variant>
      <vt:variant>
        <vt:i4>6094863</vt:i4>
      </vt:variant>
      <vt:variant>
        <vt:i4>0</vt:i4>
      </vt:variant>
      <vt:variant>
        <vt:i4>0</vt:i4>
      </vt:variant>
      <vt:variant>
        <vt:i4>5</vt:i4>
      </vt:variant>
      <vt:variant>
        <vt:lpwstr>http://www.state.nj.us/oal/hearings.html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Initial Determination of Ineligibility</dc:title>
  <dc:subject/>
  <dc:creator>New Jersey Department of Education</dc:creator>
  <cp:keywords/>
  <dc:description/>
  <cp:lastModifiedBy>Thomas, Elizabeth</cp:lastModifiedBy>
  <cp:revision>7</cp:revision>
  <cp:lastPrinted>2024-03-20T13:36:00Z</cp:lastPrinted>
  <dcterms:created xsi:type="dcterms:W3CDTF">2024-07-09T18:57:00Z</dcterms:created>
  <dcterms:modified xsi:type="dcterms:W3CDTF">2024-07-09T19:23:00Z</dcterms:modified>
  <cp:contentStatus/>
</cp:coreProperties>
</file>