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12165CEC" w:rsidR="004A6604" w:rsidRDefault="00EF711F">
      <w:pPr>
        <w:pBdr>
          <w:top w:val="nil"/>
          <w:left w:val="nil"/>
          <w:bottom w:val="single" w:sz="48" w:space="9" w:color="003463"/>
          <w:right w:val="nil"/>
          <w:between w:val="nil"/>
        </w:pBdr>
        <w:tabs>
          <w:tab w:val="center" w:pos="4320"/>
          <w:tab w:val="right" w:pos="9360"/>
        </w:tabs>
        <w:spacing w:after="240"/>
        <w:ind w:left="-720" w:right="-720" w:firstLine="720"/>
        <w:rPr>
          <w:color w:val="000000"/>
        </w:rPr>
      </w:pPr>
      <w:r w:rsidRPr="009D2855">
        <w:rPr>
          <w:noProof/>
        </w:rPr>
        <w:drawing>
          <wp:anchor distT="0" distB="0" distL="114300" distR="114300" simplePos="0" relativeHeight="251658240" behindDoc="0" locked="0" layoutInCell="1" allowOverlap="1" wp14:anchorId="28A659CB" wp14:editId="231C946A">
            <wp:simplePos x="0" y="0"/>
            <wp:positionH relativeFrom="column">
              <wp:posOffset>4859655</wp:posOffset>
            </wp:positionH>
            <wp:positionV relativeFrom="paragraph">
              <wp:posOffset>224155</wp:posOffset>
            </wp:positionV>
            <wp:extent cx="1506220" cy="574040"/>
            <wp:effectExtent l="0" t="0" r="0" b="0"/>
            <wp:wrapNone/>
            <wp:docPr id="18" name="image3.png" descr="Mid-Atlantic Comprehensive Center at WestEd"/>
            <wp:cNvGraphicFramePr/>
            <a:graphic xmlns:a="http://schemas.openxmlformats.org/drawingml/2006/main">
              <a:graphicData uri="http://schemas.openxmlformats.org/drawingml/2006/picture">
                <pic:pic xmlns:pic="http://schemas.openxmlformats.org/drawingml/2006/picture">
                  <pic:nvPicPr>
                    <pic:cNvPr id="0" name="image3.png" descr="Mid-Atlantic Comprehensive Center at WestEd"/>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sidRPr="009D2855">
        <w:rPr>
          <w:noProof/>
          <w:color w:val="000000"/>
        </w:rPr>
        <w:drawing>
          <wp:anchor distT="0" distB="0" distL="114300" distR="114300" simplePos="0" relativeHeight="251659264" behindDoc="0" locked="0" layoutInCell="1" allowOverlap="1" wp14:anchorId="7F574490" wp14:editId="32AABC56">
            <wp:simplePos x="0" y="0"/>
            <wp:positionH relativeFrom="margin">
              <wp:align>center</wp:align>
            </wp:positionH>
            <wp:positionV relativeFrom="paragraph">
              <wp:posOffset>259911</wp:posOffset>
            </wp:positionV>
            <wp:extent cx="3175635" cy="523240"/>
            <wp:effectExtent l="0" t="0" r="5715" b="0"/>
            <wp:wrapNone/>
            <wp:docPr id="16" name="image2.jpg" descr="Center on Great Teachers and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descr="Center on Great Teachers and Leaders at American Institutes for Research"/>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sidR="009D2855" w:rsidRPr="009D2855">
        <w:rPr>
          <w:noProof/>
        </w:rPr>
        <w:drawing>
          <wp:inline distT="0" distB="0" distL="0" distR="0" wp14:anchorId="70F2D20E" wp14:editId="2E7161DE">
            <wp:extent cx="1026966" cy="1026966"/>
            <wp:effectExtent l="0" t="0" r="0" b="0"/>
            <wp:docPr id="17" name="image1.jpg" descr="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1.jpg" descr="State of New Jersey Department of Education"/>
                    <pic:cNvPicPr preferRelativeResize="0"/>
                  </pic:nvPicPr>
                  <pic:blipFill>
                    <a:blip r:embed="rId13"/>
                    <a:srcRect/>
                    <a:stretch>
                      <a:fillRect/>
                    </a:stretch>
                  </pic:blipFill>
                  <pic:spPr>
                    <a:xfrm>
                      <a:off x="0" y="0"/>
                      <a:ext cx="1026966" cy="1026966"/>
                    </a:xfrm>
                    <a:prstGeom prst="rect">
                      <a:avLst/>
                    </a:prstGeom>
                    <a:ln/>
                  </pic:spPr>
                </pic:pic>
              </a:graphicData>
            </a:graphic>
          </wp:inline>
        </w:drawing>
      </w:r>
      <w:r w:rsidR="009D2855" w:rsidRPr="009D2855">
        <w:rPr>
          <w:color w:val="000000"/>
        </w:rPr>
        <w:t xml:space="preserve">       </w:t>
      </w:r>
      <w:r w:rsidR="0058056A" w:rsidRPr="009D2855">
        <w:rPr>
          <w:color w:val="000000"/>
        </w:rPr>
        <w:tab/>
      </w:r>
    </w:p>
    <w:p w14:paraId="6C71A366" w14:textId="77777777" w:rsidR="00876CE6" w:rsidRDefault="00876CE6">
      <w:pPr>
        <w:pBdr>
          <w:top w:val="nil"/>
          <w:left w:val="nil"/>
          <w:bottom w:val="single" w:sz="48" w:space="9" w:color="003463"/>
          <w:right w:val="nil"/>
          <w:between w:val="nil"/>
        </w:pBdr>
        <w:tabs>
          <w:tab w:val="center" w:pos="4320"/>
          <w:tab w:val="right" w:pos="9360"/>
        </w:tabs>
        <w:spacing w:after="240"/>
        <w:ind w:left="-720" w:right="-720" w:firstLine="720"/>
        <w:rPr>
          <w:color w:val="000000"/>
        </w:rPr>
        <w:sectPr w:rsidR="00876CE6">
          <w:headerReference w:type="even" r:id="rId14"/>
          <w:headerReference w:type="default" r:id="rId15"/>
          <w:footerReference w:type="even" r:id="rId16"/>
          <w:footerReference w:type="default" r:id="rId17"/>
          <w:headerReference w:type="first" r:id="rId18"/>
          <w:footerReference w:type="first" r:id="rId19"/>
          <w:pgSz w:w="12240" w:h="15840"/>
          <w:pgMar w:top="720" w:right="1440" w:bottom="1440" w:left="1440" w:header="0" w:footer="720" w:gutter="0"/>
          <w:pgNumType w:start="1"/>
          <w:cols w:space="720"/>
          <w:titlePg/>
        </w:sectPr>
      </w:pPr>
    </w:p>
    <w:p w14:paraId="00000002" w14:textId="77777777" w:rsidR="004A6604" w:rsidRPr="009D2855" w:rsidRDefault="0058056A" w:rsidP="1F7FE380">
      <w:pPr>
        <w:pStyle w:val="Heading1"/>
        <w:spacing w:after="240"/>
        <w:ind w:left="-720" w:right="-720"/>
        <w:rPr>
          <w:b w:val="0"/>
          <w:sz w:val="44"/>
          <w:szCs w:val="44"/>
        </w:rPr>
      </w:pPr>
      <w:r w:rsidRPr="1F7FE380">
        <w:rPr>
          <w:b w:val="0"/>
          <w:sz w:val="44"/>
          <w:szCs w:val="44"/>
        </w:rPr>
        <w:t>Relationship Skills Handout 9: Resources and References</w:t>
      </w:r>
      <w:bookmarkStart w:id="0" w:name="bookmark=id.gjdgxs"/>
      <w:bookmarkEnd w:id="0"/>
    </w:p>
    <w:p w14:paraId="00000003" w14:textId="5531C7DF" w:rsidR="004A6604" w:rsidRPr="009D2855" w:rsidRDefault="00605E8C">
      <w:r>
        <w:br/>
      </w:r>
      <w:r w:rsidR="0058056A" w:rsidRPr="009D2855">
        <w:t xml:space="preserve">This handout provides additional resources and research to support student relationship skills </w:t>
      </w:r>
      <w:r>
        <w:t>and social and emotional learning (SEL) broadly. Many of these resources were used to develop the content of this module. You may want to refer to this handout for resources as you create your action plan with Handout 8</w:t>
      </w:r>
      <w:r w:rsidR="0058056A" w:rsidRPr="009D2855">
        <w:t xml:space="preserve">. </w:t>
      </w:r>
    </w:p>
    <w:p w14:paraId="00000004" w14:textId="130F7E26" w:rsidR="004A6604" w:rsidRPr="009D2855" w:rsidRDefault="0058056A" w:rsidP="1F7FE380">
      <w:pPr>
        <w:spacing w:line="259" w:lineRule="auto"/>
      </w:pPr>
      <w:r>
        <w:t>For more information about New Jersey Department of Education’s (NJDOE’s) SEL efforts, contact NJDOE Office of Student Support Services at</w:t>
      </w:r>
      <w:r w:rsidR="2BE81CAF">
        <w:t xml:space="preserve"> </w:t>
      </w:r>
      <w:hyperlink r:id="rId20">
        <w:r w:rsidR="2BE81CAF" w:rsidRPr="1F7FE380">
          <w:rPr>
            <w:rStyle w:val="Hyperlink"/>
          </w:rPr>
          <w:t>SchoolClimate@doe.nj.gov</w:t>
        </w:r>
      </w:hyperlink>
      <w:r w:rsidR="2BE81CAF" w:rsidRPr="1F7FE380">
        <w:rPr>
          <w:rStyle w:val="Hyperlink"/>
        </w:rPr>
        <w:t xml:space="preserve">. </w:t>
      </w:r>
      <w:r w:rsidR="2BE81CAF" w:rsidRPr="1F7FE380">
        <w:t xml:space="preserve"> </w:t>
      </w:r>
    </w:p>
    <w:p w14:paraId="00000005" w14:textId="72E23256" w:rsidR="004A6604" w:rsidRPr="009D2855" w:rsidRDefault="00605E8C">
      <w:pPr>
        <w:pStyle w:val="Heading2"/>
      </w:pPr>
      <w:r>
        <w:br/>
      </w:r>
      <w:r w:rsidR="0058056A" w:rsidRPr="009D2855">
        <w:t>Resources Supporting Teaching Strategies to Support Student Relationship Skills</w:t>
      </w:r>
    </w:p>
    <w:p w14:paraId="00000006" w14:textId="6303F571" w:rsidR="004A6604" w:rsidRPr="00A36CDB" w:rsidRDefault="0058056A">
      <w:pPr>
        <w:ind w:left="720" w:hanging="720"/>
      </w:pPr>
      <w:r w:rsidRPr="009D2855">
        <w:t xml:space="preserve">CASEL. (2017). </w:t>
      </w:r>
      <w:hyperlink r:id="rId21" w:history="1">
        <w:r w:rsidRPr="00A36CDB">
          <w:rPr>
            <w:rStyle w:val="Hyperlink"/>
            <w:i/>
          </w:rPr>
          <w:t>Examples of social and emotional learning in elementary mathematics instruction.</w:t>
        </w:r>
      </w:hyperlink>
      <w:r w:rsidRPr="009D2855">
        <w:t xml:space="preserve"> Retrieved from </w:t>
      </w:r>
      <w:r w:rsidRPr="00A36CDB">
        <w:t>http://www.casel.org/wp-content/uploads/2017/08/SEL-in-Elementary-Math-8-20-17.pdf</w:t>
      </w:r>
    </w:p>
    <w:p w14:paraId="00000007" w14:textId="13939B23" w:rsidR="004A6604" w:rsidRPr="009D2855" w:rsidRDefault="0058056A">
      <w:pPr>
        <w:ind w:left="720" w:hanging="720"/>
      </w:pPr>
      <w:r w:rsidRPr="009D2855">
        <w:t xml:space="preserve">CASEL. (2017). </w:t>
      </w:r>
      <w:hyperlink r:id="rId22" w:history="1">
        <w:r w:rsidRPr="00A36CDB">
          <w:rPr>
            <w:rStyle w:val="Hyperlink"/>
            <w:i/>
          </w:rPr>
          <w:t>Examples of social and emotional learning in high school English language arts instruction.</w:t>
        </w:r>
      </w:hyperlink>
      <w:r w:rsidRPr="009D2855">
        <w:t xml:space="preserve"> Retrieved from </w:t>
      </w:r>
      <w:hyperlink r:id="rId23">
        <w:r w:rsidRPr="00A36CDB">
          <w:t>http://www.casel.org/wp-content/uploads/2017/08/SEL-in-High-School-ELA-8-20-17.pdf</w:t>
        </w:r>
      </w:hyperlink>
    </w:p>
    <w:p w14:paraId="00000008" w14:textId="24397BE3" w:rsidR="004A6604" w:rsidRPr="009D2855" w:rsidRDefault="0058056A">
      <w:pPr>
        <w:ind w:left="720" w:hanging="720"/>
      </w:pPr>
      <w:r w:rsidRPr="009D2855">
        <w:t xml:space="preserve">CASEL. (2017). </w:t>
      </w:r>
      <w:hyperlink r:id="rId24" w:history="1">
        <w:r w:rsidRPr="00A36CDB">
          <w:rPr>
            <w:rStyle w:val="Hyperlink"/>
            <w:i/>
          </w:rPr>
          <w:t>Examples of social and emotional learning in middle school social studies instruction</w:t>
        </w:r>
      </w:hyperlink>
      <w:r w:rsidRPr="009D2855">
        <w:rPr>
          <w:i/>
        </w:rPr>
        <w:t>.</w:t>
      </w:r>
      <w:r w:rsidRPr="009D2855">
        <w:t xml:space="preserve"> Retrieved from </w:t>
      </w:r>
      <w:r w:rsidRPr="00A36CDB">
        <w:t>http://www.casel.org/wp-content/uploads/2017/08/SEL-in-Middle-School-Social-Studies-8-20-17.pdf</w:t>
      </w:r>
    </w:p>
    <w:p w14:paraId="00000009" w14:textId="380D2421" w:rsidR="004A6604" w:rsidRPr="009D2855" w:rsidRDefault="0058056A">
      <w:pPr>
        <w:ind w:left="720" w:hanging="720"/>
      </w:pPr>
      <w:r w:rsidRPr="009D2855">
        <w:t xml:space="preserve">Center on Great Teachers &amp; Leaders, American Institutes for Research. (2014). </w:t>
      </w:r>
      <w:hyperlink r:id="rId25" w:history="1">
        <w:r w:rsidRPr="00A36CDB">
          <w:rPr>
            <w:rStyle w:val="Hyperlink"/>
            <w:i/>
          </w:rPr>
          <w:t>Teaching the whole child: Instructional practices that support social-emotional learning in three teacher evaluation frameworks.</w:t>
        </w:r>
      </w:hyperlink>
      <w:r w:rsidRPr="009D2855">
        <w:t xml:space="preserve"> Retrieved from </w:t>
      </w:r>
      <w:r w:rsidRPr="00A36CDB">
        <w:t>https://gtlcenter.org/sites/default/files/TeachingtheWholeChild.pdf</w:t>
      </w:r>
    </w:p>
    <w:p w14:paraId="0000000A" w14:textId="440C2617" w:rsidR="004A6604" w:rsidRPr="00A36CDB" w:rsidRDefault="0058056A">
      <w:pPr>
        <w:ind w:left="720" w:hanging="720"/>
      </w:pPr>
      <w:r w:rsidRPr="009D2855">
        <w:t xml:space="preserve">Edutopia. (2008). </w:t>
      </w:r>
      <w:hyperlink r:id="rId26" w:history="1">
        <w:r w:rsidRPr="00A36CDB">
          <w:rPr>
            <w:rStyle w:val="Hyperlink"/>
            <w:i/>
          </w:rPr>
          <w:t>How to teach math as a social activity.</w:t>
        </w:r>
      </w:hyperlink>
      <w:r w:rsidRPr="009D2855">
        <w:t xml:space="preserve"> Retrieved from </w:t>
      </w:r>
      <w:r w:rsidRPr="00A36CDB">
        <w:t>https://www.edutopia.org/video/how-teach-math-social-activity</w:t>
      </w:r>
    </w:p>
    <w:p w14:paraId="0000000B" w14:textId="4AC40F38" w:rsidR="004A6604" w:rsidRPr="00A36CDB" w:rsidRDefault="0058056A">
      <w:pPr>
        <w:ind w:left="720" w:hanging="720"/>
      </w:pPr>
      <w:r w:rsidRPr="009D2855">
        <w:t xml:space="preserve">Landmark School. (2017). </w:t>
      </w:r>
      <w:hyperlink r:id="rId27" w:history="1">
        <w:r w:rsidR="00606102" w:rsidRPr="00A36CDB">
          <w:rPr>
            <w:rStyle w:val="Hyperlink"/>
            <w:i/>
          </w:rPr>
          <w:t>Social Emotional Learning</w:t>
        </w:r>
        <w:r w:rsidRPr="00A36CDB">
          <w:rPr>
            <w:rStyle w:val="Hyperlink"/>
            <w:i/>
          </w:rPr>
          <w:t>: Developing relationship skills.</w:t>
        </w:r>
      </w:hyperlink>
      <w:r w:rsidRPr="009D2855">
        <w:t xml:space="preserve"> Retrieved from </w:t>
      </w:r>
      <w:r w:rsidRPr="00A36CDB">
        <w:t>https://www.landmarkoutreach.org/wp-content/uploads/Promoting-Self-Awareness-1.pdf</w:t>
      </w:r>
    </w:p>
    <w:p w14:paraId="0000000F" w14:textId="3C043F40" w:rsidR="004A6604" w:rsidRPr="00766DAD" w:rsidRDefault="0058056A">
      <w:pPr>
        <w:ind w:left="720" w:hanging="720"/>
      </w:pPr>
      <w:proofErr w:type="spellStart"/>
      <w:r w:rsidRPr="009D2855">
        <w:t>Politelli</w:t>
      </w:r>
      <w:proofErr w:type="spellEnd"/>
      <w:r w:rsidRPr="009D2855">
        <w:t xml:space="preserve">, N. (2013). </w:t>
      </w:r>
      <w:hyperlink r:id="rId28" w:history="1">
        <w:r w:rsidR="000774F9" w:rsidRPr="00766DAD">
          <w:rPr>
            <w:rStyle w:val="Hyperlink"/>
            <w:i/>
          </w:rPr>
          <w:t>5</w:t>
        </w:r>
        <w:r w:rsidRPr="00766DAD">
          <w:rPr>
            <w:rStyle w:val="Hyperlink"/>
            <w:i/>
          </w:rPr>
          <w:t xml:space="preserve"> strategies to improve self-awareness skills</w:t>
        </w:r>
      </w:hyperlink>
      <w:r w:rsidRPr="009D2855">
        <w:rPr>
          <w:i/>
        </w:rPr>
        <w:t>.</w:t>
      </w:r>
      <w:r w:rsidRPr="009D2855">
        <w:t xml:space="preserve"> Learning Works for Kids. Retrieved from </w:t>
      </w:r>
      <w:r w:rsidRPr="00766DAD">
        <w:t>http://learningworksforkids.com/2013/12/5-strategies-to-improve-self-awareness-skills/</w:t>
      </w:r>
    </w:p>
    <w:p w14:paraId="00000010" w14:textId="20A84E6B" w:rsidR="004A6604" w:rsidRPr="009D2855" w:rsidRDefault="0058056A">
      <w:pPr>
        <w:ind w:left="720" w:hanging="720"/>
      </w:pPr>
      <w:r w:rsidRPr="009D2855">
        <w:t xml:space="preserve">Turnaround for Children. (2019). </w:t>
      </w:r>
      <w:hyperlink r:id="rId29" w:history="1">
        <w:r w:rsidRPr="00766DAD">
          <w:rPr>
            <w:rStyle w:val="Hyperlink"/>
            <w:i/>
          </w:rPr>
          <w:t>Building blocks for learning</w:t>
        </w:r>
      </w:hyperlink>
      <w:r w:rsidRPr="009D2855">
        <w:rPr>
          <w:i/>
        </w:rPr>
        <w:t xml:space="preserve">. </w:t>
      </w:r>
      <w:r w:rsidRPr="009D2855">
        <w:t xml:space="preserve">Retrieved from </w:t>
      </w:r>
      <w:r w:rsidRPr="00766DAD">
        <w:t>https://www.turnaroundusa.org/what-we-do/tools/building-blocks/</w:t>
      </w:r>
    </w:p>
    <w:p w14:paraId="00000011" w14:textId="66114A7E" w:rsidR="004A6604" w:rsidRPr="009D2855" w:rsidRDefault="000774F9">
      <w:pPr>
        <w:pStyle w:val="Heading2"/>
      </w:pPr>
      <w:bookmarkStart w:id="1" w:name="_heading=h.1fob9te" w:colFirst="0" w:colLast="0"/>
      <w:bookmarkEnd w:id="1"/>
      <w:r>
        <w:lastRenderedPageBreak/>
        <w:br/>
      </w:r>
      <w:r w:rsidR="0058056A" w:rsidRPr="009D2855">
        <w:t>General Resources Supporting Social and Emotional Learning</w:t>
      </w:r>
    </w:p>
    <w:p w14:paraId="00000012" w14:textId="77777777" w:rsidR="004A6604" w:rsidRPr="009D2855" w:rsidRDefault="0058056A">
      <w:pPr>
        <w:rPr>
          <w:color w:val="000000"/>
        </w:rPr>
      </w:pPr>
      <w:r w:rsidRPr="009D2855">
        <w:rPr>
          <w:color w:val="000000"/>
        </w:rPr>
        <w:t xml:space="preserve">The </w:t>
      </w:r>
      <w:hyperlink r:id="rId30">
        <w:r w:rsidRPr="008E1DF0">
          <w:rPr>
            <w:color w:val="3333FF"/>
            <w:u w:val="single"/>
          </w:rPr>
          <w:t>Collaborative for Academic, Social, and Emotional Learning</w:t>
        </w:r>
      </w:hyperlink>
      <w:r w:rsidRPr="009D2855">
        <w:rPr>
          <w:color w:val="000000"/>
        </w:rPr>
        <w:t xml:space="preserve"> </w:t>
      </w:r>
      <w:r w:rsidRPr="008E1DF0">
        <w:rPr>
          <w:color w:val="000000"/>
          <w:u w:val="single"/>
        </w:rPr>
        <w:t>(</w:t>
      </w:r>
      <w:hyperlink r:id="rId31">
        <w:r w:rsidRPr="008E1DF0">
          <w:rPr>
            <w:color w:val="1E4B76"/>
            <w:u w:val="single"/>
          </w:rPr>
          <w:t>https://casel.org</w:t>
        </w:r>
      </w:hyperlink>
      <w:r w:rsidRPr="009D2855">
        <w:rPr>
          <w:color w:val="000000"/>
        </w:rPr>
        <w:t xml:space="preserve">) is a leader in SEL. </w:t>
      </w:r>
    </w:p>
    <w:p w14:paraId="00000013" w14:textId="5230202D" w:rsidR="004A6604" w:rsidRPr="009D2855" w:rsidRDefault="0058056A">
      <w:pPr>
        <w:numPr>
          <w:ilvl w:val="0"/>
          <w:numId w:val="1"/>
        </w:numPr>
        <w:pBdr>
          <w:top w:val="nil"/>
          <w:left w:val="nil"/>
          <w:bottom w:val="nil"/>
          <w:right w:val="nil"/>
          <w:between w:val="nil"/>
        </w:pBdr>
        <w:spacing w:before="120"/>
      </w:pPr>
      <w:r w:rsidRPr="009D2855">
        <w:t>K</w:t>
      </w:r>
      <w:r w:rsidRPr="009D2855">
        <w:rPr>
          <w:color w:val="000000"/>
        </w:rPr>
        <w:t xml:space="preserve">ey resources are the </w:t>
      </w:r>
      <w:hyperlink r:id="rId32" w:history="1">
        <w:r w:rsidR="000774F9" w:rsidRPr="000774F9">
          <w:rPr>
            <w:rStyle w:val="Hyperlink"/>
            <w:i/>
            <w:iCs/>
          </w:rPr>
          <w:t>CASEL Guides</w:t>
        </w:r>
      </w:hyperlink>
      <w:r w:rsidRPr="009D2855">
        <w:rPr>
          <w:color w:val="000000"/>
        </w:rPr>
        <w:t xml:space="preserve"> (</w:t>
      </w:r>
      <w:r w:rsidRPr="00766DAD">
        <w:t xml:space="preserve">https://casel.org/guide/), </w:t>
      </w:r>
      <w:r w:rsidRPr="009D2855">
        <w:rPr>
          <w:color w:val="000000"/>
        </w:rPr>
        <w:t>which outline SEL programs with the most rigorous research base for preschool through high school.</w:t>
      </w:r>
    </w:p>
    <w:p w14:paraId="00000014" w14:textId="2D963460" w:rsidR="004A6604" w:rsidRPr="009D2855" w:rsidRDefault="0058056A">
      <w:pPr>
        <w:pBdr>
          <w:top w:val="nil"/>
          <w:left w:val="nil"/>
          <w:bottom w:val="nil"/>
          <w:right w:val="nil"/>
          <w:between w:val="nil"/>
        </w:pBdr>
        <w:spacing w:before="120"/>
        <w:rPr>
          <w:color w:val="000000"/>
        </w:rPr>
      </w:pPr>
      <w:r w:rsidRPr="009D2855">
        <w:rPr>
          <w:color w:val="000000"/>
        </w:rPr>
        <w:t xml:space="preserve">The </w:t>
      </w:r>
      <w:hyperlink r:id="rId33">
        <w:r w:rsidRPr="008E1DF0">
          <w:rPr>
            <w:color w:val="3333FF"/>
            <w:u w:val="single"/>
          </w:rPr>
          <w:t>Center on Great Teachers and Leaders</w:t>
        </w:r>
      </w:hyperlink>
      <w:r w:rsidRPr="009D2855">
        <w:rPr>
          <w:color w:val="000000"/>
        </w:rPr>
        <w:t xml:space="preserve"> </w:t>
      </w:r>
      <w:r w:rsidRPr="00766DAD">
        <w:t>(https://gtlcenter.org/sel-school)</w:t>
      </w:r>
      <w:r w:rsidRPr="009D2855">
        <w:rPr>
          <w:color w:val="000000"/>
        </w:rPr>
        <w:t xml:space="preserve"> has an “SEL School” that provides tools and strategies to integrate SEL with college- and career-readiness standards and teacher evaluation systems.</w:t>
      </w:r>
    </w:p>
    <w:p w14:paraId="00000015" w14:textId="0CC1D645" w:rsidR="004A6604" w:rsidRPr="00766DAD" w:rsidRDefault="0058056A">
      <w:pPr>
        <w:numPr>
          <w:ilvl w:val="0"/>
          <w:numId w:val="2"/>
        </w:numPr>
        <w:pBdr>
          <w:top w:val="nil"/>
          <w:left w:val="nil"/>
          <w:bottom w:val="nil"/>
          <w:right w:val="nil"/>
          <w:between w:val="nil"/>
        </w:pBdr>
        <w:spacing w:before="120"/>
      </w:pPr>
      <w:r w:rsidRPr="009D2855">
        <w:rPr>
          <w:color w:val="000000"/>
        </w:rPr>
        <w:t xml:space="preserve">One tool referenced is </w:t>
      </w:r>
      <w:hyperlink r:id="rId34">
        <w:r w:rsidRPr="008E1DF0">
          <w:rPr>
            <w:i/>
            <w:color w:val="3333FF"/>
            <w:u w:val="single"/>
          </w:rPr>
          <w:t>Teaching the Whole Child: Instructional Practices that Support Social-Emotional Learning in Three Teacher Evaluation Frameworks</w:t>
        </w:r>
      </w:hyperlink>
      <w:r w:rsidRPr="008E1DF0">
        <w:rPr>
          <w:rFonts w:eastAsia="Calibri"/>
          <w:color w:val="3333FF"/>
        </w:rPr>
        <w:t xml:space="preserve"> </w:t>
      </w:r>
      <w:r w:rsidRPr="009D2855">
        <w:rPr>
          <w:color w:val="000000"/>
        </w:rPr>
        <w:t>(</w:t>
      </w:r>
      <w:r w:rsidRPr="00766DAD">
        <w:t>https://gtlcenter.org/sites/default/files/TeachingtheWholeChild.pdf).</w:t>
      </w:r>
    </w:p>
    <w:p w14:paraId="00000016" w14:textId="2B670EB4" w:rsidR="004A6604" w:rsidRPr="009D2855" w:rsidRDefault="00E41C0C">
      <w:pPr>
        <w:pBdr>
          <w:top w:val="nil"/>
          <w:left w:val="nil"/>
          <w:bottom w:val="nil"/>
          <w:right w:val="nil"/>
          <w:between w:val="nil"/>
        </w:pBdr>
        <w:spacing w:before="120"/>
        <w:rPr>
          <w:color w:val="000000"/>
        </w:rPr>
      </w:pPr>
      <w:hyperlink r:id="rId35">
        <w:r w:rsidR="0058056A" w:rsidRPr="008E1DF0">
          <w:rPr>
            <w:color w:val="3333FF"/>
            <w:u w:val="single"/>
          </w:rPr>
          <w:t>Edutopia</w:t>
        </w:r>
      </w:hyperlink>
      <w:r w:rsidR="0058056A" w:rsidRPr="009D2855">
        <w:rPr>
          <w:color w:val="000000"/>
        </w:rPr>
        <w:t xml:space="preserve"> </w:t>
      </w:r>
      <w:r w:rsidR="0058056A" w:rsidRPr="00766DAD">
        <w:t>(</w:t>
      </w:r>
      <w:r w:rsidR="000774F9" w:rsidRPr="00766DAD">
        <w:t>https://www.edutopia.org/social-emotional-learning)</w:t>
      </w:r>
      <w:r w:rsidR="0058056A" w:rsidRPr="00766DAD">
        <w:t xml:space="preserve"> </w:t>
      </w:r>
      <w:r w:rsidR="0058056A" w:rsidRPr="009D2855">
        <w:rPr>
          <w:color w:val="000000"/>
        </w:rPr>
        <w:t>provides an online learning hub for SEL research, videos, and classroom materials.</w:t>
      </w:r>
    </w:p>
    <w:p w14:paraId="00000017" w14:textId="15AAFB0D" w:rsidR="004A6604" w:rsidRPr="009D2855" w:rsidRDefault="00E41C0C">
      <w:pPr>
        <w:pBdr>
          <w:top w:val="nil"/>
          <w:left w:val="nil"/>
          <w:bottom w:val="nil"/>
          <w:right w:val="nil"/>
          <w:between w:val="nil"/>
        </w:pBdr>
        <w:spacing w:before="120"/>
      </w:pPr>
      <w:hyperlink r:id="rId36">
        <w:r w:rsidR="0058056A" w:rsidRPr="008E1DF0">
          <w:rPr>
            <w:color w:val="3333FF"/>
            <w:u w:val="single"/>
          </w:rPr>
          <w:t>The National Clearinghouse on Supportive School Discipline</w:t>
        </w:r>
      </w:hyperlink>
      <w:r w:rsidR="0058056A" w:rsidRPr="009D2855">
        <w:rPr>
          <w:color w:val="000000"/>
        </w:rPr>
        <w:t xml:space="preserve"> </w:t>
      </w:r>
      <w:r w:rsidR="0058056A" w:rsidRPr="00766DAD">
        <w:t xml:space="preserve">(https://supportiveschooldiscipline.org/learn/reference-guides/social-and-emotional-learning-sel) </w:t>
      </w:r>
      <w:r w:rsidR="0058056A" w:rsidRPr="009D2855">
        <w:rPr>
          <w:color w:val="000000"/>
        </w:rPr>
        <w:t xml:space="preserve">reviews SEL research, tools, and strategies, and examples of SEL in schools. </w:t>
      </w:r>
    </w:p>
    <w:p w14:paraId="00000018" w14:textId="77777777" w:rsidR="004A6604" w:rsidRPr="009D2855" w:rsidRDefault="0058056A">
      <w:pPr>
        <w:pBdr>
          <w:top w:val="nil"/>
          <w:left w:val="nil"/>
          <w:bottom w:val="nil"/>
          <w:right w:val="nil"/>
          <w:between w:val="nil"/>
        </w:pBdr>
        <w:spacing w:before="120"/>
        <w:rPr>
          <w:color w:val="000000"/>
        </w:rPr>
      </w:pPr>
      <w:r w:rsidRPr="009D2855">
        <w:rPr>
          <w:color w:val="000000"/>
        </w:rPr>
        <w:t xml:space="preserve">The </w:t>
      </w:r>
      <w:hyperlink r:id="rId37">
        <w:r w:rsidRPr="008E1DF0">
          <w:rPr>
            <w:color w:val="3333FF"/>
            <w:u w:val="single"/>
          </w:rPr>
          <w:t>ASCD Whole Child</w:t>
        </w:r>
      </w:hyperlink>
      <w:r w:rsidRPr="008E1DF0">
        <w:rPr>
          <w:color w:val="3333FF"/>
        </w:rPr>
        <w:t xml:space="preserve"> </w:t>
      </w:r>
      <w:r w:rsidRPr="009D2855">
        <w:rPr>
          <w:color w:val="000000"/>
        </w:rPr>
        <w:t xml:space="preserve">initiative </w:t>
      </w:r>
      <w:r w:rsidRPr="00766DAD">
        <w:t>(</w:t>
      </w:r>
      <w:hyperlink r:id="rId38">
        <w:r w:rsidRPr="00766DAD">
          <w:t>http://www.wholechildeducation.org/</w:t>
        </w:r>
      </w:hyperlink>
      <w:r w:rsidRPr="009D2855">
        <w:rPr>
          <w:color w:val="000000"/>
        </w:rPr>
        <w:t>) provides a variety of tools and resources to help educators learn about and implement SEL in school.</w:t>
      </w:r>
    </w:p>
    <w:p w14:paraId="00000019" w14:textId="22B692A3" w:rsidR="004A6604" w:rsidRPr="009D2855" w:rsidRDefault="0058056A">
      <w:pPr>
        <w:pBdr>
          <w:top w:val="nil"/>
          <w:left w:val="nil"/>
          <w:bottom w:val="nil"/>
          <w:right w:val="nil"/>
          <w:between w:val="nil"/>
        </w:pBdr>
        <w:spacing w:before="120"/>
        <w:rPr>
          <w:color w:val="000000"/>
        </w:rPr>
      </w:pPr>
      <w:r w:rsidRPr="009D2855">
        <w:rPr>
          <w:color w:val="000000"/>
        </w:rPr>
        <w:t xml:space="preserve">The </w:t>
      </w:r>
      <w:hyperlink r:id="rId39">
        <w:r w:rsidRPr="008E1DF0">
          <w:rPr>
            <w:color w:val="3333FF"/>
            <w:u w:val="single"/>
          </w:rPr>
          <w:t>Aspen Institute National Commission on Social, Emotional, and Academic Development</w:t>
        </w:r>
      </w:hyperlink>
      <w:r w:rsidRPr="008E1DF0">
        <w:rPr>
          <w:color w:val="3333FF"/>
        </w:rPr>
        <w:t xml:space="preserve"> </w:t>
      </w:r>
      <w:r w:rsidRPr="009D2855">
        <w:rPr>
          <w:color w:val="000000"/>
        </w:rPr>
        <w:t>(</w:t>
      </w:r>
      <w:r w:rsidRPr="00766DAD">
        <w:t xml:space="preserve">https://www.aspeninstitute.org/programs/national-commission-on-social-emotional-and-academic-development/) </w:t>
      </w:r>
      <w:r w:rsidRPr="009D2855">
        <w:rPr>
          <w:color w:val="000000"/>
        </w:rPr>
        <w:t>provides a variety of tools</w:t>
      </w:r>
      <w:r w:rsidRPr="009D2855">
        <w:t xml:space="preserve"> </w:t>
      </w:r>
      <w:r w:rsidRPr="009D2855">
        <w:rPr>
          <w:color w:val="000000"/>
        </w:rPr>
        <w:t xml:space="preserve">and resources to support SEL. </w:t>
      </w:r>
    </w:p>
    <w:p w14:paraId="0000001A" w14:textId="0DEB5152" w:rsidR="004A6604" w:rsidRPr="009D2855" w:rsidRDefault="0058056A">
      <w:pPr>
        <w:numPr>
          <w:ilvl w:val="0"/>
          <w:numId w:val="2"/>
        </w:numPr>
        <w:pBdr>
          <w:top w:val="nil"/>
          <w:left w:val="nil"/>
          <w:bottom w:val="nil"/>
          <w:right w:val="nil"/>
          <w:between w:val="nil"/>
        </w:pBdr>
        <w:spacing w:before="120"/>
      </w:pPr>
      <w:r w:rsidRPr="009D2855">
        <w:t xml:space="preserve">A </w:t>
      </w:r>
      <w:r w:rsidRPr="009D2855">
        <w:rPr>
          <w:color w:val="000000"/>
        </w:rPr>
        <w:t>resource referenced is</w:t>
      </w:r>
      <w:r w:rsidRPr="008E1DF0">
        <w:rPr>
          <w:color w:val="3333FF"/>
        </w:rPr>
        <w:t xml:space="preserve"> </w:t>
      </w:r>
      <w:hyperlink r:id="rId40">
        <w:r w:rsidRPr="008E1DF0">
          <w:rPr>
            <w:i/>
            <w:color w:val="3333FF"/>
            <w:u w:val="single"/>
          </w:rPr>
          <w:t>A Sampling of the Literature on Social, Emotional, and Academic Development</w:t>
        </w:r>
      </w:hyperlink>
      <w:r w:rsidRPr="008E1DF0">
        <w:rPr>
          <w:color w:val="0066FF"/>
        </w:rPr>
        <w:t xml:space="preserve"> </w:t>
      </w:r>
      <w:r w:rsidRPr="00766DAD">
        <w:t>(https://assets.aspeninstitute.org/content/uploads/2017/01/SEAD-ReadingLists01.27.2017.pdf).</w:t>
      </w:r>
    </w:p>
    <w:p w14:paraId="768F9B3D" w14:textId="7E437263" w:rsidR="00605E8C" w:rsidRDefault="00605E8C">
      <w:pPr>
        <w:pStyle w:val="Heading2"/>
      </w:pPr>
      <w:bookmarkStart w:id="2" w:name="bookmark=id.2et92p0" w:colFirst="0" w:colLast="0"/>
      <w:bookmarkStart w:id="3" w:name="bookmark=id.3znysh7" w:colFirst="0" w:colLast="0"/>
      <w:bookmarkStart w:id="4" w:name="_heading=h.tyjcwt" w:colFirst="0" w:colLast="0"/>
      <w:bookmarkEnd w:id="2"/>
      <w:bookmarkEnd w:id="3"/>
      <w:bookmarkEnd w:id="4"/>
    </w:p>
    <w:p w14:paraId="0000001B" w14:textId="055A5C32" w:rsidR="004A6604" w:rsidRPr="009D2855" w:rsidRDefault="0058056A">
      <w:pPr>
        <w:pStyle w:val="Heading2"/>
      </w:pPr>
      <w:r w:rsidRPr="009D2855">
        <w:t>Research Regarding the Development of Student Relationship Skills</w:t>
      </w:r>
    </w:p>
    <w:p w14:paraId="0000001D" w14:textId="6ABF9588" w:rsidR="004A6604" w:rsidRPr="009D2855" w:rsidRDefault="00AA25F3">
      <w:pPr>
        <w:ind w:left="720" w:hanging="720"/>
      </w:pPr>
      <w:r w:rsidRPr="00AA25F3">
        <w:t>Cunningham, W., &amp; Villasenor, P. (2016). Employer voices, employer demands, and implications for public skills development policy connecting the labor and education sectors. Washington, DC: World Bank Group</w:t>
      </w:r>
      <w:r w:rsidR="0058056A" w:rsidRPr="009D2855">
        <w:t>.</w:t>
      </w:r>
    </w:p>
    <w:p w14:paraId="1CE7195B" w14:textId="77777777" w:rsidR="00605E8C" w:rsidRPr="009D2855" w:rsidRDefault="00605E8C" w:rsidP="00605E8C">
      <w:pPr>
        <w:ind w:left="720" w:hanging="720"/>
      </w:pPr>
      <w:proofErr w:type="spellStart"/>
      <w:r w:rsidRPr="009D2855">
        <w:t>Durlak</w:t>
      </w:r>
      <w:proofErr w:type="spellEnd"/>
      <w:r w:rsidRPr="009D2855">
        <w:t xml:space="preserve">, J. A., Weissberg, R. P., </w:t>
      </w:r>
      <w:proofErr w:type="spellStart"/>
      <w:r w:rsidRPr="009D2855">
        <w:t>Dymnicki</w:t>
      </w:r>
      <w:proofErr w:type="spellEnd"/>
      <w:r w:rsidRPr="009D2855">
        <w:t xml:space="preserve">, A. B., Taylor, R. D., &amp; </w:t>
      </w:r>
      <w:proofErr w:type="spellStart"/>
      <w:r w:rsidRPr="009D2855">
        <w:t>Schellinger</w:t>
      </w:r>
      <w:proofErr w:type="spellEnd"/>
      <w:r w:rsidRPr="009D2855">
        <w:t xml:space="preserve">, K. B. (2011). The impact of enhancing students’ social and emotional learning: A meta-analysis of school-based universal interventions. </w:t>
      </w:r>
      <w:r w:rsidRPr="009D2855">
        <w:rPr>
          <w:i/>
        </w:rPr>
        <w:t>Child Development, 82</w:t>
      </w:r>
      <w:r w:rsidRPr="009D2855">
        <w:t xml:space="preserve">(1), 405–432. </w:t>
      </w:r>
    </w:p>
    <w:p w14:paraId="3FF3B1A1" w14:textId="77777777" w:rsidR="00605E8C" w:rsidRPr="009D2855" w:rsidRDefault="00605E8C" w:rsidP="00605E8C">
      <w:pPr>
        <w:ind w:left="720" w:hanging="720"/>
      </w:pPr>
      <w:r w:rsidRPr="009D2855">
        <w:t xml:space="preserve">Feeney, B. C., &amp; Collins, N. L. (2015). A new look at social support: A theoretical perspective on thriving through relationships. </w:t>
      </w:r>
      <w:r w:rsidRPr="009D2855">
        <w:rPr>
          <w:i/>
        </w:rPr>
        <w:t>Personality and Social Psychology Review, 19</w:t>
      </w:r>
      <w:r w:rsidRPr="009D2855">
        <w:t xml:space="preserve">(2), 113–147. </w:t>
      </w:r>
    </w:p>
    <w:p w14:paraId="00000021" w14:textId="5CE79077" w:rsidR="004A6604" w:rsidRPr="009D2855" w:rsidRDefault="0058056A">
      <w:pPr>
        <w:ind w:left="720" w:hanging="720"/>
      </w:pPr>
      <w:proofErr w:type="spellStart"/>
      <w:r w:rsidRPr="009D2855">
        <w:t>Hargie</w:t>
      </w:r>
      <w:proofErr w:type="spellEnd"/>
      <w:r w:rsidRPr="009D2855">
        <w:t xml:space="preserve">, O. (2017). </w:t>
      </w:r>
      <w:hyperlink r:id="rId41" w:history="1">
        <w:r w:rsidRPr="00CD4242">
          <w:rPr>
            <w:rStyle w:val="Hyperlink"/>
            <w:i/>
          </w:rPr>
          <w:t>Skilled interpersonal communication</w:t>
        </w:r>
      </w:hyperlink>
      <w:r w:rsidRPr="009D2855">
        <w:rPr>
          <w:i/>
        </w:rPr>
        <w:t>.</w:t>
      </w:r>
      <w:r w:rsidRPr="009D2855">
        <w:t xml:space="preserve"> London: Routledge, </w:t>
      </w:r>
      <w:r w:rsidR="00CD4242" w:rsidRPr="00CD4242">
        <w:t>https://doi.org/10.4324/9781315741901</w:t>
      </w:r>
      <w:r w:rsidR="00CD4242">
        <w:t xml:space="preserve"> </w:t>
      </w:r>
    </w:p>
    <w:p w14:paraId="00000022" w14:textId="51D908BD" w:rsidR="004A6604" w:rsidRPr="009D2855" w:rsidRDefault="0058056A">
      <w:pPr>
        <w:ind w:left="720" w:hanging="720"/>
      </w:pPr>
      <w:r w:rsidRPr="009D2855">
        <w:t xml:space="preserve">Hecht, M. L., &amp; Shin, Y. (2015). Culture and social and emotional competencies. In J. A. </w:t>
      </w:r>
      <w:proofErr w:type="spellStart"/>
      <w:r w:rsidRPr="009D2855">
        <w:t>Durlak</w:t>
      </w:r>
      <w:proofErr w:type="spellEnd"/>
      <w:r w:rsidRPr="009D2855">
        <w:t xml:space="preserve">, C. E. </w:t>
      </w:r>
      <w:proofErr w:type="spellStart"/>
      <w:r w:rsidRPr="009D2855">
        <w:t>Domitrovich</w:t>
      </w:r>
      <w:proofErr w:type="spellEnd"/>
      <w:r w:rsidRPr="009D2855">
        <w:t xml:space="preserve">, R. P. Weissberg, &amp; T. P. </w:t>
      </w:r>
      <w:proofErr w:type="spellStart"/>
      <w:r w:rsidRPr="009D2855">
        <w:t>Gullotta</w:t>
      </w:r>
      <w:proofErr w:type="spellEnd"/>
      <w:r w:rsidRPr="009D2855">
        <w:t xml:space="preserve"> (Eds.), </w:t>
      </w:r>
      <w:r w:rsidRPr="009D2855">
        <w:rPr>
          <w:i/>
        </w:rPr>
        <w:t xml:space="preserve">Handbook of Social </w:t>
      </w:r>
      <w:r w:rsidRPr="009D2855">
        <w:rPr>
          <w:i/>
        </w:rPr>
        <w:lastRenderedPageBreak/>
        <w:t>and Emotional Learning: Research and Practice</w:t>
      </w:r>
      <w:r w:rsidRPr="009D2855">
        <w:t xml:space="preserve"> (pp. 50–64). New York, NY: Guilfo</w:t>
      </w:r>
      <w:r w:rsidR="00AA25F3">
        <w:t>r</w:t>
      </w:r>
      <w:r w:rsidRPr="009D2855">
        <w:t>d Press.</w:t>
      </w:r>
    </w:p>
    <w:p w14:paraId="00000023" w14:textId="77777777" w:rsidR="004A6604" w:rsidRPr="009D2855" w:rsidRDefault="0058056A">
      <w:pPr>
        <w:ind w:left="720" w:hanging="720"/>
      </w:pPr>
      <w:r w:rsidRPr="009D2855">
        <w:t>Holt‐</w:t>
      </w:r>
      <w:proofErr w:type="spellStart"/>
      <w:r w:rsidRPr="009D2855">
        <w:t>Lunstad</w:t>
      </w:r>
      <w:proofErr w:type="spellEnd"/>
      <w:r w:rsidRPr="009D2855">
        <w:t xml:space="preserve">, J., &amp; Smith, T. B. (2012). Social relationships and mortality. </w:t>
      </w:r>
      <w:r w:rsidRPr="009D2855">
        <w:rPr>
          <w:i/>
        </w:rPr>
        <w:t>Social and Personality Psychology Compass, 6,</w:t>
      </w:r>
      <w:r w:rsidRPr="009D2855">
        <w:t xml:space="preserve"> 41–53.</w:t>
      </w:r>
    </w:p>
    <w:p w14:paraId="00000024" w14:textId="300E76AB" w:rsidR="004A6604" w:rsidRPr="009D2855" w:rsidRDefault="0058056A">
      <w:pPr>
        <w:ind w:left="720" w:hanging="720"/>
      </w:pPr>
      <w:proofErr w:type="spellStart"/>
      <w:r w:rsidRPr="009D2855">
        <w:t>Jagers</w:t>
      </w:r>
      <w:proofErr w:type="spellEnd"/>
      <w:r w:rsidRPr="009D2855">
        <w:t xml:space="preserve">, R. J., Rivas-Drake, D., </w:t>
      </w:r>
      <w:r w:rsidR="00AA25F3">
        <w:t xml:space="preserve">&amp; </w:t>
      </w:r>
      <w:r w:rsidRPr="009D2855">
        <w:t xml:space="preserve">Borowski, T. (2018). </w:t>
      </w:r>
      <w:hyperlink r:id="rId42" w:history="1">
        <w:r w:rsidRPr="00CD4242">
          <w:rPr>
            <w:rStyle w:val="Hyperlink"/>
            <w:i/>
          </w:rPr>
          <w:t>Equity and social and emotional learning: A cultural analysis.</w:t>
        </w:r>
      </w:hyperlink>
      <w:r w:rsidRPr="009D2855">
        <w:t xml:space="preserve"> Chicago, IL: The Collaborative for Academic, Social, and Emotional Learning. Retrieved from </w:t>
      </w:r>
      <w:r w:rsidR="00CD4242" w:rsidRPr="00CD4242">
        <w:t>https://measuringsel.casel.org/</w:t>
      </w:r>
      <w:r w:rsidR="00CD4242">
        <w:t xml:space="preserve"> </w:t>
      </w:r>
    </w:p>
    <w:p w14:paraId="0A4618E2" w14:textId="379341D5" w:rsidR="00605E8C" w:rsidRDefault="00605E8C" w:rsidP="00605E8C">
      <w:pPr>
        <w:ind w:left="720" w:hanging="720"/>
      </w:pPr>
      <w:r w:rsidRPr="009D2855">
        <w:t xml:space="preserve">Johnson, D. W., Johnson, R., Dudley, B., &amp; </w:t>
      </w:r>
      <w:proofErr w:type="spellStart"/>
      <w:r w:rsidRPr="009D2855">
        <w:t>Acikgoz</w:t>
      </w:r>
      <w:proofErr w:type="spellEnd"/>
      <w:r w:rsidRPr="009D2855">
        <w:t xml:space="preserve">, K. (1994). Effects of conflict resolution training on elementary school students. </w:t>
      </w:r>
      <w:r w:rsidRPr="009D2855">
        <w:rPr>
          <w:i/>
        </w:rPr>
        <w:t>The Journal of Social Psychology, 134</w:t>
      </w:r>
      <w:r w:rsidRPr="009D2855">
        <w:t>(6), 803–817.</w:t>
      </w:r>
    </w:p>
    <w:p w14:paraId="00000025" w14:textId="2076D7EB" w:rsidR="004A6604" w:rsidRPr="009D2855" w:rsidRDefault="00AA25F3">
      <w:pPr>
        <w:ind w:left="720" w:hanging="720"/>
      </w:pPr>
      <w:r w:rsidRPr="00AA25F3">
        <w:t xml:space="preserve">Johnson &amp; Johnson, (2010). Cooperative learning and conflict resolution: Essential 21st century skills, in </w:t>
      </w:r>
      <w:proofErr w:type="spellStart"/>
      <w:r w:rsidRPr="00AA25F3">
        <w:t>Bellanca</w:t>
      </w:r>
      <w:proofErr w:type="spellEnd"/>
      <w:r w:rsidRPr="00AA25F3">
        <w:t>, J. A.,</w:t>
      </w:r>
      <w:r>
        <w:t xml:space="preserve"> </w:t>
      </w:r>
      <w:r w:rsidRPr="00AA25F3">
        <w:t>&amp; Brandt, R. S. (2010</w:t>
      </w:r>
      <w:r>
        <w:t>)</w:t>
      </w:r>
      <w:r w:rsidRPr="00AA25F3">
        <w:rPr>
          <w:i/>
          <w:iCs/>
        </w:rPr>
        <w:t>. 21st century skills: Rethinking how students learn</w:t>
      </w:r>
      <w:r w:rsidRPr="00AA25F3">
        <w:t>. Solution Tree Press, Bloomington, IN</w:t>
      </w:r>
      <w:r w:rsidR="0058056A" w:rsidRPr="009D2855">
        <w:t>.</w:t>
      </w:r>
    </w:p>
    <w:p w14:paraId="00000026" w14:textId="2F25F8BB" w:rsidR="004A6604" w:rsidRPr="009D2855" w:rsidRDefault="0058056A">
      <w:pPr>
        <w:ind w:left="720" w:hanging="720"/>
        <w:rPr>
          <w:i/>
        </w:rPr>
      </w:pPr>
      <w:r w:rsidRPr="009D2855">
        <w:t>Jones, T. S. (2004). Conflict resolution education: The field, the findings, and the future.</w:t>
      </w:r>
      <w:r w:rsidRPr="009D2855">
        <w:rPr>
          <w:i/>
        </w:rPr>
        <w:t xml:space="preserve"> Conflict Resolution Quarterly</w:t>
      </w:r>
      <w:r w:rsidRPr="009D2855">
        <w:t>, 22, 233</w:t>
      </w:r>
      <w:r w:rsidR="00AA25F3" w:rsidRPr="009D2855">
        <w:t>–</w:t>
      </w:r>
      <w:r w:rsidRPr="009D2855">
        <w:t xml:space="preserve">266. </w:t>
      </w:r>
    </w:p>
    <w:p w14:paraId="00000027" w14:textId="5D9CDAD7" w:rsidR="004A6604" w:rsidRPr="009D2855" w:rsidRDefault="0058056A">
      <w:pPr>
        <w:ind w:left="720" w:hanging="720"/>
      </w:pPr>
      <w:proofErr w:type="spellStart"/>
      <w:r w:rsidRPr="009D2855">
        <w:t>Karabenick</w:t>
      </w:r>
      <w:proofErr w:type="spellEnd"/>
      <w:r w:rsidRPr="009D2855">
        <w:t xml:space="preserve">, S. A., &amp; </w:t>
      </w:r>
      <w:proofErr w:type="spellStart"/>
      <w:r w:rsidRPr="009D2855">
        <w:t>Gonida</w:t>
      </w:r>
      <w:proofErr w:type="spellEnd"/>
      <w:r w:rsidRPr="009D2855">
        <w:t xml:space="preserve">, E. N. (2018). Academic help seeking as a self-regulated learning strategy: Current issues, future directions. In D. H. Schunk &amp; J. A. Greene (Eds.), Educational psychology handbook series, </w:t>
      </w:r>
      <w:r w:rsidRPr="009D2855">
        <w:rPr>
          <w:i/>
        </w:rPr>
        <w:t>Handbook of self-regulation of learning and performance</w:t>
      </w:r>
      <w:r w:rsidRPr="009D2855">
        <w:t xml:space="preserve"> (pp. 421</w:t>
      </w:r>
      <w:r w:rsidR="00AA25F3" w:rsidRPr="009D2855">
        <w:t>–</w:t>
      </w:r>
      <w:r w:rsidRPr="009D2855">
        <w:t>433). New York, NY, US: Routledge/Taylor &amp; Francis Group.</w:t>
      </w:r>
    </w:p>
    <w:p w14:paraId="00000028" w14:textId="4584E695" w:rsidR="004A6604" w:rsidRPr="009D2855" w:rsidRDefault="0058056A">
      <w:pPr>
        <w:ind w:left="720" w:hanging="720"/>
      </w:pPr>
      <w:r w:rsidRPr="009D2855">
        <w:t xml:space="preserve">Klem, A. M., &amp; Connell, J. P. (2004). Relationships matter: Linking teacher support to student engagement and achievement. </w:t>
      </w:r>
      <w:r w:rsidR="00AA25F3">
        <w:rPr>
          <w:i/>
          <w:iCs/>
        </w:rPr>
        <w:t xml:space="preserve">The </w:t>
      </w:r>
      <w:r w:rsidRPr="009D2855">
        <w:rPr>
          <w:i/>
        </w:rPr>
        <w:t>Journal of School Health, 74</w:t>
      </w:r>
      <w:r w:rsidRPr="009D2855">
        <w:t>(7), 262–273.</w:t>
      </w:r>
    </w:p>
    <w:p w14:paraId="786CEA03" w14:textId="77777777" w:rsidR="00605E8C" w:rsidRDefault="00605E8C" w:rsidP="00605E8C">
      <w:pPr>
        <w:ind w:left="720" w:hanging="720"/>
      </w:pPr>
      <w:proofErr w:type="spellStart"/>
      <w:r w:rsidRPr="009D2855">
        <w:t>Konishi</w:t>
      </w:r>
      <w:proofErr w:type="spellEnd"/>
      <w:r w:rsidRPr="009D2855">
        <w:t>, C</w:t>
      </w:r>
      <w:r>
        <w:t>.,</w:t>
      </w:r>
      <w:r w:rsidRPr="009D2855">
        <w:t xml:space="preserve"> &amp; Wong, T. (2018). </w:t>
      </w:r>
      <w:r w:rsidRPr="00606102">
        <w:rPr>
          <w:i/>
          <w:iCs/>
        </w:rPr>
        <w:t>Relationships and school success: From a social-emotional learning perspective.</w:t>
      </w:r>
      <w:r w:rsidRPr="009D2855">
        <w:t xml:space="preserve"> </w:t>
      </w:r>
      <w:proofErr w:type="spellStart"/>
      <w:r>
        <w:t>doi</w:t>
      </w:r>
      <w:proofErr w:type="spellEnd"/>
      <w:r>
        <w:t xml:space="preserve">: </w:t>
      </w:r>
      <w:r w:rsidRPr="009D2855">
        <w:t>10.5772/intechopen.75012</w:t>
      </w:r>
    </w:p>
    <w:p w14:paraId="00000029" w14:textId="785FCDF1" w:rsidR="004A6604" w:rsidRPr="009D2855" w:rsidRDefault="0058056A">
      <w:pPr>
        <w:ind w:left="720" w:hanging="720"/>
      </w:pPr>
      <w:r w:rsidRPr="009D2855">
        <w:t xml:space="preserve">Murray, C., &amp; </w:t>
      </w:r>
      <w:proofErr w:type="spellStart"/>
      <w:r w:rsidRPr="009D2855">
        <w:t>Pianta</w:t>
      </w:r>
      <w:proofErr w:type="spellEnd"/>
      <w:r w:rsidRPr="009D2855">
        <w:t xml:space="preserve">, R. C. (2007). The importance of teacher-student relationships for adolescents with high incidence disabilities. </w:t>
      </w:r>
      <w:r w:rsidRPr="009D2855">
        <w:rPr>
          <w:i/>
        </w:rPr>
        <w:t xml:space="preserve">Theory </w:t>
      </w:r>
      <w:proofErr w:type="gramStart"/>
      <w:r w:rsidRPr="009D2855">
        <w:rPr>
          <w:i/>
        </w:rPr>
        <w:t>Into</w:t>
      </w:r>
      <w:proofErr w:type="gramEnd"/>
      <w:r w:rsidRPr="009D2855">
        <w:rPr>
          <w:i/>
        </w:rPr>
        <w:t xml:space="preserve"> Practice, 46</w:t>
      </w:r>
      <w:r w:rsidRPr="009D2855">
        <w:t>(2), 105–112.</w:t>
      </w:r>
    </w:p>
    <w:p w14:paraId="0000002A" w14:textId="5AE645E9" w:rsidR="004A6604" w:rsidRPr="009D2855" w:rsidRDefault="0058056A">
      <w:pPr>
        <w:ind w:left="720" w:hanging="720"/>
      </w:pPr>
      <w:r w:rsidRPr="009D2855">
        <w:t xml:space="preserve">New Jersey Department of Education. (2019). </w:t>
      </w:r>
      <w:hyperlink r:id="rId43" w:history="1">
        <w:r w:rsidRPr="008E1DF0">
          <w:rPr>
            <w:rStyle w:val="Hyperlink"/>
          </w:rPr>
          <w:t>New Jersey Student Learning Standards: Mathematics.</w:t>
        </w:r>
      </w:hyperlink>
      <w:r w:rsidRPr="009D2855">
        <w:t xml:space="preserve"> Retrieved from </w:t>
      </w:r>
      <w:r w:rsidRPr="008E1DF0">
        <w:t>https://www.state.nj.us/education/aps/cccs/math</w:t>
      </w:r>
      <w:r w:rsidRPr="009D2855">
        <w:rPr>
          <w:color w:val="1155CC"/>
          <w:u w:val="single"/>
        </w:rPr>
        <w:t>/</w:t>
      </w:r>
    </w:p>
    <w:p w14:paraId="0000002B" w14:textId="6BA34B58" w:rsidR="004A6604" w:rsidRPr="009D2855" w:rsidRDefault="0058056A">
      <w:pPr>
        <w:ind w:left="720" w:hanging="720"/>
      </w:pPr>
      <w:proofErr w:type="spellStart"/>
      <w:r w:rsidRPr="009D2855">
        <w:t>Osher</w:t>
      </w:r>
      <w:proofErr w:type="spellEnd"/>
      <w:r w:rsidRPr="009D2855">
        <w:t>, D., Cantor, P</w:t>
      </w:r>
      <w:r w:rsidR="00190585">
        <w:t>.</w:t>
      </w:r>
      <w:r w:rsidRPr="009D2855">
        <w:t xml:space="preserve">, Berg, J., Steyer, L., &amp; Rose, T. (2017). </w:t>
      </w:r>
      <w:r w:rsidRPr="009D2855">
        <w:rPr>
          <w:i/>
        </w:rPr>
        <w:t>Science of learning and development: A synthesis.</w:t>
      </w:r>
      <w:r w:rsidRPr="009D2855">
        <w:t xml:space="preserve"> Washington, DC: American Institutes for Research. </w:t>
      </w:r>
    </w:p>
    <w:p w14:paraId="0000002C" w14:textId="1F8B2F01" w:rsidR="004A6604" w:rsidRPr="008E1DF0" w:rsidRDefault="00E41C0C">
      <w:pPr>
        <w:ind w:left="720" w:hanging="720"/>
      </w:pPr>
      <w:sdt>
        <w:sdtPr>
          <w:tag w:val="goog_rdk_1"/>
          <w:id w:val="-814184498"/>
        </w:sdtPr>
        <w:sdtEndPr/>
        <w:sdtContent/>
      </w:sdt>
      <w:r w:rsidR="0058056A" w:rsidRPr="009D2855">
        <w:t>Riley, C. (2009</w:t>
      </w:r>
      <w:r w:rsidR="00190585">
        <w:t>, July 1</w:t>
      </w:r>
      <w:r w:rsidR="0058056A" w:rsidRPr="009D2855">
        <w:t xml:space="preserve">). </w:t>
      </w:r>
      <w:r w:rsidR="0058056A" w:rsidRPr="00190585">
        <w:rPr>
          <w:iCs/>
        </w:rPr>
        <w:t>The 400,000 strong backup team</w:t>
      </w:r>
      <w:r w:rsidR="0058056A" w:rsidRPr="009D2855">
        <w:rPr>
          <w:i/>
        </w:rPr>
        <w:t>.</w:t>
      </w:r>
      <w:r w:rsidR="0058056A" w:rsidRPr="009D2855">
        <w:t xml:space="preserve"> </w:t>
      </w:r>
      <w:hyperlink r:id="rId44" w:history="1">
        <w:r w:rsidR="0058056A" w:rsidRPr="008E1DF0">
          <w:rPr>
            <w:rStyle w:val="Hyperlink"/>
            <w:i/>
            <w:iCs/>
          </w:rPr>
          <w:t>The Guardian</w:t>
        </w:r>
      </w:hyperlink>
      <w:r w:rsidR="0058056A" w:rsidRPr="009D2855">
        <w:t xml:space="preserve">. Retrieved from </w:t>
      </w:r>
      <w:hyperlink r:id="rId45">
        <w:r w:rsidR="0058056A" w:rsidRPr="008E1DF0">
          <w:t>https://www.theguardian.com/science/2009/jul/02/apollo-11-back-up-team</w:t>
        </w:r>
      </w:hyperlink>
    </w:p>
    <w:p w14:paraId="0000002D" w14:textId="77777777" w:rsidR="004A6604" w:rsidRPr="009D2855" w:rsidRDefault="0058056A">
      <w:pPr>
        <w:ind w:left="720" w:hanging="720"/>
      </w:pPr>
      <w:r w:rsidRPr="009D2855">
        <w:t xml:space="preserve">Roberts, E. L., Ju, S., &amp; Zhang, D. (2016). Review of practices that promote self-advocacy for students with disabilities. </w:t>
      </w:r>
      <w:r w:rsidRPr="009D2855">
        <w:rPr>
          <w:i/>
        </w:rPr>
        <w:t>Journal of Disability Policy Studies, 26</w:t>
      </w:r>
      <w:r w:rsidRPr="009D2855">
        <w:t xml:space="preserve">(4), 209–220. </w:t>
      </w:r>
    </w:p>
    <w:p w14:paraId="0000002E" w14:textId="29494A6D" w:rsidR="004A6604" w:rsidRPr="009D2855" w:rsidRDefault="0058056A">
      <w:pPr>
        <w:ind w:left="720" w:hanging="720"/>
      </w:pPr>
      <w:proofErr w:type="spellStart"/>
      <w:r w:rsidRPr="009D2855">
        <w:t>Roorda</w:t>
      </w:r>
      <w:proofErr w:type="spellEnd"/>
      <w:r w:rsidRPr="009D2855">
        <w:t xml:space="preserve">, D., Jak, S., Zee, M., Oort, F. J., &amp; </w:t>
      </w:r>
      <w:proofErr w:type="spellStart"/>
      <w:r w:rsidRPr="009D2855">
        <w:t>Koomen</w:t>
      </w:r>
      <w:proofErr w:type="spellEnd"/>
      <w:r w:rsidRPr="009D2855">
        <w:t>, H. (2017). Affective teacher</w:t>
      </w:r>
      <w:r w:rsidR="00190585">
        <w:t>-</w:t>
      </w:r>
      <w:r w:rsidRPr="009D2855">
        <w:t xml:space="preserve">student relationships and students’ engagement and achievement: A meta-analytic update and test of the mediating role of engagement. </w:t>
      </w:r>
      <w:r w:rsidRPr="009D2855">
        <w:rPr>
          <w:i/>
        </w:rPr>
        <w:t>School Psychology Review, 46,</w:t>
      </w:r>
      <w:r w:rsidRPr="009D2855">
        <w:t xml:space="preserve"> 1–23. </w:t>
      </w:r>
    </w:p>
    <w:p w14:paraId="0000002F" w14:textId="77777777" w:rsidR="004A6604" w:rsidRPr="009D2855" w:rsidRDefault="0058056A">
      <w:pPr>
        <w:ind w:left="720" w:hanging="720"/>
      </w:pPr>
      <w:proofErr w:type="spellStart"/>
      <w:r w:rsidRPr="009D2855">
        <w:t>Segrin</w:t>
      </w:r>
      <w:proofErr w:type="spellEnd"/>
      <w:r w:rsidRPr="009D2855">
        <w:t xml:space="preserve">, C. G., &amp; Taylor, M. (2007). Positive interpersonal relationships mediate the association between social skills and psychological well-being. </w:t>
      </w:r>
      <w:r w:rsidRPr="009D2855">
        <w:rPr>
          <w:i/>
        </w:rPr>
        <w:t>Personality and Individual Differences, 43</w:t>
      </w:r>
      <w:r w:rsidRPr="009D2855">
        <w:t>(4), 637–646.</w:t>
      </w:r>
    </w:p>
    <w:p w14:paraId="00000030" w14:textId="7BB8FEC7" w:rsidR="004A6604" w:rsidRPr="009D2855" w:rsidRDefault="0058056A">
      <w:pPr>
        <w:ind w:left="720" w:hanging="720"/>
      </w:pPr>
      <w:r w:rsidRPr="009D2855">
        <w:t xml:space="preserve">Shonkoff, J. P., &amp; Garner, A. S. (2012). The lifelong effects of early childhood adversity and toxic stress. </w:t>
      </w:r>
      <w:r w:rsidRPr="009D2855">
        <w:rPr>
          <w:i/>
        </w:rPr>
        <w:t>Pediatrics, 129</w:t>
      </w:r>
      <w:r w:rsidRPr="009D2855">
        <w:t>(1), 232–246.</w:t>
      </w:r>
    </w:p>
    <w:p w14:paraId="00000031" w14:textId="068BC156" w:rsidR="004A6604" w:rsidRPr="008E1DF0" w:rsidRDefault="0058056A">
      <w:pPr>
        <w:ind w:left="720" w:hanging="720"/>
      </w:pPr>
      <w:r w:rsidRPr="009D2855">
        <w:lastRenderedPageBreak/>
        <w:t xml:space="preserve">U.S. Department of Labor. </w:t>
      </w:r>
      <w:hyperlink r:id="rId46" w:history="1">
        <w:r w:rsidRPr="008E1DF0">
          <w:rPr>
            <w:rStyle w:val="Hyperlink"/>
            <w:i/>
          </w:rPr>
          <w:t>Soft skills to pay the bills</w:t>
        </w:r>
      </w:hyperlink>
      <w:r w:rsidRPr="009D2855">
        <w:rPr>
          <w:i/>
        </w:rPr>
        <w:t>.</w:t>
      </w:r>
      <w:r w:rsidRPr="009D2855">
        <w:t xml:space="preserve"> (2012). Washington, DC: Author. Retrieved from </w:t>
      </w:r>
      <w:r w:rsidRPr="008E1DF0">
        <w:t xml:space="preserve">https://www.dol.gov/odep/topics/youth/softskills/SoftSkills-videos.htm </w:t>
      </w:r>
    </w:p>
    <w:p w14:paraId="00000032" w14:textId="53B23CDF" w:rsidR="004A6604" w:rsidRPr="009D2855" w:rsidRDefault="0058056A">
      <w:pPr>
        <w:ind w:left="720" w:hanging="720"/>
      </w:pPr>
      <w:r w:rsidRPr="009D2855">
        <w:t xml:space="preserve">Yoder, N. (2014). </w:t>
      </w:r>
      <w:hyperlink r:id="rId47" w:history="1">
        <w:r w:rsidRPr="008E1DF0">
          <w:rPr>
            <w:rStyle w:val="Hyperlink"/>
            <w:iCs/>
          </w:rPr>
          <w:t>Teaching the whole child: Instructional practices that support social-emotional learning in three teacher evaluation frameworks.</w:t>
        </w:r>
      </w:hyperlink>
      <w:r w:rsidRPr="009D2855">
        <w:t xml:space="preserve"> Washington, DC: Center on Great Teachers and Leaders. Retrieved from </w:t>
      </w:r>
      <w:r w:rsidRPr="008E1DF0">
        <w:t xml:space="preserve">http://www.gtlcenter.org/sites/default/files/TeachingtheWholeChild.pdf </w:t>
      </w:r>
    </w:p>
    <w:p w14:paraId="398AFDB7" w14:textId="098C1320" w:rsidR="008E1DF0" w:rsidRPr="008E1DF0" w:rsidRDefault="008E1DF0" w:rsidP="008E1DF0">
      <w:pPr>
        <w:spacing w:after="240" w:line="720" w:lineRule="auto"/>
      </w:pPr>
    </w:p>
    <w:p w14:paraId="00000034" w14:textId="0EF7299F" w:rsidR="004A6604" w:rsidRPr="008E1DF0" w:rsidRDefault="0058056A">
      <w:pPr>
        <w:rPr>
          <w:sz w:val="22"/>
          <w:szCs w:val="22"/>
        </w:rPr>
      </w:pPr>
      <w:r w:rsidRPr="008E1DF0">
        <w:rPr>
          <w:sz w:val="22"/>
          <w:szCs w:val="22"/>
        </w:rPr>
        <w:t xml:space="preserve">This work was originally produced at least in part by the Center on Great Teachers and Leaders and the Mid-Atlantic Comprehensive Center </w:t>
      </w:r>
      <w:r w:rsidR="009D2855" w:rsidRPr="008E1DF0">
        <w:rPr>
          <w:sz w:val="22"/>
          <w:szCs w:val="22"/>
        </w:rPr>
        <w:t xml:space="preserve">at </w:t>
      </w:r>
      <w:proofErr w:type="spellStart"/>
      <w:r w:rsidR="009D2855" w:rsidRPr="008E1DF0">
        <w:rPr>
          <w:sz w:val="22"/>
          <w:szCs w:val="22"/>
        </w:rPr>
        <w:t>WestEd</w:t>
      </w:r>
      <w:proofErr w:type="spellEnd"/>
      <w:r w:rsidR="009D2855" w:rsidRPr="008E1DF0">
        <w:rPr>
          <w:sz w:val="22"/>
          <w:szCs w:val="22"/>
        </w:rPr>
        <w:t xml:space="preserve">, </w:t>
      </w:r>
      <w:r w:rsidRPr="008E1DF0">
        <w:rPr>
          <w:sz w:val="22"/>
          <w:szCs w:val="22"/>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w:t>
      </w:r>
      <w:r w:rsidR="009D2855" w:rsidRPr="008E1DF0">
        <w:rPr>
          <w:sz w:val="22"/>
          <w:szCs w:val="22"/>
        </w:rPr>
        <w:t>.</w:t>
      </w:r>
      <w:r w:rsidRPr="008E1DF0">
        <w:rPr>
          <w:sz w:val="22"/>
          <w:szCs w:val="22"/>
        </w:rPr>
        <w:t xml:space="preserve"> Permission to reproduce and adapt for non-commercial use, with attribution to New Jersey Department of Education, American Institutes for Research, and </w:t>
      </w:r>
      <w:proofErr w:type="spellStart"/>
      <w:r w:rsidRPr="008E1DF0">
        <w:rPr>
          <w:sz w:val="22"/>
          <w:szCs w:val="22"/>
        </w:rPr>
        <w:t>WestEd</w:t>
      </w:r>
      <w:proofErr w:type="spellEnd"/>
      <w:r w:rsidR="009D2855" w:rsidRPr="008E1DF0">
        <w:rPr>
          <w:sz w:val="22"/>
          <w:szCs w:val="22"/>
        </w:rPr>
        <w:t>,</w:t>
      </w:r>
      <w:r w:rsidRPr="008E1DF0">
        <w:rPr>
          <w:sz w:val="22"/>
          <w:szCs w:val="22"/>
        </w:rPr>
        <w:t xml:space="preserve"> is hereby granted. </w:t>
      </w:r>
    </w:p>
    <w:sectPr w:rsidR="004A6604" w:rsidRPr="008E1DF0" w:rsidSect="00876CE6">
      <w:type w:val="continuous"/>
      <w:pgSz w:w="12240" w:h="15840"/>
      <w:pgMar w:top="72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52F72" w14:textId="77777777" w:rsidR="00431703" w:rsidRDefault="00431703">
      <w:pPr>
        <w:spacing w:after="0"/>
      </w:pPr>
      <w:r>
        <w:separator/>
      </w:r>
    </w:p>
  </w:endnote>
  <w:endnote w:type="continuationSeparator" w:id="0">
    <w:p w14:paraId="75451DC6" w14:textId="77777777" w:rsidR="00431703" w:rsidRDefault="004317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9" w14:textId="77777777" w:rsidR="004A6604" w:rsidRDefault="004A6604">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8" w14:textId="33903DAE" w:rsidR="004A6604" w:rsidRDefault="0058056A" w:rsidP="009D2855">
    <w:pPr>
      <w:pBdr>
        <w:top w:val="nil"/>
        <w:left w:val="nil"/>
        <w:bottom w:val="nil"/>
        <w:right w:val="nil"/>
        <w:between w:val="nil"/>
      </w:pBdr>
      <w:tabs>
        <w:tab w:val="center" w:pos="4680"/>
        <w:tab w:val="right" w:pos="9360"/>
      </w:tabs>
      <w:spacing w:after="0"/>
      <w:jc w:val="right"/>
      <w:rPr>
        <w:rFonts w:ascii="Calibri" w:eastAsia="Calibri" w:hAnsi="Calibri" w:cs="Calibri"/>
        <w:sz w:val="22"/>
        <w:szCs w:val="22"/>
      </w:rPr>
    </w:pPr>
    <w:r>
      <w:rPr>
        <w:rFonts w:ascii="Calibri" w:eastAsia="Calibri" w:hAnsi="Calibri" w:cs="Calibri"/>
        <w:sz w:val="22"/>
        <w:szCs w:val="22"/>
      </w:rPr>
      <w:t>Relationship Skills Handout 9: Resources and References—</w:t>
    </w: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876CE6">
      <w:rPr>
        <w:rFonts w:ascii="Calibri" w:eastAsia="Calibri" w:hAnsi="Calibri" w:cs="Calibri"/>
        <w:noProof/>
        <w:sz w:val="22"/>
        <w:szCs w:val="22"/>
      </w:rPr>
      <w:t>2</w:t>
    </w:r>
    <w:r>
      <w:rPr>
        <w:rFonts w:ascii="Calibri" w:eastAsia="Calibri" w:hAnsi="Calibri" w:cs="Calibr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A" w14:textId="54381F91" w:rsidR="004A6604" w:rsidRDefault="0058056A" w:rsidP="009D2855">
    <w:pPr>
      <w:pBdr>
        <w:top w:val="nil"/>
        <w:left w:val="nil"/>
        <w:bottom w:val="nil"/>
        <w:right w:val="nil"/>
        <w:between w:val="nil"/>
      </w:pBdr>
      <w:spacing w:after="0"/>
      <w:jc w:val="right"/>
      <w:rPr>
        <w:rFonts w:ascii="Calibri" w:eastAsia="Calibri" w:hAnsi="Calibri" w:cs="Calibri"/>
        <w:color w:val="000000"/>
        <w:sz w:val="22"/>
        <w:szCs w:val="22"/>
      </w:rPr>
    </w:pPr>
    <w:r>
      <w:rPr>
        <w:rFonts w:ascii="Calibri" w:eastAsia="Calibri" w:hAnsi="Calibri" w:cs="Calibri"/>
        <w:sz w:val="22"/>
        <w:szCs w:val="22"/>
      </w:rPr>
      <w:t>Relationship Skills Handout 9: Resources and References—</w:t>
    </w: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876CE6">
      <w:rPr>
        <w:rFonts w:ascii="Calibri" w:eastAsia="Calibri" w:hAnsi="Calibri" w:cs="Calibri"/>
        <w:noProof/>
        <w:sz w:val="22"/>
        <w:szCs w:val="22"/>
      </w:rPr>
      <w:t>1</w:t>
    </w:r>
    <w:r>
      <w:rPr>
        <w:rFonts w:ascii="Calibri" w:eastAsia="Calibri" w:hAnsi="Calibri" w:cs="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F3A01" w14:textId="77777777" w:rsidR="00431703" w:rsidRDefault="00431703">
      <w:pPr>
        <w:spacing w:after="0"/>
      </w:pPr>
      <w:r>
        <w:separator/>
      </w:r>
    </w:p>
  </w:footnote>
  <w:footnote w:type="continuationSeparator" w:id="0">
    <w:p w14:paraId="2EA243B4" w14:textId="77777777" w:rsidR="00431703" w:rsidRDefault="004317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7" w14:textId="77777777" w:rsidR="004A6604" w:rsidRDefault="004A6604">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6" w14:textId="77777777" w:rsidR="004A6604" w:rsidRDefault="004A6604">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5" w14:textId="77777777" w:rsidR="004A6604" w:rsidRDefault="004A6604">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074C6"/>
    <w:multiLevelType w:val="multilevel"/>
    <w:tmpl w:val="4704F1E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2A19E0"/>
    <w:multiLevelType w:val="multilevel"/>
    <w:tmpl w:val="DB1EBED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604"/>
    <w:rsid w:val="000774F9"/>
    <w:rsid w:val="00190585"/>
    <w:rsid w:val="00232E7E"/>
    <w:rsid w:val="00263A50"/>
    <w:rsid w:val="00431703"/>
    <w:rsid w:val="004A6604"/>
    <w:rsid w:val="004D661B"/>
    <w:rsid w:val="005135EF"/>
    <w:rsid w:val="0058056A"/>
    <w:rsid w:val="00605E8C"/>
    <w:rsid w:val="00606102"/>
    <w:rsid w:val="0063555B"/>
    <w:rsid w:val="00766DAD"/>
    <w:rsid w:val="007D7857"/>
    <w:rsid w:val="00876CE6"/>
    <w:rsid w:val="008E1DF0"/>
    <w:rsid w:val="009B3A6F"/>
    <w:rsid w:val="009D2855"/>
    <w:rsid w:val="00A36CDB"/>
    <w:rsid w:val="00AA25F3"/>
    <w:rsid w:val="00CD4242"/>
    <w:rsid w:val="00D63E19"/>
    <w:rsid w:val="00E57F61"/>
    <w:rsid w:val="00ED189B"/>
    <w:rsid w:val="00EF711F"/>
    <w:rsid w:val="1F7FE380"/>
    <w:rsid w:val="2BE81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4203"/>
  <w15:docId w15:val="{DA4C1449-2DE3-4824-9406-0843C4BD1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1F4E79"/>
      <w:sz w:val="40"/>
      <w:szCs w:val="40"/>
    </w:rPr>
  </w:style>
  <w:style w:type="paragraph" w:styleId="Heading2">
    <w:name w:val="heading 2"/>
    <w:basedOn w:val="Normal"/>
    <w:next w:val="Normal"/>
    <w:uiPriority w:val="9"/>
    <w:unhideWhenUsed/>
    <w:qFormat/>
    <w:pPr>
      <w:keepNext/>
      <w:keepLines/>
      <w:spacing w:before="240" w:after="200"/>
      <w:outlineLvl w:val="1"/>
    </w:pPr>
    <w:rPr>
      <w:b/>
      <w:color w:val="245B8E"/>
      <w:sz w:val="28"/>
      <w:szCs w:val="28"/>
    </w:rPr>
  </w:style>
  <w:style w:type="paragraph" w:styleId="Heading3">
    <w:name w:val="heading 3"/>
    <w:basedOn w:val="Normal"/>
    <w:next w:val="Normal"/>
    <w:uiPriority w:val="9"/>
    <w:semiHidden/>
    <w:unhideWhenUsed/>
    <w:qFormat/>
    <w:pPr>
      <w:keepNext/>
      <w:keepLines/>
      <w:spacing w:before="40"/>
      <w:outlineLvl w:val="2"/>
    </w:pPr>
    <w:rPr>
      <w:b/>
      <w:i/>
      <w:color w:val="1E4D78"/>
      <w:sz w:val="25"/>
      <w:szCs w:val="2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11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13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137"/>
    <w:rPr>
      <w:b/>
      <w:bCs/>
    </w:rPr>
  </w:style>
  <w:style w:type="character" w:customStyle="1" w:styleId="CommentSubjectChar">
    <w:name w:val="Comment Subject Char"/>
    <w:basedOn w:val="CommentTextChar"/>
    <w:link w:val="CommentSubject"/>
    <w:uiPriority w:val="99"/>
    <w:semiHidden/>
    <w:rsid w:val="00431137"/>
    <w:rPr>
      <w:b/>
      <w:bCs/>
      <w:sz w:val="20"/>
      <w:szCs w:val="20"/>
    </w:rPr>
  </w:style>
  <w:style w:type="paragraph" w:styleId="Header">
    <w:name w:val="header"/>
    <w:basedOn w:val="Normal"/>
    <w:link w:val="HeaderChar"/>
    <w:uiPriority w:val="99"/>
    <w:unhideWhenUsed/>
    <w:rsid w:val="00847638"/>
    <w:pPr>
      <w:tabs>
        <w:tab w:val="center" w:pos="4680"/>
        <w:tab w:val="right" w:pos="9360"/>
      </w:tabs>
      <w:spacing w:after="0"/>
    </w:pPr>
  </w:style>
  <w:style w:type="character" w:customStyle="1" w:styleId="HeaderChar">
    <w:name w:val="Header Char"/>
    <w:basedOn w:val="DefaultParagraphFont"/>
    <w:link w:val="Header"/>
    <w:uiPriority w:val="99"/>
    <w:rsid w:val="00847638"/>
  </w:style>
  <w:style w:type="paragraph" w:styleId="Footer">
    <w:name w:val="footer"/>
    <w:basedOn w:val="Normal"/>
    <w:link w:val="FooterChar"/>
    <w:uiPriority w:val="99"/>
    <w:unhideWhenUsed/>
    <w:rsid w:val="00847638"/>
    <w:pPr>
      <w:tabs>
        <w:tab w:val="center" w:pos="4680"/>
        <w:tab w:val="right" w:pos="9360"/>
      </w:tabs>
      <w:spacing w:after="0"/>
    </w:pPr>
  </w:style>
  <w:style w:type="character" w:customStyle="1" w:styleId="FooterChar">
    <w:name w:val="Footer Char"/>
    <w:basedOn w:val="DefaultParagraphFont"/>
    <w:link w:val="Footer"/>
    <w:uiPriority w:val="99"/>
    <w:rsid w:val="00847638"/>
  </w:style>
  <w:style w:type="character" w:styleId="Hyperlink">
    <w:name w:val="Hyperlink"/>
    <w:basedOn w:val="DefaultParagraphFont"/>
    <w:uiPriority w:val="99"/>
    <w:unhideWhenUsed/>
    <w:rsid w:val="00E82B55"/>
    <w:rPr>
      <w:color w:val="0000FF" w:themeColor="hyperlink"/>
      <w:u w:val="single"/>
    </w:rPr>
  </w:style>
  <w:style w:type="character" w:customStyle="1" w:styleId="UnresolvedMention1">
    <w:name w:val="Unresolved Mention1"/>
    <w:basedOn w:val="DefaultParagraphFont"/>
    <w:uiPriority w:val="99"/>
    <w:semiHidden/>
    <w:unhideWhenUsed/>
    <w:rsid w:val="00E82B55"/>
    <w:rPr>
      <w:color w:val="605E5C"/>
      <w:shd w:val="clear" w:color="auto" w:fill="E1DFDD"/>
    </w:rPr>
  </w:style>
  <w:style w:type="paragraph" w:styleId="ListParagraph">
    <w:name w:val="List Paragraph"/>
    <w:basedOn w:val="Normal"/>
    <w:uiPriority w:val="34"/>
    <w:qFormat/>
    <w:rsid w:val="003C257E"/>
    <w:pPr>
      <w:ind w:left="720"/>
      <w:contextualSpacing/>
    </w:pPr>
  </w:style>
  <w:style w:type="paragraph" w:styleId="Revision">
    <w:name w:val="Revision"/>
    <w:hidden/>
    <w:uiPriority w:val="99"/>
    <w:semiHidden/>
    <w:rsid w:val="00AE195D"/>
    <w:pPr>
      <w:spacing w:after="0"/>
    </w:pPr>
  </w:style>
  <w:style w:type="character" w:styleId="FollowedHyperlink">
    <w:name w:val="FollowedHyperlink"/>
    <w:basedOn w:val="DefaultParagraphFont"/>
    <w:uiPriority w:val="99"/>
    <w:semiHidden/>
    <w:unhideWhenUsed/>
    <w:rsid w:val="00A36C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eader" Target="header3.xml"/><Relationship Id="rId26" Type="http://schemas.openxmlformats.org/officeDocument/2006/relationships/hyperlink" Target="https://www.edutopia.org/video/how-teach-math-social-activity" TargetMode="External"/><Relationship Id="rId39" Type="http://schemas.openxmlformats.org/officeDocument/2006/relationships/hyperlink" Target="https://www.aspeninstitute.org/programs/national-commission-on-social-emotional-and-academic-development/" TargetMode="External"/><Relationship Id="rId21" Type="http://schemas.openxmlformats.org/officeDocument/2006/relationships/hyperlink" Target="http://www.casel.org/wp-content/uploads/2017/08/SEL-in-Elementary-Math-8-20-17.pdf" TargetMode="External"/><Relationship Id="rId34" Type="http://schemas.openxmlformats.org/officeDocument/2006/relationships/hyperlink" Target="https://gtlcenter.org/sites/default/files/TeachingtheWholeChild.pdf" TargetMode="External"/><Relationship Id="rId42" Type="http://schemas.openxmlformats.org/officeDocument/2006/relationships/hyperlink" Target="https://measuringsel.casel.org/" TargetMode="External"/><Relationship Id="rId47" Type="http://schemas.openxmlformats.org/officeDocument/2006/relationships/hyperlink" Target="http://www.gtlcenter.org/sites/default/files/TeachingtheWholeChild.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s://www.turnaroundusa.org/what-we-do/tools/building-blocks/" TargetMode="External"/><Relationship Id="rId11" Type="http://schemas.openxmlformats.org/officeDocument/2006/relationships/image" Target="media/image1.png"/><Relationship Id="rId24" Type="http://schemas.openxmlformats.org/officeDocument/2006/relationships/hyperlink" Target="http://www.casel.org/wp-content/uploads/2017/08/SEL-in-Middle-School-Social-Studies-8-20-17.pdf" TargetMode="External"/><Relationship Id="rId32" Type="http://schemas.openxmlformats.org/officeDocument/2006/relationships/hyperlink" Target="https://casel.org/guide" TargetMode="External"/><Relationship Id="rId37" Type="http://schemas.openxmlformats.org/officeDocument/2006/relationships/hyperlink" Target="http://www.wholechildeducation.org/" TargetMode="External"/><Relationship Id="rId40" Type="http://schemas.openxmlformats.org/officeDocument/2006/relationships/hyperlink" Target="https://assets.aspeninstitute.org/content/uploads/2017/01/SEAD-ReadingLists01.27.2017.pdf" TargetMode="External"/><Relationship Id="rId45" Type="http://schemas.openxmlformats.org/officeDocument/2006/relationships/hyperlink" Target="https://www.theguardian.com/science/2009/jul/02/apollo-11-back-up-team"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asel.org/wp-content/uploads/2017/08/SEL-in-High-School-ELA-8-20-17.pdf" TargetMode="External"/><Relationship Id="rId28" Type="http://schemas.openxmlformats.org/officeDocument/2006/relationships/hyperlink" Target="http://learningworksforkids.com/2013/12/5-strategies-to-improve-self-awareness-skills/" TargetMode="External"/><Relationship Id="rId36" Type="http://schemas.openxmlformats.org/officeDocument/2006/relationships/hyperlink" Target="http://supportiveschooldiscipline.org/learn/reference-guides/social-and-emotional-learning-sel"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casel.org/" TargetMode="External"/><Relationship Id="rId44" Type="http://schemas.openxmlformats.org/officeDocument/2006/relationships/hyperlink" Target="https://www.theguardian.com/science/2009/jul/02/apollo-11-back-up-tea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casel.org/wp-content/uploads/2017/08/SEL-in-High-School-ELA-8-20-17.pdf" TargetMode="External"/><Relationship Id="rId27" Type="http://schemas.openxmlformats.org/officeDocument/2006/relationships/hyperlink" Target="https://www.landmarkoutreach.org/wp-content/uploads/Promoting-Self-Awareness-1.pdf" TargetMode="External"/><Relationship Id="rId30" Type="http://schemas.openxmlformats.org/officeDocument/2006/relationships/hyperlink" Target="http://www.casel.org" TargetMode="External"/><Relationship Id="rId35" Type="http://schemas.openxmlformats.org/officeDocument/2006/relationships/hyperlink" Target="http://www.edutopia.org/social-emotional-learning" TargetMode="External"/><Relationship Id="rId43" Type="http://schemas.openxmlformats.org/officeDocument/2006/relationships/hyperlink" Target="https://www.state.nj.us/education/aps/cccs/math/"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footer" Target="footer2.xml"/><Relationship Id="rId25" Type="http://schemas.openxmlformats.org/officeDocument/2006/relationships/hyperlink" Target="https://gtlcenter.org/sites/default/files/TeachingtheWholeChild.pdf" TargetMode="External"/><Relationship Id="rId33" Type="http://schemas.openxmlformats.org/officeDocument/2006/relationships/hyperlink" Target="http://www.gtlcenter.org/sel-school" TargetMode="External"/><Relationship Id="rId38" Type="http://schemas.openxmlformats.org/officeDocument/2006/relationships/hyperlink" Target="http://www.wholechildeducation.org/" TargetMode="External"/><Relationship Id="rId46" Type="http://schemas.openxmlformats.org/officeDocument/2006/relationships/hyperlink" Target="https://www.dol.gov/odep/topics/youth/softskills/SoftSkills-videos.htm" TargetMode="External"/><Relationship Id="rId20" Type="http://schemas.openxmlformats.org/officeDocument/2006/relationships/hyperlink" Target="mailto:SchoolClimate@doe.nj.gov" TargetMode="External"/><Relationship Id="rId41" Type="http://schemas.openxmlformats.org/officeDocument/2006/relationships/hyperlink" Target="ttps://doi.org/10.4324/9781315741901"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TarFVA/xUrRyxNjzsb1vfYEaUrQ==">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</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A15038-520E-4D4A-AE93-26E3B214979A}">
  <ds:schemaRefs>
    <ds:schemaRef ds:uri="http://purl.org/dc/elements/1.1/"/>
    <ds:schemaRef ds:uri="http://purl.org/dc/terms/"/>
    <ds:schemaRef ds:uri="http://schemas.microsoft.com/office/2006/metadata/properties"/>
    <ds:schemaRef ds:uri="d6d7304a-130c-47ec-b831-e61326a2beb5"/>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c2cd4c24-f205-489f-90ae-98d9d22c9eda"/>
  </ds:schemaRefs>
</ds:datastoreItem>
</file>

<file path=customXml/itemProps2.xml><?xml version="1.0" encoding="utf-8"?>
<ds:datastoreItem xmlns:ds="http://schemas.openxmlformats.org/officeDocument/2006/customXml" ds:itemID="{12774512-F638-4A1C-9FAD-2F1FDB0B5BF8}">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82D7261-B7D5-452B-90BB-0C23E0816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1705</Words>
  <Characters>9721</Characters>
  <Application>Microsoft Office Word</Application>
  <DocSecurity>0</DocSecurity>
  <Lines>81</Lines>
  <Paragraphs>22</Paragraphs>
  <ScaleCrop>false</ScaleCrop>
  <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2021-11-23T21:12:00Z</dcterms:created>
  <dcterms:modified xsi:type="dcterms:W3CDTF">2021-11-23T21:12:00Z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