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0E4C" w14:textId="3BED358A" w:rsidR="002A561D" w:rsidRPr="002A561D" w:rsidRDefault="002A561D" w:rsidP="002A561D">
      <w:pPr>
        <w:jc w:val="center"/>
        <w:rPr>
          <w:rFonts w:ascii="Palatino Linotype" w:hAnsi="Palatino Linotype"/>
        </w:rPr>
      </w:pPr>
      <w:r w:rsidRPr="002A561D">
        <w:rPr>
          <w:rFonts w:ascii="Palatino Linotype" w:hAnsi="Palatino Linotype"/>
          <w:noProof/>
        </w:rPr>
        <w:drawing>
          <wp:inline distT="0" distB="0" distL="0" distR="0" wp14:anchorId="162BD50A" wp14:editId="6F845FF3">
            <wp:extent cx="3657600" cy="1143000"/>
            <wp:effectExtent l="0" t="0" r="0" b="0"/>
            <wp:docPr id="89111368" name="Picture 1" descr="Logo of the New Jersey Department of Education's Standards Transparency and Mastery Plat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111368" name="Picture 1" descr="Logo of the New Jersey Department of Education's Standards Transparency and Mastery Platform.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76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0EB2152" w14:textId="5626D35D" w:rsidR="002A561D" w:rsidRPr="002A561D" w:rsidRDefault="002A561D" w:rsidP="002A561D">
      <w:pPr>
        <w:pStyle w:val="Heading1"/>
        <w:jc w:val="center"/>
        <w:rPr>
          <w:rFonts w:ascii="Palatino Linotype" w:hAnsi="Palatino Linotype"/>
        </w:rPr>
      </w:pPr>
      <w:r w:rsidRPr="002A561D">
        <w:rPr>
          <w:rFonts w:ascii="Palatino Linotype" w:hAnsi="Palatino Linotype"/>
        </w:rPr>
        <w:t>The Assessment Task Development Template</w:t>
      </w:r>
    </w:p>
    <w:p w14:paraId="42903B3F" w14:textId="18234A29" w:rsidR="00DB737D" w:rsidRPr="002A561D" w:rsidRDefault="00DB737D" w:rsidP="002A561D">
      <w:pPr>
        <w:spacing w:before="240" w:after="120" w:line="276" w:lineRule="auto"/>
        <w:rPr>
          <w:rFonts w:ascii="Palatino Linotype" w:hAnsi="Palatino Linotype"/>
          <w:sz w:val="24"/>
          <w:szCs w:val="24"/>
        </w:rPr>
      </w:pPr>
      <w:r w:rsidRPr="002A561D">
        <w:rPr>
          <w:rFonts w:ascii="Palatino Linotype" w:hAnsi="Palatino Linotype"/>
          <w:b/>
          <w:bCs/>
          <w:sz w:val="24"/>
          <w:szCs w:val="24"/>
        </w:rPr>
        <w:t>Introduction:</w:t>
      </w:r>
      <w:r w:rsidRPr="002A561D">
        <w:rPr>
          <w:rFonts w:ascii="Palatino Linotype" w:hAnsi="Palatino Linotype"/>
          <w:sz w:val="24"/>
          <w:szCs w:val="24"/>
        </w:rPr>
        <w:t xml:space="preserve"> The Assessment Task Development Template walks users through the steps necessary to develop high quality science assessment tasks. The template is based on </w:t>
      </w:r>
      <w:hyperlink r:id="rId8" w:history="1">
        <w:r w:rsidRPr="002A561D">
          <w:rPr>
            <w:rStyle w:val="Hyperlink"/>
            <w:rFonts w:ascii="Palatino Linotype" w:hAnsi="Palatino Linotype"/>
            <w:sz w:val="24"/>
            <w:szCs w:val="24"/>
          </w:rPr>
          <w:t>STEM Teaching Tool 41</w:t>
        </w:r>
      </w:hyperlink>
      <w:r w:rsidRPr="002A561D">
        <w:rPr>
          <w:rFonts w:ascii="Palatino Linotype" w:hAnsi="Palatino Linotype"/>
          <w:sz w:val="24"/>
          <w:szCs w:val="24"/>
        </w:rPr>
        <w:t xml:space="preserve">. The content is used with permission from the UW Institute for Science + Math Education. </w:t>
      </w:r>
    </w:p>
    <w:p w14:paraId="323DB262" w14:textId="77777777" w:rsidR="00561C42" w:rsidRPr="002A561D" w:rsidRDefault="00561C42" w:rsidP="00561C42">
      <w:pPr>
        <w:pStyle w:val="Heading1"/>
        <w:rPr>
          <w:rFonts w:ascii="Palatino Linotype" w:hAnsi="Palatino Linotype"/>
          <w:b/>
          <w:sz w:val="24"/>
          <w:szCs w:val="24"/>
        </w:rPr>
      </w:pPr>
      <w:r w:rsidRPr="002A561D">
        <w:rPr>
          <w:rFonts w:ascii="Palatino Linotype" w:hAnsi="Palatino Linotype"/>
          <w:b/>
          <w:sz w:val="24"/>
          <w:szCs w:val="24"/>
        </w:rPr>
        <w:t>Assessment Task Development Template</w:t>
      </w:r>
    </w:p>
    <w:p w14:paraId="03F132EC" w14:textId="77777777" w:rsidR="00F65120" w:rsidRPr="002A561D" w:rsidRDefault="003D1EAE" w:rsidP="00544A5E">
      <w:pPr>
        <w:spacing w:before="120" w:after="120" w:line="240" w:lineRule="auto"/>
        <w:rPr>
          <w:rFonts w:ascii="Palatino Linotype" w:hAnsi="Palatino Linotype"/>
          <w:color w:val="000000" w:themeColor="text1"/>
          <w:sz w:val="24"/>
          <w:szCs w:val="24"/>
        </w:rPr>
      </w:pPr>
      <w:r w:rsidRPr="002A561D">
        <w:rPr>
          <w:rStyle w:val="Heading2Char"/>
          <w:rFonts w:ascii="Palatino Linotype" w:hAnsi="Palatino Linotype"/>
          <w:b/>
          <w:color w:val="000000" w:themeColor="text1"/>
          <w:sz w:val="24"/>
          <w:szCs w:val="24"/>
        </w:rPr>
        <w:t>Step 1.</w:t>
      </w:r>
      <w:r w:rsidRPr="002A561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</w:p>
    <w:p w14:paraId="573B28A0" w14:textId="77777777" w:rsidR="003D1EAE" w:rsidRPr="002A561D" w:rsidRDefault="003D1EAE" w:rsidP="00F65120">
      <w:pPr>
        <w:rPr>
          <w:rFonts w:ascii="Palatino Linotype" w:hAnsi="Palatino Linotype"/>
          <w:sz w:val="24"/>
          <w:szCs w:val="24"/>
        </w:rPr>
      </w:pPr>
      <w:r w:rsidRPr="002A561D">
        <w:rPr>
          <w:rFonts w:ascii="Palatino Linotype" w:hAnsi="Palatino Linotype"/>
          <w:b/>
          <w:sz w:val="24"/>
          <w:szCs w:val="24"/>
        </w:rPr>
        <w:t>Define what you will assess</w:t>
      </w:r>
      <w:r w:rsidR="00F65120" w:rsidRPr="002A561D">
        <w:rPr>
          <w:rFonts w:ascii="Palatino Linotype" w:hAnsi="Palatino Linotype"/>
          <w:b/>
          <w:sz w:val="24"/>
          <w:szCs w:val="24"/>
        </w:rPr>
        <w:t>:</w:t>
      </w:r>
      <w:r w:rsidRPr="002A561D">
        <w:rPr>
          <w:rFonts w:ascii="Palatino Linotype" w:hAnsi="Palatino Linotype"/>
          <w:sz w:val="24"/>
          <w:szCs w:val="24"/>
        </w:rPr>
        <w:t xml:space="preserve"> </w:t>
      </w:r>
      <w:r w:rsidR="00DB737D" w:rsidRPr="002A561D">
        <w:rPr>
          <w:rFonts w:ascii="Palatino Linotype" w:hAnsi="Palatino Linotype"/>
          <w:sz w:val="24"/>
          <w:szCs w:val="24"/>
        </w:rPr>
        <w:t xml:space="preserve">It is important to define what students should understand and be able to do, prior to writing the task. </w:t>
      </w:r>
      <w:r w:rsidR="00F65120" w:rsidRPr="002A561D">
        <w:rPr>
          <w:rFonts w:ascii="Palatino Linotype" w:hAnsi="Palatino Linotype"/>
          <w:sz w:val="24"/>
          <w:szCs w:val="24"/>
        </w:rPr>
        <w:t>B</w:t>
      </w:r>
      <w:r w:rsidRPr="002A561D">
        <w:rPr>
          <w:rFonts w:ascii="Palatino Linotype" w:hAnsi="Palatino Linotype"/>
          <w:sz w:val="24"/>
          <w:szCs w:val="24"/>
        </w:rPr>
        <w:t xml:space="preserve">y analyzing relevant sections of </w:t>
      </w:r>
      <w:r w:rsidRPr="002A561D">
        <w:rPr>
          <w:rFonts w:ascii="Palatino Linotype" w:hAnsi="Palatino Linotype"/>
          <w:i/>
          <w:sz w:val="24"/>
          <w:szCs w:val="24"/>
        </w:rPr>
        <w:t>A Framework for K-12 Science Education</w:t>
      </w:r>
      <w:r w:rsidR="00DB737D" w:rsidRPr="002A561D">
        <w:rPr>
          <w:rFonts w:ascii="Palatino Linotype" w:hAnsi="Palatino Linotype"/>
          <w:sz w:val="24"/>
          <w:szCs w:val="24"/>
        </w:rPr>
        <w:t xml:space="preserve">, </w:t>
      </w:r>
      <w:r w:rsidR="00F65120" w:rsidRPr="002A561D">
        <w:rPr>
          <w:rFonts w:ascii="Palatino Linotype" w:hAnsi="Palatino Linotype"/>
          <w:sz w:val="24"/>
          <w:szCs w:val="24"/>
        </w:rPr>
        <w:t>the NJSLS-S</w:t>
      </w:r>
      <w:r w:rsidR="00DB737D" w:rsidRPr="002A561D">
        <w:rPr>
          <w:rFonts w:ascii="Palatino Linotype" w:hAnsi="Palatino Linotype"/>
          <w:sz w:val="24"/>
          <w:szCs w:val="24"/>
        </w:rPr>
        <w:t xml:space="preserve"> Performance Expectations, </w:t>
      </w:r>
      <w:r w:rsidR="00F65120" w:rsidRPr="002A561D">
        <w:rPr>
          <w:rFonts w:ascii="Palatino Linotype" w:hAnsi="Palatino Linotype"/>
          <w:sz w:val="24"/>
          <w:szCs w:val="24"/>
        </w:rPr>
        <w:t xml:space="preserve">Foundation Boxes, and Evidence Statements the </w:t>
      </w:r>
      <w:r w:rsidR="00DB737D" w:rsidRPr="002A561D">
        <w:rPr>
          <w:rFonts w:ascii="Palatino Linotype" w:hAnsi="Palatino Linotype"/>
          <w:sz w:val="24"/>
          <w:szCs w:val="24"/>
        </w:rPr>
        <w:t>user</w:t>
      </w:r>
      <w:r w:rsidR="00F65120" w:rsidRPr="002A561D">
        <w:rPr>
          <w:rFonts w:ascii="Palatino Linotype" w:hAnsi="Palatino Linotype"/>
          <w:sz w:val="24"/>
          <w:szCs w:val="24"/>
        </w:rPr>
        <w:t xml:space="preserve"> can </w:t>
      </w:r>
      <w:proofErr w:type="gramStart"/>
      <w:r w:rsidR="00DB737D" w:rsidRPr="002A561D">
        <w:rPr>
          <w:rFonts w:ascii="Palatino Linotype" w:hAnsi="Palatino Linotype"/>
          <w:sz w:val="24"/>
          <w:szCs w:val="24"/>
        </w:rPr>
        <w:t>insure</w:t>
      </w:r>
      <w:proofErr w:type="gramEnd"/>
      <w:r w:rsidR="00DB737D" w:rsidRPr="002A561D">
        <w:rPr>
          <w:rFonts w:ascii="Palatino Linotype" w:hAnsi="Palatino Linotype"/>
          <w:sz w:val="24"/>
          <w:szCs w:val="24"/>
        </w:rPr>
        <w:t xml:space="preserve"> that the assessment focusses on the Disciplinary Core Ideas, Science and Engineering Practices, and Crosscutting Concepts. </w:t>
      </w:r>
      <w:r w:rsidR="00F65120" w:rsidRPr="002A561D">
        <w:rPr>
          <w:rFonts w:ascii="Palatino Linotype" w:hAnsi="Palatino Linotype"/>
          <w:sz w:val="24"/>
          <w:szCs w:val="24"/>
        </w:rPr>
        <w:t>The 3 dimensions of the text are used to craft a learning claim</w:t>
      </w:r>
      <w:r w:rsidRPr="002A561D">
        <w:rPr>
          <w:rFonts w:ascii="Palatino Linotype" w:hAnsi="Palatino Linotype"/>
          <w:sz w:val="24"/>
          <w:szCs w:val="24"/>
        </w:rPr>
        <w:t>.</w:t>
      </w:r>
      <w:r w:rsidR="000533DC" w:rsidRPr="002A561D">
        <w:rPr>
          <w:rFonts w:ascii="Palatino Linotype" w:hAnsi="Palatino Linotype"/>
          <w:sz w:val="24"/>
          <w:szCs w:val="24"/>
        </w:rPr>
        <w:t xml:space="preserve"> </w:t>
      </w:r>
      <w:r w:rsidR="00F65120" w:rsidRPr="002A561D">
        <w:rPr>
          <w:rFonts w:ascii="Palatino Linotype" w:hAnsi="Palatino Linotype"/>
          <w:sz w:val="24"/>
          <w:szCs w:val="24"/>
        </w:rPr>
        <w:t>These resources are included in the Resource Page (p.3) of this template.</w:t>
      </w:r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  <w:tblCaption w:val="Step 1: Defining what you will assess"/>
        <w:tblDescription w:val="Table includes a column for language from the New Jersey Student Learning Standards for Science Foundation Boxes and a column to write a brief statement of what a student should be able to do if they understand what is in the first column."/>
      </w:tblPr>
      <w:tblGrid>
        <w:gridCol w:w="6480"/>
        <w:gridCol w:w="6480"/>
      </w:tblGrid>
      <w:tr w:rsidR="003D1EAE" w:rsidRPr="002A561D" w14:paraId="742BE15E" w14:textId="77777777" w:rsidTr="00F65120">
        <w:trPr>
          <w:tblHeader/>
          <w:jc w:val="center"/>
        </w:trPr>
        <w:tc>
          <w:tcPr>
            <w:tcW w:w="4680" w:type="dxa"/>
            <w:shd w:val="clear" w:color="auto" w:fill="E7E6E6" w:themeFill="background2"/>
          </w:tcPr>
          <w:p w14:paraId="1392785D" w14:textId="77777777" w:rsidR="003D1EAE" w:rsidRPr="002A561D" w:rsidRDefault="003D1EAE" w:rsidP="0034173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b/>
                <w:sz w:val="24"/>
                <w:szCs w:val="24"/>
              </w:rPr>
              <w:t>Original Framework Test</w:t>
            </w:r>
          </w:p>
        </w:tc>
        <w:tc>
          <w:tcPr>
            <w:tcW w:w="4680" w:type="dxa"/>
            <w:shd w:val="clear" w:color="auto" w:fill="BDD6EE" w:themeFill="accent1" w:themeFillTint="66"/>
          </w:tcPr>
          <w:p w14:paraId="75205363" w14:textId="77777777" w:rsidR="003D1EAE" w:rsidRPr="002A561D" w:rsidRDefault="003D1EAE" w:rsidP="0034173B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b/>
                <w:sz w:val="24"/>
                <w:szCs w:val="24"/>
              </w:rPr>
              <w:t>Claim</w:t>
            </w:r>
          </w:p>
        </w:tc>
      </w:tr>
      <w:tr w:rsidR="003D1EAE" w:rsidRPr="002A561D" w14:paraId="5FAE6A15" w14:textId="77777777" w:rsidTr="00F65120">
        <w:trPr>
          <w:trHeight w:val="1440"/>
          <w:jc w:val="center"/>
        </w:trPr>
        <w:tc>
          <w:tcPr>
            <w:tcW w:w="4680" w:type="dxa"/>
            <w:shd w:val="clear" w:color="auto" w:fill="auto"/>
          </w:tcPr>
          <w:p w14:paraId="5271BC46" w14:textId="77777777" w:rsidR="00544A5E" w:rsidRPr="002A561D" w:rsidRDefault="00F65120" w:rsidP="0034173B">
            <w:pPr>
              <w:spacing w:before="120" w:after="1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sz w:val="24"/>
                <w:szCs w:val="24"/>
              </w:rPr>
              <w:t>Record the 3 Dimensions here.</w:t>
            </w:r>
          </w:p>
        </w:tc>
        <w:tc>
          <w:tcPr>
            <w:tcW w:w="4680" w:type="dxa"/>
          </w:tcPr>
          <w:p w14:paraId="70509D46" w14:textId="77777777" w:rsidR="00A773A0" w:rsidRPr="002A561D" w:rsidRDefault="00F65120" w:rsidP="00A773A0">
            <w:pPr>
              <w:spacing w:before="120" w:after="1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sz w:val="24"/>
                <w:szCs w:val="24"/>
              </w:rPr>
              <w:t>Write the claim statement here.</w:t>
            </w:r>
          </w:p>
        </w:tc>
      </w:tr>
    </w:tbl>
    <w:p w14:paraId="2FC94AFF" w14:textId="77777777" w:rsidR="002A561D" w:rsidRDefault="002A561D" w:rsidP="00544A5E">
      <w:pPr>
        <w:spacing w:before="120" w:after="120"/>
        <w:rPr>
          <w:rStyle w:val="Heading2Char"/>
          <w:rFonts w:ascii="Palatino Linotype" w:hAnsi="Palatino Linotype"/>
          <w:b/>
          <w:color w:val="000000" w:themeColor="text1"/>
          <w:sz w:val="24"/>
          <w:szCs w:val="24"/>
        </w:rPr>
      </w:pPr>
    </w:p>
    <w:p w14:paraId="412897F2" w14:textId="584ED88D" w:rsidR="00F65120" w:rsidRPr="002A561D" w:rsidRDefault="00A773A0" w:rsidP="00544A5E">
      <w:pPr>
        <w:spacing w:before="120" w:after="12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2A561D">
        <w:rPr>
          <w:rStyle w:val="Heading2Char"/>
          <w:rFonts w:ascii="Palatino Linotype" w:hAnsi="Palatino Linotype"/>
          <w:b/>
          <w:color w:val="000000" w:themeColor="text1"/>
          <w:sz w:val="24"/>
          <w:szCs w:val="24"/>
        </w:rPr>
        <w:lastRenderedPageBreak/>
        <w:t>Step 2:</w:t>
      </w:r>
      <w:r w:rsidRPr="002A561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4D5A0378" w14:textId="77777777" w:rsidR="000533DC" w:rsidRPr="002A561D" w:rsidRDefault="00A773A0" w:rsidP="00F65120">
      <w:pPr>
        <w:rPr>
          <w:rFonts w:ascii="Palatino Linotype" w:hAnsi="Palatino Linotype"/>
          <w:sz w:val="24"/>
          <w:szCs w:val="24"/>
        </w:rPr>
      </w:pPr>
      <w:r w:rsidRPr="002A561D">
        <w:rPr>
          <w:rFonts w:ascii="Palatino Linotype" w:hAnsi="Palatino Linotype"/>
          <w:b/>
          <w:color w:val="000000" w:themeColor="text1"/>
          <w:sz w:val="24"/>
          <w:szCs w:val="24"/>
        </w:rPr>
        <w:t>Brainstorm Possible Scenarios for Eliciting Student Understanding</w:t>
      </w:r>
      <w:r w:rsidR="000533DC" w:rsidRPr="002A561D">
        <w:rPr>
          <w:rFonts w:ascii="Palatino Linotype" w:hAnsi="Palatino Linotype"/>
          <w:b/>
          <w:color w:val="000000" w:themeColor="text1"/>
          <w:sz w:val="24"/>
          <w:szCs w:val="24"/>
        </w:rPr>
        <w:t>.</w:t>
      </w:r>
      <w:r w:rsidR="000533DC" w:rsidRPr="002A561D">
        <w:rPr>
          <w:rFonts w:ascii="Palatino Linotype" w:hAnsi="Palatino Linotype"/>
          <w:color w:val="000000" w:themeColor="text1"/>
          <w:sz w:val="24"/>
          <w:szCs w:val="24"/>
        </w:rPr>
        <w:t xml:space="preserve"> </w:t>
      </w:r>
      <w:r w:rsidR="000533DC" w:rsidRPr="002A561D">
        <w:rPr>
          <w:rFonts w:ascii="Palatino Linotype" w:hAnsi="Palatino Linotype"/>
          <w:sz w:val="24"/>
          <w:szCs w:val="24"/>
        </w:rPr>
        <w:t xml:space="preserve">What phenomena can be explained </w:t>
      </w:r>
      <w:proofErr w:type="gramStart"/>
      <w:r w:rsidR="000533DC" w:rsidRPr="002A561D">
        <w:rPr>
          <w:rFonts w:ascii="Palatino Linotype" w:hAnsi="Palatino Linotype"/>
          <w:sz w:val="24"/>
          <w:szCs w:val="24"/>
        </w:rPr>
        <w:t>id</w:t>
      </w:r>
      <w:proofErr w:type="gramEnd"/>
      <w:r w:rsidR="000533DC" w:rsidRPr="002A561D">
        <w:rPr>
          <w:rFonts w:ascii="Palatino Linotype" w:hAnsi="Palatino Linotype"/>
          <w:sz w:val="24"/>
          <w:szCs w:val="24"/>
        </w:rPr>
        <w:t xml:space="preserve"> the students can accomplish the claim? Prioritize and select a scenario that best fits the following criteria: </w:t>
      </w:r>
    </w:p>
    <w:p w14:paraId="1143E34B" w14:textId="77777777" w:rsidR="000533DC" w:rsidRPr="002A561D" w:rsidRDefault="000533DC" w:rsidP="00544A5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Palatino Linotype" w:hAnsi="Palatino Linotype"/>
          <w:sz w:val="24"/>
          <w:szCs w:val="24"/>
        </w:rPr>
      </w:pPr>
      <w:r w:rsidRPr="002A561D">
        <w:rPr>
          <w:rFonts w:ascii="Palatino Linotype" w:hAnsi="Palatino Linotype"/>
          <w:sz w:val="24"/>
          <w:szCs w:val="24"/>
        </w:rPr>
        <w:t xml:space="preserve">it should allow students from non-dominant communities (e.g., ELLs, students from poverty-impacted communities) to fully engage with the task, </w:t>
      </w:r>
    </w:p>
    <w:p w14:paraId="74737FC5" w14:textId="77777777" w:rsidR="000533DC" w:rsidRPr="002A561D" w:rsidRDefault="000533DC" w:rsidP="00544A5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Palatino Linotype" w:hAnsi="Palatino Linotype"/>
          <w:sz w:val="24"/>
          <w:szCs w:val="24"/>
        </w:rPr>
      </w:pPr>
      <w:r w:rsidRPr="002A561D">
        <w:rPr>
          <w:rFonts w:ascii="Palatino Linotype" w:hAnsi="Palatino Linotype"/>
          <w:sz w:val="24"/>
          <w:szCs w:val="24"/>
        </w:rPr>
        <w:t xml:space="preserve">it should involve a compelling </w:t>
      </w:r>
      <w:r w:rsidR="00F65120" w:rsidRPr="002A561D">
        <w:rPr>
          <w:rFonts w:ascii="Palatino Linotype" w:hAnsi="Palatino Linotype"/>
          <w:sz w:val="24"/>
          <w:szCs w:val="24"/>
        </w:rPr>
        <w:t>phenomenon</w:t>
      </w:r>
      <w:r w:rsidRPr="002A561D">
        <w:rPr>
          <w:rFonts w:ascii="Palatino Linotype" w:hAnsi="Palatino Linotype"/>
          <w:sz w:val="24"/>
          <w:szCs w:val="24"/>
        </w:rPr>
        <w:t xml:space="preserve"> related to one or more of the DCIs being assessed—and not feel like a test-like task, </w:t>
      </w:r>
    </w:p>
    <w:p w14:paraId="0DF9AC5E" w14:textId="77777777" w:rsidR="000533DC" w:rsidRPr="002A561D" w:rsidRDefault="000533DC" w:rsidP="00544A5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Palatino Linotype" w:hAnsi="Palatino Linotype"/>
          <w:sz w:val="24"/>
          <w:szCs w:val="24"/>
        </w:rPr>
      </w:pPr>
      <w:r w:rsidRPr="002A561D">
        <w:rPr>
          <w:rFonts w:ascii="Palatino Linotype" w:hAnsi="Palatino Linotype"/>
          <w:sz w:val="24"/>
          <w:szCs w:val="24"/>
        </w:rPr>
        <w:t xml:space="preserve">it should be quickly understandable by students, and </w:t>
      </w:r>
    </w:p>
    <w:p w14:paraId="3E56591B" w14:textId="77777777" w:rsidR="00A773A0" w:rsidRPr="002A561D" w:rsidRDefault="000533DC" w:rsidP="00544A5E">
      <w:pPr>
        <w:pStyle w:val="ListParagraph"/>
        <w:numPr>
          <w:ilvl w:val="0"/>
          <w:numId w:val="1"/>
        </w:numPr>
        <w:spacing w:before="120" w:after="120"/>
        <w:contextualSpacing w:val="0"/>
        <w:rPr>
          <w:rFonts w:ascii="Palatino Linotype" w:hAnsi="Palatino Linotype"/>
          <w:sz w:val="24"/>
          <w:szCs w:val="24"/>
        </w:rPr>
      </w:pPr>
      <w:proofErr w:type="gramStart"/>
      <w:r w:rsidRPr="002A561D">
        <w:rPr>
          <w:rFonts w:ascii="Palatino Linotype" w:hAnsi="Palatino Linotype"/>
          <w:sz w:val="24"/>
          <w:szCs w:val="24"/>
        </w:rPr>
        <w:t>it</w:t>
      </w:r>
      <w:proofErr w:type="gramEnd"/>
      <w:r w:rsidRPr="002A561D">
        <w:rPr>
          <w:rFonts w:ascii="Palatino Linotype" w:hAnsi="Palatino Linotype"/>
          <w:sz w:val="24"/>
          <w:szCs w:val="24"/>
        </w:rPr>
        <w:t xml:space="preserve"> should lend itself to a broad range of the science and engineering practices.</w:t>
      </w:r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  <w:tblCaption w:val="Step 2 Possible Scenarios for Questions and Tasks"/>
        <w:tblDescription w:val="Table includes a column that includes the brief statement of what a student should be able to do if they understand the three dimensions of the performance expectation. The right hand column is a space for identifying a scenario that could be explained or solved if students could complete the claim."/>
      </w:tblPr>
      <w:tblGrid>
        <w:gridCol w:w="6480"/>
        <w:gridCol w:w="6480"/>
      </w:tblGrid>
      <w:tr w:rsidR="000533DC" w:rsidRPr="002A561D" w14:paraId="30A30C72" w14:textId="77777777" w:rsidTr="00F65120">
        <w:trPr>
          <w:tblHeader/>
          <w:jc w:val="center"/>
        </w:trPr>
        <w:tc>
          <w:tcPr>
            <w:tcW w:w="6480" w:type="dxa"/>
            <w:shd w:val="clear" w:color="auto" w:fill="BDD6EE" w:themeFill="accent1" w:themeFillTint="66"/>
          </w:tcPr>
          <w:p w14:paraId="11A53B2D" w14:textId="77777777" w:rsidR="000533DC" w:rsidRPr="002A561D" w:rsidRDefault="000533DC" w:rsidP="009503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sz w:val="24"/>
                <w:szCs w:val="24"/>
              </w:rPr>
              <w:br w:type="page"/>
            </w:r>
            <w:r w:rsidRPr="002A561D">
              <w:rPr>
                <w:rFonts w:ascii="Palatino Linotype" w:hAnsi="Palatino Linotype"/>
                <w:b/>
                <w:sz w:val="24"/>
                <w:szCs w:val="24"/>
              </w:rPr>
              <w:t>Claim</w:t>
            </w:r>
          </w:p>
        </w:tc>
        <w:tc>
          <w:tcPr>
            <w:tcW w:w="6480" w:type="dxa"/>
            <w:shd w:val="clear" w:color="auto" w:fill="C5E0B3" w:themeFill="accent6" w:themeFillTint="66"/>
          </w:tcPr>
          <w:p w14:paraId="0ADBE313" w14:textId="77777777" w:rsidR="000533DC" w:rsidRPr="002A561D" w:rsidRDefault="000533DC" w:rsidP="009503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b/>
                <w:sz w:val="24"/>
                <w:szCs w:val="24"/>
              </w:rPr>
              <w:t>Possible Scenario</w:t>
            </w:r>
          </w:p>
        </w:tc>
      </w:tr>
      <w:tr w:rsidR="000533DC" w:rsidRPr="002A561D" w14:paraId="0804FD2F" w14:textId="77777777" w:rsidTr="00F65120">
        <w:trPr>
          <w:trHeight w:val="1728"/>
          <w:jc w:val="center"/>
        </w:trPr>
        <w:tc>
          <w:tcPr>
            <w:tcW w:w="6480" w:type="dxa"/>
            <w:shd w:val="clear" w:color="auto" w:fill="auto"/>
          </w:tcPr>
          <w:p w14:paraId="7A214242" w14:textId="77777777" w:rsidR="00561C42" w:rsidRPr="002A561D" w:rsidRDefault="00F65120" w:rsidP="00ED3707">
            <w:pPr>
              <w:spacing w:before="120" w:after="1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sz w:val="24"/>
                <w:szCs w:val="24"/>
              </w:rPr>
              <w:t>Record the claim statement here.</w:t>
            </w:r>
          </w:p>
        </w:tc>
        <w:tc>
          <w:tcPr>
            <w:tcW w:w="6480" w:type="dxa"/>
          </w:tcPr>
          <w:p w14:paraId="68F7DDCD" w14:textId="77777777" w:rsidR="000533DC" w:rsidRPr="002A561D" w:rsidRDefault="00F65120" w:rsidP="00E77E81">
            <w:pPr>
              <w:spacing w:before="120" w:after="1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sz w:val="24"/>
                <w:szCs w:val="24"/>
              </w:rPr>
              <w:t>Record the scenario here.</w:t>
            </w:r>
          </w:p>
        </w:tc>
      </w:tr>
    </w:tbl>
    <w:p w14:paraId="1C91C545" w14:textId="77777777" w:rsidR="00F65120" w:rsidRPr="002A561D" w:rsidRDefault="00F65120">
      <w:pPr>
        <w:rPr>
          <w:rStyle w:val="Heading2Char"/>
          <w:rFonts w:ascii="Palatino Linotype" w:hAnsi="Palatino Linotype"/>
          <w:b/>
          <w:color w:val="000000" w:themeColor="text1"/>
          <w:sz w:val="24"/>
          <w:szCs w:val="24"/>
        </w:rPr>
      </w:pPr>
      <w:r w:rsidRPr="002A561D">
        <w:rPr>
          <w:rStyle w:val="Heading2Char"/>
          <w:rFonts w:ascii="Palatino Linotype" w:hAnsi="Palatino Linotype"/>
          <w:b/>
          <w:color w:val="000000" w:themeColor="text1"/>
          <w:sz w:val="24"/>
          <w:szCs w:val="24"/>
        </w:rPr>
        <w:br w:type="page"/>
      </w:r>
    </w:p>
    <w:p w14:paraId="1F499FD1" w14:textId="77777777" w:rsidR="00F65120" w:rsidRPr="002A561D" w:rsidRDefault="00ED3707" w:rsidP="00544A5E">
      <w:pPr>
        <w:spacing w:before="120" w:after="12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2A561D">
        <w:rPr>
          <w:rStyle w:val="Heading2Char"/>
          <w:rFonts w:ascii="Palatino Linotype" w:hAnsi="Palatino Linotype"/>
          <w:b/>
          <w:color w:val="000000" w:themeColor="text1"/>
          <w:sz w:val="24"/>
          <w:szCs w:val="24"/>
        </w:rPr>
        <w:lastRenderedPageBreak/>
        <w:t>Step 3:</w:t>
      </w:r>
      <w:r w:rsidRPr="002A561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6684CDCB" w14:textId="77777777" w:rsidR="00ED3707" w:rsidRPr="002A561D" w:rsidRDefault="00ED3707" w:rsidP="00F65120">
      <w:pPr>
        <w:rPr>
          <w:rFonts w:ascii="Palatino Linotype" w:hAnsi="Palatino Linotype"/>
          <w:sz w:val="24"/>
          <w:szCs w:val="24"/>
        </w:rPr>
      </w:pPr>
      <w:r w:rsidRPr="002A561D">
        <w:rPr>
          <w:rFonts w:ascii="Palatino Linotype" w:hAnsi="Palatino Linotype"/>
          <w:b/>
          <w:sz w:val="24"/>
          <w:szCs w:val="24"/>
        </w:rPr>
        <w:t>Use Task Formats to Build Questions to Engage Students with the Scenario</w:t>
      </w:r>
      <w:r w:rsidR="00544A5E" w:rsidRPr="002A561D">
        <w:rPr>
          <w:rFonts w:ascii="Palatino Linotype" w:hAnsi="Palatino Linotype"/>
          <w:b/>
          <w:sz w:val="24"/>
          <w:szCs w:val="24"/>
        </w:rPr>
        <w:t xml:space="preserve">: </w:t>
      </w:r>
      <w:r w:rsidR="00544A5E" w:rsidRPr="002A561D">
        <w:rPr>
          <w:rFonts w:ascii="Palatino Linotype" w:hAnsi="Palatino Linotype"/>
          <w:sz w:val="24"/>
          <w:szCs w:val="24"/>
        </w:rPr>
        <w:t xml:space="preserve">Use Integrating Science Practices </w:t>
      </w:r>
      <w:r w:rsidR="00F65120" w:rsidRPr="002A561D">
        <w:rPr>
          <w:rFonts w:ascii="Palatino Linotype" w:hAnsi="Palatino Linotype"/>
          <w:sz w:val="24"/>
          <w:szCs w:val="24"/>
        </w:rPr>
        <w:t>i</w:t>
      </w:r>
      <w:r w:rsidR="00544A5E" w:rsidRPr="002A561D">
        <w:rPr>
          <w:rFonts w:ascii="Palatino Linotype" w:hAnsi="Palatino Linotype"/>
          <w:sz w:val="24"/>
          <w:szCs w:val="24"/>
        </w:rPr>
        <w:t xml:space="preserve">nto Assessment </w:t>
      </w:r>
      <w:proofErr w:type="gramStart"/>
      <w:r w:rsidR="00544A5E" w:rsidRPr="002A561D">
        <w:rPr>
          <w:rFonts w:ascii="Palatino Linotype" w:hAnsi="Palatino Linotype"/>
          <w:sz w:val="24"/>
          <w:szCs w:val="24"/>
        </w:rPr>
        <w:t>Tasks, and</w:t>
      </w:r>
      <w:proofErr w:type="gramEnd"/>
      <w:r w:rsidR="00544A5E" w:rsidRPr="002A561D">
        <w:rPr>
          <w:rFonts w:ascii="Palatino Linotype" w:hAnsi="Palatino Linotype"/>
          <w:sz w:val="24"/>
          <w:szCs w:val="24"/>
        </w:rPr>
        <w:t xml:space="preserve"> Integrating Crosscutting Concepts into Assessment and Instruction in combination with the DCI elements to craft assessment tasks.</w:t>
      </w:r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  <w:tblCaption w:val="Step 3: Use Task Formats to Build Questions and tasks"/>
        <w:tblDescription w:val="The left column repeats the possible scenario from Step 2. The right column is a space to write tasks that are based on the Task Formats."/>
      </w:tblPr>
      <w:tblGrid>
        <w:gridCol w:w="6480"/>
        <w:gridCol w:w="6480"/>
      </w:tblGrid>
      <w:tr w:rsidR="006D5E65" w:rsidRPr="002A561D" w14:paraId="01B12C37" w14:textId="77777777" w:rsidTr="00F65120">
        <w:trPr>
          <w:tblHeader/>
          <w:jc w:val="center"/>
        </w:trPr>
        <w:tc>
          <w:tcPr>
            <w:tcW w:w="6480" w:type="dxa"/>
            <w:shd w:val="clear" w:color="auto" w:fill="C5E0B3" w:themeFill="accent6" w:themeFillTint="66"/>
          </w:tcPr>
          <w:p w14:paraId="0FD7DFC8" w14:textId="77777777" w:rsidR="006D5E65" w:rsidRPr="002A561D" w:rsidRDefault="006D5E65" w:rsidP="006D5E6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sz w:val="24"/>
                <w:szCs w:val="24"/>
              </w:rPr>
              <w:br w:type="page"/>
            </w:r>
            <w:r w:rsidRPr="002A561D">
              <w:rPr>
                <w:rFonts w:ascii="Palatino Linotype" w:hAnsi="Palatino Linotype"/>
                <w:b/>
                <w:sz w:val="24"/>
                <w:szCs w:val="24"/>
              </w:rPr>
              <w:t>Possible Scenario</w:t>
            </w:r>
          </w:p>
        </w:tc>
        <w:tc>
          <w:tcPr>
            <w:tcW w:w="6480" w:type="dxa"/>
            <w:shd w:val="clear" w:color="auto" w:fill="FFE599" w:themeFill="accent4" w:themeFillTint="66"/>
          </w:tcPr>
          <w:p w14:paraId="67B0B8DF" w14:textId="77777777" w:rsidR="006D5E65" w:rsidRPr="002A561D" w:rsidRDefault="006D5E65" w:rsidP="009503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b/>
                <w:sz w:val="24"/>
                <w:szCs w:val="24"/>
              </w:rPr>
              <w:t>Questions (Using Task Formats)</w:t>
            </w:r>
          </w:p>
        </w:tc>
      </w:tr>
      <w:tr w:rsidR="006D5E65" w:rsidRPr="002A561D" w14:paraId="60F76C6B" w14:textId="77777777" w:rsidTr="00F65120">
        <w:trPr>
          <w:trHeight w:val="2160"/>
          <w:jc w:val="center"/>
        </w:trPr>
        <w:tc>
          <w:tcPr>
            <w:tcW w:w="6480" w:type="dxa"/>
            <w:shd w:val="clear" w:color="auto" w:fill="auto"/>
          </w:tcPr>
          <w:p w14:paraId="04F9EE5C" w14:textId="77777777" w:rsidR="00561C42" w:rsidRPr="002A561D" w:rsidRDefault="00F65120" w:rsidP="0095033E">
            <w:pPr>
              <w:spacing w:before="120" w:after="1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sz w:val="24"/>
                <w:szCs w:val="24"/>
              </w:rPr>
              <w:t>Record the scenario here.</w:t>
            </w:r>
          </w:p>
        </w:tc>
        <w:tc>
          <w:tcPr>
            <w:tcW w:w="6480" w:type="dxa"/>
          </w:tcPr>
          <w:p w14:paraId="0339F1A1" w14:textId="77777777" w:rsidR="006D5E65" w:rsidRPr="002A561D" w:rsidRDefault="00F65120" w:rsidP="00F65120">
            <w:pPr>
              <w:spacing w:before="120" w:after="1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sz w:val="24"/>
                <w:szCs w:val="24"/>
              </w:rPr>
              <w:t>Write questions that integrate at least two complimentary science and engineering practice with the disciplinary core idea(s) and at least two complementary crosscutting concepts here.</w:t>
            </w:r>
          </w:p>
        </w:tc>
      </w:tr>
    </w:tbl>
    <w:p w14:paraId="0F0725A3" w14:textId="77777777" w:rsidR="00F65120" w:rsidRPr="002A561D" w:rsidRDefault="006D5E65" w:rsidP="006D5E65">
      <w:pPr>
        <w:spacing w:before="120" w:after="12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2A561D">
        <w:rPr>
          <w:rStyle w:val="Heading2Char"/>
          <w:rFonts w:ascii="Palatino Linotype" w:hAnsi="Palatino Linotype"/>
          <w:b/>
          <w:color w:val="000000" w:themeColor="text1"/>
          <w:sz w:val="24"/>
          <w:szCs w:val="24"/>
        </w:rPr>
        <w:t>Step 4:</w:t>
      </w:r>
      <w:r w:rsidRPr="002A561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203B9CDB" w14:textId="77777777" w:rsidR="00ED3707" w:rsidRPr="002A561D" w:rsidRDefault="006D5E65" w:rsidP="006D5E65">
      <w:pPr>
        <w:spacing w:before="120" w:after="120"/>
        <w:rPr>
          <w:rFonts w:ascii="Palatino Linotype" w:hAnsi="Palatino Linotype"/>
          <w:sz w:val="24"/>
          <w:szCs w:val="24"/>
        </w:rPr>
      </w:pPr>
      <w:r w:rsidRPr="002A561D">
        <w:rPr>
          <w:rFonts w:ascii="Palatino Linotype" w:hAnsi="Palatino Linotype"/>
          <w:b/>
          <w:sz w:val="24"/>
          <w:szCs w:val="24"/>
        </w:rPr>
        <w:t xml:space="preserve">Imagine the Range of Possible Student Responses to the Questions: </w:t>
      </w:r>
      <w:r w:rsidRPr="002A561D">
        <w:rPr>
          <w:rFonts w:ascii="Palatino Linotype" w:hAnsi="Palatino Linotype"/>
          <w:sz w:val="24"/>
          <w:szCs w:val="24"/>
        </w:rPr>
        <w:t>It is valuable to imagine how a range of students might respond to each of the prompts.</w:t>
      </w:r>
    </w:p>
    <w:tbl>
      <w:tblPr>
        <w:tblStyle w:val="TableGrid"/>
        <w:tblW w:w="12960" w:type="dxa"/>
        <w:jc w:val="center"/>
        <w:tblLook w:val="04A0" w:firstRow="1" w:lastRow="0" w:firstColumn="1" w:lastColumn="0" w:noHBand="0" w:noVBand="1"/>
        <w:tblCaption w:val="Step 4: Imagining a range of possible student responses"/>
        <w:tblDescription w:val="The column on the left repeats the questions from Step 3. The column to the right is where the teacher records a range of possible student answers. Possible answers should include those that represent proficient, partially proficient, and student does not understand. "/>
      </w:tblPr>
      <w:tblGrid>
        <w:gridCol w:w="6480"/>
        <w:gridCol w:w="6480"/>
      </w:tblGrid>
      <w:tr w:rsidR="006D5E65" w:rsidRPr="002A561D" w14:paraId="4D770A45" w14:textId="77777777" w:rsidTr="00F65120">
        <w:trPr>
          <w:tblHeader/>
          <w:jc w:val="center"/>
        </w:trPr>
        <w:tc>
          <w:tcPr>
            <w:tcW w:w="6480" w:type="dxa"/>
            <w:shd w:val="clear" w:color="auto" w:fill="FFE599" w:themeFill="accent4" w:themeFillTint="66"/>
          </w:tcPr>
          <w:p w14:paraId="29FD51B4" w14:textId="77777777" w:rsidR="006D5E65" w:rsidRPr="002A561D" w:rsidRDefault="006D5E65" w:rsidP="006D5E65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sz w:val="24"/>
                <w:szCs w:val="24"/>
              </w:rPr>
              <w:br w:type="page"/>
            </w:r>
            <w:r w:rsidRPr="002A561D">
              <w:rPr>
                <w:rFonts w:ascii="Palatino Linotype" w:hAnsi="Palatino Linotype"/>
                <w:b/>
                <w:sz w:val="24"/>
                <w:szCs w:val="24"/>
              </w:rPr>
              <w:t>Questions (Using Task Formats)</w:t>
            </w:r>
          </w:p>
        </w:tc>
        <w:tc>
          <w:tcPr>
            <w:tcW w:w="6480" w:type="dxa"/>
            <w:shd w:val="clear" w:color="auto" w:fill="FF6699"/>
          </w:tcPr>
          <w:p w14:paraId="76343F8D" w14:textId="77777777" w:rsidR="006D5E65" w:rsidRPr="002A561D" w:rsidRDefault="006D5E65" w:rsidP="0095033E">
            <w:pPr>
              <w:jc w:val="center"/>
              <w:rPr>
                <w:rFonts w:ascii="Palatino Linotype" w:hAnsi="Palatino Linotype"/>
                <w:b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b/>
                <w:sz w:val="24"/>
                <w:szCs w:val="24"/>
              </w:rPr>
              <w:t>Hypothetical Student Responses</w:t>
            </w:r>
          </w:p>
        </w:tc>
      </w:tr>
      <w:tr w:rsidR="006D5E65" w:rsidRPr="002A561D" w14:paraId="06535370" w14:textId="77777777" w:rsidTr="00F65120">
        <w:trPr>
          <w:trHeight w:val="2160"/>
          <w:jc w:val="center"/>
        </w:trPr>
        <w:tc>
          <w:tcPr>
            <w:tcW w:w="6480" w:type="dxa"/>
            <w:shd w:val="clear" w:color="auto" w:fill="auto"/>
          </w:tcPr>
          <w:p w14:paraId="6AD1D141" w14:textId="77777777" w:rsidR="006D5E65" w:rsidRPr="002A561D" w:rsidRDefault="004C713D" w:rsidP="0095033E">
            <w:pPr>
              <w:spacing w:before="120" w:after="1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sz w:val="24"/>
                <w:szCs w:val="24"/>
              </w:rPr>
              <w:t xml:space="preserve">Record </w:t>
            </w:r>
            <w:r w:rsidR="00F65120" w:rsidRPr="002A561D">
              <w:rPr>
                <w:rFonts w:ascii="Palatino Linotype" w:hAnsi="Palatino Linotype"/>
                <w:sz w:val="24"/>
                <w:szCs w:val="24"/>
              </w:rPr>
              <w:t>questions that integrate at least two complimentary science and engineering practice with the disciplinary core idea(s) and at least two complementary crosscutting concepts here.</w:t>
            </w:r>
          </w:p>
        </w:tc>
        <w:tc>
          <w:tcPr>
            <w:tcW w:w="6480" w:type="dxa"/>
          </w:tcPr>
          <w:p w14:paraId="0E55A2CD" w14:textId="77777777" w:rsidR="006D5E65" w:rsidRPr="002A561D" w:rsidRDefault="004C713D" w:rsidP="0095033E">
            <w:pPr>
              <w:spacing w:before="120" w:after="120"/>
              <w:jc w:val="both"/>
              <w:rPr>
                <w:rFonts w:ascii="Palatino Linotype" w:hAnsi="Palatino Linotype"/>
                <w:sz w:val="24"/>
                <w:szCs w:val="24"/>
              </w:rPr>
            </w:pPr>
            <w:r w:rsidRPr="002A561D">
              <w:rPr>
                <w:rFonts w:ascii="Palatino Linotype" w:hAnsi="Palatino Linotype"/>
                <w:sz w:val="24"/>
                <w:szCs w:val="24"/>
              </w:rPr>
              <w:t xml:space="preserve">Record sample student responses here. </w:t>
            </w:r>
          </w:p>
        </w:tc>
      </w:tr>
    </w:tbl>
    <w:p w14:paraId="07399A53" w14:textId="77777777" w:rsidR="002A561D" w:rsidRDefault="002A561D">
      <w:pPr>
        <w:rPr>
          <w:rStyle w:val="Heading2Char"/>
          <w:rFonts w:ascii="Palatino Linotype" w:hAnsi="Palatino Linotype"/>
          <w:b/>
          <w:color w:val="000000" w:themeColor="text1"/>
          <w:sz w:val="24"/>
          <w:szCs w:val="24"/>
        </w:rPr>
      </w:pPr>
      <w:r>
        <w:rPr>
          <w:rStyle w:val="Heading2Char"/>
          <w:rFonts w:ascii="Palatino Linotype" w:hAnsi="Palatino Linotype"/>
          <w:b/>
          <w:color w:val="000000" w:themeColor="text1"/>
          <w:sz w:val="24"/>
          <w:szCs w:val="24"/>
        </w:rPr>
        <w:br w:type="page"/>
      </w:r>
    </w:p>
    <w:p w14:paraId="45B4B5AC" w14:textId="033444A2" w:rsidR="00F65120" w:rsidRPr="002A561D" w:rsidRDefault="006D5E65" w:rsidP="006D5E65">
      <w:pPr>
        <w:spacing w:before="120" w:after="120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2A561D">
        <w:rPr>
          <w:rStyle w:val="Heading2Char"/>
          <w:rFonts w:ascii="Palatino Linotype" w:hAnsi="Palatino Linotype"/>
          <w:b/>
          <w:color w:val="000000" w:themeColor="text1"/>
          <w:sz w:val="24"/>
          <w:szCs w:val="24"/>
        </w:rPr>
        <w:lastRenderedPageBreak/>
        <w:t>Step 5:</w:t>
      </w:r>
      <w:r w:rsidRPr="002A561D">
        <w:rPr>
          <w:rFonts w:ascii="Palatino Linotype" w:hAnsi="Palatino Linotype"/>
          <w:b/>
          <w:color w:val="000000" w:themeColor="text1"/>
          <w:sz w:val="24"/>
          <w:szCs w:val="24"/>
        </w:rPr>
        <w:t xml:space="preserve"> </w:t>
      </w:r>
    </w:p>
    <w:p w14:paraId="40AA53FD" w14:textId="77777777" w:rsidR="00F65120" w:rsidRPr="002A561D" w:rsidRDefault="006D5E65" w:rsidP="004C713D">
      <w:pPr>
        <w:spacing w:before="120" w:after="120"/>
        <w:rPr>
          <w:rFonts w:ascii="Palatino Linotype" w:hAnsi="Palatino Linotype"/>
          <w:b/>
          <w:sz w:val="24"/>
          <w:szCs w:val="24"/>
        </w:rPr>
      </w:pPr>
      <w:r w:rsidRPr="002A561D">
        <w:rPr>
          <w:rFonts w:ascii="Palatino Linotype" w:hAnsi="Palatino Linotype"/>
          <w:b/>
          <w:sz w:val="24"/>
          <w:szCs w:val="24"/>
        </w:rPr>
        <w:t xml:space="preserve">Share, Review, and Revise: </w:t>
      </w:r>
      <w:r w:rsidRPr="002A561D">
        <w:rPr>
          <w:rFonts w:ascii="Palatino Linotype" w:hAnsi="Palatino Linotype"/>
          <w:sz w:val="24"/>
          <w:szCs w:val="24"/>
        </w:rPr>
        <w:t>Assessment design requires many cycles of developing, testing, and revising tasks to ensure that you are getting an accurate picture of what students know and can do.</w:t>
      </w:r>
      <w:r w:rsidR="004C713D" w:rsidRPr="002A561D">
        <w:rPr>
          <w:rFonts w:ascii="Palatino Linotype" w:hAnsi="Palatino Linotype"/>
          <w:b/>
          <w:sz w:val="24"/>
          <w:szCs w:val="24"/>
        </w:rPr>
        <w:t xml:space="preserve"> </w:t>
      </w:r>
    </w:p>
    <w:p w14:paraId="6164D5D8" w14:textId="47E220B8" w:rsidR="004C713D" w:rsidRPr="002A561D" w:rsidRDefault="004C713D">
      <w:pPr>
        <w:rPr>
          <w:rFonts w:ascii="Palatino Linotype" w:eastAsiaTheme="majorEastAsia" w:hAnsi="Palatino Linotype" w:cstheme="majorBidi"/>
          <w:sz w:val="24"/>
          <w:szCs w:val="24"/>
        </w:rPr>
      </w:pPr>
    </w:p>
    <w:p w14:paraId="746C9D80" w14:textId="77777777" w:rsidR="006D5E65" w:rsidRPr="002A561D" w:rsidRDefault="00561C42" w:rsidP="004C713D">
      <w:pPr>
        <w:pStyle w:val="Heading2"/>
        <w:rPr>
          <w:rFonts w:ascii="Palatino Linotype" w:hAnsi="Palatino Linotype"/>
          <w:b/>
          <w:color w:val="000000" w:themeColor="text1"/>
          <w:sz w:val="24"/>
          <w:szCs w:val="24"/>
        </w:rPr>
      </w:pPr>
      <w:r w:rsidRPr="002A561D">
        <w:rPr>
          <w:rFonts w:ascii="Palatino Linotype" w:hAnsi="Palatino Linotype"/>
          <w:b/>
          <w:color w:val="000000" w:themeColor="text1"/>
          <w:sz w:val="24"/>
          <w:szCs w:val="24"/>
        </w:rPr>
        <w:t>Resources</w:t>
      </w:r>
    </w:p>
    <w:p w14:paraId="05E33622" w14:textId="77777777" w:rsidR="00561C42" w:rsidRPr="002A561D" w:rsidRDefault="002A561D" w:rsidP="00561C4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hyperlink r:id="rId9" w:tgtFrame="_blank" w:history="1">
        <w:r w:rsidR="00561C42" w:rsidRPr="002A561D">
          <w:rPr>
            <w:rFonts w:ascii="Palatino Linotype" w:eastAsia="Times New Roman" w:hAnsi="Palatino Linotype" w:cs="Times New Roman"/>
            <w:color w:val="0000AA"/>
            <w:sz w:val="24"/>
            <w:szCs w:val="24"/>
            <w:u w:val="single"/>
          </w:rPr>
          <w:t>SHORT COURSE: How to Develop 3D Formative Assessments for the Science Classroom</w:t>
        </w:r>
      </w:hyperlink>
      <w:r w:rsidR="00561C42" w:rsidRPr="002A561D">
        <w:rPr>
          <w:rFonts w:ascii="Palatino Linotype" w:eastAsia="Times New Roman" w:hAnsi="Palatino Linotype" w:cs="Times New Roman"/>
          <w:color w:val="000000"/>
          <w:sz w:val="24"/>
          <w:szCs w:val="24"/>
        </w:rPr>
        <w:t>: Formative assessment in the classroom is crucial because everyone engaged in complex learning benefits from timely and focused feedback. The process also promotes important processes of self-explanation, reflection, and learning (metacognition). This short course will help you learn how to develop and use 3D formative assessments in the classroom.</w:t>
      </w:r>
    </w:p>
    <w:p w14:paraId="78A068ED" w14:textId="77777777" w:rsidR="00561C42" w:rsidRPr="002A561D" w:rsidRDefault="002A561D" w:rsidP="00561C4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hyperlink r:id="rId10" w:history="1">
        <w:r w:rsidR="00561C42" w:rsidRPr="002A561D">
          <w:rPr>
            <w:rFonts w:ascii="Palatino Linotype" w:eastAsia="Times New Roman" w:hAnsi="Palatino Linotype" w:cs="Times New Roman"/>
            <w:color w:val="0000AA"/>
            <w:sz w:val="24"/>
            <w:szCs w:val="24"/>
            <w:u w:val="single"/>
          </w:rPr>
          <w:t>Developing Assessments for the NGSS: Classroom Assessment</w:t>
        </w:r>
      </w:hyperlink>
      <w:r w:rsidR="00561C42" w:rsidRPr="002A561D">
        <w:rPr>
          <w:rFonts w:ascii="Palatino Linotype" w:eastAsia="Times New Roman" w:hAnsi="Palatino Linotype" w:cs="Times New Roman"/>
          <w:color w:val="000000"/>
          <w:sz w:val="24"/>
          <w:szCs w:val="24"/>
        </w:rPr>
        <w:t> National Research Council. (2013).</w:t>
      </w:r>
    </w:p>
    <w:p w14:paraId="3CE63D3D" w14:textId="77777777" w:rsidR="00561C42" w:rsidRPr="002A561D" w:rsidRDefault="002A561D" w:rsidP="00561C42">
      <w:pPr>
        <w:numPr>
          <w:ilvl w:val="0"/>
          <w:numId w:val="2"/>
        </w:numPr>
        <w:shd w:val="clear" w:color="auto" w:fill="FFFFFF"/>
        <w:spacing w:after="12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hyperlink r:id="rId11" w:history="1">
        <w:r w:rsidR="00561C42" w:rsidRPr="002A561D">
          <w:rPr>
            <w:rFonts w:ascii="Palatino Linotype" w:eastAsia="Times New Roman" w:hAnsi="Palatino Linotype" w:cs="Times New Roman"/>
            <w:color w:val="0000AA"/>
            <w:sz w:val="24"/>
            <w:szCs w:val="24"/>
            <w:u w:val="single"/>
          </w:rPr>
          <w:t>Seeing Students Learn Science</w:t>
        </w:r>
      </w:hyperlink>
      <w:r w:rsidR="00561C42" w:rsidRPr="002A561D">
        <w:rPr>
          <w:rFonts w:ascii="Palatino Linotype" w:eastAsia="Times New Roman" w:hAnsi="Palatino Linotype" w:cs="Times New Roman"/>
          <w:color w:val="000000"/>
          <w:sz w:val="24"/>
          <w:szCs w:val="24"/>
        </w:rPr>
        <w:t>: Integrating Assessment and Instruction in the Classroom (2017).</w:t>
      </w:r>
    </w:p>
    <w:p w14:paraId="67C831C9" w14:textId="77777777" w:rsidR="00561C42" w:rsidRPr="002A561D" w:rsidRDefault="00561C42" w:rsidP="00561C42">
      <w:pPr>
        <w:pStyle w:val="Heading3"/>
        <w:rPr>
          <w:rFonts w:ascii="Palatino Linotype" w:hAnsi="Palatino Linotype"/>
          <w:b/>
          <w:color w:val="000000" w:themeColor="text1"/>
        </w:rPr>
      </w:pPr>
      <w:r w:rsidRPr="002A561D">
        <w:rPr>
          <w:rFonts w:ascii="Palatino Linotype" w:hAnsi="Palatino Linotype"/>
          <w:b/>
          <w:color w:val="000000" w:themeColor="text1"/>
        </w:rPr>
        <w:t>Tools for developing local 3-D Assessments</w:t>
      </w:r>
    </w:p>
    <w:p w14:paraId="062AEA0E" w14:textId="3FB06B58" w:rsidR="00561C42" w:rsidRPr="002A561D" w:rsidRDefault="002A561D" w:rsidP="00561C42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hyperlink r:id="rId12" w:history="1">
        <w:r w:rsidR="00561C42" w:rsidRPr="002A561D">
          <w:rPr>
            <w:rFonts w:ascii="Palatino Linotype" w:eastAsia="Times New Roman" w:hAnsi="Palatino Linotype" w:cs="Times New Roman"/>
            <w:color w:val="0000AA"/>
            <w:sz w:val="24"/>
            <w:szCs w:val="24"/>
            <w:u w:val="single"/>
          </w:rPr>
          <w:t xml:space="preserve">Integrating Science Practices </w:t>
        </w:r>
        <w:r>
          <w:rPr>
            <w:rFonts w:ascii="Palatino Linotype" w:eastAsia="Times New Roman" w:hAnsi="Palatino Linotype" w:cs="Times New Roman"/>
            <w:color w:val="0000AA"/>
            <w:sz w:val="24"/>
            <w:szCs w:val="24"/>
            <w:u w:val="single"/>
          </w:rPr>
          <w:t>i</w:t>
        </w:r>
        <w:r w:rsidR="00561C42" w:rsidRPr="002A561D">
          <w:rPr>
            <w:rFonts w:ascii="Palatino Linotype" w:eastAsia="Times New Roman" w:hAnsi="Palatino Linotype" w:cs="Times New Roman"/>
            <w:color w:val="0000AA"/>
            <w:sz w:val="24"/>
            <w:szCs w:val="24"/>
            <w:u w:val="single"/>
          </w:rPr>
          <w:t>nto Assessment Tasks</w:t>
        </w:r>
      </w:hyperlink>
    </w:p>
    <w:p w14:paraId="3761BC21" w14:textId="77777777" w:rsidR="00561C42" w:rsidRPr="002A561D" w:rsidRDefault="002A561D" w:rsidP="00561C42">
      <w:pPr>
        <w:numPr>
          <w:ilvl w:val="0"/>
          <w:numId w:val="3"/>
        </w:numPr>
        <w:shd w:val="clear" w:color="auto" w:fill="FFFFFF"/>
        <w:spacing w:after="27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hyperlink r:id="rId13" w:history="1">
        <w:r w:rsidR="00561C42" w:rsidRPr="002A561D">
          <w:rPr>
            <w:rFonts w:ascii="Palatino Linotype" w:eastAsia="Times New Roman" w:hAnsi="Palatino Linotype" w:cs="Times New Roman"/>
            <w:color w:val="0000AA"/>
            <w:sz w:val="24"/>
            <w:szCs w:val="24"/>
            <w:u w:val="single"/>
          </w:rPr>
          <w:t>Integration Crosscutting Concepts into Assessment Tasks</w:t>
        </w:r>
      </w:hyperlink>
    </w:p>
    <w:p w14:paraId="3B7B1BCD" w14:textId="77777777" w:rsidR="00561C42" w:rsidRPr="002A561D" w:rsidRDefault="002A561D" w:rsidP="00561C42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hyperlink r:id="rId14" w:history="1">
        <w:r w:rsidR="00561C42" w:rsidRPr="002A561D">
          <w:rPr>
            <w:rFonts w:ascii="Palatino Linotype" w:eastAsia="Times New Roman" w:hAnsi="Palatino Linotype" w:cs="Times New Roman"/>
            <w:color w:val="0000AA"/>
            <w:sz w:val="24"/>
            <w:szCs w:val="24"/>
            <w:u w:val="single"/>
          </w:rPr>
          <w:t>Earth and Space Sciences: A Compilation of the Framework and the NJSLS-S</w:t>
        </w:r>
      </w:hyperlink>
    </w:p>
    <w:p w14:paraId="7CE64AD4" w14:textId="77777777" w:rsidR="00561C42" w:rsidRPr="002A561D" w:rsidRDefault="002A561D" w:rsidP="00561C42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hyperlink r:id="rId15" w:history="1">
        <w:r w:rsidR="00561C42" w:rsidRPr="002A561D">
          <w:rPr>
            <w:rFonts w:ascii="Palatino Linotype" w:eastAsia="Times New Roman" w:hAnsi="Palatino Linotype" w:cs="Times New Roman"/>
            <w:color w:val="0000AA"/>
            <w:sz w:val="24"/>
            <w:szCs w:val="24"/>
            <w:u w:val="single"/>
          </w:rPr>
          <w:t>Life Sciences: A Compilation of the Framework and the NJSLS-S</w:t>
        </w:r>
      </w:hyperlink>
    </w:p>
    <w:p w14:paraId="29D1B289" w14:textId="77777777" w:rsidR="00561C42" w:rsidRPr="002A561D" w:rsidRDefault="002A561D" w:rsidP="00561C42">
      <w:pPr>
        <w:numPr>
          <w:ilvl w:val="0"/>
          <w:numId w:val="3"/>
        </w:numPr>
        <w:shd w:val="clear" w:color="auto" w:fill="FFFFFF"/>
        <w:spacing w:after="120" w:line="240" w:lineRule="auto"/>
        <w:rPr>
          <w:rFonts w:ascii="Palatino Linotype" w:eastAsia="Times New Roman" w:hAnsi="Palatino Linotype" w:cs="Times New Roman"/>
          <w:color w:val="000000"/>
          <w:sz w:val="24"/>
          <w:szCs w:val="24"/>
        </w:rPr>
      </w:pPr>
      <w:hyperlink r:id="rId16" w:history="1">
        <w:r w:rsidR="00561C42" w:rsidRPr="002A561D">
          <w:rPr>
            <w:rFonts w:ascii="Palatino Linotype" w:eastAsia="Times New Roman" w:hAnsi="Palatino Linotype" w:cs="Times New Roman"/>
            <w:color w:val="0000AA"/>
            <w:sz w:val="24"/>
            <w:szCs w:val="24"/>
            <w:u w:val="single"/>
          </w:rPr>
          <w:t>Physical Sciences: A Compilation of the Framework and the NJSLS-S</w:t>
        </w:r>
      </w:hyperlink>
    </w:p>
    <w:p w14:paraId="6CBAEDA3" w14:textId="6FD05E33" w:rsidR="00561C42" w:rsidRPr="002A561D" w:rsidRDefault="00561C42" w:rsidP="00561C42">
      <w:pPr>
        <w:pStyle w:val="Heading3"/>
        <w:rPr>
          <w:rFonts w:ascii="Palatino Linotype" w:hAnsi="Palatino Linotype"/>
          <w:b/>
          <w:color w:val="000000" w:themeColor="text1"/>
        </w:rPr>
      </w:pPr>
      <w:r w:rsidRPr="002A561D">
        <w:rPr>
          <w:rFonts w:ascii="Palatino Linotype" w:hAnsi="Palatino Linotype"/>
          <w:b/>
          <w:color w:val="000000" w:themeColor="text1"/>
        </w:rPr>
        <w:t>Examples of High</w:t>
      </w:r>
      <w:r w:rsidR="002A561D">
        <w:rPr>
          <w:rFonts w:ascii="Palatino Linotype" w:hAnsi="Palatino Linotype"/>
          <w:b/>
          <w:color w:val="000000" w:themeColor="text1"/>
        </w:rPr>
        <w:t>-</w:t>
      </w:r>
      <w:r w:rsidRPr="002A561D">
        <w:rPr>
          <w:rFonts w:ascii="Palatino Linotype" w:hAnsi="Palatino Linotype"/>
          <w:b/>
          <w:color w:val="000000" w:themeColor="text1"/>
        </w:rPr>
        <w:t>Quality Science Assessments</w:t>
      </w:r>
    </w:p>
    <w:p w14:paraId="33A1623E" w14:textId="6EEC578A" w:rsidR="00561C42" w:rsidRPr="002A561D" w:rsidRDefault="002A561D" w:rsidP="00F801EA">
      <w:pPr>
        <w:pStyle w:val="ListParagraph"/>
        <w:numPr>
          <w:ilvl w:val="0"/>
          <w:numId w:val="6"/>
        </w:numPr>
        <w:spacing w:before="120" w:after="120"/>
        <w:rPr>
          <w:rFonts w:ascii="Palatino Linotype" w:hAnsi="Palatino Linotype"/>
          <w:b/>
          <w:sz w:val="24"/>
          <w:szCs w:val="24"/>
        </w:rPr>
      </w:pPr>
      <w:hyperlink r:id="rId17" w:history="1">
        <w:r w:rsidR="00561C42" w:rsidRPr="002A561D">
          <w:rPr>
            <w:rFonts w:ascii="Palatino Linotype" w:hAnsi="Palatino Linotype"/>
            <w:color w:val="0000AA"/>
            <w:sz w:val="24"/>
            <w:szCs w:val="24"/>
            <w:u w:val="single"/>
          </w:rPr>
          <w:t>Next Generation Science Assessment (NGSA) Task Portal:</w:t>
        </w:r>
      </w:hyperlink>
      <w:r w:rsidR="00561C42" w:rsidRPr="002A561D">
        <w:rPr>
          <w:rFonts w:ascii="Palatino Linotype" w:hAnsi="Palatino Linotype"/>
          <w:sz w:val="24"/>
          <w:szCs w:val="24"/>
        </w:rPr>
        <w:t> The portal provides access to classroom-ready assessments for teachers to use formatively to gain insights into their students' progress on achieving the NJSLS-S performance expectations.</w:t>
      </w:r>
    </w:p>
    <w:sectPr w:rsidR="00561C42" w:rsidRPr="002A561D" w:rsidSect="00251B6A">
      <w:footerReference w:type="default" r:id="rId1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B722B5" w14:textId="77777777" w:rsidR="000550A1" w:rsidRDefault="000550A1" w:rsidP="00251B6A">
      <w:pPr>
        <w:spacing w:after="0" w:line="240" w:lineRule="auto"/>
      </w:pPr>
      <w:r>
        <w:separator/>
      </w:r>
    </w:p>
  </w:endnote>
  <w:endnote w:type="continuationSeparator" w:id="0">
    <w:p w14:paraId="5A7EDAF5" w14:textId="77777777" w:rsidR="000550A1" w:rsidRDefault="000550A1" w:rsidP="00251B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66125449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14:paraId="364F99A5" w14:textId="77777777" w:rsidR="006C3DCA" w:rsidRPr="006C3DCA" w:rsidRDefault="006C3DCA">
        <w:pPr>
          <w:pStyle w:val="Footer"/>
          <w:jc w:val="right"/>
          <w:rPr>
            <w:sz w:val="20"/>
          </w:rPr>
        </w:pPr>
        <w:r w:rsidRPr="006C3DCA">
          <w:rPr>
            <w:sz w:val="20"/>
          </w:rPr>
          <w:fldChar w:fldCharType="begin"/>
        </w:r>
        <w:r w:rsidRPr="006C3DCA">
          <w:rPr>
            <w:sz w:val="20"/>
          </w:rPr>
          <w:instrText xml:space="preserve"> PAGE   \* MERGEFORMAT </w:instrText>
        </w:r>
        <w:r w:rsidRPr="006C3DCA">
          <w:rPr>
            <w:sz w:val="20"/>
          </w:rPr>
          <w:fldChar w:fldCharType="separate"/>
        </w:r>
        <w:r w:rsidR="00D52967">
          <w:rPr>
            <w:noProof/>
            <w:sz w:val="20"/>
          </w:rPr>
          <w:t>1</w:t>
        </w:r>
        <w:r w:rsidRPr="006C3DCA">
          <w:rPr>
            <w:noProof/>
            <w:sz w:val="20"/>
          </w:rPr>
          <w:fldChar w:fldCharType="end"/>
        </w:r>
      </w:p>
    </w:sdtContent>
  </w:sdt>
  <w:p w14:paraId="26C61D78" w14:textId="77777777" w:rsidR="006C3DCA" w:rsidRDefault="006C3D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70DD3E" w14:textId="77777777" w:rsidR="000550A1" w:rsidRDefault="000550A1" w:rsidP="00251B6A">
      <w:pPr>
        <w:spacing w:after="0" w:line="240" w:lineRule="auto"/>
      </w:pPr>
      <w:r>
        <w:separator/>
      </w:r>
    </w:p>
  </w:footnote>
  <w:footnote w:type="continuationSeparator" w:id="0">
    <w:p w14:paraId="58675B6F" w14:textId="77777777" w:rsidR="000550A1" w:rsidRDefault="000550A1" w:rsidP="00251B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99608F"/>
    <w:multiLevelType w:val="hybridMultilevel"/>
    <w:tmpl w:val="43EC1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F5F0B08"/>
    <w:multiLevelType w:val="multilevel"/>
    <w:tmpl w:val="EC2840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397504AB"/>
    <w:multiLevelType w:val="hybridMultilevel"/>
    <w:tmpl w:val="92FEC478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942920"/>
    <w:multiLevelType w:val="hybridMultilevel"/>
    <w:tmpl w:val="FBA0D3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1CC4CD4"/>
    <w:multiLevelType w:val="multilevel"/>
    <w:tmpl w:val="2998F4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5EBF0746"/>
    <w:multiLevelType w:val="multilevel"/>
    <w:tmpl w:val="62C8F0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291374477">
    <w:abstractNumId w:val="2"/>
  </w:num>
  <w:num w:numId="2" w16cid:durableId="1514804397">
    <w:abstractNumId w:val="5"/>
  </w:num>
  <w:num w:numId="3" w16cid:durableId="476799755">
    <w:abstractNumId w:val="1"/>
  </w:num>
  <w:num w:numId="4" w16cid:durableId="314454541">
    <w:abstractNumId w:val="4"/>
  </w:num>
  <w:num w:numId="5" w16cid:durableId="1339886421">
    <w:abstractNumId w:val="0"/>
  </w:num>
  <w:num w:numId="6" w16cid:durableId="32828870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AE"/>
    <w:rsid w:val="000533DC"/>
    <w:rsid w:val="000550A1"/>
    <w:rsid w:val="000E68F1"/>
    <w:rsid w:val="0012759E"/>
    <w:rsid w:val="00251B6A"/>
    <w:rsid w:val="002A561D"/>
    <w:rsid w:val="0034173B"/>
    <w:rsid w:val="00347C48"/>
    <w:rsid w:val="003D1EAE"/>
    <w:rsid w:val="004C713D"/>
    <w:rsid w:val="00544A5E"/>
    <w:rsid w:val="00561C42"/>
    <w:rsid w:val="006C3DCA"/>
    <w:rsid w:val="006D5E65"/>
    <w:rsid w:val="007120DA"/>
    <w:rsid w:val="009F42AF"/>
    <w:rsid w:val="00A1161A"/>
    <w:rsid w:val="00A773A0"/>
    <w:rsid w:val="00C051C5"/>
    <w:rsid w:val="00D52967"/>
    <w:rsid w:val="00DB737D"/>
    <w:rsid w:val="00DF17C5"/>
    <w:rsid w:val="00E77E81"/>
    <w:rsid w:val="00ED3707"/>
    <w:rsid w:val="00F65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6A50942"/>
  <w15:chartTrackingRefBased/>
  <w15:docId w15:val="{22992C40-D14D-4FA6-8288-5083865E91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61C4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61C4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61C4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1E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1EAE"/>
    <w:rPr>
      <w:color w:val="0563C1" w:themeColor="hyperlink"/>
      <w:u w:val="single"/>
    </w:rPr>
  </w:style>
  <w:style w:type="paragraph" w:customStyle="1" w:styleId="Default">
    <w:name w:val="Default"/>
    <w:rsid w:val="0034173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A773A0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44A5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251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51B6A"/>
  </w:style>
  <w:style w:type="paragraph" w:styleId="Footer">
    <w:name w:val="footer"/>
    <w:basedOn w:val="Normal"/>
    <w:link w:val="FooterChar"/>
    <w:uiPriority w:val="99"/>
    <w:unhideWhenUsed/>
    <w:rsid w:val="00251B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51B6A"/>
  </w:style>
  <w:style w:type="character" w:customStyle="1" w:styleId="Heading1Char">
    <w:name w:val="Heading 1 Char"/>
    <w:basedOn w:val="DefaultParagraphFont"/>
    <w:link w:val="Heading1"/>
    <w:uiPriority w:val="9"/>
    <w:rsid w:val="00561C4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61C4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61C4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3D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3DC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020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temteachingtools.org/assets/landscapes/STEM-Teaching-Tool-29-Steps-to-Designing-3D-Assessments.pdf" TargetMode="External"/><Relationship Id="rId13" Type="http://schemas.openxmlformats.org/officeDocument/2006/relationships/hyperlink" Target="http://stemteachingtools.org/brief/41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yperlink" Target="http://stemteachingtools.org/brief/30" TargetMode="External"/><Relationship Id="rId17" Type="http://schemas.openxmlformats.org/officeDocument/2006/relationships/hyperlink" Target="https://ngss-assessment.portal.concord.org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state.nj.us/education/aps/cccs/science/compilation/Physical.pdf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nap.edu/catalog/23548/seeing-students-learn-science-integrating-assessment-and-instruction-in-th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tate.nj.us/education/aps/cccs/science/compilation/Life.pdf" TargetMode="External"/><Relationship Id="rId10" Type="http://schemas.openxmlformats.org/officeDocument/2006/relationships/hyperlink" Target="http://www.nap.edu/read/18409/chapter/6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temteachingtools.us12.list-manage.com/track/click?u=3de60c5941b2f01e88a3a49cd&amp;id=0179f8c2e0&amp;e=0a67d642e4" TargetMode="External"/><Relationship Id="rId14" Type="http://schemas.openxmlformats.org/officeDocument/2006/relationships/hyperlink" Target="http://www.state.nj.us/education/aps/cccs/science/compilation/Earth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4</Pages>
  <Words>759</Words>
  <Characters>4331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Assessment Task Development Template</vt:lpstr>
    </vt:vector>
  </TitlesOfParts>
  <Company/>
  <LinksUpToDate>false</LinksUpToDate>
  <CharactersWithSpaces>5080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Assessment Task Development Template</dc:title>
  <dc:subject/>
  <dc:creator>Heinz, Michael</dc:creator>
  <cp:keywords/>
  <dc:description/>
  <cp:lastModifiedBy>Heinz, Michael</cp:lastModifiedBy>
  <cp:revision>7</cp:revision>
  <cp:lastPrinted>2017-11-13T15:33:00Z</cp:lastPrinted>
  <dcterms:created xsi:type="dcterms:W3CDTF">2017-07-28T14:55:00Z</dcterms:created>
  <dcterms:modified xsi:type="dcterms:W3CDTF">2024-03-04T19:00:00Z</dcterms:modified>
</cp:coreProperties>
</file>