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83C2" w14:textId="0923AB85" w:rsidR="00883D92" w:rsidRPr="00C81D87" w:rsidRDefault="00883D92" w:rsidP="00883D92">
      <w:pPr>
        <w:jc w:val="center"/>
        <w:rPr>
          <w:rFonts w:ascii="Aptos Narrow" w:hAnsi="Aptos Narrow"/>
        </w:rPr>
      </w:pPr>
      <w:r w:rsidRPr="00C81D87">
        <w:rPr>
          <w:rFonts w:ascii="Aptos Narrow" w:hAnsi="Aptos Narrow"/>
          <w:noProof/>
        </w:rPr>
        <w:drawing>
          <wp:inline distT="0" distB="0" distL="0" distR="0" wp14:anchorId="3877BF98" wp14:editId="4E9604DA">
            <wp:extent cx="3200400" cy="1005840"/>
            <wp:effectExtent l="0" t="0" r="0" b="3810"/>
            <wp:docPr id="1986926655"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26655" name="Picture 1" descr="The logo for the New Jersey Department of Education's Standards, Transparency and Mastery Platform."/>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1005840"/>
                    </a:xfrm>
                    <a:prstGeom prst="rect">
                      <a:avLst/>
                    </a:prstGeom>
                  </pic:spPr>
                </pic:pic>
              </a:graphicData>
            </a:graphic>
          </wp:inline>
        </w:drawing>
      </w:r>
    </w:p>
    <w:p w14:paraId="198F77A8" w14:textId="2B00AAFA" w:rsidR="00B5746F" w:rsidRPr="00C81D87" w:rsidRDefault="00386F6E" w:rsidP="000E3F0B">
      <w:pPr>
        <w:pStyle w:val="Title"/>
        <w:ind w:left="720" w:right="630"/>
        <w:jc w:val="center"/>
        <w:rPr>
          <w:rFonts w:ascii="Aptos Narrow" w:hAnsi="Aptos Narrow"/>
          <w:b/>
          <w:bCs/>
          <w:color w:val="2F5496"/>
          <w:sz w:val="32"/>
          <w:szCs w:val="32"/>
        </w:rPr>
      </w:pPr>
      <w:r w:rsidRPr="00C81D87">
        <w:rPr>
          <w:rFonts w:ascii="Aptos Narrow" w:hAnsi="Aptos Narrow"/>
          <w:b/>
          <w:bCs/>
          <w:color w:val="2F5496"/>
          <w:sz w:val="32"/>
          <w:szCs w:val="32"/>
        </w:rPr>
        <w:t xml:space="preserve">Grades Nine through 12 </w:t>
      </w:r>
      <w:r w:rsidR="000A7B66" w:rsidRPr="00C81D87">
        <w:rPr>
          <w:rFonts w:ascii="Aptos Narrow" w:hAnsi="Aptos Narrow"/>
          <w:b/>
          <w:bCs/>
          <w:color w:val="2F5496"/>
          <w:sz w:val="32"/>
          <w:szCs w:val="32"/>
        </w:rPr>
        <w:t>Science Standards</w:t>
      </w:r>
      <w:r w:rsidR="00C50D69" w:rsidRPr="00C81D87">
        <w:rPr>
          <w:rFonts w:ascii="Aptos Narrow" w:hAnsi="Aptos Narrow"/>
          <w:b/>
          <w:bCs/>
          <w:color w:val="2F5496"/>
          <w:sz w:val="32"/>
          <w:szCs w:val="32"/>
        </w:rPr>
        <w:t xml:space="preserve"> Alignment with </w:t>
      </w:r>
      <w:r w:rsidR="00B54CEC">
        <w:rPr>
          <w:rFonts w:ascii="Aptos Narrow" w:hAnsi="Aptos Narrow"/>
          <w:b/>
          <w:bCs/>
          <w:color w:val="2F5496"/>
          <w:sz w:val="32"/>
          <w:szCs w:val="32"/>
        </w:rPr>
        <w:br/>
      </w:r>
      <w:r w:rsidR="00C50D69" w:rsidRPr="00C81D87">
        <w:rPr>
          <w:rFonts w:ascii="Aptos Narrow" w:hAnsi="Aptos Narrow"/>
          <w:b/>
          <w:bCs/>
          <w:color w:val="2F5496"/>
          <w:sz w:val="32"/>
          <w:szCs w:val="32"/>
        </w:rPr>
        <w:t xml:space="preserve">College, </w:t>
      </w:r>
      <w:r w:rsidR="00377607" w:rsidRPr="00C81D87">
        <w:rPr>
          <w:rFonts w:ascii="Aptos Narrow" w:hAnsi="Aptos Narrow"/>
          <w:b/>
          <w:bCs/>
          <w:color w:val="2F5496"/>
          <w:sz w:val="32"/>
          <w:szCs w:val="32"/>
        </w:rPr>
        <w:t>Career</w:t>
      </w:r>
      <w:r w:rsidR="00444946" w:rsidRPr="00C81D87">
        <w:rPr>
          <w:rFonts w:ascii="Aptos Narrow" w:hAnsi="Aptos Narrow"/>
          <w:b/>
          <w:bCs/>
          <w:color w:val="2F5496"/>
          <w:sz w:val="32"/>
          <w:szCs w:val="32"/>
        </w:rPr>
        <w:t>s</w:t>
      </w:r>
      <w:r w:rsidR="00377607" w:rsidRPr="00C81D87">
        <w:rPr>
          <w:rFonts w:ascii="Aptos Narrow" w:hAnsi="Aptos Narrow"/>
          <w:b/>
          <w:bCs/>
          <w:color w:val="2F5496"/>
          <w:sz w:val="32"/>
          <w:szCs w:val="32"/>
        </w:rPr>
        <w:t xml:space="preserve">, and </w:t>
      </w:r>
      <w:r w:rsidR="00C50D69" w:rsidRPr="00C81D87">
        <w:rPr>
          <w:rFonts w:ascii="Aptos Narrow" w:hAnsi="Aptos Narrow"/>
          <w:b/>
          <w:bCs/>
          <w:color w:val="2F5496"/>
          <w:sz w:val="32"/>
          <w:szCs w:val="32"/>
        </w:rPr>
        <w:t>Civic</w:t>
      </w:r>
      <w:r w:rsidR="00FD3D87" w:rsidRPr="00C81D87">
        <w:rPr>
          <w:rFonts w:ascii="Aptos Narrow" w:hAnsi="Aptos Narrow"/>
          <w:b/>
          <w:bCs/>
          <w:color w:val="2F5496"/>
          <w:sz w:val="32"/>
          <w:szCs w:val="32"/>
        </w:rPr>
        <w:t xml:space="preserve"> Life</w:t>
      </w:r>
    </w:p>
    <w:p w14:paraId="7396F7DF" w14:textId="13350177" w:rsidR="00B348A4" w:rsidRPr="005275C1" w:rsidRDefault="00B348A4" w:rsidP="00B54CEC">
      <w:pPr>
        <w:pStyle w:val="Heading2"/>
        <w:spacing w:before="240" w:after="120"/>
        <w:rPr>
          <w:rFonts w:ascii="Aptos Narrow" w:eastAsia="Calibri" w:hAnsi="Aptos Narrow" w:cs="Times New Roman"/>
          <w:b/>
          <w:color w:val="2F5496"/>
          <w:kern w:val="0"/>
          <w:sz w:val="24"/>
          <w:szCs w:val="24"/>
          <w14:ligatures w14:val="none"/>
        </w:rPr>
      </w:pPr>
      <w:r w:rsidRPr="005275C1">
        <w:rPr>
          <w:rFonts w:ascii="Aptos Narrow" w:eastAsia="Calibri" w:hAnsi="Aptos Narrow" w:cs="Times New Roman"/>
          <w:b/>
          <w:color w:val="2F5496"/>
          <w:kern w:val="0"/>
          <w:sz w:val="24"/>
          <w:szCs w:val="24"/>
          <w14:ligatures w14:val="none"/>
        </w:rPr>
        <w:t xml:space="preserve">Defining College, </w:t>
      </w:r>
      <w:r w:rsidR="00377607" w:rsidRPr="005275C1">
        <w:rPr>
          <w:rFonts w:ascii="Aptos Narrow" w:eastAsia="Calibri" w:hAnsi="Aptos Narrow" w:cs="Times New Roman"/>
          <w:b/>
          <w:color w:val="2F5496"/>
          <w:kern w:val="0"/>
          <w:sz w:val="24"/>
          <w:szCs w:val="24"/>
          <w14:ligatures w14:val="none"/>
        </w:rPr>
        <w:t>Career,</w:t>
      </w:r>
      <w:r w:rsidR="00D2285C" w:rsidRPr="005275C1">
        <w:rPr>
          <w:rFonts w:ascii="Aptos Narrow" w:eastAsia="Calibri" w:hAnsi="Aptos Narrow" w:cs="Times New Roman"/>
          <w:b/>
          <w:color w:val="2F5496"/>
          <w:kern w:val="0"/>
          <w:sz w:val="24"/>
          <w:szCs w:val="24"/>
          <w14:ligatures w14:val="none"/>
        </w:rPr>
        <w:t xml:space="preserve"> and </w:t>
      </w:r>
      <w:r w:rsidRPr="005275C1">
        <w:rPr>
          <w:rFonts w:ascii="Aptos Narrow" w:eastAsia="Calibri" w:hAnsi="Aptos Narrow" w:cs="Times New Roman"/>
          <w:b/>
          <w:color w:val="2F5496"/>
          <w:kern w:val="0"/>
          <w:sz w:val="24"/>
          <w:szCs w:val="24"/>
          <w14:ligatures w14:val="none"/>
        </w:rPr>
        <w:t>Civic</w:t>
      </w:r>
      <w:r w:rsidR="00D2285C" w:rsidRPr="005275C1">
        <w:rPr>
          <w:rFonts w:ascii="Aptos Narrow" w:eastAsia="Calibri" w:hAnsi="Aptos Narrow" w:cs="Times New Roman"/>
          <w:b/>
          <w:color w:val="2F5496"/>
          <w:kern w:val="0"/>
          <w:sz w:val="24"/>
          <w:szCs w:val="24"/>
          <w14:ligatures w14:val="none"/>
        </w:rPr>
        <w:t xml:space="preserve"> </w:t>
      </w:r>
      <w:r w:rsidRPr="005275C1">
        <w:rPr>
          <w:rFonts w:ascii="Aptos Narrow" w:eastAsia="Calibri" w:hAnsi="Aptos Narrow" w:cs="Times New Roman"/>
          <w:b/>
          <w:color w:val="2F5496"/>
          <w:kern w:val="0"/>
          <w:sz w:val="24"/>
          <w:szCs w:val="24"/>
          <w14:ligatures w14:val="none"/>
        </w:rPr>
        <w:t>Readiness</w:t>
      </w:r>
    </w:p>
    <w:p w14:paraId="622E67E5" w14:textId="56C3E726" w:rsidR="00444946" w:rsidRPr="00C81D87" w:rsidRDefault="00823E6A" w:rsidP="004C3DCA">
      <w:pPr>
        <w:rPr>
          <w:rFonts w:ascii="Aptos Narrow" w:hAnsi="Aptos Narrow" w:cs="Times New Roman"/>
        </w:rPr>
      </w:pPr>
      <w:r w:rsidRPr="00C81D87">
        <w:rPr>
          <w:rFonts w:ascii="Aptos Narrow" w:hAnsi="Aptos Narrow" w:cs="Times New Roman"/>
        </w:rPr>
        <w:t xml:space="preserve">In May 2025, the Commissioner of Education convened </w:t>
      </w:r>
      <w:r w:rsidR="00785D54" w:rsidRPr="00C81D87">
        <w:rPr>
          <w:rFonts w:ascii="Aptos Narrow" w:hAnsi="Aptos Narrow" w:cs="Times New Roman"/>
        </w:rPr>
        <w:t>four committees tasked with reviewing and revising the 2020 New Jersey Student Learning Standards for Science (NJSLS-</w:t>
      </w:r>
      <w:r w:rsidR="00B72445" w:rsidRPr="00C81D87">
        <w:rPr>
          <w:rFonts w:ascii="Aptos Narrow" w:hAnsi="Aptos Narrow" w:cs="Times New Roman"/>
        </w:rPr>
        <w:t>S)</w:t>
      </w:r>
      <w:r w:rsidR="00652911" w:rsidRPr="00C81D87">
        <w:rPr>
          <w:rFonts w:ascii="Aptos Narrow" w:hAnsi="Aptos Narrow" w:cs="Times New Roman"/>
        </w:rPr>
        <w:t xml:space="preserve">. </w:t>
      </w:r>
      <w:r w:rsidR="0024240A">
        <w:rPr>
          <w:rFonts w:ascii="Aptos Narrow" w:hAnsi="Aptos Narrow" w:cs="Times New Roman"/>
        </w:rPr>
        <w:t>One of these, t</w:t>
      </w:r>
      <w:r w:rsidR="00652911" w:rsidRPr="00C81D87">
        <w:rPr>
          <w:rFonts w:ascii="Aptos Narrow" w:hAnsi="Aptos Narrow" w:cs="Times New Roman"/>
        </w:rPr>
        <w:t>he College and Career Readiness Committee</w:t>
      </w:r>
      <w:r w:rsidR="0024240A">
        <w:rPr>
          <w:rFonts w:ascii="Aptos Narrow" w:hAnsi="Aptos Narrow" w:cs="Times New Roman"/>
        </w:rPr>
        <w:t>,</w:t>
      </w:r>
      <w:r w:rsidR="00652911" w:rsidRPr="00C81D87">
        <w:rPr>
          <w:rFonts w:ascii="Aptos Narrow" w:hAnsi="Aptos Narrow" w:cs="Times New Roman"/>
        </w:rPr>
        <w:t xml:space="preserve"> wa</w:t>
      </w:r>
      <w:r w:rsidR="00E12E2A" w:rsidRPr="00C81D87">
        <w:rPr>
          <w:rFonts w:ascii="Aptos Narrow" w:hAnsi="Aptos Narrow" w:cs="Times New Roman"/>
        </w:rPr>
        <w:t xml:space="preserve">s </w:t>
      </w:r>
      <w:r w:rsidR="0024240A">
        <w:rPr>
          <w:rFonts w:ascii="Aptos Narrow" w:hAnsi="Aptos Narrow" w:cs="Times New Roman"/>
        </w:rPr>
        <w:t>charged</w:t>
      </w:r>
      <w:r w:rsidR="00652911" w:rsidRPr="00C81D87">
        <w:rPr>
          <w:rFonts w:ascii="Aptos Narrow" w:hAnsi="Aptos Narrow" w:cs="Times New Roman"/>
        </w:rPr>
        <w:t xml:space="preserve"> with evaluating </w:t>
      </w:r>
      <w:r w:rsidR="002F112F" w:rsidRPr="00C81D87">
        <w:rPr>
          <w:rFonts w:ascii="Aptos Narrow" w:hAnsi="Aptos Narrow" w:cs="Times New Roman"/>
        </w:rPr>
        <w:t xml:space="preserve">a draft of the </w:t>
      </w:r>
      <w:r w:rsidR="00AD6438" w:rsidRPr="00C81D87">
        <w:rPr>
          <w:rFonts w:ascii="Aptos Narrow" w:hAnsi="Aptos Narrow" w:cs="Times New Roman"/>
        </w:rPr>
        <w:t>202</w:t>
      </w:r>
      <w:r w:rsidR="002A72DC" w:rsidRPr="00C81D87">
        <w:rPr>
          <w:rFonts w:ascii="Aptos Narrow" w:hAnsi="Aptos Narrow" w:cs="Times New Roman"/>
        </w:rPr>
        <w:t>6</w:t>
      </w:r>
      <w:r w:rsidR="00AD6438" w:rsidRPr="00C81D87">
        <w:rPr>
          <w:rFonts w:ascii="Aptos Narrow" w:hAnsi="Aptos Narrow" w:cs="Times New Roman"/>
        </w:rPr>
        <w:t xml:space="preserve"> NJSLS-S </w:t>
      </w:r>
      <w:r w:rsidR="00A84C0B" w:rsidRPr="00C81D87">
        <w:rPr>
          <w:rFonts w:ascii="Aptos Narrow" w:hAnsi="Aptos Narrow" w:cs="Times New Roman"/>
        </w:rPr>
        <w:t xml:space="preserve">to determine if the knowledge and skills defined in them </w:t>
      </w:r>
      <w:r w:rsidR="00AD6438" w:rsidRPr="00C81D87">
        <w:rPr>
          <w:rFonts w:ascii="Aptos Narrow" w:hAnsi="Aptos Narrow" w:cs="Times New Roman"/>
        </w:rPr>
        <w:t xml:space="preserve">would prepare students for college, careers, and civic life. </w:t>
      </w:r>
      <w:r w:rsidR="00BB0BE5" w:rsidRPr="00C81D87">
        <w:rPr>
          <w:rFonts w:ascii="Aptos Narrow" w:hAnsi="Aptos Narrow" w:cs="Times New Roman"/>
        </w:rPr>
        <w:t xml:space="preserve">The committee was comprised of high school science teachers, </w:t>
      </w:r>
      <w:r w:rsidR="00972F25" w:rsidRPr="00C81D87">
        <w:rPr>
          <w:rFonts w:ascii="Aptos Narrow" w:hAnsi="Aptos Narrow" w:cs="Times New Roman"/>
        </w:rPr>
        <w:t>teachers who teach Advance</w:t>
      </w:r>
      <w:r w:rsidR="002F6F51">
        <w:rPr>
          <w:rFonts w:ascii="Aptos Narrow" w:hAnsi="Aptos Narrow" w:cs="Times New Roman"/>
        </w:rPr>
        <w:t>d</w:t>
      </w:r>
      <w:r w:rsidR="00972F25" w:rsidRPr="00C81D87">
        <w:rPr>
          <w:rFonts w:ascii="Aptos Narrow" w:hAnsi="Aptos Narrow" w:cs="Times New Roman"/>
        </w:rPr>
        <w:t xml:space="preserve"> Placement science courses, and faculty </w:t>
      </w:r>
      <w:r w:rsidR="002F6F51">
        <w:rPr>
          <w:rFonts w:ascii="Aptos Narrow" w:hAnsi="Aptos Narrow" w:cs="Times New Roman"/>
        </w:rPr>
        <w:t>from</w:t>
      </w:r>
      <w:r w:rsidR="00972F25" w:rsidRPr="00C81D87">
        <w:rPr>
          <w:rFonts w:ascii="Aptos Narrow" w:hAnsi="Aptos Narrow" w:cs="Times New Roman"/>
        </w:rPr>
        <w:t xml:space="preserve"> institutions of higher education. </w:t>
      </w:r>
    </w:p>
    <w:p w14:paraId="0490355B" w14:textId="32953F85" w:rsidR="00107139" w:rsidRPr="00C81D87" w:rsidRDefault="00107139" w:rsidP="004C3DCA">
      <w:pPr>
        <w:rPr>
          <w:rFonts w:ascii="Aptos Narrow" w:hAnsi="Aptos Narrow" w:cs="Times New Roman"/>
        </w:rPr>
      </w:pPr>
      <w:r w:rsidRPr="00C81D87">
        <w:rPr>
          <w:rFonts w:ascii="Aptos Narrow" w:hAnsi="Aptos Narrow" w:cs="Times New Roman"/>
        </w:rPr>
        <w:t xml:space="preserve">The overarching goal of contemporary </w:t>
      </w:r>
      <w:r w:rsidR="00256D1A" w:rsidRPr="00C81D87">
        <w:rPr>
          <w:rFonts w:ascii="Aptos Narrow" w:hAnsi="Aptos Narrow" w:cs="Times New Roman"/>
        </w:rPr>
        <w:t>K</w:t>
      </w:r>
      <w:r w:rsidR="002F6F51">
        <w:rPr>
          <w:rFonts w:ascii="Aptos Narrow" w:hAnsi="Aptos Narrow" w:cs="Times New Roman"/>
        </w:rPr>
        <w:t>–</w:t>
      </w:r>
      <w:r w:rsidR="00E179DB" w:rsidRPr="00C81D87">
        <w:rPr>
          <w:rFonts w:ascii="Aptos Narrow" w:hAnsi="Aptos Narrow" w:cs="Times New Roman"/>
        </w:rPr>
        <w:t xml:space="preserve">12 </w:t>
      </w:r>
      <w:r w:rsidRPr="00C81D87">
        <w:rPr>
          <w:rFonts w:ascii="Aptos Narrow" w:hAnsi="Aptos Narrow" w:cs="Times New Roman"/>
        </w:rPr>
        <w:t xml:space="preserve">science education </w:t>
      </w:r>
      <w:r w:rsidR="002F206D" w:rsidRPr="00C81D87">
        <w:rPr>
          <w:rFonts w:ascii="Aptos Narrow" w:hAnsi="Aptos Narrow" w:cs="Times New Roman"/>
        </w:rPr>
        <w:t xml:space="preserve">in New Jersey </w:t>
      </w:r>
      <w:r w:rsidRPr="00C81D87">
        <w:rPr>
          <w:rFonts w:ascii="Aptos Narrow" w:hAnsi="Aptos Narrow" w:cs="Times New Roman"/>
        </w:rPr>
        <w:t>is to ensure that by the end of 12</w:t>
      </w:r>
      <w:r w:rsidRPr="002F6F51">
        <w:rPr>
          <w:rFonts w:ascii="Aptos Narrow" w:hAnsi="Aptos Narrow" w:cs="Times New Roman"/>
          <w:vertAlign w:val="superscript"/>
        </w:rPr>
        <w:t>th</w:t>
      </w:r>
      <w:r w:rsidR="002F6F51">
        <w:rPr>
          <w:rFonts w:ascii="Aptos Narrow" w:hAnsi="Aptos Narrow" w:cs="Times New Roman"/>
        </w:rPr>
        <w:t xml:space="preserve"> </w:t>
      </w:r>
      <w:r w:rsidRPr="00C81D87">
        <w:rPr>
          <w:rFonts w:ascii="Aptos Narrow" w:hAnsi="Aptos Narrow" w:cs="Times New Roman"/>
        </w:rPr>
        <w:t xml:space="preserve">grade, </w:t>
      </w:r>
      <w:r w:rsidR="00E64058" w:rsidRPr="00C81D87">
        <w:rPr>
          <w:rFonts w:ascii="Aptos Narrow" w:hAnsi="Aptos Narrow" w:cs="Times New Roman"/>
        </w:rPr>
        <w:t>every</w:t>
      </w:r>
      <w:r w:rsidRPr="00C81D87">
        <w:rPr>
          <w:rFonts w:ascii="Aptos Narrow" w:hAnsi="Aptos Narrow" w:cs="Times New Roman"/>
        </w:rPr>
        <w:t xml:space="preserve"> student ha</w:t>
      </w:r>
      <w:r w:rsidR="00256D1A" w:rsidRPr="00C81D87">
        <w:rPr>
          <w:rFonts w:ascii="Aptos Narrow" w:hAnsi="Aptos Narrow" w:cs="Times New Roman"/>
        </w:rPr>
        <w:t>s</w:t>
      </w:r>
      <w:r w:rsidRPr="00C81D87">
        <w:rPr>
          <w:rFonts w:ascii="Aptos Narrow" w:hAnsi="Aptos Narrow" w:cs="Times New Roman"/>
        </w:rPr>
        <w:t xml:space="preserve"> some appreciation </w:t>
      </w:r>
      <w:r w:rsidR="00256D1A" w:rsidRPr="00C81D87">
        <w:rPr>
          <w:rFonts w:ascii="Aptos Narrow" w:hAnsi="Aptos Narrow" w:cs="Times New Roman"/>
        </w:rPr>
        <w:t>for</w:t>
      </w:r>
      <w:r w:rsidRPr="00C81D87">
        <w:rPr>
          <w:rFonts w:ascii="Aptos Narrow" w:hAnsi="Aptos Narrow" w:cs="Times New Roman"/>
        </w:rPr>
        <w:t xml:space="preserve"> the beauty and wonder of science; </w:t>
      </w:r>
      <w:r w:rsidR="00012730" w:rsidRPr="00C81D87">
        <w:rPr>
          <w:rFonts w:ascii="Aptos Narrow" w:hAnsi="Aptos Narrow" w:cs="Times New Roman"/>
        </w:rPr>
        <w:t>posses</w:t>
      </w:r>
      <w:r w:rsidR="00012730">
        <w:rPr>
          <w:rFonts w:ascii="Aptos Narrow" w:hAnsi="Aptos Narrow" w:cs="Times New Roman"/>
        </w:rPr>
        <w:t>ses</w:t>
      </w:r>
      <w:r w:rsidRPr="00C81D87">
        <w:rPr>
          <w:rFonts w:ascii="Aptos Narrow" w:hAnsi="Aptos Narrow" w:cs="Times New Roman"/>
        </w:rPr>
        <w:t xml:space="preserve"> sufficient knowledge of science and engineering to engage in public discussions on related issues; </w:t>
      </w:r>
      <w:r w:rsidR="002F6F51">
        <w:rPr>
          <w:rFonts w:ascii="Aptos Narrow" w:hAnsi="Aptos Narrow" w:cs="Times New Roman"/>
        </w:rPr>
        <w:t xml:space="preserve">is a </w:t>
      </w:r>
      <w:r w:rsidRPr="00C81D87">
        <w:rPr>
          <w:rFonts w:ascii="Aptos Narrow" w:hAnsi="Aptos Narrow" w:cs="Times New Roman"/>
        </w:rPr>
        <w:t xml:space="preserve"> careful consumer of scientific and technological information related to everyday li</w:t>
      </w:r>
      <w:r w:rsidR="002F6F51">
        <w:rPr>
          <w:rFonts w:ascii="Aptos Narrow" w:hAnsi="Aptos Narrow" w:cs="Times New Roman"/>
        </w:rPr>
        <w:t>fe</w:t>
      </w:r>
      <w:r w:rsidRPr="00C81D87">
        <w:rPr>
          <w:rFonts w:ascii="Aptos Narrow" w:hAnsi="Aptos Narrow" w:cs="Times New Roman"/>
        </w:rPr>
        <w:t xml:space="preserve">; </w:t>
      </w:r>
      <w:r w:rsidR="002F6F51">
        <w:rPr>
          <w:rFonts w:ascii="Aptos Narrow" w:hAnsi="Aptos Narrow" w:cs="Times New Roman"/>
        </w:rPr>
        <w:t>is</w:t>
      </w:r>
      <w:r w:rsidRPr="00C81D87">
        <w:rPr>
          <w:rFonts w:ascii="Aptos Narrow" w:hAnsi="Aptos Narrow" w:cs="Times New Roman"/>
        </w:rPr>
        <w:t xml:space="preserve"> able to continue to learn about science outside school; and ha</w:t>
      </w:r>
      <w:r w:rsidR="002F6F51">
        <w:rPr>
          <w:rFonts w:ascii="Aptos Narrow" w:hAnsi="Aptos Narrow" w:cs="Times New Roman"/>
        </w:rPr>
        <w:t>s</w:t>
      </w:r>
      <w:r w:rsidRPr="00C81D87">
        <w:rPr>
          <w:rFonts w:ascii="Aptos Narrow" w:hAnsi="Aptos Narrow" w:cs="Times New Roman"/>
        </w:rPr>
        <w:t xml:space="preserve"> the skills to enter careers of their choice, including (but not limited to) careers in science, engineering, and technology</w:t>
      </w:r>
      <w:r w:rsidR="00937E6D" w:rsidRPr="00C81D87">
        <w:rPr>
          <w:rFonts w:ascii="Aptos Narrow" w:hAnsi="Aptos Narrow" w:cs="Times New Roman"/>
        </w:rPr>
        <w:t xml:space="preserve"> (NA</w:t>
      </w:r>
      <w:r w:rsidR="00D6274F" w:rsidRPr="00C81D87">
        <w:rPr>
          <w:rFonts w:ascii="Aptos Narrow" w:hAnsi="Aptos Narrow" w:cs="Times New Roman"/>
        </w:rPr>
        <w:t>SEM, 2012)</w:t>
      </w:r>
      <w:r w:rsidRPr="00C81D87">
        <w:rPr>
          <w:rFonts w:ascii="Aptos Narrow" w:hAnsi="Aptos Narrow" w:cs="Times New Roman"/>
        </w:rPr>
        <w:t>.</w:t>
      </w:r>
    </w:p>
    <w:p w14:paraId="67702001" w14:textId="0800C348" w:rsidR="00822A3B" w:rsidRPr="00C81D87" w:rsidRDefault="000A5D93" w:rsidP="004C3DCA">
      <w:pPr>
        <w:rPr>
          <w:rFonts w:ascii="Aptos Narrow" w:hAnsi="Aptos Narrow" w:cs="Times New Roman"/>
        </w:rPr>
      </w:pPr>
      <w:r w:rsidRPr="00C81D87">
        <w:rPr>
          <w:rFonts w:ascii="Aptos Narrow" w:hAnsi="Aptos Narrow" w:cs="Times New Roman"/>
        </w:rPr>
        <w:t xml:space="preserve">The committee </w:t>
      </w:r>
      <w:r w:rsidR="007B63BE" w:rsidRPr="00C81D87">
        <w:rPr>
          <w:rFonts w:ascii="Aptos Narrow" w:hAnsi="Aptos Narrow" w:cs="Times New Roman"/>
        </w:rPr>
        <w:t>used the College Board</w:t>
      </w:r>
      <w:r w:rsidR="00B93112">
        <w:rPr>
          <w:rFonts w:ascii="Aptos Narrow" w:hAnsi="Aptos Narrow" w:cs="Times New Roman"/>
        </w:rPr>
        <w:t>’</w:t>
      </w:r>
      <w:r w:rsidR="007B63BE" w:rsidRPr="00C81D87">
        <w:rPr>
          <w:rFonts w:ascii="Aptos Narrow" w:hAnsi="Aptos Narrow" w:cs="Times New Roman"/>
        </w:rPr>
        <w:t>s Advance</w:t>
      </w:r>
      <w:r w:rsidR="002F6F51">
        <w:rPr>
          <w:rFonts w:ascii="Aptos Narrow" w:hAnsi="Aptos Narrow" w:cs="Times New Roman"/>
        </w:rPr>
        <w:t>d</w:t>
      </w:r>
      <w:r w:rsidR="007B63BE" w:rsidRPr="00C81D87">
        <w:rPr>
          <w:rFonts w:ascii="Aptos Narrow" w:hAnsi="Aptos Narrow" w:cs="Times New Roman"/>
        </w:rPr>
        <w:t xml:space="preserve"> Placement </w:t>
      </w:r>
      <w:r w:rsidR="00E70BCA" w:rsidRPr="00C81D87">
        <w:rPr>
          <w:rFonts w:ascii="Aptos Narrow" w:hAnsi="Aptos Narrow" w:cs="Times New Roman"/>
        </w:rPr>
        <w:t>Science Course</w:t>
      </w:r>
      <w:r w:rsidR="00DF1340" w:rsidRPr="00C81D87">
        <w:rPr>
          <w:rFonts w:ascii="Aptos Narrow" w:hAnsi="Aptos Narrow" w:cs="Times New Roman"/>
        </w:rPr>
        <w:t xml:space="preserve"> </w:t>
      </w:r>
      <w:r w:rsidR="000A7339" w:rsidRPr="00C81D87">
        <w:rPr>
          <w:rFonts w:ascii="Aptos Narrow" w:hAnsi="Aptos Narrow" w:cs="Times New Roman"/>
        </w:rPr>
        <w:t xml:space="preserve">and </w:t>
      </w:r>
      <w:r w:rsidR="00E70BCA">
        <w:rPr>
          <w:rFonts w:ascii="Aptos Narrow" w:hAnsi="Aptos Narrow" w:cs="Times New Roman"/>
        </w:rPr>
        <w:t>E</w:t>
      </w:r>
      <w:r w:rsidR="000A7339" w:rsidRPr="00C81D87">
        <w:rPr>
          <w:rFonts w:ascii="Aptos Narrow" w:hAnsi="Aptos Narrow" w:cs="Times New Roman"/>
        </w:rPr>
        <w:t xml:space="preserve">xam </w:t>
      </w:r>
      <w:r w:rsidR="00E70BCA">
        <w:rPr>
          <w:rFonts w:ascii="Aptos Narrow" w:hAnsi="Aptos Narrow" w:cs="Times New Roman"/>
        </w:rPr>
        <w:t>D</w:t>
      </w:r>
      <w:r w:rsidR="000A7339" w:rsidRPr="00C81D87">
        <w:rPr>
          <w:rFonts w:ascii="Aptos Narrow" w:hAnsi="Aptos Narrow" w:cs="Times New Roman"/>
        </w:rPr>
        <w:t xml:space="preserve">escriptions, </w:t>
      </w:r>
      <w:r w:rsidR="00F970F9" w:rsidRPr="00C81D87">
        <w:rPr>
          <w:rFonts w:ascii="Aptos Narrow" w:hAnsi="Aptos Narrow" w:cs="Times New Roman"/>
        </w:rPr>
        <w:t xml:space="preserve">ACT Inc. </w:t>
      </w:r>
      <w:r w:rsidR="00F970F9" w:rsidRPr="00C81D87">
        <w:rPr>
          <w:rFonts w:ascii="Aptos Narrow" w:hAnsi="Aptos Narrow" w:cs="Times New Roman"/>
          <w:i/>
          <w:iCs/>
        </w:rPr>
        <w:t>College and Career Readiness Standards</w:t>
      </w:r>
      <w:r w:rsidR="00DF1340" w:rsidRPr="00C81D87">
        <w:rPr>
          <w:rFonts w:ascii="Aptos Narrow" w:hAnsi="Aptos Narrow" w:cs="Times New Roman"/>
        </w:rPr>
        <w:t xml:space="preserve">, </w:t>
      </w:r>
      <w:r w:rsidR="00F970F9" w:rsidRPr="00C81D87">
        <w:rPr>
          <w:rFonts w:ascii="Aptos Narrow" w:hAnsi="Aptos Narrow" w:cs="Times New Roman"/>
        </w:rPr>
        <w:t>and Advance CTE</w:t>
      </w:r>
      <w:r w:rsidR="00B93112">
        <w:rPr>
          <w:rFonts w:ascii="Aptos Narrow" w:hAnsi="Aptos Narrow" w:cs="Times New Roman"/>
        </w:rPr>
        <w:t>’</w:t>
      </w:r>
      <w:r w:rsidR="002006E8" w:rsidRPr="00C81D87">
        <w:rPr>
          <w:rFonts w:ascii="Aptos Narrow" w:hAnsi="Aptos Narrow" w:cs="Times New Roman"/>
        </w:rPr>
        <w:t>s</w:t>
      </w:r>
      <w:r w:rsidR="002006E8" w:rsidRPr="00C81D87">
        <w:rPr>
          <w:rFonts w:ascii="Aptos Narrow" w:hAnsi="Aptos Narrow" w:cs="Times New Roman"/>
          <w:i/>
          <w:iCs/>
        </w:rPr>
        <w:t xml:space="preserve"> </w:t>
      </w:r>
      <w:r w:rsidR="00F970F9" w:rsidRPr="00C81D87">
        <w:rPr>
          <w:rFonts w:ascii="Aptos Narrow" w:hAnsi="Aptos Narrow" w:cs="Times New Roman"/>
          <w:i/>
          <w:iCs/>
        </w:rPr>
        <w:t>Career Ready Practices: National Career Clusters Framework</w:t>
      </w:r>
      <w:r w:rsidR="00F970F9" w:rsidRPr="00C81D87">
        <w:rPr>
          <w:rFonts w:ascii="Aptos Narrow" w:hAnsi="Aptos Narrow" w:cs="Times New Roman"/>
        </w:rPr>
        <w:t xml:space="preserve"> </w:t>
      </w:r>
      <w:r w:rsidR="002006E8" w:rsidRPr="00C81D87">
        <w:rPr>
          <w:rFonts w:ascii="Aptos Narrow" w:hAnsi="Aptos Narrow" w:cs="Times New Roman"/>
        </w:rPr>
        <w:t>as benchmarks. This document summarizes the</w:t>
      </w:r>
      <w:r w:rsidR="006F4882" w:rsidRPr="00C81D87">
        <w:rPr>
          <w:rFonts w:ascii="Aptos Narrow" w:hAnsi="Aptos Narrow" w:cs="Times New Roman"/>
        </w:rPr>
        <w:t>ir findings</w:t>
      </w:r>
      <w:r w:rsidR="008361C5">
        <w:rPr>
          <w:rFonts w:ascii="Aptos Narrow" w:hAnsi="Aptos Narrow" w:cs="Times New Roman"/>
        </w:rPr>
        <w:t>,</w:t>
      </w:r>
      <w:r w:rsidR="006F4882" w:rsidRPr="00C81D87">
        <w:rPr>
          <w:rFonts w:ascii="Aptos Narrow" w:hAnsi="Aptos Narrow" w:cs="Times New Roman"/>
        </w:rPr>
        <w:t xml:space="preserve"> which support their conclusion that the 202</w:t>
      </w:r>
      <w:r w:rsidR="009E1EFD" w:rsidRPr="00C81D87">
        <w:rPr>
          <w:rFonts w:ascii="Aptos Narrow" w:hAnsi="Aptos Narrow" w:cs="Times New Roman"/>
        </w:rPr>
        <w:t>6</w:t>
      </w:r>
      <w:r w:rsidR="006F4882" w:rsidRPr="00C81D87">
        <w:rPr>
          <w:rFonts w:ascii="Aptos Narrow" w:hAnsi="Aptos Narrow" w:cs="Times New Roman"/>
        </w:rPr>
        <w:t xml:space="preserve"> NJSLS-S</w:t>
      </w:r>
      <w:r w:rsidR="00EE019A" w:rsidRPr="00C81D87">
        <w:rPr>
          <w:rFonts w:ascii="Aptos Narrow" w:hAnsi="Aptos Narrow" w:cs="Times New Roman"/>
        </w:rPr>
        <w:t xml:space="preserve"> are aligned with the knowledge and skills necessary for</w:t>
      </w:r>
      <w:r w:rsidR="00CF4174" w:rsidRPr="00C81D87">
        <w:rPr>
          <w:rFonts w:ascii="Aptos Narrow" w:hAnsi="Aptos Narrow" w:cs="Times New Roman"/>
        </w:rPr>
        <w:t xml:space="preserve"> </w:t>
      </w:r>
      <w:r w:rsidR="006C2B25" w:rsidRPr="00C81D87">
        <w:rPr>
          <w:rFonts w:ascii="Aptos Narrow" w:hAnsi="Aptos Narrow" w:cs="Times New Roman"/>
        </w:rPr>
        <w:t xml:space="preserve">post-secondary success regardless of which pathway that </w:t>
      </w:r>
      <w:r w:rsidR="008361C5">
        <w:rPr>
          <w:rFonts w:ascii="Aptos Narrow" w:hAnsi="Aptos Narrow" w:cs="Times New Roman"/>
        </w:rPr>
        <w:t>students</w:t>
      </w:r>
      <w:r w:rsidR="006C2B25" w:rsidRPr="00C81D87">
        <w:rPr>
          <w:rFonts w:ascii="Aptos Narrow" w:hAnsi="Aptos Narrow" w:cs="Times New Roman"/>
        </w:rPr>
        <w:t xml:space="preserve"> choose.</w:t>
      </w:r>
      <w:r w:rsidR="007B63BE" w:rsidRPr="00C81D87">
        <w:rPr>
          <w:rFonts w:ascii="Aptos Narrow" w:hAnsi="Aptos Narrow" w:cs="Times New Roman"/>
        </w:rPr>
        <w:t xml:space="preserve"> </w:t>
      </w:r>
    </w:p>
    <w:p w14:paraId="4148D51C" w14:textId="41D98E48" w:rsidR="00AC3A5C" w:rsidRPr="00C81D87" w:rsidRDefault="00AC3A5C" w:rsidP="004C3DCA">
      <w:pPr>
        <w:pStyle w:val="Heading2"/>
        <w:spacing w:before="120" w:after="120"/>
        <w:rPr>
          <w:rFonts w:ascii="Aptos Narrow" w:eastAsia="Calibri" w:hAnsi="Aptos Narrow" w:cs="Times New Roman"/>
          <w:b/>
          <w:color w:val="2F5496"/>
          <w:kern w:val="0"/>
          <w:sz w:val="24"/>
          <w:szCs w:val="24"/>
          <w14:ligatures w14:val="none"/>
        </w:rPr>
      </w:pPr>
      <w:r w:rsidRPr="00C81D87">
        <w:rPr>
          <w:rFonts w:ascii="Aptos Narrow" w:eastAsia="Calibri" w:hAnsi="Aptos Narrow" w:cs="Times New Roman"/>
          <w:b/>
          <w:color w:val="2F5496"/>
          <w:kern w:val="0"/>
          <w:sz w:val="24"/>
          <w:szCs w:val="24"/>
          <w14:ligatures w14:val="none"/>
        </w:rPr>
        <w:t xml:space="preserve">Alignment between the NJSLS-S and </w:t>
      </w:r>
      <w:r w:rsidR="001633C5" w:rsidRPr="00C81D87">
        <w:rPr>
          <w:rFonts w:ascii="Aptos Narrow" w:eastAsia="Calibri" w:hAnsi="Aptos Narrow" w:cs="Times New Roman"/>
          <w:b/>
          <w:color w:val="2F5496"/>
          <w:kern w:val="0"/>
          <w:sz w:val="24"/>
          <w:szCs w:val="24"/>
          <w14:ligatures w14:val="none"/>
        </w:rPr>
        <w:t>Post-Secondary Science Courses</w:t>
      </w:r>
    </w:p>
    <w:p w14:paraId="0F6C3F98" w14:textId="228CDB8E" w:rsidR="00CF4174" w:rsidRPr="00C81D87" w:rsidRDefault="00CF4174" w:rsidP="004C3DCA">
      <w:pPr>
        <w:rPr>
          <w:rFonts w:ascii="Aptos Narrow" w:hAnsi="Aptos Narrow" w:cs="Times New Roman"/>
        </w:rPr>
      </w:pPr>
      <w:r w:rsidRPr="00C81D87">
        <w:rPr>
          <w:rFonts w:ascii="Aptos Narrow" w:hAnsi="Aptos Narrow" w:cs="Times New Roman"/>
        </w:rPr>
        <w:t>A</w:t>
      </w:r>
      <w:r w:rsidR="0018418A" w:rsidRPr="00C81D87">
        <w:rPr>
          <w:rFonts w:ascii="Aptos Narrow" w:hAnsi="Aptos Narrow" w:cs="Times New Roman"/>
        </w:rPr>
        <w:t>dvance</w:t>
      </w:r>
      <w:r w:rsidR="008361C5">
        <w:rPr>
          <w:rFonts w:ascii="Aptos Narrow" w:hAnsi="Aptos Narrow" w:cs="Times New Roman"/>
        </w:rPr>
        <w:t>d</w:t>
      </w:r>
      <w:r w:rsidR="0018418A" w:rsidRPr="00C81D87">
        <w:rPr>
          <w:rFonts w:ascii="Aptos Narrow" w:hAnsi="Aptos Narrow" w:cs="Times New Roman"/>
        </w:rPr>
        <w:t xml:space="preserve"> Placement (A</w:t>
      </w:r>
      <w:r w:rsidRPr="00C81D87">
        <w:rPr>
          <w:rFonts w:ascii="Aptos Narrow" w:hAnsi="Aptos Narrow" w:cs="Times New Roman"/>
        </w:rPr>
        <w:t>P</w:t>
      </w:r>
      <w:r w:rsidR="0018418A" w:rsidRPr="00C81D87">
        <w:rPr>
          <w:rFonts w:ascii="Aptos Narrow" w:hAnsi="Aptos Narrow" w:cs="Times New Roman"/>
        </w:rPr>
        <w:t>)</w:t>
      </w:r>
      <w:r w:rsidRPr="00C81D87">
        <w:rPr>
          <w:rFonts w:ascii="Aptos Narrow" w:hAnsi="Aptos Narrow" w:cs="Times New Roman"/>
        </w:rPr>
        <w:t xml:space="preserve"> science courses were used as </w:t>
      </w:r>
      <w:r w:rsidR="00FB372E" w:rsidRPr="00C81D87">
        <w:rPr>
          <w:rFonts w:ascii="Aptos Narrow" w:hAnsi="Aptos Narrow" w:cs="Times New Roman"/>
        </w:rPr>
        <w:t xml:space="preserve">proxy benchmarks for </w:t>
      </w:r>
      <w:r w:rsidR="00B44242" w:rsidRPr="00C81D87">
        <w:rPr>
          <w:rFonts w:ascii="Aptos Narrow" w:hAnsi="Aptos Narrow" w:cs="Times New Roman"/>
        </w:rPr>
        <w:t xml:space="preserve">the scope, depth, and breadth of </w:t>
      </w:r>
      <w:r w:rsidR="003329E9" w:rsidRPr="00C81D87">
        <w:rPr>
          <w:rFonts w:ascii="Aptos Narrow" w:hAnsi="Aptos Narrow" w:cs="Times New Roman"/>
        </w:rPr>
        <w:t>science courses offered to freshmen in two</w:t>
      </w:r>
      <w:r w:rsidR="008361C5">
        <w:rPr>
          <w:rFonts w:ascii="Aptos Narrow" w:hAnsi="Aptos Narrow" w:cs="Times New Roman"/>
        </w:rPr>
        <w:t>-</w:t>
      </w:r>
      <w:r w:rsidR="003329E9" w:rsidRPr="00C81D87">
        <w:rPr>
          <w:rFonts w:ascii="Aptos Narrow" w:hAnsi="Aptos Narrow" w:cs="Times New Roman"/>
        </w:rPr>
        <w:t xml:space="preserve"> and four</w:t>
      </w:r>
      <w:r w:rsidR="008361C5">
        <w:rPr>
          <w:rFonts w:ascii="Aptos Narrow" w:hAnsi="Aptos Narrow" w:cs="Times New Roman"/>
        </w:rPr>
        <w:t>-</w:t>
      </w:r>
      <w:r w:rsidR="003329E9" w:rsidRPr="00C81D87">
        <w:rPr>
          <w:rFonts w:ascii="Aptos Narrow" w:hAnsi="Aptos Narrow" w:cs="Times New Roman"/>
        </w:rPr>
        <w:t xml:space="preserve">year institutions of higher education. </w:t>
      </w:r>
      <w:r w:rsidR="00DA362E" w:rsidRPr="00C81D87">
        <w:rPr>
          <w:rFonts w:ascii="Aptos Narrow" w:hAnsi="Aptos Narrow" w:cs="Times New Roman"/>
        </w:rPr>
        <w:t xml:space="preserve">According to the College Board, </w:t>
      </w:r>
      <w:r w:rsidR="008361C5">
        <w:rPr>
          <w:rFonts w:ascii="Aptos Narrow" w:hAnsi="Aptos Narrow" w:cs="Times New Roman"/>
        </w:rPr>
        <w:t>“</w:t>
      </w:r>
      <w:bookmarkStart w:id="0" w:name="_Hlk214524837"/>
      <w:r w:rsidRPr="00C81D87">
        <w:rPr>
          <w:rFonts w:ascii="Aptos Narrow" w:hAnsi="Aptos Narrow" w:cs="Times New Roman"/>
        </w:rPr>
        <w:t>AP courses and exams are designed by committees made up of college faculty and experienced AP teachers who ensure that the course and exam reflect college-level expectations</w:t>
      </w:r>
      <w:r w:rsidR="008361C5">
        <w:rPr>
          <w:rFonts w:ascii="Aptos Narrow" w:hAnsi="Aptos Narrow" w:cs="Times New Roman"/>
        </w:rPr>
        <w:t>”</w:t>
      </w:r>
      <w:r w:rsidRPr="00C81D87">
        <w:rPr>
          <w:rFonts w:ascii="Aptos Narrow" w:hAnsi="Aptos Narrow" w:cs="Times New Roman"/>
        </w:rPr>
        <w:t xml:space="preserve"> (College Board, n.d.). </w:t>
      </w:r>
      <w:bookmarkEnd w:id="0"/>
    </w:p>
    <w:p w14:paraId="1BF15929" w14:textId="04F8F91A" w:rsidR="00883E9D" w:rsidRPr="00C81D87" w:rsidRDefault="00033AD3" w:rsidP="004C3DCA">
      <w:pPr>
        <w:rPr>
          <w:rFonts w:ascii="Aptos Narrow" w:hAnsi="Aptos Narrow" w:cs="Times New Roman"/>
        </w:rPr>
      </w:pPr>
      <w:r w:rsidRPr="00C81D87">
        <w:rPr>
          <w:rFonts w:ascii="Aptos Narrow" w:hAnsi="Aptos Narrow" w:cs="Times New Roman"/>
        </w:rPr>
        <w:t xml:space="preserve">The </w:t>
      </w:r>
      <w:r w:rsidR="009B5E34" w:rsidRPr="00C81D87">
        <w:rPr>
          <w:rFonts w:ascii="Aptos Narrow" w:hAnsi="Aptos Narrow" w:cs="Times New Roman"/>
        </w:rPr>
        <w:t xml:space="preserve">committee also recognized </w:t>
      </w:r>
      <w:r w:rsidR="007A10CC" w:rsidRPr="00C81D87">
        <w:rPr>
          <w:rFonts w:ascii="Aptos Narrow" w:hAnsi="Aptos Narrow" w:cs="Times New Roman"/>
        </w:rPr>
        <w:t>the importance of coherent and rigorous P</w:t>
      </w:r>
      <w:r w:rsidR="008361C5">
        <w:rPr>
          <w:rFonts w:ascii="Aptos Narrow" w:hAnsi="Aptos Narrow" w:cs="Times New Roman"/>
        </w:rPr>
        <w:t>–</w:t>
      </w:r>
      <w:r w:rsidR="007A10CC" w:rsidRPr="00C81D87">
        <w:rPr>
          <w:rFonts w:ascii="Aptos Narrow" w:hAnsi="Aptos Narrow" w:cs="Times New Roman"/>
        </w:rPr>
        <w:t xml:space="preserve">16 science pathways. </w:t>
      </w:r>
      <w:r w:rsidR="00766009" w:rsidRPr="00C81D87">
        <w:rPr>
          <w:rFonts w:ascii="Aptos Narrow" w:hAnsi="Aptos Narrow" w:cs="Times New Roman"/>
        </w:rPr>
        <w:t xml:space="preserve">One pathway includes enrollment in AP science courses while in high school. </w:t>
      </w:r>
      <w:r w:rsidR="00B91DDB" w:rsidRPr="00C81D87">
        <w:rPr>
          <w:rFonts w:ascii="Aptos Narrow" w:hAnsi="Aptos Narrow" w:cs="Times New Roman"/>
        </w:rPr>
        <w:t>A co</w:t>
      </w:r>
      <w:r w:rsidR="00353CCD" w:rsidRPr="00C81D87">
        <w:rPr>
          <w:rFonts w:ascii="Aptos Narrow" w:hAnsi="Aptos Narrow" w:cs="Times New Roman"/>
        </w:rPr>
        <w:t>mparative analysis of the science standards and AP science course and exam descriptions</w:t>
      </w:r>
      <w:r w:rsidR="000E2356" w:rsidRPr="00C81D87">
        <w:rPr>
          <w:rFonts w:ascii="Aptos Narrow" w:hAnsi="Aptos Narrow" w:cs="Times New Roman"/>
        </w:rPr>
        <w:t xml:space="preserve"> resulted in evidence of strong alignment. </w:t>
      </w:r>
    </w:p>
    <w:p w14:paraId="4B63DEBE" w14:textId="7C5535AA" w:rsidR="008B27F0" w:rsidRPr="00C81D87" w:rsidRDefault="0045685D" w:rsidP="004C3DCA">
      <w:pPr>
        <w:rPr>
          <w:rFonts w:ascii="Aptos Narrow" w:hAnsi="Aptos Narrow" w:cs="Times New Roman"/>
        </w:rPr>
      </w:pPr>
      <w:r w:rsidRPr="00C81D87">
        <w:rPr>
          <w:rFonts w:ascii="Aptos Narrow" w:hAnsi="Aptos Narrow" w:cs="Times New Roman"/>
        </w:rPr>
        <w:t>This is a</w:t>
      </w:r>
      <w:r w:rsidR="008B27F0" w:rsidRPr="00C81D87">
        <w:rPr>
          <w:rFonts w:ascii="Aptos Narrow" w:hAnsi="Aptos Narrow" w:cs="Times New Roman"/>
        </w:rPr>
        <w:t xml:space="preserve"> summary of </w:t>
      </w:r>
      <w:r w:rsidR="00C256AE" w:rsidRPr="00C81D87">
        <w:rPr>
          <w:rFonts w:ascii="Aptos Narrow" w:hAnsi="Aptos Narrow" w:cs="Times New Roman"/>
        </w:rPr>
        <w:t>the alignment between the</w:t>
      </w:r>
      <w:r w:rsidR="008B27F0" w:rsidRPr="00C81D87">
        <w:rPr>
          <w:rFonts w:ascii="Aptos Narrow" w:hAnsi="Aptos Narrow" w:cs="Times New Roman"/>
        </w:rPr>
        <w:t xml:space="preserve"> </w:t>
      </w:r>
      <w:r w:rsidR="00464C8D" w:rsidRPr="00C81D87">
        <w:rPr>
          <w:rFonts w:ascii="Aptos Narrow" w:hAnsi="Aptos Narrow" w:cs="Times New Roman"/>
        </w:rPr>
        <w:t>NJSLS-S</w:t>
      </w:r>
      <w:r w:rsidR="008B27F0" w:rsidRPr="00C81D87">
        <w:rPr>
          <w:rFonts w:ascii="Aptos Narrow" w:hAnsi="Aptos Narrow" w:cs="Times New Roman"/>
        </w:rPr>
        <w:t xml:space="preserve"> and </w:t>
      </w:r>
      <w:r w:rsidR="007137DD" w:rsidRPr="00C81D87">
        <w:rPr>
          <w:rFonts w:ascii="Aptos Narrow" w:hAnsi="Aptos Narrow" w:cs="Times New Roman"/>
        </w:rPr>
        <w:t xml:space="preserve">AP </w:t>
      </w:r>
      <w:r w:rsidR="008B27F0" w:rsidRPr="00C81D87">
        <w:rPr>
          <w:rFonts w:ascii="Aptos Narrow" w:hAnsi="Aptos Narrow" w:cs="Times New Roman"/>
        </w:rPr>
        <w:t>science courses:</w:t>
      </w:r>
    </w:p>
    <w:p w14:paraId="283938A4" w14:textId="2163466B" w:rsidR="008B27F0" w:rsidRPr="00C81D87" w:rsidRDefault="008B27F0" w:rsidP="004C3DCA">
      <w:pPr>
        <w:pStyle w:val="ListParagraph"/>
        <w:numPr>
          <w:ilvl w:val="0"/>
          <w:numId w:val="5"/>
        </w:numPr>
        <w:contextualSpacing w:val="0"/>
        <w:rPr>
          <w:rFonts w:ascii="Aptos Narrow" w:hAnsi="Aptos Narrow" w:cs="Times New Roman"/>
        </w:rPr>
      </w:pPr>
      <w:r w:rsidRPr="00C81D87">
        <w:rPr>
          <w:rFonts w:ascii="Aptos Narrow" w:hAnsi="Aptos Narrow" w:cs="Times New Roman"/>
        </w:rPr>
        <w:t>Philosophical and Instructional Alignment</w:t>
      </w:r>
    </w:p>
    <w:p w14:paraId="363EBF80" w14:textId="4146CA3E" w:rsidR="008B27F0" w:rsidRPr="00C81D87" w:rsidRDefault="001A7603"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The NJSLS-S</w:t>
      </w:r>
      <w:r w:rsidR="008B27F0" w:rsidRPr="00C81D87">
        <w:rPr>
          <w:rFonts w:ascii="Aptos Narrow" w:hAnsi="Aptos Narrow" w:cs="Times New Roman"/>
        </w:rPr>
        <w:t xml:space="preserve"> emphasizes three-dimensional learning: integrating Science and Engineering Practices</w:t>
      </w:r>
      <w:r w:rsidR="00C256AE" w:rsidRPr="00C81D87">
        <w:rPr>
          <w:rFonts w:ascii="Aptos Narrow" w:hAnsi="Aptos Narrow" w:cs="Times New Roman"/>
        </w:rPr>
        <w:t>,</w:t>
      </w:r>
      <w:r w:rsidR="008B27F0" w:rsidRPr="00C81D87">
        <w:rPr>
          <w:rFonts w:ascii="Aptos Narrow" w:hAnsi="Aptos Narrow" w:cs="Times New Roman"/>
        </w:rPr>
        <w:t xml:space="preserve"> Crosscutting Concepts</w:t>
      </w:r>
      <w:r w:rsidR="00C256AE" w:rsidRPr="00C81D87">
        <w:rPr>
          <w:rFonts w:ascii="Aptos Narrow" w:hAnsi="Aptos Narrow" w:cs="Times New Roman"/>
        </w:rPr>
        <w:t>,</w:t>
      </w:r>
      <w:r w:rsidR="008B27F0" w:rsidRPr="00C81D87">
        <w:rPr>
          <w:rFonts w:ascii="Aptos Narrow" w:hAnsi="Aptos Narrow" w:cs="Times New Roman"/>
        </w:rPr>
        <w:t xml:space="preserve"> and Disciplinary Core Ideas</w:t>
      </w:r>
      <w:r w:rsidRPr="00C81D87">
        <w:rPr>
          <w:rFonts w:ascii="Aptos Narrow" w:hAnsi="Aptos Narrow" w:cs="Times New Roman"/>
        </w:rPr>
        <w:t xml:space="preserve"> to make sense of phenomena or to design solutions to human problems</w:t>
      </w:r>
      <w:r w:rsidR="008B27F0" w:rsidRPr="00C81D87">
        <w:rPr>
          <w:rFonts w:ascii="Aptos Narrow" w:hAnsi="Aptos Narrow" w:cs="Times New Roman"/>
        </w:rPr>
        <w:t>.</w:t>
      </w:r>
    </w:p>
    <w:p w14:paraId="204555C3" w14:textId="5284B5F6" w:rsidR="008B27F0" w:rsidRPr="00C81D87" w:rsidRDefault="008B27F0"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A</w:t>
      </w:r>
      <w:r w:rsidR="002E4CE2" w:rsidRPr="00C81D87">
        <w:rPr>
          <w:rFonts w:ascii="Aptos Narrow" w:hAnsi="Aptos Narrow" w:cs="Times New Roman"/>
        </w:rPr>
        <w:t>dvance</w:t>
      </w:r>
      <w:r w:rsidR="00182115">
        <w:rPr>
          <w:rFonts w:ascii="Aptos Narrow" w:hAnsi="Aptos Narrow" w:cs="Times New Roman"/>
        </w:rPr>
        <w:t>d</w:t>
      </w:r>
      <w:r w:rsidR="002E4CE2" w:rsidRPr="00C81D87">
        <w:rPr>
          <w:rFonts w:ascii="Aptos Narrow" w:hAnsi="Aptos Narrow" w:cs="Times New Roman"/>
        </w:rPr>
        <w:t xml:space="preserve"> Placement</w:t>
      </w:r>
      <w:r w:rsidRPr="00C81D87">
        <w:rPr>
          <w:rFonts w:ascii="Aptos Narrow" w:hAnsi="Aptos Narrow" w:cs="Times New Roman"/>
        </w:rPr>
        <w:t xml:space="preserve"> science courses, particularly the restructured </w:t>
      </w:r>
      <w:r w:rsidR="007137DD" w:rsidRPr="00C81D87">
        <w:rPr>
          <w:rFonts w:ascii="Aptos Narrow" w:hAnsi="Aptos Narrow" w:cs="Times New Roman"/>
        </w:rPr>
        <w:t xml:space="preserve">AP® </w:t>
      </w:r>
      <w:r w:rsidRPr="00C81D87">
        <w:rPr>
          <w:rFonts w:ascii="Aptos Narrow" w:hAnsi="Aptos Narrow" w:cs="Times New Roman"/>
        </w:rPr>
        <w:t xml:space="preserve">Biology, Chemistry, </w:t>
      </w:r>
      <w:r w:rsidR="00976FFA" w:rsidRPr="00C81D87">
        <w:rPr>
          <w:rFonts w:ascii="Aptos Narrow" w:hAnsi="Aptos Narrow" w:cs="Times New Roman"/>
        </w:rPr>
        <w:t xml:space="preserve">Environmental Science </w:t>
      </w:r>
      <w:r w:rsidRPr="00C81D87">
        <w:rPr>
          <w:rFonts w:ascii="Aptos Narrow" w:hAnsi="Aptos Narrow" w:cs="Times New Roman"/>
        </w:rPr>
        <w:t>Physics</w:t>
      </w:r>
      <w:r w:rsidR="00976FFA" w:rsidRPr="00C81D87">
        <w:rPr>
          <w:rFonts w:ascii="Aptos Narrow" w:hAnsi="Aptos Narrow" w:cs="Times New Roman"/>
        </w:rPr>
        <w:t xml:space="preserve"> 1 Algebra-</w:t>
      </w:r>
      <w:r w:rsidR="00B503B0" w:rsidRPr="00C81D87">
        <w:rPr>
          <w:rFonts w:ascii="Aptos Narrow" w:hAnsi="Aptos Narrow" w:cs="Times New Roman"/>
        </w:rPr>
        <w:t>b</w:t>
      </w:r>
      <w:r w:rsidR="00976FFA" w:rsidRPr="00C81D87">
        <w:rPr>
          <w:rFonts w:ascii="Aptos Narrow" w:hAnsi="Aptos Narrow" w:cs="Times New Roman"/>
        </w:rPr>
        <w:t>ased, and Physics 2 Algebra-based</w:t>
      </w:r>
      <w:r w:rsidR="00B503B0" w:rsidRPr="00C81D87">
        <w:rPr>
          <w:rFonts w:ascii="Aptos Narrow" w:hAnsi="Aptos Narrow" w:cs="Times New Roman"/>
        </w:rPr>
        <w:t xml:space="preserve"> </w:t>
      </w:r>
      <w:r w:rsidRPr="00C81D87">
        <w:rPr>
          <w:rFonts w:ascii="Aptos Narrow" w:hAnsi="Aptos Narrow" w:cs="Times New Roman"/>
        </w:rPr>
        <w:t xml:space="preserve">have increasingly adopted inquiry-based learning and science practices that mirror </w:t>
      </w:r>
      <w:r w:rsidR="002E4CE2" w:rsidRPr="00C81D87">
        <w:rPr>
          <w:rFonts w:ascii="Aptos Narrow" w:hAnsi="Aptos Narrow" w:cs="Times New Roman"/>
        </w:rPr>
        <w:t>the NJSLS-S</w:t>
      </w:r>
      <w:r w:rsidRPr="00C81D87">
        <w:rPr>
          <w:rFonts w:ascii="Aptos Narrow" w:hAnsi="Aptos Narrow" w:cs="Times New Roman"/>
        </w:rPr>
        <w:t xml:space="preserve"> </w:t>
      </w:r>
      <w:r w:rsidR="005A65A1" w:rsidRPr="00C81D87">
        <w:rPr>
          <w:rFonts w:ascii="Aptos Narrow" w:hAnsi="Aptos Narrow" w:cs="Times New Roman"/>
        </w:rPr>
        <w:t>philosophy</w:t>
      </w:r>
      <w:r w:rsidRPr="00C81D87">
        <w:rPr>
          <w:rFonts w:ascii="Aptos Narrow" w:hAnsi="Aptos Narrow" w:cs="Times New Roman"/>
        </w:rPr>
        <w:t>.</w:t>
      </w:r>
    </w:p>
    <w:p w14:paraId="1EF7DF87" w14:textId="4E87F9AF" w:rsidR="008B27F0" w:rsidRPr="00C81D87" w:rsidRDefault="002E4CE2"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lastRenderedPageBreak/>
        <w:t xml:space="preserve">An analysis of </w:t>
      </w:r>
      <w:r w:rsidR="007137DD" w:rsidRPr="00C81D87">
        <w:rPr>
          <w:rFonts w:ascii="Aptos Narrow" w:hAnsi="Aptos Narrow" w:cs="Times New Roman"/>
        </w:rPr>
        <w:t xml:space="preserve">AP® </w:t>
      </w:r>
      <w:r w:rsidR="00FF5FEB" w:rsidRPr="00C81D87">
        <w:rPr>
          <w:rFonts w:ascii="Aptos Narrow" w:hAnsi="Aptos Narrow" w:cs="Times New Roman"/>
        </w:rPr>
        <w:t>Central Course and Exam</w:t>
      </w:r>
      <w:r w:rsidR="001943DA" w:rsidRPr="00C81D87">
        <w:rPr>
          <w:rFonts w:ascii="Aptos Narrow" w:hAnsi="Aptos Narrow" w:cs="Times New Roman"/>
        </w:rPr>
        <w:t xml:space="preserve"> information revealed that, like the NJSLS-S, the</w:t>
      </w:r>
      <w:r w:rsidR="00A34D01" w:rsidRPr="00C81D87">
        <w:rPr>
          <w:rFonts w:ascii="Aptos Narrow" w:hAnsi="Aptos Narrow" w:cs="Times New Roman"/>
        </w:rPr>
        <w:t xml:space="preserve"> </w:t>
      </w:r>
      <w:r w:rsidR="007137DD" w:rsidRPr="00C81D87">
        <w:rPr>
          <w:rFonts w:ascii="Aptos Narrow" w:hAnsi="Aptos Narrow" w:cs="Times New Roman"/>
        </w:rPr>
        <w:t>AP®</w:t>
      </w:r>
      <w:r w:rsidR="00A34D01" w:rsidRPr="00C81D87">
        <w:rPr>
          <w:rFonts w:ascii="Aptos Narrow" w:hAnsi="Aptos Narrow" w:cs="Times New Roman"/>
        </w:rPr>
        <w:t xml:space="preserve"> science courses</w:t>
      </w:r>
      <w:r w:rsidR="008B27F0" w:rsidRPr="00C81D87">
        <w:rPr>
          <w:rFonts w:ascii="Aptos Narrow" w:hAnsi="Aptos Narrow" w:cs="Times New Roman"/>
        </w:rPr>
        <w:t xml:space="preserve"> encourage student-centered learning, modeling, data analysis, and evidence-based reasoni</w:t>
      </w:r>
      <w:r w:rsidR="00BA5BA0" w:rsidRPr="00C81D87">
        <w:rPr>
          <w:rFonts w:ascii="Aptos Narrow" w:hAnsi="Aptos Narrow" w:cs="Times New Roman"/>
        </w:rPr>
        <w:t xml:space="preserve">ng, </w:t>
      </w:r>
      <w:r w:rsidR="006B1359" w:rsidRPr="00C81D87">
        <w:rPr>
          <w:rFonts w:ascii="Aptos Narrow" w:hAnsi="Aptos Narrow" w:cs="Times New Roman"/>
        </w:rPr>
        <w:t xml:space="preserve">mirroring the </w:t>
      </w:r>
      <w:r w:rsidR="007A01C0">
        <w:rPr>
          <w:rFonts w:ascii="Aptos Narrow" w:hAnsi="Aptos Narrow" w:cs="Times New Roman"/>
        </w:rPr>
        <w:t xml:space="preserve">2026 </w:t>
      </w:r>
      <w:r w:rsidR="006B1359" w:rsidRPr="00C81D87">
        <w:rPr>
          <w:rFonts w:ascii="Aptos Narrow" w:hAnsi="Aptos Narrow" w:cs="Times New Roman"/>
        </w:rPr>
        <w:t>NJSLS-S.</w:t>
      </w:r>
    </w:p>
    <w:p w14:paraId="2646EEAC" w14:textId="000C9093" w:rsidR="008B27F0" w:rsidRPr="00C81D87" w:rsidRDefault="008B27F0" w:rsidP="004C3DCA">
      <w:pPr>
        <w:pStyle w:val="ListParagraph"/>
        <w:numPr>
          <w:ilvl w:val="0"/>
          <w:numId w:val="5"/>
        </w:numPr>
        <w:contextualSpacing w:val="0"/>
        <w:rPr>
          <w:rFonts w:ascii="Aptos Narrow" w:hAnsi="Aptos Narrow" w:cs="Times New Roman"/>
        </w:rPr>
      </w:pPr>
      <w:r w:rsidRPr="00C81D87">
        <w:rPr>
          <w:rFonts w:ascii="Aptos Narrow" w:hAnsi="Aptos Narrow" w:cs="Times New Roman"/>
        </w:rPr>
        <w:t xml:space="preserve">Content and </w:t>
      </w:r>
      <w:r w:rsidR="00F82073" w:rsidRPr="00C81D87">
        <w:rPr>
          <w:rFonts w:ascii="Aptos Narrow" w:hAnsi="Aptos Narrow" w:cs="Times New Roman"/>
        </w:rPr>
        <w:t>Science Practices</w:t>
      </w:r>
      <w:r w:rsidRPr="00C81D87">
        <w:rPr>
          <w:rFonts w:ascii="Aptos Narrow" w:hAnsi="Aptos Narrow" w:cs="Times New Roman"/>
        </w:rPr>
        <w:t xml:space="preserve"> </w:t>
      </w:r>
      <w:r w:rsidR="00C06C69" w:rsidRPr="00C81D87">
        <w:rPr>
          <w:rFonts w:ascii="Aptos Narrow" w:hAnsi="Aptos Narrow" w:cs="Times New Roman"/>
        </w:rPr>
        <w:t>Coherence</w:t>
      </w:r>
    </w:p>
    <w:p w14:paraId="0A3F11E8" w14:textId="2D48A7E1" w:rsidR="008B27F0" w:rsidRPr="00C81D87" w:rsidRDefault="0067254B"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The</w:t>
      </w:r>
      <w:r w:rsidR="00B351B2" w:rsidRPr="00C81D87">
        <w:rPr>
          <w:rFonts w:ascii="Aptos Narrow" w:hAnsi="Aptos Narrow" w:cs="Times New Roman"/>
        </w:rPr>
        <w:t xml:space="preserve"> NJSLS-S</w:t>
      </w:r>
      <w:r w:rsidR="008B27F0" w:rsidRPr="00C81D87">
        <w:rPr>
          <w:rFonts w:ascii="Aptos Narrow" w:hAnsi="Aptos Narrow" w:cs="Times New Roman"/>
        </w:rPr>
        <w:t xml:space="preserve"> </w:t>
      </w:r>
      <w:r w:rsidR="007A01C0">
        <w:rPr>
          <w:rFonts w:ascii="Aptos Narrow" w:hAnsi="Aptos Narrow" w:cs="Times New Roman"/>
        </w:rPr>
        <w:t>are</w:t>
      </w:r>
      <w:r w:rsidR="008B27F0" w:rsidRPr="00C81D87">
        <w:rPr>
          <w:rFonts w:ascii="Aptos Narrow" w:hAnsi="Aptos Narrow" w:cs="Times New Roman"/>
        </w:rPr>
        <w:t xml:space="preserve"> designed for K–12 progression</w:t>
      </w:r>
      <w:r w:rsidR="006B1359" w:rsidRPr="00C81D87">
        <w:rPr>
          <w:rFonts w:ascii="Aptos Narrow" w:hAnsi="Aptos Narrow" w:cs="Times New Roman"/>
        </w:rPr>
        <w:t xml:space="preserve"> while</w:t>
      </w:r>
      <w:r w:rsidR="008B27F0" w:rsidRPr="00C81D87">
        <w:rPr>
          <w:rFonts w:ascii="Aptos Narrow" w:hAnsi="Aptos Narrow" w:cs="Times New Roman"/>
        </w:rPr>
        <w:t xml:space="preserve"> </w:t>
      </w:r>
      <w:r w:rsidR="007137DD" w:rsidRPr="00C81D87">
        <w:rPr>
          <w:rFonts w:ascii="Aptos Narrow" w:hAnsi="Aptos Narrow" w:cs="Times New Roman"/>
        </w:rPr>
        <w:t xml:space="preserve">AP </w:t>
      </w:r>
      <w:r w:rsidR="008B27F0" w:rsidRPr="00C81D87">
        <w:rPr>
          <w:rFonts w:ascii="Aptos Narrow" w:hAnsi="Aptos Narrow" w:cs="Times New Roman"/>
        </w:rPr>
        <w:t xml:space="preserve">courses are </w:t>
      </w:r>
      <w:r w:rsidR="00B351B2" w:rsidRPr="00C81D87">
        <w:rPr>
          <w:rFonts w:ascii="Aptos Narrow" w:hAnsi="Aptos Narrow" w:cs="Times New Roman"/>
        </w:rPr>
        <w:t>equivalent to first</w:t>
      </w:r>
      <w:r w:rsidR="007A01C0">
        <w:rPr>
          <w:rFonts w:ascii="Aptos Narrow" w:hAnsi="Aptos Narrow" w:cs="Times New Roman"/>
        </w:rPr>
        <w:t>-</w:t>
      </w:r>
      <w:r w:rsidR="00B351B2" w:rsidRPr="00C81D87">
        <w:rPr>
          <w:rFonts w:ascii="Aptos Narrow" w:hAnsi="Aptos Narrow" w:cs="Times New Roman"/>
        </w:rPr>
        <w:t xml:space="preserve">year </w:t>
      </w:r>
      <w:r w:rsidR="008B27F0" w:rsidRPr="00C81D87">
        <w:rPr>
          <w:rFonts w:ascii="Aptos Narrow" w:hAnsi="Aptos Narrow" w:cs="Times New Roman"/>
        </w:rPr>
        <w:t xml:space="preserve">college-level </w:t>
      </w:r>
      <w:r w:rsidR="00AC18AF" w:rsidRPr="00C81D87">
        <w:rPr>
          <w:rFonts w:ascii="Aptos Narrow" w:hAnsi="Aptos Narrow" w:cs="Times New Roman"/>
        </w:rPr>
        <w:t>courses</w:t>
      </w:r>
      <w:r w:rsidR="008B27F0" w:rsidRPr="00C81D87">
        <w:rPr>
          <w:rFonts w:ascii="Aptos Narrow" w:hAnsi="Aptos Narrow" w:cs="Times New Roman"/>
        </w:rPr>
        <w:t>.</w:t>
      </w:r>
    </w:p>
    <w:p w14:paraId="6151E022" w14:textId="1B117D4E" w:rsidR="00F23691" w:rsidRPr="00C81D87" w:rsidRDefault="00893E25" w:rsidP="00356058">
      <w:pPr>
        <w:pStyle w:val="ListParagraph"/>
        <w:numPr>
          <w:ilvl w:val="0"/>
          <w:numId w:val="6"/>
        </w:numPr>
        <w:contextualSpacing w:val="0"/>
        <w:rPr>
          <w:rFonts w:ascii="Aptos Narrow" w:hAnsi="Aptos Narrow" w:cs="Times New Roman"/>
        </w:rPr>
      </w:pPr>
      <w:r w:rsidRPr="00C81D87">
        <w:rPr>
          <w:rFonts w:ascii="Aptos Narrow" w:hAnsi="Aptos Narrow" w:cs="Times New Roman"/>
        </w:rPr>
        <w:t xml:space="preserve">The NJSLS-S are well-aligned with </w:t>
      </w:r>
      <w:r w:rsidR="007E4CDD" w:rsidRPr="00C81D87">
        <w:rPr>
          <w:rFonts w:ascii="Aptos Narrow" w:hAnsi="Aptos Narrow" w:cs="Times New Roman"/>
        </w:rPr>
        <w:t xml:space="preserve">the </w:t>
      </w:r>
      <w:r w:rsidR="005945BA" w:rsidRPr="00C81D87">
        <w:rPr>
          <w:rFonts w:ascii="Aptos Narrow" w:hAnsi="Aptos Narrow" w:cs="Times New Roman"/>
        </w:rPr>
        <w:t xml:space="preserve">Science Practices, </w:t>
      </w:r>
      <w:r w:rsidR="007E4CDD" w:rsidRPr="00C81D87">
        <w:rPr>
          <w:rFonts w:ascii="Aptos Narrow" w:hAnsi="Aptos Narrow" w:cs="Times New Roman"/>
        </w:rPr>
        <w:t>Bi</w:t>
      </w:r>
      <w:r w:rsidR="00607207" w:rsidRPr="00C81D87">
        <w:rPr>
          <w:rFonts w:ascii="Aptos Narrow" w:hAnsi="Aptos Narrow" w:cs="Times New Roman"/>
        </w:rPr>
        <w:t>g</w:t>
      </w:r>
      <w:r w:rsidR="007E4CDD" w:rsidRPr="00C81D87">
        <w:rPr>
          <w:rFonts w:ascii="Aptos Narrow" w:hAnsi="Aptos Narrow" w:cs="Times New Roman"/>
        </w:rPr>
        <w:t xml:space="preserve"> Ideas</w:t>
      </w:r>
      <w:r w:rsidR="005945BA" w:rsidRPr="00C81D87">
        <w:rPr>
          <w:rFonts w:ascii="Aptos Narrow" w:hAnsi="Aptos Narrow" w:cs="Times New Roman"/>
        </w:rPr>
        <w:t>,</w:t>
      </w:r>
      <w:r w:rsidR="007E4CDD" w:rsidRPr="00C81D87">
        <w:rPr>
          <w:rFonts w:ascii="Aptos Narrow" w:hAnsi="Aptos Narrow" w:cs="Times New Roman"/>
        </w:rPr>
        <w:t xml:space="preserve"> and Essential Knowledge </w:t>
      </w:r>
      <w:r w:rsidR="004A0848" w:rsidRPr="00C81D87">
        <w:rPr>
          <w:rFonts w:ascii="Aptos Narrow" w:hAnsi="Aptos Narrow" w:cs="Times New Roman"/>
        </w:rPr>
        <w:t xml:space="preserve">statements defined in </w:t>
      </w:r>
      <w:r w:rsidR="00E81A7D" w:rsidRPr="00C81D87">
        <w:rPr>
          <w:rFonts w:ascii="Aptos Narrow" w:hAnsi="Aptos Narrow" w:cs="Times New Roman"/>
        </w:rPr>
        <w:t>the College Board</w:t>
      </w:r>
      <w:r w:rsidR="00B93112">
        <w:rPr>
          <w:rFonts w:ascii="Aptos Narrow" w:hAnsi="Aptos Narrow" w:cs="Times New Roman"/>
        </w:rPr>
        <w:t>’</w:t>
      </w:r>
      <w:r w:rsidR="00E81A7D" w:rsidRPr="00C81D87">
        <w:rPr>
          <w:rFonts w:ascii="Aptos Narrow" w:hAnsi="Aptos Narrow" w:cs="Times New Roman"/>
        </w:rPr>
        <w:t xml:space="preserve">s </w:t>
      </w:r>
      <w:r w:rsidR="007137DD" w:rsidRPr="00C81D87">
        <w:rPr>
          <w:rFonts w:ascii="Aptos Narrow" w:hAnsi="Aptos Narrow" w:cs="Times New Roman"/>
        </w:rPr>
        <w:t>AP®</w:t>
      </w:r>
      <w:r w:rsidRPr="00C81D87">
        <w:rPr>
          <w:rFonts w:ascii="Aptos Narrow" w:hAnsi="Aptos Narrow" w:cs="Times New Roman"/>
        </w:rPr>
        <w:t xml:space="preserve"> Biology</w:t>
      </w:r>
      <w:r w:rsidR="00581D0E" w:rsidRPr="00C81D87">
        <w:rPr>
          <w:rFonts w:ascii="Aptos Narrow" w:hAnsi="Aptos Narrow" w:cs="Times New Roman"/>
        </w:rPr>
        <w:t>,</w:t>
      </w:r>
      <w:r w:rsidR="007A01C0">
        <w:rPr>
          <w:rFonts w:ascii="Aptos Narrow" w:hAnsi="Aptos Narrow" w:cs="Times New Roman"/>
        </w:rPr>
        <w:t xml:space="preserve"> </w:t>
      </w:r>
      <w:r w:rsidR="008C467B" w:rsidRPr="00C81D87">
        <w:rPr>
          <w:rFonts w:ascii="Aptos Narrow" w:hAnsi="Aptos Narrow" w:cs="Times New Roman"/>
        </w:rPr>
        <w:t>Chemistry</w:t>
      </w:r>
      <w:r w:rsidR="00581D0E" w:rsidRPr="00C81D87">
        <w:rPr>
          <w:rFonts w:ascii="Aptos Narrow" w:hAnsi="Aptos Narrow" w:cs="Times New Roman"/>
        </w:rPr>
        <w:t xml:space="preserve">, </w:t>
      </w:r>
      <w:bookmarkStart w:id="1" w:name="_Hlk204844765"/>
      <w:r w:rsidR="009469B2" w:rsidRPr="00C81D87">
        <w:rPr>
          <w:rFonts w:ascii="Aptos Narrow" w:hAnsi="Aptos Narrow" w:cs="Times New Roman"/>
        </w:rPr>
        <w:t>Environmental Science</w:t>
      </w:r>
      <w:r w:rsidR="00581D0E" w:rsidRPr="00C81D87">
        <w:rPr>
          <w:rFonts w:ascii="Aptos Narrow" w:hAnsi="Aptos Narrow" w:cs="Times New Roman"/>
        </w:rPr>
        <w:t xml:space="preserve">, </w:t>
      </w:r>
      <w:r w:rsidR="006B34D2" w:rsidRPr="00C81D87">
        <w:rPr>
          <w:rFonts w:ascii="Aptos Narrow" w:hAnsi="Aptos Narrow" w:cs="Times New Roman"/>
        </w:rPr>
        <w:t>Physics 1</w:t>
      </w:r>
      <w:r w:rsidR="00EF4EE1" w:rsidRPr="00C81D87">
        <w:rPr>
          <w:rFonts w:ascii="Aptos Narrow" w:hAnsi="Aptos Narrow" w:cs="Times New Roman"/>
        </w:rPr>
        <w:t xml:space="preserve"> </w:t>
      </w:r>
      <w:r w:rsidR="00E77FEF" w:rsidRPr="00C81D87">
        <w:rPr>
          <w:rFonts w:ascii="Aptos Narrow" w:hAnsi="Aptos Narrow" w:cs="Times New Roman"/>
        </w:rPr>
        <w:t>Algebra-Based</w:t>
      </w:r>
      <w:r w:rsidR="006B34D2" w:rsidRPr="00C81D87">
        <w:rPr>
          <w:rFonts w:ascii="Aptos Narrow" w:hAnsi="Aptos Narrow" w:cs="Times New Roman"/>
        </w:rPr>
        <w:t xml:space="preserve"> </w:t>
      </w:r>
      <w:r w:rsidR="00356058" w:rsidRPr="00C81D87">
        <w:rPr>
          <w:rFonts w:ascii="Aptos Narrow" w:hAnsi="Aptos Narrow" w:cs="Times New Roman"/>
        </w:rPr>
        <w:t>and</w:t>
      </w:r>
      <w:r w:rsidR="00F23691" w:rsidRPr="00C81D87">
        <w:rPr>
          <w:rFonts w:ascii="Aptos Narrow" w:hAnsi="Aptos Narrow" w:cs="Times New Roman"/>
        </w:rPr>
        <w:t xml:space="preserve"> Physics 2 Algebra-Based Courses and Exam Descriptions. </w:t>
      </w:r>
    </w:p>
    <w:bookmarkEnd w:id="1"/>
    <w:p w14:paraId="1814D747" w14:textId="0E4828DA" w:rsidR="003E726C" w:rsidRPr="00C81D87" w:rsidRDefault="00D03163" w:rsidP="004C3DCA">
      <w:pPr>
        <w:pStyle w:val="Heading2"/>
        <w:spacing w:before="120" w:after="120"/>
        <w:rPr>
          <w:rFonts w:ascii="Aptos Narrow" w:eastAsia="Calibri" w:hAnsi="Aptos Narrow" w:cs="Times New Roman"/>
          <w:b/>
          <w:color w:val="2F5496"/>
          <w:kern w:val="0"/>
          <w:sz w:val="24"/>
          <w:szCs w:val="24"/>
          <w14:ligatures w14:val="none"/>
        </w:rPr>
      </w:pPr>
      <w:r w:rsidRPr="00C81D87">
        <w:rPr>
          <w:rFonts w:ascii="Aptos Narrow" w:eastAsia="Calibri" w:hAnsi="Aptos Narrow" w:cs="Times New Roman"/>
          <w:b/>
          <w:color w:val="2F5496"/>
          <w:kern w:val="0"/>
          <w:sz w:val="24"/>
          <w:szCs w:val="24"/>
          <w14:ligatures w14:val="none"/>
        </w:rPr>
        <w:t xml:space="preserve">Alignment between the NJSLS-S and ACT Science </w:t>
      </w:r>
      <w:r w:rsidR="00B75AB7" w:rsidRPr="00C81D87">
        <w:rPr>
          <w:rFonts w:ascii="Aptos Narrow" w:eastAsia="Calibri" w:hAnsi="Aptos Narrow" w:cs="Times New Roman"/>
          <w:b/>
          <w:color w:val="2F5496"/>
          <w:kern w:val="0"/>
          <w:sz w:val="24"/>
          <w:szCs w:val="24"/>
          <w14:ligatures w14:val="none"/>
        </w:rPr>
        <w:t>College and Career Readiness Standards</w:t>
      </w:r>
    </w:p>
    <w:p w14:paraId="26B8FF4D" w14:textId="6DAAA9A1" w:rsidR="00CA795D" w:rsidRPr="00C81D87" w:rsidRDefault="007D6696" w:rsidP="004C3DCA">
      <w:pPr>
        <w:rPr>
          <w:rFonts w:ascii="Aptos Narrow" w:hAnsi="Aptos Narrow" w:cs="Times New Roman"/>
        </w:rPr>
      </w:pPr>
      <w:r w:rsidRPr="00C81D87">
        <w:rPr>
          <w:rFonts w:ascii="Aptos Narrow" w:hAnsi="Aptos Narrow" w:cs="Times New Roman"/>
        </w:rPr>
        <w:t>The ACT is a standardized test used for college admissions in the United States. It assesses high school students</w:t>
      </w:r>
      <w:r w:rsidR="00B93112">
        <w:rPr>
          <w:rFonts w:ascii="Aptos Narrow" w:hAnsi="Aptos Narrow" w:cs="Times New Roman"/>
        </w:rPr>
        <w:t>’</w:t>
      </w:r>
      <w:r w:rsidRPr="00C81D87">
        <w:rPr>
          <w:rFonts w:ascii="Aptos Narrow" w:hAnsi="Aptos Narrow" w:cs="Times New Roman"/>
        </w:rPr>
        <w:t xml:space="preserve"> academic readiness for college and is accepted by all four-year colleges and universities in the United States</w:t>
      </w:r>
      <w:r w:rsidR="00F24180" w:rsidRPr="00C81D87">
        <w:rPr>
          <w:rFonts w:ascii="Aptos Narrow" w:hAnsi="Aptos Narrow" w:cs="Times New Roman"/>
        </w:rPr>
        <w:t xml:space="preserve"> (ACT, </w:t>
      </w:r>
      <w:r w:rsidR="00C6299F" w:rsidRPr="00C81D87">
        <w:rPr>
          <w:rFonts w:ascii="Aptos Narrow" w:hAnsi="Aptos Narrow" w:cs="Times New Roman"/>
        </w:rPr>
        <w:t>n.d.)</w:t>
      </w:r>
      <w:r w:rsidRPr="00C81D87">
        <w:rPr>
          <w:rFonts w:ascii="Aptos Narrow" w:hAnsi="Aptos Narrow" w:cs="Times New Roman"/>
        </w:rPr>
        <w:t xml:space="preserve">. </w:t>
      </w:r>
      <w:r w:rsidR="001B183A" w:rsidRPr="00C81D87">
        <w:rPr>
          <w:rFonts w:ascii="Aptos Narrow" w:hAnsi="Aptos Narrow" w:cs="Times New Roman"/>
        </w:rPr>
        <w:t>The committee investigated the alignment between the NJSLS-S and the ACT</w:t>
      </w:r>
      <w:r w:rsidR="00B93112">
        <w:rPr>
          <w:rFonts w:ascii="Aptos Narrow" w:hAnsi="Aptos Narrow" w:cs="Times New Roman"/>
        </w:rPr>
        <w:t>’</w:t>
      </w:r>
      <w:r w:rsidR="001B183A" w:rsidRPr="00C81D87">
        <w:rPr>
          <w:rFonts w:ascii="Aptos Narrow" w:hAnsi="Aptos Narrow" w:cs="Times New Roman"/>
        </w:rPr>
        <w:t>s Science College and Career Readiness Standards.</w:t>
      </w:r>
    </w:p>
    <w:p w14:paraId="4F3DF3A7" w14:textId="4E008B2E" w:rsidR="001B183A" w:rsidRPr="00C81D87" w:rsidRDefault="001B183A" w:rsidP="004C3DCA">
      <w:pPr>
        <w:rPr>
          <w:rFonts w:ascii="Aptos Narrow" w:hAnsi="Aptos Narrow" w:cs="Times New Roman"/>
        </w:rPr>
      </w:pPr>
      <w:r w:rsidRPr="00C81D87">
        <w:rPr>
          <w:rFonts w:ascii="Aptos Narrow" w:hAnsi="Aptos Narrow" w:cs="Times New Roman"/>
        </w:rPr>
        <w:t xml:space="preserve">This is a summary of the alignment between the NJSLS-S and </w:t>
      </w:r>
      <w:r w:rsidR="00B75AB7" w:rsidRPr="00C81D87">
        <w:rPr>
          <w:rFonts w:ascii="Aptos Narrow" w:hAnsi="Aptos Narrow" w:cs="Times New Roman"/>
        </w:rPr>
        <w:t xml:space="preserve">the </w:t>
      </w:r>
      <w:r w:rsidR="00B75AB7" w:rsidRPr="00C81D87">
        <w:rPr>
          <w:rFonts w:ascii="Aptos Narrow" w:hAnsi="Aptos Narrow" w:cs="Times New Roman"/>
          <w:i/>
          <w:iCs/>
        </w:rPr>
        <w:t>ACT Science College and Career Readiness Standards</w:t>
      </w:r>
      <w:r w:rsidR="00B75AB7" w:rsidRPr="00C81D87">
        <w:rPr>
          <w:rFonts w:ascii="Aptos Narrow" w:hAnsi="Aptos Narrow" w:cs="Times New Roman"/>
        </w:rPr>
        <w:t>:</w:t>
      </w:r>
    </w:p>
    <w:p w14:paraId="087DCD37" w14:textId="4884B8F9" w:rsidR="00D03163" w:rsidRPr="00C81D87" w:rsidRDefault="00B816FD"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 xml:space="preserve">The NJSLS-S are well aligned with the ACT </w:t>
      </w:r>
      <w:r w:rsidRPr="00C81D87">
        <w:rPr>
          <w:rFonts w:ascii="Aptos Narrow" w:hAnsi="Aptos Narrow" w:cs="Times New Roman"/>
          <w:i/>
          <w:iCs/>
        </w:rPr>
        <w:t>Science College and Career Readiness Standards</w:t>
      </w:r>
      <w:r w:rsidR="0049482B" w:rsidRPr="00C81D87">
        <w:rPr>
          <w:rFonts w:ascii="Aptos Narrow" w:hAnsi="Aptos Narrow" w:cs="Times New Roman"/>
          <w:i/>
          <w:iCs/>
        </w:rPr>
        <w:t>: Science</w:t>
      </w:r>
      <w:r w:rsidR="000E68B1" w:rsidRPr="00C81D87">
        <w:rPr>
          <w:rFonts w:ascii="Aptos Narrow" w:hAnsi="Aptos Narrow" w:cs="Times New Roman"/>
        </w:rPr>
        <w:t>. Students who achieve a score of 23 on the ACT Science Test have a 50% likelihood of achieving a B or better in a first-year Biology course at a typical college</w:t>
      </w:r>
      <w:r w:rsidR="005D55CA" w:rsidRPr="00C81D87">
        <w:rPr>
          <w:rFonts w:ascii="Aptos Narrow" w:hAnsi="Aptos Narrow" w:cs="Times New Roman"/>
        </w:rPr>
        <w:t xml:space="preserve"> (ACT Inc., 2017)</w:t>
      </w:r>
      <w:r w:rsidR="000E68B1" w:rsidRPr="00C81D87">
        <w:rPr>
          <w:rFonts w:ascii="Aptos Narrow" w:hAnsi="Aptos Narrow" w:cs="Times New Roman"/>
        </w:rPr>
        <w:t>.</w:t>
      </w:r>
    </w:p>
    <w:p w14:paraId="7D4AA8A0" w14:textId="5F54C7B4" w:rsidR="00775B73" w:rsidRPr="00C81D87" w:rsidRDefault="006E2827"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The emphasis that the NJSLS-S have on making sense of phenomena and designing solutions to problems is consistent with the ACT science assessment</w:t>
      </w:r>
      <w:r w:rsidR="00B93112">
        <w:rPr>
          <w:rFonts w:ascii="Aptos Narrow" w:hAnsi="Aptos Narrow" w:cs="Times New Roman"/>
        </w:rPr>
        <w:t>’</w:t>
      </w:r>
      <w:r w:rsidRPr="00C81D87">
        <w:rPr>
          <w:rFonts w:ascii="Aptos Narrow" w:hAnsi="Aptos Narrow" w:cs="Times New Roman"/>
        </w:rPr>
        <w:t xml:space="preserve">s focus on measuring </w:t>
      </w:r>
      <w:r w:rsidR="006D5C02" w:rsidRPr="00C81D87">
        <w:rPr>
          <w:rFonts w:ascii="Aptos Narrow" w:hAnsi="Aptos Narrow" w:cs="Times New Roman"/>
        </w:rPr>
        <w:t>students</w:t>
      </w:r>
      <w:r w:rsidR="00B93112">
        <w:rPr>
          <w:rFonts w:ascii="Aptos Narrow" w:hAnsi="Aptos Narrow" w:cs="Times New Roman"/>
        </w:rPr>
        <w:t>’</w:t>
      </w:r>
      <w:r w:rsidR="006D5C02" w:rsidRPr="00C81D87">
        <w:rPr>
          <w:rFonts w:ascii="Aptos Narrow" w:hAnsi="Aptos Narrow" w:cs="Times New Roman"/>
        </w:rPr>
        <w:t xml:space="preserve"> abilities to the interpret, analy</w:t>
      </w:r>
      <w:r w:rsidR="00E93715" w:rsidRPr="00C81D87">
        <w:rPr>
          <w:rFonts w:ascii="Aptos Narrow" w:hAnsi="Aptos Narrow" w:cs="Times New Roman"/>
        </w:rPr>
        <w:t>ze</w:t>
      </w:r>
      <w:r w:rsidR="006D5C02" w:rsidRPr="00C81D87">
        <w:rPr>
          <w:rFonts w:ascii="Aptos Narrow" w:hAnsi="Aptos Narrow" w:cs="Times New Roman"/>
        </w:rPr>
        <w:t>, evaluat</w:t>
      </w:r>
      <w:r w:rsidR="00E93715" w:rsidRPr="00C81D87">
        <w:rPr>
          <w:rFonts w:ascii="Aptos Narrow" w:hAnsi="Aptos Narrow" w:cs="Times New Roman"/>
        </w:rPr>
        <w:t>e</w:t>
      </w:r>
      <w:r w:rsidR="006D5C02" w:rsidRPr="00C81D87">
        <w:rPr>
          <w:rFonts w:ascii="Aptos Narrow" w:hAnsi="Aptos Narrow" w:cs="Times New Roman"/>
        </w:rPr>
        <w:t>, reason</w:t>
      </w:r>
      <w:r w:rsidR="00E93715" w:rsidRPr="00C81D87">
        <w:rPr>
          <w:rFonts w:ascii="Aptos Narrow" w:hAnsi="Aptos Narrow" w:cs="Times New Roman"/>
        </w:rPr>
        <w:t xml:space="preserve">, </w:t>
      </w:r>
      <w:r w:rsidR="006D5C02" w:rsidRPr="00C81D87">
        <w:rPr>
          <w:rFonts w:ascii="Aptos Narrow" w:hAnsi="Aptos Narrow" w:cs="Times New Roman"/>
        </w:rPr>
        <w:t xml:space="preserve">and </w:t>
      </w:r>
      <w:r w:rsidR="00E93715" w:rsidRPr="00C81D87">
        <w:rPr>
          <w:rFonts w:ascii="Aptos Narrow" w:hAnsi="Aptos Narrow" w:cs="Times New Roman"/>
        </w:rPr>
        <w:t xml:space="preserve">solve problems in authentic scientific scenarios. </w:t>
      </w:r>
    </w:p>
    <w:p w14:paraId="36A14E1D" w14:textId="77777777" w:rsidR="001A5EFF" w:rsidRPr="00C81D87" w:rsidRDefault="001A5EFF" w:rsidP="004C3DCA">
      <w:pPr>
        <w:pStyle w:val="Heading2"/>
        <w:spacing w:before="120" w:after="120"/>
        <w:rPr>
          <w:rFonts w:ascii="Aptos Narrow" w:eastAsia="Calibri" w:hAnsi="Aptos Narrow" w:cs="Times New Roman"/>
          <w:b/>
          <w:color w:val="2F5496"/>
          <w:kern w:val="0"/>
          <w:sz w:val="24"/>
          <w:szCs w:val="24"/>
          <w14:ligatures w14:val="none"/>
        </w:rPr>
      </w:pPr>
      <w:r w:rsidRPr="00C81D87">
        <w:rPr>
          <w:rFonts w:ascii="Aptos Narrow" w:eastAsia="Calibri" w:hAnsi="Aptos Narrow" w:cs="Times New Roman"/>
          <w:b/>
          <w:color w:val="2F5496"/>
          <w:kern w:val="0"/>
          <w:sz w:val="24"/>
          <w:szCs w:val="24"/>
          <w14:ligatures w14:val="none"/>
        </w:rPr>
        <w:t>Alignment between the NJSLS-S and Career Readiness</w:t>
      </w:r>
    </w:p>
    <w:p w14:paraId="09942002" w14:textId="0A76ABFD" w:rsidR="003E5BA4" w:rsidRPr="00C81D87" w:rsidRDefault="001A5EFF" w:rsidP="004C3DCA">
      <w:pPr>
        <w:rPr>
          <w:rFonts w:ascii="Aptos Narrow" w:hAnsi="Aptos Narrow" w:cs="Times New Roman"/>
        </w:rPr>
      </w:pPr>
      <w:r w:rsidRPr="00C81D87">
        <w:rPr>
          <w:rFonts w:ascii="Aptos Narrow" w:hAnsi="Aptos Narrow" w:cs="Times New Roman"/>
        </w:rPr>
        <w:t xml:space="preserve">One pathway to post-secondary success </w:t>
      </w:r>
      <w:r w:rsidR="00113C10" w:rsidRPr="00C81D87">
        <w:rPr>
          <w:rFonts w:ascii="Aptos Narrow" w:hAnsi="Aptos Narrow" w:cs="Times New Roman"/>
        </w:rPr>
        <w:t xml:space="preserve">that many graduates choose is to </w:t>
      </w:r>
      <w:r w:rsidRPr="00C81D87">
        <w:rPr>
          <w:rFonts w:ascii="Aptos Narrow" w:hAnsi="Aptos Narrow" w:cs="Times New Roman"/>
        </w:rPr>
        <w:t xml:space="preserve">transition directly into the workforce. These </w:t>
      </w:r>
      <w:r w:rsidR="00113C10" w:rsidRPr="00C81D87">
        <w:rPr>
          <w:rFonts w:ascii="Aptos Narrow" w:hAnsi="Aptos Narrow" w:cs="Times New Roman"/>
        </w:rPr>
        <w:t>individuals</w:t>
      </w:r>
      <w:r w:rsidRPr="00C81D87">
        <w:rPr>
          <w:rFonts w:ascii="Aptos Narrow" w:hAnsi="Aptos Narrow" w:cs="Times New Roman"/>
        </w:rPr>
        <w:t xml:space="preserve"> pursue careers in fields like healthcare, information technology, engineering, and skilled trades. </w:t>
      </w:r>
      <w:r w:rsidR="00446FE2" w:rsidRPr="00C81D87">
        <w:rPr>
          <w:rFonts w:ascii="Aptos Narrow" w:hAnsi="Aptos Narrow" w:cs="Times New Roman"/>
        </w:rPr>
        <w:t xml:space="preserve">Advance CTE </w:t>
      </w:r>
      <w:r w:rsidR="00AA3A9F" w:rsidRPr="00C81D87">
        <w:rPr>
          <w:rFonts w:ascii="Aptos Narrow" w:hAnsi="Aptos Narrow" w:cs="Times New Roman"/>
        </w:rPr>
        <w:t xml:space="preserve">published </w:t>
      </w:r>
      <w:r w:rsidR="00237F23" w:rsidRPr="00C81D87">
        <w:rPr>
          <w:rFonts w:ascii="Aptos Narrow" w:hAnsi="Aptos Narrow" w:cs="Times New Roman"/>
          <w:i/>
          <w:iCs/>
        </w:rPr>
        <w:t xml:space="preserve">Career Ready Practices: National Career Clusters Framework </w:t>
      </w:r>
      <w:r w:rsidR="00237F23" w:rsidRPr="00C81D87">
        <w:rPr>
          <w:rFonts w:ascii="Aptos Narrow" w:hAnsi="Aptos Narrow" w:cs="Times New Roman"/>
        </w:rPr>
        <w:t>in 2024.</w:t>
      </w:r>
      <w:r w:rsidR="00237F23" w:rsidRPr="00C81D87">
        <w:rPr>
          <w:rFonts w:ascii="Aptos Narrow" w:hAnsi="Aptos Narrow" w:cs="Times New Roman"/>
          <w:i/>
          <w:iCs/>
        </w:rPr>
        <w:t xml:space="preserve"> </w:t>
      </w:r>
      <w:r w:rsidR="00853696" w:rsidRPr="00C81D87">
        <w:rPr>
          <w:rFonts w:ascii="Aptos Narrow" w:hAnsi="Aptos Narrow" w:cs="Times New Roman"/>
        </w:rPr>
        <w:t>The framework identifie</w:t>
      </w:r>
      <w:r w:rsidR="00AA38A3">
        <w:rPr>
          <w:rFonts w:ascii="Aptos Narrow" w:hAnsi="Aptos Narrow" w:cs="Times New Roman"/>
        </w:rPr>
        <w:t>s</w:t>
      </w:r>
      <w:r w:rsidR="00853696" w:rsidRPr="00C81D87">
        <w:rPr>
          <w:rFonts w:ascii="Aptos Narrow" w:hAnsi="Aptos Narrow" w:cs="Times New Roman"/>
        </w:rPr>
        <w:t xml:space="preserve"> 12 practices that represent the skills needed to succeed in the modern </w:t>
      </w:r>
      <w:r w:rsidR="009618C0" w:rsidRPr="00C81D87">
        <w:rPr>
          <w:rFonts w:ascii="Aptos Narrow" w:hAnsi="Aptos Narrow" w:cs="Times New Roman"/>
        </w:rPr>
        <w:t>workplace and</w:t>
      </w:r>
      <w:r w:rsidR="00853696" w:rsidRPr="00C81D87">
        <w:rPr>
          <w:rFonts w:ascii="Aptos Narrow" w:hAnsi="Aptos Narrow" w:cs="Times New Roman"/>
        </w:rPr>
        <w:t xml:space="preserve"> w</w:t>
      </w:r>
      <w:r w:rsidR="00AA38A3">
        <w:rPr>
          <w:rFonts w:ascii="Aptos Narrow" w:hAnsi="Aptos Narrow" w:cs="Times New Roman"/>
        </w:rPr>
        <w:t>as</w:t>
      </w:r>
      <w:r w:rsidR="00853696" w:rsidRPr="00C81D87">
        <w:rPr>
          <w:rFonts w:ascii="Aptos Narrow" w:hAnsi="Aptos Narrow" w:cs="Times New Roman"/>
        </w:rPr>
        <w:t xml:space="preserve"> built on a meta-analysis of over 30 different listings of general professional skills developed by industry and educational institutions</w:t>
      </w:r>
      <w:r w:rsidR="002E013F" w:rsidRPr="00C81D87">
        <w:rPr>
          <w:rFonts w:ascii="Aptos Narrow" w:hAnsi="Aptos Narrow" w:cs="Times New Roman"/>
        </w:rPr>
        <w:t xml:space="preserve">. </w:t>
      </w:r>
      <w:r w:rsidR="00950665" w:rsidRPr="00C81D87">
        <w:rPr>
          <w:rFonts w:ascii="Aptos Narrow" w:hAnsi="Aptos Narrow" w:cs="Times New Roman"/>
        </w:rPr>
        <w:t>A comparative analysis of the science standards and Career Ready Practices resulted in evidence of strong alignment.</w:t>
      </w:r>
    </w:p>
    <w:p w14:paraId="292851E3" w14:textId="77777777" w:rsidR="001A5EFF" w:rsidRPr="00C81D87" w:rsidRDefault="001A5EFF" w:rsidP="004C3DCA">
      <w:pPr>
        <w:rPr>
          <w:rFonts w:ascii="Aptos Narrow" w:hAnsi="Aptos Narrow" w:cs="Times New Roman"/>
        </w:rPr>
      </w:pPr>
      <w:r w:rsidRPr="00C81D87">
        <w:rPr>
          <w:rFonts w:ascii="Aptos Narrow" w:hAnsi="Aptos Narrow" w:cs="Times New Roman"/>
        </w:rPr>
        <w:t>This is a summary of the alignment between the NJSLS-S and Advance CTE Career Ready Practices:</w:t>
      </w:r>
    </w:p>
    <w:p w14:paraId="0ADA404B" w14:textId="39603762" w:rsidR="001A5EFF" w:rsidRPr="00C81D87" w:rsidRDefault="001A5EFF"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 xml:space="preserve">The NJSLS-S and the Advance CTE Career Ready Practices are highly aligned, particularly in their focus on preparing students for college and careers through relevant, real-world </w:t>
      </w:r>
      <w:r w:rsidR="008B5701">
        <w:rPr>
          <w:rFonts w:ascii="Aptos Narrow" w:hAnsi="Aptos Narrow" w:cs="Times New Roman"/>
        </w:rPr>
        <w:t>ap</w:t>
      </w:r>
      <w:r w:rsidRPr="00C81D87">
        <w:rPr>
          <w:rFonts w:ascii="Aptos Narrow" w:hAnsi="Aptos Narrow" w:cs="Times New Roman"/>
        </w:rPr>
        <w:t>plications of knowledge and skills.</w:t>
      </w:r>
    </w:p>
    <w:p w14:paraId="71E13404" w14:textId="5D1AE9F9" w:rsidR="001A5EFF" w:rsidRPr="00C81D87" w:rsidRDefault="001A5EFF"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 xml:space="preserve">Both NJSLS-S and the Career Ready Practices emphasize </w:t>
      </w:r>
      <w:r w:rsidR="008B5701">
        <w:rPr>
          <w:rFonts w:ascii="Aptos Narrow" w:hAnsi="Aptos Narrow" w:cs="Times New Roman"/>
        </w:rPr>
        <w:t>ap</w:t>
      </w:r>
      <w:r w:rsidRPr="00C81D87">
        <w:rPr>
          <w:rFonts w:ascii="Aptos Narrow" w:hAnsi="Aptos Narrow" w:cs="Times New Roman"/>
        </w:rPr>
        <w:t>plying knowledge and skills, rather than memorization of facts. The NJSLS-S promotes problem-solving and inquiry-based learning, which are also key components of career readiness.</w:t>
      </w:r>
    </w:p>
    <w:p w14:paraId="06266D7C" w14:textId="77101A47" w:rsidR="00ED4F14" w:rsidRPr="00C81D87" w:rsidRDefault="00ED4F14" w:rsidP="004C3DCA">
      <w:pPr>
        <w:pStyle w:val="Heading2"/>
        <w:spacing w:before="120" w:after="120"/>
        <w:rPr>
          <w:rFonts w:ascii="Aptos Narrow" w:eastAsia="Calibri" w:hAnsi="Aptos Narrow" w:cs="Times New Roman"/>
          <w:b/>
          <w:color w:val="2F5496"/>
          <w:kern w:val="0"/>
          <w:sz w:val="24"/>
          <w:szCs w:val="24"/>
          <w14:ligatures w14:val="none"/>
        </w:rPr>
      </w:pPr>
      <w:r w:rsidRPr="00C81D87">
        <w:rPr>
          <w:rFonts w:ascii="Aptos Narrow" w:eastAsia="Calibri" w:hAnsi="Aptos Narrow" w:cs="Times New Roman"/>
          <w:b/>
          <w:color w:val="2F5496"/>
          <w:kern w:val="0"/>
          <w:sz w:val="24"/>
          <w:szCs w:val="24"/>
          <w14:ligatures w14:val="none"/>
        </w:rPr>
        <w:t>Alignment between the NJSLS-S and Civic Life</w:t>
      </w:r>
    </w:p>
    <w:p w14:paraId="56DB9922" w14:textId="04F4E394" w:rsidR="001D774C" w:rsidRPr="00C81D87" w:rsidRDefault="00A816D8" w:rsidP="004C3DCA">
      <w:pPr>
        <w:rPr>
          <w:rFonts w:ascii="Aptos Narrow" w:hAnsi="Aptos Narrow" w:cs="Times New Roman"/>
        </w:rPr>
      </w:pPr>
      <w:r w:rsidRPr="00C81D87">
        <w:rPr>
          <w:rFonts w:ascii="Aptos Narrow" w:hAnsi="Aptos Narrow" w:cs="Times New Roman"/>
        </w:rPr>
        <w:t xml:space="preserve">Science and the practice of scientific thinking are essential components of a fully functioning democracy. </w:t>
      </w:r>
      <w:r w:rsidR="001D774C" w:rsidRPr="00C81D87">
        <w:rPr>
          <w:rFonts w:ascii="Aptos Narrow" w:hAnsi="Aptos Narrow" w:cs="Times New Roman"/>
        </w:rPr>
        <w:t xml:space="preserve">Scientific thinking and understanding are essential for all people navigating the world, not just for scientists and other science, technology, engineering, and mathematics (STEM) professionals. </w:t>
      </w:r>
      <w:r w:rsidR="00956E13" w:rsidRPr="00C81D87">
        <w:rPr>
          <w:rFonts w:ascii="Aptos Narrow" w:hAnsi="Aptos Narrow" w:cs="Times New Roman"/>
        </w:rPr>
        <w:t>Scientific thinking and understanding</w:t>
      </w:r>
      <w:r w:rsidR="001D774C" w:rsidRPr="00C81D87">
        <w:rPr>
          <w:rFonts w:ascii="Aptos Narrow" w:hAnsi="Aptos Narrow" w:cs="Times New Roman"/>
        </w:rPr>
        <w:t xml:space="preserve"> enable people to address complex challenges in local communities and </w:t>
      </w:r>
      <w:r w:rsidR="00F970F9" w:rsidRPr="00C81D87">
        <w:rPr>
          <w:rFonts w:ascii="Aptos Narrow" w:hAnsi="Aptos Narrow" w:cs="Times New Roman"/>
        </w:rPr>
        <w:t>on</w:t>
      </w:r>
      <w:r w:rsidR="001D774C" w:rsidRPr="00C81D87">
        <w:rPr>
          <w:rFonts w:ascii="Aptos Narrow" w:hAnsi="Aptos Narrow" w:cs="Times New Roman"/>
        </w:rPr>
        <w:t xml:space="preserve"> a global scale, more readily access economic </w:t>
      </w:r>
      <w:r w:rsidR="009C07AC" w:rsidRPr="00C81D87">
        <w:rPr>
          <w:rFonts w:ascii="Aptos Narrow" w:hAnsi="Aptos Narrow" w:cs="Times New Roman"/>
        </w:rPr>
        <w:t>opportunities</w:t>
      </w:r>
      <w:r w:rsidR="00956E13">
        <w:rPr>
          <w:rFonts w:ascii="Aptos Narrow" w:hAnsi="Aptos Narrow" w:cs="Times New Roman"/>
        </w:rPr>
        <w:t>,</w:t>
      </w:r>
      <w:r w:rsidR="001D774C" w:rsidRPr="00C81D87">
        <w:rPr>
          <w:rFonts w:ascii="Aptos Narrow" w:hAnsi="Aptos Narrow" w:cs="Times New Roman"/>
        </w:rPr>
        <w:t xml:space="preserve"> </w:t>
      </w:r>
      <w:r w:rsidR="00804B67" w:rsidRPr="00C81D87">
        <w:rPr>
          <w:rFonts w:ascii="Aptos Narrow" w:hAnsi="Aptos Narrow" w:cs="Times New Roman"/>
        </w:rPr>
        <w:t>and</w:t>
      </w:r>
      <w:r w:rsidR="001D774C" w:rsidRPr="00C81D87">
        <w:rPr>
          <w:rFonts w:ascii="Aptos Narrow" w:hAnsi="Aptos Narrow" w:cs="Times New Roman"/>
        </w:rPr>
        <w:t xml:space="preserve"> rein in life-threatening problems such as those wrought by a global pandemic</w:t>
      </w:r>
      <w:r w:rsidR="0025661C" w:rsidRPr="00C81D87">
        <w:rPr>
          <w:rFonts w:ascii="Aptos Narrow" w:hAnsi="Aptos Narrow" w:cs="Times New Roman"/>
        </w:rPr>
        <w:t xml:space="preserve"> (NASEM, 2021)</w:t>
      </w:r>
      <w:r w:rsidR="001D774C" w:rsidRPr="00C81D87">
        <w:rPr>
          <w:rFonts w:ascii="Aptos Narrow" w:hAnsi="Aptos Narrow" w:cs="Times New Roman"/>
        </w:rPr>
        <w:t xml:space="preserve">. </w:t>
      </w:r>
    </w:p>
    <w:p w14:paraId="678B2615" w14:textId="60458265" w:rsidR="004262FC" w:rsidRPr="00C81D87" w:rsidRDefault="000C469D" w:rsidP="004C3DCA">
      <w:pPr>
        <w:rPr>
          <w:rFonts w:ascii="Aptos Narrow" w:hAnsi="Aptos Narrow" w:cs="Times New Roman"/>
        </w:rPr>
      </w:pPr>
      <w:r w:rsidRPr="00C81D87">
        <w:rPr>
          <w:rFonts w:ascii="Aptos Narrow" w:hAnsi="Aptos Narrow" w:cs="Times New Roman"/>
        </w:rPr>
        <w:lastRenderedPageBreak/>
        <w:t xml:space="preserve">The committee </w:t>
      </w:r>
      <w:r w:rsidR="004F537B" w:rsidRPr="00C81D87">
        <w:rPr>
          <w:rFonts w:ascii="Aptos Narrow" w:hAnsi="Aptos Narrow" w:cs="Times New Roman"/>
        </w:rPr>
        <w:t>investigated the alignment</w:t>
      </w:r>
      <w:r w:rsidR="009B238C" w:rsidRPr="00C81D87">
        <w:rPr>
          <w:rFonts w:ascii="Aptos Narrow" w:hAnsi="Aptos Narrow" w:cs="Times New Roman"/>
        </w:rPr>
        <w:t xml:space="preserve"> between the NJSLS-S and </w:t>
      </w:r>
      <w:r w:rsidR="00A705AE" w:rsidRPr="00C81D87">
        <w:rPr>
          <w:rFonts w:ascii="Aptos Narrow" w:hAnsi="Aptos Narrow" w:cs="Times New Roman"/>
        </w:rPr>
        <w:t>the National Academies of Science, Engineering, and Medicine</w:t>
      </w:r>
      <w:r w:rsidR="00B93112">
        <w:rPr>
          <w:rFonts w:ascii="Aptos Narrow" w:hAnsi="Aptos Narrow" w:cs="Times New Roman"/>
        </w:rPr>
        <w:t>’</w:t>
      </w:r>
      <w:r w:rsidR="00A705AE" w:rsidRPr="00C81D87">
        <w:rPr>
          <w:rFonts w:ascii="Aptos Narrow" w:hAnsi="Aptos Narrow" w:cs="Times New Roman"/>
        </w:rPr>
        <w:t xml:space="preserve">s </w:t>
      </w:r>
      <w:r w:rsidR="008F5BDE" w:rsidRPr="00C81D87">
        <w:rPr>
          <w:rFonts w:ascii="Aptos Narrow" w:hAnsi="Aptos Narrow" w:cs="Times New Roman"/>
        </w:rPr>
        <w:t xml:space="preserve">ideas about science literacy and </w:t>
      </w:r>
      <w:r w:rsidR="009B238C" w:rsidRPr="00C81D87">
        <w:rPr>
          <w:rFonts w:ascii="Aptos Narrow" w:hAnsi="Aptos Narrow" w:cs="Times New Roman"/>
        </w:rPr>
        <w:t>Civic Life</w:t>
      </w:r>
      <w:r w:rsidR="00AC670C" w:rsidRPr="00C81D87">
        <w:rPr>
          <w:rFonts w:ascii="Aptos Narrow" w:hAnsi="Aptos Narrow" w:cs="Times New Roman"/>
        </w:rPr>
        <w:t xml:space="preserve">. </w:t>
      </w:r>
      <w:r w:rsidR="00D106BE" w:rsidRPr="00C81D87">
        <w:rPr>
          <w:rFonts w:ascii="Aptos Narrow" w:hAnsi="Aptos Narrow" w:cs="Times New Roman"/>
        </w:rPr>
        <w:t>The conclusion is that there is strong alignment between the NJSLS-S and the National Academies</w:t>
      </w:r>
      <w:r w:rsidR="00B93112">
        <w:rPr>
          <w:rFonts w:ascii="Aptos Narrow" w:hAnsi="Aptos Narrow" w:cs="Times New Roman"/>
        </w:rPr>
        <w:t>’</w:t>
      </w:r>
      <w:r w:rsidR="00D106BE" w:rsidRPr="00C81D87">
        <w:rPr>
          <w:rFonts w:ascii="Aptos Narrow" w:hAnsi="Aptos Narrow" w:cs="Times New Roman"/>
        </w:rPr>
        <w:t xml:space="preserve"> claims, but there is a caveat. </w:t>
      </w:r>
      <w:r w:rsidR="002025C0">
        <w:rPr>
          <w:rFonts w:ascii="Aptos Narrow" w:hAnsi="Aptos Narrow" w:cs="Times New Roman"/>
        </w:rPr>
        <w:t xml:space="preserve">The College and Career Readiness committee </w:t>
      </w:r>
      <w:r w:rsidR="00583623" w:rsidRPr="00C81D87">
        <w:rPr>
          <w:rFonts w:ascii="Aptos Narrow" w:hAnsi="Aptos Narrow" w:cs="Times New Roman"/>
        </w:rPr>
        <w:t>argue that the</w:t>
      </w:r>
      <w:r w:rsidR="00212B4C" w:rsidRPr="00C81D87">
        <w:rPr>
          <w:rFonts w:ascii="Aptos Narrow" w:hAnsi="Aptos Narrow" w:cs="Times New Roman"/>
        </w:rPr>
        <w:t xml:space="preserve"> alignment is dependent</w:t>
      </w:r>
      <w:r w:rsidR="006061FF" w:rsidRPr="00C81D87">
        <w:rPr>
          <w:rFonts w:ascii="Aptos Narrow" w:hAnsi="Aptos Narrow" w:cs="Times New Roman"/>
        </w:rPr>
        <w:t xml:space="preserve"> </w:t>
      </w:r>
      <w:r w:rsidR="00212B4C" w:rsidRPr="00C81D87">
        <w:rPr>
          <w:rFonts w:ascii="Aptos Narrow" w:hAnsi="Aptos Narrow" w:cs="Times New Roman"/>
        </w:rPr>
        <w:t xml:space="preserve">on </w:t>
      </w:r>
      <w:r w:rsidR="00D106BE" w:rsidRPr="00C81D87">
        <w:rPr>
          <w:rFonts w:ascii="Aptos Narrow" w:hAnsi="Aptos Narrow" w:cs="Times New Roman"/>
        </w:rPr>
        <w:t>districts, schools, and educators</w:t>
      </w:r>
      <w:r w:rsidR="00B93112">
        <w:rPr>
          <w:rFonts w:ascii="Aptos Narrow" w:hAnsi="Aptos Narrow" w:cs="Times New Roman"/>
        </w:rPr>
        <w:t>’</w:t>
      </w:r>
      <w:r w:rsidR="00D106BE" w:rsidRPr="00C81D87">
        <w:rPr>
          <w:rFonts w:ascii="Aptos Narrow" w:hAnsi="Aptos Narrow" w:cs="Times New Roman"/>
        </w:rPr>
        <w:t xml:space="preserve"> commitments to implementing</w:t>
      </w:r>
      <w:r w:rsidR="00FA5AF0" w:rsidRPr="00C81D87">
        <w:rPr>
          <w:rFonts w:ascii="Aptos Narrow" w:hAnsi="Aptos Narrow" w:cs="Times New Roman"/>
        </w:rPr>
        <w:t xml:space="preserve"> evidence-based science curriculum</w:t>
      </w:r>
      <w:r w:rsidR="009512BC" w:rsidRPr="00C81D87">
        <w:rPr>
          <w:rFonts w:ascii="Aptos Narrow" w:hAnsi="Aptos Narrow" w:cs="Times New Roman"/>
        </w:rPr>
        <w:t xml:space="preserve"> as described in </w:t>
      </w:r>
      <w:r w:rsidR="00501FBC" w:rsidRPr="00C81D87">
        <w:rPr>
          <w:rFonts w:ascii="Aptos Narrow" w:hAnsi="Aptos Narrow" w:cs="Times New Roman"/>
          <w:i/>
          <w:iCs/>
        </w:rPr>
        <w:t>A Framework for K-12 Science Education: Practices, Crosscutting Concepts, and Core Ideas</w:t>
      </w:r>
      <w:r w:rsidR="009512BC" w:rsidRPr="00C81D87">
        <w:rPr>
          <w:rFonts w:ascii="Aptos Narrow" w:hAnsi="Aptos Narrow" w:cs="Times New Roman"/>
        </w:rPr>
        <w:t xml:space="preserve"> (</w:t>
      </w:r>
      <w:r w:rsidR="00F07D5B" w:rsidRPr="00C81D87">
        <w:rPr>
          <w:rFonts w:ascii="Aptos Narrow" w:hAnsi="Aptos Narrow" w:cs="Times New Roman"/>
        </w:rPr>
        <w:t xml:space="preserve">NRC, </w:t>
      </w:r>
      <w:r w:rsidR="009512BC" w:rsidRPr="00C81D87">
        <w:rPr>
          <w:rFonts w:ascii="Aptos Narrow" w:hAnsi="Aptos Narrow" w:cs="Times New Roman"/>
        </w:rPr>
        <w:t xml:space="preserve">2012) and </w:t>
      </w:r>
      <w:r w:rsidR="00F07D5B" w:rsidRPr="00C81D87">
        <w:rPr>
          <w:rFonts w:ascii="Aptos Narrow" w:hAnsi="Aptos Narrow" w:cs="Times New Roman"/>
          <w:i/>
          <w:iCs/>
        </w:rPr>
        <w:t>Science and Engineering for Grades 6-12: Investigation and Design at the Center</w:t>
      </w:r>
      <w:r w:rsidR="00F07D5B" w:rsidRPr="00C81D87">
        <w:rPr>
          <w:rFonts w:ascii="Aptos Narrow" w:hAnsi="Aptos Narrow" w:cs="Times New Roman"/>
        </w:rPr>
        <w:t>.(NASE</w:t>
      </w:r>
      <w:r w:rsidR="00501FBC" w:rsidRPr="00C81D87">
        <w:rPr>
          <w:rFonts w:ascii="Aptos Narrow" w:hAnsi="Aptos Narrow" w:cs="Times New Roman"/>
        </w:rPr>
        <w:t>M</w:t>
      </w:r>
      <w:r w:rsidR="00F07D5B" w:rsidRPr="00C81D87">
        <w:rPr>
          <w:rFonts w:ascii="Aptos Narrow" w:hAnsi="Aptos Narrow" w:cs="Times New Roman"/>
        </w:rPr>
        <w:t>, 2019)</w:t>
      </w:r>
      <w:r w:rsidR="00EE43BD" w:rsidRPr="00C81D87">
        <w:rPr>
          <w:rFonts w:ascii="Aptos Narrow" w:hAnsi="Aptos Narrow" w:cs="Times New Roman"/>
        </w:rPr>
        <w:t>.</w:t>
      </w:r>
    </w:p>
    <w:p w14:paraId="2718A483" w14:textId="77777777" w:rsidR="00220313" w:rsidRPr="00C81D87" w:rsidRDefault="00804B67" w:rsidP="004C3DCA">
      <w:pPr>
        <w:rPr>
          <w:rFonts w:ascii="Aptos Narrow" w:hAnsi="Aptos Narrow" w:cs="Times New Roman"/>
        </w:rPr>
      </w:pPr>
      <w:r w:rsidRPr="00C81D87">
        <w:rPr>
          <w:rFonts w:ascii="Aptos Narrow" w:hAnsi="Aptos Narrow" w:cs="Times New Roman"/>
        </w:rPr>
        <w:t xml:space="preserve">This is a summary of the alignment between the NJSLS-S, curriculum and instruction, and preparation for </w:t>
      </w:r>
      <w:r w:rsidR="00220313" w:rsidRPr="00C81D87">
        <w:rPr>
          <w:rFonts w:ascii="Aptos Narrow" w:hAnsi="Aptos Narrow" w:cs="Times New Roman"/>
        </w:rPr>
        <w:t xml:space="preserve">Civic Life: </w:t>
      </w:r>
    </w:p>
    <w:p w14:paraId="76D52C22" w14:textId="5132DB6C" w:rsidR="00830AFA" w:rsidRPr="00C81D87" w:rsidRDefault="00830AFA"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 xml:space="preserve">In </w:t>
      </w:r>
      <w:r w:rsidR="00EE43BD" w:rsidRPr="00C81D87">
        <w:rPr>
          <w:rFonts w:ascii="Aptos Narrow" w:hAnsi="Aptos Narrow" w:cs="Times New Roman"/>
        </w:rPr>
        <w:t>contemporary science</w:t>
      </w:r>
      <w:r w:rsidRPr="00C81D87">
        <w:rPr>
          <w:rFonts w:ascii="Aptos Narrow" w:hAnsi="Aptos Narrow" w:cs="Times New Roman"/>
        </w:rPr>
        <w:t xml:space="preserve"> courses, s</w:t>
      </w:r>
      <w:r w:rsidR="00763F5C" w:rsidRPr="00C81D87">
        <w:rPr>
          <w:rFonts w:ascii="Aptos Narrow" w:hAnsi="Aptos Narrow" w:cs="Times New Roman"/>
        </w:rPr>
        <w:t>tudents ask questions about the causes of phenomena, gather evidence to support explanations of the causes of the phenomena or find solutions to human needs, and communicate their reasoning to themselves and others. Investigation</w:t>
      </w:r>
      <w:r w:rsidRPr="00C81D87">
        <w:rPr>
          <w:rFonts w:ascii="Aptos Narrow" w:hAnsi="Aptos Narrow" w:cs="Times New Roman"/>
        </w:rPr>
        <w:t xml:space="preserve"> and design may take a number of different paths, but each path would take students in search of finding evidence to support their explanations and/or developing a solution.</w:t>
      </w:r>
    </w:p>
    <w:p w14:paraId="667F122C" w14:textId="5DC59945" w:rsidR="00B20E4B" w:rsidRPr="00C81D87" w:rsidRDefault="00EE43BD"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Contemporary science</w:t>
      </w:r>
      <w:r w:rsidR="00830AFA" w:rsidRPr="00C81D87">
        <w:rPr>
          <w:rFonts w:ascii="Aptos Narrow" w:hAnsi="Aptos Narrow" w:cs="Times New Roman"/>
        </w:rPr>
        <w:t xml:space="preserve"> instruction</w:t>
      </w:r>
      <w:r w:rsidR="000C469D" w:rsidRPr="00C81D87">
        <w:rPr>
          <w:rFonts w:ascii="Aptos Narrow" w:hAnsi="Aptos Narrow" w:cs="Times New Roman"/>
        </w:rPr>
        <w:t xml:space="preserve"> equip</w:t>
      </w:r>
      <w:r w:rsidR="003417BB" w:rsidRPr="00C81D87">
        <w:rPr>
          <w:rFonts w:ascii="Aptos Narrow" w:hAnsi="Aptos Narrow" w:cs="Times New Roman"/>
        </w:rPr>
        <w:t>s</w:t>
      </w:r>
      <w:r w:rsidR="000C469D" w:rsidRPr="00C81D87">
        <w:rPr>
          <w:rFonts w:ascii="Aptos Narrow" w:hAnsi="Aptos Narrow" w:cs="Times New Roman"/>
        </w:rPr>
        <w:t xml:space="preserve"> students with the scientific literacy and critical thinking skills needed to be responsible and engaged citizens in a world increasingly sh</w:t>
      </w:r>
      <w:r w:rsidR="00F85E78" w:rsidRPr="00C81D87">
        <w:rPr>
          <w:rFonts w:ascii="Aptos Narrow" w:hAnsi="Aptos Narrow" w:cs="Times New Roman"/>
        </w:rPr>
        <w:t>ap</w:t>
      </w:r>
      <w:r w:rsidR="000C469D" w:rsidRPr="00C81D87">
        <w:rPr>
          <w:rFonts w:ascii="Aptos Narrow" w:hAnsi="Aptos Narrow" w:cs="Times New Roman"/>
        </w:rPr>
        <w:t>ed by science and technology.</w:t>
      </w:r>
      <w:r w:rsidR="003417BB" w:rsidRPr="00C81D87">
        <w:rPr>
          <w:rFonts w:ascii="Aptos Narrow" w:hAnsi="Aptos Narrow" w:cs="Times New Roman"/>
        </w:rPr>
        <w:t xml:space="preserve"> </w:t>
      </w:r>
      <w:r w:rsidR="00E77004" w:rsidRPr="00C81D87">
        <w:rPr>
          <w:rFonts w:ascii="Aptos Narrow" w:hAnsi="Aptos Narrow" w:cs="Times New Roman"/>
        </w:rPr>
        <w:t>This kind of</w:t>
      </w:r>
      <w:r w:rsidR="00B20E4B" w:rsidRPr="00C81D87">
        <w:rPr>
          <w:rFonts w:ascii="Aptos Narrow" w:hAnsi="Aptos Narrow" w:cs="Times New Roman"/>
        </w:rPr>
        <w:t xml:space="preserve"> instruction</w:t>
      </w:r>
      <w:r w:rsidR="00470ECB" w:rsidRPr="00C81D87">
        <w:rPr>
          <w:rFonts w:ascii="Aptos Narrow" w:hAnsi="Aptos Narrow" w:cs="Times New Roman"/>
        </w:rPr>
        <w:t xml:space="preserve"> foster</w:t>
      </w:r>
      <w:r w:rsidR="00B20E4B" w:rsidRPr="00C81D87">
        <w:rPr>
          <w:rFonts w:ascii="Aptos Narrow" w:hAnsi="Aptos Narrow" w:cs="Times New Roman"/>
        </w:rPr>
        <w:t>s</w:t>
      </w:r>
      <w:r w:rsidR="00470ECB" w:rsidRPr="00C81D87">
        <w:rPr>
          <w:rFonts w:ascii="Aptos Narrow" w:hAnsi="Aptos Narrow" w:cs="Times New Roman"/>
        </w:rPr>
        <w:t xml:space="preserve"> critical thinking and problem-solving skills crucial for evaluating information and making informed decisions as citizens.</w:t>
      </w:r>
    </w:p>
    <w:p w14:paraId="514458A2" w14:textId="7DA04553" w:rsidR="00470ECB" w:rsidRPr="00C81D87" w:rsidRDefault="00470ECB"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 xml:space="preserve">By engaging students in real-world phenomena and scientific investigations, the </w:t>
      </w:r>
      <w:r w:rsidR="00B20E4B" w:rsidRPr="00C81D87">
        <w:rPr>
          <w:rFonts w:ascii="Aptos Narrow" w:hAnsi="Aptos Narrow" w:cs="Times New Roman"/>
        </w:rPr>
        <w:t>NJSLS-S</w:t>
      </w:r>
      <w:r w:rsidRPr="00C81D87">
        <w:rPr>
          <w:rFonts w:ascii="Aptos Narrow" w:hAnsi="Aptos Narrow" w:cs="Times New Roman"/>
        </w:rPr>
        <w:t xml:space="preserve"> help </w:t>
      </w:r>
      <w:r w:rsidR="00B20E4B" w:rsidRPr="00C81D87">
        <w:rPr>
          <w:rFonts w:ascii="Aptos Narrow" w:hAnsi="Aptos Narrow" w:cs="Times New Roman"/>
        </w:rPr>
        <w:t>students</w:t>
      </w:r>
      <w:r w:rsidRPr="00C81D87">
        <w:rPr>
          <w:rFonts w:ascii="Aptos Narrow" w:hAnsi="Aptos Narrow" w:cs="Times New Roman"/>
        </w:rPr>
        <w:t xml:space="preserve"> build a foundation of scientific understanding and critical analysis necessary for making informed decisions on complex issues impacting society.</w:t>
      </w:r>
    </w:p>
    <w:p w14:paraId="46092EDF" w14:textId="74C052FA" w:rsidR="00470ECB" w:rsidRPr="00C81D87" w:rsidRDefault="00470ECB" w:rsidP="004C3DCA">
      <w:pPr>
        <w:pStyle w:val="ListParagraph"/>
        <w:numPr>
          <w:ilvl w:val="0"/>
          <w:numId w:val="6"/>
        </w:numPr>
        <w:contextualSpacing w:val="0"/>
        <w:rPr>
          <w:rFonts w:ascii="Aptos Narrow" w:hAnsi="Aptos Narrow" w:cs="Times New Roman"/>
        </w:rPr>
      </w:pPr>
      <w:r w:rsidRPr="00C81D87">
        <w:rPr>
          <w:rFonts w:ascii="Aptos Narrow" w:hAnsi="Aptos Narrow" w:cs="Times New Roman"/>
        </w:rPr>
        <w:t>The N</w:t>
      </w:r>
      <w:r w:rsidR="000C469D" w:rsidRPr="00C81D87">
        <w:rPr>
          <w:rFonts w:ascii="Aptos Narrow" w:hAnsi="Aptos Narrow" w:cs="Times New Roman"/>
        </w:rPr>
        <w:t>JSLS-S</w:t>
      </w:r>
      <w:r w:rsidRPr="00C81D87">
        <w:rPr>
          <w:rFonts w:ascii="Aptos Narrow" w:hAnsi="Aptos Narrow" w:cs="Times New Roman"/>
        </w:rPr>
        <w:t xml:space="preserve"> promote the development of skills </w:t>
      </w:r>
      <w:r w:rsidR="00C90D44" w:rsidRPr="00C81D87">
        <w:rPr>
          <w:rFonts w:ascii="Aptos Narrow" w:hAnsi="Aptos Narrow" w:cs="Times New Roman"/>
        </w:rPr>
        <w:t>ap</w:t>
      </w:r>
      <w:r w:rsidRPr="00C81D87">
        <w:rPr>
          <w:rFonts w:ascii="Aptos Narrow" w:hAnsi="Aptos Narrow" w:cs="Times New Roman"/>
        </w:rPr>
        <w:t xml:space="preserve">plicable beyond scientific fields, like communication and evidence-based argumentation, which are vital for active participation in civic discussions and advocating for community and societal well-being. </w:t>
      </w:r>
    </w:p>
    <w:p w14:paraId="4D03841D" w14:textId="219C7DB2" w:rsidR="005275C1" w:rsidRPr="005275C1" w:rsidRDefault="005275C1" w:rsidP="005275C1">
      <w:pPr>
        <w:pStyle w:val="Heading2"/>
        <w:spacing w:before="240" w:after="120"/>
        <w:rPr>
          <w:rFonts w:ascii="Aptos Narrow" w:eastAsia="Calibri" w:hAnsi="Aptos Narrow" w:cs="Times New Roman"/>
          <w:b/>
          <w:color w:val="2F5496"/>
          <w:kern w:val="0"/>
          <w:sz w:val="24"/>
          <w:szCs w:val="24"/>
          <w14:ligatures w14:val="none"/>
        </w:rPr>
      </w:pPr>
      <w:r>
        <w:rPr>
          <w:rFonts w:ascii="Aptos Narrow" w:eastAsia="Calibri" w:hAnsi="Aptos Narrow" w:cs="Times New Roman"/>
          <w:b/>
          <w:color w:val="2F5496"/>
          <w:kern w:val="0"/>
          <w:sz w:val="24"/>
          <w:szCs w:val="24"/>
          <w14:ligatures w14:val="none"/>
        </w:rPr>
        <w:t>Conclusion</w:t>
      </w:r>
    </w:p>
    <w:p w14:paraId="4A299FA0" w14:textId="77777777" w:rsidR="00E94DEA" w:rsidRDefault="00E94DEA" w:rsidP="004C3DCA">
      <w:pPr>
        <w:pStyle w:val="Heading2"/>
        <w:spacing w:before="120" w:after="120"/>
        <w:rPr>
          <w:rFonts w:ascii="Aptos Narrow" w:eastAsiaTheme="minorHAnsi" w:hAnsi="Aptos Narrow" w:cs="Times New Roman"/>
          <w:color w:val="auto"/>
          <w:sz w:val="22"/>
          <w:szCs w:val="22"/>
        </w:rPr>
      </w:pPr>
      <w:r w:rsidRPr="00E94DEA">
        <w:rPr>
          <w:rFonts w:ascii="Aptos Narrow" w:eastAsiaTheme="minorHAnsi" w:hAnsi="Aptos Narrow" w:cs="Times New Roman"/>
          <w:color w:val="auto"/>
          <w:sz w:val="22"/>
          <w:szCs w:val="22"/>
        </w:rPr>
        <w:t>The College and Career Readiness Committee affirms that the 2026 New Jersey Student Learning Standards for Science provide a rigorous, forward-looking framework that strongly supports students’ preparation for post-secondary success. Clear alignment with The College Board Advanced Placement courses, ACT Inc. College and Career Readiness Standards, and Advance CTE Career Ready Practices reflects the standards’ coherence, depth, and emphasis on meaningful application of scientific knowledge and practices. When implemented with fidelity, the NJSLS-S position all students to thrive in college, careers, and informed civic life.</w:t>
      </w:r>
    </w:p>
    <w:p w14:paraId="097CE641" w14:textId="13A2086B" w:rsidR="007813B7" w:rsidRPr="00C81D87" w:rsidRDefault="001E6F65" w:rsidP="004C3DCA">
      <w:pPr>
        <w:pStyle w:val="Heading2"/>
        <w:spacing w:before="120" w:after="120"/>
        <w:rPr>
          <w:rFonts w:ascii="Aptos Narrow" w:eastAsia="Calibri" w:hAnsi="Aptos Narrow" w:cs="Times New Roman"/>
          <w:b/>
          <w:color w:val="2F5496"/>
          <w:kern w:val="0"/>
          <w:sz w:val="24"/>
          <w:szCs w:val="24"/>
          <w14:ligatures w14:val="none"/>
        </w:rPr>
      </w:pPr>
      <w:r w:rsidRPr="00C81D87">
        <w:rPr>
          <w:rFonts w:ascii="Aptos Narrow" w:eastAsia="Calibri" w:hAnsi="Aptos Narrow" w:cs="Times New Roman"/>
          <w:b/>
          <w:color w:val="2F5496"/>
          <w:kern w:val="0"/>
          <w:sz w:val="24"/>
          <w:szCs w:val="24"/>
          <w14:ligatures w14:val="none"/>
        </w:rPr>
        <w:t>Bibliogr</w:t>
      </w:r>
      <w:r w:rsidR="00001414" w:rsidRPr="00C81D87">
        <w:rPr>
          <w:rFonts w:ascii="Aptos Narrow" w:eastAsia="Calibri" w:hAnsi="Aptos Narrow" w:cs="Times New Roman"/>
          <w:b/>
          <w:color w:val="2F5496"/>
          <w:kern w:val="0"/>
          <w:sz w:val="24"/>
          <w:szCs w:val="24"/>
          <w14:ligatures w14:val="none"/>
        </w:rPr>
        <w:t>ap</w:t>
      </w:r>
      <w:r w:rsidRPr="00C81D87">
        <w:rPr>
          <w:rFonts w:ascii="Aptos Narrow" w:eastAsia="Calibri" w:hAnsi="Aptos Narrow" w:cs="Times New Roman"/>
          <w:b/>
          <w:color w:val="2F5496"/>
          <w:kern w:val="0"/>
          <w:sz w:val="24"/>
          <w:szCs w:val="24"/>
          <w14:ligatures w14:val="none"/>
        </w:rPr>
        <w:t>hy</w:t>
      </w:r>
    </w:p>
    <w:p w14:paraId="649125F2" w14:textId="7CBF4698" w:rsidR="00DC0D21" w:rsidRPr="00C81D87" w:rsidRDefault="00BB29EE"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Advance CTE</w:t>
      </w:r>
      <w:r w:rsidR="00BB5E50" w:rsidRPr="00C81D87">
        <w:rPr>
          <w:rFonts w:ascii="Aptos Narrow" w:hAnsi="Aptos Narrow"/>
          <w:sz w:val="22"/>
          <w:szCs w:val="22"/>
        </w:rPr>
        <w:t xml:space="preserve">. (October 2024). </w:t>
      </w:r>
      <w:bookmarkStart w:id="2" w:name="_Hlk204948520"/>
      <w:r w:rsidR="0013601E" w:rsidRPr="00C81D87">
        <w:rPr>
          <w:rFonts w:ascii="Aptos Narrow" w:hAnsi="Aptos Narrow"/>
          <w:i/>
          <w:iCs/>
          <w:sz w:val="22"/>
          <w:szCs w:val="22"/>
        </w:rPr>
        <w:t>Career Ready Practices: National Career Clusters Framework</w:t>
      </w:r>
      <w:bookmarkEnd w:id="2"/>
      <w:r w:rsidR="0013601E" w:rsidRPr="00C81D87">
        <w:rPr>
          <w:rFonts w:ascii="Aptos Narrow" w:hAnsi="Aptos Narrow"/>
          <w:sz w:val="22"/>
          <w:szCs w:val="22"/>
        </w:rPr>
        <w:t xml:space="preserve">. </w:t>
      </w:r>
      <w:r w:rsidR="006179FC" w:rsidRPr="00C81D87">
        <w:rPr>
          <w:rFonts w:ascii="Aptos Narrow" w:hAnsi="Aptos Narrow"/>
          <w:sz w:val="22"/>
          <w:szCs w:val="22"/>
        </w:rPr>
        <w:t xml:space="preserve">Silver Spring, MD. </w:t>
      </w:r>
      <w:r w:rsidR="009631CA" w:rsidRPr="00C81D87">
        <w:rPr>
          <w:rFonts w:ascii="Aptos Narrow" w:hAnsi="Aptos Narrow"/>
          <w:sz w:val="22"/>
          <w:szCs w:val="22"/>
        </w:rPr>
        <w:t xml:space="preserve">Retrieved May 2, 2025, from </w:t>
      </w:r>
      <w:hyperlink r:id="rId11" w:history="1">
        <w:r w:rsidR="00455DC4" w:rsidRPr="00C81D87">
          <w:rPr>
            <w:rFonts w:ascii="Aptos Narrow" w:eastAsia="Calibri" w:hAnsi="Aptos Narrow"/>
            <w:iCs/>
            <w:color w:val="0563C1"/>
            <w:sz w:val="22"/>
            <w:szCs w:val="22"/>
            <w:u w:val="single"/>
          </w:rPr>
          <w:t>https://careertech.org/wp-content/uploads/2024/10/Career-Ready-Practices.pdf</w:t>
        </w:r>
      </w:hyperlink>
      <w:r w:rsidR="00455DC4" w:rsidRPr="00C81D87">
        <w:rPr>
          <w:rFonts w:ascii="Aptos Narrow" w:hAnsi="Aptos Narrow"/>
          <w:sz w:val="22"/>
          <w:szCs w:val="22"/>
        </w:rPr>
        <w:t xml:space="preserve"> </w:t>
      </w:r>
    </w:p>
    <w:p w14:paraId="667E2083" w14:textId="09EA9E99" w:rsidR="00E738DC" w:rsidRPr="00C81D87" w:rsidRDefault="00E738DC"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ACT Inc., (n.d.)</w:t>
      </w:r>
      <w:r w:rsidR="0044689B" w:rsidRPr="00C81D87">
        <w:rPr>
          <w:rFonts w:ascii="Aptos Narrow" w:hAnsi="Aptos Narrow"/>
          <w:sz w:val="22"/>
          <w:szCs w:val="22"/>
        </w:rPr>
        <w:t xml:space="preserve"> </w:t>
      </w:r>
      <w:r w:rsidR="0044689B" w:rsidRPr="00C81D87">
        <w:rPr>
          <w:rFonts w:ascii="Aptos Narrow" w:hAnsi="Aptos Narrow"/>
          <w:i/>
          <w:iCs/>
          <w:sz w:val="22"/>
          <w:szCs w:val="22"/>
        </w:rPr>
        <w:t>About the ACT Test</w:t>
      </w:r>
      <w:r w:rsidR="0044689B" w:rsidRPr="00C81D87">
        <w:rPr>
          <w:rFonts w:ascii="Aptos Narrow" w:hAnsi="Aptos Narrow"/>
          <w:sz w:val="22"/>
          <w:szCs w:val="22"/>
        </w:rPr>
        <w:t xml:space="preserve">. Retrieved May 2, 2025, from </w:t>
      </w:r>
      <w:hyperlink r:id="rId12" w:history="1">
        <w:r w:rsidR="009F69F6" w:rsidRPr="00C81D87">
          <w:rPr>
            <w:rFonts w:ascii="Aptos Narrow" w:eastAsia="Calibri" w:hAnsi="Aptos Narrow"/>
            <w:iCs/>
            <w:color w:val="0563C1"/>
            <w:sz w:val="22"/>
            <w:szCs w:val="22"/>
            <w:u w:val="single"/>
          </w:rPr>
          <w:t>https://www.act.org/content/act/en/products-and-services/the-act-educator/the-act-test.html</w:t>
        </w:r>
      </w:hyperlink>
      <w:r w:rsidR="009F69F6" w:rsidRPr="00C81D87">
        <w:rPr>
          <w:rFonts w:ascii="Aptos Narrow" w:eastAsia="Calibri" w:hAnsi="Aptos Narrow"/>
          <w:iCs/>
          <w:color w:val="0563C1"/>
          <w:sz w:val="22"/>
          <w:szCs w:val="22"/>
          <w:u w:val="single"/>
        </w:rPr>
        <w:t xml:space="preserve"> </w:t>
      </w:r>
    </w:p>
    <w:p w14:paraId="73852213" w14:textId="1D0C2AEA" w:rsidR="00455DC4" w:rsidRPr="00C81D87" w:rsidRDefault="003C5B0B"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ACT Inc.</w:t>
      </w:r>
      <w:r w:rsidR="002C664A" w:rsidRPr="00C81D87">
        <w:rPr>
          <w:rFonts w:ascii="Aptos Narrow" w:hAnsi="Aptos Narrow"/>
          <w:sz w:val="22"/>
          <w:szCs w:val="22"/>
        </w:rPr>
        <w:t xml:space="preserve"> </w:t>
      </w:r>
      <w:r w:rsidR="00533B9C" w:rsidRPr="00C81D87">
        <w:rPr>
          <w:rFonts w:ascii="Aptos Narrow" w:hAnsi="Aptos Narrow"/>
          <w:i/>
          <w:iCs/>
          <w:sz w:val="22"/>
          <w:szCs w:val="22"/>
        </w:rPr>
        <w:t>Science Test Description for the ACT</w:t>
      </w:r>
      <w:r w:rsidR="002C664A" w:rsidRPr="00C81D87">
        <w:rPr>
          <w:rFonts w:ascii="Aptos Narrow" w:hAnsi="Aptos Narrow"/>
          <w:sz w:val="22"/>
          <w:szCs w:val="22"/>
        </w:rPr>
        <w:t xml:space="preserve">. </w:t>
      </w:r>
      <w:r w:rsidR="00A77BFB" w:rsidRPr="00C81D87">
        <w:rPr>
          <w:rFonts w:ascii="Aptos Narrow" w:hAnsi="Aptos Narrow"/>
          <w:sz w:val="22"/>
          <w:szCs w:val="22"/>
        </w:rPr>
        <w:t xml:space="preserve">Retrieved May 2, 2025, from </w:t>
      </w:r>
      <w:hyperlink r:id="rId13" w:history="1">
        <w:r w:rsidR="006B358B" w:rsidRPr="00C81D87">
          <w:rPr>
            <w:rFonts w:ascii="Aptos Narrow" w:eastAsia="Calibri" w:hAnsi="Aptos Narrow"/>
            <w:iCs/>
            <w:color w:val="0563C1"/>
            <w:sz w:val="22"/>
            <w:szCs w:val="22"/>
            <w:u w:val="single"/>
          </w:rPr>
          <w:t>https://www.act.org/content/act/en/products-and-services/the-act/test-preparation/description-of-science-test.html</w:t>
        </w:r>
      </w:hyperlink>
      <w:r w:rsidR="002F4285" w:rsidRPr="00C81D87">
        <w:rPr>
          <w:rFonts w:ascii="Aptos Narrow" w:hAnsi="Aptos Narrow"/>
        </w:rPr>
        <w:t>.</w:t>
      </w:r>
      <w:r w:rsidR="00583623" w:rsidRPr="00C81D87">
        <w:rPr>
          <w:rFonts w:ascii="Aptos Narrow" w:hAnsi="Aptos Narrow"/>
          <w:sz w:val="22"/>
          <w:szCs w:val="22"/>
        </w:rPr>
        <w:t xml:space="preserve"> </w:t>
      </w:r>
    </w:p>
    <w:p w14:paraId="5D394991" w14:textId="2395C64F" w:rsidR="001E6F65" w:rsidRPr="00C81D87" w:rsidRDefault="001E6F65"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 xml:space="preserve">National Academies Press. (2013). </w:t>
      </w:r>
      <w:r w:rsidR="00001414" w:rsidRPr="00C81D87">
        <w:rPr>
          <w:rFonts w:ascii="Aptos Narrow" w:hAnsi="Aptos Narrow"/>
          <w:sz w:val="22"/>
          <w:szCs w:val="22"/>
        </w:rPr>
        <w:t>Appendix</w:t>
      </w:r>
      <w:r w:rsidRPr="00C81D87">
        <w:rPr>
          <w:rFonts w:ascii="Aptos Narrow" w:hAnsi="Aptos Narrow"/>
          <w:sz w:val="22"/>
          <w:szCs w:val="22"/>
        </w:rPr>
        <w:t xml:space="preserve"> C: College and Career Readiness. In </w:t>
      </w:r>
      <w:r w:rsidRPr="00C81D87">
        <w:rPr>
          <w:rFonts w:ascii="Aptos Narrow" w:hAnsi="Aptos Narrow"/>
          <w:i/>
          <w:iCs/>
          <w:sz w:val="22"/>
          <w:szCs w:val="22"/>
        </w:rPr>
        <w:t xml:space="preserve">Next generation science standards. volume 2, </w:t>
      </w:r>
      <w:r w:rsidR="00001414" w:rsidRPr="00C81D87">
        <w:rPr>
          <w:rFonts w:ascii="Aptos Narrow" w:hAnsi="Aptos Narrow"/>
          <w:i/>
          <w:iCs/>
          <w:sz w:val="22"/>
          <w:szCs w:val="22"/>
        </w:rPr>
        <w:t>ap</w:t>
      </w:r>
      <w:r w:rsidRPr="00C81D87">
        <w:rPr>
          <w:rFonts w:ascii="Aptos Narrow" w:hAnsi="Aptos Narrow"/>
          <w:i/>
          <w:iCs/>
          <w:sz w:val="22"/>
          <w:szCs w:val="22"/>
        </w:rPr>
        <w:t>pendixes</w:t>
      </w:r>
      <w:r w:rsidRPr="00C81D87">
        <w:rPr>
          <w:rFonts w:ascii="Aptos Narrow" w:hAnsi="Aptos Narrow"/>
          <w:sz w:val="22"/>
          <w:szCs w:val="22"/>
        </w:rPr>
        <w:t xml:space="preserve">. </w:t>
      </w:r>
      <w:r w:rsidR="005B2FFD">
        <w:rPr>
          <w:rFonts w:ascii="Aptos Narrow" w:hAnsi="Aptos Narrow"/>
          <w:sz w:val="22"/>
          <w:szCs w:val="22"/>
        </w:rPr>
        <w:t>E</w:t>
      </w:r>
      <w:r w:rsidRPr="00C81D87">
        <w:rPr>
          <w:rFonts w:ascii="Aptos Narrow" w:hAnsi="Aptos Narrow"/>
          <w:sz w:val="22"/>
          <w:szCs w:val="22"/>
        </w:rPr>
        <w:t xml:space="preserve">ssay. </w:t>
      </w:r>
    </w:p>
    <w:p w14:paraId="4FE4FEEF" w14:textId="41881C1F" w:rsidR="00D6274F" w:rsidRPr="00C81D87" w:rsidRDefault="00D6274F"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lastRenderedPageBreak/>
        <w:t xml:space="preserve">National Academies of Sciences, Engineering, and Medicine. (2012, p. 1). </w:t>
      </w:r>
      <w:r w:rsidRPr="00C81D87">
        <w:rPr>
          <w:rFonts w:ascii="Aptos Narrow" w:hAnsi="Aptos Narrow"/>
          <w:i/>
          <w:iCs/>
          <w:sz w:val="22"/>
          <w:szCs w:val="22"/>
        </w:rPr>
        <w:t>A Framework for K-12 Science Education: Practices, Crosscutting Concepts, and Core Ideas</w:t>
      </w:r>
      <w:r w:rsidRPr="00C81D87">
        <w:rPr>
          <w:rFonts w:ascii="Aptos Narrow" w:hAnsi="Aptos Narrow"/>
          <w:sz w:val="22"/>
          <w:szCs w:val="22"/>
        </w:rPr>
        <w:t xml:space="preserve">. Washington, DC: The National Academies Press. </w:t>
      </w:r>
      <w:hyperlink r:id="rId14" w:history="1">
        <w:r w:rsidRPr="00C81D87">
          <w:rPr>
            <w:rFonts w:ascii="Aptos Narrow" w:eastAsia="Calibri" w:hAnsi="Aptos Narrow"/>
            <w:iCs/>
            <w:color w:val="0563C1"/>
            <w:sz w:val="22"/>
            <w:szCs w:val="22"/>
            <w:u w:val="single"/>
          </w:rPr>
          <w:t>https://doi.org/10.17226/13165</w:t>
        </w:r>
      </w:hyperlink>
      <w:r w:rsidRPr="00C81D87">
        <w:rPr>
          <w:rFonts w:ascii="Aptos Narrow" w:hAnsi="Aptos Narrow"/>
          <w:sz w:val="22"/>
          <w:szCs w:val="22"/>
        </w:rPr>
        <w:t>.</w:t>
      </w:r>
    </w:p>
    <w:p w14:paraId="02B86141" w14:textId="5AD4F2F9" w:rsidR="00501FBC" w:rsidRPr="00C81D87" w:rsidRDefault="00C45251"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 xml:space="preserve">National Academies of Sciences, Engineering, and Medicine. </w:t>
      </w:r>
      <w:r w:rsidR="004B7D82">
        <w:rPr>
          <w:rFonts w:ascii="Aptos Narrow" w:hAnsi="Aptos Narrow"/>
          <w:sz w:val="22"/>
          <w:szCs w:val="22"/>
        </w:rPr>
        <w:t>(</w:t>
      </w:r>
      <w:r w:rsidRPr="00C81D87">
        <w:rPr>
          <w:rFonts w:ascii="Aptos Narrow" w:hAnsi="Aptos Narrow"/>
          <w:sz w:val="22"/>
          <w:szCs w:val="22"/>
        </w:rPr>
        <w:t>2019</w:t>
      </w:r>
      <w:r w:rsidR="004B7D82">
        <w:rPr>
          <w:rFonts w:ascii="Aptos Narrow" w:hAnsi="Aptos Narrow"/>
          <w:sz w:val="22"/>
          <w:szCs w:val="22"/>
        </w:rPr>
        <w:t>)</w:t>
      </w:r>
      <w:r w:rsidRPr="00C81D87">
        <w:rPr>
          <w:rFonts w:ascii="Aptos Narrow" w:hAnsi="Aptos Narrow"/>
          <w:sz w:val="22"/>
          <w:szCs w:val="22"/>
        </w:rPr>
        <w:t xml:space="preserve">. </w:t>
      </w:r>
      <w:r w:rsidRPr="00C81D87">
        <w:rPr>
          <w:rFonts w:ascii="Aptos Narrow" w:hAnsi="Aptos Narrow"/>
          <w:i/>
          <w:iCs/>
          <w:sz w:val="22"/>
          <w:szCs w:val="22"/>
        </w:rPr>
        <w:t>Science and Engineering for Grades 6-12: Investigation and Design at the Center</w:t>
      </w:r>
      <w:r w:rsidRPr="00C81D87">
        <w:rPr>
          <w:rFonts w:ascii="Aptos Narrow" w:hAnsi="Aptos Narrow"/>
          <w:sz w:val="22"/>
          <w:szCs w:val="22"/>
        </w:rPr>
        <w:t xml:space="preserve">. Washington, DC: The National Academies Press. </w:t>
      </w:r>
      <w:hyperlink r:id="rId15" w:history="1">
        <w:r w:rsidRPr="00C81D87">
          <w:rPr>
            <w:rFonts w:ascii="Aptos Narrow" w:eastAsia="Calibri" w:hAnsi="Aptos Narrow"/>
            <w:iCs/>
            <w:color w:val="0563C1"/>
            <w:sz w:val="22"/>
            <w:szCs w:val="22"/>
            <w:u w:val="single"/>
          </w:rPr>
          <w:t>https://doi.org/10.17226/25216</w:t>
        </w:r>
      </w:hyperlink>
      <w:r w:rsidRPr="00C81D87">
        <w:rPr>
          <w:rFonts w:ascii="Aptos Narrow" w:hAnsi="Aptos Narrow"/>
          <w:sz w:val="22"/>
          <w:szCs w:val="22"/>
        </w:rPr>
        <w:t xml:space="preserve">. </w:t>
      </w:r>
    </w:p>
    <w:p w14:paraId="0EDCFA7B" w14:textId="46FD692B" w:rsidR="0022537A" w:rsidRPr="00C81D87" w:rsidRDefault="0022537A"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National Academies of Sciences, Engineering, and Medicine. (2021</w:t>
      </w:r>
      <w:r w:rsidR="0025661C" w:rsidRPr="00C81D87">
        <w:rPr>
          <w:rFonts w:ascii="Aptos Narrow" w:hAnsi="Aptos Narrow"/>
          <w:sz w:val="22"/>
          <w:szCs w:val="22"/>
        </w:rPr>
        <w:t>)</w:t>
      </w:r>
      <w:r w:rsidRPr="00C81D87">
        <w:rPr>
          <w:rFonts w:ascii="Aptos Narrow" w:hAnsi="Aptos Narrow"/>
          <w:sz w:val="22"/>
          <w:szCs w:val="22"/>
        </w:rPr>
        <w:t xml:space="preserve">. </w:t>
      </w:r>
      <w:r w:rsidRPr="00C81D87">
        <w:rPr>
          <w:rFonts w:ascii="Aptos Narrow" w:hAnsi="Aptos Narrow"/>
          <w:i/>
          <w:iCs/>
          <w:sz w:val="22"/>
          <w:szCs w:val="22"/>
        </w:rPr>
        <w:t>Call to Action for Science Education: Building Opportunity for the Future</w:t>
      </w:r>
      <w:r w:rsidRPr="00C81D87">
        <w:rPr>
          <w:rFonts w:ascii="Aptos Narrow" w:hAnsi="Aptos Narrow"/>
          <w:sz w:val="22"/>
          <w:szCs w:val="22"/>
        </w:rPr>
        <w:t xml:space="preserve">. Washington, DC: The National Academies Press. </w:t>
      </w:r>
      <w:hyperlink r:id="rId16" w:history="1">
        <w:r w:rsidRPr="00C81D87">
          <w:rPr>
            <w:rFonts w:ascii="Aptos Narrow" w:eastAsia="Calibri" w:hAnsi="Aptos Narrow"/>
            <w:iCs/>
            <w:color w:val="0563C1"/>
            <w:sz w:val="22"/>
            <w:szCs w:val="22"/>
            <w:u w:val="single"/>
          </w:rPr>
          <w:t>https://doi.org/10.17226/26152</w:t>
        </w:r>
      </w:hyperlink>
      <w:r w:rsidRPr="00C81D87">
        <w:rPr>
          <w:rFonts w:ascii="Aptos Narrow" w:hAnsi="Aptos Narrow"/>
          <w:sz w:val="22"/>
          <w:szCs w:val="22"/>
        </w:rPr>
        <w:t xml:space="preserve">. </w:t>
      </w:r>
    </w:p>
    <w:p w14:paraId="38832973" w14:textId="35EAE196" w:rsidR="002B4385" w:rsidRPr="00C81D87" w:rsidRDefault="00324E70"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 xml:space="preserve">Sunder, S., G., </w:t>
      </w:r>
      <w:r w:rsidR="00062377" w:rsidRPr="00C81D87">
        <w:rPr>
          <w:rFonts w:ascii="Aptos Narrow" w:hAnsi="Aptos Narrow"/>
          <w:sz w:val="22"/>
          <w:szCs w:val="22"/>
        </w:rPr>
        <w:t>(</w:t>
      </w:r>
      <w:r w:rsidR="003E4CF8" w:rsidRPr="00C81D87">
        <w:rPr>
          <w:rFonts w:ascii="Aptos Narrow" w:hAnsi="Aptos Narrow"/>
          <w:sz w:val="22"/>
          <w:szCs w:val="22"/>
        </w:rPr>
        <w:t>November</w:t>
      </w:r>
      <w:r w:rsidR="00062377" w:rsidRPr="00C81D87">
        <w:rPr>
          <w:rFonts w:ascii="Aptos Narrow" w:hAnsi="Aptos Narrow"/>
          <w:sz w:val="22"/>
          <w:szCs w:val="22"/>
        </w:rPr>
        <w:t xml:space="preserve"> 2016). </w:t>
      </w:r>
      <w:r w:rsidR="00062377" w:rsidRPr="00C81D87">
        <w:rPr>
          <w:rFonts w:ascii="Aptos Narrow" w:hAnsi="Aptos Narrow"/>
          <w:i/>
          <w:iCs/>
          <w:sz w:val="22"/>
          <w:szCs w:val="22"/>
        </w:rPr>
        <w:t>Connecting IB to the NGSS</w:t>
      </w:r>
      <w:r w:rsidR="003E4CF8" w:rsidRPr="00C81D87">
        <w:rPr>
          <w:rFonts w:ascii="Aptos Narrow" w:hAnsi="Aptos Narrow"/>
          <w:i/>
          <w:iCs/>
          <w:sz w:val="22"/>
          <w:szCs w:val="22"/>
        </w:rPr>
        <w:t>: The Dual Implementation of International Baccalaureate and the Next Generation Science Standards: Challenges and Opportunities</w:t>
      </w:r>
      <w:r w:rsidR="003E4CF8" w:rsidRPr="00C81D87">
        <w:rPr>
          <w:rFonts w:ascii="Aptos Narrow" w:hAnsi="Aptos Narrow"/>
          <w:sz w:val="22"/>
          <w:szCs w:val="22"/>
        </w:rPr>
        <w:t xml:space="preserve">. </w:t>
      </w:r>
      <w:r w:rsidR="005541CE" w:rsidRPr="00C81D87">
        <w:rPr>
          <w:rFonts w:ascii="Aptos Narrow" w:hAnsi="Aptos Narrow"/>
          <w:sz w:val="22"/>
          <w:szCs w:val="22"/>
        </w:rPr>
        <w:t xml:space="preserve">International Baccalaureate Organization (UK). </w:t>
      </w:r>
      <w:r w:rsidR="005C1921" w:rsidRPr="00C81D87">
        <w:rPr>
          <w:rFonts w:ascii="Aptos Narrow" w:hAnsi="Aptos Narrow"/>
          <w:sz w:val="22"/>
          <w:szCs w:val="22"/>
        </w:rPr>
        <w:t xml:space="preserve">Retrieved August, 1, 2025, from </w:t>
      </w:r>
      <w:hyperlink r:id="rId17" w:history="1">
        <w:r w:rsidR="00420CA5" w:rsidRPr="00C81D87">
          <w:rPr>
            <w:rFonts w:ascii="Aptos Narrow" w:eastAsia="Calibri" w:hAnsi="Aptos Narrow"/>
            <w:iCs/>
            <w:color w:val="0563C1"/>
            <w:sz w:val="22"/>
            <w:szCs w:val="22"/>
            <w:u w:val="single"/>
          </w:rPr>
          <w:t>https://static1.squarespace.com/static/59c3bad759cc68f757a465a3/t/5aad1b0c352f533ca53a77d1/1521294147614/IB+and+NGSS.pdf</w:t>
        </w:r>
      </w:hyperlink>
      <w:r w:rsidR="00420CA5" w:rsidRPr="00C81D87">
        <w:rPr>
          <w:rFonts w:ascii="Aptos Narrow" w:hAnsi="Aptos Narrow"/>
          <w:sz w:val="22"/>
          <w:szCs w:val="22"/>
        </w:rPr>
        <w:t xml:space="preserve"> </w:t>
      </w:r>
    </w:p>
    <w:p w14:paraId="09C7CA01" w14:textId="4225A04B" w:rsidR="00D73582" w:rsidRPr="00C81D87" w:rsidRDefault="007D7475"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 xml:space="preserve">The </w:t>
      </w:r>
      <w:r w:rsidR="00333658" w:rsidRPr="00C81D87">
        <w:rPr>
          <w:rFonts w:ascii="Aptos Narrow" w:hAnsi="Aptos Narrow"/>
          <w:sz w:val="22"/>
          <w:szCs w:val="22"/>
        </w:rPr>
        <w:t xml:space="preserve">College Board (n.d.). </w:t>
      </w:r>
      <w:r w:rsidR="007137DD" w:rsidRPr="00C81D87">
        <w:rPr>
          <w:rFonts w:ascii="Aptos Narrow" w:hAnsi="Aptos Narrow"/>
          <w:sz w:val="22"/>
          <w:szCs w:val="22"/>
        </w:rPr>
        <w:t xml:space="preserve">AP® </w:t>
      </w:r>
      <w:r w:rsidR="00333658" w:rsidRPr="00C81D87">
        <w:rPr>
          <w:rFonts w:ascii="Aptos Narrow" w:hAnsi="Aptos Narrow"/>
          <w:sz w:val="22"/>
          <w:szCs w:val="22"/>
        </w:rPr>
        <w:t xml:space="preserve">Course Development. </w:t>
      </w:r>
      <w:r w:rsidR="007137DD" w:rsidRPr="00C81D87">
        <w:rPr>
          <w:rFonts w:ascii="Aptos Narrow" w:hAnsi="Aptos Narrow"/>
          <w:sz w:val="22"/>
          <w:szCs w:val="22"/>
        </w:rPr>
        <w:t>AP</w:t>
      </w:r>
      <w:r w:rsidR="00333658" w:rsidRPr="00C81D87">
        <w:rPr>
          <w:rFonts w:ascii="Aptos Narrow" w:hAnsi="Aptos Narrow"/>
          <w:sz w:val="22"/>
          <w:szCs w:val="22"/>
        </w:rPr>
        <w:t xml:space="preserve"> Central. Retrieved May 2, 2025, from </w:t>
      </w:r>
      <w:hyperlink r:id="rId18" w:history="1">
        <w:r w:rsidR="003F66FC" w:rsidRPr="00C81D87">
          <w:rPr>
            <w:rFonts w:ascii="Aptos Narrow" w:eastAsia="Calibri" w:hAnsi="Aptos Narrow"/>
            <w:iCs/>
            <w:color w:val="0563C1"/>
            <w:sz w:val="22"/>
            <w:szCs w:val="22"/>
            <w:u w:val="single"/>
          </w:rPr>
          <w:t>https://APcentral.collegeboard.org/courses/how-AP-develops-courses-and-exams/course-development</w:t>
        </w:r>
      </w:hyperlink>
      <w:r w:rsidR="00333658" w:rsidRPr="00C81D87">
        <w:rPr>
          <w:rFonts w:ascii="Aptos Narrow" w:hAnsi="Aptos Narrow"/>
          <w:sz w:val="22"/>
          <w:szCs w:val="22"/>
        </w:rPr>
        <w:t xml:space="preserve"> </w:t>
      </w:r>
    </w:p>
    <w:p w14:paraId="6EE94C4E" w14:textId="3901E73A" w:rsidR="001E6F65" w:rsidRPr="00C81D87" w:rsidRDefault="001E6F65"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 xml:space="preserve">The College Board. (2025). </w:t>
      </w:r>
      <w:r w:rsidR="007137DD" w:rsidRPr="00C81D87">
        <w:rPr>
          <w:rFonts w:ascii="Aptos Narrow" w:hAnsi="Aptos Narrow"/>
          <w:i/>
          <w:iCs/>
          <w:sz w:val="22"/>
          <w:szCs w:val="22"/>
        </w:rPr>
        <w:t xml:space="preserve">AP® </w:t>
      </w:r>
      <w:r w:rsidRPr="00C81D87">
        <w:rPr>
          <w:rFonts w:ascii="Aptos Narrow" w:hAnsi="Aptos Narrow"/>
          <w:i/>
          <w:iCs/>
          <w:sz w:val="22"/>
          <w:szCs w:val="22"/>
        </w:rPr>
        <w:t>Biology Course and Exam Description</w:t>
      </w:r>
      <w:r w:rsidRPr="00C81D87">
        <w:rPr>
          <w:rFonts w:ascii="Aptos Narrow" w:hAnsi="Aptos Narrow"/>
          <w:sz w:val="22"/>
          <w:szCs w:val="22"/>
        </w:rPr>
        <w:t xml:space="preserve">. </w:t>
      </w:r>
      <w:r w:rsidR="007137DD" w:rsidRPr="00C81D87">
        <w:rPr>
          <w:rFonts w:ascii="Aptos Narrow" w:hAnsi="Aptos Narrow"/>
          <w:sz w:val="22"/>
          <w:szCs w:val="22"/>
        </w:rPr>
        <w:t>AP</w:t>
      </w:r>
      <w:r w:rsidR="00333658" w:rsidRPr="00C81D87">
        <w:rPr>
          <w:rFonts w:ascii="Aptos Narrow" w:hAnsi="Aptos Narrow"/>
          <w:sz w:val="22"/>
          <w:szCs w:val="22"/>
        </w:rPr>
        <w:t xml:space="preserve"> Central. Retrieved May 2, 2025, from</w:t>
      </w:r>
      <w:r w:rsidRPr="00C81D87">
        <w:rPr>
          <w:rFonts w:ascii="Aptos Narrow" w:hAnsi="Aptos Narrow"/>
          <w:sz w:val="22"/>
          <w:szCs w:val="22"/>
        </w:rPr>
        <w:t xml:space="preserve"> </w:t>
      </w:r>
      <w:hyperlink r:id="rId19" w:history="1">
        <w:r w:rsidR="003F66FC" w:rsidRPr="00C81D87">
          <w:rPr>
            <w:rFonts w:ascii="Aptos Narrow" w:eastAsia="Calibri" w:hAnsi="Aptos Narrow"/>
            <w:iCs/>
            <w:color w:val="0563C1"/>
            <w:sz w:val="22"/>
            <w:szCs w:val="22"/>
            <w:u w:val="single"/>
          </w:rPr>
          <w:t>https://APcentral.collegeboard.org/media/pdf/AP-biology-course-and-exam-description.pdf</w:t>
        </w:r>
      </w:hyperlink>
    </w:p>
    <w:p w14:paraId="238B315F" w14:textId="4ECA4404" w:rsidR="006B358B" w:rsidRPr="00C81D87" w:rsidRDefault="001A2CE0"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The College Board</w:t>
      </w:r>
      <w:r w:rsidR="003A304C" w:rsidRPr="00C81D87">
        <w:rPr>
          <w:rFonts w:ascii="Aptos Narrow" w:hAnsi="Aptos Narrow"/>
          <w:sz w:val="22"/>
          <w:szCs w:val="22"/>
        </w:rPr>
        <w:t xml:space="preserve">. </w:t>
      </w:r>
      <w:r w:rsidR="00730E2D" w:rsidRPr="00C81D87">
        <w:rPr>
          <w:rFonts w:ascii="Aptos Narrow" w:hAnsi="Aptos Narrow"/>
          <w:sz w:val="22"/>
          <w:szCs w:val="22"/>
        </w:rPr>
        <w:t xml:space="preserve">(2024). </w:t>
      </w:r>
      <w:r w:rsidR="007137DD" w:rsidRPr="00C81D87">
        <w:rPr>
          <w:rFonts w:ascii="Aptos Narrow" w:hAnsi="Aptos Narrow"/>
          <w:i/>
          <w:iCs/>
          <w:sz w:val="22"/>
          <w:szCs w:val="22"/>
        </w:rPr>
        <w:t>AP®</w:t>
      </w:r>
      <w:r w:rsidR="003A304C" w:rsidRPr="00C81D87">
        <w:rPr>
          <w:rFonts w:ascii="Aptos Narrow" w:hAnsi="Aptos Narrow"/>
          <w:i/>
          <w:iCs/>
          <w:sz w:val="22"/>
          <w:szCs w:val="22"/>
        </w:rPr>
        <w:t xml:space="preserve"> Chemistry Course </w:t>
      </w:r>
      <w:r w:rsidR="00982B38" w:rsidRPr="00C81D87">
        <w:rPr>
          <w:rFonts w:ascii="Aptos Narrow" w:hAnsi="Aptos Narrow"/>
          <w:i/>
          <w:iCs/>
          <w:sz w:val="22"/>
          <w:szCs w:val="22"/>
        </w:rPr>
        <w:t xml:space="preserve">and </w:t>
      </w:r>
      <w:r w:rsidR="003A304C" w:rsidRPr="00C81D87">
        <w:rPr>
          <w:rFonts w:ascii="Aptos Narrow" w:hAnsi="Aptos Narrow"/>
          <w:i/>
          <w:iCs/>
          <w:sz w:val="22"/>
          <w:szCs w:val="22"/>
        </w:rPr>
        <w:t>Exam Description.</w:t>
      </w:r>
      <w:r w:rsidR="003A304C" w:rsidRPr="00C81D87">
        <w:rPr>
          <w:rFonts w:ascii="Aptos Narrow" w:hAnsi="Aptos Narrow"/>
          <w:sz w:val="22"/>
          <w:szCs w:val="22"/>
        </w:rPr>
        <w:t xml:space="preserve"> </w:t>
      </w:r>
      <w:r w:rsidR="007137DD" w:rsidRPr="00C81D87">
        <w:rPr>
          <w:rFonts w:ascii="Aptos Narrow" w:hAnsi="Aptos Narrow"/>
          <w:sz w:val="22"/>
          <w:szCs w:val="22"/>
        </w:rPr>
        <w:t>AP</w:t>
      </w:r>
      <w:r w:rsidR="00333658" w:rsidRPr="00C81D87">
        <w:rPr>
          <w:rFonts w:ascii="Aptos Narrow" w:hAnsi="Aptos Narrow"/>
          <w:sz w:val="22"/>
          <w:szCs w:val="22"/>
        </w:rPr>
        <w:t xml:space="preserve"> Central. Retrieved May 2, 2025, from</w:t>
      </w:r>
      <w:r w:rsidR="00333658" w:rsidRPr="00C81D87">
        <w:rPr>
          <w:rFonts w:ascii="Aptos Narrow" w:eastAsia="Calibri" w:hAnsi="Aptos Narrow"/>
          <w:iCs/>
          <w:sz w:val="22"/>
          <w:szCs w:val="22"/>
        </w:rPr>
        <w:t xml:space="preserve"> </w:t>
      </w:r>
      <w:hyperlink r:id="rId20" w:history="1">
        <w:r w:rsidR="003F66FC" w:rsidRPr="00C81D87">
          <w:rPr>
            <w:rFonts w:ascii="Aptos Narrow" w:eastAsia="Calibri" w:hAnsi="Aptos Narrow"/>
            <w:iCs/>
            <w:color w:val="0563C1"/>
            <w:sz w:val="22"/>
            <w:szCs w:val="22"/>
            <w:u w:val="single"/>
          </w:rPr>
          <w:t>https://APcentral.collegeboard.org/media/pdf/AP-chemistry-course-and-exam-description.pdf</w:t>
        </w:r>
      </w:hyperlink>
      <w:r w:rsidR="00E90346" w:rsidRPr="00C81D87">
        <w:rPr>
          <w:rFonts w:ascii="Aptos Narrow" w:hAnsi="Aptos Narrow"/>
          <w:sz w:val="22"/>
          <w:szCs w:val="22"/>
        </w:rPr>
        <w:t xml:space="preserve"> </w:t>
      </w:r>
    </w:p>
    <w:p w14:paraId="5BEA6368" w14:textId="29A40CCA" w:rsidR="00815C82" w:rsidRPr="00C81D87" w:rsidRDefault="00815C82" w:rsidP="004C3DCA">
      <w:pPr>
        <w:pStyle w:val="NormalWeb"/>
        <w:spacing w:before="120" w:beforeAutospacing="0" w:after="120" w:afterAutospacing="0" w:line="276" w:lineRule="auto"/>
        <w:ind w:left="567" w:hanging="567"/>
        <w:rPr>
          <w:rFonts w:ascii="Aptos Narrow" w:hAnsi="Aptos Narrow"/>
          <w:sz w:val="22"/>
          <w:szCs w:val="22"/>
        </w:rPr>
      </w:pPr>
      <w:r w:rsidRPr="00C81D87">
        <w:rPr>
          <w:rFonts w:ascii="Aptos Narrow" w:hAnsi="Aptos Narrow"/>
          <w:sz w:val="22"/>
          <w:szCs w:val="22"/>
        </w:rPr>
        <w:t xml:space="preserve">The College Board. (2025). </w:t>
      </w:r>
      <w:r w:rsidR="007137DD" w:rsidRPr="00C81D87">
        <w:rPr>
          <w:rFonts w:ascii="Aptos Narrow" w:hAnsi="Aptos Narrow"/>
          <w:i/>
          <w:iCs/>
          <w:sz w:val="22"/>
          <w:szCs w:val="22"/>
        </w:rPr>
        <w:t>AP®</w:t>
      </w:r>
      <w:r w:rsidRPr="00C81D87">
        <w:rPr>
          <w:rFonts w:ascii="Aptos Narrow" w:hAnsi="Aptos Narrow"/>
          <w:i/>
          <w:iCs/>
          <w:sz w:val="22"/>
          <w:szCs w:val="22"/>
        </w:rPr>
        <w:t xml:space="preserve"> Environmental Science Course </w:t>
      </w:r>
      <w:r w:rsidR="00982B38" w:rsidRPr="00C81D87">
        <w:rPr>
          <w:rFonts w:ascii="Aptos Narrow" w:hAnsi="Aptos Narrow"/>
          <w:i/>
          <w:iCs/>
          <w:sz w:val="22"/>
          <w:szCs w:val="22"/>
        </w:rPr>
        <w:t xml:space="preserve">and </w:t>
      </w:r>
      <w:r w:rsidRPr="00C81D87">
        <w:rPr>
          <w:rFonts w:ascii="Aptos Narrow" w:hAnsi="Aptos Narrow"/>
          <w:i/>
          <w:iCs/>
          <w:sz w:val="22"/>
          <w:szCs w:val="22"/>
        </w:rPr>
        <w:t>Exam Description</w:t>
      </w:r>
      <w:r w:rsidRPr="00C81D87">
        <w:rPr>
          <w:rFonts w:ascii="Aptos Narrow" w:hAnsi="Aptos Narrow"/>
          <w:sz w:val="22"/>
          <w:szCs w:val="22"/>
        </w:rPr>
        <w:t xml:space="preserve">. </w:t>
      </w:r>
      <w:r w:rsidR="007137DD" w:rsidRPr="00C81D87">
        <w:rPr>
          <w:rFonts w:ascii="Aptos Narrow" w:hAnsi="Aptos Narrow"/>
          <w:sz w:val="22"/>
          <w:szCs w:val="22"/>
        </w:rPr>
        <w:t>AP</w:t>
      </w:r>
      <w:r w:rsidR="00333658" w:rsidRPr="00C81D87">
        <w:rPr>
          <w:rFonts w:ascii="Aptos Narrow" w:hAnsi="Aptos Narrow"/>
          <w:sz w:val="22"/>
          <w:szCs w:val="22"/>
        </w:rPr>
        <w:t xml:space="preserve"> Central. Retrieved May 2, 2025, from </w:t>
      </w:r>
      <w:hyperlink r:id="rId21" w:history="1">
        <w:r w:rsidR="003F66FC" w:rsidRPr="00C81D87">
          <w:rPr>
            <w:rFonts w:ascii="Aptos Narrow" w:eastAsia="Calibri" w:hAnsi="Aptos Narrow"/>
            <w:iCs/>
            <w:color w:val="0563C1"/>
            <w:sz w:val="22"/>
            <w:szCs w:val="22"/>
            <w:u w:val="single"/>
          </w:rPr>
          <w:t>https://APcentral.collegeboard.org/media/pdf/AP-environmental-science-course-and-exam-description.pdf</w:t>
        </w:r>
      </w:hyperlink>
      <w:r w:rsidR="00982B38" w:rsidRPr="00C81D87">
        <w:rPr>
          <w:rFonts w:ascii="Aptos Narrow" w:hAnsi="Aptos Narrow"/>
          <w:sz w:val="22"/>
          <w:szCs w:val="22"/>
        </w:rPr>
        <w:t xml:space="preserve"> </w:t>
      </w:r>
    </w:p>
    <w:p w14:paraId="16D8AB3C" w14:textId="27831C24" w:rsidR="00A92A5B" w:rsidRPr="00C81D87" w:rsidRDefault="00A92A5B" w:rsidP="004C3DCA">
      <w:pPr>
        <w:pStyle w:val="NormalWeb"/>
        <w:spacing w:before="120" w:beforeAutospacing="0" w:after="120" w:afterAutospacing="0" w:line="276" w:lineRule="auto"/>
        <w:ind w:left="567" w:hanging="567"/>
        <w:rPr>
          <w:rFonts w:ascii="Aptos Narrow" w:eastAsia="Calibri" w:hAnsi="Aptos Narrow"/>
          <w:iCs/>
          <w:color w:val="0563C1"/>
          <w:sz w:val="22"/>
          <w:szCs w:val="22"/>
          <w:u w:val="single"/>
        </w:rPr>
      </w:pPr>
      <w:r w:rsidRPr="00C81D87">
        <w:rPr>
          <w:rFonts w:ascii="Aptos Narrow" w:hAnsi="Aptos Narrow"/>
          <w:sz w:val="22"/>
          <w:szCs w:val="22"/>
        </w:rPr>
        <w:t>The College Board. (202</w:t>
      </w:r>
      <w:r w:rsidR="00F31FB8" w:rsidRPr="00C81D87">
        <w:rPr>
          <w:rFonts w:ascii="Aptos Narrow" w:hAnsi="Aptos Narrow"/>
          <w:sz w:val="22"/>
          <w:szCs w:val="22"/>
        </w:rPr>
        <w:t>4</w:t>
      </w:r>
      <w:r w:rsidRPr="00C81D87">
        <w:rPr>
          <w:rFonts w:ascii="Aptos Narrow" w:hAnsi="Aptos Narrow"/>
          <w:sz w:val="22"/>
          <w:szCs w:val="22"/>
        </w:rPr>
        <w:t xml:space="preserve">). </w:t>
      </w:r>
      <w:r w:rsidR="007137DD" w:rsidRPr="00C81D87">
        <w:rPr>
          <w:rFonts w:ascii="Aptos Narrow" w:hAnsi="Aptos Narrow"/>
          <w:i/>
          <w:iCs/>
          <w:sz w:val="22"/>
          <w:szCs w:val="22"/>
        </w:rPr>
        <w:t>AP®</w:t>
      </w:r>
      <w:r w:rsidRPr="00C81D87">
        <w:rPr>
          <w:rFonts w:ascii="Aptos Narrow" w:hAnsi="Aptos Narrow"/>
          <w:i/>
          <w:iCs/>
          <w:sz w:val="22"/>
          <w:szCs w:val="22"/>
        </w:rPr>
        <w:t xml:space="preserve"> </w:t>
      </w:r>
      <w:r w:rsidR="008D69F4" w:rsidRPr="00C81D87">
        <w:rPr>
          <w:rFonts w:ascii="Aptos Narrow" w:hAnsi="Aptos Narrow"/>
          <w:i/>
          <w:iCs/>
          <w:sz w:val="22"/>
          <w:szCs w:val="22"/>
        </w:rPr>
        <w:t>Physics 1: Algebra-Based</w:t>
      </w:r>
      <w:r w:rsidRPr="00C81D87">
        <w:rPr>
          <w:rFonts w:ascii="Aptos Narrow" w:hAnsi="Aptos Narrow"/>
          <w:i/>
          <w:iCs/>
          <w:sz w:val="22"/>
          <w:szCs w:val="22"/>
        </w:rPr>
        <w:t xml:space="preserve"> Course and Exam Description</w:t>
      </w:r>
      <w:r w:rsidRPr="00C81D87">
        <w:rPr>
          <w:rFonts w:ascii="Aptos Narrow" w:hAnsi="Aptos Narrow"/>
          <w:sz w:val="22"/>
          <w:szCs w:val="22"/>
        </w:rPr>
        <w:t xml:space="preserve">. </w:t>
      </w:r>
      <w:r w:rsidR="007137DD" w:rsidRPr="00C81D87">
        <w:rPr>
          <w:rFonts w:ascii="Aptos Narrow" w:hAnsi="Aptos Narrow"/>
          <w:sz w:val="22"/>
          <w:szCs w:val="22"/>
        </w:rPr>
        <w:t>AP</w:t>
      </w:r>
      <w:r w:rsidR="00333658" w:rsidRPr="00C81D87">
        <w:rPr>
          <w:rFonts w:ascii="Aptos Narrow" w:hAnsi="Aptos Narrow"/>
          <w:sz w:val="22"/>
          <w:szCs w:val="22"/>
        </w:rPr>
        <w:t xml:space="preserve"> Central. Retrieved May 2, 2025, from </w:t>
      </w:r>
      <w:hyperlink r:id="rId22" w:history="1">
        <w:r w:rsidR="003F66FC" w:rsidRPr="00C81D87">
          <w:rPr>
            <w:rFonts w:ascii="Aptos Narrow" w:eastAsia="Calibri" w:hAnsi="Aptos Narrow"/>
            <w:iCs/>
            <w:color w:val="0563C1"/>
            <w:sz w:val="22"/>
            <w:szCs w:val="22"/>
            <w:u w:val="single"/>
          </w:rPr>
          <w:t>https://APcentral.collegeboard.org/media/pdf/AP-physics-1-course-and-exam-description.pdf</w:t>
        </w:r>
      </w:hyperlink>
      <w:r w:rsidR="00F31FB8" w:rsidRPr="00C81D87">
        <w:rPr>
          <w:rFonts w:ascii="Aptos Narrow" w:eastAsia="Calibri" w:hAnsi="Aptos Narrow"/>
          <w:iCs/>
          <w:color w:val="0563C1"/>
          <w:sz w:val="22"/>
          <w:szCs w:val="22"/>
          <w:u w:val="single"/>
        </w:rPr>
        <w:t xml:space="preserve"> </w:t>
      </w:r>
    </w:p>
    <w:p w14:paraId="0A6DF8B7" w14:textId="70C1C165" w:rsidR="00CF48BE" w:rsidRPr="00C81D87" w:rsidRDefault="00F31FB8" w:rsidP="004C3DCA">
      <w:pPr>
        <w:pStyle w:val="NormalWeb"/>
        <w:spacing w:before="120" w:beforeAutospacing="0" w:after="120" w:afterAutospacing="0" w:line="276" w:lineRule="auto"/>
        <w:ind w:left="567" w:hanging="567"/>
        <w:rPr>
          <w:rFonts w:ascii="Aptos Narrow" w:eastAsia="Calibri" w:hAnsi="Aptos Narrow"/>
          <w:iCs/>
          <w:color w:val="0563C1"/>
          <w:sz w:val="22"/>
          <w:szCs w:val="22"/>
          <w:u w:val="single"/>
        </w:rPr>
      </w:pPr>
      <w:r w:rsidRPr="00C81D87">
        <w:rPr>
          <w:rFonts w:ascii="Aptos Narrow" w:hAnsi="Aptos Narrow"/>
          <w:sz w:val="22"/>
          <w:szCs w:val="22"/>
        </w:rPr>
        <w:t xml:space="preserve">The College Board. (2024). </w:t>
      </w:r>
      <w:r w:rsidR="007137DD" w:rsidRPr="00C81D87">
        <w:rPr>
          <w:rFonts w:ascii="Aptos Narrow" w:hAnsi="Aptos Narrow"/>
          <w:i/>
          <w:iCs/>
          <w:sz w:val="22"/>
          <w:szCs w:val="22"/>
        </w:rPr>
        <w:t xml:space="preserve">AP® </w:t>
      </w:r>
      <w:r w:rsidRPr="00C81D87">
        <w:rPr>
          <w:rFonts w:ascii="Aptos Narrow" w:hAnsi="Aptos Narrow"/>
          <w:i/>
          <w:iCs/>
          <w:sz w:val="22"/>
          <w:szCs w:val="22"/>
        </w:rPr>
        <w:t>Physics 2: Algebra-Based Course and Exam Description</w:t>
      </w:r>
      <w:r w:rsidRPr="00C81D87">
        <w:rPr>
          <w:rFonts w:ascii="Aptos Narrow" w:hAnsi="Aptos Narrow"/>
          <w:sz w:val="22"/>
          <w:szCs w:val="22"/>
        </w:rPr>
        <w:t xml:space="preserve">. </w:t>
      </w:r>
      <w:r w:rsidR="007137DD" w:rsidRPr="00C81D87">
        <w:rPr>
          <w:rFonts w:ascii="Aptos Narrow" w:hAnsi="Aptos Narrow"/>
          <w:sz w:val="22"/>
          <w:szCs w:val="22"/>
        </w:rPr>
        <w:t>AP</w:t>
      </w:r>
      <w:r w:rsidR="00333658" w:rsidRPr="00C81D87">
        <w:rPr>
          <w:rFonts w:ascii="Aptos Narrow" w:hAnsi="Aptos Narrow"/>
          <w:sz w:val="22"/>
          <w:szCs w:val="22"/>
        </w:rPr>
        <w:t xml:space="preserve"> Central. Retrieved May 2, 2025, from </w:t>
      </w:r>
      <w:hyperlink r:id="rId23" w:history="1">
        <w:r w:rsidR="003F66FC" w:rsidRPr="00C81D87">
          <w:rPr>
            <w:rFonts w:ascii="Aptos Narrow" w:eastAsia="Calibri" w:hAnsi="Aptos Narrow"/>
            <w:iCs/>
            <w:color w:val="0563C1"/>
            <w:sz w:val="22"/>
            <w:szCs w:val="22"/>
            <w:u w:val="single"/>
          </w:rPr>
          <w:t>https://APcentral.collegeboard.org/media/pdf/AP-physics-2-course-and-exam-description.pdf</w:t>
        </w:r>
      </w:hyperlink>
    </w:p>
    <w:sectPr w:rsidR="00CF48BE" w:rsidRPr="00C81D87" w:rsidSect="00883D92">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CBA9" w14:textId="77777777" w:rsidR="00A73AAA" w:rsidRDefault="00A73AAA" w:rsidP="009936F1">
      <w:pPr>
        <w:spacing w:before="0" w:after="0" w:line="240" w:lineRule="auto"/>
      </w:pPr>
      <w:r>
        <w:separator/>
      </w:r>
    </w:p>
  </w:endnote>
  <w:endnote w:type="continuationSeparator" w:id="0">
    <w:p w14:paraId="1F4DA353" w14:textId="77777777" w:rsidR="00A73AAA" w:rsidRDefault="00A73AAA" w:rsidP="009936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496402"/>
      <w:docPartObj>
        <w:docPartGallery w:val="Page Numbers (Bottom of Page)"/>
        <w:docPartUnique/>
      </w:docPartObj>
    </w:sdtPr>
    <w:sdtEndPr>
      <w:rPr>
        <w:rFonts w:ascii="Aptos Narrow" w:hAnsi="Aptos Narrow"/>
        <w:noProof/>
      </w:rPr>
    </w:sdtEndPr>
    <w:sdtContent>
      <w:p w14:paraId="7A3DC66D" w14:textId="3F3D82C6" w:rsidR="00C81D87" w:rsidRPr="00C81D87" w:rsidRDefault="00C81D87">
        <w:pPr>
          <w:pStyle w:val="Footer"/>
          <w:jc w:val="right"/>
          <w:rPr>
            <w:rFonts w:ascii="Aptos Narrow" w:hAnsi="Aptos Narrow"/>
          </w:rPr>
        </w:pPr>
        <w:r w:rsidRPr="00C81D87">
          <w:rPr>
            <w:rFonts w:ascii="Aptos Narrow" w:hAnsi="Aptos Narrow"/>
          </w:rPr>
          <w:fldChar w:fldCharType="begin"/>
        </w:r>
        <w:r w:rsidRPr="00C81D87">
          <w:rPr>
            <w:rFonts w:ascii="Aptos Narrow" w:hAnsi="Aptos Narrow"/>
          </w:rPr>
          <w:instrText xml:space="preserve"> PAGE   \* MERGEFORMAT </w:instrText>
        </w:r>
        <w:r w:rsidRPr="00C81D87">
          <w:rPr>
            <w:rFonts w:ascii="Aptos Narrow" w:hAnsi="Aptos Narrow"/>
          </w:rPr>
          <w:fldChar w:fldCharType="separate"/>
        </w:r>
        <w:r w:rsidRPr="00C81D87">
          <w:rPr>
            <w:rFonts w:ascii="Aptos Narrow" w:hAnsi="Aptos Narrow"/>
            <w:noProof/>
          </w:rPr>
          <w:t>2</w:t>
        </w:r>
        <w:r w:rsidRPr="00C81D87">
          <w:rPr>
            <w:rFonts w:ascii="Aptos Narrow" w:hAnsi="Aptos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3B88" w14:textId="77777777" w:rsidR="00A73AAA" w:rsidRDefault="00A73AAA" w:rsidP="009936F1">
      <w:pPr>
        <w:spacing w:before="0" w:after="0" w:line="240" w:lineRule="auto"/>
      </w:pPr>
      <w:r>
        <w:separator/>
      </w:r>
    </w:p>
  </w:footnote>
  <w:footnote w:type="continuationSeparator" w:id="0">
    <w:p w14:paraId="78C97EC1" w14:textId="77777777" w:rsidR="00A73AAA" w:rsidRDefault="00A73AAA" w:rsidP="009936F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4C82"/>
    <w:multiLevelType w:val="hybridMultilevel"/>
    <w:tmpl w:val="17B6FD3A"/>
    <w:lvl w:ilvl="0" w:tplc="A4D8793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B3B08"/>
    <w:multiLevelType w:val="hybridMultilevel"/>
    <w:tmpl w:val="6A247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67F8B"/>
    <w:multiLevelType w:val="hybridMultilevel"/>
    <w:tmpl w:val="81F2B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8A4DF0"/>
    <w:multiLevelType w:val="hybridMultilevel"/>
    <w:tmpl w:val="8D1E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273453"/>
    <w:multiLevelType w:val="hybridMultilevel"/>
    <w:tmpl w:val="2F80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31E1C"/>
    <w:multiLevelType w:val="hybridMultilevel"/>
    <w:tmpl w:val="36BE78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51826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099192">
    <w:abstractNumId w:val="1"/>
  </w:num>
  <w:num w:numId="3" w16cid:durableId="640353877">
    <w:abstractNumId w:val="0"/>
  </w:num>
  <w:num w:numId="4" w16cid:durableId="1522013945">
    <w:abstractNumId w:val="5"/>
  </w:num>
  <w:num w:numId="5" w16cid:durableId="298268726">
    <w:abstractNumId w:val="2"/>
  </w:num>
  <w:num w:numId="6" w16cid:durableId="1737703717">
    <w:abstractNumId w:val="4"/>
  </w:num>
  <w:num w:numId="7" w16cid:durableId="871959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8D"/>
    <w:rsid w:val="00000F71"/>
    <w:rsid w:val="00001414"/>
    <w:rsid w:val="0000345E"/>
    <w:rsid w:val="000078CC"/>
    <w:rsid w:val="00012730"/>
    <w:rsid w:val="00024178"/>
    <w:rsid w:val="0003377D"/>
    <w:rsid w:val="00033AD3"/>
    <w:rsid w:val="000368A1"/>
    <w:rsid w:val="0004552D"/>
    <w:rsid w:val="0004686A"/>
    <w:rsid w:val="00062377"/>
    <w:rsid w:val="000664B6"/>
    <w:rsid w:val="000767C7"/>
    <w:rsid w:val="000775DA"/>
    <w:rsid w:val="0008068D"/>
    <w:rsid w:val="00083AD6"/>
    <w:rsid w:val="00086BF2"/>
    <w:rsid w:val="00095125"/>
    <w:rsid w:val="000967DB"/>
    <w:rsid w:val="00097C16"/>
    <w:rsid w:val="000A5D93"/>
    <w:rsid w:val="000A7339"/>
    <w:rsid w:val="000A7B66"/>
    <w:rsid w:val="000B2EEB"/>
    <w:rsid w:val="000B4235"/>
    <w:rsid w:val="000B4A9A"/>
    <w:rsid w:val="000B73BA"/>
    <w:rsid w:val="000C0EA6"/>
    <w:rsid w:val="000C318C"/>
    <w:rsid w:val="000C469D"/>
    <w:rsid w:val="000E0EC1"/>
    <w:rsid w:val="000E2356"/>
    <w:rsid w:val="000E3F0B"/>
    <w:rsid w:val="000E66C2"/>
    <w:rsid w:val="000E68B1"/>
    <w:rsid w:val="000F4937"/>
    <w:rsid w:val="00102945"/>
    <w:rsid w:val="00103C1A"/>
    <w:rsid w:val="00107139"/>
    <w:rsid w:val="00113C10"/>
    <w:rsid w:val="00117A4D"/>
    <w:rsid w:val="00132BBF"/>
    <w:rsid w:val="0013601E"/>
    <w:rsid w:val="00155DCA"/>
    <w:rsid w:val="001633C5"/>
    <w:rsid w:val="00171E95"/>
    <w:rsid w:val="00172DF9"/>
    <w:rsid w:val="00176C4D"/>
    <w:rsid w:val="00182115"/>
    <w:rsid w:val="0018418A"/>
    <w:rsid w:val="001943DA"/>
    <w:rsid w:val="001A2CE0"/>
    <w:rsid w:val="001A521C"/>
    <w:rsid w:val="001A5EFF"/>
    <w:rsid w:val="001A7603"/>
    <w:rsid w:val="001B183A"/>
    <w:rsid w:val="001B1A33"/>
    <w:rsid w:val="001D774C"/>
    <w:rsid w:val="001D786C"/>
    <w:rsid w:val="001E1116"/>
    <w:rsid w:val="001E4DD2"/>
    <w:rsid w:val="001E6F65"/>
    <w:rsid w:val="002006E8"/>
    <w:rsid w:val="002025C0"/>
    <w:rsid w:val="002076D9"/>
    <w:rsid w:val="00212B4C"/>
    <w:rsid w:val="00220313"/>
    <w:rsid w:val="0022537A"/>
    <w:rsid w:val="0023295D"/>
    <w:rsid w:val="002351D9"/>
    <w:rsid w:val="0023704D"/>
    <w:rsid w:val="00237F23"/>
    <w:rsid w:val="0024240A"/>
    <w:rsid w:val="00243D10"/>
    <w:rsid w:val="0025310A"/>
    <w:rsid w:val="00253C03"/>
    <w:rsid w:val="0025440D"/>
    <w:rsid w:val="00255050"/>
    <w:rsid w:val="0025661C"/>
    <w:rsid w:val="00256D1A"/>
    <w:rsid w:val="00257E83"/>
    <w:rsid w:val="00287C0B"/>
    <w:rsid w:val="002A72DC"/>
    <w:rsid w:val="002B4385"/>
    <w:rsid w:val="002B50FE"/>
    <w:rsid w:val="002C2BD5"/>
    <w:rsid w:val="002C2BF6"/>
    <w:rsid w:val="002C4793"/>
    <w:rsid w:val="002C6475"/>
    <w:rsid w:val="002C664A"/>
    <w:rsid w:val="002D6102"/>
    <w:rsid w:val="002E013F"/>
    <w:rsid w:val="002E29C8"/>
    <w:rsid w:val="002E4CE2"/>
    <w:rsid w:val="002F112F"/>
    <w:rsid w:val="002F206D"/>
    <w:rsid w:val="002F4285"/>
    <w:rsid w:val="002F6F51"/>
    <w:rsid w:val="002F7049"/>
    <w:rsid w:val="00315E32"/>
    <w:rsid w:val="00324E70"/>
    <w:rsid w:val="003329E9"/>
    <w:rsid w:val="00333658"/>
    <w:rsid w:val="00333AF1"/>
    <w:rsid w:val="003417BB"/>
    <w:rsid w:val="003452F5"/>
    <w:rsid w:val="00352CA5"/>
    <w:rsid w:val="00353CCD"/>
    <w:rsid w:val="00356058"/>
    <w:rsid w:val="00377607"/>
    <w:rsid w:val="00386F6E"/>
    <w:rsid w:val="003A304C"/>
    <w:rsid w:val="003B0520"/>
    <w:rsid w:val="003B0ADA"/>
    <w:rsid w:val="003B19B1"/>
    <w:rsid w:val="003C5B0B"/>
    <w:rsid w:val="003E4CF8"/>
    <w:rsid w:val="003E5BA4"/>
    <w:rsid w:val="003E726C"/>
    <w:rsid w:val="003F0178"/>
    <w:rsid w:val="003F4125"/>
    <w:rsid w:val="003F66FC"/>
    <w:rsid w:val="003F6DB4"/>
    <w:rsid w:val="00420CA5"/>
    <w:rsid w:val="004262FC"/>
    <w:rsid w:val="00430610"/>
    <w:rsid w:val="00432BD1"/>
    <w:rsid w:val="00432D1F"/>
    <w:rsid w:val="00433D1C"/>
    <w:rsid w:val="00444946"/>
    <w:rsid w:val="0044517A"/>
    <w:rsid w:val="0044689B"/>
    <w:rsid w:val="00446FE2"/>
    <w:rsid w:val="00447EBB"/>
    <w:rsid w:val="00455DC4"/>
    <w:rsid w:val="0045685D"/>
    <w:rsid w:val="00464C8D"/>
    <w:rsid w:val="00470ECB"/>
    <w:rsid w:val="00480AC2"/>
    <w:rsid w:val="00484DA3"/>
    <w:rsid w:val="0049355D"/>
    <w:rsid w:val="0049482B"/>
    <w:rsid w:val="004A0848"/>
    <w:rsid w:val="004A1D16"/>
    <w:rsid w:val="004A218A"/>
    <w:rsid w:val="004A22CB"/>
    <w:rsid w:val="004B2211"/>
    <w:rsid w:val="004B7886"/>
    <w:rsid w:val="004B7D82"/>
    <w:rsid w:val="004C3DCA"/>
    <w:rsid w:val="004C4DBC"/>
    <w:rsid w:val="004D473C"/>
    <w:rsid w:val="004D593E"/>
    <w:rsid w:val="004D7767"/>
    <w:rsid w:val="004E0A6E"/>
    <w:rsid w:val="004E4B71"/>
    <w:rsid w:val="004F4BBF"/>
    <w:rsid w:val="004F537B"/>
    <w:rsid w:val="004F5DFD"/>
    <w:rsid w:val="00501FBC"/>
    <w:rsid w:val="00505B43"/>
    <w:rsid w:val="00515689"/>
    <w:rsid w:val="00515880"/>
    <w:rsid w:val="00523D9C"/>
    <w:rsid w:val="005275C1"/>
    <w:rsid w:val="00533B9C"/>
    <w:rsid w:val="00542DB4"/>
    <w:rsid w:val="005512E5"/>
    <w:rsid w:val="005541CE"/>
    <w:rsid w:val="00562DB3"/>
    <w:rsid w:val="00565DFA"/>
    <w:rsid w:val="00566DBD"/>
    <w:rsid w:val="005722ED"/>
    <w:rsid w:val="00581D0E"/>
    <w:rsid w:val="00581D1B"/>
    <w:rsid w:val="00583623"/>
    <w:rsid w:val="005945BA"/>
    <w:rsid w:val="00597D2A"/>
    <w:rsid w:val="005A65A1"/>
    <w:rsid w:val="005B2FFD"/>
    <w:rsid w:val="005B4563"/>
    <w:rsid w:val="005C1921"/>
    <w:rsid w:val="005C692C"/>
    <w:rsid w:val="005D37E1"/>
    <w:rsid w:val="005D54DA"/>
    <w:rsid w:val="005D55CA"/>
    <w:rsid w:val="005D577F"/>
    <w:rsid w:val="005E7122"/>
    <w:rsid w:val="005F6B2E"/>
    <w:rsid w:val="006004D7"/>
    <w:rsid w:val="006061FF"/>
    <w:rsid w:val="00607207"/>
    <w:rsid w:val="006179FC"/>
    <w:rsid w:val="00633603"/>
    <w:rsid w:val="006340BA"/>
    <w:rsid w:val="00636434"/>
    <w:rsid w:val="00652911"/>
    <w:rsid w:val="00670AB7"/>
    <w:rsid w:val="0067254B"/>
    <w:rsid w:val="00690C96"/>
    <w:rsid w:val="00693F70"/>
    <w:rsid w:val="006A6C2B"/>
    <w:rsid w:val="006B1359"/>
    <w:rsid w:val="006B34D2"/>
    <w:rsid w:val="006B358B"/>
    <w:rsid w:val="006C2B25"/>
    <w:rsid w:val="006D091F"/>
    <w:rsid w:val="006D5C02"/>
    <w:rsid w:val="006E2827"/>
    <w:rsid w:val="006F4882"/>
    <w:rsid w:val="007137DD"/>
    <w:rsid w:val="007170F1"/>
    <w:rsid w:val="0072676C"/>
    <w:rsid w:val="00730E2D"/>
    <w:rsid w:val="0073725B"/>
    <w:rsid w:val="007444A2"/>
    <w:rsid w:val="007604F3"/>
    <w:rsid w:val="00763F5C"/>
    <w:rsid w:val="00764061"/>
    <w:rsid w:val="00766009"/>
    <w:rsid w:val="007719EE"/>
    <w:rsid w:val="00775B73"/>
    <w:rsid w:val="00780850"/>
    <w:rsid w:val="007813B7"/>
    <w:rsid w:val="00785D54"/>
    <w:rsid w:val="007965BE"/>
    <w:rsid w:val="007A01C0"/>
    <w:rsid w:val="007A10CC"/>
    <w:rsid w:val="007B63BE"/>
    <w:rsid w:val="007C38AA"/>
    <w:rsid w:val="007C4962"/>
    <w:rsid w:val="007D6696"/>
    <w:rsid w:val="007D7475"/>
    <w:rsid w:val="007E4CDD"/>
    <w:rsid w:val="007F3295"/>
    <w:rsid w:val="007F5BE7"/>
    <w:rsid w:val="00804483"/>
    <w:rsid w:val="00804B67"/>
    <w:rsid w:val="0080730D"/>
    <w:rsid w:val="00815C82"/>
    <w:rsid w:val="008203DB"/>
    <w:rsid w:val="00822847"/>
    <w:rsid w:val="00822A3B"/>
    <w:rsid w:val="00823E6A"/>
    <w:rsid w:val="00830AFA"/>
    <w:rsid w:val="0083280C"/>
    <w:rsid w:val="0083327F"/>
    <w:rsid w:val="008361C5"/>
    <w:rsid w:val="00842A9B"/>
    <w:rsid w:val="0085177E"/>
    <w:rsid w:val="00852D0C"/>
    <w:rsid w:val="008535A7"/>
    <w:rsid w:val="00853696"/>
    <w:rsid w:val="00863577"/>
    <w:rsid w:val="00863707"/>
    <w:rsid w:val="00864B7A"/>
    <w:rsid w:val="008775B3"/>
    <w:rsid w:val="00883D92"/>
    <w:rsid w:val="00883E9D"/>
    <w:rsid w:val="00887661"/>
    <w:rsid w:val="008929D7"/>
    <w:rsid w:val="00893E25"/>
    <w:rsid w:val="00897DC2"/>
    <w:rsid w:val="008A6C0A"/>
    <w:rsid w:val="008B27F0"/>
    <w:rsid w:val="008B5701"/>
    <w:rsid w:val="008C191D"/>
    <w:rsid w:val="008C467B"/>
    <w:rsid w:val="008C5E38"/>
    <w:rsid w:val="008C6619"/>
    <w:rsid w:val="008D2B4F"/>
    <w:rsid w:val="008D69F4"/>
    <w:rsid w:val="008E5DED"/>
    <w:rsid w:val="008E6C00"/>
    <w:rsid w:val="008F5BDE"/>
    <w:rsid w:val="009071E0"/>
    <w:rsid w:val="00907458"/>
    <w:rsid w:val="009106F4"/>
    <w:rsid w:val="00913FD5"/>
    <w:rsid w:val="00916638"/>
    <w:rsid w:val="009343D7"/>
    <w:rsid w:val="00934422"/>
    <w:rsid w:val="00937E6D"/>
    <w:rsid w:val="00945B59"/>
    <w:rsid w:val="009469B2"/>
    <w:rsid w:val="00950665"/>
    <w:rsid w:val="009512BC"/>
    <w:rsid w:val="00951EF9"/>
    <w:rsid w:val="00956E13"/>
    <w:rsid w:val="009618C0"/>
    <w:rsid w:val="00961FA4"/>
    <w:rsid w:val="009631CA"/>
    <w:rsid w:val="00972F25"/>
    <w:rsid w:val="00976B9A"/>
    <w:rsid w:val="00976FFA"/>
    <w:rsid w:val="00982B38"/>
    <w:rsid w:val="00984652"/>
    <w:rsid w:val="0098643B"/>
    <w:rsid w:val="00986F14"/>
    <w:rsid w:val="009936F1"/>
    <w:rsid w:val="009A28A9"/>
    <w:rsid w:val="009B238C"/>
    <w:rsid w:val="009B2E9D"/>
    <w:rsid w:val="009B5E34"/>
    <w:rsid w:val="009B61CC"/>
    <w:rsid w:val="009C07AC"/>
    <w:rsid w:val="009C1285"/>
    <w:rsid w:val="009E031E"/>
    <w:rsid w:val="009E1EFD"/>
    <w:rsid w:val="009E3494"/>
    <w:rsid w:val="009F69F6"/>
    <w:rsid w:val="00A04C80"/>
    <w:rsid w:val="00A204B3"/>
    <w:rsid w:val="00A243A4"/>
    <w:rsid w:val="00A31BDE"/>
    <w:rsid w:val="00A34D01"/>
    <w:rsid w:val="00A40A6E"/>
    <w:rsid w:val="00A705AE"/>
    <w:rsid w:val="00A71C5C"/>
    <w:rsid w:val="00A73AAA"/>
    <w:rsid w:val="00A77BFB"/>
    <w:rsid w:val="00A816D8"/>
    <w:rsid w:val="00A84C0B"/>
    <w:rsid w:val="00A92A5B"/>
    <w:rsid w:val="00A933E7"/>
    <w:rsid w:val="00A935AD"/>
    <w:rsid w:val="00AA38A3"/>
    <w:rsid w:val="00AA3A9F"/>
    <w:rsid w:val="00AA7BC8"/>
    <w:rsid w:val="00AB10A1"/>
    <w:rsid w:val="00AB60A6"/>
    <w:rsid w:val="00AB6CB6"/>
    <w:rsid w:val="00AC18AF"/>
    <w:rsid w:val="00AC3A5C"/>
    <w:rsid w:val="00AC670C"/>
    <w:rsid w:val="00AD6438"/>
    <w:rsid w:val="00AE716D"/>
    <w:rsid w:val="00B04558"/>
    <w:rsid w:val="00B10072"/>
    <w:rsid w:val="00B106AD"/>
    <w:rsid w:val="00B10F2E"/>
    <w:rsid w:val="00B20E4B"/>
    <w:rsid w:val="00B22E95"/>
    <w:rsid w:val="00B31F06"/>
    <w:rsid w:val="00B348A4"/>
    <w:rsid w:val="00B351B2"/>
    <w:rsid w:val="00B4412F"/>
    <w:rsid w:val="00B44242"/>
    <w:rsid w:val="00B503B0"/>
    <w:rsid w:val="00B51E2E"/>
    <w:rsid w:val="00B54CEC"/>
    <w:rsid w:val="00B5746F"/>
    <w:rsid w:val="00B6127B"/>
    <w:rsid w:val="00B6358D"/>
    <w:rsid w:val="00B650C0"/>
    <w:rsid w:val="00B71034"/>
    <w:rsid w:val="00B72445"/>
    <w:rsid w:val="00B75AB7"/>
    <w:rsid w:val="00B816FD"/>
    <w:rsid w:val="00B81F51"/>
    <w:rsid w:val="00B8222C"/>
    <w:rsid w:val="00B83C6F"/>
    <w:rsid w:val="00B91DDB"/>
    <w:rsid w:val="00B93112"/>
    <w:rsid w:val="00B935A9"/>
    <w:rsid w:val="00BA1598"/>
    <w:rsid w:val="00BA5BA0"/>
    <w:rsid w:val="00BB0BE5"/>
    <w:rsid w:val="00BB29EE"/>
    <w:rsid w:val="00BB2AE6"/>
    <w:rsid w:val="00BB5E50"/>
    <w:rsid w:val="00BC0F52"/>
    <w:rsid w:val="00BC4E8D"/>
    <w:rsid w:val="00BD365B"/>
    <w:rsid w:val="00BD5A62"/>
    <w:rsid w:val="00BE3E25"/>
    <w:rsid w:val="00BF1C55"/>
    <w:rsid w:val="00BF7074"/>
    <w:rsid w:val="00BF7BD3"/>
    <w:rsid w:val="00C06C69"/>
    <w:rsid w:val="00C142DC"/>
    <w:rsid w:val="00C173ED"/>
    <w:rsid w:val="00C250C9"/>
    <w:rsid w:val="00C256AE"/>
    <w:rsid w:val="00C313B9"/>
    <w:rsid w:val="00C326D9"/>
    <w:rsid w:val="00C352FE"/>
    <w:rsid w:val="00C40B21"/>
    <w:rsid w:val="00C45251"/>
    <w:rsid w:val="00C47593"/>
    <w:rsid w:val="00C50D69"/>
    <w:rsid w:val="00C6299F"/>
    <w:rsid w:val="00C65153"/>
    <w:rsid w:val="00C72A0F"/>
    <w:rsid w:val="00C81D87"/>
    <w:rsid w:val="00C8719D"/>
    <w:rsid w:val="00C90D44"/>
    <w:rsid w:val="00CA01C2"/>
    <w:rsid w:val="00CA027F"/>
    <w:rsid w:val="00CA1B13"/>
    <w:rsid w:val="00CA795D"/>
    <w:rsid w:val="00CC1E5C"/>
    <w:rsid w:val="00CC5029"/>
    <w:rsid w:val="00CC7BCC"/>
    <w:rsid w:val="00CD0CA8"/>
    <w:rsid w:val="00CD7F71"/>
    <w:rsid w:val="00CE0085"/>
    <w:rsid w:val="00CE4004"/>
    <w:rsid w:val="00CE44E7"/>
    <w:rsid w:val="00CE5A90"/>
    <w:rsid w:val="00CF4174"/>
    <w:rsid w:val="00CF48BE"/>
    <w:rsid w:val="00D00ADD"/>
    <w:rsid w:val="00D03163"/>
    <w:rsid w:val="00D0622D"/>
    <w:rsid w:val="00D102DD"/>
    <w:rsid w:val="00D106BE"/>
    <w:rsid w:val="00D2285C"/>
    <w:rsid w:val="00D25CCA"/>
    <w:rsid w:val="00D32766"/>
    <w:rsid w:val="00D33A99"/>
    <w:rsid w:val="00D6274F"/>
    <w:rsid w:val="00D64D46"/>
    <w:rsid w:val="00D6602B"/>
    <w:rsid w:val="00D7049A"/>
    <w:rsid w:val="00D73582"/>
    <w:rsid w:val="00D75E73"/>
    <w:rsid w:val="00D81AB3"/>
    <w:rsid w:val="00D85579"/>
    <w:rsid w:val="00D93140"/>
    <w:rsid w:val="00D93527"/>
    <w:rsid w:val="00DA362E"/>
    <w:rsid w:val="00DA3F25"/>
    <w:rsid w:val="00DC0D21"/>
    <w:rsid w:val="00DC7FC1"/>
    <w:rsid w:val="00DD104F"/>
    <w:rsid w:val="00DD1D84"/>
    <w:rsid w:val="00DD400B"/>
    <w:rsid w:val="00DE1269"/>
    <w:rsid w:val="00DF0E8A"/>
    <w:rsid w:val="00DF1340"/>
    <w:rsid w:val="00E00344"/>
    <w:rsid w:val="00E0561E"/>
    <w:rsid w:val="00E06E9D"/>
    <w:rsid w:val="00E07DF0"/>
    <w:rsid w:val="00E07FC7"/>
    <w:rsid w:val="00E12E2A"/>
    <w:rsid w:val="00E1430C"/>
    <w:rsid w:val="00E179DB"/>
    <w:rsid w:val="00E45E6D"/>
    <w:rsid w:val="00E64058"/>
    <w:rsid w:val="00E65C96"/>
    <w:rsid w:val="00E65D52"/>
    <w:rsid w:val="00E70951"/>
    <w:rsid w:val="00E70BCA"/>
    <w:rsid w:val="00E738DC"/>
    <w:rsid w:val="00E73CD0"/>
    <w:rsid w:val="00E75A7B"/>
    <w:rsid w:val="00E77004"/>
    <w:rsid w:val="00E77FEF"/>
    <w:rsid w:val="00E81A7D"/>
    <w:rsid w:val="00E90346"/>
    <w:rsid w:val="00E91138"/>
    <w:rsid w:val="00E93715"/>
    <w:rsid w:val="00E94DEA"/>
    <w:rsid w:val="00EB03B3"/>
    <w:rsid w:val="00EC1345"/>
    <w:rsid w:val="00ED4F14"/>
    <w:rsid w:val="00EE019A"/>
    <w:rsid w:val="00EE43BD"/>
    <w:rsid w:val="00EF4EE1"/>
    <w:rsid w:val="00EF6415"/>
    <w:rsid w:val="00F07D5B"/>
    <w:rsid w:val="00F12212"/>
    <w:rsid w:val="00F1567B"/>
    <w:rsid w:val="00F15877"/>
    <w:rsid w:val="00F164A2"/>
    <w:rsid w:val="00F23691"/>
    <w:rsid w:val="00F24180"/>
    <w:rsid w:val="00F31FB8"/>
    <w:rsid w:val="00F51F5C"/>
    <w:rsid w:val="00F71916"/>
    <w:rsid w:val="00F7332F"/>
    <w:rsid w:val="00F7576E"/>
    <w:rsid w:val="00F76A8F"/>
    <w:rsid w:val="00F82073"/>
    <w:rsid w:val="00F820A4"/>
    <w:rsid w:val="00F826D8"/>
    <w:rsid w:val="00F853FE"/>
    <w:rsid w:val="00F85E78"/>
    <w:rsid w:val="00F970F9"/>
    <w:rsid w:val="00F97A80"/>
    <w:rsid w:val="00FA5AF0"/>
    <w:rsid w:val="00FB372E"/>
    <w:rsid w:val="00FB6C3A"/>
    <w:rsid w:val="00FC29F8"/>
    <w:rsid w:val="00FD043C"/>
    <w:rsid w:val="00FD3D87"/>
    <w:rsid w:val="00FD6CD3"/>
    <w:rsid w:val="00FE0A98"/>
    <w:rsid w:val="00FE4B72"/>
    <w:rsid w:val="00FF27CD"/>
    <w:rsid w:val="00FF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499DC"/>
  <w15:chartTrackingRefBased/>
  <w15:docId w15:val="{A653EFF1-74BE-47B2-8E24-7D8679ED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left="0" w:firstLine="0"/>
    </w:pPr>
  </w:style>
  <w:style w:type="paragraph" w:styleId="Heading1">
    <w:name w:val="heading 1"/>
    <w:basedOn w:val="Normal"/>
    <w:next w:val="Normal"/>
    <w:link w:val="Heading1Char"/>
    <w:uiPriority w:val="9"/>
    <w:qFormat/>
    <w:rsid w:val="00BC4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4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E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E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4E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4E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4E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4E8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4E8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4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E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E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4E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4E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4E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4E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4E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4E8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E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E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4E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4E8D"/>
    <w:rPr>
      <w:i/>
      <w:iCs/>
      <w:color w:val="404040" w:themeColor="text1" w:themeTint="BF"/>
    </w:rPr>
  </w:style>
  <w:style w:type="paragraph" w:styleId="ListParagraph">
    <w:name w:val="List Paragraph"/>
    <w:basedOn w:val="Normal"/>
    <w:uiPriority w:val="34"/>
    <w:qFormat/>
    <w:rsid w:val="00BC4E8D"/>
    <w:pPr>
      <w:ind w:left="720"/>
      <w:contextualSpacing/>
    </w:pPr>
  </w:style>
  <w:style w:type="character" w:styleId="IntenseEmphasis">
    <w:name w:val="Intense Emphasis"/>
    <w:basedOn w:val="DefaultParagraphFont"/>
    <w:uiPriority w:val="21"/>
    <w:qFormat/>
    <w:rsid w:val="00BC4E8D"/>
    <w:rPr>
      <w:i/>
      <w:iCs/>
      <w:color w:val="0F4761" w:themeColor="accent1" w:themeShade="BF"/>
    </w:rPr>
  </w:style>
  <w:style w:type="paragraph" w:styleId="IntenseQuote">
    <w:name w:val="Intense Quote"/>
    <w:basedOn w:val="Normal"/>
    <w:next w:val="Normal"/>
    <w:link w:val="IntenseQuoteChar"/>
    <w:uiPriority w:val="30"/>
    <w:qFormat/>
    <w:rsid w:val="00BC4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E8D"/>
    <w:rPr>
      <w:i/>
      <w:iCs/>
      <w:color w:val="0F4761" w:themeColor="accent1" w:themeShade="BF"/>
    </w:rPr>
  </w:style>
  <w:style w:type="character" w:styleId="IntenseReference">
    <w:name w:val="Intense Reference"/>
    <w:basedOn w:val="DefaultParagraphFont"/>
    <w:uiPriority w:val="32"/>
    <w:qFormat/>
    <w:rsid w:val="00BC4E8D"/>
    <w:rPr>
      <w:b/>
      <w:bCs/>
      <w:smallCaps/>
      <w:color w:val="0F4761" w:themeColor="accent1" w:themeShade="BF"/>
      <w:spacing w:val="5"/>
    </w:rPr>
  </w:style>
  <w:style w:type="character" w:styleId="Hyperlink">
    <w:name w:val="Hyperlink"/>
    <w:basedOn w:val="DefaultParagraphFont"/>
    <w:uiPriority w:val="99"/>
    <w:unhideWhenUsed/>
    <w:rsid w:val="003E726C"/>
    <w:rPr>
      <w:color w:val="467886" w:themeColor="hyperlink"/>
      <w:u w:val="single"/>
    </w:rPr>
  </w:style>
  <w:style w:type="character" w:styleId="UnresolvedMention">
    <w:name w:val="Unresolved Mention"/>
    <w:basedOn w:val="DefaultParagraphFont"/>
    <w:uiPriority w:val="99"/>
    <w:semiHidden/>
    <w:unhideWhenUsed/>
    <w:rsid w:val="003E726C"/>
    <w:rPr>
      <w:color w:val="605E5C"/>
      <w:shd w:val="clear" w:color="auto" w:fill="E1DFDD"/>
    </w:rPr>
  </w:style>
  <w:style w:type="paragraph" w:styleId="NormalWeb">
    <w:name w:val="Normal (Web)"/>
    <w:basedOn w:val="Normal"/>
    <w:uiPriority w:val="99"/>
    <w:unhideWhenUsed/>
    <w:rsid w:val="000B42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BB29EE"/>
    <w:rPr>
      <w:color w:val="96607D" w:themeColor="followedHyperlink"/>
      <w:u w:val="single"/>
    </w:rPr>
  </w:style>
  <w:style w:type="paragraph" w:styleId="Header">
    <w:name w:val="header"/>
    <w:basedOn w:val="Normal"/>
    <w:link w:val="HeaderChar"/>
    <w:uiPriority w:val="99"/>
    <w:unhideWhenUsed/>
    <w:rsid w:val="009936F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936F1"/>
  </w:style>
  <w:style w:type="paragraph" w:styleId="Footer">
    <w:name w:val="footer"/>
    <w:basedOn w:val="Normal"/>
    <w:link w:val="FooterChar"/>
    <w:uiPriority w:val="99"/>
    <w:unhideWhenUsed/>
    <w:rsid w:val="009936F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936F1"/>
  </w:style>
  <w:style w:type="character" w:styleId="CommentReference">
    <w:name w:val="annotation reference"/>
    <w:basedOn w:val="DefaultParagraphFont"/>
    <w:uiPriority w:val="99"/>
    <w:semiHidden/>
    <w:unhideWhenUsed/>
    <w:rsid w:val="00B10F2E"/>
    <w:rPr>
      <w:sz w:val="16"/>
      <w:szCs w:val="16"/>
    </w:rPr>
  </w:style>
  <w:style w:type="paragraph" w:styleId="CommentText">
    <w:name w:val="annotation text"/>
    <w:basedOn w:val="Normal"/>
    <w:link w:val="CommentTextChar"/>
    <w:uiPriority w:val="99"/>
    <w:unhideWhenUsed/>
    <w:rsid w:val="00B10F2E"/>
    <w:pPr>
      <w:spacing w:line="240" w:lineRule="auto"/>
    </w:pPr>
    <w:rPr>
      <w:sz w:val="20"/>
      <w:szCs w:val="20"/>
    </w:rPr>
  </w:style>
  <w:style w:type="character" w:customStyle="1" w:styleId="CommentTextChar">
    <w:name w:val="Comment Text Char"/>
    <w:basedOn w:val="DefaultParagraphFont"/>
    <w:link w:val="CommentText"/>
    <w:uiPriority w:val="99"/>
    <w:rsid w:val="00B10F2E"/>
    <w:rPr>
      <w:sz w:val="20"/>
      <w:szCs w:val="20"/>
    </w:rPr>
  </w:style>
  <w:style w:type="paragraph" w:styleId="CommentSubject">
    <w:name w:val="annotation subject"/>
    <w:basedOn w:val="CommentText"/>
    <w:next w:val="CommentText"/>
    <w:link w:val="CommentSubjectChar"/>
    <w:uiPriority w:val="99"/>
    <w:semiHidden/>
    <w:unhideWhenUsed/>
    <w:rsid w:val="00B10F2E"/>
    <w:rPr>
      <w:b/>
      <w:bCs/>
    </w:rPr>
  </w:style>
  <w:style w:type="character" w:customStyle="1" w:styleId="CommentSubjectChar">
    <w:name w:val="Comment Subject Char"/>
    <w:basedOn w:val="CommentTextChar"/>
    <w:link w:val="CommentSubject"/>
    <w:uiPriority w:val="99"/>
    <w:semiHidden/>
    <w:rsid w:val="00B10F2E"/>
    <w:rPr>
      <w:b/>
      <w:bCs/>
      <w:sz w:val="20"/>
      <w:szCs w:val="20"/>
    </w:rPr>
  </w:style>
  <w:style w:type="character" w:styleId="Mention">
    <w:name w:val="Mention"/>
    <w:basedOn w:val="DefaultParagraphFont"/>
    <w:uiPriority w:val="99"/>
    <w:unhideWhenUsed/>
    <w:rsid w:val="00B10F2E"/>
    <w:rPr>
      <w:color w:val="2B579A"/>
      <w:shd w:val="clear" w:color="auto" w:fill="E1DFDD"/>
    </w:rPr>
  </w:style>
  <w:style w:type="character" w:customStyle="1" w:styleId="whitespace-normal">
    <w:name w:val="whitespace-normal"/>
    <w:basedOn w:val="DefaultParagraphFont"/>
    <w:rsid w:val="0052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88">
      <w:bodyDiv w:val="1"/>
      <w:marLeft w:val="0"/>
      <w:marRight w:val="0"/>
      <w:marTop w:val="0"/>
      <w:marBottom w:val="0"/>
      <w:divBdr>
        <w:top w:val="none" w:sz="0" w:space="0" w:color="auto"/>
        <w:left w:val="none" w:sz="0" w:space="0" w:color="auto"/>
        <w:bottom w:val="none" w:sz="0" w:space="0" w:color="auto"/>
        <w:right w:val="none" w:sz="0" w:space="0" w:color="auto"/>
      </w:divBdr>
    </w:div>
    <w:div w:id="10261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org/content/act/en/products-and-services/the-act/test-preparation/description-of-science-test.html" TargetMode="External"/><Relationship Id="rId18" Type="http://schemas.openxmlformats.org/officeDocument/2006/relationships/hyperlink" Target="https://APcentral.collegeboard.org/courses/how-AP-develops-courses-and-exams/course-develop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Pcentral.collegeboard.org/media/pdf/AP-environmental-science-course-and-exam-description.pdf" TargetMode="External"/><Relationship Id="rId7" Type="http://schemas.openxmlformats.org/officeDocument/2006/relationships/webSettings" Target="webSettings.xml"/><Relationship Id="rId12" Type="http://schemas.openxmlformats.org/officeDocument/2006/relationships/hyperlink" Target="https://www.act.org/content/act/en/products-and-services/the-act-educator/the-act-test.html" TargetMode="External"/><Relationship Id="rId17" Type="http://schemas.openxmlformats.org/officeDocument/2006/relationships/hyperlink" Target="https://static1.squarespace.com/static/59c3bad759cc68f757a465a3/t/5aad1b0c352f533ca53a77d1/1521294147614/IB+and+NGS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7226/26152" TargetMode="External"/><Relationship Id="rId20" Type="http://schemas.openxmlformats.org/officeDocument/2006/relationships/hyperlink" Target="https://APcentral.collegeboard.org/media/pdf/AP-chemistry-course-and-exam-descriptio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tech.org/wp-content/uploads/2024/10/Career-Ready-Practices.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oi.org/10.17226/25216" TargetMode="External"/><Relationship Id="rId23" Type="http://schemas.openxmlformats.org/officeDocument/2006/relationships/hyperlink" Target="https://APcentral.collegeboard.org/media/pdf/AP-physics-2-course-and-exam-description.pdf" TargetMode="External"/><Relationship Id="rId10" Type="http://schemas.openxmlformats.org/officeDocument/2006/relationships/image" Target="media/image1.jpeg"/><Relationship Id="rId19" Type="http://schemas.openxmlformats.org/officeDocument/2006/relationships/hyperlink" Target="https://APcentral.collegeboard.org/media/pdf/AP-biology-course-and-exam-descrip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7226/13165" TargetMode="External"/><Relationship Id="rId22" Type="http://schemas.openxmlformats.org/officeDocument/2006/relationships/hyperlink" Target="https://APcentral.collegeboard.org/media/pdf/AP-physics-1-course-and-exam-descri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b312adb16b2de0f0720cbf6cedd8c1e7">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060562c6726f35166777c081ab931cec"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xsi:nil="true"/>
  </documentManagement>
</p:properties>
</file>

<file path=customXml/itemProps1.xml><?xml version="1.0" encoding="utf-8"?>
<ds:datastoreItem xmlns:ds="http://schemas.openxmlformats.org/officeDocument/2006/customXml" ds:itemID="{8F021459-0F90-4EDB-A225-89014F90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E51EB-54D6-42CB-8116-22DBDC9BE22D}">
  <ds:schemaRefs>
    <ds:schemaRef ds:uri="http://schemas.microsoft.com/sharepoint/v3/contenttype/forms"/>
  </ds:schemaRefs>
</ds:datastoreItem>
</file>

<file path=customXml/itemProps3.xml><?xml version="1.0" encoding="utf-8"?>
<ds:datastoreItem xmlns:ds="http://schemas.openxmlformats.org/officeDocument/2006/customXml" ds:itemID="{14CEBB55-E978-4236-983A-2D89A28DAEC5}">
  <ds:schemaRef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2f57b3d6-2a08-4fee-adfc-63f103472337"/>
    <ds:schemaRef ds:uri="2f878861-dc93-455d-8f58-2913a6ab5fc5"/>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1835</Words>
  <Characters>12075</Characters>
  <Application>Microsoft Office Word</Application>
  <DocSecurity>0</DocSecurity>
  <Lines>145</Lines>
  <Paragraphs>64</Paragraphs>
  <ScaleCrop>false</ScaleCrop>
  <Company>NJ Department of Education</Company>
  <LinksUpToDate>false</LinksUpToDate>
  <CharactersWithSpaces>13846</CharactersWithSpaces>
  <SharedDoc>false</SharedDoc>
  <HLinks>
    <vt:vector size="102" baseType="variant">
      <vt:variant>
        <vt:i4>1310742</vt:i4>
      </vt:variant>
      <vt:variant>
        <vt:i4>36</vt:i4>
      </vt:variant>
      <vt:variant>
        <vt:i4>0</vt:i4>
      </vt:variant>
      <vt:variant>
        <vt:i4>5</vt:i4>
      </vt:variant>
      <vt:variant>
        <vt:lpwstr>https://apcentral.collegeboard.org/media/pdf/AP-physics-2-course-and-exam-description.pdf</vt:lpwstr>
      </vt:variant>
      <vt:variant>
        <vt:lpwstr/>
      </vt:variant>
      <vt:variant>
        <vt:i4>1310741</vt:i4>
      </vt:variant>
      <vt:variant>
        <vt:i4>33</vt:i4>
      </vt:variant>
      <vt:variant>
        <vt:i4>0</vt:i4>
      </vt:variant>
      <vt:variant>
        <vt:i4>5</vt:i4>
      </vt:variant>
      <vt:variant>
        <vt:lpwstr>https://apcentral.collegeboard.org/media/pdf/AP-physics-1-course-and-exam-description.pdf</vt:lpwstr>
      </vt:variant>
      <vt:variant>
        <vt:lpwstr/>
      </vt:variant>
      <vt:variant>
        <vt:i4>196692</vt:i4>
      </vt:variant>
      <vt:variant>
        <vt:i4>30</vt:i4>
      </vt:variant>
      <vt:variant>
        <vt:i4>0</vt:i4>
      </vt:variant>
      <vt:variant>
        <vt:i4>5</vt:i4>
      </vt:variant>
      <vt:variant>
        <vt:lpwstr>https://apcentral.collegeboard.org/media/pdf/AP-environmental-science-course-and-exam-description.pdf</vt:lpwstr>
      </vt:variant>
      <vt:variant>
        <vt:lpwstr/>
      </vt:variant>
      <vt:variant>
        <vt:i4>4522069</vt:i4>
      </vt:variant>
      <vt:variant>
        <vt:i4>27</vt:i4>
      </vt:variant>
      <vt:variant>
        <vt:i4>0</vt:i4>
      </vt:variant>
      <vt:variant>
        <vt:i4>5</vt:i4>
      </vt:variant>
      <vt:variant>
        <vt:lpwstr>https://apcentral.collegeboard.org/media/pdf/AP-chemistry-course-and-exam-description.pdf</vt:lpwstr>
      </vt:variant>
      <vt:variant>
        <vt:lpwstr/>
      </vt:variant>
      <vt:variant>
        <vt:i4>2293804</vt:i4>
      </vt:variant>
      <vt:variant>
        <vt:i4>24</vt:i4>
      </vt:variant>
      <vt:variant>
        <vt:i4>0</vt:i4>
      </vt:variant>
      <vt:variant>
        <vt:i4>5</vt:i4>
      </vt:variant>
      <vt:variant>
        <vt:lpwstr>https://apcentral.collegeboard.org/media/pdf/AP-biology-course-and-exam-description.pdf</vt:lpwstr>
      </vt:variant>
      <vt:variant>
        <vt:lpwstr/>
      </vt:variant>
      <vt:variant>
        <vt:i4>2949162</vt:i4>
      </vt:variant>
      <vt:variant>
        <vt:i4>21</vt:i4>
      </vt:variant>
      <vt:variant>
        <vt:i4>0</vt:i4>
      </vt:variant>
      <vt:variant>
        <vt:i4>5</vt:i4>
      </vt:variant>
      <vt:variant>
        <vt:lpwstr>https://apcentral.collegeboard.org/courses/how-AP-develops-courses-and-exams/course-development</vt:lpwstr>
      </vt:variant>
      <vt:variant>
        <vt:lpwstr/>
      </vt:variant>
      <vt:variant>
        <vt:i4>65602</vt:i4>
      </vt:variant>
      <vt:variant>
        <vt:i4>18</vt:i4>
      </vt:variant>
      <vt:variant>
        <vt:i4>0</vt:i4>
      </vt:variant>
      <vt:variant>
        <vt:i4>5</vt:i4>
      </vt:variant>
      <vt:variant>
        <vt:lpwstr>https://static1.squarespace.com/static/59c3bad759cc68f757a465a3/t/5aad1b0c352f533ca53a77d1/1521294147614/IB+and+NGSS.pdf</vt:lpwstr>
      </vt:variant>
      <vt:variant>
        <vt:lpwstr/>
      </vt:variant>
      <vt:variant>
        <vt:i4>3735667</vt:i4>
      </vt:variant>
      <vt:variant>
        <vt:i4>15</vt:i4>
      </vt:variant>
      <vt:variant>
        <vt:i4>0</vt:i4>
      </vt:variant>
      <vt:variant>
        <vt:i4>5</vt:i4>
      </vt:variant>
      <vt:variant>
        <vt:lpwstr>https://doi.org/10.17226/26152</vt:lpwstr>
      </vt:variant>
      <vt:variant>
        <vt:lpwstr/>
      </vt:variant>
      <vt:variant>
        <vt:i4>4063348</vt:i4>
      </vt:variant>
      <vt:variant>
        <vt:i4>12</vt:i4>
      </vt:variant>
      <vt:variant>
        <vt:i4>0</vt:i4>
      </vt:variant>
      <vt:variant>
        <vt:i4>5</vt:i4>
      </vt:variant>
      <vt:variant>
        <vt:lpwstr>https://doi.org/10.17226/25216</vt:lpwstr>
      </vt:variant>
      <vt:variant>
        <vt:lpwstr/>
      </vt:variant>
      <vt:variant>
        <vt:i4>3997813</vt:i4>
      </vt:variant>
      <vt:variant>
        <vt:i4>9</vt:i4>
      </vt:variant>
      <vt:variant>
        <vt:i4>0</vt:i4>
      </vt:variant>
      <vt:variant>
        <vt:i4>5</vt:i4>
      </vt:variant>
      <vt:variant>
        <vt:lpwstr>https://doi.org/10.17226/13165</vt:lpwstr>
      </vt:variant>
      <vt:variant>
        <vt:lpwstr/>
      </vt:variant>
      <vt:variant>
        <vt:i4>2490425</vt:i4>
      </vt:variant>
      <vt:variant>
        <vt:i4>6</vt:i4>
      </vt:variant>
      <vt:variant>
        <vt:i4>0</vt:i4>
      </vt:variant>
      <vt:variant>
        <vt:i4>5</vt:i4>
      </vt:variant>
      <vt:variant>
        <vt:lpwstr>https://www.act.org/content/act/en/products-and-services/the-act/test-preparation/description-of-science-test.html</vt:lpwstr>
      </vt:variant>
      <vt:variant>
        <vt:lpwstr/>
      </vt:variant>
      <vt:variant>
        <vt:i4>7929964</vt:i4>
      </vt:variant>
      <vt:variant>
        <vt:i4>3</vt:i4>
      </vt:variant>
      <vt:variant>
        <vt:i4>0</vt:i4>
      </vt:variant>
      <vt:variant>
        <vt:i4>5</vt:i4>
      </vt:variant>
      <vt:variant>
        <vt:lpwstr>https://www.act.org/content/act/en/products-and-services/the-act-educator/the-act-test.html</vt:lpwstr>
      </vt:variant>
      <vt:variant>
        <vt:lpwstr/>
      </vt:variant>
      <vt:variant>
        <vt:i4>5439498</vt:i4>
      </vt:variant>
      <vt:variant>
        <vt:i4>0</vt:i4>
      </vt:variant>
      <vt:variant>
        <vt:i4>0</vt:i4>
      </vt:variant>
      <vt:variant>
        <vt:i4>5</vt:i4>
      </vt:variant>
      <vt:variant>
        <vt:lpwstr>https://careertech.org/wp-content/uploads/2024/10/Career-Ready-Practices.pdf</vt:lpwstr>
      </vt:variant>
      <vt:variant>
        <vt:lpwstr/>
      </vt:variant>
      <vt:variant>
        <vt:i4>4980768</vt:i4>
      </vt:variant>
      <vt:variant>
        <vt:i4>9</vt:i4>
      </vt:variant>
      <vt:variant>
        <vt:i4>0</vt:i4>
      </vt:variant>
      <vt:variant>
        <vt:i4>5</vt:i4>
      </vt:variant>
      <vt:variant>
        <vt:lpwstr>mailto:tstrege@doe.nj.gov</vt:lpwstr>
      </vt:variant>
      <vt:variant>
        <vt:lpwstr/>
      </vt:variant>
      <vt:variant>
        <vt:i4>8257567</vt:i4>
      </vt:variant>
      <vt:variant>
        <vt:i4>6</vt:i4>
      </vt:variant>
      <vt:variant>
        <vt:i4>0</vt:i4>
      </vt:variant>
      <vt:variant>
        <vt:i4>5</vt:i4>
      </vt:variant>
      <vt:variant>
        <vt:lpwstr>mailto:mheinz@doe.nj.gov</vt:lpwstr>
      </vt:variant>
      <vt:variant>
        <vt:lpwstr/>
      </vt:variant>
      <vt:variant>
        <vt:i4>8257567</vt:i4>
      </vt:variant>
      <vt:variant>
        <vt:i4>3</vt:i4>
      </vt:variant>
      <vt:variant>
        <vt:i4>0</vt:i4>
      </vt:variant>
      <vt:variant>
        <vt:i4>5</vt:i4>
      </vt:variant>
      <vt:variant>
        <vt:lpwstr>mailto:mheinz@doe.nj.gov</vt:lpwstr>
      </vt:variant>
      <vt:variant>
        <vt:lpwstr/>
      </vt:variant>
      <vt:variant>
        <vt:i4>4718654</vt:i4>
      </vt:variant>
      <vt:variant>
        <vt:i4>0</vt:i4>
      </vt:variant>
      <vt:variant>
        <vt:i4>0</vt:i4>
      </vt:variant>
      <vt:variant>
        <vt:i4>5</vt:i4>
      </vt:variant>
      <vt:variant>
        <vt:lpwstr>mailto:lhaberl@doe.nj.gov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Michael</dc:creator>
  <cp:keywords/>
  <dc:description/>
  <cp:lastModifiedBy>Strege, Tami</cp:lastModifiedBy>
  <cp:revision>2</cp:revision>
  <dcterms:created xsi:type="dcterms:W3CDTF">2026-03-03T19:40:00Z</dcterms:created>
  <dcterms:modified xsi:type="dcterms:W3CDTF">2026-03-03T19:40:00Z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