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F775" w14:textId="77777777" w:rsidR="005314E8" w:rsidRDefault="006E332F">
      <w:pPr>
        <w:pStyle w:val="Title"/>
        <w:rPr>
          <w:rFonts w:ascii="Calibri" w:eastAsia="SimSun" w:hAnsi="Calibri" w:cs="SimSun"/>
          <w:lang w:eastAsia="zh-CN"/>
        </w:rPr>
      </w:pPr>
      <w:bookmarkStart w:id="0" w:name="State_Home_Language_Survey"/>
      <w:bookmarkEnd w:id="0"/>
      <w:r>
        <w:rPr>
          <w:rFonts w:ascii="Calibri" w:eastAsia="SimSun" w:hAnsi="Calibri" w:cs="SimSun" w:hint="eastAsia"/>
          <w:color w:val="1F3762"/>
          <w:lang w:eastAsia="zh-CN"/>
        </w:rPr>
        <w:t>新泽西州家庭语言调查</w:t>
      </w:r>
    </w:p>
    <w:p w14:paraId="0BDD2FC7" w14:textId="77777777" w:rsidR="005314E8" w:rsidRDefault="006E332F">
      <w:pPr>
        <w:pStyle w:val="BodyText"/>
        <w:spacing w:before="21" w:line="259" w:lineRule="auto"/>
        <w:ind w:left="119" w:right="84"/>
        <w:rPr>
          <w:rFonts w:eastAsia="SimSun" w:cs="SimSun"/>
          <w:lang w:eastAsia="zh-CN"/>
        </w:rPr>
      </w:pPr>
      <w:r>
        <w:rPr>
          <w:rFonts w:eastAsia="SimSun" w:cs="SimSun" w:hint="eastAsia"/>
          <w:lang w:eastAsia="zh-CN"/>
        </w:rPr>
        <w:t>家庭语言调查</w:t>
      </w:r>
      <w:r>
        <w:rPr>
          <w:rFonts w:eastAsia="SimSun" w:cs="SimSun" w:hint="eastAsia"/>
          <w:lang w:eastAsia="zh-CN"/>
        </w:rPr>
        <w:t xml:space="preserve"> (HLS) </w:t>
      </w:r>
      <w:r>
        <w:rPr>
          <w:rFonts w:eastAsia="SimSun" w:cs="SimSun" w:hint="eastAsia"/>
          <w:lang w:eastAsia="zh-CN"/>
        </w:rPr>
        <w:t>仅用于提供适当的教育服务（</w:t>
      </w:r>
      <w:hyperlink r:id="rId8">
        <w:r>
          <w:rPr>
            <w:rFonts w:eastAsia="SimSun" w:cs="SimSun" w:hint="eastAsia"/>
            <w:color w:val="0000FF"/>
            <w:u w:val="single"/>
            <w:lang w:eastAsia="zh-CN"/>
          </w:rPr>
          <w:t>美国教育部</w:t>
        </w:r>
        <w:r>
          <w:rPr>
            <w:rFonts w:eastAsia="SimSun" w:cs="SimSun" w:hint="eastAsia"/>
            <w:color w:val="0000FF"/>
            <w:u w:val="single"/>
            <w:lang w:eastAsia="zh-CN"/>
          </w:rPr>
          <w:t xml:space="preserve"> EL To</w:t>
        </w:r>
        <w:bookmarkStart w:id="1" w:name="_bookmark0"/>
        <w:bookmarkEnd w:id="1"/>
        <w:r>
          <w:rPr>
            <w:rFonts w:eastAsia="SimSun" w:cs="SimSun" w:hint="eastAsia"/>
            <w:color w:val="0000FF"/>
            <w:u w:val="single"/>
            <w:lang w:eastAsia="zh-CN"/>
          </w:rPr>
          <w:t>olk</w:t>
        </w:r>
      </w:hyperlink>
      <w:hyperlink r:id="rId9">
        <w:r>
          <w:rPr>
            <w:rFonts w:eastAsia="SimSun" w:cs="SimSun" w:hint="eastAsia"/>
            <w:color w:val="0000FF"/>
            <w:u w:val="single"/>
            <w:lang w:eastAsia="zh-CN"/>
          </w:rPr>
          <w:t>it</w:t>
        </w:r>
      </w:hyperlink>
      <w:hyperlink r:id="rId10">
        <w:r>
          <w:rPr>
            <w:rFonts w:eastAsia="SimSun" w:cs="SimSun" w:hint="eastAsia"/>
            <w:lang w:eastAsia="zh-CN"/>
          </w:rPr>
          <w:t>，</w:t>
        </w:r>
      </w:hyperlink>
      <w:r>
        <w:rPr>
          <w:rFonts w:eastAsia="SimSun" w:cs="SimSun" w:hint="eastAsia"/>
          <w:lang w:eastAsia="zh-CN"/>
        </w:rPr>
        <w:t>第</w:t>
      </w:r>
      <w:r>
        <w:rPr>
          <w:rFonts w:eastAsia="SimSun" w:cs="SimSun" w:hint="eastAsia"/>
          <w:lang w:eastAsia="zh-CN"/>
        </w:rPr>
        <w:t xml:space="preserve"> 1 </w:t>
      </w:r>
      <w:r>
        <w:rPr>
          <w:rFonts w:eastAsia="SimSun" w:cs="SimSun" w:hint="eastAsia"/>
          <w:lang w:eastAsia="zh-CN"/>
        </w:rPr>
        <w:t>章）。这项强制性调查是确定学生是否为多语言学习者的三个</w:t>
      </w:r>
      <w:hyperlink w:anchor="_bookmark0" w:history="1">
        <w:r>
          <w:rPr>
            <w:rFonts w:eastAsia="SimSun" w:cs="SimSun" w:hint="eastAsia"/>
            <w:vertAlign w:val="superscript"/>
            <w:lang w:eastAsia="zh-CN"/>
          </w:rPr>
          <w:t>1</w:t>
        </w:r>
      </w:hyperlink>
      <w:r>
        <w:rPr>
          <w:rFonts w:eastAsia="SimSun" w:cs="SimSun" w:hint="eastAsia"/>
          <w:lang w:eastAsia="zh-CN"/>
        </w:rPr>
        <w:t>步骤中的第一步。调查应由任何了解学生情况的个人，如家长、受过培训的校区工作人员或双语或第二外语</w:t>
      </w:r>
      <w:r>
        <w:rPr>
          <w:rFonts w:eastAsia="SimSun" w:cs="SimSun" w:hint="eastAsia"/>
          <w:lang w:eastAsia="zh-CN"/>
        </w:rPr>
        <w:t xml:space="preserve"> (ESL) </w:t>
      </w:r>
      <w:r>
        <w:rPr>
          <w:rFonts w:eastAsia="SimSun" w:cs="SimSun" w:hint="eastAsia"/>
          <w:lang w:eastAsia="zh-CN"/>
        </w:rPr>
        <w:t>教师，以书面或口头访谈形式完成</w:t>
      </w:r>
      <w:r>
        <w:rPr>
          <w:rFonts w:eastAsia="SimSun" w:cs="SimSun" w:hint="eastAsia"/>
          <w:lang w:eastAsia="zh-CN"/>
        </w:rPr>
        <w:t xml:space="preserve"> (N.J.A.C.</w:t>
      </w:r>
      <w:r>
        <w:rPr>
          <w:rFonts w:eastAsia="SimSun" w:cs="SimSun" w:hint="eastAsia"/>
          <w:lang w:eastAsia="zh-CN"/>
        </w:rPr>
        <w:t xml:space="preserve"> </w:t>
      </w:r>
      <w:r>
        <w:rPr>
          <w:rFonts w:eastAsia="SimSun" w:cs="SimSun" w:hint="eastAsia"/>
          <w:lang w:eastAsia="zh-CN"/>
        </w:rPr>
        <w:t>6A:15-1.3)</w:t>
      </w:r>
      <w:r>
        <w:rPr>
          <w:rFonts w:eastAsia="SimSun" w:cs="SimSun" w:hint="eastAsia"/>
          <w:lang w:eastAsia="zh-CN"/>
        </w:rPr>
        <w:t>。“家庭”是指学生目前的居住地。</w:t>
      </w:r>
    </w:p>
    <w:p w14:paraId="3F7EAAD4" w14:textId="77777777" w:rsidR="005314E8" w:rsidRDefault="005314E8">
      <w:pPr>
        <w:pStyle w:val="BodyText"/>
        <w:rPr>
          <w:rFonts w:eastAsia="SimSun" w:cs="SimSun"/>
          <w:lang w:eastAsia="zh-CN"/>
        </w:rPr>
      </w:pPr>
    </w:p>
    <w:p w14:paraId="796C5011" w14:textId="77777777" w:rsidR="005314E8" w:rsidRDefault="006E332F">
      <w:pPr>
        <w:pStyle w:val="Heading1"/>
        <w:spacing w:before="147"/>
        <w:rPr>
          <w:rFonts w:eastAsia="SimSun" w:cs="SimSun"/>
          <w:lang w:eastAsia="zh-CN"/>
        </w:rPr>
      </w:pPr>
      <w:r>
        <w:rPr>
          <w:rFonts w:eastAsia="SimSun" w:cs="SimSun" w:hint="eastAsia"/>
          <w:lang w:eastAsia="zh-CN"/>
        </w:rPr>
        <w:t>学生信息</w:t>
      </w:r>
    </w:p>
    <w:p w14:paraId="4B48A033" w14:textId="77777777" w:rsidR="005314E8" w:rsidRDefault="005314E8">
      <w:pPr>
        <w:pStyle w:val="BodyText"/>
        <w:rPr>
          <w:rFonts w:eastAsia="SimSun" w:cs="SimSun"/>
          <w:b/>
          <w:lang w:eastAsia="zh-CN"/>
        </w:rPr>
      </w:pPr>
    </w:p>
    <w:p w14:paraId="3C36A077" w14:textId="77777777" w:rsidR="005314E8" w:rsidRDefault="006E332F">
      <w:pPr>
        <w:pStyle w:val="BodyText"/>
        <w:tabs>
          <w:tab w:val="left" w:pos="12359"/>
        </w:tabs>
        <w:spacing w:before="147"/>
        <w:ind w:left="119"/>
        <w:rPr>
          <w:rFonts w:eastAsia="SimSun" w:cs="SimSun"/>
          <w:lang w:eastAsia="zh-CN"/>
        </w:rPr>
      </w:pPr>
      <w:r>
        <w:rPr>
          <w:rFonts w:eastAsia="SimSun" w:cs="SimSun" w:hint="eastAsia"/>
          <w:lang w:eastAsia="zh-CN"/>
        </w:rPr>
        <w:t>姓名：</w:t>
      </w:r>
      <w:r>
        <w:rPr>
          <w:rFonts w:eastAsia="SimSun" w:cs="SimSun" w:hint="eastAsia"/>
          <w:u w:val="single"/>
          <w:lang w:eastAsia="zh-CN"/>
        </w:rPr>
        <w:tab/>
      </w:r>
    </w:p>
    <w:p w14:paraId="16B6CA34" w14:textId="77777777" w:rsidR="005314E8" w:rsidRDefault="005314E8">
      <w:pPr>
        <w:pStyle w:val="BodyText"/>
        <w:spacing w:before="8"/>
        <w:rPr>
          <w:rFonts w:eastAsia="SimSun" w:cs="SimSun"/>
          <w:sz w:val="29"/>
          <w:lang w:eastAsia="zh-CN"/>
        </w:rPr>
      </w:pPr>
    </w:p>
    <w:p w14:paraId="7D77DF9D" w14:textId="77777777" w:rsidR="005314E8" w:rsidRDefault="006E332F">
      <w:pPr>
        <w:pStyle w:val="BodyText"/>
        <w:tabs>
          <w:tab w:val="left" w:pos="12359"/>
        </w:tabs>
        <w:spacing w:before="56"/>
        <w:ind w:left="120"/>
        <w:rPr>
          <w:rFonts w:eastAsia="SimSun" w:cs="SimSun"/>
          <w:lang w:eastAsia="zh-CN"/>
        </w:rPr>
      </w:pPr>
      <w:r>
        <w:rPr>
          <w:rFonts w:eastAsia="SimSun" w:cs="SimSun" w:hint="eastAsia"/>
          <w:lang w:eastAsia="zh-CN"/>
        </w:rPr>
        <w:t>出生日期（年</w:t>
      </w:r>
      <w:r>
        <w:rPr>
          <w:rFonts w:eastAsia="SimSun" w:cs="SimSun" w:hint="eastAsia"/>
          <w:lang w:eastAsia="zh-CN"/>
        </w:rPr>
        <w:t>/</w:t>
      </w:r>
      <w:r>
        <w:rPr>
          <w:rFonts w:eastAsia="SimSun" w:cs="SimSun" w:hint="eastAsia"/>
          <w:lang w:eastAsia="zh-CN"/>
        </w:rPr>
        <w:t>月</w:t>
      </w:r>
      <w:r>
        <w:rPr>
          <w:rFonts w:eastAsia="SimSun" w:cs="SimSun" w:hint="eastAsia"/>
          <w:lang w:eastAsia="zh-CN"/>
        </w:rPr>
        <w:t>/</w:t>
      </w:r>
      <w:r>
        <w:rPr>
          <w:rFonts w:eastAsia="SimSun" w:cs="SimSun" w:hint="eastAsia"/>
          <w:lang w:eastAsia="zh-CN"/>
        </w:rPr>
        <w:t>日）：</w:t>
      </w:r>
      <w:r>
        <w:rPr>
          <w:rFonts w:eastAsia="SimSun" w:cs="SimSun" w:hint="eastAsia"/>
          <w:u w:val="single"/>
          <w:lang w:eastAsia="zh-CN"/>
        </w:rPr>
        <w:tab/>
      </w:r>
    </w:p>
    <w:p w14:paraId="7ACA891C" w14:textId="77777777" w:rsidR="005314E8" w:rsidRDefault="005314E8">
      <w:pPr>
        <w:pStyle w:val="BodyText"/>
        <w:spacing w:before="5"/>
        <w:rPr>
          <w:rFonts w:eastAsia="SimSun" w:cs="SimSun"/>
          <w:sz w:val="29"/>
          <w:lang w:eastAsia="zh-CN"/>
        </w:rPr>
      </w:pPr>
    </w:p>
    <w:p w14:paraId="46FAF9C6" w14:textId="77777777" w:rsidR="005314E8" w:rsidRDefault="006E332F">
      <w:pPr>
        <w:pStyle w:val="BodyText"/>
        <w:tabs>
          <w:tab w:val="left" w:pos="12359"/>
        </w:tabs>
        <w:spacing w:before="56"/>
        <w:ind w:left="120"/>
        <w:rPr>
          <w:rFonts w:eastAsia="SimSun" w:cs="SimSun"/>
          <w:lang w:eastAsia="zh-CN"/>
        </w:rPr>
      </w:pPr>
      <w:r>
        <w:rPr>
          <w:rFonts w:eastAsia="SimSun" w:cs="SimSun" w:hint="eastAsia"/>
          <w:lang w:eastAsia="zh-CN"/>
        </w:rPr>
        <w:t>当前街道地址：</w:t>
      </w:r>
      <w:r>
        <w:rPr>
          <w:rFonts w:eastAsia="SimSun" w:cs="SimSun" w:hint="eastAsia"/>
          <w:u w:val="single"/>
          <w:lang w:eastAsia="zh-CN"/>
        </w:rPr>
        <w:tab/>
      </w:r>
    </w:p>
    <w:p w14:paraId="254CEB7C" w14:textId="77777777" w:rsidR="005314E8" w:rsidRDefault="005314E8">
      <w:pPr>
        <w:pStyle w:val="BodyText"/>
        <w:spacing w:before="6"/>
        <w:rPr>
          <w:rFonts w:eastAsia="SimSun" w:cs="SimSun"/>
          <w:sz w:val="29"/>
          <w:lang w:eastAsia="zh-CN"/>
        </w:rPr>
      </w:pPr>
    </w:p>
    <w:p w14:paraId="12F2C3A0" w14:textId="77777777" w:rsidR="005314E8" w:rsidRDefault="006E332F">
      <w:pPr>
        <w:pStyle w:val="BodyText"/>
        <w:tabs>
          <w:tab w:val="left" w:pos="5500"/>
          <w:tab w:val="left" w:pos="6160"/>
          <w:tab w:val="left" w:pos="7700"/>
          <w:tab w:val="left" w:pos="9240"/>
          <w:tab w:val="left" w:pos="9900"/>
          <w:tab w:val="left" w:pos="12320"/>
        </w:tabs>
        <w:spacing w:before="56"/>
        <w:ind w:left="120"/>
        <w:rPr>
          <w:rFonts w:eastAsia="SimSun" w:cs="SimSun"/>
          <w:lang w:eastAsia="zh-CN"/>
        </w:rPr>
      </w:pPr>
      <w:r>
        <w:rPr>
          <w:rFonts w:eastAsia="SimSun" w:cs="SimSun" w:hint="eastAsia"/>
          <w:lang w:eastAsia="zh-CN"/>
        </w:rPr>
        <w:t>城市：</w:t>
      </w:r>
      <w:r>
        <w:rPr>
          <w:u w:val="single"/>
          <w:lang w:eastAsia="zh-CN"/>
        </w:rPr>
        <w:tab/>
      </w:r>
      <w:r>
        <w:rPr>
          <w:lang w:eastAsia="zh-CN"/>
        </w:rPr>
        <w:tab/>
      </w:r>
      <w:r>
        <w:rPr>
          <w:rFonts w:eastAsia="SimSun" w:cs="SimSun" w:hint="eastAsia"/>
          <w:lang w:eastAsia="zh-CN"/>
        </w:rPr>
        <w:t>所在州：</w:t>
      </w:r>
      <w:r>
        <w:rPr>
          <w:rFonts w:eastAsia="SimSun" w:cs="SimSun" w:hint="eastAsia"/>
          <w:u w:val="single"/>
          <w:lang w:eastAsia="zh-CN"/>
        </w:rPr>
        <w:tab/>
      </w:r>
      <w:r>
        <w:rPr>
          <w:rFonts w:eastAsia="SimSun" w:cs="SimSun" w:hint="eastAsia"/>
          <w:u w:val="single"/>
          <w:lang w:eastAsia="zh-CN"/>
        </w:rPr>
        <w:t>新泽西州</w:t>
      </w:r>
      <w:r>
        <w:rPr>
          <w:rFonts w:eastAsia="SimSun" w:cs="SimSun" w:hint="eastAsia"/>
          <w:u w:val="single"/>
          <w:lang w:eastAsia="zh-CN"/>
        </w:rPr>
        <w:tab/>
      </w:r>
      <w:r>
        <w:rPr>
          <w:rFonts w:eastAsia="SimSun" w:cs="SimSun" w:hint="eastAsia"/>
          <w:lang w:eastAsia="zh-CN"/>
        </w:rPr>
        <w:tab/>
      </w:r>
      <w:r>
        <w:rPr>
          <w:rFonts w:eastAsia="SimSun" w:cs="SimSun" w:hint="eastAsia"/>
          <w:lang w:eastAsia="zh-CN"/>
        </w:rPr>
        <w:t>邮编：</w:t>
      </w:r>
      <w:r>
        <w:rPr>
          <w:rFonts w:eastAsia="SimSun" w:cs="SimSun" w:hint="eastAsia"/>
          <w:u w:val="single"/>
          <w:lang w:eastAsia="zh-CN"/>
        </w:rPr>
        <w:tab/>
      </w:r>
    </w:p>
    <w:p w14:paraId="064780DC" w14:textId="77777777" w:rsidR="005314E8" w:rsidRDefault="005314E8">
      <w:pPr>
        <w:pStyle w:val="BodyText"/>
        <w:spacing w:before="7"/>
        <w:rPr>
          <w:rFonts w:eastAsia="SimSun" w:cs="SimSun"/>
          <w:sz w:val="29"/>
          <w:lang w:eastAsia="zh-CN"/>
        </w:rPr>
      </w:pPr>
    </w:p>
    <w:p w14:paraId="00272016" w14:textId="77777777" w:rsidR="005314E8" w:rsidRDefault="006E332F">
      <w:pPr>
        <w:pStyle w:val="Heading1"/>
        <w:ind w:left="120"/>
        <w:rPr>
          <w:rFonts w:eastAsia="SimSun" w:cs="SimSun"/>
        </w:rPr>
      </w:pPr>
      <w:r>
        <w:rPr>
          <w:rFonts w:eastAsia="SimSun" w:cs="SimSun" w:hint="eastAsia"/>
          <w:lang w:eastAsia="zh-CN"/>
        </w:rPr>
        <w:t>调查问题</w:t>
      </w:r>
    </w:p>
    <w:p w14:paraId="7806AD40" w14:textId="77777777" w:rsidR="005314E8" w:rsidRDefault="005314E8">
      <w:pPr>
        <w:pStyle w:val="BodyText"/>
        <w:rPr>
          <w:rFonts w:eastAsia="SimSun" w:cs="SimSun"/>
          <w:b/>
        </w:rPr>
      </w:pPr>
    </w:p>
    <w:p w14:paraId="33317879" w14:textId="77777777" w:rsidR="005314E8" w:rsidRDefault="006E332F">
      <w:pPr>
        <w:pStyle w:val="ListParagraph"/>
        <w:numPr>
          <w:ilvl w:val="0"/>
          <w:numId w:val="1"/>
        </w:numPr>
        <w:tabs>
          <w:tab w:val="left" w:pos="838"/>
          <w:tab w:val="left" w:pos="12359"/>
        </w:tabs>
        <w:spacing w:before="147"/>
        <w:ind w:left="838" w:hanging="358"/>
        <w:rPr>
          <w:rFonts w:eastAsia="SimSun" w:cs="SimSun"/>
          <w:lang w:eastAsia="zh-CN"/>
        </w:rPr>
      </w:pPr>
      <w:r>
        <w:rPr>
          <w:rFonts w:eastAsia="SimSun" w:cs="SimSun" w:hint="eastAsia"/>
          <w:lang w:eastAsia="zh-CN"/>
        </w:rPr>
        <w:t>请列出学生家中使用的所有语言。</w:t>
      </w:r>
      <w:r>
        <w:rPr>
          <w:rFonts w:eastAsia="SimSun" w:cs="SimSun" w:hint="eastAsia"/>
          <w:u w:val="single"/>
          <w:lang w:eastAsia="zh-CN"/>
        </w:rPr>
        <w:tab/>
      </w:r>
    </w:p>
    <w:p w14:paraId="0BE7845D" w14:textId="77777777" w:rsidR="005314E8" w:rsidRDefault="005314E8">
      <w:pPr>
        <w:pStyle w:val="BodyText"/>
        <w:spacing w:before="11"/>
        <w:rPr>
          <w:rFonts w:eastAsia="SimSun" w:cs="SimSun"/>
          <w:sz w:val="21"/>
          <w:lang w:eastAsia="zh-CN"/>
        </w:rPr>
      </w:pPr>
    </w:p>
    <w:p w14:paraId="4BCDA56C" w14:textId="77777777" w:rsidR="005314E8" w:rsidRDefault="006E332F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  <w:rPr>
          <w:rFonts w:eastAsia="SimSun" w:cs="SimSun"/>
        </w:rPr>
      </w:pPr>
      <w:r>
        <w:rPr>
          <w:rFonts w:eastAsia="SimSun" w:cs="SimSun" w:hint="eastAsia"/>
          <w:lang w:eastAsia="zh-CN"/>
        </w:rPr>
        <w:t>学生使用的第一种语言是否为英语以外的语言？</w:t>
      </w:r>
      <w:r>
        <w:rPr>
          <w:rFonts w:eastAsia="SimSun" w:cs="SimSun" w:hint="eastAsia"/>
          <w:lang w:eastAsia="zh-CN"/>
        </w:rPr>
        <w:tab/>
      </w:r>
      <w:r>
        <w:rPr>
          <w:rFonts w:eastAsia="SimSun" w:cs="SimSun" w:hint="eastAsia"/>
          <w:lang w:eastAsia="zh-CN"/>
        </w:rPr>
        <w:t>☐是</w:t>
      </w:r>
      <w:r>
        <w:rPr>
          <w:rFonts w:eastAsia="SimSun" w:cs="SimSun" w:hint="eastAsia"/>
          <w:lang w:eastAsia="zh-CN"/>
        </w:rPr>
        <w:tab/>
      </w:r>
      <w:r>
        <w:rPr>
          <w:rFonts w:eastAsia="SimSun" w:cs="SimSun" w:hint="eastAsia"/>
          <w:lang w:eastAsia="zh-CN"/>
        </w:rPr>
        <w:t>☐</w:t>
      </w:r>
      <w:proofErr w:type="gramStart"/>
      <w:r>
        <w:rPr>
          <w:rFonts w:eastAsia="SimSun" w:cs="SimSun" w:hint="eastAsia"/>
          <w:lang w:eastAsia="zh-CN"/>
        </w:rPr>
        <w:t>否</w:t>
      </w:r>
      <w:proofErr w:type="gramEnd"/>
    </w:p>
    <w:p w14:paraId="2B4FFE92" w14:textId="77777777" w:rsidR="005314E8" w:rsidRDefault="005314E8">
      <w:pPr>
        <w:pStyle w:val="BodyText"/>
        <w:spacing w:before="1"/>
        <w:rPr>
          <w:rFonts w:eastAsia="SimSun" w:cs="SimSun"/>
        </w:rPr>
      </w:pPr>
    </w:p>
    <w:p w14:paraId="36E5F4D1" w14:textId="77777777" w:rsidR="005314E8" w:rsidRDefault="006E332F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  <w:rPr>
          <w:rFonts w:eastAsia="SimSun" w:cs="SimSun"/>
        </w:rPr>
      </w:pPr>
      <w:r>
        <w:rPr>
          <w:rFonts w:eastAsia="SimSun" w:cs="SimSun" w:hint="eastAsia"/>
          <w:lang w:eastAsia="zh-CN"/>
        </w:rPr>
        <w:t>学生是否会说或能听懂英语以外的语言？</w:t>
      </w:r>
      <w:r>
        <w:rPr>
          <w:rFonts w:eastAsia="SimSun" w:cs="SimSun" w:hint="eastAsia"/>
          <w:lang w:eastAsia="zh-CN"/>
        </w:rPr>
        <w:tab/>
      </w:r>
      <w:r>
        <w:rPr>
          <w:rFonts w:eastAsia="SimSun" w:cs="SimSun" w:hint="eastAsia"/>
          <w:lang w:eastAsia="zh-CN"/>
        </w:rPr>
        <w:t>☐是</w:t>
      </w:r>
      <w:r>
        <w:rPr>
          <w:rFonts w:eastAsia="SimSun" w:cs="SimSun" w:hint="eastAsia"/>
          <w:lang w:eastAsia="zh-CN"/>
        </w:rPr>
        <w:tab/>
      </w:r>
      <w:r>
        <w:rPr>
          <w:rFonts w:eastAsia="SimSun" w:cs="SimSun" w:hint="eastAsia"/>
          <w:lang w:eastAsia="zh-CN"/>
        </w:rPr>
        <w:t>☐</w:t>
      </w:r>
      <w:proofErr w:type="gramStart"/>
      <w:r>
        <w:rPr>
          <w:rFonts w:eastAsia="SimSun" w:cs="SimSun" w:hint="eastAsia"/>
          <w:lang w:eastAsia="zh-CN"/>
        </w:rPr>
        <w:t>否</w:t>
      </w:r>
      <w:proofErr w:type="gramEnd"/>
    </w:p>
    <w:p w14:paraId="2EEDBE3C" w14:textId="77777777" w:rsidR="005314E8" w:rsidRDefault="005314E8">
      <w:pPr>
        <w:pStyle w:val="BodyText"/>
        <w:rPr>
          <w:rFonts w:eastAsia="SimSun" w:cs="SimSun"/>
        </w:rPr>
      </w:pPr>
    </w:p>
    <w:p w14:paraId="71A7C222" w14:textId="77777777" w:rsidR="005314E8" w:rsidRDefault="006E332F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41" w:right="532" w:hanging="360"/>
        <w:rPr>
          <w:rFonts w:eastAsia="SimSun" w:cs="SimSun"/>
          <w:lang w:eastAsia="zh-CN"/>
        </w:rPr>
      </w:pPr>
      <w:r>
        <w:rPr>
          <w:rFonts w:eastAsia="SimSun" w:cs="SimSun" w:hint="eastAsia"/>
          <w:lang w:eastAsia="zh-CN"/>
        </w:rPr>
        <w:t>在家中与其他人（如父母、监护人、兄弟姐妹）交流时，学生是否大部分时间都能听懂或使用英语以外的语言？</w:t>
      </w:r>
    </w:p>
    <w:p w14:paraId="4BCF9759" w14:textId="77777777" w:rsidR="005314E8" w:rsidRDefault="006E332F">
      <w:pPr>
        <w:pStyle w:val="ListParagraph"/>
        <w:tabs>
          <w:tab w:val="left" w:pos="838"/>
          <w:tab w:val="left" w:pos="7980"/>
          <w:tab w:val="left" w:pos="8261"/>
          <w:tab w:val="left" w:pos="8800"/>
        </w:tabs>
        <w:spacing w:before="2"/>
        <w:ind w:left="8041" w:firstLine="0"/>
        <w:rPr>
          <w:rFonts w:eastAsia="SimSun" w:cs="SimSun"/>
        </w:rPr>
      </w:pPr>
      <w:r>
        <w:rPr>
          <w:rFonts w:eastAsia="SimSun" w:cs="SimSun" w:hint="eastAsia"/>
          <w:lang w:eastAsia="zh-CN"/>
        </w:rPr>
        <w:t>☐是</w:t>
      </w:r>
      <w:r>
        <w:rPr>
          <w:rFonts w:eastAsia="SimSun" w:cs="SimSun" w:hint="eastAsia"/>
          <w:lang w:eastAsia="zh-CN"/>
        </w:rPr>
        <w:tab/>
      </w:r>
      <w:r>
        <w:rPr>
          <w:rFonts w:eastAsia="SimSun" w:cs="SimSun" w:hint="eastAsia"/>
          <w:lang w:eastAsia="zh-CN"/>
        </w:rPr>
        <w:t>☐</w:t>
      </w:r>
      <w:proofErr w:type="gramStart"/>
      <w:r>
        <w:rPr>
          <w:rFonts w:eastAsia="SimSun" w:cs="SimSun" w:hint="eastAsia"/>
          <w:lang w:eastAsia="zh-CN"/>
        </w:rPr>
        <w:t>否</w:t>
      </w:r>
      <w:proofErr w:type="gramEnd"/>
    </w:p>
    <w:p w14:paraId="75EE1B0E" w14:textId="77777777" w:rsidR="005314E8" w:rsidRDefault="005314E8">
      <w:pPr>
        <w:pStyle w:val="BodyText"/>
        <w:spacing w:before="12"/>
        <w:rPr>
          <w:rFonts w:eastAsia="SimSun" w:cs="SimSun"/>
          <w:sz w:val="21"/>
        </w:rPr>
      </w:pPr>
    </w:p>
    <w:p w14:paraId="4A90CD3D" w14:textId="77777777" w:rsidR="005314E8" w:rsidRDefault="006E332F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  <w:rPr>
          <w:rFonts w:eastAsia="SimSun" w:cs="SimSun"/>
          <w:lang w:eastAsia="zh-CN"/>
        </w:rPr>
      </w:pPr>
      <w:r>
        <w:rPr>
          <w:rFonts w:eastAsia="SimSun" w:cs="SimSun" w:hint="eastAsia"/>
          <w:lang w:eastAsia="zh-CN"/>
        </w:rPr>
        <w:t>与家庭以外的其他人（如朋友、照护者）交流时，学生是否大部分时间都能听懂或使用英语以外的语言？</w:t>
      </w:r>
    </w:p>
    <w:p w14:paraId="301E7F64" w14:textId="77777777" w:rsidR="005314E8" w:rsidRDefault="006E332F">
      <w:pPr>
        <w:pStyle w:val="ListParagraph"/>
        <w:tabs>
          <w:tab w:val="left" w:pos="838"/>
          <w:tab w:val="left" w:pos="8800"/>
        </w:tabs>
        <w:spacing w:before="2"/>
        <w:ind w:left="8041" w:firstLine="0"/>
        <w:rPr>
          <w:rFonts w:eastAsia="SimSun" w:cs="SimSun"/>
          <w:lang w:eastAsia="zh-CN"/>
        </w:rPr>
      </w:pPr>
      <w:r>
        <w:rPr>
          <w:rFonts w:eastAsia="SimSun" w:cs="SimSun" w:hint="eastAsia"/>
          <w:lang w:eastAsia="zh-CN"/>
        </w:rPr>
        <w:t>☐是</w:t>
      </w:r>
      <w:r>
        <w:rPr>
          <w:rFonts w:eastAsia="SimSun" w:cs="SimSun" w:hint="eastAsia"/>
          <w:lang w:eastAsia="zh-CN"/>
        </w:rPr>
        <w:tab/>
      </w:r>
      <w:r>
        <w:rPr>
          <w:rFonts w:eastAsia="SimSun" w:cs="SimSun" w:hint="eastAsia"/>
          <w:lang w:eastAsia="zh-CN"/>
        </w:rPr>
        <w:t>☐</w:t>
      </w:r>
      <w:proofErr w:type="gramStart"/>
      <w:r>
        <w:rPr>
          <w:rFonts w:eastAsia="SimSun" w:cs="SimSun" w:hint="eastAsia"/>
          <w:lang w:eastAsia="zh-CN"/>
        </w:rPr>
        <w:t>否</w:t>
      </w:r>
      <w:proofErr w:type="gramEnd"/>
    </w:p>
    <w:p w14:paraId="1D09FE31" w14:textId="77777777" w:rsidR="005314E8" w:rsidRDefault="006E332F">
      <w:pPr>
        <w:pStyle w:val="BodyText"/>
        <w:spacing w:before="12"/>
        <w:rPr>
          <w:rFonts w:eastAsia="SimSun" w:cs="SimSun"/>
          <w:sz w:val="12"/>
          <w:lang w:eastAsia="zh-CN"/>
        </w:rPr>
      </w:pPr>
      <w:r>
        <w:rPr>
          <w:rFonts w:eastAsia="SimSun" w:cs="SimSun" w:hint="eastAsia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20A550" wp14:editId="714A347D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182880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1AEB371" id="Graphic 1" o:spid="_x0000_s1026" alt="&quot;&quot;" style="position:absolute;margin-left:1in;margin-top:9.1pt;width:2in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aE/gEAAHQEAAAOAAAAZHJzL2Uyb0RvYy54bWysVEFu2zAQvBfoHwjea0luUziG5RwSJChQ&#10;tAGSPoCiKIsARbJLWpJ/3yUlykJ7ahAfyKV2tJqZXfpwN3aK9AKcNLqkxSanRGhuaqlPJf31+vhp&#10;R4nzTNdMGS1KehGO3h0/fjgMdi+2pjWqFkCwiHb7wZa09d7us8zxVnTMbYwVGpONgY55PMIpq4EN&#10;WL1T2TbPv2aDgdqC4cI5fPowJekx1m8awf3PpnHCE1VS5ObjCnGtwpodD2x/AmZbyWca7A0sOiY1&#10;fnQp9cA8I2eQ/5TqJAfjTOM33HSZaRrJRdSAaor8LzUvLbMiakFznF1scu9Xlv/on4HIGntHiWYd&#10;tuhpdqMI5gzW7RHzYp9hPjkMg9KxgS7sqIGM0dDLYqgYPeH4sNhtd7scfeeYu73Z3oSS2fVdfnb+&#10;SZhYh/XfnZ/aUaeItSnio04hYFNDO1Vsp6cE2wmUYDurqZ2W+fBeIBdCMqyItDOPkOxML15NhPkg&#10;YWGbhCDTK0bpNRY1rVApl3Yb602Y2+LL51l2Sqd9gq0/+1/gOL3IMZXjyjgxGRx0R6cXLxC3dtsZ&#10;JetHqVSQ7+BU3SsgPQu3JP5mxitYFkZhan6IKlNfcHIGHJaSut9nBoIS9U3jbIZ7lgJIQZUC8Ore&#10;xNsYqIZSONqR63wNw91ZnyPq+mdx/AMAAP//AwBQSwMEFAAGAAgAAAAhAMEkhw3cAAAACQEAAA8A&#10;AABkcnMvZG93bnJldi54bWxMT01Pg0AQvZv0P2ymiTe7lKK2yNI0xsabaatpPC7sCqTsLGGngP/e&#10;8aS3eR958162nVwrBtuHxqOC5SICYbH0psFKwcf7/m4NIpBGo1uPVsG3DbDNZzeZTo0f8WiHE1WC&#10;QzCkWkFN1KVShrK2ToeF7yyy9uV7p4lhX0nT65HDXSvjKHqQTjfIH2rd2efalpfT1SkYqTgPm8vq&#10;9YXu94fiSObt80xK3c6n3RMIshP9meG3PleHnDsV/oomiJZxkvAW4mMdg2BDsoqZKJjYPILMM/l/&#10;Qf4DAAD//wMAUEsBAi0AFAAGAAgAAAAhALaDOJL+AAAA4QEAABMAAAAAAAAAAAAAAAAAAAAAAFtD&#10;b250ZW50X1R5cGVzXS54bWxQSwECLQAUAAYACAAAACEAOP0h/9YAAACUAQAACwAAAAAAAAAAAAAA&#10;AAAvAQAAX3JlbHMvLnJlbHNQSwECLQAUAAYACAAAACEA9lsGhP4BAAB0BAAADgAAAAAAAAAAAAAA&#10;AAAuAgAAZHJzL2Uyb0RvYy54bWxQSwECLQAUAAYACAAAACEAwSSHDdwAAAAJAQAADwAAAAAAAAAA&#10;AAAAAABYBAAAZHJzL2Rvd25yZXYueG1sUEsFBgAAAAAEAAQA8wAAAGE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694FA1" w14:textId="77777777" w:rsidR="005314E8" w:rsidRDefault="006E332F">
      <w:pPr>
        <w:spacing w:before="99"/>
        <w:ind w:left="120"/>
        <w:rPr>
          <w:rFonts w:eastAsia="SimSun" w:cs="SimSun"/>
          <w:sz w:val="16"/>
          <w:lang w:eastAsia="zh-CN"/>
        </w:rPr>
      </w:pPr>
      <w:r>
        <w:rPr>
          <w:rFonts w:eastAsia="SimSun" w:cs="SimSun" w:hint="eastAsia"/>
          <w:position w:val="7"/>
          <w:sz w:val="13"/>
          <w:szCs w:val="13"/>
          <w:lang w:eastAsia="zh-CN"/>
        </w:rPr>
        <w:t xml:space="preserve">1 </w:t>
      </w:r>
      <w:r>
        <w:rPr>
          <w:rFonts w:eastAsia="SimSun" w:cs="SimSun" w:hint="eastAsia"/>
          <w:position w:val="7"/>
          <w:sz w:val="16"/>
          <w:szCs w:val="16"/>
          <w:lang w:eastAsia="zh-CN"/>
        </w:rPr>
        <w:t>对于学前班学生的认证，只需两个步骤即可完成多语言学习者认证：家庭语言调查</w:t>
      </w:r>
      <w:r>
        <w:rPr>
          <w:rFonts w:eastAsia="SimSun" w:cs="SimSun" w:hint="eastAsia"/>
          <w:position w:val="7"/>
          <w:sz w:val="16"/>
          <w:szCs w:val="16"/>
          <w:lang w:eastAsia="zh-CN"/>
        </w:rPr>
        <w:t xml:space="preserve"> (HLS) </w:t>
      </w:r>
      <w:r>
        <w:rPr>
          <w:rFonts w:eastAsia="SimSun" w:cs="SimSun" w:hint="eastAsia"/>
          <w:position w:val="7"/>
          <w:sz w:val="16"/>
          <w:szCs w:val="16"/>
          <w:lang w:eastAsia="zh-CN"/>
        </w:rPr>
        <w:t>和记录审查。</w:t>
      </w:r>
    </w:p>
    <w:sectPr w:rsidR="005314E8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86D0" w14:textId="77777777" w:rsidR="006E332F" w:rsidRDefault="006E332F" w:rsidP="00A3551A">
      <w:r>
        <w:separator/>
      </w:r>
    </w:p>
  </w:endnote>
  <w:endnote w:type="continuationSeparator" w:id="0">
    <w:p w14:paraId="471EB62C" w14:textId="77777777" w:rsidR="006E332F" w:rsidRDefault="006E332F" w:rsidP="00A3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B8EC" w14:textId="77777777" w:rsidR="006E332F" w:rsidRDefault="006E332F" w:rsidP="00A3551A">
      <w:r>
        <w:separator/>
      </w:r>
    </w:p>
  </w:footnote>
  <w:footnote w:type="continuationSeparator" w:id="0">
    <w:p w14:paraId="0E665FD9" w14:textId="77777777" w:rsidR="006E332F" w:rsidRDefault="006E332F" w:rsidP="00A3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multilevel"/>
    <w:tmpl w:val="647C23B4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4ZmYxMmY1MzQ1ZGZlOWQ0MzljOWQzNjczMTk4ZWQifQ=="/>
  </w:docVars>
  <w:rsids>
    <w:rsidRoot w:val="003C4CB7"/>
    <w:rsid w:val="003C4CB7"/>
    <w:rsid w:val="005314E8"/>
    <w:rsid w:val="006E332F"/>
    <w:rsid w:val="00853893"/>
    <w:rsid w:val="00A3551A"/>
    <w:rsid w:val="00BC36DB"/>
    <w:rsid w:val="00E92BFC"/>
    <w:rsid w:val="661C1200"/>
    <w:rsid w:val="70D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E66905C"/>
  <w15:docId w15:val="{18F17306-F2DF-4C93-8BF4-C032A99F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Heading1">
    <w:name w:val="heading 1"/>
    <w:basedOn w:val="Normal"/>
    <w:autoRedefine/>
    <w:uiPriority w:val="9"/>
    <w:qFormat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</w:style>
  <w:style w:type="paragraph" w:styleId="Title">
    <w:name w:val="Title"/>
    <w:basedOn w:val="Normal"/>
    <w:autoRedefine/>
    <w:uiPriority w:val="10"/>
    <w:qFormat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autoRedefine/>
    <w:uiPriority w:val="1"/>
    <w:qFormat/>
    <w:pPr>
      <w:ind w:left="838" w:hanging="358"/>
    </w:pPr>
  </w:style>
  <w:style w:type="paragraph" w:customStyle="1" w:styleId="TableParagraph">
    <w:name w:val="Table Paragraph"/>
    <w:basedOn w:val="Normal"/>
    <w:autoRedefine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1A"/>
    <w:rPr>
      <w:rFonts w:ascii="Calibri" w:eastAsia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1A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english-learner-toolkit/index.htm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www2.ed.gov/about/offices/list/oela/english-learner-toolkit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ed.gov/about/offices/list/oela/english-learner-toolkit/inde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D53B86-B769-4816-93D3-0B5B7FC75AB8}"/>
</file>

<file path=customXml/itemProps3.xml><?xml version="1.0" encoding="utf-8"?>
<ds:datastoreItem xmlns:ds="http://schemas.openxmlformats.org/officeDocument/2006/customXml" ds:itemID="{32EEB913-B52C-4C3C-BDF5-C7A2D1EEAFDC}"/>
</file>

<file path=customXml/itemProps4.xml><?xml version="1.0" encoding="utf-8"?>
<ds:datastoreItem xmlns:ds="http://schemas.openxmlformats.org/officeDocument/2006/customXml" ds:itemID="{C6A535E0-701D-479D-BD72-E1545DBD5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NJ Department of Education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Linda Luna</cp:lastModifiedBy>
  <cp:revision>5</cp:revision>
  <dcterms:created xsi:type="dcterms:W3CDTF">2023-11-30T16:40:00Z</dcterms:created>
  <dcterms:modified xsi:type="dcterms:W3CDTF">2024-01-23T21:26:00Z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  <property fmtid="{D5CDD505-2E9C-101B-9397-08002B2CF9AE}" pid="9" name="KSOProductBuildVer">
    <vt:lpwstr>2052-12.1.0.16120</vt:lpwstr>
  </property>
  <property fmtid="{D5CDD505-2E9C-101B-9397-08002B2CF9AE}" pid="10" name="ICV">
    <vt:lpwstr>2FF98C87E0404E08B56DFAB00C26794F_12</vt:lpwstr>
  </property>
</Properties>
</file>