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34" w:rsidRPr="004D34BE" w:rsidRDefault="006F7E34" w:rsidP="006F7E34">
      <w:pPr>
        <w:spacing w:after="0" w:line="240" w:lineRule="auto"/>
        <w:rPr>
          <w:rFonts w:cstheme="minorHAnsi"/>
          <w:sz w:val="8"/>
          <w:szCs w:val="8"/>
        </w:rPr>
      </w:pPr>
      <w:bookmarkStart w:id="0" w:name="_GoBack"/>
      <w:bookmarkEnd w:id="0"/>
    </w:p>
    <w:p w:rsidR="008A5FD0" w:rsidRPr="004D34BE" w:rsidRDefault="00694BE6" w:rsidP="00694BE6">
      <w:pPr>
        <w:spacing w:after="0" w:line="360" w:lineRule="auto"/>
        <w:rPr>
          <w:rFonts w:cstheme="minorHAnsi"/>
          <w:sz w:val="21"/>
          <w:szCs w:val="21"/>
          <w:u w:val="single"/>
        </w:rPr>
      </w:pPr>
      <w:r w:rsidRPr="004D34BE">
        <w:rPr>
          <w:rFonts w:cstheme="minorHAnsi"/>
          <w:sz w:val="21"/>
          <w:szCs w:val="21"/>
        </w:rPr>
        <w:t>1) UIRMS</w:t>
      </w:r>
      <w:r w:rsidR="00E445D5" w:rsidRPr="004D34BE">
        <w:rPr>
          <w:rFonts w:cstheme="minorHAnsi"/>
          <w:sz w:val="21"/>
          <w:szCs w:val="21"/>
        </w:rPr>
        <w:t xml:space="preserve"> </w:t>
      </w:r>
      <w:r w:rsidRPr="004D34BE">
        <w:rPr>
          <w:rFonts w:cstheme="minorHAnsi"/>
          <w:sz w:val="21"/>
          <w:szCs w:val="21"/>
        </w:rPr>
        <w:t xml:space="preserve">#: </w:t>
      </w:r>
      <w:r w:rsidR="008A5FD0" w:rsidRPr="004D34BE">
        <w:rPr>
          <w:rFonts w:cstheme="minorHAnsi"/>
          <w:sz w:val="21"/>
          <w:szCs w:val="21"/>
          <w:u w:val="single"/>
        </w:rPr>
        <w:t>##-###### (number assigned by DMHAS and sent to you via e-mail shortly after your Initial Report is received)</w:t>
      </w:r>
    </w:p>
    <w:p w:rsidR="00694BE6" w:rsidRPr="004D34BE" w:rsidRDefault="00694BE6" w:rsidP="00694BE6">
      <w:pPr>
        <w:spacing w:after="0" w:line="360" w:lineRule="auto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2) Incident Date: </w:t>
      </w:r>
      <w:r w:rsidR="008A5FD0" w:rsidRPr="004D34BE">
        <w:rPr>
          <w:rFonts w:cstheme="minorHAnsi"/>
          <w:sz w:val="21"/>
          <w:szCs w:val="21"/>
          <w:u w:val="single"/>
        </w:rPr>
        <w:t>mm/dd/yyyy</w:t>
      </w:r>
      <w:r w:rsidRPr="004D34BE">
        <w:rPr>
          <w:rFonts w:cstheme="minorHAnsi"/>
          <w:sz w:val="21"/>
          <w:szCs w:val="21"/>
        </w:rPr>
        <w:t xml:space="preserve">  3) County: </w:t>
      </w:r>
      <w:r w:rsidR="008A5FD0" w:rsidRPr="004D34BE">
        <w:rPr>
          <w:rFonts w:cstheme="minorHAnsi"/>
          <w:sz w:val="21"/>
          <w:szCs w:val="21"/>
          <w:u w:val="single"/>
        </w:rPr>
        <w:t>the county in which the consumer’s agency of service is located</w:t>
      </w:r>
    </w:p>
    <w:p w:rsidR="00694BE6" w:rsidRPr="004D34BE" w:rsidRDefault="00694BE6" w:rsidP="00694BE6">
      <w:pPr>
        <w:spacing w:after="0" w:line="360" w:lineRule="auto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4) Consumer Name: </w:t>
      </w:r>
      <w:r w:rsidR="008A5FD0" w:rsidRPr="004D34BE">
        <w:rPr>
          <w:rFonts w:cstheme="minorHAnsi"/>
          <w:sz w:val="21"/>
          <w:szCs w:val="21"/>
          <w:u w:val="single"/>
        </w:rPr>
        <w:t>First and last name</w:t>
      </w:r>
      <w:r w:rsidRPr="004D34BE">
        <w:rPr>
          <w:rFonts w:cstheme="minorHAnsi"/>
          <w:sz w:val="21"/>
          <w:szCs w:val="21"/>
        </w:rPr>
        <w:t xml:space="preserve">  5) Race/Ethnicity: </w:t>
      </w:r>
      <w:r w:rsidR="00227010" w:rsidRPr="004D34BE">
        <w:rPr>
          <w:rFonts w:cstheme="minorHAnsi"/>
          <w:sz w:val="21"/>
          <w:szCs w:val="21"/>
          <w:u w:val="single"/>
        </w:rPr>
        <w:t>Caucasian, African American, Hispanic, Asian, Other Pacific Islander,</w:t>
      </w:r>
      <w:r w:rsidR="00227010" w:rsidRPr="004D34BE">
        <w:rPr>
          <w:rFonts w:cstheme="minorHAnsi"/>
          <w:sz w:val="21"/>
          <w:szCs w:val="21"/>
        </w:rPr>
        <w:t xml:space="preserve"> </w:t>
      </w:r>
      <w:r w:rsidR="00227010" w:rsidRPr="004D34BE">
        <w:rPr>
          <w:rFonts w:cstheme="minorHAnsi"/>
          <w:sz w:val="21"/>
          <w:szCs w:val="21"/>
          <w:u w:val="single"/>
        </w:rPr>
        <w:t>American Indian, Chinese, Japanese, Filipino, Korean, Asian Indian, Vietnamese, Other Asian, Native Hawaiian</w:t>
      </w:r>
    </w:p>
    <w:p w:rsidR="00694BE6" w:rsidRPr="004D34BE" w:rsidRDefault="00694BE6" w:rsidP="00694BE6">
      <w:pPr>
        <w:spacing w:after="0" w:line="360" w:lineRule="auto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6) Agency Name/Address: </w:t>
      </w:r>
      <w:r w:rsidR="0004014A" w:rsidRPr="004D34BE">
        <w:rPr>
          <w:rFonts w:cstheme="minorHAnsi"/>
          <w:sz w:val="21"/>
          <w:szCs w:val="21"/>
          <w:u w:val="single"/>
        </w:rPr>
        <w:t>Full (unabbreviated) agency name and street address.</w:t>
      </w:r>
    </w:p>
    <w:p w:rsidR="003C2114" w:rsidRPr="004D34BE" w:rsidRDefault="003C2114" w:rsidP="003C2114">
      <w:pPr>
        <w:spacing w:after="0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7) Reason for this Report: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New Information  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Investigation Completed  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Other</w:t>
      </w:r>
    </w:p>
    <w:p w:rsidR="003C2114" w:rsidRPr="004D34BE" w:rsidRDefault="003C2114" w:rsidP="003C2114">
      <w:pPr>
        <w:spacing w:after="0" w:line="360" w:lineRule="auto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     Status: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Pending  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Closed</w:t>
      </w:r>
    </w:p>
    <w:p w:rsidR="007523F1" w:rsidRPr="004D34BE" w:rsidRDefault="003C2114" w:rsidP="00694BE6">
      <w:pPr>
        <w:spacing w:after="0" w:line="360" w:lineRule="auto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>8</w:t>
      </w:r>
      <w:r w:rsidR="00694BE6" w:rsidRPr="004D34BE">
        <w:rPr>
          <w:rFonts w:cstheme="minorHAnsi"/>
          <w:sz w:val="21"/>
          <w:szCs w:val="21"/>
        </w:rPr>
        <w:t xml:space="preserve">) Primary Incident Type: </w:t>
      </w:r>
      <w:r w:rsidR="007215A7" w:rsidRPr="004D34BE">
        <w:rPr>
          <w:rFonts w:cstheme="minorHAnsi"/>
          <w:sz w:val="21"/>
          <w:szCs w:val="21"/>
          <w:u w:val="single"/>
        </w:rPr>
        <w:t>assigned by DMHAS and sent to you via e-mail shortly after your Initial Report is received (e.g., Suicide Attempt, Unexpected Death, Physical Abuse)</w:t>
      </w:r>
      <w:r w:rsidR="00694BE6" w:rsidRPr="004D34BE">
        <w:rPr>
          <w:rFonts w:cstheme="minorHAnsi"/>
          <w:sz w:val="21"/>
          <w:szCs w:val="21"/>
        </w:rPr>
        <w:t xml:space="preserve">  Secondary Incident Type (if applicable)</w:t>
      </w:r>
      <w:r w:rsidR="007523F1" w:rsidRPr="004D34BE">
        <w:rPr>
          <w:rFonts w:cstheme="minorHAnsi"/>
          <w:sz w:val="21"/>
          <w:szCs w:val="21"/>
        </w:rPr>
        <w:t xml:space="preserve">: </w:t>
      </w:r>
      <w:r w:rsidR="007215A7" w:rsidRPr="004D34BE">
        <w:rPr>
          <w:rFonts w:cstheme="minorHAnsi"/>
          <w:sz w:val="21"/>
          <w:szCs w:val="21"/>
          <w:u w:val="single"/>
        </w:rPr>
        <w:t xml:space="preserve">assigned by DMHAS and sent to you via e-mail shortly after your Initial Report is received (e.g., </w:t>
      </w:r>
      <w:r w:rsidR="009D1799" w:rsidRPr="004D34BE">
        <w:rPr>
          <w:rFonts w:cstheme="minorHAnsi"/>
          <w:sz w:val="21"/>
          <w:szCs w:val="21"/>
          <w:u w:val="single"/>
        </w:rPr>
        <w:t>Medical - Unplanned Hospital Admission</w:t>
      </w:r>
      <w:r w:rsidR="007215A7" w:rsidRPr="004D34BE">
        <w:rPr>
          <w:rFonts w:cstheme="minorHAnsi"/>
          <w:sz w:val="21"/>
          <w:szCs w:val="21"/>
          <w:u w:val="single"/>
        </w:rPr>
        <w:t xml:space="preserve">, </w:t>
      </w:r>
      <w:r w:rsidR="009D1799" w:rsidRPr="004D34BE">
        <w:rPr>
          <w:rFonts w:cstheme="minorHAnsi"/>
          <w:sz w:val="21"/>
          <w:szCs w:val="21"/>
          <w:u w:val="single"/>
        </w:rPr>
        <w:t>Criminal Activity, Media Interest</w:t>
      </w:r>
      <w:r w:rsidR="007215A7" w:rsidRPr="004D34BE">
        <w:rPr>
          <w:rFonts w:cstheme="minorHAnsi"/>
          <w:sz w:val="21"/>
          <w:szCs w:val="21"/>
          <w:u w:val="single"/>
        </w:rPr>
        <w:t>)</w:t>
      </w:r>
    </w:p>
    <w:p w:rsidR="00351DA6" w:rsidRPr="004D34BE" w:rsidRDefault="00351DA6" w:rsidP="00CA3F98">
      <w:pPr>
        <w:spacing w:after="0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>9) Agency Findings (enter findings for each allegation and/or code):</w:t>
      </w:r>
      <w:r w:rsidR="00FC4E2C" w:rsidRPr="004D34BE">
        <w:rPr>
          <w:rFonts w:cstheme="minorHAnsi"/>
          <w:sz w:val="21"/>
          <w:szCs w:val="21"/>
        </w:rPr>
        <w:t xml:space="preserve"> Agency must check a box; this is the result of the agency investigation.</w:t>
      </w:r>
    </w:p>
    <w:p w:rsidR="00351DA6" w:rsidRPr="004D34BE" w:rsidRDefault="00351DA6" w:rsidP="00CA3F98">
      <w:pPr>
        <w:spacing w:after="0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    Primary Incident: </w:t>
      </w:r>
      <w:r w:rsidR="009D1799" w:rsidRPr="004D34BE">
        <w:rPr>
          <w:rFonts w:cstheme="minorHAnsi"/>
          <w:sz w:val="21"/>
          <w:szCs w:val="21"/>
        </w:rPr>
        <w:tab/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Substantiated  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Unsubstantiated  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Unfounded</w:t>
      </w:r>
    </w:p>
    <w:p w:rsidR="00351DA6" w:rsidRPr="004D34BE" w:rsidRDefault="00351DA6" w:rsidP="00351DA6">
      <w:pPr>
        <w:spacing w:after="0" w:line="360" w:lineRule="auto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    Secondary Incident: </w:t>
      </w:r>
      <w:r w:rsidR="009D1799" w:rsidRPr="004D34BE">
        <w:rPr>
          <w:rFonts w:cstheme="minorHAnsi"/>
          <w:sz w:val="21"/>
          <w:szCs w:val="21"/>
        </w:rPr>
        <w:tab/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Substantiated  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Unsubstantiated  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Unfounded  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Not applicable</w:t>
      </w:r>
    </w:p>
    <w:p w:rsidR="00E93291" w:rsidRPr="004D34BE" w:rsidRDefault="00351DA6" w:rsidP="00E93291">
      <w:pPr>
        <w:tabs>
          <w:tab w:val="left" w:pos="810"/>
        </w:tabs>
        <w:spacing w:after="0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>10) Describe the methods used to gather information during agency’s internal review (i.e. consumer/staff interview, review of</w:t>
      </w:r>
      <w:r w:rsidR="00902F87" w:rsidRPr="004D34BE">
        <w:rPr>
          <w:rFonts w:cstheme="minorHAnsi"/>
          <w:sz w:val="21"/>
          <w:szCs w:val="21"/>
        </w:rPr>
        <w:t xml:space="preserve"> </w:t>
      </w:r>
      <w:r w:rsidRPr="004D34BE">
        <w:rPr>
          <w:rFonts w:cstheme="minorHAnsi"/>
          <w:sz w:val="21"/>
          <w:szCs w:val="21"/>
        </w:rPr>
        <w:t>policies, procedures and clinical record, etc.</w:t>
      </w:r>
      <w:r w:rsidR="00E93291" w:rsidRPr="004D34BE">
        <w:rPr>
          <w:rFonts w:cstheme="minorHAnsi"/>
          <w:sz w:val="21"/>
          <w:szCs w:val="21"/>
        </w:rPr>
        <w:t>):</w:t>
      </w:r>
    </w:p>
    <w:p w:rsidR="00E93291" w:rsidRPr="004D34BE" w:rsidRDefault="00E93291" w:rsidP="00E93291">
      <w:pPr>
        <w:tabs>
          <w:tab w:val="left" w:pos="810"/>
        </w:tabs>
        <w:spacing w:after="0" w:line="360" w:lineRule="auto"/>
        <w:rPr>
          <w:rFonts w:cstheme="minorHAnsi"/>
          <w:sz w:val="21"/>
          <w:szCs w:val="21"/>
          <w:u w:val="single"/>
        </w:rPr>
      </w:pPr>
      <w:r w:rsidRPr="004D34BE">
        <w:rPr>
          <w:rFonts w:cstheme="minorHAnsi"/>
          <w:sz w:val="21"/>
          <w:szCs w:val="21"/>
        </w:rPr>
        <w:t xml:space="preserve">       </w:t>
      </w:r>
    </w:p>
    <w:p w:rsidR="00227010" w:rsidRPr="004D34BE" w:rsidRDefault="00CB0D88" w:rsidP="00227010">
      <w:pPr>
        <w:tabs>
          <w:tab w:val="left" w:pos="810"/>
        </w:tabs>
        <w:spacing w:after="0" w:line="360" w:lineRule="auto"/>
        <w:rPr>
          <w:rFonts w:cstheme="minorHAnsi"/>
          <w:sz w:val="21"/>
          <w:szCs w:val="21"/>
          <w:u w:val="single"/>
        </w:rPr>
      </w:pPr>
      <w:r w:rsidRPr="004D34BE">
        <w:rPr>
          <w:rFonts w:cstheme="minorHAnsi"/>
          <w:sz w:val="21"/>
          <w:szCs w:val="21"/>
        </w:rPr>
        <w:t xml:space="preserve">11) Describe in detail all </w:t>
      </w:r>
      <w:r w:rsidR="002B64C7" w:rsidRPr="004D34BE">
        <w:rPr>
          <w:rFonts w:cstheme="minorHAnsi"/>
          <w:b/>
          <w:sz w:val="21"/>
          <w:szCs w:val="21"/>
          <w:u w:val="single"/>
        </w:rPr>
        <w:t>NEW</w:t>
      </w:r>
      <w:r w:rsidRPr="004D34BE">
        <w:rPr>
          <w:rFonts w:cstheme="minorHAnsi"/>
          <w:b/>
          <w:sz w:val="21"/>
          <w:szCs w:val="21"/>
          <w:u w:val="single"/>
        </w:rPr>
        <w:t>/</w:t>
      </w:r>
      <w:r w:rsidR="002B64C7" w:rsidRPr="004D34BE">
        <w:rPr>
          <w:rFonts w:cstheme="minorHAnsi"/>
          <w:b/>
          <w:sz w:val="21"/>
          <w:szCs w:val="21"/>
          <w:u w:val="single"/>
        </w:rPr>
        <w:t>ADDITIONAL</w:t>
      </w:r>
      <w:r w:rsidRPr="004D34BE">
        <w:rPr>
          <w:rFonts w:cstheme="minorHAnsi"/>
          <w:sz w:val="21"/>
          <w:szCs w:val="21"/>
        </w:rPr>
        <w:t xml:space="preserve"> information</w:t>
      </w:r>
      <w:r w:rsidR="001B59E5" w:rsidRPr="004D34BE">
        <w:rPr>
          <w:rFonts w:cstheme="minorHAnsi"/>
          <w:sz w:val="21"/>
          <w:szCs w:val="21"/>
        </w:rPr>
        <w:t>:</w:t>
      </w:r>
      <w:r w:rsidR="00227010" w:rsidRPr="004D34BE">
        <w:rPr>
          <w:rFonts w:cstheme="minorHAnsi"/>
          <w:sz w:val="21"/>
          <w:szCs w:val="21"/>
        </w:rPr>
        <w:t xml:space="preserve"> </w:t>
      </w:r>
      <w:r w:rsidR="00227010" w:rsidRPr="004D34BE">
        <w:rPr>
          <w:rFonts w:cstheme="minorHAnsi"/>
          <w:sz w:val="21"/>
          <w:szCs w:val="21"/>
          <w:u w:val="single"/>
        </w:rPr>
        <w:t>New and/or additional information regarding this incident that was not included within the Initial Report.</w:t>
      </w:r>
    </w:p>
    <w:p w:rsidR="00B24E7C" w:rsidRPr="004D34BE" w:rsidRDefault="00CB0D88" w:rsidP="00B24E7C">
      <w:pPr>
        <w:tabs>
          <w:tab w:val="left" w:pos="810"/>
        </w:tabs>
        <w:spacing w:after="0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      </w:t>
      </w:r>
      <w:r w:rsidR="00D34CC9" w:rsidRPr="004D34BE">
        <w:rPr>
          <w:rFonts w:cstheme="minorHAnsi"/>
          <w:sz w:val="21"/>
          <w:szCs w:val="21"/>
        </w:rPr>
        <w:t xml:space="preserve"> </w:t>
      </w:r>
      <w:r w:rsidRPr="004D34BE">
        <w:rPr>
          <w:rFonts w:cstheme="minorHAnsi"/>
          <w:sz w:val="21"/>
          <w:szCs w:val="21"/>
        </w:rPr>
        <w:t xml:space="preserve">(In the event of a death, provide </w:t>
      </w:r>
      <w:r w:rsidR="00943F41" w:rsidRPr="004D34BE">
        <w:rPr>
          <w:rFonts w:cstheme="minorHAnsi"/>
          <w:sz w:val="21"/>
          <w:szCs w:val="21"/>
        </w:rPr>
        <w:t xml:space="preserve">the </w:t>
      </w:r>
      <w:r w:rsidRPr="004D34BE">
        <w:rPr>
          <w:rFonts w:cstheme="minorHAnsi"/>
          <w:sz w:val="21"/>
          <w:szCs w:val="21"/>
        </w:rPr>
        <w:t>official cause of death</w:t>
      </w:r>
      <w:r w:rsidR="00943F41" w:rsidRPr="004D34BE">
        <w:rPr>
          <w:rFonts w:cstheme="minorHAnsi"/>
          <w:sz w:val="21"/>
          <w:szCs w:val="21"/>
        </w:rPr>
        <w:t>, if known</w:t>
      </w:r>
      <w:r w:rsidRPr="004D34BE">
        <w:rPr>
          <w:rFonts w:cstheme="minorHAnsi"/>
          <w:sz w:val="21"/>
          <w:szCs w:val="21"/>
        </w:rPr>
        <w:t>.  Attach additional pages as necessary.)</w:t>
      </w:r>
      <w:r w:rsidR="00682C0F" w:rsidRPr="004D34BE">
        <w:rPr>
          <w:rFonts w:cstheme="minorHAnsi"/>
          <w:sz w:val="21"/>
          <w:szCs w:val="21"/>
        </w:rPr>
        <w:t xml:space="preserve"> </w:t>
      </w:r>
      <w:r w:rsidR="00774D62" w:rsidRPr="004D34BE">
        <w:rPr>
          <w:rFonts w:cstheme="minorHAnsi"/>
          <w:sz w:val="21"/>
          <w:szCs w:val="21"/>
        </w:rPr>
        <w:t xml:space="preserve">The agency </w:t>
      </w:r>
      <w:r w:rsidR="00682C0F" w:rsidRPr="004D34BE">
        <w:rPr>
          <w:rFonts w:cstheme="minorHAnsi"/>
          <w:sz w:val="21"/>
          <w:szCs w:val="21"/>
        </w:rPr>
        <w:t>may also include which hospital and type of unit the consumer was admitted to following the incident – this information may not have been known at the time</w:t>
      </w:r>
      <w:r w:rsidR="00B24E7C" w:rsidRPr="004D34BE">
        <w:rPr>
          <w:rFonts w:cstheme="minorHAnsi"/>
          <w:sz w:val="21"/>
          <w:szCs w:val="21"/>
        </w:rPr>
        <w:t xml:space="preserve"> the initial UIR was submitted. </w:t>
      </w:r>
    </w:p>
    <w:p w:rsidR="00CB0D88" w:rsidRPr="004D34BE" w:rsidRDefault="00CB0D88" w:rsidP="00B24E7C">
      <w:pPr>
        <w:tabs>
          <w:tab w:val="left" w:pos="810"/>
        </w:tabs>
        <w:spacing w:after="0"/>
        <w:rPr>
          <w:rFonts w:cstheme="minorHAnsi"/>
          <w:sz w:val="21"/>
          <w:szCs w:val="21"/>
          <w:u w:val="single"/>
        </w:rPr>
      </w:pPr>
      <w:r w:rsidRPr="004D34BE">
        <w:rPr>
          <w:rFonts w:cstheme="minorHAnsi"/>
          <w:sz w:val="21"/>
          <w:szCs w:val="21"/>
        </w:rPr>
        <w:t xml:space="preserve">       </w:t>
      </w:r>
    </w:p>
    <w:p w:rsidR="001B59E5" w:rsidRPr="004D34BE" w:rsidRDefault="001B59E5" w:rsidP="001B59E5">
      <w:pPr>
        <w:tabs>
          <w:tab w:val="left" w:pos="810"/>
        </w:tabs>
        <w:spacing w:after="0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>12) Identify all consumer medications:</w:t>
      </w:r>
    </w:p>
    <w:p w:rsidR="001B59E5" w:rsidRPr="004D34BE" w:rsidRDefault="001B59E5" w:rsidP="001B59E5">
      <w:pPr>
        <w:tabs>
          <w:tab w:val="left" w:pos="810"/>
        </w:tabs>
        <w:spacing w:after="0" w:line="360" w:lineRule="auto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      </w:t>
      </w:r>
      <w:r w:rsidR="00D34CC9" w:rsidRPr="004D34BE">
        <w:rPr>
          <w:rFonts w:cstheme="minorHAnsi"/>
          <w:sz w:val="21"/>
          <w:szCs w:val="21"/>
        </w:rPr>
        <w:t xml:space="preserve"> </w:t>
      </w:r>
      <w:r w:rsidRPr="004D34BE">
        <w:rPr>
          <w:rFonts w:cstheme="minorHAnsi"/>
          <w:sz w:val="21"/>
          <w:szCs w:val="21"/>
        </w:rPr>
        <w:t xml:space="preserve">(Include </w:t>
      </w:r>
      <w:r w:rsidRPr="004D34BE">
        <w:rPr>
          <w:rFonts w:cstheme="minorHAnsi"/>
          <w:sz w:val="21"/>
          <w:szCs w:val="21"/>
          <w:u w:val="single"/>
        </w:rPr>
        <w:t>dosage</w:t>
      </w:r>
      <w:r w:rsidRPr="004D34BE">
        <w:rPr>
          <w:rFonts w:cstheme="minorHAnsi"/>
          <w:sz w:val="21"/>
          <w:szCs w:val="21"/>
        </w:rPr>
        <w:t xml:space="preserve">, </w:t>
      </w:r>
      <w:r w:rsidRPr="004D34BE">
        <w:rPr>
          <w:rFonts w:cstheme="minorHAnsi"/>
          <w:sz w:val="21"/>
          <w:szCs w:val="21"/>
          <w:u w:val="single"/>
        </w:rPr>
        <w:t>route</w:t>
      </w:r>
      <w:r w:rsidRPr="004D34BE">
        <w:rPr>
          <w:rFonts w:cstheme="minorHAnsi"/>
          <w:sz w:val="21"/>
          <w:szCs w:val="21"/>
        </w:rPr>
        <w:t xml:space="preserve">, and </w:t>
      </w:r>
      <w:r w:rsidRPr="004D34BE">
        <w:rPr>
          <w:rFonts w:cstheme="minorHAnsi"/>
          <w:sz w:val="21"/>
          <w:szCs w:val="21"/>
          <w:u w:val="single"/>
        </w:rPr>
        <w:t>frequency</w:t>
      </w:r>
      <w:r w:rsidRPr="004D34BE">
        <w:rPr>
          <w:rFonts w:cstheme="minorHAnsi"/>
          <w:sz w:val="21"/>
          <w:szCs w:val="21"/>
        </w:rPr>
        <w:t xml:space="preserve"> for all psychotropic and medical medications.)</w:t>
      </w:r>
    </w:p>
    <w:p w:rsidR="001B59E5" w:rsidRPr="004D34BE" w:rsidRDefault="001B59E5" w:rsidP="001B59E5">
      <w:pPr>
        <w:tabs>
          <w:tab w:val="left" w:pos="810"/>
        </w:tabs>
        <w:spacing w:after="0" w:line="360" w:lineRule="auto"/>
        <w:rPr>
          <w:rFonts w:cstheme="minorHAnsi"/>
          <w:sz w:val="21"/>
          <w:szCs w:val="21"/>
          <w:u w:val="single"/>
        </w:rPr>
      </w:pPr>
      <w:r w:rsidRPr="004D34BE">
        <w:rPr>
          <w:rFonts w:cstheme="minorHAnsi"/>
          <w:sz w:val="21"/>
          <w:szCs w:val="21"/>
        </w:rPr>
        <w:t xml:space="preserve">       </w:t>
      </w:r>
      <w:r w:rsidR="00902F87" w:rsidRPr="004D34BE">
        <w:rPr>
          <w:rFonts w:cstheme="minorHAnsi"/>
          <w:sz w:val="21"/>
          <w:szCs w:val="21"/>
          <w:u w:val="single"/>
        </w:rPr>
        <w:t>Full</w:t>
      </w:r>
      <w:r w:rsidR="007215A7" w:rsidRPr="004D34BE">
        <w:rPr>
          <w:rFonts w:cstheme="minorHAnsi"/>
          <w:sz w:val="21"/>
          <w:szCs w:val="21"/>
          <w:u w:val="single"/>
        </w:rPr>
        <w:t xml:space="preserve"> brand or generic drug names (e.g., </w:t>
      </w:r>
      <w:r w:rsidR="00E16DD3" w:rsidRPr="004D34BE">
        <w:rPr>
          <w:rFonts w:cstheme="minorHAnsi"/>
          <w:sz w:val="21"/>
          <w:szCs w:val="21"/>
          <w:u w:val="single"/>
        </w:rPr>
        <w:t>Zoloft 50mg in the morning for depression</w:t>
      </w:r>
      <w:r w:rsidR="007215A7" w:rsidRPr="004D34BE">
        <w:rPr>
          <w:rFonts w:cstheme="minorHAnsi"/>
          <w:sz w:val="21"/>
          <w:szCs w:val="21"/>
          <w:u w:val="single"/>
        </w:rPr>
        <w:t>)</w:t>
      </w:r>
    </w:p>
    <w:p w:rsidR="00F946B8" w:rsidRPr="004D34BE" w:rsidRDefault="001B59E5" w:rsidP="00CA3F98">
      <w:pPr>
        <w:spacing w:after="0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>13) Does the consumer have a legal status</w:t>
      </w:r>
      <w:r w:rsidR="00F946B8" w:rsidRPr="004D34BE">
        <w:rPr>
          <w:rFonts w:cstheme="minorHAnsi"/>
          <w:sz w:val="21"/>
          <w:szCs w:val="21"/>
        </w:rPr>
        <w:t>?</w:t>
      </w:r>
    </w:p>
    <w:p w:rsidR="00F946B8" w:rsidRPr="004D34BE" w:rsidRDefault="00F946B8" w:rsidP="00CA3F98">
      <w:pPr>
        <w:spacing w:after="0"/>
        <w:rPr>
          <w:rFonts w:cstheme="minorHAnsi"/>
          <w:sz w:val="8"/>
          <w:szCs w:val="8"/>
        </w:rPr>
      </w:pPr>
    </w:p>
    <w:p w:rsidR="00F946B8" w:rsidRPr="004D34BE" w:rsidRDefault="00F946B8" w:rsidP="00E16DD3">
      <w:pPr>
        <w:spacing w:after="0"/>
        <w:rPr>
          <w:rFonts w:cstheme="minorHAnsi"/>
          <w:sz w:val="21"/>
          <w:szCs w:val="21"/>
          <w:u w:val="single"/>
        </w:rPr>
      </w:pPr>
      <w:r w:rsidRPr="004D34BE">
        <w:rPr>
          <w:rFonts w:cstheme="minorHAnsi"/>
          <w:sz w:val="21"/>
          <w:szCs w:val="21"/>
        </w:rPr>
        <w:t xml:space="preserve">      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No  </w:t>
      </w:r>
      <w:r w:rsidRPr="004D34BE">
        <w:rPr>
          <w:rFonts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34BE">
        <w:rPr>
          <w:rFonts w:cstheme="minorHAnsi"/>
          <w:sz w:val="21"/>
          <w:szCs w:val="21"/>
        </w:rPr>
        <w:instrText xml:space="preserve"> FORMCHECKBOX </w:instrText>
      </w:r>
      <w:r w:rsidRPr="004D34BE">
        <w:rPr>
          <w:rFonts w:cstheme="minorHAnsi"/>
          <w:sz w:val="21"/>
          <w:szCs w:val="21"/>
        </w:rPr>
      </w:r>
      <w:r w:rsidRPr="004D34BE">
        <w:rPr>
          <w:rFonts w:cstheme="minorHAnsi"/>
          <w:sz w:val="21"/>
          <w:szCs w:val="21"/>
        </w:rPr>
        <w:fldChar w:fldCharType="end"/>
      </w:r>
      <w:r w:rsidRPr="004D34BE">
        <w:rPr>
          <w:rFonts w:cstheme="minorHAnsi"/>
          <w:sz w:val="21"/>
          <w:szCs w:val="21"/>
        </w:rPr>
        <w:t xml:space="preserve"> Yes, specify status: </w:t>
      </w:r>
      <w:r w:rsidR="00E16DD3" w:rsidRPr="004D34BE">
        <w:rPr>
          <w:rFonts w:cstheme="minorHAnsi"/>
          <w:sz w:val="21"/>
          <w:szCs w:val="21"/>
          <w:u w:val="single"/>
        </w:rPr>
        <w:t>e.g., CEPP, Detainer, Involuntary, IST, KROL, Megan’s Law, Voluntary, NGRI, Drug Court, Intoxicated Driver Resource Center, Parole, Probation</w:t>
      </w:r>
      <w:r w:rsidRPr="004D34BE">
        <w:rPr>
          <w:rFonts w:cstheme="minorHAnsi"/>
          <w:sz w:val="21"/>
          <w:szCs w:val="21"/>
        </w:rPr>
        <w:t>, and</w:t>
      </w:r>
      <w:r w:rsidR="00E16DD3" w:rsidRPr="004D34BE">
        <w:rPr>
          <w:rFonts w:cstheme="minorHAnsi"/>
          <w:sz w:val="21"/>
          <w:szCs w:val="21"/>
        </w:rPr>
        <w:t xml:space="preserve"> </w:t>
      </w:r>
      <w:r w:rsidRPr="004D34BE">
        <w:rPr>
          <w:rFonts w:cstheme="minorHAnsi"/>
          <w:sz w:val="21"/>
          <w:szCs w:val="21"/>
        </w:rPr>
        <w:t xml:space="preserve">action taken by agency or applicable legal entity: </w:t>
      </w:r>
      <w:r w:rsidR="00E16DD3" w:rsidRPr="004D34BE">
        <w:rPr>
          <w:rFonts w:cstheme="minorHAnsi"/>
          <w:sz w:val="21"/>
          <w:szCs w:val="21"/>
          <w:u w:val="single"/>
        </w:rPr>
        <w:t>e.g., notified the consumer’s probation officer.</w:t>
      </w:r>
    </w:p>
    <w:p w:rsidR="00E16DD3" w:rsidRPr="004D34BE" w:rsidRDefault="00E16DD3" w:rsidP="00E16DD3">
      <w:pPr>
        <w:spacing w:after="0"/>
        <w:rPr>
          <w:rFonts w:cstheme="minorHAnsi"/>
          <w:sz w:val="8"/>
          <w:szCs w:val="8"/>
          <w:u w:val="single"/>
        </w:rPr>
      </w:pPr>
    </w:p>
    <w:p w:rsidR="00374F11" w:rsidRPr="004D34BE" w:rsidRDefault="001B59E5" w:rsidP="00374F11">
      <w:pPr>
        <w:tabs>
          <w:tab w:val="left" w:pos="810"/>
        </w:tabs>
        <w:spacing w:after="0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>14) Summary of analysis/evaluation/investigation</w:t>
      </w:r>
      <w:r w:rsidR="006F7E34" w:rsidRPr="004D34BE">
        <w:rPr>
          <w:rFonts w:cstheme="minorHAnsi"/>
          <w:sz w:val="21"/>
          <w:szCs w:val="21"/>
        </w:rPr>
        <w:t>:</w:t>
      </w:r>
    </w:p>
    <w:p w:rsidR="00374F11" w:rsidRPr="004D34BE" w:rsidRDefault="00374F11" w:rsidP="00374F11">
      <w:pPr>
        <w:tabs>
          <w:tab w:val="left" w:pos="810"/>
        </w:tabs>
        <w:spacing w:after="0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       </w:t>
      </w:r>
      <w:r w:rsidR="001B59E5" w:rsidRPr="004D34BE">
        <w:rPr>
          <w:rFonts w:cstheme="minorHAnsi"/>
          <w:sz w:val="21"/>
          <w:szCs w:val="21"/>
        </w:rPr>
        <w:t>(In addition, attach, as appropriate, completed Appendices 1, 2, 2a, 3,</w:t>
      </w:r>
      <w:r w:rsidRPr="004D34BE">
        <w:rPr>
          <w:rFonts w:cstheme="minorHAnsi"/>
          <w:sz w:val="21"/>
          <w:szCs w:val="21"/>
        </w:rPr>
        <w:t xml:space="preserve"> </w:t>
      </w:r>
      <w:r w:rsidR="001B59E5" w:rsidRPr="004D34BE">
        <w:rPr>
          <w:rFonts w:cstheme="minorHAnsi"/>
          <w:sz w:val="21"/>
          <w:szCs w:val="21"/>
        </w:rPr>
        <w:t xml:space="preserve">and/or 4. </w:t>
      </w:r>
      <w:r w:rsidRPr="004D34BE">
        <w:rPr>
          <w:rFonts w:cstheme="minorHAnsi"/>
          <w:sz w:val="21"/>
          <w:szCs w:val="21"/>
        </w:rPr>
        <w:t xml:space="preserve"> </w:t>
      </w:r>
      <w:r w:rsidR="001B59E5" w:rsidRPr="004D34BE">
        <w:rPr>
          <w:rFonts w:cstheme="minorHAnsi"/>
          <w:sz w:val="21"/>
          <w:szCs w:val="21"/>
        </w:rPr>
        <w:t>Attach additional pages as necessary.</w:t>
      </w:r>
    </w:p>
    <w:p w:rsidR="00374F11" w:rsidRPr="004D34BE" w:rsidRDefault="00374F11" w:rsidP="00374F11">
      <w:pPr>
        <w:tabs>
          <w:tab w:val="left" w:pos="810"/>
        </w:tabs>
        <w:spacing w:after="0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       </w:t>
      </w:r>
      <w:r w:rsidR="001B59E5" w:rsidRPr="004D34BE">
        <w:rPr>
          <w:rFonts w:cstheme="minorHAnsi"/>
          <w:sz w:val="21"/>
          <w:szCs w:val="21"/>
        </w:rPr>
        <w:t>Include</w:t>
      </w:r>
      <w:r w:rsidRPr="004D34BE">
        <w:rPr>
          <w:rFonts w:cstheme="minorHAnsi"/>
          <w:sz w:val="21"/>
          <w:szCs w:val="21"/>
        </w:rPr>
        <w:t xml:space="preserve"> </w:t>
      </w:r>
      <w:r w:rsidR="001B59E5" w:rsidRPr="004D34BE">
        <w:rPr>
          <w:rFonts w:cstheme="minorHAnsi"/>
          <w:sz w:val="21"/>
          <w:szCs w:val="21"/>
        </w:rPr>
        <w:t>alleged victim, alleged perpetrator</w:t>
      </w:r>
      <w:r w:rsidRPr="004D34BE">
        <w:rPr>
          <w:rFonts w:cstheme="minorHAnsi"/>
          <w:sz w:val="21"/>
          <w:szCs w:val="21"/>
        </w:rPr>
        <w:t>,</w:t>
      </w:r>
      <w:r w:rsidR="001B59E5" w:rsidRPr="004D34BE">
        <w:rPr>
          <w:rFonts w:cstheme="minorHAnsi"/>
          <w:sz w:val="21"/>
          <w:szCs w:val="21"/>
        </w:rPr>
        <w:t xml:space="preserve"> and witness statements as</w:t>
      </w:r>
      <w:r w:rsidRPr="004D34BE">
        <w:rPr>
          <w:rFonts w:cstheme="minorHAnsi"/>
          <w:sz w:val="21"/>
          <w:szCs w:val="21"/>
        </w:rPr>
        <w:t xml:space="preserve"> </w:t>
      </w:r>
      <w:r w:rsidR="001B59E5" w:rsidRPr="004D34BE">
        <w:rPr>
          <w:rFonts w:cstheme="minorHAnsi"/>
          <w:sz w:val="21"/>
          <w:szCs w:val="21"/>
        </w:rPr>
        <w:t>appropriate</w:t>
      </w:r>
      <w:r w:rsidRPr="004D34BE">
        <w:rPr>
          <w:rFonts w:cstheme="minorHAnsi"/>
          <w:sz w:val="21"/>
          <w:szCs w:val="21"/>
        </w:rPr>
        <w:t>.)</w:t>
      </w:r>
    </w:p>
    <w:p w:rsidR="00374F11" w:rsidRPr="004D34BE" w:rsidRDefault="00374F11" w:rsidP="006F7E34">
      <w:pPr>
        <w:tabs>
          <w:tab w:val="left" w:pos="810"/>
        </w:tabs>
        <w:spacing w:after="0" w:line="360" w:lineRule="auto"/>
        <w:rPr>
          <w:rFonts w:cstheme="minorHAnsi"/>
          <w:sz w:val="21"/>
          <w:szCs w:val="21"/>
          <w:u w:val="single"/>
        </w:rPr>
      </w:pPr>
      <w:r w:rsidRPr="004D34BE">
        <w:rPr>
          <w:rFonts w:cstheme="minorHAnsi"/>
          <w:sz w:val="21"/>
          <w:szCs w:val="21"/>
        </w:rPr>
        <w:t xml:space="preserve">       </w:t>
      </w:r>
      <w:r w:rsidR="00E16DD3" w:rsidRPr="004D34BE">
        <w:rPr>
          <w:rFonts w:cstheme="minorHAnsi"/>
          <w:sz w:val="21"/>
          <w:szCs w:val="21"/>
          <w:u w:val="single"/>
        </w:rPr>
        <w:t xml:space="preserve">Following your agency’s administrative review during the days after the incident, summarize </w:t>
      </w:r>
      <w:r w:rsidR="00BB50F3" w:rsidRPr="004D34BE">
        <w:rPr>
          <w:rFonts w:cstheme="minorHAnsi"/>
          <w:sz w:val="21"/>
          <w:szCs w:val="21"/>
          <w:u w:val="single"/>
        </w:rPr>
        <w:t>the results of your analysis/evaluation/investigation; including results from the appendices.</w:t>
      </w:r>
      <w:r w:rsidR="0078337D" w:rsidRPr="004D34BE">
        <w:rPr>
          <w:rFonts w:cstheme="minorHAnsi"/>
          <w:sz w:val="21"/>
          <w:szCs w:val="21"/>
          <w:u w:val="single"/>
        </w:rPr>
        <w:t xml:space="preserve"> Do not forget to include applicable appendices with follow up report.</w:t>
      </w:r>
    </w:p>
    <w:p w:rsidR="001B59E5" w:rsidRPr="004D34BE" w:rsidRDefault="001B59E5" w:rsidP="00227010">
      <w:pPr>
        <w:tabs>
          <w:tab w:val="left" w:pos="360"/>
        </w:tabs>
        <w:spacing w:after="0"/>
        <w:ind w:left="360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lastRenderedPageBreak/>
        <w:t>15) Agency Finding(s)/Conclusion(s)/Action(s) planned or taken</w:t>
      </w:r>
      <w:r w:rsidR="006F7E34" w:rsidRPr="004D34BE">
        <w:rPr>
          <w:rFonts w:cstheme="minorHAnsi"/>
          <w:sz w:val="21"/>
          <w:szCs w:val="21"/>
        </w:rPr>
        <w:t xml:space="preserve"> </w:t>
      </w:r>
      <w:r w:rsidRPr="004D34BE">
        <w:rPr>
          <w:rFonts w:cstheme="minorHAnsi"/>
          <w:sz w:val="21"/>
          <w:szCs w:val="21"/>
        </w:rPr>
        <w:t>(i.e.:  protective, administrative, treatment,</w:t>
      </w:r>
      <w:r w:rsidR="006F7E34" w:rsidRPr="004D34BE">
        <w:rPr>
          <w:rFonts w:cstheme="minorHAnsi"/>
          <w:sz w:val="21"/>
          <w:szCs w:val="21"/>
        </w:rPr>
        <w:t xml:space="preserve"> </w:t>
      </w:r>
      <w:r w:rsidRPr="004D34BE">
        <w:rPr>
          <w:rFonts w:cstheme="minorHAnsi"/>
          <w:sz w:val="21"/>
          <w:szCs w:val="21"/>
        </w:rPr>
        <w:t>disciplinary</w:t>
      </w:r>
      <w:r w:rsidR="006F7E34" w:rsidRPr="004D34BE">
        <w:rPr>
          <w:rFonts w:cstheme="minorHAnsi"/>
          <w:sz w:val="21"/>
          <w:szCs w:val="21"/>
        </w:rPr>
        <w:t>, and</w:t>
      </w:r>
      <w:r w:rsidR="00227010" w:rsidRPr="004D34BE">
        <w:rPr>
          <w:rFonts w:cstheme="minorHAnsi"/>
          <w:sz w:val="21"/>
          <w:szCs w:val="21"/>
        </w:rPr>
        <w:t xml:space="preserve"> </w:t>
      </w:r>
      <w:r w:rsidRPr="004D34BE">
        <w:rPr>
          <w:rFonts w:cstheme="minorHAnsi"/>
          <w:sz w:val="21"/>
          <w:szCs w:val="21"/>
        </w:rPr>
        <w:t>training actions taken to ensure safety and well-being of consumers):</w:t>
      </w:r>
    </w:p>
    <w:p w:rsidR="006F7E34" w:rsidRPr="004D34BE" w:rsidRDefault="006F7E34" w:rsidP="00890B66">
      <w:pPr>
        <w:tabs>
          <w:tab w:val="left" w:pos="810"/>
        </w:tabs>
        <w:spacing w:after="0" w:line="360" w:lineRule="auto"/>
        <w:rPr>
          <w:rFonts w:cstheme="minorHAnsi"/>
          <w:sz w:val="21"/>
          <w:szCs w:val="21"/>
          <w:u w:val="single"/>
        </w:rPr>
      </w:pPr>
      <w:r w:rsidRPr="004D34BE">
        <w:rPr>
          <w:rFonts w:cstheme="minorHAnsi"/>
          <w:sz w:val="21"/>
          <w:szCs w:val="21"/>
        </w:rPr>
        <w:t xml:space="preserve">       </w:t>
      </w:r>
      <w:r w:rsidR="00DE6B8F" w:rsidRPr="004D34BE">
        <w:rPr>
          <w:rFonts w:cstheme="minorHAnsi"/>
          <w:sz w:val="21"/>
          <w:szCs w:val="21"/>
          <w:u w:val="single"/>
        </w:rPr>
        <w:t>Following your agency’s administrative review during the days after the incident</w:t>
      </w:r>
      <w:r w:rsidR="00BB50F3" w:rsidRPr="004D34BE">
        <w:rPr>
          <w:rFonts w:cstheme="minorHAnsi"/>
          <w:sz w:val="21"/>
          <w:szCs w:val="21"/>
          <w:u w:val="single"/>
        </w:rPr>
        <w:t xml:space="preserve"> (remember, you have 45 days to turn in the follow-up report)</w:t>
      </w:r>
      <w:r w:rsidR="00DE6B8F" w:rsidRPr="004D34BE">
        <w:rPr>
          <w:rFonts w:cstheme="minorHAnsi"/>
          <w:sz w:val="21"/>
          <w:szCs w:val="21"/>
          <w:u w:val="single"/>
        </w:rPr>
        <w:t>, what agency processes were found to be contributing factors and/or causes regarding this incident</w:t>
      </w:r>
      <w:r w:rsidR="00890B66" w:rsidRPr="004D34BE">
        <w:rPr>
          <w:rFonts w:cstheme="minorHAnsi"/>
          <w:sz w:val="21"/>
          <w:szCs w:val="21"/>
          <w:u w:val="single"/>
        </w:rPr>
        <w:t>? As a result, what process/policy/procedure and/or protective/administrative/treatment/disciplinary/training actions are planned</w:t>
      </w:r>
      <w:r w:rsidR="00227010" w:rsidRPr="004D34BE">
        <w:rPr>
          <w:rFonts w:cstheme="minorHAnsi"/>
          <w:sz w:val="21"/>
          <w:szCs w:val="21"/>
          <w:u w:val="single"/>
        </w:rPr>
        <w:t>, including date of completion</w:t>
      </w:r>
      <w:r w:rsidR="00890B66" w:rsidRPr="004D34BE">
        <w:rPr>
          <w:rFonts w:cstheme="minorHAnsi"/>
          <w:sz w:val="21"/>
          <w:szCs w:val="21"/>
          <w:u w:val="single"/>
        </w:rPr>
        <w:t>?</w:t>
      </w:r>
    </w:p>
    <w:p w:rsidR="00694BE6" w:rsidRPr="004D34BE" w:rsidRDefault="001B59E5" w:rsidP="00CA3F98">
      <w:pPr>
        <w:tabs>
          <w:tab w:val="left" w:pos="810"/>
        </w:tabs>
        <w:spacing w:after="0" w:line="240" w:lineRule="auto"/>
        <w:rPr>
          <w:rFonts w:cstheme="minorHAnsi"/>
          <w:sz w:val="21"/>
          <w:szCs w:val="21"/>
          <w:u w:val="single"/>
        </w:rPr>
      </w:pPr>
      <w:r w:rsidRPr="004D34BE">
        <w:rPr>
          <w:rFonts w:cstheme="minorHAnsi"/>
          <w:sz w:val="21"/>
          <w:szCs w:val="21"/>
        </w:rPr>
        <w:t>16) Other remarks/concerns/recommendations</w:t>
      </w:r>
      <w:r w:rsidR="006F7E34" w:rsidRPr="004D34BE">
        <w:rPr>
          <w:rFonts w:cstheme="minorHAnsi"/>
          <w:sz w:val="21"/>
          <w:szCs w:val="21"/>
        </w:rPr>
        <w:t xml:space="preserve">: </w:t>
      </w:r>
      <w:r w:rsidR="00331C48" w:rsidRPr="004D34BE">
        <w:rPr>
          <w:rFonts w:cstheme="minorHAnsi"/>
          <w:sz w:val="21"/>
          <w:szCs w:val="21"/>
          <w:u w:val="single"/>
        </w:rPr>
        <w:t xml:space="preserve">Any </w:t>
      </w:r>
      <w:r w:rsidR="00DF716E" w:rsidRPr="004D34BE">
        <w:rPr>
          <w:rFonts w:cstheme="minorHAnsi"/>
          <w:sz w:val="21"/>
          <w:szCs w:val="21"/>
          <w:u w:val="single"/>
        </w:rPr>
        <w:t>other related concerns/issues found during your analysis of this incident (e.g., the treatment plan was not signed, dates, and timed).</w:t>
      </w:r>
    </w:p>
    <w:p w:rsidR="00CA3F98" w:rsidRPr="004D34BE" w:rsidRDefault="00CA3F98" w:rsidP="00CA3F98">
      <w:pPr>
        <w:tabs>
          <w:tab w:val="left" w:pos="810"/>
        </w:tabs>
        <w:spacing w:after="0" w:line="240" w:lineRule="auto"/>
        <w:rPr>
          <w:rFonts w:cstheme="minorHAnsi"/>
          <w:sz w:val="21"/>
          <w:szCs w:val="21"/>
        </w:rPr>
      </w:pPr>
    </w:p>
    <w:p w:rsidR="00890B66" w:rsidRPr="004D34BE" w:rsidRDefault="00890B66" w:rsidP="00890B66">
      <w:pPr>
        <w:tabs>
          <w:tab w:val="left" w:pos="810"/>
        </w:tabs>
        <w:spacing w:after="0" w:line="360" w:lineRule="auto"/>
        <w:rPr>
          <w:rFonts w:cstheme="minorHAnsi"/>
          <w:sz w:val="21"/>
          <w:szCs w:val="21"/>
        </w:rPr>
      </w:pPr>
      <w:r w:rsidRPr="004D34BE">
        <w:rPr>
          <w:rFonts w:cstheme="minorHAnsi"/>
          <w:sz w:val="21"/>
          <w:szCs w:val="21"/>
        </w:rPr>
        <w:t xml:space="preserve">This document was prepared by: </w:t>
      </w:r>
      <w:r w:rsidRPr="004D34BE">
        <w:rPr>
          <w:rFonts w:cstheme="minorHAnsi"/>
          <w:sz w:val="21"/>
          <w:szCs w:val="21"/>
          <w:u w:val="single"/>
        </w:rPr>
        <w:t>First and last name</w:t>
      </w:r>
      <w:r w:rsidRPr="004D34BE">
        <w:rPr>
          <w:rFonts w:cstheme="minorHAnsi"/>
          <w:sz w:val="21"/>
          <w:szCs w:val="21"/>
        </w:rPr>
        <w:t xml:space="preserve">  Title: </w:t>
      </w:r>
      <w:r w:rsidRPr="004D34BE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4D34BE">
        <w:rPr>
          <w:rFonts w:cstheme="minorHAnsi"/>
          <w:sz w:val="21"/>
          <w:szCs w:val="21"/>
          <w:u w:val="single"/>
        </w:rPr>
        <w:instrText xml:space="preserve"> FORMTEXT </w:instrText>
      </w:r>
      <w:r w:rsidRPr="004D34BE">
        <w:rPr>
          <w:rFonts w:cstheme="minorHAnsi"/>
          <w:sz w:val="21"/>
          <w:szCs w:val="21"/>
          <w:u w:val="single"/>
        </w:rPr>
      </w:r>
      <w:r w:rsidRPr="004D34BE">
        <w:rPr>
          <w:rFonts w:cstheme="minorHAnsi"/>
          <w:sz w:val="21"/>
          <w:szCs w:val="21"/>
          <w:u w:val="single"/>
        </w:rPr>
        <w:fldChar w:fldCharType="separate"/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sz w:val="21"/>
          <w:szCs w:val="21"/>
          <w:u w:val="single"/>
        </w:rPr>
        <w:fldChar w:fldCharType="end"/>
      </w:r>
    </w:p>
    <w:p w:rsidR="00890B66" w:rsidRPr="004D34BE" w:rsidRDefault="00890B66" w:rsidP="00890B66">
      <w:pPr>
        <w:tabs>
          <w:tab w:val="left" w:pos="810"/>
        </w:tabs>
        <w:spacing w:after="0" w:line="360" w:lineRule="auto"/>
        <w:rPr>
          <w:rFonts w:cstheme="minorHAnsi"/>
          <w:sz w:val="21"/>
          <w:szCs w:val="21"/>
          <w:u w:val="single"/>
        </w:rPr>
      </w:pPr>
      <w:r w:rsidRPr="004D34BE">
        <w:rPr>
          <w:rFonts w:cstheme="minorHAnsi"/>
          <w:sz w:val="21"/>
          <w:szCs w:val="21"/>
        </w:rPr>
        <w:t xml:space="preserve">Date: </w:t>
      </w:r>
      <w:r w:rsidRPr="004D34BE">
        <w:rPr>
          <w:rFonts w:cstheme="minorHAnsi"/>
          <w:sz w:val="21"/>
          <w:szCs w:val="21"/>
          <w:u w:val="single"/>
        </w:rPr>
        <w:t>mm/dd/yyyy</w:t>
      </w:r>
      <w:r w:rsidRPr="004D34BE">
        <w:rPr>
          <w:rFonts w:cstheme="minorHAnsi"/>
          <w:sz w:val="21"/>
          <w:szCs w:val="21"/>
        </w:rPr>
        <w:t xml:space="preserve">  Time: </w:t>
      </w:r>
      <w:r w:rsidRPr="004D34BE">
        <w:rPr>
          <w:rFonts w:cstheme="minorHAnsi"/>
          <w:sz w:val="21"/>
          <w:szCs w:val="21"/>
          <w:u w:val="single"/>
        </w:rPr>
        <w:t>##:##</w:t>
      </w:r>
      <w:r w:rsidRPr="004D34BE">
        <w:rPr>
          <w:rFonts w:cstheme="minorHAnsi"/>
          <w:sz w:val="21"/>
          <w:szCs w:val="21"/>
        </w:rPr>
        <w:t xml:space="preserve">  Phone number: </w:t>
      </w:r>
      <w:r w:rsidRPr="004D34BE">
        <w:rPr>
          <w:rFonts w:cstheme="minorHAnsi"/>
          <w:sz w:val="21"/>
          <w:szCs w:val="21"/>
          <w:u w:val="single"/>
        </w:rPr>
        <w:t>###-###-####</w:t>
      </w:r>
      <w:r w:rsidRPr="004D34BE">
        <w:rPr>
          <w:rFonts w:cstheme="minorHAnsi"/>
          <w:sz w:val="21"/>
          <w:szCs w:val="21"/>
        </w:rPr>
        <w:t xml:space="preserve">  E-mail address: </w:t>
      </w:r>
      <w:r w:rsidRPr="004D34BE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4D34BE">
        <w:rPr>
          <w:rFonts w:cstheme="minorHAnsi"/>
          <w:sz w:val="21"/>
          <w:szCs w:val="21"/>
          <w:u w:val="single"/>
        </w:rPr>
        <w:instrText xml:space="preserve"> FORMTEXT </w:instrText>
      </w:r>
      <w:r w:rsidRPr="004D34BE">
        <w:rPr>
          <w:rFonts w:cstheme="minorHAnsi"/>
          <w:sz w:val="21"/>
          <w:szCs w:val="21"/>
          <w:u w:val="single"/>
        </w:rPr>
      </w:r>
      <w:r w:rsidRPr="004D34BE">
        <w:rPr>
          <w:rFonts w:cstheme="minorHAnsi"/>
          <w:sz w:val="21"/>
          <w:szCs w:val="21"/>
          <w:u w:val="single"/>
        </w:rPr>
        <w:fldChar w:fldCharType="separate"/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sz w:val="21"/>
          <w:szCs w:val="21"/>
          <w:u w:val="single"/>
        </w:rPr>
        <w:fldChar w:fldCharType="end"/>
      </w:r>
    </w:p>
    <w:p w:rsidR="00890B66" w:rsidRPr="004D34BE" w:rsidRDefault="00890B66" w:rsidP="00890B66">
      <w:pPr>
        <w:tabs>
          <w:tab w:val="left" w:pos="810"/>
        </w:tabs>
        <w:spacing w:after="0" w:line="360" w:lineRule="auto"/>
        <w:rPr>
          <w:rFonts w:cstheme="minorHAnsi"/>
          <w:sz w:val="21"/>
          <w:szCs w:val="21"/>
          <w:u w:val="single"/>
        </w:rPr>
      </w:pPr>
      <w:r w:rsidRPr="004D34BE">
        <w:rPr>
          <w:rFonts w:cstheme="minorHAnsi"/>
          <w:sz w:val="21"/>
          <w:szCs w:val="21"/>
        </w:rPr>
        <w:t xml:space="preserve">Contact person if different than the preparer: </w:t>
      </w:r>
      <w:r w:rsidRPr="004D34BE">
        <w:rPr>
          <w:rFonts w:cstheme="minorHAnsi"/>
          <w:sz w:val="21"/>
          <w:szCs w:val="21"/>
          <w:u w:val="single"/>
        </w:rPr>
        <w:t>First and last name</w:t>
      </w:r>
      <w:r w:rsidRPr="004D34BE">
        <w:rPr>
          <w:rFonts w:cstheme="minorHAnsi"/>
          <w:sz w:val="21"/>
          <w:szCs w:val="21"/>
        </w:rPr>
        <w:t xml:space="preserve">    Title: </w:t>
      </w:r>
      <w:r w:rsidRPr="004D34BE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4D34BE">
        <w:rPr>
          <w:rFonts w:cstheme="minorHAnsi"/>
          <w:sz w:val="21"/>
          <w:szCs w:val="21"/>
          <w:u w:val="single"/>
        </w:rPr>
        <w:instrText xml:space="preserve"> FORMTEXT </w:instrText>
      </w:r>
      <w:r w:rsidRPr="004D34BE">
        <w:rPr>
          <w:rFonts w:cstheme="minorHAnsi"/>
          <w:sz w:val="21"/>
          <w:szCs w:val="21"/>
          <w:u w:val="single"/>
        </w:rPr>
      </w:r>
      <w:r w:rsidRPr="004D34BE">
        <w:rPr>
          <w:rFonts w:cstheme="minorHAnsi"/>
          <w:sz w:val="21"/>
          <w:szCs w:val="21"/>
          <w:u w:val="single"/>
        </w:rPr>
        <w:fldChar w:fldCharType="separate"/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sz w:val="21"/>
          <w:szCs w:val="21"/>
          <w:u w:val="single"/>
        </w:rPr>
        <w:fldChar w:fldCharType="end"/>
      </w:r>
    </w:p>
    <w:p w:rsidR="00635ECA" w:rsidRPr="004D34BE" w:rsidRDefault="00890B66" w:rsidP="00890B66">
      <w:pPr>
        <w:tabs>
          <w:tab w:val="left" w:pos="810"/>
        </w:tabs>
        <w:spacing w:after="0" w:line="360" w:lineRule="auto"/>
        <w:rPr>
          <w:rFonts w:cstheme="minorHAnsi"/>
          <w:b/>
          <w:sz w:val="16"/>
          <w:szCs w:val="16"/>
        </w:rPr>
      </w:pPr>
      <w:r w:rsidRPr="004D34BE">
        <w:rPr>
          <w:rFonts w:cstheme="minorHAnsi"/>
          <w:sz w:val="21"/>
          <w:szCs w:val="21"/>
        </w:rPr>
        <w:t xml:space="preserve">                                                      Phone number: </w:t>
      </w:r>
      <w:r w:rsidRPr="004D34BE">
        <w:rPr>
          <w:rFonts w:cstheme="minorHAnsi"/>
          <w:sz w:val="21"/>
          <w:szCs w:val="21"/>
          <w:u w:val="single"/>
        </w:rPr>
        <w:t>###-###-####</w:t>
      </w:r>
      <w:r w:rsidRPr="004D34BE">
        <w:rPr>
          <w:rFonts w:cstheme="minorHAnsi"/>
          <w:sz w:val="21"/>
          <w:szCs w:val="21"/>
        </w:rPr>
        <w:t xml:space="preserve">  E-mail address: </w:t>
      </w:r>
      <w:r w:rsidRPr="004D34BE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4D34BE">
        <w:rPr>
          <w:rFonts w:cstheme="minorHAnsi"/>
          <w:sz w:val="21"/>
          <w:szCs w:val="21"/>
          <w:u w:val="single"/>
        </w:rPr>
        <w:instrText xml:space="preserve"> FORMTEXT </w:instrText>
      </w:r>
      <w:r w:rsidRPr="004D34BE">
        <w:rPr>
          <w:rFonts w:cstheme="minorHAnsi"/>
          <w:sz w:val="21"/>
          <w:szCs w:val="21"/>
          <w:u w:val="single"/>
        </w:rPr>
      </w:r>
      <w:r w:rsidRPr="004D34BE">
        <w:rPr>
          <w:rFonts w:cstheme="minorHAnsi"/>
          <w:sz w:val="21"/>
          <w:szCs w:val="21"/>
          <w:u w:val="single"/>
        </w:rPr>
        <w:fldChar w:fldCharType="separate"/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noProof/>
          <w:sz w:val="21"/>
          <w:szCs w:val="21"/>
          <w:u w:val="single"/>
        </w:rPr>
        <w:t> </w:t>
      </w:r>
      <w:r w:rsidRPr="004D34BE">
        <w:rPr>
          <w:rFonts w:cstheme="minorHAnsi"/>
          <w:sz w:val="21"/>
          <w:szCs w:val="21"/>
          <w:u w:val="single"/>
        </w:rPr>
        <w:fldChar w:fldCharType="end"/>
      </w:r>
    </w:p>
    <w:sectPr w:rsidR="00635ECA" w:rsidRPr="004D34BE" w:rsidSect="00CA3F98">
      <w:headerReference w:type="default" r:id="rId9"/>
      <w:footerReference w:type="default" r:id="rId10"/>
      <w:pgSz w:w="12240" w:h="15840"/>
      <w:pgMar w:top="1440" w:right="720" w:bottom="1260" w:left="720" w:header="45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18" w:rsidRDefault="002B0618" w:rsidP="00470760">
      <w:pPr>
        <w:spacing w:after="0" w:line="240" w:lineRule="auto"/>
      </w:pPr>
      <w:r>
        <w:separator/>
      </w:r>
    </w:p>
  </w:endnote>
  <w:endnote w:type="continuationSeparator" w:id="0">
    <w:p w:rsidR="002B0618" w:rsidRDefault="002B0618" w:rsidP="0047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81" w:rsidRDefault="004E1781" w:rsidP="00167FE1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167FE1">
      <w:rPr>
        <w:rFonts w:eastAsiaTheme="majorEastAsia" w:cstheme="minorHAnsi"/>
      </w:rPr>
      <w:t>Advisory, Consultative, Deliberative, Confidential Communication</w:t>
    </w:r>
    <w:r>
      <w:rPr>
        <w:rFonts w:eastAsiaTheme="majorEastAsia" w:cstheme="minorHAnsi"/>
      </w:rPr>
      <w:tab/>
      <w:t xml:space="preserve">                      </w:t>
    </w:r>
    <w:r w:rsidRPr="00167FE1">
      <w:rPr>
        <w:rFonts w:eastAsiaTheme="majorEastAsia" w:cstheme="minorHAnsi"/>
      </w:rPr>
      <w:t xml:space="preserve">NJ Department of Human Services </w:t>
    </w:r>
    <w:r w:rsidR="008A5FD0">
      <w:rPr>
        <w:rFonts w:eastAsiaTheme="majorEastAsia" w:cstheme="minorHAnsi"/>
      </w:rPr>
      <w:t>12</w:t>
    </w:r>
    <w:r w:rsidRPr="00167FE1">
      <w:rPr>
        <w:rFonts w:eastAsiaTheme="majorEastAsia" w:cstheme="minorHAnsi"/>
      </w:rPr>
      <w:t>-2015</w:t>
    </w:r>
  </w:p>
  <w:p w:rsidR="004E1781" w:rsidRPr="00837EC8" w:rsidRDefault="004E1781" w:rsidP="00167FE1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 w:cstheme="minorHAnsi"/>
        <w:sz w:val="24"/>
        <w:szCs w:val="24"/>
      </w:rPr>
    </w:pPr>
    <w:r>
      <w:rPr>
        <w:rFonts w:eastAsiaTheme="majorEastAsia" w:cstheme="minorHAnsi"/>
      </w:rPr>
      <w:t xml:space="preserve">DMHAS </w:t>
    </w:r>
    <w:r w:rsidR="00351DA6">
      <w:rPr>
        <w:rFonts w:eastAsiaTheme="majorEastAsia" w:cstheme="minorHAnsi"/>
        <w:sz w:val="24"/>
        <w:szCs w:val="24"/>
      </w:rPr>
      <w:t>Follow-Up</w:t>
    </w:r>
    <w:r>
      <w:rPr>
        <w:rFonts w:eastAsiaTheme="majorEastAsia" w:cstheme="minorHAnsi"/>
        <w:sz w:val="24"/>
        <w:szCs w:val="24"/>
      </w:rPr>
      <w:t xml:space="preserve"> Incident Report Form</w:t>
    </w:r>
  </w:p>
  <w:p w:rsidR="004E1781" w:rsidRDefault="004E1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18" w:rsidRDefault="002B0618" w:rsidP="00470760">
      <w:pPr>
        <w:spacing w:after="0" w:line="240" w:lineRule="auto"/>
      </w:pPr>
      <w:r>
        <w:separator/>
      </w:r>
    </w:p>
  </w:footnote>
  <w:footnote w:type="continuationSeparator" w:id="0">
    <w:p w:rsidR="002B0618" w:rsidRDefault="002B0618" w:rsidP="0047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13" w:rsidRPr="006D3013" w:rsidRDefault="008A5FD0" w:rsidP="006D3013">
    <w:pPr>
      <w:pStyle w:val="ListParagraph"/>
      <w:spacing w:after="0"/>
      <w:ind w:left="0"/>
      <w:jc w:val="center"/>
      <w:rPr>
        <w:rFonts w:cstheme="minorHAnsi"/>
        <w:b/>
        <w:sz w:val="24"/>
        <w:szCs w:val="24"/>
      </w:rPr>
    </w:pPr>
    <w:r w:rsidRPr="008A5FD0">
      <w:rPr>
        <w:rFonts w:cstheme="minorHAnsi"/>
        <w:b/>
        <w:sz w:val="24"/>
        <w:szCs w:val="24"/>
        <w:u w:val="single"/>
      </w:rPr>
      <w:t>PROTOCOL</w:t>
    </w:r>
    <w:r>
      <w:rPr>
        <w:rFonts w:cstheme="minorHAnsi"/>
        <w:b/>
        <w:sz w:val="24"/>
        <w:szCs w:val="24"/>
      </w:rPr>
      <w:t xml:space="preserve">: </w:t>
    </w:r>
    <w:r w:rsidR="006D3013" w:rsidRPr="006D3013">
      <w:rPr>
        <w:rFonts w:cstheme="minorHAnsi"/>
        <w:b/>
        <w:sz w:val="24"/>
        <w:szCs w:val="24"/>
      </w:rPr>
      <w:t>Follow-up Incident Report Form</w:t>
    </w:r>
  </w:p>
  <w:p w:rsidR="006D3013" w:rsidRPr="006D3013" w:rsidRDefault="006D3013" w:rsidP="006D3013">
    <w:pPr>
      <w:pStyle w:val="ListParagraph"/>
      <w:spacing w:after="0"/>
      <w:ind w:left="0"/>
      <w:jc w:val="center"/>
      <w:rPr>
        <w:rFonts w:cstheme="minorHAnsi"/>
        <w:b/>
        <w:sz w:val="24"/>
        <w:szCs w:val="24"/>
      </w:rPr>
    </w:pPr>
    <w:r w:rsidRPr="006D3013">
      <w:rPr>
        <w:rFonts w:cstheme="minorHAnsi"/>
        <w:b/>
        <w:sz w:val="24"/>
        <w:szCs w:val="24"/>
      </w:rPr>
      <w:t>New Jersey Department of Human Services</w:t>
    </w:r>
  </w:p>
  <w:p w:rsidR="004E1781" w:rsidRDefault="006D3013" w:rsidP="006D3013">
    <w:pPr>
      <w:pStyle w:val="ListParagraph"/>
      <w:spacing w:after="0"/>
      <w:ind w:left="0"/>
      <w:jc w:val="center"/>
      <w:rPr>
        <w:rFonts w:cstheme="minorHAnsi"/>
        <w:b/>
        <w:sz w:val="24"/>
        <w:szCs w:val="24"/>
      </w:rPr>
    </w:pPr>
    <w:r w:rsidRPr="006D3013">
      <w:rPr>
        <w:rFonts w:cstheme="minorHAnsi"/>
        <w:b/>
        <w:sz w:val="24"/>
        <w:szCs w:val="24"/>
      </w:rPr>
      <w:t>Division of Mental Health &amp; Addiction Services</w:t>
    </w:r>
  </w:p>
  <w:p w:rsidR="004E1781" w:rsidRPr="007231E7" w:rsidRDefault="004E1781" w:rsidP="00495D75">
    <w:pPr>
      <w:pStyle w:val="ListParagraph"/>
      <w:spacing w:after="0"/>
      <w:ind w:left="0"/>
      <w:jc w:val="center"/>
      <w:rPr>
        <w:rFonts w:cstheme="minorHAnsi"/>
        <w:b/>
        <w:i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1D4"/>
    <w:multiLevelType w:val="multilevel"/>
    <w:tmpl w:val="6B08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B2925"/>
    <w:multiLevelType w:val="hybridMultilevel"/>
    <w:tmpl w:val="05AA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970AB"/>
    <w:multiLevelType w:val="hybridMultilevel"/>
    <w:tmpl w:val="621A1224"/>
    <w:lvl w:ilvl="0" w:tplc="AD1A49CA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6F"/>
    <w:rsid w:val="00002426"/>
    <w:rsid w:val="000024A3"/>
    <w:rsid w:val="0004014A"/>
    <w:rsid w:val="000435A9"/>
    <w:rsid w:val="00046E44"/>
    <w:rsid w:val="00080A1E"/>
    <w:rsid w:val="000815BB"/>
    <w:rsid w:val="000D013D"/>
    <w:rsid w:val="000D4748"/>
    <w:rsid w:val="000E4D55"/>
    <w:rsid w:val="00105F3C"/>
    <w:rsid w:val="00122B70"/>
    <w:rsid w:val="001437B6"/>
    <w:rsid w:val="00167FE1"/>
    <w:rsid w:val="00174C4D"/>
    <w:rsid w:val="00185A8B"/>
    <w:rsid w:val="001B0E6F"/>
    <w:rsid w:val="001B3B27"/>
    <w:rsid w:val="001B5160"/>
    <w:rsid w:val="001B59E5"/>
    <w:rsid w:val="001C655D"/>
    <w:rsid w:val="001D6F3D"/>
    <w:rsid w:val="001F3D48"/>
    <w:rsid w:val="00210DD4"/>
    <w:rsid w:val="00227010"/>
    <w:rsid w:val="002435B4"/>
    <w:rsid w:val="002B0618"/>
    <w:rsid w:val="002B64C7"/>
    <w:rsid w:val="002F4816"/>
    <w:rsid w:val="00310DD9"/>
    <w:rsid w:val="00331C48"/>
    <w:rsid w:val="00351DA6"/>
    <w:rsid w:val="00374F11"/>
    <w:rsid w:val="00394226"/>
    <w:rsid w:val="003A3969"/>
    <w:rsid w:val="003C2114"/>
    <w:rsid w:val="00415847"/>
    <w:rsid w:val="004623FB"/>
    <w:rsid w:val="00470760"/>
    <w:rsid w:val="00495D75"/>
    <w:rsid w:val="004D34BE"/>
    <w:rsid w:val="004E1781"/>
    <w:rsid w:val="0050283A"/>
    <w:rsid w:val="005F37D9"/>
    <w:rsid w:val="00635ECA"/>
    <w:rsid w:val="00637F40"/>
    <w:rsid w:val="00652B01"/>
    <w:rsid w:val="006674CC"/>
    <w:rsid w:val="00677ED8"/>
    <w:rsid w:val="0068291B"/>
    <w:rsid w:val="00682C0F"/>
    <w:rsid w:val="00694314"/>
    <w:rsid w:val="00694BE6"/>
    <w:rsid w:val="006D3013"/>
    <w:rsid w:val="006F7E34"/>
    <w:rsid w:val="00700FFA"/>
    <w:rsid w:val="0070110D"/>
    <w:rsid w:val="007215A7"/>
    <w:rsid w:val="007231E7"/>
    <w:rsid w:val="007378D4"/>
    <w:rsid w:val="007523F1"/>
    <w:rsid w:val="00771109"/>
    <w:rsid w:val="00774D62"/>
    <w:rsid w:val="0078337D"/>
    <w:rsid w:val="007A76A0"/>
    <w:rsid w:val="007E6C1E"/>
    <w:rsid w:val="008342E0"/>
    <w:rsid w:val="00872AB5"/>
    <w:rsid w:val="00890B66"/>
    <w:rsid w:val="008A5FD0"/>
    <w:rsid w:val="008C76AA"/>
    <w:rsid w:val="008E56F8"/>
    <w:rsid w:val="008F5BF7"/>
    <w:rsid w:val="00902F87"/>
    <w:rsid w:val="00936DCB"/>
    <w:rsid w:val="0094017C"/>
    <w:rsid w:val="00943F41"/>
    <w:rsid w:val="0094751C"/>
    <w:rsid w:val="0095398E"/>
    <w:rsid w:val="009740B7"/>
    <w:rsid w:val="00992567"/>
    <w:rsid w:val="009B16AA"/>
    <w:rsid w:val="009D1799"/>
    <w:rsid w:val="009E7FF4"/>
    <w:rsid w:val="00A07A5C"/>
    <w:rsid w:val="00A3785C"/>
    <w:rsid w:val="00A44959"/>
    <w:rsid w:val="00A50790"/>
    <w:rsid w:val="00A820DC"/>
    <w:rsid w:val="00AD388F"/>
    <w:rsid w:val="00AE5369"/>
    <w:rsid w:val="00AE7432"/>
    <w:rsid w:val="00AF66CB"/>
    <w:rsid w:val="00B0347A"/>
    <w:rsid w:val="00B048EA"/>
    <w:rsid w:val="00B24E7C"/>
    <w:rsid w:val="00B2706F"/>
    <w:rsid w:val="00B65AA2"/>
    <w:rsid w:val="00B828CE"/>
    <w:rsid w:val="00B876C2"/>
    <w:rsid w:val="00BB50F3"/>
    <w:rsid w:val="00BC2A10"/>
    <w:rsid w:val="00BC588C"/>
    <w:rsid w:val="00BD45DD"/>
    <w:rsid w:val="00BF0E34"/>
    <w:rsid w:val="00C12A17"/>
    <w:rsid w:val="00C47BB8"/>
    <w:rsid w:val="00C73B22"/>
    <w:rsid w:val="00CA3F98"/>
    <w:rsid w:val="00CA5752"/>
    <w:rsid w:val="00CB0D88"/>
    <w:rsid w:val="00CC6C70"/>
    <w:rsid w:val="00D34CC9"/>
    <w:rsid w:val="00D45D6A"/>
    <w:rsid w:val="00DC15D3"/>
    <w:rsid w:val="00DD7CE5"/>
    <w:rsid w:val="00DE6B8F"/>
    <w:rsid w:val="00DF716E"/>
    <w:rsid w:val="00E143EE"/>
    <w:rsid w:val="00E16DD3"/>
    <w:rsid w:val="00E215D0"/>
    <w:rsid w:val="00E445D5"/>
    <w:rsid w:val="00E93291"/>
    <w:rsid w:val="00EA482D"/>
    <w:rsid w:val="00EC19B3"/>
    <w:rsid w:val="00EC68FB"/>
    <w:rsid w:val="00EE587F"/>
    <w:rsid w:val="00F37908"/>
    <w:rsid w:val="00F549DF"/>
    <w:rsid w:val="00F946B8"/>
    <w:rsid w:val="00FC4E2C"/>
    <w:rsid w:val="00FC757C"/>
    <w:rsid w:val="00FD6ABD"/>
    <w:rsid w:val="00FD6D40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60"/>
  </w:style>
  <w:style w:type="paragraph" w:styleId="Footer">
    <w:name w:val="footer"/>
    <w:basedOn w:val="Normal"/>
    <w:link w:val="FooterChar"/>
    <w:uiPriority w:val="99"/>
    <w:unhideWhenUsed/>
    <w:rsid w:val="004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60"/>
  </w:style>
  <w:style w:type="character" w:styleId="CommentReference">
    <w:name w:val="annotation reference"/>
    <w:basedOn w:val="DefaultParagraphFont"/>
    <w:uiPriority w:val="99"/>
    <w:semiHidden/>
    <w:unhideWhenUsed/>
    <w:rsid w:val="00FC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E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60"/>
  </w:style>
  <w:style w:type="paragraph" w:styleId="Footer">
    <w:name w:val="footer"/>
    <w:basedOn w:val="Normal"/>
    <w:link w:val="FooterChar"/>
    <w:uiPriority w:val="99"/>
    <w:unhideWhenUsed/>
    <w:rsid w:val="004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60"/>
  </w:style>
  <w:style w:type="character" w:styleId="CommentReference">
    <w:name w:val="annotation reference"/>
    <w:basedOn w:val="DefaultParagraphFont"/>
    <w:uiPriority w:val="99"/>
    <w:semiHidden/>
    <w:unhideWhenUsed/>
    <w:rsid w:val="00FC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E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0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E4A6-6AE1-4854-87A1-3F17D7EF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Trinidad</dc:creator>
  <cp:lastModifiedBy>Jackie DeCola</cp:lastModifiedBy>
  <cp:revision>2</cp:revision>
  <cp:lastPrinted>2015-12-09T16:15:00Z</cp:lastPrinted>
  <dcterms:created xsi:type="dcterms:W3CDTF">2015-12-10T14:18:00Z</dcterms:created>
  <dcterms:modified xsi:type="dcterms:W3CDTF">2015-12-10T14:18:00Z</dcterms:modified>
</cp:coreProperties>
</file>