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3CAA" w14:textId="77777777" w:rsidR="00C9272A" w:rsidRDefault="00C9272A" w:rsidP="00C9272A">
      <w:pPr>
        <w:pStyle w:val="EPPtext"/>
        <w:tabs>
          <w:tab w:val="center" w:pos="5004"/>
          <w:tab w:val="left" w:pos="7433"/>
        </w:tabs>
        <w:spacing w:before="0" w:line="276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B357C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A8FE5A" wp14:editId="47328AED">
            <wp:simplePos x="0" y="0"/>
            <wp:positionH relativeFrom="column">
              <wp:posOffset>-40806</wp:posOffset>
            </wp:positionH>
            <wp:positionV relativeFrom="paragraph">
              <wp:posOffset>19077</wp:posOffset>
            </wp:positionV>
            <wp:extent cx="960120" cy="941832"/>
            <wp:effectExtent l="19050" t="19050" r="11430" b="10795"/>
            <wp:wrapTight wrapText="bothSides">
              <wp:wrapPolygon edited="0">
                <wp:start x="-429" y="-437"/>
                <wp:lineTo x="-429" y="21411"/>
                <wp:lineTo x="21429" y="21411"/>
                <wp:lineTo x="21429" y="-437"/>
                <wp:lineTo x="-429" y="-43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41832"/>
                    </a:xfrm>
                    <a:prstGeom prst="rect">
                      <a:avLst/>
                    </a:prstGeom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41974" w14:textId="77777777" w:rsidR="00C9272A" w:rsidRPr="00CB357C" w:rsidRDefault="00C9272A" w:rsidP="00C9272A">
      <w:pPr>
        <w:spacing w:after="0" w:line="240" w:lineRule="auto"/>
        <w:rPr>
          <w:b/>
          <w:color w:val="002060"/>
          <w:sz w:val="28"/>
          <w:szCs w:val="28"/>
        </w:rPr>
      </w:pPr>
      <w:r w:rsidRPr="00CB357C">
        <w:rPr>
          <w:b/>
          <w:color w:val="002060"/>
          <w:sz w:val="28"/>
          <w:szCs w:val="28"/>
        </w:rPr>
        <w:t>NJ Department of Human Services</w:t>
      </w:r>
    </w:p>
    <w:p w14:paraId="1A514CDC" w14:textId="77777777" w:rsidR="00C9272A" w:rsidRPr="00CB357C" w:rsidRDefault="00C9272A" w:rsidP="00C9272A">
      <w:pPr>
        <w:spacing w:after="0" w:line="240" w:lineRule="auto"/>
        <w:rPr>
          <w:b/>
          <w:color w:val="ED7D31" w:themeColor="accent2"/>
          <w:sz w:val="28"/>
          <w:szCs w:val="28"/>
        </w:rPr>
      </w:pPr>
      <w:r w:rsidRPr="00CB357C">
        <w:rPr>
          <w:b/>
          <w:color w:val="ED7D31" w:themeColor="accent2"/>
          <w:sz w:val="28"/>
          <w:szCs w:val="28"/>
        </w:rPr>
        <w:t>Division of Developmental Disabilities</w:t>
      </w:r>
    </w:p>
    <w:p w14:paraId="3BFE65F8" w14:textId="77777777" w:rsidR="00C9272A" w:rsidRDefault="00C9272A" w:rsidP="00C9272A"/>
    <w:p w14:paraId="299AB0F7" w14:textId="77777777" w:rsidR="00C9272A" w:rsidRPr="001678D2" w:rsidRDefault="00C9272A" w:rsidP="00C927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968"/>
          <w:tab w:val="left" w:pos="8775"/>
        </w:tabs>
        <w:rPr>
          <w:rFonts w:cstheme="minorHAnsi"/>
          <w:b/>
        </w:rPr>
      </w:pPr>
      <w:r w:rsidRPr="001678D2">
        <w:rPr>
          <w:rFonts w:cstheme="minorHAnsi"/>
          <w:b/>
        </w:rPr>
        <w:tab/>
      </w:r>
      <w:r w:rsidRPr="001678D2">
        <w:rPr>
          <w:rFonts w:cstheme="minorHAnsi"/>
          <w:b/>
          <w:sz w:val="24"/>
        </w:rPr>
        <w:t xml:space="preserve">Attestation for Provider of Individual Supports </w:t>
      </w:r>
      <w:r w:rsidRPr="001678D2">
        <w:rPr>
          <w:rFonts w:cstheme="minorHAnsi"/>
          <w:b/>
        </w:rPr>
        <w:tab/>
      </w:r>
    </w:p>
    <w:p w14:paraId="2E83AD5A" w14:textId="77777777" w:rsidR="00904C7E" w:rsidRDefault="00DF1253" w:rsidP="00DF1253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br/>
      </w:r>
      <w:r w:rsidR="00904C7E">
        <w:rPr>
          <w:rFonts w:cstheme="minorHAnsi"/>
          <w:b/>
          <w:u w:val="single"/>
        </w:rPr>
        <w:t xml:space="preserve">As a provider of Individual Supports through the Division of Developmental Disabilities Community Care Program, I am </w:t>
      </w:r>
      <w:r w:rsidR="00D3711F">
        <w:rPr>
          <w:rFonts w:cstheme="minorHAnsi"/>
          <w:b/>
          <w:u w:val="single"/>
        </w:rPr>
        <w:t>obligated</w:t>
      </w:r>
      <w:r w:rsidR="00904C7E">
        <w:rPr>
          <w:rFonts w:cstheme="minorHAnsi"/>
          <w:b/>
          <w:u w:val="single"/>
        </w:rPr>
        <w:t xml:space="preserve"> to follow the </w:t>
      </w:r>
      <w:r w:rsidR="00D3711F">
        <w:rPr>
          <w:rFonts w:cstheme="minorHAnsi"/>
          <w:b/>
          <w:u w:val="single"/>
        </w:rPr>
        <w:t xml:space="preserve">requirements outlined </w:t>
      </w:r>
      <w:r w:rsidR="00904C7E">
        <w:rPr>
          <w:rFonts w:cstheme="minorHAnsi"/>
          <w:b/>
          <w:u w:val="single"/>
        </w:rPr>
        <w:t>below related to l</w:t>
      </w:r>
      <w:r w:rsidR="00D3711F">
        <w:rPr>
          <w:rFonts w:cstheme="minorHAnsi"/>
          <w:b/>
          <w:u w:val="single"/>
        </w:rPr>
        <w:t>icensure and personal guidance.</w:t>
      </w:r>
      <w:r w:rsidR="00904C7E">
        <w:rPr>
          <w:rFonts w:cstheme="minorHAnsi"/>
          <w:b/>
          <w:u w:val="single"/>
        </w:rPr>
        <w:t xml:space="preserve"> </w:t>
      </w:r>
    </w:p>
    <w:p w14:paraId="0C9E2353" w14:textId="77777777" w:rsidR="00DF1253" w:rsidRPr="00E060C8" w:rsidRDefault="00DF1253" w:rsidP="00DF1253">
      <w:pPr>
        <w:jc w:val="both"/>
        <w:rPr>
          <w:rFonts w:cstheme="minorHAnsi"/>
          <w:b/>
          <w:u w:val="single"/>
        </w:rPr>
      </w:pPr>
      <w:r w:rsidRPr="00E060C8">
        <w:rPr>
          <w:rFonts w:cstheme="minorHAnsi"/>
          <w:b/>
          <w:u w:val="single"/>
        </w:rPr>
        <w:t>Need for Licensure:</w:t>
      </w:r>
    </w:p>
    <w:p w14:paraId="29BDE186" w14:textId="575FC44B" w:rsidR="00DF1253" w:rsidRPr="00640555" w:rsidRDefault="00DF1253" w:rsidP="00DF1253">
      <w:pPr>
        <w:jc w:val="both"/>
        <w:rPr>
          <w:rFonts w:cstheme="minorHAnsi"/>
        </w:rPr>
      </w:pPr>
      <w:r w:rsidRPr="00E060C8">
        <w:rPr>
          <w:rFonts w:cstheme="minorHAnsi"/>
          <w:b/>
        </w:rPr>
        <w:t xml:space="preserve">It is the policy of the Division of Developmental Disabilities (DDD) that settings possessing the below characteristics be licensed under </w:t>
      </w:r>
      <w:hyperlink r:id="rId9" w:history="1">
        <w:r w:rsidRPr="00E060C8">
          <w:rPr>
            <w:rStyle w:val="Hyperlink"/>
            <w:rFonts w:cstheme="minorHAnsi"/>
            <w:b/>
          </w:rPr>
          <w:t>N.J.A.C. 10:44A – Standards for Community Residences for Individuals with Developmental Disabilities</w:t>
        </w:r>
      </w:hyperlink>
      <w:r w:rsidRPr="00E060C8">
        <w:rPr>
          <w:rFonts w:cstheme="minorHAnsi"/>
          <w:b/>
        </w:rPr>
        <w:t>.</w:t>
      </w:r>
      <w:r w:rsidRPr="00640555">
        <w:rPr>
          <w:rFonts w:cstheme="minorHAnsi"/>
        </w:rPr>
        <w:t xml:space="preserve">  If a service provider is unsure if a setting meets these requirements they are to contact </w:t>
      </w:r>
      <w:hyperlink r:id="rId10" w:history="1">
        <w:r w:rsidRPr="00640555">
          <w:rPr>
            <w:rStyle w:val="Hyperlink"/>
            <w:rFonts w:cstheme="minorHAnsi"/>
          </w:rPr>
          <w:t>DDD.PPMU@dhs.nj.gov</w:t>
        </w:r>
      </w:hyperlink>
      <w:r w:rsidRPr="00640555">
        <w:rPr>
          <w:rFonts w:cstheme="minorHAnsi"/>
        </w:rPr>
        <w:t xml:space="preserve"> for direction</w:t>
      </w:r>
      <w:r w:rsidR="002E4F42">
        <w:rPr>
          <w:rFonts w:cstheme="minorHAnsi"/>
        </w:rPr>
        <w:t>.</w:t>
      </w:r>
    </w:p>
    <w:p w14:paraId="74819842" w14:textId="77777777" w:rsidR="00DF1253" w:rsidRPr="00640555" w:rsidRDefault="00DF1253" w:rsidP="00DF125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40555">
        <w:rPr>
          <w:rFonts w:cstheme="minorHAnsi"/>
          <w:sz w:val="22"/>
        </w:rPr>
        <w:t>Individual(s) residing in the setting are enrolled on the Community Care Program (CCP); and</w:t>
      </w:r>
    </w:p>
    <w:p w14:paraId="2ABB203A" w14:textId="77777777" w:rsidR="00DF1253" w:rsidRPr="00640555" w:rsidRDefault="00E060C8" w:rsidP="00DF125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r</w:t>
      </w:r>
      <w:r w:rsidR="00DF1253" w:rsidRPr="00640555">
        <w:rPr>
          <w:rFonts w:cstheme="minorHAnsi"/>
          <w:sz w:val="22"/>
          <w:szCs w:val="22"/>
        </w:rPr>
        <w:t xml:space="preserve">esidential services in the setting are coordinated and managed by a </w:t>
      </w:r>
      <w:r w:rsidR="00DF1253" w:rsidRPr="00640555">
        <w:rPr>
          <w:rFonts w:cstheme="minorHAnsi"/>
          <w:i/>
          <w:sz w:val="22"/>
          <w:szCs w:val="22"/>
        </w:rPr>
        <w:t>singular</w:t>
      </w:r>
      <w:r w:rsidR="00DF1253" w:rsidRPr="00640555">
        <w:rPr>
          <w:rFonts w:cstheme="minorHAnsi"/>
          <w:sz w:val="22"/>
          <w:szCs w:val="22"/>
        </w:rPr>
        <w:t xml:space="preserve"> service provider (also referred to as provider managed) where the staff are employees of that provider; and</w:t>
      </w:r>
    </w:p>
    <w:p w14:paraId="67D01B79" w14:textId="77777777" w:rsidR="00DF1253" w:rsidRDefault="00DF1253" w:rsidP="00DF125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678D2">
        <w:rPr>
          <w:rFonts w:cstheme="minorHAnsi"/>
          <w:sz w:val="22"/>
          <w:szCs w:val="22"/>
        </w:rPr>
        <w:t xml:space="preserve">One or more individuals residing in the setting, as documented in the ISP, requires </w:t>
      </w:r>
      <w:r w:rsidRPr="001678D2">
        <w:rPr>
          <w:rFonts w:cstheme="minorHAnsi"/>
          <w:i/>
          <w:sz w:val="22"/>
          <w:szCs w:val="22"/>
        </w:rPr>
        <w:t>Personal Guidance</w:t>
      </w:r>
      <w:r w:rsidR="00E060C8">
        <w:rPr>
          <w:rFonts w:cstheme="minorHAnsi"/>
          <w:sz w:val="22"/>
          <w:szCs w:val="22"/>
        </w:rPr>
        <w:t xml:space="preserve"> as defined N.J.A.C. 10:44A; and</w:t>
      </w:r>
    </w:p>
    <w:p w14:paraId="35BAD8F5" w14:textId="62F352DD" w:rsidR="00E060C8" w:rsidRPr="00CC5128" w:rsidRDefault="00CC5128" w:rsidP="00E060C8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CC5128">
        <w:rPr>
          <w:sz w:val="22"/>
          <w:szCs w:val="22"/>
        </w:rPr>
        <w:t>The setting is owned, leased or otherwise controlled by the service provider</w:t>
      </w:r>
      <w:r>
        <w:rPr>
          <w:sz w:val="22"/>
          <w:szCs w:val="22"/>
        </w:rPr>
        <w:t xml:space="preserve">. </w:t>
      </w:r>
    </w:p>
    <w:p w14:paraId="5C220D56" w14:textId="77777777" w:rsidR="00DF1253" w:rsidRPr="001678D2" w:rsidRDefault="00DF1253" w:rsidP="00DF1253">
      <w:pPr>
        <w:pStyle w:val="ListParagraph"/>
        <w:jc w:val="both"/>
        <w:rPr>
          <w:rFonts w:cstheme="minorHAnsi"/>
          <w:sz w:val="16"/>
          <w:szCs w:val="22"/>
        </w:rPr>
      </w:pPr>
    </w:p>
    <w:p w14:paraId="21669062" w14:textId="77777777" w:rsidR="00DF1253" w:rsidRPr="001678D2" w:rsidRDefault="00DF1253" w:rsidP="00DF125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60C8">
        <w:rPr>
          <w:rFonts w:asciiTheme="minorHAnsi" w:hAnsiTheme="minorHAnsi" w:cstheme="minorHAnsi"/>
          <w:bCs/>
          <w:i/>
          <w:color w:val="auto"/>
          <w:sz w:val="22"/>
          <w:szCs w:val="22"/>
        </w:rPr>
        <w:t>Personal Guidance</w:t>
      </w:r>
      <w:r w:rsidRPr="00E060C8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Pr="001678D2">
        <w:rPr>
          <w:rFonts w:asciiTheme="minorHAnsi" w:hAnsiTheme="minorHAnsi" w:cstheme="minorHAnsi"/>
          <w:color w:val="auto"/>
          <w:sz w:val="22"/>
          <w:szCs w:val="22"/>
        </w:rPr>
        <w:t xml:space="preserve"> The assistance provided to an individual with intellectual/developmental disabilities on a daily basis in activities of daily living because he or she requires help completing such activities of daily living and/or cannot direct someone to complete such activities when physical disabilities prevent self-completion; or there is a documented health or mental health problem requiring supervision of the person for the protection of the individual or others. In the absence of a court determination, the Planning Team determines the need for personal guidance for each individual, in accordance with N.J.A.C. 10:44A-4.3(c).</w:t>
      </w:r>
    </w:p>
    <w:p w14:paraId="76BDC7E8" w14:textId="77777777" w:rsidR="00DF1253" w:rsidRPr="001678D2" w:rsidRDefault="00DF1253" w:rsidP="00DF1253">
      <w:pPr>
        <w:pStyle w:val="Default"/>
        <w:jc w:val="both"/>
        <w:rPr>
          <w:rFonts w:asciiTheme="minorHAnsi" w:hAnsiTheme="minorHAnsi" w:cstheme="minorHAnsi"/>
          <w:sz w:val="16"/>
          <w:szCs w:val="22"/>
        </w:rPr>
      </w:pPr>
    </w:p>
    <w:p w14:paraId="69AAF3FC" w14:textId="77777777" w:rsidR="00DF1253" w:rsidRPr="001678D2" w:rsidRDefault="00DF1253" w:rsidP="00DF12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8D2">
        <w:rPr>
          <w:rFonts w:asciiTheme="minorHAnsi" w:hAnsiTheme="minorHAnsi" w:cstheme="minorHAnsi"/>
          <w:sz w:val="22"/>
          <w:szCs w:val="22"/>
        </w:rPr>
        <w:t>In recognition of an individual's right to choose independent living, if none of the individuals with intellectual and developmental disabilities at a particular place of residence require personal guidance, as determined by the planning team, licensing shall be available on a strictly voluntary basis.</w:t>
      </w:r>
    </w:p>
    <w:p w14:paraId="5E5EE92E" w14:textId="77777777" w:rsidR="00DF1253" w:rsidRPr="001678D2" w:rsidRDefault="00DF1253" w:rsidP="00DF125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22"/>
        </w:rPr>
      </w:pPr>
    </w:p>
    <w:p w14:paraId="7A24735B" w14:textId="77777777" w:rsidR="00DF1253" w:rsidRPr="001678D2" w:rsidRDefault="00DF1253" w:rsidP="00DF1253">
      <w:pPr>
        <w:jc w:val="both"/>
        <w:rPr>
          <w:rFonts w:cstheme="minorHAnsi"/>
        </w:rPr>
      </w:pPr>
      <w:r w:rsidRPr="00640555">
        <w:rPr>
          <w:rFonts w:cstheme="minorHAnsi"/>
          <w:u w:val="single"/>
        </w:rPr>
        <w:t>Failure to license settings meeting the above factors will result in negative action(s) including, but not limited to, denial of claims submitted for Individual Supports rendered in the setting.</w:t>
      </w:r>
      <w:r w:rsidRPr="001678D2">
        <w:rPr>
          <w:rFonts w:cstheme="minorHAnsi"/>
        </w:rPr>
        <w:t xml:space="preserve">  The Division reserves the right to license a setting if it is determined to be in its best interest to do so. </w:t>
      </w:r>
    </w:p>
    <w:p w14:paraId="636A6E9B" w14:textId="77777777" w:rsidR="00DF1253" w:rsidRDefault="00DF1253" w:rsidP="00DF1253">
      <w:pPr>
        <w:jc w:val="both"/>
        <w:rPr>
          <w:rFonts w:cstheme="minorHAnsi"/>
        </w:rPr>
      </w:pPr>
      <w:r w:rsidRPr="001678D2">
        <w:rPr>
          <w:rFonts w:cstheme="minorHAnsi"/>
        </w:rPr>
        <w:t xml:space="preserve">Licensed settings must comport with all applicable laws and regulations, including: </w:t>
      </w:r>
    </w:p>
    <w:p w14:paraId="05221697" w14:textId="77777777" w:rsidR="00DF1253" w:rsidRPr="001678D2" w:rsidRDefault="00DF1253" w:rsidP="00DF1253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1678D2">
        <w:rPr>
          <w:rFonts w:cstheme="minorHAnsi"/>
          <w:sz w:val="22"/>
          <w:szCs w:val="22"/>
        </w:rPr>
        <w:t xml:space="preserve">Centers for Medicare &amp; Medicaid Services (CMS) Final Rule - </w:t>
      </w:r>
      <w:hyperlink r:id="rId11" w:history="1">
        <w:r w:rsidRPr="001678D2">
          <w:rPr>
            <w:rStyle w:val="Hyperlink"/>
            <w:rFonts w:cstheme="minorHAnsi"/>
            <w:sz w:val="22"/>
            <w:szCs w:val="22"/>
          </w:rPr>
          <w:t>www.state.nj.us/humanservices/dmahs/info/hcbs.html</w:t>
        </w:r>
      </w:hyperlink>
      <w:r w:rsidRPr="001678D2">
        <w:rPr>
          <w:rFonts w:cstheme="minorHAnsi"/>
          <w:sz w:val="22"/>
          <w:szCs w:val="22"/>
        </w:rPr>
        <w:t>;</w:t>
      </w:r>
    </w:p>
    <w:p w14:paraId="07C95003" w14:textId="77777777" w:rsidR="00DF1253" w:rsidRPr="001678D2" w:rsidRDefault="00DF1253" w:rsidP="00DF1253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1678D2">
        <w:rPr>
          <w:rFonts w:cstheme="minorHAnsi"/>
          <w:sz w:val="22"/>
          <w:szCs w:val="22"/>
        </w:rPr>
        <w:t>NJ Department of Human Services Office of Licensing Standards, 10:44A Standards for Community Residences for Individuals w</w:t>
      </w:r>
      <w:r w:rsidR="00640555">
        <w:rPr>
          <w:rFonts w:cstheme="minorHAnsi"/>
          <w:sz w:val="22"/>
          <w:szCs w:val="22"/>
        </w:rPr>
        <w:t>ith Developmental Disabilities and</w:t>
      </w:r>
      <w:r w:rsidRPr="001678D2">
        <w:rPr>
          <w:rFonts w:cstheme="minorHAnsi"/>
          <w:sz w:val="22"/>
          <w:szCs w:val="22"/>
        </w:rPr>
        <w:t xml:space="preserve"> 10:44C Standards for Community Residences for Persons with Head Injuries - </w:t>
      </w:r>
      <w:hyperlink r:id="rId12" w:history="1">
        <w:r w:rsidRPr="001678D2">
          <w:rPr>
            <w:rStyle w:val="Hyperlink"/>
            <w:rFonts w:cstheme="minorHAnsi"/>
            <w:sz w:val="22"/>
            <w:szCs w:val="22"/>
          </w:rPr>
          <w:t>www.state.nj.us/humanservices/providers/rulefees/regs/</w:t>
        </w:r>
      </w:hyperlink>
      <w:r w:rsidRPr="001678D2">
        <w:rPr>
          <w:rFonts w:cstheme="minorHAnsi"/>
          <w:sz w:val="22"/>
          <w:szCs w:val="22"/>
        </w:rPr>
        <w:t>;</w:t>
      </w:r>
    </w:p>
    <w:p w14:paraId="510F3C8F" w14:textId="31559346" w:rsidR="00DF1253" w:rsidRDefault="00DF1253" w:rsidP="002E4F42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1678D2">
        <w:rPr>
          <w:rFonts w:cstheme="minorHAnsi"/>
          <w:sz w:val="22"/>
          <w:szCs w:val="22"/>
        </w:rPr>
        <w:t xml:space="preserve">DDD’s Community Care Program (CCP) - </w:t>
      </w:r>
      <w:hyperlink r:id="rId13" w:history="1">
        <w:r w:rsidR="00CC5128" w:rsidRPr="004D5144">
          <w:rPr>
            <w:rStyle w:val="Hyperlink"/>
            <w:sz w:val="22"/>
            <w:szCs w:val="22"/>
          </w:rPr>
          <w:t>https://nj.gov/humanservices/ddd/assets/documents/community-care-program-policy-manual.pdf</w:t>
        </w:r>
      </w:hyperlink>
      <w:r w:rsidR="00CC5128">
        <w:rPr>
          <w:rFonts w:cstheme="minorHAnsi"/>
          <w:sz w:val="22"/>
          <w:szCs w:val="22"/>
        </w:rPr>
        <w:t xml:space="preserve"> ;</w:t>
      </w:r>
    </w:p>
    <w:p w14:paraId="50932000" w14:textId="77777777" w:rsidR="00DF1253" w:rsidRPr="00C9272A" w:rsidRDefault="00DF1253" w:rsidP="00DF1253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1678D2">
        <w:rPr>
          <w:rFonts w:cstheme="minorHAnsi"/>
          <w:sz w:val="22"/>
          <w:szCs w:val="22"/>
        </w:rPr>
        <w:t xml:space="preserve">Providers must comply with all rules and regulations for any DDD program element of service proposed by the applicant. Additionally, please take note of the DDD Organizational Rules, N.J.A.C. 10:40, which apply to all </w:t>
      </w:r>
      <w:r w:rsidRPr="001678D2">
        <w:rPr>
          <w:rFonts w:cstheme="minorHAnsi"/>
          <w:sz w:val="22"/>
          <w:szCs w:val="22"/>
        </w:rPr>
        <w:lastRenderedPageBreak/>
        <w:t>developmental disabilities services. These regulations can be accessed at</w:t>
      </w:r>
      <w:r>
        <w:rPr>
          <w:rFonts w:cstheme="minorHAnsi"/>
          <w:sz w:val="22"/>
          <w:szCs w:val="22"/>
        </w:rPr>
        <w:t xml:space="preserve"> </w:t>
      </w:r>
      <w:hyperlink r:id="rId14" w:history="1">
        <w:r w:rsidRPr="001678D2">
          <w:rPr>
            <w:rStyle w:val="Hyperlink"/>
            <w:rFonts w:cstheme="minorHAnsi"/>
            <w:sz w:val="22"/>
            <w:szCs w:val="22"/>
          </w:rPr>
          <w:t>http://www.state.nj.us/humanservices/providers/rulefees/regs/</w:t>
        </w:r>
      </w:hyperlink>
      <w:r w:rsidR="00C9272A">
        <w:rPr>
          <w:rStyle w:val="Hyperlink"/>
          <w:rFonts w:cstheme="minorHAnsi"/>
          <w:sz w:val="22"/>
          <w:szCs w:val="22"/>
        </w:rPr>
        <w:t>.</w:t>
      </w:r>
    </w:p>
    <w:p w14:paraId="373F88FA" w14:textId="77777777" w:rsidR="00DF1253" w:rsidRPr="00D3711F" w:rsidRDefault="00507760" w:rsidP="00D3711F">
      <w:pPr>
        <w:pBdr>
          <w:between w:val="single" w:sz="12" w:space="1" w:color="auto"/>
        </w:pBdr>
        <w:jc w:val="both"/>
        <w:rPr>
          <w:i/>
          <w:strike/>
        </w:rPr>
      </w:pPr>
      <w:r>
        <w:rPr>
          <w:rStyle w:val="Hyperlink"/>
          <w:rFonts w:cstheme="minorHAnsi"/>
          <w:color w:val="auto"/>
          <w:u w:val="none"/>
          <w:bdr w:val="outset" w:sz="6" w:space="0" w:color="auto" w:frame="1"/>
        </w:rPr>
        <w:pict w14:anchorId="790883D4">
          <v:rect id="_x0000_i1025" style="width:0;height:1.5pt" o:hralign="center" o:hrstd="t" o:hr="t" fillcolor="#a0a0a0" stroked="f"/>
        </w:pict>
      </w:r>
      <w:r w:rsidR="00640555">
        <w:rPr>
          <w:rStyle w:val="Hyperlink"/>
          <w:rFonts w:cstheme="minorHAnsi"/>
          <w:color w:val="auto"/>
          <w:u w:val="none"/>
          <w:bdr w:val="outset" w:sz="6" w:space="0" w:color="auto" w:frame="1"/>
        </w:rPr>
        <w:br/>
      </w:r>
    </w:p>
    <w:p w14:paraId="1B76A4A8" w14:textId="77777777" w:rsidR="00DF1253" w:rsidRPr="001678D2" w:rsidRDefault="00DF1253" w:rsidP="00DF1253">
      <w:pPr>
        <w:jc w:val="both"/>
        <w:rPr>
          <w:rFonts w:cstheme="minorHAnsi"/>
        </w:rPr>
      </w:pPr>
      <w:r w:rsidRPr="001678D2">
        <w:rPr>
          <w:rFonts w:cstheme="minorHAnsi"/>
          <w:b/>
          <w:bCs/>
        </w:rPr>
        <w:t xml:space="preserve">My signature below attests to the </w:t>
      </w:r>
      <w:r w:rsidR="00EF19A8">
        <w:rPr>
          <w:rFonts w:cstheme="minorHAnsi"/>
          <w:b/>
          <w:bCs/>
        </w:rPr>
        <w:t>agency</w:t>
      </w:r>
      <w:r w:rsidRPr="001678D2">
        <w:rPr>
          <w:rFonts w:cstheme="minorHAnsi"/>
          <w:b/>
          <w:bCs/>
        </w:rPr>
        <w:t xml:space="preserve">’s expected compliance with the criteria outlined </w:t>
      </w:r>
      <w:r w:rsidR="00640555">
        <w:rPr>
          <w:rFonts w:cstheme="minorHAnsi"/>
          <w:b/>
          <w:bCs/>
        </w:rPr>
        <w:t>within this document</w:t>
      </w:r>
      <w:r w:rsidRPr="001678D2">
        <w:rPr>
          <w:rFonts w:cstheme="minorHAnsi"/>
        </w:rPr>
        <w:t>:</w:t>
      </w:r>
    </w:p>
    <w:p w14:paraId="31977F99" w14:textId="77777777" w:rsidR="00DF1253" w:rsidRPr="001678D2" w:rsidRDefault="00DF1253" w:rsidP="00DF1253">
      <w:pPr>
        <w:jc w:val="both"/>
        <w:rPr>
          <w:rFonts w:cstheme="minorHAnsi"/>
        </w:rPr>
      </w:pPr>
      <w:r w:rsidRPr="001678D2">
        <w:rPr>
          <w:rFonts w:cstheme="minorHAnsi"/>
        </w:rPr>
        <w:t xml:space="preserve">Failure to license settings </w:t>
      </w:r>
      <w:r w:rsidR="00640555">
        <w:rPr>
          <w:rFonts w:cstheme="minorHAnsi"/>
        </w:rPr>
        <w:t xml:space="preserve">that require it </w:t>
      </w:r>
      <w:r w:rsidRPr="001678D2">
        <w:rPr>
          <w:rFonts w:cstheme="minorHAnsi"/>
        </w:rPr>
        <w:t xml:space="preserve">will result in negative action(s), including but not limited to denial of claims submitted for Individual Supports rendered in the setting.  </w:t>
      </w:r>
      <w:r w:rsidRPr="001678D2">
        <w:rPr>
          <w:rFonts w:cstheme="minorHAnsi"/>
          <w:b/>
          <w:bCs/>
        </w:rPr>
        <w:t>It is the sole responsibility of the provider to ensure compliance.</w:t>
      </w:r>
      <w:r w:rsidRPr="001678D2">
        <w:rPr>
          <w:rFonts w:cstheme="minorHAnsi"/>
        </w:rPr>
        <w:t xml:space="preserve">  If a provider is unsure whether a specific setting requires licensing they are to consult with their assigned liaison through the Provider Performance and Monitoring Unit at </w:t>
      </w:r>
      <w:hyperlink r:id="rId15" w:history="1">
        <w:r w:rsidRPr="001678D2">
          <w:rPr>
            <w:rStyle w:val="Hyperlink"/>
            <w:rFonts w:cstheme="minorHAnsi"/>
          </w:rPr>
          <w:t>DDD.PPMU@dhs.nj.gov</w:t>
        </w:r>
      </w:hyperlink>
      <w:r w:rsidRPr="001678D2">
        <w:rPr>
          <w:rFonts w:cstheme="minorHAnsi"/>
        </w:rPr>
        <w:t xml:space="preserve">. </w:t>
      </w:r>
    </w:p>
    <w:p w14:paraId="1C06DDC3" w14:textId="77777777" w:rsidR="00DF1253" w:rsidRPr="001678D2" w:rsidRDefault="00DF1253" w:rsidP="00DF1253">
      <w:pPr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119"/>
      </w:tblGrid>
      <w:tr w:rsidR="00DF1253" w:rsidRPr="001678D2" w14:paraId="0D9CF783" w14:textId="77777777" w:rsidTr="000A5F58">
        <w:tc>
          <w:tcPr>
            <w:tcW w:w="2875" w:type="dxa"/>
          </w:tcPr>
          <w:p w14:paraId="4E7638C3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Provider Name:</w:t>
            </w:r>
          </w:p>
        </w:tc>
        <w:tc>
          <w:tcPr>
            <w:tcW w:w="7119" w:type="dxa"/>
          </w:tcPr>
          <w:p w14:paraId="286C7027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63173D71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6F383318" w14:textId="77777777" w:rsidTr="000A5F58">
        <w:tc>
          <w:tcPr>
            <w:tcW w:w="2875" w:type="dxa"/>
          </w:tcPr>
          <w:p w14:paraId="59D01FCD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Mailing Address:</w:t>
            </w:r>
          </w:p>
        </w:tc>
        <w:tc>
          <w:tcPr>
            <w:tcW w:w="7119" w:type="dxa"/>
          </w:tcPr>
          <w:p w14:paraId="2060D2B1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3D7F9443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  <w:p w14:paraId="62679E83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3C38EF11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714F6AB3" w14:textId="77777777" w:rsidTr="000A5F58">
        <w:tc>
          <w:tcPr>
            <w:tcW w:w="2875" w:type="dxa"/>
          </w:tcPr>
          <w:p w14:paraId="5A0D0A57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Email Address:</w:t>
            </w:r>
          </w:p>
        </w:tc>
        <w:tc>
          <w:tcPr>
            <w:tcW w:w="7119" w:type="dxa"/>
          </w:tcPr>
          <w:p w14:paraId="415297BA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18939888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154FD612" w14:textId="77777777" w:rsidTr="000A5F58">
        <w:tc>
          <w:tcPr>
            <w:tcW w:w="2875" w:type="dxa"/>
          </w:tcPr>
          <w:p w14:paraId="0EBD584E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Phone Number:</w:t>
            </w:r>
          </w:p>
        </w:tc>
        <w:tc>
          <w:tcPr>
            <w:tcW w:w="7119" w:type="dxa"/>
          </w:tcPr>
          <w:p w14:paraId="10F164CE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17B4FCB8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12C81219" w14:textId="77777777" w:rsidTr="000A5F58">
        <w:tc>
          <w:tcPr>
            <w:tcW w:w="2875" w:type="dxa"/>
          </w:tcPr>
          <w:p w14:paraId="32D41EFF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Executive Director Name:</w:t>
            </w:r>
          </w:p>
        </w:tc>
        <w:tc>
          <w:tcPr>
            <w:tcW w:w="7119" w:type="dxa"/>
          </w:tcPr>
          <w:p w14:paraId="0EB5E7CB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738A1156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00A66C18" w14:textId="77777777" w:rsidTr="000A5F58">
        <w:tc>
          <w:tcPr>
            <w:tcW w:w="2875" w:type="dxa"/>
          </w:tcPr>
          <w:p w14:paraId="206AF451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Executive Director Signature:</w:t>
            </w:r>
          </w:p>
        </w:tc>
        <w:tc>
          <w:tcPr>
            <w:tcW w:w="7119" w:type="dxa"/>
          </w:tcPr>
          <w:p w14:paraId="422B99D9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</w:t>
            </w:r>
          </w:p>
          <w:p w14:paraId="1DB9EC2E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1253" w:rsidRPr="001678D2" w14:paraId="0ADA5CBA" w14:textId="77777777" w:rsidTr="000A5F58">
        <w:tc>
          <w:tcPr>
            <w:tcW w:w="2875" w:type="dxa"/>
          </w:tcPr>
          <w:p w14:paraId="0B8D7DDC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 xml:space="preserve">Date:                                                   </w:t>
            </w:r>
          </w:p>
        </w:tc>
        <w:tc>
          <w:tcPr>
            <w:tcW w:w="7119" w:type="dxa"/>
          </w:tcPr>
          <w:p w14:paraId="4E2209AF" w14:textId="77777777" w:rsidR="00DF1253" w:rsidRPr="001678D2" w:rsidRDefault="00DF1253" w:rsidP="000A5F58">
            <w:pPr>
              <w:rPr>
                <w:rFonts w:cstheme="minorHAnsi"/>
                <w:sz w:val="22"/>
                <w:szCs w:val="22"/>
              </w:rPr>
            </w:pPr>
            <w:r w:rsidRPr="001678D2">
              <w:rPr>
                <w:rFonts w:cstheme="minorHAnsi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7623F4C7" w14:textId="77777777" w:rsidR="00DF1253" w:rsidRPr="001678D2" w:rsidRDefault="00DF1253" w:rsidP="00DF1253">
      <w:pPr>
        <w:rPr>
          <w:rFonts w:cstheme="minorHAnsi"/>
        </w:rPr>
      </w:pPr>
    </w:p>
    <w:p w14:paraId="5C7272BF" w14:textId="77777777" w:rsidR="00924D8F" w:rsidRDefault="00924D8F"/>
    <w:sectPr w:rsidR="00924D8F" w:rsidSect="00BF0C11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432F" w14:textId="77777777" w:rsidR="00E57D0B" w:rsidRDefault="00E57D0B" w:rsidP="00E060C8">
      <w:pPr>
        <w:spacing w:after="0" w:line="240" w:lineRule="auto"/>
      </w:pPr>
      <w:r>
        <w:separator/>
      </w:r>
    </w:p>
  </w:endnote>
  <w:endnote w:type="continuationSeparator" w:id="0">
    <w:p w14:paraId="4A90FC8F" w14:textId="77777777" w:rsidR="00E57D0B" w:rsidRDefault="00E57D0B" w:rsidP="00E0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045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F169F" w14:textId="7D5F2379" w:rsidR="00E060C8" w:rsidRDefault="00E060C8">
            <w:pPr>
              <w:pStyle w:val="Footer"/>
              <w:jc w:val="right"/>
            </w:pPr>
            <w:r>
              <w:t xml:space="preserve">   Division of Developmental Disabilities | Attestation for Provider of Individual Supports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3A10A" w14:textId="77777777" w:rsidR="00E060C8" w:rsidRDefault="00E0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8952" w14:textId="77777777" w:rsidR="00E57D0B" w:rsidRDefault="00E57D0B" w:rsidP="00E060C8">
      <w:pPr>
        <w:spacing w:after="0" w:line="240" w:lineRule="auto"/>
      </w:pPr>
      <w:r>
        <w:separator/>
      </w:r>
    </w:p>
  </w:footnote>
  <w:footnote w:type="continuationSeparator" w:id="0">
    <w:p w14:paraId="5AC1B382" w14:textId="77777777" w:rsidR="00E57D0B" w:rsidRDefault="00E57D0B" w:rsidP="00E0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97A"/>
    <w:multiLevelType w:val="hybridMultilevel"/>
    <w:tmpl w:val="7772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6263"/>
    <w:multiLevelType w:val="hybridMultilevel"/>
    <w:tmpl w:val="8FC4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2FCD"/>
    <w:multiLevelType w:val="hybridMultilevel"/>
    <w:tmpl w:val="27D2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0FE3"/>
    <w:multiLevelType w:val="hybridMultilevel"/>
    <w:tmpl w:val="B400EE40"/>
    <w:lvl w:ilvl="0" w:tplc="63A40D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F0549"/>
    <w:multiLevelType w:val="hybridMultilevel"/>
    <w:tmpl w:val="90EE5FEA"/>
    <w:lvl w:ilvl="0" w:tplc="AE5EC1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3"/>
    <w:rsid w:val="00100473"/>
    <w:rsid w:val="001B413E"/>
    <w:rsid w:val="00243735"/>
    <w:rsid w:val="00283990"/>
    <w:rsid w:val="002E4F42"/>
    <w:rsid w:val="00460F7E"/>
    <w:rsid w:val="00507760"/>
    <w:rsid w:val="00553944"/>
    <w:rsid w:val="00625707"/>
    <w:rsid w:val="00640555"/>
    <w:rsid w:val="006D2A94"/>
    <w:rsid w:val="007A2AE8"/>
    <w:rsid w:val="007A51D3"/>
    <w:rsid w:val="00904C7E"/>
    <w:rsid w:val="00924D8F"/>
    <w:rsid w:val="0094571F"/>
    <w:rsid w:val="009776D2"/>
    <w:rsid w:val="00AC1173"/>
    <w:rsid w:val="00BF0C11"/>
    <w:rsid w:val="00C04480"/>
    <w:rsid w:val="00C9272A"/>
    <w:rsid w:val="00CC5128"/>
    <w:rsid w:val="00D3711F"/>
    <w:rsid w:val="00DF1253"/>
    <w:rsid w:val="00E060C8"/>
    <w:rsid w:val="00E57D0B"/>
    <w:rsid w:val="00E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5010C4"/>
  <w15:chartTrackingRefBased/>
  <w15:docId w15:val="{CB10072C-6BF4-41A7-8763-B7CDEC68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5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253"/>
    <w:rPr>
      <w:color w:val="0563C1" w:themeColor="hyperlink"/>
      <w:u w:val="single"/>
    </w:rPr>
  </w:style>
  <w:style w:type="paragraph" w:customStyle="1" w:styleId="Default">
    <w:name w:val="Default"/>
    <w:rsid w:val="00DF12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F12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Ptext">
    <w:name w:val="EPP text"/>
    <w:basedOn w:val="Normal"/>
    <w:link w:val="EPPtextChar"/>
    <w:qFormat/>
    <w:rsid w:val="00C9272A"/>
    <w:pPr>
      <w:spacing w:before="120" w:after="0" w:line="240" w:lineRule="auto"/>
    </w:pPr>
    <w:rPr>
      <w:rFonts w:ascii="Segoe UI" w:eastAsia="Times New Roman" w:hAnsi="Segoe UI" w:cs="Segoe UI"/>
    </w:rPr>
  </w:style>
  <w:style w:type="character" w:customStyle="1" w:styleId="EPPtextChar">
    <w:name w:val="EPP text Char"/>
    <w:basedOn w:val="DefaultParagraphFont"/>
    <w:link w:val="EPPtext"/>
    <w:rsid w:val="00C9272A"/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E0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C8"/>
  </w:style>
  <w:style w:type="paragraph" w:styleId="Footer">
    <w:name w:val="footer"/>
    <w:basedOn w:val="Normal"/>
    <w:link w:val="FooterChar"/>
    <w:uiPriority w:val="99"/>
    <w:unhideWhenUsed/>
    <w:rsid w:val="00E0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C8"/>
  </w:style>
  <w:style w:type="character" w:styleId="CommentReference">
    <w:name w:val="annotation reference"/>
    <w:basedOn w:val="DefaultParagraphFont"/>
    <w:uiPriority w:val="99"/>
    <w:semiHidden/>
    <w:unhideWhenUsed/>
    <w:rsid w:val="00553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4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j.gov/humanservices/ddd/assets/documents/community-care-program-policy-manua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e.nj.us/humanservices/providers/rulefees/reg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nj.us/humanservices/dmahs/info/hcb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D.PPMU@dhs.nj.gov" TargetMode="External"/><Relationship Id="rId10" Type="http://schemas.openxmlformats.org/officeDocument/2006/relationships/hyperlink" Target="mailto:DDD.PPMU@dhs.nj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e.nj.us/humanservices/providers/rulefees/regs/NJAC%2010_44A%20Standards%20for%20Community%20Residences%20for%20Individuals%20with%20Developmental%20Disabilities.pdf" TargetMode="External"/><Relationship Id="rId14" Type="http://schemas.openxmlformats.org/officeDocument/2006/relationships/hyperlink" Target="http://www.state.nj.us/humanservices/providers/rulefees/re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C3EF-6298-430B-98D9-CBB3106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Rachel Jamison</cp:lastModifiedBy>
  <cp:revision>2</cp:revision>
  <dcterms:created xsi:type="dcterms:W3CDTF">2023-01-19T14:03:00Z</dcterms:created>
  <dcterms:modified xsi:type="dcterms:W3CDTF">2023-01-19T14:03:00Z</dcterms:modified>
</cp:coreProperties>
</file>