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59ED4" w14:textId="77777777" w:rsidR="000E797D" w:rsidRPr="000449C3" w:rsidRDefault="000449C3" w:rsidP="000449C3">
      <w:pPr>
        <w:spacing w:after="0" w:line="240" w:lineRule="auto"/>
        <w:jc w:val="center"/>
        <w:rPr>
          <w:rFonts w:ascii="Times New Roman" w:hAnsi="Times New Roman" w:cs="Times New Roman"/>
        </w:rPr>
      </w:pPr>
      <w:bookmarkStart w:id="0" w:name="_GoBack"/>
      <w:bookmarkEnd w:id="0"/>
      <w:r w:rsidRPr="000449C3">
        <w:rPr>
          <w:rFonts w:ascii="Times New Roman" w:hAnsi="Times New Roman" w:cs="Times New Roman"/>
        </w:rPr>
        <w:t>State of New Jersey</w:t>
      </w:r>
    </w:p>
    <w:p w14:paraId="69059ED5" w14:textId="77777777" w:rsidR="000449C3" w:rsidRPr="000449C3" w:rsidRDefault="000449C3" w:rsidP="000449C3">
      <w:pPr>
        <w:spacing w:after="0" w:line="240" w:lineRule="auto"/>
        <w:jc w:val="center"/>
        <w:rPr>
          <w:rFonts w:ascii="Times New Roman" w:hAnsi="Times New Roman" w:cs="Times New Roman"/>
        </w:rPr>
      </w:pPr>
      <w:r w:rsidRPr="000449C3">
        <w:rPr>
          <w:rFonts w:ascii="Times New Roman" w:hAnsi="Times New Roman" w:cs="Times New Roman"/>
        </w:rPr>
        <w:t>DEPARTMENT OF HUMAN SERVICES</w:t>
      </w:r>
    </w:p>
    <w:p w14:paraId="69059ED6" w14:textId="77777777" w:rsidR="000449C3" w:rsidRPr="000449C3" w:rsidRDefault="000449C3" w:rsidP="000449C3">
      <w:pPr>
        <w:spacing w:after="0" w:line="240" w:lineRule="auto"/>
        <w:jc w:val="center"/>
        <w:rPr>
          <w:rFonts w:ascii="Times New Roman" w:hAnsi="Times New Roman" w:cs="Times New Roman"/>
        </w:rPr>
      </w:pPr>
    </w:p>
    <w:p w14:paraId="69059ED7" w14:textId="77777777" w:rsidR="000449C3" w:rsidRPr="000449C3" w:rsidRDefault="000449C3" w:rsidP="000449C3">
      <w:pPr>
        <w:spacing w:after="0" w:line="240" w:lineRule="auto"/>
        <w:jc w:val="center"/>
        <w:rPr>
          <w:rFonts w:ascii="Times New Roman" w:hAnsi="Times New Roman" w:cs="Times New Roman"/>
          <w:b/>
          <w:sz w:val="24"/>
          <w:szCs w:val="24"/>
        </w:rPr>
      </w:pPr>
      <w:r w:rsidRPr="000449C3">
        <w:rPr>
          <w:rFonts w:ascii="Times New Roman" w:hAnsi="Times New Roman" w:cs="Times New Roman"/>
          <w:b/>
          <w:sz w:val="24"/>
          <w:szCs w:val="24"/>
        </w:rPr>
        <w:t xml:space="preserve">BUSINESS ASSOCIATE AGREEMENT </w:t>
      </w:r>
    </w:p>
    <w:p w14:paraId="69059ED8" w14:textId="77777777" w:rsidR="000449C3" w:rsidRPr="000449C3" w:rsidRDefault="000449C3" w:rsidP="000449C3">
      <w:pPr>
        <w:spacing w:after="0" w:line="240" w:lineRule="auto"/>
        <w:jc w:val="center"/>
        <w:rPr>
          <w:rFonts w:ascii="Times New Roman" w:hAnsi="Times New Roman" w:cs="Times New Roman"/>
        </w:rPr>
      </w:pPr>
      <w:r w:rsidRPr="000449C3">
        <w:rPr>
          <w:rFonts w:ascii="Times New Roman" w:hAnsi="Times New Roman" w:cs="Times New Roman"/>
        </w:rPr>
        <w:t>Between</w:t>
      </w:r>
    </w:p>
    <w:p w14:paraId="69059ED9" w14:textId="77777777" w:rsidR="000449C3" w:rsidRPr="000449C3" w:rsidRDefault="000449C3" w:rsidP="000449C3">
      <w:pPr>
        <w:spacing w:after="0" w:line="240" w:lineRule="auto"/>
        <w:jc w:val="center"/>
        <w:rPr>
          <w:rFonts w:ascii="Times New Roman" w:hAnsi="Times New Roman" w:cs="Times New Roman"/>
        </w:rPr>
      </w:pPr>
    </w:p>
    <w:p w14:paraId="69059EDA" w14:textId="77777777" w:rsidR="000449C3" w:rsidRPr="000449C3" w:rsidRDefault="007A241B" w:rsidP="000449C3">
      <w:pPr>
        <w:spacing w:after="0" w:line="240" w:lineRule="auto"/>
        <w:jc w:val="center"/>
        <w:rPr>
          <w:rFonts w:ascii="Times New Roman" w:hAnsi="Times New Roman" w:cs="Times New Roman"/>
        </w:rPr>
      </w:pPr>
      <w:r>
        <w:rPr>
          <w:rFonts w:ascii="Times New Roman" w:hAnsi="Times New Roman" w:cs="Times New Roman"/>
        </w:rPr>
        <w:t xml:space="preserve">The New Jersey </w:t>
      </w:r>
      <w:r w:rsidR="000449C3" w:rsidRPr="000449C3">
        <w:rPr>
          <w:rFonts w:ascii="Times New Roman" w:hAnsi="Times New Roman" w:cs="Times New Roman"/>
        </w:rPr>
        <w:t>Department of Human Services</w:t>
      </w:r>
    </w:p>
    <w:p w14:paraId="1BDFB4DA" w14:textId="77777777" w:rsidR="00C02A6D" w:rsidRPr="000449C3" w:rsidRDefault="00C02A6D" w:rsidP="00C02A6D">
      <w:pPr>
        <w:spacing w:after="0" w:line="240" w:lineRule="auto"/>
        <w:jc w:val="center"/>
        <w:rPr>
          <w:rFonts w:ascii="Times New Roman" w:hAnsi="Times New Roman" w:cs="Times New Roman"/>
        </w:rPr>
      </w:pPr>
      <w:r>
        <w:rPr>
          <w:rFonts w:ascii="Times New Roman" w:hAnsi="Times New Roman" w:cs="Times New Roman"/>
        </w:rPr>
        <w:t>Division of Developmental Disabilities</w:t>
      </w:r>
    </w:p>
    <w:p w14:paraId="69059EDC" w14:textId="77777777" w:rsidR="000449C3" w:rsidRPr="000449C3" w:rsidRDefault="000449C3" w:rsidP="000449C3">
      <w:pPr>
        <w:spacing w:after="0" w:line="240" w:lineRule="auto"/>
        <w:jc w:val="center"/>
        <w:rPr>
          <w:rFonts w:ascii="Times New Roman" w:hAnsi="Times New Roman" w:cs="Times New Roman"/>
        </w:rPr>
      </w:pPr>
    </w:p>
    <w:p w14:paraId="69059EDD" w14:textId="77777777" w:rsidR="000449C3" w:rsidRPr="000449C3" w:rsidRDefault="000449C3" w:rsidP="000449C3">
      <w:pPr>
        <w:spacing w:after="0" w:line="240" w:lineRule="auto"/>
        <w:jc w:val="center"/>
        <w:rPr>
          <w:rFonts w:ascii="Times New Roman" w:hAnsi="Times New Roman" w:cs="Times New Roman"/>
        </w:rPr>
      </w:pPr>
      <w:r w:rsidRPr="000449C3">
        <w:rPr>
          <w:rFonts w:ascii="Times New Roman" w:hAnsi="Times New Roman" w:cs="Times New Roman"/>
        </w:rPr>
        <w:t>AND</w:t>
      </w:r>
    </w:p>
    <w:p w14:paraId="69059EDE" w14:textId="77777777" w:rsidR="000449C3" w:rsidRPr="000449C3" w:rsidRDefault="000449C3" w:rsidP="000449C3">
      <w:pPr>
        <w:spacing w:after="0" w:line="240" w:lineRule="auto"/>
        <w:jc w:val="center"/>
        <w:rPr>
          <w:rFonts w:ascii="Times New Roman" w:hAnsi="Times New Roman" w:cs="Times New Roman"/>
        </w:rPr>
      </w:pPr>
    </w:p>
    <w:p w14:paraId="69059EDF" w14:textId="77777777" w:rsidR="000449C3" w:rsidRDefault="000449C3" w:rsidP="000449C3">
      <w:pPr>
        <w:spacing w:after="0" w:line="240" w:lineRule="auto"/>
        <w:jc w:val="center"/>
        <w:rPr>
          <w:rFonts w:ascii="Times New Roman" w:hAnsi="Times New Roman" w:cs="Times New Roman"/>
        </w:rPr>
      </w:pPr>
      <w:r w:rsidRPr="00C02A6D">
        <w:rPr>
          <w:rFonts w:ascii="Times New Roman" w:hAnsi="Times New Roman" w:cs="Times New Roman"/>
          <w:highlight w:val="yellow"/>
        </w:rPr>
        <w:t>(</w:t>
      </w:r>
      <w:r w:rsidRPr="00C02A6D">
        <w:rPr>
          <w:rFonts w:ascii="Times New Roman" w:hAnsi="Times New Roman" w:cs="Times New Roman"/>
          <w:color w:val="FF0000"/>
          <w:highlight w:val="yellow"/>
        </w:rPr>
        <w:t>Add Vendor</w:t>
      </w:r>
      <w:r w:rsidRPr="00C02A6D">
        <w:rPr>
          <w:rFonts w:ascii="Times New Roman" w:hAnsi="Times New Roman" w:cs="Times New Roman"/>
          <w:highlight w:val="yellow"/>
        </w:rPr>
        <w:t>)</w:t>
      </w:r>
    </w:p>
    <w:p w14:paraId="69059EE0" w14:textId="77777777" w:rsidR="005220EC" w:rsidRDefault="005220EC" w:rsidP="000449C3">
      <w:pPr>
        <w:spacing w:after="0" w:line="240" w:lineRule="auto"/>
        <w:jc w:val="center"/>
        <w:rPr>
          <w:rFonts w:ascii="Times New Roman" w:hAnsi="Times New Roman" w:cs="Times New Roman"/>
        </w:rPr>
      </w:pPr>
    </w:p>
    <w:p w14:paraId="69059EE1" w14:textId="77777777" w:rsidR="005220EC" w:rsidRDefault="005220EC" w:rsidP="005220EC">
      <w:pPr>
        <w:spacing w:after="0" w:line="240" w:lineRule="auto"/>
        <w:jc w:val="both"/>
        <w:rPr>
          <w:rFonts w:ascii="Times New Roman" w:hAnsi="Times New Roman" w:cs="Times New Roman"/>
        </w:rPr>
      </w:pPr>
    </w:p>
    <w:p w14:paraId="69059EE2" w14:textId="64BFCC0A" w:rsidR="005220EC" w:rsidRDefault="005220EC" w:rsidP="00F9215B">
      <w:pPr>
        <w:spacing w:after="0" w:line="240" w:lineRule="auto"/>
        <w:jc w:val="both"/>
        <w:rPr>
          <w:rFonts w:ascii="Times New Roman" w:hAnsi="Times New Roman" w:cs="Times New Roman"/>
          <w:sz w:val="24"/>
          <w:szCs w:val="24"/>
        </w:rPr>
      </w:pPr>
      <w:r w:rsidRPr="005A7E30">
        <w:rPr>
          <w:rFonts w:ascii="Times New Roman" w:hAnsi="Times New Roman" w:cs="Times New Roman"/>
          <w:sz w:val="24"/>
          <w:szCs w:val="24"/>
        </w:rPr>
        <w:t>This Business Associate Agreement (</w:t>
      </w:r>
      <w:r w:rsidR="009E767C" w:rsidRPr="005A7E30">
        <w:rPr>
          <w:rFonts w:ascii="Times New Roman" w:hAnsi="Times New Roman" w:cs="Times New Roman"/>
          <w:sz w:val="24"/>
          <w:szCs w:val="24"/>
        </w:rPr>
        <w:t>th</w:t>
      </w:r>
      <w:r w:rsidR="009E767C">
        <w:rPr>
          <w:rFonts w:ascii="Times New Roman" w:hAnsi="Times New Roman" w:cs="Times New Roman"/>
          <w:sz w:val="24"/>
          <w:szCs w:val="24"/>
        </w:rPr>
        <w:t>is</w:t>
      </w:r>
      <w:r w:rsidR="009E767C" w:rsidRPr="005A7E30">
        <w:rPr>
          <w:rFonts w:ascii="Times New Roman" w:hAnsi="Times New Roman" w:cs="Times New Roman"/>
          <w:sz w:val="24"/>
          <w:szCs w:val="24"/>
        </w:rPr>
        <w:t xml:space="preserve"> </w:t>
      </w:r>
      <w:r w:rsidRPr="005A7E30">
        <w:rPr>
          <w:rFonts w:ascii="Times New Roman" w:hAnsi="Times New Roman" w:cs="Times New Roman"/>
          <w:sz w:val="24"/>
          <w:szCs w:val="24"/>
        </w:rPr>
        <w:t>“Agreement”), is entered into by and between</w:t>
      </w:r>
      <w:r w:rsidR="0090700A">
        <w:rPr>
          <w:rFonts w:ascii="Times New Roman" w:hAnsi="Times New Roman" w:cs="Times New Roman"/>
          <w:sz w:val="24"/>
          <w:szCs w:val="24"/>
        </w:rPr>
        <w:t xml:space="preserve"> </w:t>
      </w:r>
      <w:r w:rsidR="004F11C7" w:rsidRPr="00C02A6D">
        <w:rPr>
          <w:rFonts w:ascii="Times New Roman" w:hAnsi="Times New Roman" w:cs="Times New Roman"/>
          <w:color w:val="FF0000"/>
          <w:sz w:val="24"/>
          <w:szCs w:val="24"/>
          <w:highlight w:val="yellow"/>
        </w:rPr>
        <w:t>ADD</w:t>
      </w:r>
      <w:r w:rsidR="00AD105E" w:rsidRPr="00C02A6D">
        <w:rPr>
          <w:rFonts w:ascii="Times New Roman" w:hAnsi="Times New Roman" w:cs="Times New Roman"/>
          <w:color w:val="FF0000"/>
          <w:sz w:val="24"/>
          <w:szCs w:val="24"/>
          <w:highlight w:val="yellow"/>
        </w:rPr>
        <w:t xml:space="preserve"> V</w:t>
      </w:r>
      <w:r w:rsidR="004F11C7" w:rsidRPr="00C02A6D">
        <w:rPr>
          <w:rFonts w:ascii="Times New Roman" w:hAnsi="Times New Roman" w:cs="Times New Roman"/>
          <w:color w:val="FF0000"/>
          <w:sz w:val="24"/>
          <w:szCs w:val="24"/>
          <w:highlight w:val="yellow"/>
        </w:rPr>
        <w:t>ENDOR</w:t>
      </w:r>
      <w:r w:rsidRPr="005A7E30">
        <w:rPr>
          <w:rFonts w:ascii="Times New Roman" w:hAnsi="Times New Roman" w:cs="Times New Roman"/>
          <w:sz w:val="24"/>
          <w:szCs w:val="24"/>
        </w:rPr>
        <w:t xml:space="preserve">, (the “Business Associate”) and the New Jersey Department of Human Services, </w:t>
      </w:r>
      <w:r w:rsidR="00C02A6D">
        <w:rPr>
          <w:rFonts w:ascii="Times New Roman" w:hAnsi="Times New Roman" w:cs="Times New Roman"/>
        </w:rPr>
        <w:t>Division of Developmental Disabilities</w:t>
      </w:r>
      <w:r w:rsidRPr="005A7E30">
        <w:rPr>
          <w:rFonts w:ascii="Times New Roman" w:hAnsi="Times New Roman" w:cs="Times New Roman"/>
          <w:sz w:val="24"/>
          <w:szCs w:val="24"/>
        </w:rPr>
        <w:t>, (the “Covered Entity”) (collectively the “Parties”).</w:t>
      </w:r>
    </w:p>
    <w:p w14:paraId="69059EE3" w14:textId="77777777" w:rsidR="00F9215B" w:rsidRPr="005A7E30" w:rsidRDefault="00F9215B" w:rsidP="00F9215B">
      <w:pPr>
        <w:spacing w:after="0" w:line="240" w:lineRule="auto"/>
        <w:jc w:val="both"/>
        <w:rPr>
          <w:rFonts w:ascii="Times New Roman" w:hAnsi="Times New Roman" w:cs="Times New Roman"/>
          <w:sz w:val="24"/>
          <w:szCs w:val="24"/>
        </w:rPr>
      </w:pPr>
    </w:p>
    <w:p w14:paraId="69059EE4" w14:textId="77418196" w:rsidR="005220EC" w:rsidRDefault="005220EC" w:rsidP="00F9215B">
      <w:pPr>
        <w:spacing w:after="0" w:line="240" w:lineRule="auto"/>
        <w:jc w:val="both"/>
        <w:rPr>
          <w:rFonts w:ascii="Times New Roman" w:hAnsi="Times New Roman" w:cs="Times New Roman"/>
          <w:sz w:val="24"/>
          <w:szCs w:val="24"/>
        </w:rPr>
      </w:pPr>
      <w:r w:rsidRPr="005A7E30">
        <w:rPr>
          <w:rFonts w:ascii="Times New Roman" w:hAnsi="Times New Roman" w:cs="Times New Roman"/>
          <w:sz w:val="24"/>
          <w:szCs w:val="24"/>
        </w:rPr>
        <w:t xml:space="preserve">WHEREAS, the Parties have entered into the following agreement:  </w:t>
      </w:r>
      <w:r w:rsidRPr="00C02A6D">
        <w:rPr>
          <w:rFonts w:ascii="Times New Roman" w:hAnsi="Times New Roman" w:cs="Times New Roman"/>
          <w:color w:val="FF0000"/>
          <w:sz w:val="24"/>
          <w:szCs w:val="24"/>
          <w:highlight w:val="yellow"/>
        </w:rPr>
        <w:t>AD</w:t>
      </w:r>
      <w:r w:rsidR="00C02A6D" w:rsidRPr="00C02A6D">
        <w:rPr>
          <w:rFonts w:ascii="Times New Roman" w:hAnsi="Times New Roman" w:cs="Times New Roman"/>
          <w:color w:val="FF0000"/>
          <w:sz w:val="24"/>
          <w:szCs w:val="24"/>
          <w:highlight w:val="yellow"/>
        </w:rPr>
        <w:t xml:space="preserve">D NAME/REFERENCE OF UNDERLYING </w:t>
      </w:r>
      <w:r w:rsidR="00F532D2">
        <w:rPr>
          <w:rFonts w:ascii="Times New Roman" w:hAnsi="Times New Roman" w:cs="Times New Roman"/>
          <w:color w:val="FF0000"/>
          <w:sz w:val="24"/>
          <w:szCs w:val="24"/>
          <w:highlight w:val="yellow"/>
        </w:rPr>
        <w:t>K</w:t>
      </w:r>
      <w:r w:rsidRPr="00C02A6D">
        <w:rPr>
          <w:rFonts w:ascii="Times New Roman" w:hAnsi="Times New Roman" w:cs="Times New Roman"/>
          <w:color w:val="FF0000"/>
          <w:sz w:val="24"/>
          <w:szCs w:val="24"/>
          <w:highlight w:val="yellow"/>
        </w:rPr>
        <w:t>/</w:t>
      </w:r>
      <w:r w:rsidR="00C02A6D" w:rsidRPr="00C02A6D">
        <w:rPr>
          <w:rFonts w:ascii="Times New Roman" w:hAnsi="Times New Roman" w:cs="Times New Roman"/>
          <w:color w:val="FF0000"/>
          <w:sz w:val="24"/>
          <w:szCs w:val="24"/>
          <w:highlight w:val="yellow"/>
        </w:rPr>
        <w:t xml:space="preserve"> </w:t>
      </w:r>
      <w:r w:rsidRPr="00C02A6D">
        <w:rPr>
          <w:rFonts w:ascii="Times New Roman" w:hAnsi="Times New Roman" w:cs="Times New Roman"/>
          <w:color w:val="FF0000"/>
          <w:sz w:val="24"/>
          <w:szCs w:val="24"/>
          <w:highlight w:val="yellow"/>
        </w:rPr>
        <w:t>MOA</w:t>
      </w:r>
      <w:r w:rsidR="00C02A6D" w:rsidRPr="00C02A6D">
        <w:rPr>
          <w:rFonts w:ascii="Times New Roman" w:hAnsi="Times New Roman" w:cs="Times New Roman"/>
          <w:color w:val="FF0000"/>
          <w:sz w:val="24"/>
          <w:szCs w:val="24"/>
          <w:highlight w:val="yellow"/>
        </w:rPr>
        <w:t xml:space="preserve"> /CONTRACT ID</w:t>
      </w:r>
      <w:r w:rsidRPr="0094207F">
        <w:rPr>
          <w:rFonts w:ascii="Times New Roman" w:hAnsi="Times New Roman" w:cs="Times New Roman"/>
          <w:color w:val="FF0000"/>
          <w:sz w:val="24"/>
          <w:szCs w:val="24"/>
        </w:rPr>
        <w:t xml:space="preserve"> </w:t>
      </w:r>
      <w:r w:rsidRPr="005A7E30">
        <w:rPr>
          <w:rFonts w:ascii="Times New Roman" w:hAnsi="Times New Roman" w:cs="Times New Roman"/>
          <w:sz w:val="24"/>
          <w:szCs w:val="24"/>
        </w:rPr>
        <w:t xml:space="preserve">(“the Underlying Agreement), executed on </w:t>
      </w:r>
      <w:r w:rsidR="0038051F" w:rsidRPr="00C02A6D">
        <w:rPr>
          <w:rFonts w:ascii="Times New Roman" w:hAnsi="Times New Roman" w:cs="Times New Roman"/>
          <w:color w:val="FF0000"/>
          <w:sz w:val="24"/>
          <w:szCs w:val="24"/>
          <w:highlight w:val="yellow"/>
        </w:rPr>
        <w:t>ADD DATE</w:t>
      </w:r>
      <w:r w:rsidRPr="0094207F">
        <w:rPr>
          <w:rFonts w:ascii="Times New Roman" w:hAnsi="Times New Roman" w:cs="Times New Roman"/>
          <w:color w:val="FF0000"/>
          <w:sz w:val="24"/>
          <w:szCs w:val="24"/>
        </w:rPr>
        <w:t xml:space="preserve"> </w:t>
      </w:r>
      <w:r w:rsidRPr="005A7E30">
        <w:rPr>
          <w:rFonts w:ascii="Times New Roman" w:hAnsi="Times New Roman" w:cs="Times New Roman"/>
          <w:sz w:val="24"/>
          <w:szCs w:val="24"/>
        </w:rPr>
        <w:t>and</w:t>
      </w:r>
    </w:p>
    <w:p w14:paraId="69059EE5" w14:textId="77777777" w:rsidR="00F9215B" w:rsidRPr="005A7E30" w:rsidRDefault="00F9215B" w:rsidP="00F9215B">
      <w:pPr>
        <w:spacing w:after="0" w:line="240" w:lineRule="auto"/>
        <w:jc w:val="both"/>
        <w:rPr>
          <w:rFonts w:ascii="Times New Roman" w:hAnsi="Times New Roman" w:cs="Times New Roman"/>
          <w:sz w:val="24"/>
          <w:szCs w:val="24"/>
        </w:rPr>
      </w:pPr>
    </w:p>
    <w:p w14:paraId="69059EE6" w14:textId="200748D9" w:rsidR="005220EC" w:rsidRDefault="005220EC" w:rsidP="00F9215B">
      <w:pPr>
        <w:spacing w:after="0" w:line="240" w:lineRule="auto"/>
        <w:jc w:val="both"/>
        <w:rPr>
          <w:rFonts w:ascii="Times New Roman" w:hAnsi="Times New Roman" w:cs="Times New Roman"/>
          <w:sz w:val="24"/>
          <w:szCs w:val="24"/>
        </w:rPr>
      </w:pPr>
      <w:r w:rsidRPr="005A7E30">
        <w:rPr>
          <w:rFonts w:ascii="Times New Roman" w:hAnsi="Times New Roman" w:cs="Times New Roman"/>
          <w:sz w:val="24"/>
          <w:szCs w:val="24"/>
        </w:rPr>
        <w:t>WHEREAS, the Business Associate may use, disclose, create, receive, maintain or transmit protected health information (“PHI”) on behalf of the Covered Entity in connection with</w:t>
      </w:r>
      <w:r w:rsidR="0090700A">
        <w:rPr>
          <w:rFonts w:ascii="Times New Roman" w:hAnsi="Times New Roman" w:cs="Times New Roman"/>
          <w:sz w:val="24"/>
          <w:szCs w:val="24"/>
        </w:rPr>
        <w:t xml:space="preserve"> the</w:t>
      </w:r>
      <w:r w:rsidRPr="005A7E30">
        <w:rPr>
          <w:rFonts w:ascii="Times New Roman" w:hAnsi="Times New Roman" w:cs="Times New Roman"/>
          <w:sz w:val="24"/>
          <w:szCs w:val="24"/>
        </w:rPr>
        <w:t xml:space="preserve"> Business Associate’s performance of its obligations under the above-referenced Underlying Agreement; and  </w:t>
      </w:r>
    </w:p>
    <w:p w14:paraId="69059EE7" w14:textId="77777777" w:rsidR="00F9215B" w:rsidRPr="005A7E30" w:rsidRDefault="00F9215B" w:rsidP="00F9215B">
      <w:pPr>
        <w:spacing w:after="0" w:line="240" w:lineRule="auto"/>
        <w:jc w:val="both"/>
        <w:rPr>
          <w:rFonts w:ascii="Times New Roman" w:hAnsi="Times New Roman" w:cs="Times New Roman"/>
          <w:sz w:val="24"/>
          <w:szCs w:val="24"/>
        </w:rPr>
      </w:pPr>
    </w:p>
    <w:p w14:paraId="69059EE8" w14:textId="6D72FA1F" w:rsidR="005220EC" w:rsidRDefault="005220EC" w:rsidP="00F9215B">
      <w:pPr>
        <w:spacing w:after="0" w:line="240" w:lineRule="auto"/>
        <w:jc w:val="both"/>
        <w:rPr>
          <w:rFonts w:ascii="Times New Roman" w:hAnsi="Times New Roman" w:cs="Times New Roman"/>
          <w:sz w:val="24"/>
          <w:szCs w:val="24"/>
        </w:rPr>
      </w:pPr>
      <w:r w:rsidRPr="005A7E30">
        <w:rPr>
          <w:rFonts w:ascii="Times New Roman" w:hAnsi="Times New Roman" w:cs="Times New Roman"/>
          <w:sz w:val="24"/>
          <w:szCs w:val="24"/>
        </w:rPr>
        <w:t>WHEREAS, the Parties intend to ensure the confidentiality, privacy</w:t>
      </w:r>
      <w:r w:rsidR="0090700A">
        <w:rPr>
          <w:rFonts w:ascii="Times New Roman" w:hAnsi="Times New Roman" w:cs="Times New Roman"/>
          <w:sz w:val="24"/>
          <w:szCs w:val="24"/>
        </w:rPr>
        <w:t>,</w:t>
      </w:r>
      <w:r w:rsidRPr="005A7E30">
        <w:rPr>
          <w:rFonts w:ascii="Times New Roman" w:hAnsi="Times New Roman" w:cs="Times New Roman"/>
          <w:sz w:val="24"/>
          <w:szCs w:val="24"/>
        </w:rPr>
        <w:t xml:space="preserve"> and security of PHI as required by  Health Insurance Portability and Accountability Act of 1996 (</w:t>
      </w:r>
      <w:r w:rsidR="009E767C">
        <w:rPr>
          <w:rFonts w:ascii="Times New Roman" w:hAnsi="Times New Roman" w:cs="Times New Roman"/>
          <w:sz w:val="24"/>
          <w:szCs w:val="24"/>
        </w:rPr>
        <w:t>“</w:t>
      </w:r>
      <w:r w:rsidRPr="005A7E30">
        <w:rPr>
          <w:rFonts w:ascii="Times New Roman" w:hAnsi="Times New Roman" w:cs="Times New Roman"/>
          <w:sz w:val="24"/>
          <w:szCs w:val="24"/>
        </w:rPr>
        <w:t>HIPAA</w:t>
      </w:r>
      <w:r w:rsidR="009E767C">
        <w:rPr>
          <w:rFonts w:ascii="Times New Roman" w:hAnsi="Times New Roman" w:cs="Times New Roman"/>
          <w:sz w:val="24"/>
          <w:szCs w:val="24"/>
        </w:rPr>
        <w:t>”</w:t>
      </w:r>
      <w:r w:rsidRPr="005A7E30">
        <w:rPr>
          <w:rFonts w:ascii="Times New Roman" w:hAnsi="Times New Roman" w:cs="Times New Roman"/>
          <w:sz w:val="24"/>
          <w:szCs w:val="24"/>
        </w:rPr>
        <w:t>), Public Law 104-191 and the regulations promulgated thereunder by the U.S. Department of Health</w:t>
      </w:r>
      <w:r w:rsidR="000E5B02">
        <w:rPr>
          <w:rFonts w:ascii="Times New Roman" w:hAnsi="Times New Roman" w:cs="Times New Roman"/>
          <w:sz w:val="24"/>
          <w:szCs w:val="24"/>
        </w:rPr>
        <w:t xml:space="preserve"> and Human Services</w:t>
      </w:r>
      <w:r w:rsidRPr="005A7E30">
        <w:rPr>
          <w:rFonts w:ascii="Times New Roman" w:hAnsi="Times New Roman" w:cs="Times New Roman"/>
          <w:sz w:val="24"/>
          <w:szCs w:val="24"/>
        </w:rPr>
        <w:t xml:space="preserve"> (the </w:t>
      </w:r>
      <w:r w:rsidR="009E767C">
        <w:rPr>
          <w:rFonts w:ascii="Times New Roman" w:hAnsi="Times New Roman" w:cs="Times New Roman"/>
          <w:sz w:val="24"/>
          <w:szCs w:val="24"/>
        </w:rPr>
        <w:t>“</w:t>
      </w:r>
      <w:r w:rsidRPr="005A7E30">
        <w:rPr>
          <w:rFonts w:ascii="Times New Roman" w:hAnsi="Times New Roman" w:cs="Times New Roman"/>
          <w:sz w:val="24"/>
          <w:szCs w:val="24"/>
        </w:rPr>
        <w:t>HIPAA Regulations</w:t>
      </w:r>
      <w:r w:rsidR="009E767C">
        <w:rPr>
          <w:rFonts w:ascii="Times New Roman" w:hAnsi="Times New Roman" w:cs="Times New Roman"/>
          <w:sz w:val="24"/>
          <w:szCs w:val="24"/>
        </w:rPr>
        <w:t>”</w:t>
      </w:r>
      <w:r w:rsidRPr="005A7E30">
        <w:rPr>
          <w:rFonts w:ascii="Times New Roman" w:hAnsi="Times New Roman" w:cs="Times New Roman"/>
          <w:sz w:val="24"/>
          <w:szCs w:val="24"/>
        </w:rPr>
        <w:t>), as updated by the Health Information Technology for Economic and Clinical Health (</w:t>
      </w:r>
      <w:r w:rsidR="009E767C">
        <w:rPr>
          <w:rFonts w:ascii="Times New Roman" w:hAnsi="Times New Roman" w:cs="Times New Roman"/>
          <w:sz w:val="24"/>
          <w:szCs w:val="24"/>
        </w:rPr>
        <w:t>“</w:t>
      </w:r>
      <w:r w:rsidRPr="005A7E30">
        <w:rPr>
          <w:rFonts w:ascii="Times New Roman" w:hAnsi="Times New Roman" w:cs="Times New Roman"/>
          <w:sz w:val="24"/>
          <w:szCs w:val="24"/>
        </w:rPr>
        <w:t>HITECH</w:t>
      </w:r>
      <w:r w:rsidR="009E767C">
        <w:rPr>
          <w:rFonts w:ascii="Times New Roman" w:hAnsi="Times New Roman" w:cs="Times New Roman"/>
          <w:sz w:val="24"/>
          <w:szCs w:val="24"/>
        </w:rPr>
        <w:t>”</w:t>
      </w:r>
      <w:r w:rsidRPr="005A7E30">
        <w:rPr>
          <w:rFonts w:ascii="Times New Roman" w:hAnsi="Times New Roman" w:cs="Times New Roman"/>
          <w:sz w:val="24"/>
          <w:szCs w:val="24"/>
        </w:rPr>
        <w:t xml:space="preserve">) Act, enacted under Title XII of the American Recovery and Reinvestment Act of 2009, and other applicable laws; and </w:t>
      </w:r>
    </w:p>
    <w:p w14:paraId="69059EE9" w14:textId="77777777" w:rsidR="00F9215B" w:rsidRPr="005A7E30" w:rsidRDefault="00F9215B" w:rsidP="00F9215B">
      <w:pPr>
        <w:spacing w:after="0" w:line="240" w:lineRule="auto"/>
        <w:jc w:val="both"/>
        <w:rPr>
          <w:rFonts w:ascii="Times New Roman" w:hAnsi="Times New Roman" w:cs="Times New Roman"/>
          <w:sz w:val="24"/>
          <w:szCs w:val="24"/>
        </w:rPr>
      </w:pPr>
    </w:p>
    <w:p w14:paraId="69059EEA" w14:textId="0C247AD6" w:rsidR="006B43C6" w:rsidRPr="006B43C6" w:rsidRDefault="005220EC" w:rsidP="00F9215B">
      <w:pPr>
        <w:spacing w:after="0" w:line="240" w:lineRule="auto"/>
        <w:jc w:val="both"/>
        <w:rPr>
          <w:rFonts w:ascii="Times New Roman" w:hAnsi="Times New Roman" w:cs="Times New Roman"/>
          <w:sz w:val="24"/>
          <w:szCs w:val="24"/>
        </w:rPr>
      </w:pPr>
      <w:r w:rsidRPr="005A7E30">
        <w:rPr>
          <w:rFonts w:ascii="Times New Roman" w:hAnsi="Times New Roman" w:cs="Times New Roman"/>
          <w:sz w:val="24"/>
          <w:szCs w:val="24"/>
        </w:rPr>
        <w:t xml:space="preserve">WHEREAS, there are no </w:t>
      </w:r>
      <w:r w:rsidR="00191B9F">
        <w:rPr>
          <w:rFonts w:ascii="Times New Roman" w:hAnsi="Times New Roman" w:cs="Times New Roman"/>
          <w:sz w:val="24"/>
          <w:szCs w:val="24"/>
        </w:rPr>
        <w:t xml:space="preserve">other </w:t>
      </w:r>
      <w:r w:rsidRPr="005A7E30">
        <w:rPr>
          <w:rFonts w:ascii="Times New Roman" w:hAnsi="Times New Roman" w:cs="Times New Roman"/>
          <w:sz w:val="24"/>
          <w:szCs w:val="24"/>
        </w:rPr>
        <w:t xml:space="preserve">agreements associated with this Agreement other than the Underlying Agreement; </w:t>
      </w:r>
    </w:p>
    <w:p w14:paraId="69059EEB" w14:textId="77777777" w:rsidR="000449C3" w:rsidRDefault="000449C3" w:rsidP="000449C3">
      <w:pPr>
        <w:spacing w:after="0" w:line="240" w:lineRule="auto"/>
        <w:rPr>
          <w:rFonts w:ascii="Times New Roman" w:hAnsi="Times New Roman" w:cs="Times New Roman"/>
        </w:rPr>
      </w:pPr>
    </w:p>
    <w:p w14:paraId="69059EEC" w14:textId="77777777" w:rsidR="000449C3" w:rsidRPr="00E435EE" w:rsidRDefault="006B43C6" w:rsidP="00E435EE">
      <w:pPr>
        <w:pStyle w:val="ListParagraph"/>
        <w:numPr>
          <w:ilvl w:val="0"/>
          <w:numId w:val="1"/>
        </w:numPr>
        <w:spacing w:after="0" w:line="240" w:lineRule="auto"/>
        <w:ind w:left="360"/>
        <w:rPr>
          <w:rFonts w:ascii="Times New Roman" w:hAnsi="Times New Roman" w:cs="Times New Roman"/>
          <w:b/>
          <w:sz w:val="24"/>
          <w:szCs w:val="24"/>
          <w:u w:val="single"/>
        </w:rPr>
      </w:pPr>
      <w:r w:rsidRPr="00E435EE">
        <w:rPr>
          <w:rFonts w:ascii="Times New Roman" w:hAnsi="Times New Roman" w:cs="Times New Roman"/>
          <w:b/>
          <w:sz w:val="24"/>
          <w:szCs w:val="24"/>
          <w:u w:val="single"/>
        </w:rPr>
        <w:t>Definitions</w:t>
      </w:r>
    </w:p>
    <w:p w14:paraId="69059EED" w14:textId="77777777" w:rsidR="007352C7" w:rsidRPr="003D0C81" w:rsidRDefault="007352C7" w:rsidP="00CA0E77">
      <w:pPr>
        <w:pStyle w:val="ListParagraph"/>
        <w:spacing w:after="0" w:line="240" w:lineRule="auto"/>
        <w:rPr>
          <w:rFonts w:ascii="Times New Roman" w:hAnsi="Times New Roman" w:cs="Times New Roman"/>
          <w:b/>
          <w:u w:val="single"/>
        </w:rPr>
      </w:pPr>
    </w:p>
    <w:p w14:paraId="69059EEE" w14:textId="08BF9A8D" w:rsidR="000449C3" w:rsidRPr="00E435EE" w:rsidRDefault="007352C7" w:rsidP="0094207F">
      <w:pPr>
        <w:spacing w:after="0" w:line="240" w:lineRule="auto"/>
        <w:jc w:val="both"/>
        <w:rPr>
          <w:rFonts w:ascii="Times New Roman" w:hAnsi="Times New Roman" w:cs="Times New Roman"/>
          <w:sz w:val="24"/>
          <w:szCs w:val="24"/>
        </w:rPr>
      </w:pPr>
      <w:r w:rsidRPr="00E435EE">
        <w:rPr>
          <w:rFonts w:ascii="Times New Roman" w:hAnsi="Times New Roman" w:cs="Times New Roman"/>
          <w:sz w:val="24"/>
          <w:szCs w:val="24"/>
        </w:rPr>
        <w:t>Unless otherwise provided for in this Agreement, terms used in this Agreement shall have the same meaning as set for</w:t>
      </w:r>
      <w:r w:rsidR="008D437D">
        <w:rPr>
          <w:rFonts w:ascii="Times New Roman" w:hAnsi="Times New Roman" w:cs="Times New Roman"/>
          <w:sz w:val="24"/>
          <w:szCs w:val="24"/>
        </w:rPr>
        <w:t>th</w:t>
      </w:r>
      <w:r w:rsidRPr="00E435EE">
        <w:rPr>
          <w:rFonts w:ascii="Times New Roman" w:hAnsi="Times New Roman" w:cs="Times New Roman"/>
          <w:sz w:val="24"/>
          <w:szCs w:val="24"/>
        </w:rPr>
        <w:t xml:space="preserve"> in HIPAA, HITECH, and the underlying regulations including</w:t>
      </w:r>
      <w:r w:rsidR="009A3D6E">
        <w:rPr>
          <w:rFonts w:ascii="Times New Roman" w:hAnsi="Times New Roman" w:cs="Times New Roman"/>
          <w:sz w:val="24"/>
          <w:szCs w:val="24"/>
        </w:rPr>
        <w:t>,</w:t>
      </w:r>
      <w:r w:rsidRPr="00E435EE">
        <w:rPr>
          <w:rFonts w:ascii="Times New Roman" w:hAnsi="Times New Roman" w:cs="Times New Roman"/>
          <w:sz w:val="24"/>
          <w:szCs w:val="24"/>
        </w:rPr>
        <w:t xml:space="preserve"> but not limited to</w:t>
      </w:r>
      <w:r w:rsidR="009A3D6E">
        <w:rPr>
          <w:rFonts w:ascii="Times New Roman" w:hAnsi="Times New Roman" w:cs="Times New Roman"/>
          <w:sz w:val="24"/>
          <w:szCs w:val="24"/>
        </w:rPr>
        <w:t>,</w:t>
      </w:r>
      <w:r w:rsidRPr="00E435EE">
        <w:rPr>
          <w:rFonts w:ascii="Times New Roman" w:hAnsi="Times New Roman" w:cs="Times New Roman"/>
          <w:sz w:val="24"/>
          <w:szCs w:val="24"/>
        </w:rPr>
        <w:t xml:space="preserve"> the following: Availability, Breach, Confidentiality, Data Agg</w:t>
      </w:r>
      <w:r w:rsidR="00A4537C" w:rsidRPr="00E435EE">
        <w:rPr>
          <w:rFonts w:ascii="Times New Roman" w:hAnsi="Times New Roman" w:cs="Times New Roman"/>
          <w:sz w:val="24"/>
          <w:szCs w:val="24"/>
        </w:rPr>
        <w:t>r</w:t>
      </w:r>
      <w:r w:rsidRPr="00E435EE">
        <w:rPr>
          <w:rFonts w:ascii="Times New Roman" w:hAnsi="Times New Roman" w:cs="Times New Roman"/>
          <w:sz w:val="24"/>
          <w:szCs w:val="24"/>
        </w:rPr>
        <w:t>egation, Designated Record Set, Health Care Operations,</w:t>
      </w:r>
      <w:r w:rsidR="00A4537C" w:rsidRPr="00E435EE">
        <w:rPr>
          <w:rFonts w:ascii="Times New Roman" w:hAnsi="Times New Roman" w:cs="Times New Roman"/>
          <w:sz w:val="24"/>
          <w:szCs w:val="24"/>
        </w:rPr>
        <w:t xml:space="preserve"> Individual, </w:t>
      </w:r>
      <w:r w:rsidRPr="00E435EE">
        <w:rPr>
          <w:rFonts w:ascii="Times New Roman" w:hAnsi="Times New Roman" w:cs="Times New Roman"/>
          <w:sz w:val="24"/>
          <w:szCs w:val="24"/>
        </w:rPr>
        <w:t>Integrity, Minimum Necessary, Notice of Privacy Practices, Required by Law, Secretary, Subcontractor</w:t>
      </w:r>
      <w:r w:rsidR="00A4537C" w:rsidRPr="00E435EE">
        <w:rPr>
          <w:rFonts w:ascii="Times New Roman" w:hAnsi="Times New Roman" w:cs="Times New Roman"/>
          <w:sz w:val="24"/>
          <w:szCs w:val="24"/>
        </w:rPr>
        <w:t>, and Use</w:t>
      </w:r>
      <w:r w:rsidRPr="00E435EE">
        <w:rPr>
          <w:rFonts w:ascii="Times New Roman" w:hAnsi="Times New Roman" w:cs="Times New Roman"/>
          <w:sz w:val="24"/>
          <w:szCs w:val="24"/>
        </w:rPr>
        <w:t xml:space="preserve">.  Specific definitions are as follows: </w:t>
      </w:r>
    </w:p>
    <w:p w14:paraId="69059EEF" w14:textId="77777777" w:rsidR="006B43C6" w:rsidRPr="006B43C6" w:rsidRDefault="006B43C6" w:rsidP="001E76EF">
      <w:pPr>
        <w:spacing w:after="0" w:line="240" w:lineRule="auto"/>
        <w:jc w:val="both"/>
        <w:rPr>
          <w:rFonts w:ascii="Times New Roman" w:hAnsi="Times New Roman" w:cs="Times New Roman"/>
          <w:sz w:val="24"/>
          <w:szCs w:val="24"/>
        </w:rPr>
      </w:pPr>
    </w:p>
    <w:p w14:paraId="69059EF0" w14:textId="080C60DB" w:rsidR="006B43C6" w:rsidRPr="006B43C6" w:rsidRDefault="006B43C6" w:rsidP="00393692">
      <w:pPr>
        <w:numPr>
          <w:ilvl w:val="0"/>
          <w:numId w:val="2"/>
        </w:numPr>
        <w:spacing w:after="0" w:line="240" w:lineRule="auto"/>
        <w:ind w:left="1440" w:hanging="720"/>
        <w:jc w:val="both"/>
        <w:rPr>
          <w:rFonts w:ascii="Times New Roman" w:hAnsi="Times New Roman" w:cs="Times New Roman"/>
          <w:sz w:val="24"/>
          <w:szCs w:val="24"/>
        </w:rPr>
      </w:pPr>
      <w:r w:rsidRPr="006B43C6">
        <w:rPr>
          <w:rFonts w:ascii="Times New Roman" w:hAnsi="Times New Roman" w:cs="Times New Roman"/>
          <w:sz w:val="24"/>
          <w:szCs w:val="24"/>
        </w:rPr>
        <w:t>"Privacy Rule" shall mean the Standards for Privacy of Individually Identifiable Health Information found at 45 CFR Parts 160 and 164, Subparts A and E.</w:t>
      </w:r>
    </w:p>
    <w:p w14:paraId="69059EF1" w14:textId="77777777" w:rsidR="006B43C6" w:rsidRPr="006B43C6" w:rsidRDefault="006B43C6" w:rsidP="00A83F28">
      <w:pPr>
        <w:spacing w:after="0" w:line="240" w:lineRule="auto"/>
        <w:jc w:val="both"/>
        <w:rPr>
          <w:rFonts w:ascii="Times New Roman" w:hAnsi="Times New Roman" w:cs="Times New Roman"/>
          <w:sz w:val="24"/>
          <w:szCs w:val="24"/>
        </w:rPr>
      </w:pPr>
    </w:p>
    <w:p w14:paraId="5FBA2895" w14:textId="58C2AC8B" w:rsidR="003D6D40" w:rsidRDefault="006B43C6" w:rsidP="003D6D40">
      <w:pPr>
        <w:numPr>
          <w:ilvl w:val="0"/>
          <w:numId w:val="2"/>
        </w:numPr>
        <w:spacing w:after="0" w:line="240" w:lineRule="auto"/>
        <w:ind w:left="1440" w:hanging="720"/>
        <w:jc w:val="both"/>
        <w:rPr>
          <w:rFonts w:ascii="Times New Roman" w:hAnsi="Times New Roman" w:cs="Times New Roman"/>
          <w:sz w:val="24"/>
          <w:szCs w:val="24"/>
        </w:rPr>
      </w:pPr>
      <w:r w:rsidRPr="006B43C6">
        <w:rPr>
          <w:rFonts w:ascii="Times New Roman" w:hAnsi="Times New Roman" w:cs="Times New Roman"/>
          <w:sz w:val="24"/>
          <w:szCs w:val="24"/>
        </w:rPr>
        <w:lastRenderedPageBreak/>
        <w:t>"Security Rule" shall mean the Standards for Security for the Protection of Electronic Protected Health Information, codified at 45 CFR parts 160, 162</w:t>
      </w:r>
      <w:r w:rsidR="001E76EF">
        <w:rPr>
          <w:rFonts w:ascii="Times New Roman" w:hAnsi="Times New Roman" w:cs="Times New Roman"/>
          <w:sz w:val="24"/>
          <w:szCs w:val="24"/>
        </w:rPr>
        <w:t>,</w:t>
      </w:r>
      <w:r w:rsidRPr="006B43C6">
        <w:rPr>
          <w:rFonts w:ascii="Times New Roman" w:hAnsi="Times New Roman" w:cs="Times New Roman"/>
          <w:sz w:val="24"/>
          <w:szCs w:val="24"/>
        </w:rPr>
        <w:t xml:space="preserve"> and 164.</w:t>
      </w:r>
    </w:p>
    <w:p w14:paraId="68185769" w14:textId="7C512323" w:rsidR="003D6D40" w:rsidRPr="00596570" w:rsidRDefault="003D6D40" w:rsidP="003D6D40">
      <w:pPr>
        <w:numPr>
          <w:ilvl w:val="0"/>
          <w:numId w:val="2"/>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“Protected Health Information (PHI)” shall mean individually identifiable health information that is transmitted or maintained by electronic media or transmitted or maintained in any other form or medium as defined at 45 CFR 160.103</w:t>
      </w:r>
      <w:r w:rsidRPr="00596570">
        <w:rPr>
          <w:rFonts w:ascii="Times New Roman" w:hAnsi="Times New Roman" w:cs="Times New Roman"/>
          <w:sz w:val="24"/>
          <w:szCs w:val="24"/>
        </w:rPr>
        <w:t>.</w:t>
      </w:r>
    </w:p>
    <w:p w14:paraId="448A5212" w14:textId="20E89DB7" w:rsidR="003D6D40" w:rsidRDefault="0060655B" w:rsidP="003D6D40">
      <w:pPr>
        <w:numPr>
          <w:ilvl w:val="0"/>
          <w:numId w:val="2"/>
        </w:numPr>
        <w:spacing w:after="0" w:line="240" w:lineRule="auto"/>
        <w:ind w:left="1440" w:hanging="720"/>
        <w:jc w:val="both"/>
        <w:rPr>
          <w:rFonts w:ascii="Times New Roman" w:hAnsi="Times New Roman" w:cs="Times New Roman"/>
          <w:sz w:val="24"/>
          <w:szCs w:val="24"/>
        </w:rPr>
      </w:pPr>
      <w:r>
        <w:rPr>
          <w:rFonts w:ascii="Times New Roman" w:hAnsi="Times New Roman" w:cs="Times New Roman"/>
          <w:sz w:val="24"/>
          <w:szCs w:val="24"/>
        </w:rPr>
        <w:t>“Security I</w:t>
      </w:r>
      <w:r w:rsidR="003D6D40" w:rsidRPr="001E2B93">
        <w:rPr>
          <w:rFonts w:ascii="Times New Roman" w:hAnsi="Times New Roman" w:cs="Times New Roman"/>
          <w:sz w:val="24"/>
          <w:szCs w:val="24"/>
        </w:rPr>
        <w:t>ncident</w:t>
      </w:r>
      <w:r>
        <w:rPr>
          <w:rFonts w:ascii="Times New Roman" w:hAnsi="Times New Roman" w:cs="Times New Roman"/>
          <w:sz w:val="24"/>
          <w:szCs w:val="24"/>
        </w:rPr>
        <w:t>”</w:t>
      </w:r>
      <w:r w:rsidR="003D6D40" w:rsidRPr="001E2B93">
        <w:rPr>
          <w:rFonts w:ascii="Times New Roman" w:hAnsi="Times New Roman" w:cs="Times New Roman"/>
          <w:sz w:val="24"/>
          <w:szCs w:val="24"/>
        </w:rPr>
        <w:t xml:space="preserve"> means the attempted or successful unauthorized access, use, disclosure, modification, or destruction of information or interference with system operations in an information system</w:t>
      </w:r>
      <w:r w:rsidR="003D6D40">
        <w:rPr>
          <w:rFonts w:ascii="Times New Roman" w:hAnsi="Times New Roman" w:cs="Times New Roman"/>
          <w:sz w:val="24"/>
          <w:szCs w:val="24"/>
        </w:rPr>
        <w:t xml:space="preserve"> as defined at 45 CFR 164.304</w:t>
      </w:r>
      <w:r w:rsidR="003D6D40" w:rsidRPr="001E2B93">
        <w:rPr>
          <w:rFonts w:ascii="Times New Roman" w:hAnsi="Times New Roman" w:cs="Times New Roman"/>
          <w:sz w:val="24"/>
          <w:szCs w:val="24"/>
        </w:rPr>
        <w:t>.</w:t>
      </w:r>
    </w:p>
    <w:p w14:paraId="78715956" w14:textId="77777777" w:rsidR="00CD52AF" w:rsidRPr="00803630" w:rsidRDefault="003D6D40" w:rsidP="003D6D40">
      <w:pPr>
        <w:numPr>
          <w:ilvl w:val="0"/>
          <w:numId w:val="2"/>
        </w:numPr>
        <w:spacing w:after="0" w:line="240" w:lineRule="auto"/>
        <w:ind w:left="1440" w:hanging="720"/>
        <w:jc w:val="both"/>
        <w:rPr>
          <w:rFonts w:ascii="Times New Roman" w:hAnsi="Times New Roman" w:cs="Times New Roman"/>
          <w:sz w:val="28"/>
          <w:szCs w:val="24"/>
        </w:rPr>
      </w:pPr>
      <w:r w:rsidRPr="003D6D40">
        <w:rPr>
          <w:rFonts w:ascii="Times New Roman" w:hAnsi="Times New Roman" w:cs="Times New Roman"/>
          <w:sz w:val="24"/>
        </w:rPr>
        <w:t xml:space="preserve">“Unsuccessful Security Incidents” means, without limitation, pings and other broadcast attacks on Business Associate’s firewall, port scans, unsuccessful log-on attempts, denial of service attacks, and any combination of the above, so long as no such incident results in unauthorized access, use, disclosure, modification or destruction of PHI or intentional interference with system operations in an information system that contains PHI. </w:t>
      </w:r>
    </w:p>
    <w:p w14:paraId="308D9EB5" w14:textId="71869457" w:rsidR="003D6D40" w:rsidRPr="003D6D40" w:rsidRDefault="00CD52AF" w:rsidP="003D6D40">
      <w:pPr>
        <w:numPr>
          <w:ilvl w:val="0"/>
          <w:numId w:val="2"/>
        </w:numPr>
        <w:spacing w:after="0" w:line="240" w:lineRule="auto"/>
        <w:ind w:left="1440" w:hanging="720"/>
        <w:jc w:val="both"/>
        <w:rPr>
          <w:rFonts w:ascii="Times New Roman" w:hAnsi="Times New Roman" w:cs="Times New Roman"/>
          <w:sz w:val="28"/>
          <w:szCs w:val="24"/>
        </w:rPr>
      </w:pPr>
      <w:r>
        <w:rPr>
          <w:rFonts w:ascii="Times New Roman" w:hAnsi="Times New Roman" w:cs="Times New Roman"/>
          <w:sz w:val="24"/>
        </w:rPr>
        <w:t>“State” means the State of New Jersey.</w:t>
      </w:r>
      <w:r w:rsidR="003D6D40" w:rsidRPr="003D6D40">
        <w:rPr>
          <w:rFonts w:ascii="Times New Roman" w:hAnsi="Times New Roman" w:cs="Times New Roman"/>
          <w:sz w:val="24"/>
        </w:rPr>
        <w:t xml:space="preserve"> </w:t>
      </w:r>
    </w:p>
    <w:p w14:paraId="69059EF3" w14:textId="66B3DFFC" w:rsidR="000449C3" w:rsidRDefault="000449C3" w:rsidP="000449C3">
      <w:pPr>
        <w:spacing w:after="0" w:line="240" w:lineRule="auto"/>
        <w:rPr>
          <w:rFonts w:ascii="Times New Roman" w:hAnsi="Times New Roman" w:cs="Times New Roman"/>
          <w:sz w:val="24"/>
          <w:szCs w:val="24"/>
        </w:rPr>
      </w:pPr>
    </w:p>
    <w:p w14:paraId="1DA4A4F5" w14:textId="77777777" w:rsidR="00CD52AF" w:rsidRPr="006B43C6" w:rsidRDefault="00CD52AF" w:rsidP="000449C3">
      <w:pPr>
        <w:spacing w:after="0" w:line="240" w:lineRule="auto"/>
        <w:rPr>
          <w:rFonts w:ascii="Times New Roman" w:hAnsi="Times New Roman" w:cs="Times New Roman"/>
          <w:sz w:val="24"/>
          <w:szCs w:val="24"/>
        </w:rPr>
      </w:pPr>
    </w:p>
    <w:p w14:paraId="69059EF4" w14:textId="77777777" w:rsidR="003A1AF1" w:rsidRDefault="006B43C6" w:rsidP="007A7AEE">
      <w:pPr>
        <w:pStyle w:val="ListParagraph"/>
        <w:numPr>
          <w:ilvl w:val="0"/>
          <w:numId w:val="1"/>
        </w:numPr>
        <w:spacing w:after="0" w:line="240" w:lineRule="auto"/>
        <w:ind w:left="360"/>
        <w:rPr>
          <w:rFonts w:ascii="Times New Roman" w:hAnsi="Times New Roman" w:cs="Times New Roman"/>
          <w:b/>
          <w:sz w:val="24"/>
          <w:szCs w:val="24"/>
          <w:u w:val="single"/>
        </w:rPr>
      </w:pPr>
      <w:r w:rsidRPr="00960300">
        <w:rPr>
          <w:rFonts w:ascii="Times New Roman" w:hAnsi="Times New Roman" w:cs="Times New Roman"/>
          <w:b/>
          <w:sz w:val="24"/>
          <w:szCs w:val="24"/>
          <w:u w:val="single"/>
        </w:rPr>
        <w:t>Obligations and Activities of Business Associate</w:t>
      </w:r>
    </w:p>
    <w:p w14:paraId="69059EF5" w14:textId="77777777" w:rsidR="00C164F7" w:rsidRPr="00C164F7" w:rsidRDefault="00C164F7" w:rsidP="00C164F7">
      <w:pPr>
        <w:pStyle w:val="ListParagraph"/>
        <w:spacing w:after="0" w:line="240" w:lineRule="auto"/>
        <w:ind w:left="360"/>
        <w:rPr>
          <w:rFonts w:ascii="Times New Roman" w:hAnsi="Times New Roman" w:cs="Times New Roman"/>
          <w:b/>
          <w:sz w:val="24"/>
          <w:szCs w:val="24"/>
          <w:u w:val="single"/>
        </w:rPr>
      </w:pPr>
    </w:p>
    <w:p w14:paraId="3C0BD97E" w14:textId="200B9BF9" w:rsidR="00CD52AF" w:rsidRPr="00596570" w:rsidRDefault="002A0F0F" w:rsidP="006C4839">
      <w:pPr>
        <w:spacing w:after="0" w:line="240" w:lineRule="auto"/>
        <w:ind w:left="360"/>
        <w:jc w:val="both"/>
        <w:rPr>
          <w:rFonts w:ascii="Times New Roman" w:hAnsi="Times New Roman" w:cs="Times New Roman"/>
          <w:sz w:val="24"/>
          <w:szCs w:val="24"/>
        </w:rPr>
      </w:pPr>
      <w:r w:rsidRPr="00596570">
        <w:rPr>
          <w:rFonts w:ascii="Times New Roman" w:hAnsi="Times New Roman" w:cs="Times New Roman"/>
          <w:b/>
          <w:sz w:val="24"/>
          <w:szCs w:val="24"/>
        </w:rPr>
        <w:t xml:space="preserve">1. </w:t>
      </w:r>
      <w:r w:rsidR="00AA09DB" w:rsidRPr="00596570">
        <w:rPr>
          <w:rFonts w:ascii="Times New Roman" w:hAnsi="Times New Roman" w:cs="Times New Roman"/>
          <w:b/>
          <w:sz w:val="24"/>
          <w:szCs w:val="24"/>
        </w:rPr>
        <w:t xml:space="preserve">Security </w:t>
      </w:r>
      <w:r w:rsidR="00FE13D6" w:rsidRPr="00596570">
        <w:rPr>
          <w:rFonts w:ascii="Times New Roman" w:hAnsi="Times New Roman" w:cs="Times New Roman"/>
          <w:b/>
          <w:sz w:val="24"/>
          <w:szCs w:val="24"/>
        </w:rPr>
        <w:t>Safeguards</w:t>
      </w:r>
      <w:r w:rsidR="0020168D" w:rsidRPr="00596570">
        <w:rPr>
          <w:rFonts w:ascii="Times New Roman" w:eastAsia="Times New Roman" w:hAnsi="Times New Roman" w:cs="Times New Roman"/>
          <w:sz w:val="24"/>
          <w:szCs w:val="24"/>
        </w:rPr>
        <w:t xml:space="preserve">. </w:t>
      </w:r>
      <w:r w:rsidR="0004741E" w:rsidRPr="00596570">
        <w:rPr>
          <w:rFonts w:ascii="Times New Roman" w:hAnsi="Times New Roman" w:cs="Times New Roman"/>
          <w:sz w:val="24"/>
          <w:szCs w:val="24"/>
        </w:rPr>
        <w:t xml:space="preserve">The Business Associate shall </w:t>
      </w:r>
      <w:r w:rsidR="001B0FB2" w:rsidRPr="00596570">
        <w:rPr>
          <w:rFonts w:ascii="Times New Roman" w:hAnsi="Times New Roman" w:cs="Times New Roman"/>
          <w:sz w:val="24"/>
          <w:szCs w:val="24"/>
        </w:rPr>
        <w:t xml:space="preserve">use appropriate safeguards </w:t>
      </w:r>
      <w:r w:rsidR="00CC399D" w:rsidRPr="00596570">
        <w:rPr>
          <w:rFonts w:ascii="Times New Roman" w:hAnsi="Times New Roman" w:cs="Times New Roman"/>
          <w:sz w:val="24"/>
          <w:szCs w:val="24"/>
        </w:rPr>
        <w:t xml:space="preserve"> and comply with </w:t>
      </w:r>
      <w:r w:rsidR="003D6D40" w:rsidRPr="00596570">
        <w:rPr>
          <w:rFonts w:ascii="Times New Roman" w:hAnsi="Times New Roman" w:cs="Times New Roman"/>
          <w:sz w:val="24"/>
          <w:szCs w:val="24"/>
        </w:rPr>
        <w:t>42 U</w:t>
      </w:r>
      <w:r w:rsidR="00FF706F">
        <w:rPr>
          <w:rFonts w:ascii="Times New Roman" w:hAnsi="Times New Roman" w:cs="Times New Roman"/>
          <w:sz w:val="24"/>
          <w:szCs w:val="24"/>
        </w:rPr>
        <w:t>.</w:t>
      </w:r>
      <w:r w:rsidR="003D6D40" w:rsidRPr="00596570">
        <w:rPr>
          <w:rFonts w:ascii="Times New Roman" w:hAnsi="Times New Roman" w:cs="Times New Roman"/>
          <w:sz w:val="24"/>
          <w:szCs w:val="24"/>
        </w:rPr>
        <w:t>S</w:t>
      </w:r>
      <w:r w:rsidR="00FF706F">
        <w:rPr>
          <w:rFonts w:ascii="Times New Roman" w:hAnsi="Times New Roman" w:cs="Times New Roman"/>
          <w:sz w:val="24"/>
          <w:szCs w:val="24"/>
        </w:rPr>
        <w:t>.</w:t>
      </w:r>
      <w:r w:rsidR="003D6D40" w:rsidRPr="00596570">
        <w:rPr>
          <w:rFonts w:ascii="Times New Roman" w:hAnsi="Times New Roman" w:cs="Times New Roman"/>
          <w:sz w:val="24"/>
          <w:szCs w:val="24"/>
        </w:rPr>
        <w:t>C</w:t>
      </w:r>
      <w:r w:rsidR="00FF706F">
        <w:rPr>
          <w:rFonts w:ascii="Times New Roman" w:hAnsi="Times New Roman" w:cs="Times New Roman"/>
          <w:sz w:val="24"/>
          <w:szCs w:val="24"/>
        </w:rPr>
        <w:t>.</w:t>
      </w:r>
      <w:r w:rsidR="003D6D40" w:rsidRPr="00596570">
        <w:rPr>
          <w:rFonts w:ascii="Times New Roman" w:hAnsi="Times New Roman" w:cs="Times New Roman"/>
          <w:sz w:val="24"/>
          <w:szCs w:val="24"/>
        </w:rPr>
        <w:t xml:space="preserve"> 17931 et seq., and </w:t>
      </w:r>
      <w:r w:rsidR="00CC399D" w:rsidRPr="00596570">
        <w:rPr>
          <w:rFonts w:ascii="Times New Roman" w:hAnsi="Times New Roman" w:cs="Times New Roman"/>
          <w:sz w:val="24"/>
          <w:szCs w:val="24"/>
        </w:rPr>
        <w:t xml:space="preserve">Subpart C of 45 CFR Part 164, Security Standards </w:t>
      </w:r>
      <w:r w:rsidR="001B0FB2" w:rsidRPr="00596570">
        <w:rPr>
          <w:rFonts w:ascii="Times New Roman" w:hAnsi="Times New Roman" w:cs="Times New Roman"/>
          <w:sz w:val="24"/>
          <w:szCs w:val="24"/>
        </w:rPr>
        <w:t xml:space="preserve">to prevent the use or disclosure of </w:t>
      </w:r>
      <w:r w:rsidR="00451041" w:rsidRPr="00596570">
        <w:rPr>
          <w:rFonts w:ascii="Times New Roman" w:hAnsi="Times New Roman" w:cs="Times New Roman"/>
          <w:sz w:val="24"/>
          <w:szCs w:val="24"/>
        </w:rPr>
        <w:t>Electronic Protected Health Information (</w:t>
      </w:r>
      <w:r w:rsidR="005C0207" w:rsidRPr="00596570">
        <w:rPr>
          <w:rFonts w:ascii="Times New Roman" w:hAnsi="Times New Roman" w:cs="Times New Roman"/>
          <w:sz w:val="24"/>
          <w:szCs w:val="24"/>
        </w:rPr>
        <w:t>“</w:t>
      </w:r>
      <w:r w:rsidR="00451041" w:rsidRPr="00596570">
        <w:rPr>
          <w:rFonts w:ascii="Times New Roman" w:hAnsi="Times New Roman" w:cs="Times New Roman"/>
          <w:sz w:val="24"/>
          <w:szCs w:val="24"/>
        </w:rPr>
        <w:t>e</w:t>
      </w:r>
      <w:r w:rsidR="001B0FB2" w:rsidRPr="00596570">
        <w:rPr>
          <w:rFonts w:ascii="Times New Roman" w:hAnsi="Times New Roman" w:cs="Times New Roman"/>
          <w:sz w:val="24"/>
          <w:szCs w:val="24"/>
        </w:rPr>
        <w:t>PHI</w:t>
      </w:r>
      <w:r w:rsidR="005C0207" w:rsidRPr="00596570">
        <w:rPr>
          <w:rFonts w:ascii="Times New Roman" w:hAnsi="Times New Roman" w:cs="Times New Roman"/>
          <w:sz w:val="24"/>
          <w:szCs w:val="24"/>
        </w:rPr>
        <w:t>”</w:t>
      </w:r>
      <w:r w:rsidR="00451041" w:rsidRPr="00596570">
        <w:rPr>
          <w:rFonts w:ascii="Times New Roman" w:hAnsi="Times New Roman" w:cs="Times New Roman"/>
          <w:sz w:val="24"/>
          <w:szCs w:val="24"/>
        </w:rPr>
        <w:t>),</w:t>
      </w:r>
      <w:r w:rsidR="001B0FB2" w:rsidRPr="00596570">
        <w:rPr>
          <w:rFonts w:ascii="Times New Roman" w:hAnsi="Times New Roman" w:cs="Times New Roman"/>
          <w:sz w:val="24"/>
          <w:szCs w:val="24"/>
        </w:rPr>
        <w:t xml:space="preserve"> other than as authorized under this Agreement, and maintain </w:t>
      </w:r>
      <w:r w:rsidR="00D228B2" w:rsidRPr="00596570">
        <w:rPr>
          <w:rFonts w:ascii="Times New Roman" w:hAnsi="Times New Roman" w:cs="Times New Roman"/>
          <w:sz w:val="24"/>
          <w:szCs w:val="24"/>
        </w:rPr>
        <w:t xml:space="preserve">a </w:t>
      </w:r>
      <w:r w:rsidR="00402899" w:rsidRPr="00596570">
        <w:rPr>
          <w:rFonts w:ascii="Times New Roman" w:hAnsi="Times New Roman" w:cs="Times New Roman"/>
          <w:sz w:val="24"/>
          <w:szCs w:val="24"/>
        </w:rPr>
        <w:t>reasonable and appropriate</w:t>
      </w:r>
      <w:r w:rsidR="0004741E" w:rsidRPr="00596570">
        <w:rPr>
          <w:rFonts w:ascii="Times New Roman" w:hAnsi="Times New Roman" w:cs="Times New Roman"/>
          <w:sz w:val="24"/>
          <w:szCs w:val="24"/>
        </w:rPr>
        <w:t xml:space="preserve"> privacy and security program that includes </w:t>
      </w:r>
      <w:r w:rsidR="001B0FB2" w:rsidRPr="00596570">
        <w:rPr>
          <w:rFonts w:ascii="Times New Roman" w:hAnsi="Times New Roman" w:cs="Times New Roman"/>
          <w:sz w:val="24"/>
          <w:szCs w:val="24"/>
        </w:rPr>
        <w:t xml:space="preserve">appropriate </w:t>
      </w:r>
      <w:r w:rsidR="0004741E" w:rsidRPr="00596570">
        <w:rPr>
          <w:rFonts w:ascii="Times New Roman" w:hAnsi="Times New Roman" w:cs="Times New Roman"/>
          <w:sz w:val="24"/>
          <w:szCs w:val="24"/>
        </w:rPr>
        <w:t>administrative, technical</w:t>
      </w:r>
      <w:r w:rsidR="00054F3E" w:rsidRPr="00596570">
        <w:rPr>
          <w:rFonts w:ascii="Times New Roman" w:hAnsi="Times New Roman" w:cs="Times New Roman"/>
          <w:sz w:val="24"/>
          <w:szCs w:val="24"/>
        </w:rPr>
        <w:t>,</w:t>
      </w:r>
      <w:r w:rsidR="00451041" w:rsidRPr="00596570">
        <w:rPr>
          <w:rFonts w:ascii="Times New Roman" w:hAnsi="Times New Roman" w:cs="Times New Roman"/>
          <w:sz w:val="24"/>
          <w:szCs w:val="24"/>
        </w:rPr>
        <w:t xml:space="preserve"> organizational</w:t>
      </w:r>
      <w:r w:rsidR="0004741E" w:rsidRPr="00596570">
        <w:rPr>
          <w:rFonts w:ascii="Times New Roman" w:hAnsi="Times New Roman" w:cs="Times New Roman"/>
          <w:sz w:val="24"/>
          <w:szCs w:val="24"/>
        </w:rPr>
        <w:t xml:space="preserve"> and physical safegua</w:t>
      </w:r>
      <w:r w:rsidR="00F86B31" w:rsidRPr="00596570">
        <w:rPr>
          <w:rFonts w:ascii="Times New Roman" w:hAnsi="Times New Roman" w:cs="Times New Roman"/>
          <w:sz w:val="24"/>
          <w:szCs w:val="24"/>
        </w:rPr>
        <w:t>rds</w:t>
      </w:r>
      <w:r w:rsidR="001B0FB2" w:rsidRPr="00596570">
        <w:rPr>
          <w:rFonts w:ascii="Times New Roman" w:hAnsi="Times New Roman" w:cs="Times New Roman"/>
          <w:sz w:val="24"/>
          <w:szCs w:val="24"/>
        </w:rPr>
        <w:t xml:space="preserve"> to protect the confidentiality, integrity and availability of PHI</w:t>
      </w:r>
      <w:r w:rsidR="0004741E" w:rsidRPr="00596570">
        <w:rPr>
          <w:rFonts w:ascii="Times New Roman" w:hAnsi="Times New Roman" w:cs="Times New Roman"/>
          <w:sz w:val="24"/>
          <w:szCs w:val="24"/>
        </w:rPr>
        <w:t xml:space="preserve"> that it creates, receives, maintains, or transmits on behalf of the </w:t>
      </w:r>
      <w:r w:rsidR="001B0FB2" w:rsidRPr="00596570">
        <w:rPr>
          <w:rFonts w:ascii="Times New Roman" w:hAnsi="Times New Roman" w:cs="Times New Roman"/>
          <w:sz w:val="24"/>
          <w:szCs w:val="24"/>
        </w:rPr>
        <w:t>Covered Entity</w:t>
      </w:r>
      <w:r w:rsidR="0004741E" w:rsidRPr="00596570">
        <w:rPr>
          <w:rFonts w:ascii="Times New Roman" w:hAnsi="Times New Roman" w:cs="Times New Roman"/>
          <w:sz w:val="24"/>
          <w:szCs w:val="24"/>
        </w:rPr>
        <w:t xml:space="preserve">. </w:t>
      </w:r>
      <w:r w:rsidR="00CD52AF" w:rsidRPr="00596570">
        <w:rPr>
          <w:rFonts w:ascii="Times New Roman" w:hAnsi="Times New Roman" w:cs="Times New Roman"/>
          <w:sz w:val="24"/>
          <w:szCs w:val="24"/>
        </w:rPr>
        <w:t xml:space="preserve">Business Associate's access to and use of the PHI is limited to the provision of services by the Business Associate for the Covered Entity set forth in the Underlying </w:t>
      </w:r>
      <w:r w:rsidR="00DD78DA" w:rsidRPr="00596570">
        <w:rPr>
          <w:rFonts w:ascii="Times New Roman" w:hAnsi="Times New Roman" w:cs="Times New Roman"/>
          <w:sz w:val="24"/>
          <w:szCs w:val="24"/>
        </w:rPr>
        <w:t>Agreement</w:t>
      </w:r>
      <w:r w:rsidR="00CD52AF" w:rsidRPr="00596570">
        <w:rPr>
          <w:rFonts w:ascii="Times New Roman" w:hAnsi="Times New Roman" w:cs="Times New Roman"/>
          <w:sz w:val="24"/>
          <w:szCs w:val="24"/>
        </w:rPr>
        <w:t xml:space="preserve">.  </w:t>
      </w:r>
    </w:p>
    <w:p w14:paraId="69059EF6" w14:textId="76899D98" w:rsidR="00CC399D" w:rsidRPr="00596570" w:rsidRDefault="00CC399D" w:rsidP="006C4839">
      <w:pPr>
        <w:spacing w:after="0" w:line="240" w:lineRule="auto"/>
        <w:jc w:val="both"/>
        <w:rPr>
          <w:rFonts w:ascii="Times New Roman" w:eastAsia="Times New Roman" w:hAnsi="Times New Roman" w:cs="Times New Roman"/>
          <w:sz w:val="24"/>
          <w:szCs w:val="24"/>
        </w:rPr>
      </w:pPr>
    </w:p>
    <w:p w14:paraId="573068BD" w14:textId="13959F66" w:rsidR="003D6D40" w:rsidRPr="00596570" w:rsidRDefault="00CD52AF" w:rsidP="00A46551">
      <w:pPr>
        <w:spacing w:after="0" w:line="240" w:lineRule="auto"/>
        <w:ind w:left="360"/>
        <w:jc w:val="both"/>
        <w:rPr>
          <w:rFonts w:ascii="Times New Roman" w:hAnsi="Times New Roman" w:cs="Times New Roman"/>
          <w:sz w:val="24"/>
          <w:szCs w:val="24"/>
        </w:rPr>
      </w:pPr>
      <w:r w:rsidRPr="00A46551">
        <w:rPr>
          <w:rFonts w:ascii="Times New Roman" w:hAnsi="Times New Roman" w:cs="Times New Roman"/>
          <w:b/>
          <w:sz w:val="24"/>
          <w:szCs w:val="24"/>
        </w:rPr>
        <w:t>2.</w:t>
      </w:r>
      <w:r w:rsidRPr="00596570">
        <w:rPr>
          <w:rFonts w:ascii="Times New Roman" w:hAnsi="Times New Roman" w:cs="Times New Roman"/>
          <w:sz w:val="24"/>
          <w:szCs w:val="24"/>
        </w:rPr>
        <w:t xml:space="preserve"> </w:t>
      </w:r>
      <w:r w:rsidR="00A46551" w:rsidRPr="00A46551">
        <w:rPr>
          <w:rFonts w:ascii="Times New Roman" w:hAnsi="Times New Roman" w:cs="Times New Roman"/>
          <w:b/>
          <w:sz w:val="24"/>
          <w:szCs w:val="24"/>
        </w:rPr>
        <w:t>Confidentiality</w:t>
      </w:r>
      <w:r w:rsidR="00A46551">
        <w:rPr>
          <w:rFonts w:ascii="Times New Roman" w:hAnsi="Times New Roman" w:cs="Times New Roman"/>
          <w:b/>
          <w:sz w:val="24"/>
          <w:szCs w:val="24"/>
        </w:rPr>
        <w:t xml:space="preserve"> and Security</w:t>
      </w:r>
      <w:r w:rsidR="00A46551" w:rsidRPr="00A46551">
        <w:rPr>
          <w:rFonts w:ascii="Times New Roman" w:hAnsi="Times New Roman" w:cs="Times New Roman"/>
          <w:b/>
          <w:sz w:val="24"/>
          <w:szCs w:val="24"/>
        </w:rPr>
        <w:t>.</w:t>
      </w:r>
      <w:r w:rsidR="00A46551">
        <w:rPr>
          <w:rFonts w:ascii="Times New Roman" w:hAnsi="Times New Roman" w:cs="Times New Roman"/>
          <w:sz w:val="24"/>
          <w:szCs w:val="24"/>
        </w:rPr>
        <w:t xml:space="preserve"> </w:t>
      </w:r>
      <w:r w:rsidR="003D6D40" w:rsidRPr="00596570">
        <w:rPr>
          <w:rFonts w:ascii="Times New Roman" w:hAnsi="Times New Roman" w:cs="Times New Roman"/>
          <w:sz w:val="24"/>
          <w:szCs w:val="24"/>
        </w:rPr>
        <w:t>Business Associate agrees to comply with State and federal statutes, regulations and guidance applicable to vendor as a Business Associate performing services under the Agreement restricting the use and disclosure of confidential data, and shall protect the confidentiality of such data and prevent unauthorized access to it consistent with the following laws and security compliance guidance, to the extent applicable:</w:t>
      </w:r>
    </w:p>
    <w:p w14:paraId="772EF5B2" w14:textId="641EFAE0" w:rsidR="003D6D40" w:rsidRPr="00596570" w:rsidRDefault="003D6D40" w:rsidP="003D6D40">
      <w:pPr>
        <w:numPr>
          <w:ilvl w:val="1"/>
          <w:numId w:val="39"/>
        </w:numPr>
        <w:spacing w:after="0" w:line="240" w:lineRule="auto"/>
        <w:jc w:val="both"/>
        <w:rPr>
          <w:rFonts w:ascii="Times New Roman" w:hAnsi="Times New Roman" w:cs="Times New Roman"/>
          <w:sz w:val="24"/>
          <w:szCs w:val="24"/>
        </w:rPr>
      </w:pPr>
      <w:r w:rsidRPr="00596570">
        <w:rPr>
          <w:rFonts w:ascii="Times New Roman" w:hAnsi="Times New Roman" w:cs="Times New Roman"/>
          <w:sz w:val="24"/>
          <w:szCs w:val="24"/>
        </w:rPr>
        <w:t>26 U</w:t>
      </w:r>
      <w:r w:rsidR="00803630" w:rsidRPr="00596570">
        <w:rPr>
          <w:rFonts w:ascii="Times New Roman" w:hAnsi="Times New Roman" w:cs="Times New Roman"/>
          <w:sz w:val="24"/>
          <w:szCs w:val="24"/>
        </w:rPr>
        <w:t>.</w:t>
      </w:r>
      <w:r w:rsidRPr="00596570">
        <w:rPr>
          <w:rFonts w:ascii="Times New Roman" w:hAnsi="Times New Roman" w:cs="Times New Roman"/>
          <w:sz w:val="24"/>
          <w:szCs w:val="24"/>
        </w:rPr>
        <w:t>S</w:t>
      </w:r>
      <w:r w:rsidR="00803630" w:rsidRPr="00596570">
        <w:rPr>
          <w:rFonts w:ascii="Times New Roman" w:hAnsi="Times New Roman" w:cs="Times New Roman"/>
          <w:sz w:val="24"/>
          <w:szCs w:val="24"/>
        </w:rPr>
        <w:t>.</w:t>
      </w:r>
      <w:r w:rsidRPr="00596570">
        <w:rPr>
          <w:rFonts w:ascii="Times New Roman" w:hAnsi="Times New Roman" w:cs="Times New Roman"/>
          <w:sz w:val="24"/>
          <w:szCs w:val="24"/>
        </w:rPr>
        <w:t>C</w:t>
      </w:r>
      <w:r w:rsidR="00803630" w:rsidRPr="00596570">
        <w:rPr>
          <w:rFonts w:ascii="Times New Roman" w:hAnsi="Times New Roman" w:cs="Times New Roman"/>
          <w:sz w:val="24"/>
          <w:szCs w:val="24"/>
        </w:rPr>
        <w:t>.</w:t>
      </w:r>
      <w:r w:rsidRPr="00596570">
        <w:rPr>
          <w:rFonts w:ascii="Times New Roman" w:hAnsi="Times New Roman" w:cs="Times New Roman"/>
          <w:sz w:val="24"/>
          <w:szCs w:val="24"/>
        </w:rPr>
        <w:t xml:space="preserve"> 6013 regarding the safeguarding and disclosure of federal tax information.</w:t>
      </w:r>
    </w:p>
    <w:p w14:paraId="5F94A21A" w14:textId="3D936350" w:rsidR="003D6D40" w:rsidRPr="00596570" w:rsidRDefault="003D6D40" w:rsidP="003D6D40">
      <w:pPr>
        <w:numPr>
          <w:ilvl w:val="1"/>
          <w:numId w:val="39"/>
        </w:numPr>
        <w:spacing w:after="0" w:line="240" w:lineRule="auto"/>
        <w:jc w:val="both"/>
        <w:rPr>
          <w:rFonts w:ascii="Times New Roman" w:hAnsi="Times New Roman" w:cs="Times New Roman"/>
          <w:sz w:val="24"/>
          <w:szCs w:val="24"/>
        </w:rPr>
      </w:pPr>
      <w:r w:rsidRPr="00596570">
        <w:rPr>
          <w:rFonts w:ascii="Times New Roman" w:hAnsi="Times New Roman" w:cs="Times New Roman"/>
          <w:sz w:val="24"/>
          <w:szCs w:val="24"/>
        </w:rPr>
        <w:t>The Medicaid Act at 42 U</w:t>
      </w:r>
      <w:r w:rsidR="00803630" w:rsidRPr="00596570">
        <w:rPr>
          <w:rFonts w:ascii="Times New Roman" w:hAnsi="Times New Roman" w:cs="Times New Roman"/>
          <w:sz w:val="24"/>
          <w:szCs w:val="24"/>
        </w:rPr>
        <w:t>.</w:t>
      </w:r>
      <w:r w:rsidRPr="00596570">
        <w:rPr>
          <w:rFonts w:ascii="Times New Roman" w:hAnsi="Times New Roman" w:cs="Times New Roman"/>
          <w:sz w:val="24"/>
          <w:szCs w:val="24"/>
        </w:rPr>
        <w:t>S</w:t>
      </w:r>
      <w:r w:rsidR="00803630" w:rsidRPr="00596570">
        <w:rPr>
          <w:rFonts w:ascii="Times New Roman" w:hAnsi="Times New Roman" w:cs="Times New Roman"/>
          <w:sz w:val="24"/>
          <w:szCs w:val="24"/>
        </w:rPr>
        <w:t>.</w:t>
      </w:r>
      <w:r w:rsidRPr="00596570">
        <w:rPr>
          <w:rFonts w:ascii="Times New Roman" w:hAnsi="Times New Roman" w:cs="Times New Roman"/>
          <w:sz w:val="24"/>
          <w:szCs w:val="24"/>
        </w:rPr>
        <w:t>C</w:t>
      </w:r>
      <w:r w:rsidR="00803630" w:rsidRPr="00596570">
        <w:rPr>
          <w:rFonts w:ascii="Times New Roman" w:hAnsi="Times New Roman" w:cs="Times New Roman"/>
          <w:sz w:val="24"/>
          <w:szCs w:val="24"/>
        </w:rPr>
        <w:t>.</w:t>
      </w:r>
      <w:r w:rsidRPr="00596570">
        <w:rPr>
          <w:rFonts w:ascii="Times New Roman" w:hAnsi="Times New Roman" w:cs="Times New Roman"/>
          <w:sz w:val="24"/>
          <w:szCs w:val="24"/>
        </w:rPr>
        <w:t xml:space="preserve"> 1396a et seq.; 42 CFR 430 et seq.; in particular, 42 U</w:t>
      </w:r>
      <w:r w:rsidR="00803630" w:rsidRPr="00596570">
        <w:rPr>
          <w:rFonts w:ascii="Times New Roman" w:hAnsi="Times New Roman" w:cs="Times New Roman"/>
          <w:sz w:val="24"/>
          <w:szCs w:val="24"/>
        </w:rPr>
        <w:t>.</w:t>
      </w:r>
      <w:r w:rsidRPr="00596570">
        <w:rPr>
          <w:rFonts w:ascii="Times New Roman" w:hAnsi="Times New Roman" w:cs="Times New Roman"/>
          <w:sz w:val="24"/>
          <w:szCs w:val="24"/>
        </w:rPr>
        <w:t>S</w:t>
      </w:r>
      <w:r w:rsidR="00803630" w:rsidRPr="00596570">
        <w:rPr>
          <w:rFonts w:ascii="Times New Roman" w:hAnsi="Times New Roman" w:cs="Times New Roman"/>
          <w:sz w:val="24"/>
          <w:szCs w:val="24"/>
        </w:rPr>
        <w:t>.</w:t>
      </w:r>
      <w:r w:rsidRPr="00596570">
        <w:rPr>
          <w:rFonts w:ascii="Times New Roman" w:hAnsi="Times New Roman" w:cs="Times New Roman"/>
          <w:sz w:val="24"/>
          <w:szCs w:val="24"/>
        </w:rPr>
        <w:t>C</w:t>
      </w:r>
      <w:r w:rsidR="00803630" w:rsidRPr="00596570">
        <w:rPr>
          <w:rFonts w:ascii="Times New Roman" w:hAnsi="Times New Roman" w:cs="Times New Roman"/>
          <w:sz w:val="24"/>
          <w:szCs w:val="24"/>
        </w:rPr>
        <w:t>.</w:t>
      </w:r>
      <w:r w:rsidRPr="00596570">
        <w:rPr>
          <w:rFonts w:ascii="Times New Roman" w:hAnsi="Times New Roman" w:cs="Times New Roman"/>
          <w:sz w:val="24"/>
          <w:szCs w:val="24"/>
        </w:rPr>
        <w:t xml:space="preserve"> 1396a(a)(7) and 42 CFR 431.300 et seq.</w:t>
      </w:r>
    </w:p>
    <w:p w14:paraId="641BA3C6" w14:textId="6AFFDA1B" w:rsidR="003D6D40" w:rsidRPr="00596570" w:rsidRDefault="003D6D40" w:rsidP="003D6D40">
      <w:pPr>
        <w:numPr>
          <w:ilvl w:val="1"/>
          <w:numId w:val="39"/>
        </w:numPr>
        <w:spacing w:after="0" w:line="240" w:lineRule="auto"/>
        <w:jc w:val="both"/>
        <w:rPr>
          <w:rFonts w:ascii="Times New Roman" w:hAnsi="Times New Roman" w:cs="Times New Roman"/>
          <w:sz w:val="24"/>
          <w:szCs w:val="24"/>
        </w:rPr>
      </w:pPr>
      <w:r w:rsidRPr="00596570">
        <w:rPr>
          <w:rFonts w:ascii="Times New Roman" w:hAnsi="Times New Roman" w:cs="Times New Roman"/>
          <w:sz w:val="24"/>
          <w:szCs w:val="24"/>
        </w:rPr>
        <w:t>The Sta</w:t>
      </w:r>
      <w:r w:rsidR="00803630" w:rsidRPr="00596570">
        <w:rPr>
          <w:rFonts w:ascii="Times New Roman" w:hAnsi="Times New Roman" w:cs="Times New Roman"/>
          <w:sz w:val="24"/>
          <w:szCs w:val="24"/>
        </w:rPr>
        <w:t>te Children’s Health Insurance P</w:t>
      </w:r>
      <w:r w:rsidRPr="00596570">
        <w:rPr>
          <w:rFonts w:ascii="Times New Roman" w:hAnsi="Times New Roman" w:cs="Times New Roman"/>
          <w:sz w:val="24"/>
          <w:szCs w:val="24"/>
        </w:rPr>
        <w:t>rogram at 42 U</w:t>
      </w:r>
      <w:r w:rsidR="00340A1A" w:rsidRPr="00596570">
        <w:rPr>
          <w:rFonts w:ascii="Times New Roman" w:hAnsi="Times New Roman" w:cs="Times New Roman"/>
          <w:sz w:val="24"/>
          <w:szCs w:val="24"/>
        </w:rPr>
        <w:t>.</w:t>
      </w:r>
      <w:r w:rsidRPr="00596570">
        <w:rPr>
          <w:rFonts w:ascii="Times New Roman" w:hAnsi="Times New Roman" w:cs="Times New Roman"/>
          <w:sz w:val="24"/>
          <w:szCs w:val="24"/>
        </w:rPr>
        <w:t>S</w:t>
      </w:r>
      <w:r w:rsidR="00340A1A" w:rsidRPr="00596570">
        <w:rPr>
          <w:rFonts w:ascii="Times New Roman" w:hAnsi="Times New Roman" w:cs="Times New Roman"/>
          <w:sz w:val="24"/>
          <w:szCs w:val="24"/>
        </w:rPr>
        <w:t>.</w:t>
      </w:r>
      <w:r w:rsidRPr="00596570">
        <w:rPr>
          <w:rFonts w:ascii="Times New Roman" w:hAnsi="Times New Roman" w:cs="Times New Roman"/>
          <w:sz w:val="24"/>
          <w:szCs w:val="24"/>
        </w:rPr>
        <w:t>C</w:t>
      </w:r>
      <w:r w:rsidR="00340A1A" w:rsidRPr="00596570">
        <w:rPr>
          <w:rFonts w:ascii="Times New Roman" w:hAnsi="Times New Roman" w:cs="Times New Roman"/>
          <w:sz w:val="24"/>
          <w:szCs w:val="24"/>
        </w:rPr>
        <w:t>.</w:t>
      </w:r>
      <w:r w:rsidRPr="00596570">
        <w:rPr>
          <w:rFonts w:ascii="Times New Roman" w:hAnsi="Times New Roman" w:cs="Times New Roman"/>
          <w:sz w:val="24"/>
          <w:szCs w:val="24"/>
        </w:rPr>
        <w:t xml:space="preserve"> 1397aa et seq., and its rules at 42 CFR 457, especially 42 CFR 457.1110. </w:t>
      </w:r>
    </w:p>
    <w:p w14:paraId="1366C517" w14:textId="235DC07C" w:rsidR="003D6D40" w:rsidRPr="00596570" w:rsidRDefault="003D6D40" w:rsidP="003D6D40">
      <w:pPr>
        <w:numPr>
          <w:ilvl w:val="1"/>
          <w:numId w:val="39"/>
        </w:numPr>
        <w:spacing w:after="0" w:line="240" w:lineRule="auto"/>
        <w:jc w:val="both"/>
        <w:rPr>
          <w:rFonts w:ascii="Times New Roman" w:hAnsi="Times New Roman" w:cs="Times New Roman"/>
          <w:sz w:val="24"/>
          <w:szCs w:val="24"/>
        </w:rPr>
      </w:pPr>
      <w:r w:rsidRPr="00596570">
        <w:rPr>
          <w:rFonts w:ascii="Times New Roman" w:hAnsi="Times New Roman" w:cs="Times New Roman"/>
          <w:sz w:val="24"/>
          <w:szCs w:val="24"/>
        </w:rPr>
        <w:t>The Health Insurance Portability and Accountability Act (HIPAA) codified at 42 U</w:t>
      </w:r>
      <w:r w:rsidR="00803630" w:rsidRPr="00596570">
        <w:rPr>
          <w:rFonts w:ascii="Times New Roman" w:hAnsi="Times New Roman" w:cs="Times New Roman"/>
          <w:sz w:val="24"/>
          <w:szCs w:val="24"/>
        </w:rPr>
        <w:t>.</w:t>
      </w:r>
      <w:r w:rsidRPr="00596570">
        <w:rPr>
          <w:rFonts w:ascii="Times New Roman" w:hAnsi="Times New Roman" w:cs="Times New Roman"/>
          <w:sz w:val="24"/>
          <w:szCs w:val="24"/>
        </w:rPr>
        <w:t>S</w:t>
      </w:r>
      <w:r w:rsidR="00803630" w:rsidRPr="00596570">
        <w:rPr>
          <w:rFonts w:ascii="Times New Roman" w:hAnsi="Times New Roman" w:cs="Times New Roman"/>
          <w:sz w:val="24"/>
          <w:szCs w:val="24"/>
        </w:rPr>
        <w:t>.</w:t>
      </w:r>
      <w:r w:rsidRPr="00596570">
        <w:rPr>
          <w:rFonts w:ascii="Times New Roman" w:hAnsi="Times New Roman" w:cs="Times New Roman"/>
          <w:sz w:val="24"/>
          <w:szCs w:val="24"/>
        </w:rPr>
        <w:t>C</w:t>
      </w:r>
      <w:r w:rsidR="00803630" w:rsidRPr="00596570">
        <w:rPr>
          <w:rFonts w:ascii="Times New Roman" w:hAnsi="Times New Roman" w:cs="Times New Roman"/>
          <w:sz w:val="24"/>
          <w:szCs w:val="24"/>
        </w:rPr>
        <w:t>.</w:t>
      </w:r>
      <w:r w:rsidRPr="00596570">
        <w:rPr>
          <w:rFonts w:ascii="Times New Roman" w:hAnsi="Times New Roman" w:cs="Times New Roman"/>
          <w:sz w:val="24"/>
          <w:szCs w:val="24"/>
        </w:rPr>
        <w:t xml:space="preserve"> 300gg et seq</w:t>
      </w:r>
      <w:r w:rsidR="00596570">
        <w:rPr>
          <w:rFonts w:ascii="Times New Roman" w:hAnsi="Times New Roman" w:cs="Times New Roman"/>
          <w:sz w:val="24"/>
          <w:szCs w:val="24"/>
        </w:rPr>
        <w:t>.</w:t>
      </w:r>
      <w:r w:rsidRPr="00596570">
        <w:rPr>
          <w:rFonts w:ascii="Times New Roman" w:hAnsi="Times New Roman" w:cs="Times New Roman"/>
          <w:sz w:val="24"/>
          <w:szCs w:val="24"/>
        </w:rPr>
        <w:t xml:space="preserve"> and 42 USC 1320d; regulations at 45 CFR 160, 162 and 164.</w:t>
      </w:r>
    </w:p>
    <w:p w14:paraId="6B5F1E69" w14:textId="77777777" w:rsidR="003D6D40" w:rsidRPr="00596570" w:rsidRDefault="003D6D40" w:rsidP="003D6D40">
      <w:pPr>
        <w:numPr>
          <w:ilvl w:val="1"/>
          <w:numId w:val="39"/>
        </w:numPr>
        <w:spacing w:after="0" w:line="240" w:lineRule="auto"/>
        <w:jc w:val="both"/>
        <w:rPr>
          <w:rFonts w:ascii="Times New Roman" w:hAnsi="Times New Roman" w:cs="Times New Roman"/>
          <w:sz w:val="24"/>
          <w:szCs w:val="24"/>
        </w:rPr>
      </w:pPr>
      <w:r w:rsidRPr="00596570">
        <w:rPr>
          <w:rFonts w:ascii="Times New Roman" w:hAnsi="Times New Roman" w:cs="Times New Roman"/>
          <w:sz w:val="24"/>
          <w:szCs w:val="24"/>
        </w:rPr>
        <w:t>The Patient Protection and Affordable Care Act at security rule 45 CFR 155.260 requiring, currently, MARS-E 2.2 and the National Institute of Standards and Technology (NIST) security compliance.</w:t>
      </w:r>
    </w:p>
    <w:p w14:paraId="3B1E99F5" w14:textId="77777777" w:rsidR="003D6D40" w:rsidRPr="00596570" w:rsidRDefault="003D6D40" w:rsidP="003D6D40">
      <w:pPr>
        <w:numPr>
          <w:ilvl w:val="1"/>
          <w:numId w:val="39"/>
        </w:numPr>
        <w:spacing w:after="0" w:line="240" w:lineRule="auto"/>
        <w:jc w:val="both"/>
        <w:rPr>
          <w:rFonts w:ascii="Times New Roman" w:hAnsi="Times New Roman" w:cs="Times New Roman"/>
          <w:sz w:val="24"/>
          <w:szCs w:val="24"/>
        </w:rPr>
      </w:pPr>
      <w:r w:rsidRPr="00596570">
        <w:rPr>
          <w:rFonts w:ascii="Times New Roman" w:hAnsi="Times New Roman" w:cs="Times New Roman"/>
          <w:sz w:val="24"/>
          <w:szCs w:val="24"/>
        </w:rPr>
        <w:t>N.J.S.A. 9:6-8.10a confidentiality of records of child abuse reports.</w:t>
      </w:r>
    </w:p>
    <w:p w14:paraId="20051091" w14:textId="77777777" w:rsidR="003D6D40" w:rsidRPr="00596570" w:rsidRDefault="003D6D40" w:rsidP="003D6D40">
      <w:pPr>
        <w:numPr>
          <w:ilvl w:val="1"/>
          <w:numId w:val="39"/>
        </w:numPr>
        <w:spacing w:after="0" w:line="240" w:lineRule="auto"/>
        <w:jc w:val="both"/>
        <w:rPr>
          <w:rFonts w:ascii="Times New Roman" w:hAnsi="Times New Roman" w:cs="Times New Roman"/>
          <w:sz w:val="24"/>
          <w:szCs w:val="24"/>
        </w:rPr>
      </w:pPr>
      <w:r w:rsidRPr="00596570">
        <w:rPr>
          <w:rFonts w:ascii="Times New Roman" w:hAnsi="Times New Roman" w:cs="Times New Roman"/>
          <w:sz w:val="24"/>
          <w:szCs w:val="24"/>
        </w:rPr>
        <w:t>N.J.S.A. 10:5-47 confidentiality of genetic information, including resulting hereditary disorders as set forth in N.J.S.A. 26:5B-1 et seq.</w:t>
      </w:r>
    </w:p>
    <w:p w14:paraId="7D5945DE" w14:textId="77777777" w:rsidR="003D6D40" w:rsidRPr="00596570" w:rsidRDefault="003D6D40" w:rsidP="003D6D40">
      <w:pPr>
        <w:numPr>
          <w:ilvl w:val="1"/>
          <w:numId w:val="39"/>
        </w:numPr>
        <w:spacing w:after="0" w:line="240" w:lineRule="auto"/>
        <w:jc w:val="both"/>
        <w:rPr>
          <w:rFonts w:ascii="Times New Roman" w:hAnsi="Times New Roman" w:cs="Times New Roman"/>
          <w:sz w:val="24"/>
          <w:szCs w:val="24"/>
        </w:rPr>
      </w:pPr>
      <w:r w:rsidRPr="00596570">
        <w:rPr>
          <w:rFonts w:ascii="Times New Roman" w:hAnsi="Times New Roman" w:cs="Times New Roman"/>
          <w:sz w:val="24"/>
          <w:szCs w:val="24"/>
        </w:rPr>
        <w:t>N.J.S.A. 26:4-41 confidentiality of sexually transmitted disease information.</w:t>
      </w:r>
    </w:p>
    <w:p w14:paraId="64DA4284" w14:textId="77777777" w:rsidR="003D6D40" w:rsidRPr="00596570" w:rsidRDefault="003D6D40" w:rsidP="003D6D40">
      <w:pPr>
        <w:numPr>
          <w:ilvl w:val="1"/>
          <w:numId w:val="39"/>
        </w:numPr>
        <w:spacing w:after="0" w:line="240" w:lineRule="auto"/>
        <w:jc w:val="both"/>
        <w:rPr>
          <w:rFonts w:ascii="Times New Roman" w:hAnsi="Times New Roman" w:cs="Times New Roman"/>
          <w:sz w:val="24"/>
          <w:szCs w:val="24"/>
        </w:rPr>
      </w:pPr>
      <w:r w:rsidRPr="00596570">
        <w:rPr>
          <w:rFonts w:ascii="Times New Roman" w:hAnsi="Times New Roman" w:cs="Times New Roman"/>
          <w:sz w:val="24"/>
          <w:szCs w:val="24"/>
        </w:rPr>
        <w:t>N.J.S.A. 26:5C-6 et seq. regarding HIV and AIDS.</w:t>
      </w:r>
    </w:p>
    <w:p w14:paraId="2436BF4F" w14:textId="77777777" w:rsidR="003D6D40" w:rsidRPr="00596570" w:rsidRDefault="003D6D40" w:rsidP="003D6D40">
      <w:pPr>
        <w:numPr>
          <w:ilvl w:val="1"/>
          <w:numId w:val="39"/>
        </w:numPr>
        <w:spacing w:after="0" w:line="240" w:lineRule="auto"/>
        <w:jc w:val="both"/>
        <w:rPr>
          <w:rFonts w:ascii="Times New Roman" w:hAnsi="Times New Roman" w:cs="Times New Roman"/>
          <w:sz w:val="24"/>
          <w:szCs w:val="24"/>
        </w:rPr>
      </w:pPr>
      <w:r w:rsidRPr="00596570">
        <w:rPr>
          <w:rFonts w:ascii="Times New Roman" w:hAnsi="Times New Roman" w:cs="Times New Roman"/>
          <w:sz w:val="24"/>
          <w:szCs w:val="24"/>
        </w:rPr>
        <w:t>N.J.S.A. 30:4-24.3 regarding confidentiality of services received by client in DHS non-corrections institution, and regulations at N.J.A.C. 10:41-2.1 and -4.1.</w:t>
      </w:r>
    </w:p>
    <w:p w14:paraId="778ECE6F" w14:textId="77777777" w:rsidR="003D6D40" w:rsidRPr="00596570" w:rsidRDefault="003D6D40" w:rsidP="003D6D40">
      <w:pPr>
        <w:numPr>
          <w:ilvl w:val="1"/>
          <w:numId w:val="39"/>
        </w:numPr>
        <w:spacing w:after="0" w:line="240" w:lineRule="auto"/>
        <w:jc w:val="both"/>
        <w:rPr>
          <w:rFonts w:ascii="Times New Roman" w:hAnsi="Times New Roman" w:cs="Times New Roman"/>
          <w:sz w:val="24"/>
          <w:szCs w:val="24"/>
        </w:rPr>
      </w:pPr>
      <w:r w:rsidRPr="00596570">
        <w:rPr>
          <w:rFonts w:ascii="Times New Roman" w:hAnsi="Times New Roman" w:cs="Times New Roman"/>
          <w:sz w:val="24"/>
          <w:szCs w:val="24"/>
        </w:rPr>
        <w:t>N.J.S.A. 44:10-47 regarding confidentiality of Supplemental Nutrition Assistance Program and for Work First New Jersey program information.</w:t>
      </w:r>
    </w:p>
    <w:p w14:paraId="3C925EAD" w14:textId="77777777" w:rsidR="003D6D40" w:rsidRPr="00596570" w:rsidRDefault="003D6D40" w:rsidP="003D6D40">
      <w:pPr>
        <w:numPr>
          <w:ilvl w:val="1"/>
          <w:numId w:val="39"/>
        </w:numPr>
        <w:spacing w:after="0" w:line="240" w:lineRule="auto"/>
        <w:jc w:val="both"/>
        <w:rPr>
          <w:rFonts w:ascii="Times New Roman" w:hAnsi="Times New Roman" w:cs="Times New Roman"/>
          <w:sz w:val="24"/>
          <w:szCs w:val="24"/>
        </w:rPr>
      </w:pPr>
      <w:r w:rsidRPr="00596570">
        <w:rPr>
          <w:rFonts w:ascii="Times New Roman" w:hAnsi="Times New Roman" w:cs="Times New Roman"/>
          <w:sz w:val="24"/>
          <w:szCs w:val="24"/>
        </w:rPr>
        <w:t>N.J.S.A. 54:4-2.42 regarding the confidential nature of State tax return information.</w:t>
      </w:r>
    </w:p>
    <w:p w14:paraId="74BD008B" w14:textId="77777777" w:rsidR="00110509" w:rsidRPr="00596570" w:rsidRDefault="00110509" w:rsidP="00110509">
      <w:pPr>
        <w:numPr>
          <w:ilvl w:val="1"/>
          <w:numId w:val="39"/>
        </w:numPr>
        <w:spacing w:after="0" w:line="240" w:lineRule="auto"/>
        <w:jc w:val="both"/>
        <w:rPr>
          <w:rFonts w:ascii="Times New Roman" w:hAnsi="Times New Roman" w:cs="Times New Roman"/>
          <w:sz w:val="24"/>
          <w:szCs w:val="24"/>
        </w:rPr>
      </w:pPr>
      <w:r w:rsidRPr="00596570">
        <w:rPr>
          <w:rFonts w:ascii="Times New Roman" w:hAnsi="Times New Roman" w:cs="Times New Roman"/>
          <w:sz w:val="24"/>
          <w:szCs w:val="24"/>
        </w:rPr>
        <w:t xml:space="preserve">Centers for Medicare and Medicaid Services’ Minimum Acceptable Risk Standards for Exchanges (MARS-E) version 2.2 or latest version, currently found at: </w:t>
      </w:r>
      <w:hyperlink r:id="rId11" w:history="1">
        <w:r w:rsidRPr="00596570">
          <w:rPr>
            <w:rStyle w:val="Hyperlink"/>
            <w:rFonts w:ascii="Times New Roman" w:hAnsi="Times New Roman" w:cs="Times New Roman"/>
            <w:color w:val="auto"/>
            <w:sz w:val="24"/>
            <w:szCs w:val="24"/>
          </w:rPr>
          <w:t>https://www.cms.gov/files/document/mars-e-v2-2-vol-1final-signed08032021-1.pdf</w:t>
        </w:r>
      </w:hyperlink>
      <w:r w:rsidRPr="00596570">
        <w:rPr>
          <w:rFonts w:ascii="Times New Roman" w:hAnsi="Times New Roman" w:cs="Times New Roman"/>
          <w:sz w:val="24"/>
          <w:szCs w:val="24"/>
        </w:rPr>
        <w:t xml:space="preserve"> ​and </w:t>
      </w:r>
      <w:hyperlink r:id="rId12" w:history="1">
        <w:r w:rsidRPr="00596570">
          <w:rPr>
            <w:rStyle w:val="Hyperlink"/>
            <w:rFonts w:ascii="Times New Roman" w:hAnsi="Times New Roman" w:cs="Times New Roman"/>
            <w:color w:val="auto"/>
            <w:sz w:val="24"/>
            <w:szCs w:val="24"/>
          </w:rPr>
          <w:t>https://www.cms.gov/files/document/mars-e-v2-2-vol-2-ae-aca-sspfinal08032021.pdf</w:t>
        </w:r>
      </w:hyperlink>
    </w:p>
    <w:p w14:paraId="092CCC11" w14:textId="15C34FAA" w:rsidR="003D6D40" w:rsidRPr="00596570" w:rsidRDefault="003D6D40" w:rsidP="003D6D40">
      <w:pPr>
        <w:numPr>
          <w:ilvl w:val="1"/>
          <w:numId w:val="39"/>
        </w:numPr>
        <w:spacing w:after="0" w:line="240" w:lineRule="auto"/>
        <w:jc w:val="both"/>
        <w:rPr>
          <w:rStyle w:val="Hyperlink"/>
          <w:rFonts w:ascii="Times New Roman" w:hAnsi="Times New Roman" w:cs="Times New Roman"/>
          <w:color w:val="auto"/>
          <w:sz w:val="24"/>
          <w:szCs w:val="24"/>
        </w:rPr>
      </w:pPr>
      <w:r w:rsidRPr="00596570">
        <w:rPr>
          <w:rFonts w:ascii="Times New Roman" w:hAnsi="Times New Roman" w:cs="Times New Roman"/>
          <w:sz w:val="24"/>
          <w:szCs w:val="24"/>
        </w:rPr>
        <w:t xml:space="preserve">National Institute for Standards and Technology current guidance. See </w:t>
      </w:r>
      <w:r w:rsidRPr="00A46551">
        <w:rPr>
          <w:rFonts w:ascii="Times New Roman" w:hAnsi="Times New Roman" w:cs="Times New Roman"/>
          <w:sz w:val="24"/>
          <w:szCs w:val="24"/>
        </w:rPr>
        <w:t>https://csrc.nist.gov/publications</w:t>
      </w:r>
      <w:r w:rsidRPr="00596570">
        <w:rPr>
          <w:rStyle w:val="Hyperlink"/>
          <w:rFonts w:ascii="Times New Roman" w:hAnsi="Times New Roman" w:cs="Times New Roman"/>
          <w:color w:val="auto"/>
          <w:sz w:val="24"/>
          <w:szCs w:val="24"/>
        </w:rPr>
        <w:t>.</w:t>
      </w:r>
    </w:p>
    <w:p w14:paraId="6B35738B" w14:textId="77777777" w:rsidR="00110509" w:rsidRPr="00596570" w:rsidRDefault="00110509" w:rsidP="00110509">
      <w:pPr>
        <w:numPr>
          <w:ilvl w:val="1"/>
          <w:numId w:val="39"/>
        </w:numPr>
        <w:spacing w:after="0" w:line="240" w:lineRule="auto"/>
        <w:jc w:val="both"/>
        <w:rPr>
          <w:rFonts w:ascii="Times New Roman" w:hAnsi="Times New Roman" w:cs="Times New Roman"/>
          <w:sz w:val="24"/>
          <w:szCs w:val="24"/>
        </w:rPr>
      </w:pPr>
      <w:r w:rsidRPr="00596570">
        <w:rPr>
          <w:rStyle w:val="Hyperlink"/>
          <w:rFonts w:ascii="Times New Roman" w:hAnsi="Times New Roman" w:cs="Times New Roman"/>
          <w:color w:val="auto"/>
          <w:sz w:val="24"/>
          <w:szCs w:val="24"/>
        </w:rPr>
        <w:t xml:space="preserve">The Federal </w:t>
      </w:r>
      <w:r w:rsidRPr="00596570">
        <w:rPr>
          <w:rFonts w:ascii="Times New Roman" w:hAnsi="Times New Roman" w:cs="Times New Roman"/>
          <w:sz w:val="24"/>
          <w:szCs w:val="24"/>
        </w:rPr>
        <w:t>Information Security Modernization Act of 2014 (this is being renamed to reflect that FISMA 2014 appears to supersede FISMA 2002); ​</w:t>
      </w:r>
      <w:hyperlink r:id="rId13" w:history="1">
        <w:r w:rsidRPr="00596570">
          <w:rPr>
            <w:rStyle w:val="Hyperlink"/>
            <w:rFonts w:ascii="Times New Roman" w:hAnsi="Times New Roman" w:cs="Times New Roman"/>
            <w:color w:val="auto"/>
            <w:sz w:val="24"/>
            <w:szCs w:val="24"/>
          </w:rPr>
          <w:t>https://www.cisa.gov/federal-information-security-modernization-act</w:t>
        </w:r>
      </w:hyperlink>
    </w:p>
    <w:p w14:paraId="08D8B32D" w14:textId="560CC057" w:rsidR="00110509" w:rsidRPr="00A46551" w:rsidRDefault="0084796C" w:rsidP="00DD78DA">
      <w:pPr>
        <w:numPr>
          <w:ilvl w:val="1"/>
          <w:numId w:val="39"/>
        </w:numPr>
        <w:spacing w:after="0" w:line="240" w:lineRule="auto"/>
        <w:jc w:val="both"/>
        <w:rPr>
          <w:rFonts w:ascii="Times New Roman" w:hAnsi="Times New Roman" w:cs="Times New Roman"/>
          <w:sz w:val="24"/>
          <w:szCs w:val="24"/>
        </w:rPr>
      </w:pPr>
      <w:r w:rsidRPr="00596570">
        <w:rPr>
          <w:rFonts w:ascii="Times New Roman" w:hAnsi="Times New Roman" w:cs="Times New Roman"/>
          <w:sz w:val="24"/>
          <w:szCs w:val="24"/>
        </w:rPr>
        <w:t xml:space="preserve">State of New Jersey Office of Information Technology, Information Security and Privacy Policies, </w:t>
      </w:r>
      <w:r w:rsidRPr="00A46551">
        <w:rPr>
          <w:rStyle w:val="Hyperlink"/>
          <w:rFonts w:ascii="Times New Roman" w:hAnsi="Times New Roman" w:cs="Times New Roman"/>
          <w:color w:val="auto"/>
          <w:sz w:val="24"/>
          <w:szCs w:val="24"/>
        </w:rPr>
        <w:t>https://nj.gov/it/whatwedo/policylibrary/, as updated.</w:t>
      </w:r>
    </w:p>
    <w:p w14:paraId="7704728A" w14:textId="475590FD" w:rsidR="00110509" w:rsidRPr="00596570" w:rsidRDefault="00110509" w:rsidP="00BE0302">
      <w:pPr>
        <w:spacing w:after="0"/>
        <w:ind w:left="1800" w:hanging="360"/>
        <w:jc w:val="both"/>
        <w:rPr>
          <w:rFonts w:ascii="Times New Roman" w:hAnsi="Times New Roman" w:cs="Times New Roman"/>
          <w:sz w:val="24"/>
          <w:szCs w:val="24"/>
        </w:rPr>
      </w:pPr>
      <w:r w:rsidRPr="00596570">
        <w:rPr>
          <w:rFonts w:ascii="Times New Roman" w:hAnsi="Times New Roman" w:cs="Times New Roman"/>
          <w:sz w:val="24"/>
          <w:szCs w:val="24"/>
        </w:rPr>
        <w:t xml:space="preserve">t. </w:t>
      </w:r>
      <w:r w:rsidRPr="00596570">
        <w:rPr>
          <w:rFonts w:ascii="Times New Roman" w:hAnsi="Times New Roman" w:cs="Times New Roman"/>
          <w:spacing w:val="-2"/>
          <w:sz w:val="24"/>
          <w:szCs w:val="24"/>
        </w:rPr>
        <w:t>The New Jersey Office of Homeland Security and Preparedness Statewide Information Security Manual as updated</w:t>
      </w:r>
      <w:r w:rsidRPr="00596570">
        <w:rPr>
          <w:rFonts w:ascii="Times New Roman" w:hAnsi="Times New Roman" w:cs="Times New Roman"/>
          <w:sz w:val="24"/>
          <w:szCs w:val="24"/>
        </w:rPr>
        <w:t>,</w:t>
      </w:r>
      <w:r w:rsidR="00A46551">
        <w:rPr>
          <w:rFonts w:ascii="Times New Roman" w:hAnsi="Times New Roman" w:cs="Times New Roman"/>
          <w:sz w:val="24"/>
          <w:szCs w:val="24"/>
        </w:rPr>
        <w:t xml:space="preserve"> </w:t>
      </w:r>
      <w:r w:rsidRPr="00A46551">
        <w:rPr>
          <w:rFonts w:ascii="Times New Roman" w:hAnsi="Times New Roman" w:cs="Times New Roman"/>
          <w:sz w:val="24"/>
          <w:szCs w:val="24"/>
        </w:rPr>
        <w:t>https://www.cyber.nj.gov/NJ-Statewide-Information-Security-Manual.pdf</w:t>
      </w:r>
    </w:p>
    <w:p w14:paraId="69059EF7" w14:textId="77777777" w:rsidR="00E435EE" w:rsidRPr="00E435EE" w:rsidRDefault="00E435EE" w:rsidP="00E435EE">
      <w:pPr>
        <w:pStyle w:val="ListParagraph"/>
        <w:spacing w:after="0" w:line="240" w:lineRule="auto"/>
        <w:ind w:left="1440"/>
        <w:jc w:val="both"/>
        <w:rPr>
          <w:rFonts w:ascii="Arial" w:eastAsia="Times New Roman" w:hAnsi="Arial" w:cs="Arial"/>
          <w:sz w:val="24"/>
          <w:szCs w:val="24"/>
        </w:rPr>
      </w:pPr>
    </w:p>
    <w:p w14:paraId="69059EF8" w14:textId="2625CFBF" w:rsidR="003A1AF1" w:rsidRPr="008F549D" w:rsidRDefault="008F549D" w:rsidP="008F549D">
      <w:pPr>
        <w:spacing w:after="0" w:line="240" w:lineRule="auto"/>
        <w:ind w:left="360"/>
        <w:jc w:val="both"/>
        <w:rPr>
          <w:rFonts w:ascii="Times New Roman" w:eastAsia="Times New Roman" w:hAnsi="Times New Roman" w:cs="Times New Roman"/>
          <w:sz w:val="24"/>
          <w:szCs w:val="24"/>
        </w:rPr>
      </w:pPr>
      <w:r>
        <w:rPr>
          <w:rFonts w:ascii="Times New Roman" w:hAnsi="Times New Roman" w:cs="Times New Roman"/>
          <w:b/>
          <w:sz w:val="24"/>
          <w:szCs w:val="24"/>
        </w:rPr>
        <w:t>3.</w:t>
      </w:r>
      <w:r w:rsidR="002839C8" w:rsidRPr="008F549D">
        <w:rPr>
          <w:rFonts w:ascii="Times New Roman" w:hAnsi="Times New Roman" w:cs="Times New Roman"/>
          <w:b/>
          <w:sz w:val="24"/>
          <w:szCs w:val="24"/>
        </w:rPr>
        <w:t>Breach of Security and Privacy</w:t>
      </w:r>
      <w:r w:rsidR="003A1AF1" w:rsidRPr="008F549D">
        <w:rPr>
          <w:rFonts w:ascii="Times New Roman" w:hAnsi="Times New Roman" w:cs="Times New Roman"/>
          <w:b/>
          <w:sz w:val="24"/>
          <w:szCs w:val="24"/>
        </w:rPr>
        <w:t>.</w:t>
      </w:r>
      <w:r w:rsidR="003A1AF1" w:rsidRPr="008F549D">
        <w:rPr>
          <w:rFonts w:ascii="Times New Roman" w:hAnsi="Times New Roman" w:cs="Times New Roman"/>
          <w:sz w:val="24"/>
          <w:szCs w:val="24"/>
        </w:rPr>
        <w:t xml:space="preserve"> The Business Associate agrees to </w:t>
      </w:r>
      <w:r w:rsidR="008D437D" w:rsidRPr="008F549D">
        <w:rPr>
          <w:rFonts w:ascii="Times New Roman" w:hAnsi="Times New Roman" w:cs="Times New Roman"/>
          <w:sz w:val="24"/>
          <w:szCs w:val="24"/>
        </w:rPr>
        <w:t xml:space="preserve">promptly </w:t>
      </w:r>
      <w:r w:rsidR="003A1AF1" w:rsidRPr="008F549D">
        <w:rPr>
          <w:rFonts w:ascii="Times New Roman" w:hAnsi="Times New Roman" w:cs="Times New Roman"/>
          <w:sz w:val="24"/>
          <w:szCs w:val="24"/>
        </w:rPr>
        <w:t xml:space="preserve">notify the Covered Entity’s Privacy Officer, as noted in Section </w:t>
      </w:r>
      <w:r w:rsidR="00F43370" w:rsidRPr="008F549D">
        <w:rPr>
          <w:rFonts w:ascii="Times New Roman" w:hAnsi="Times New Roman" w:cs="Times New Roman"/>
          <w:sz w:val="24"/>
          <w:szCs w:val="24"/>
        </w:rPr>
        <w:t>H</w:t>
      </w:r>
      <w:r w:rsidR="00771878" w:rsidRPr="008F549D">
        <w:rPr>
          <w:rFonts w:ascii="Times New Roman" w:hAnsi="Times New Roman" w:cs="Times New Roman"/>
          <w:sz w:val="24"/>
          <w:szCs w:val="24"/>
        </w:rPr>
        <w:t>.</w:t>
      </w:r>
      <w:r w:rsidR="0061542A" w:rsidRPr="008F549D">
        <w:rPr>
          <w:rFonts w:ascii="Times New Roman" w:hAnsi="Times New Roman" w:cs="Times New Roman"/>
          <w:sz w:val="24"/>
          <w:szCs w:val="24"/>
        </w:rPr>
        <w:t>45</w:t>
      </w:r>
      <w:r w:rsidR="00771878" w:rsidRPr="008F549D">
        <w:rPr>
          <w:rFonts w:ascii="Times New Roman" w:hAnsi="Times New Roman" w:cs="Times New Roman"/>
          <w:sz w:val="24"/>
          <w:szCs w:val="24"/>
        </w:rPr>
        <w:t xml:space="preserve">, </w:t>
      </w:r>
      <w:r w:rsidR="00451041" w:rsidRPr="008F549D">
        <w:rPr>
          <w:rFonts w:ascii="Times New Roman" w:hAnsi="Times New Roman" w:cs="Times New Roman"/>
          <w:sz w:val="24"/>
          <w:szCs w:val="24"/>
        </w:rPr>
        <w:t xml:space="preserve">of any Security Incident involving PHI of which it becomes aware and cooperate with </w:t>
      </w:r>
      <w:r w:rsidR="008D437D" w:rsidRPr="008F549D">
        <w:rPr>
          <w:rFonts w:ascii="Times New Roman" w:hAnsi="Times New Roman" w:cs="Times New Roman"/>
          <w:sz w:val="24"/>
          <w:szCs w:val="24"/>
        </w:rPr>
        <w:t xml:space="preserve">the </w:t>
      </w:r>
      <w:r w:rsidR="00451041" w:rsidRPr="008F549D">
        <w:rPr>
          <w:rFonts w:ascii="Times New Roman" w:hAnsi="Times New Roman" w:cs="Times New Roman"/>
          <w:sz w:val="24"/>
          <w:szCs w:val="24"/>
        </w:rPr>
        <w:t xml:space="preserve">Covered Entity in the investigation.  </w:t>
      </w:r>
      <w:r w:rsidR="00850C3A" w:rsidRPr="008F549D">
        <w:rPr>
          <w:rFonts w:ascii="Times New Roman" w:hAnsi="Times New Roman" w:cs="Times New Roman"/>
          <w:sz w:val="24"/>
          <w:szCs w:val="24"/>
        </w:rPr>
        <w:t xml:space="preserve">The </w:t>
      </w:r>
      <w:r w:rsidR="00451041" w:rsidRPr="008F549D">
        <w:rPr>
          <w:rFonts w:ascii="Times New Roman" w:hAnsi="Times New Roman" w:cs="Times New Roman"/>
          <w:sz w:val="24"/>
          <w:szCs w:val="24"/>
        </w:rPr>
        <w:t xml:space="preserve">Business Associate will report attempted but unsuccessful Security Incidents that do not result in any unauthorized access, use, disclosure, modification or destruction of PHI, or interference with an information system at </w:t>
      </w:r>
      <w:r w:rsidR="008D437D" w:rsidRPr="008F549D">
        <w:rPr>
          <w:rFonts w:ascii="Times New Roman" w:hAnsi="Times New Roman" w:cs="Times New Roman"/>
          <w:sz w:val="24"/>
          <w:szCs w:val="24"/>
        </w:rPr>
        <w:t xml:space="preserve">the </w:t>
      </w:r>
      <w:r w:rsidR="00451041" w:rsidRPr="008F549D">
        <w:rPr>
          <w:rFonts w:ascii="Times New Roman" w:hAnsi="Times New Roman" w:cs="Times New Roman"/>
          <w:sz w:val="24"/>
          <w:szCs w:val="24"/>
        </w:rPr>
        <w:t>Covered Entity's request.</w:t>
      </w:r>
      <w:r w:rsidR="0082454C" w:rsidRPr="008F549D">
        <w:rPr>
          <w:rFonts w:ascii="Times New Roman" w:hAnsi="Times New Roman" w:cs="Times New Roman"/>
          <w:sz w:val="24"/>
          <w:szCs w:val="24"/>
        </w:rPr>
        <w:t xml:space="preserve"> </w:t>
      </w:r>
      <w:r w:rsidR="005220EC" w:rsidRPr="008F549D">
        <w:rPr>
          <w:rFonts w:ascii="Times New Roman" w:hAnsi="Times New Roman" w:cs="Times New Roman"/>
          <w:sz w:val="24"/>
          <w:szCs w:val="24"/>
        </w:rPr>
        <w:t>In addition, t</w:t>
      </w:r>
      <w:r w:rsidR="0082454C" w:rsidRPr="008F549D">
        <w:rPr>
          <w:rFonts w:ascii="Times New Roman" w:hAnsi="Times New Roman" w:cs="Times New Roman"/>
          <w:sz w:val="24"/>
          <w:szCs w:val="24"/>
        </w:rPr>
        <w:t xml:space="preserve">o the extent the information is available, </w:t>
      </w:r>
      <w:r w:rsidR="008F7D55" w:rsidRPr="008F549D">
        <w:rPr>
          <w:rFonts w:ascii="Times New Roman" w:hAnsi="Times New Roman" w:cs="Times New Roman"/>
          <w:sz w:val="24"/>
          <w:szCs w:val="24"/>
        </w:rPr>
        <w:t>the following information</w:t>
      </w:r>
      <w:r w:rsidR="008D437D" w:rsidRPr="008F549D">
        <w:rPr>
          <w:rFonts w:ascii="Times New Roman" w:hAnsi="Times New Roman" w:cs="Times New Roman"/>
          <w:sz w:val="24"/>
          <w:szCs w:val="24"/>
        </w:rPr>
        <w:t xml:space="preserve"> </w:t>
      </w:r>
      <w:r w:rsidR="008F7D55" w:rsidRPr="008F549D">
        <w:rPr>
          <w:rFonts w:ascii="Times New Roman" w:hAnsi="Times New Roman" w:cs="Times New Roman"/>
          <w:sz w:val="24"/>
          <w:szCs w:val="24"/>
        </w:rPr>
        <w:t xml:space="preserve">shall be provided to the Covered Entity as soon as possible, but no later than fourteen (14) days after the Business Associate becomes aware of such </w:t>
      </w:r>
      <w:r w:rsidR="004766EF" w:rsidRPr="008F549D">
        <w:rPr>
          <w:rFonts w:ascii="Times New Roman" w:hAnsi="Times New Roman" w:cs="Times New Roman"/>
          <w:sz w:val="24"/>
          <w:szCs w:val="24"/>
        </w:rPr>
        <w:t>security incident</w:t>
      </w:r>
      <w:r w:rsidR="007A241B" w:rsidRPr="008F549D">
        <w:rPr>
          <w:rFonts w:ascii="Times New Roman" w:hAnsi="Times New Roman" w:cs="Times New Roman"/>
          <w:sz w:val="24"/>
          <w:szCs w:val="24"/>
        </w:rPr>
        <w:t>:</w:t>
      </w:r>
    </w:p>
    <w:p w14:paraId="69059EF9" w14:textId="77777777" w:rsidR="007A241B" w:rsidRPr="004B7A17" w:rsidRDefault="007A241B" w:rsidP="007A241B">
      <w:pPr>
        <w:pStyle w:val="ListParagraph"/>
        <w:spacing w:after="0" w:line="240" w:lineRule="auto"/>
        <w:jc w:val="both"/>
        <w:rPr>
          <w:rFonts w:ascii="Times New Roman" w:eastAsia="Times New Roman" w:hAnsi="Times New Roman" w:cs="Times New Roman"/>
          <w:sz w:val="24"/>
          <w:szCs w:val="24"/>
        </w:rPr>
      </w:pPr>
    </w:p>
    <w:p w14:paraId="69059EFA" w14:textId="77777777" w:rsidR="0082454C" w:rsidRPr="008F7D55" w:rsidRDefault="00F86B31" w:rsidP="00E435EE">
      <w:pPr>
        <w:pStyle w:val="ListParagraph"/>
        <w:numPr>
          <w:ilvl w:val="0"/>
          <w:numId w:val="28"/>
        </w:numPr>
        <w:spacing w:after="0" w:line="240" w:lineRule="auto"/>
        <w:ind w:left="1440"/>
        <w:jc w:val="both"/>
        <w:rPr>
          <w:rFonts w:ascii="Times New Roman" w:hAnsi="Times New Roman" w:cs="Times New Roman"/>
          <w:sz w:val="24"/>
          <w:szCs w:val="24"/>
        </w:rPr>
      </w:pPr>
      <w:r w:rsidRPr="008F7D55">
        <w:rPr>
          <w:rFonts w:ascii="Times New Roman" w:hAnsi="Times New Roman" w:cs="Times New Roman"/>
          <w:sz w:val="24"/>
          <w:szCs w:val="24"/>
        </w:rPr>
        <w:t>Specify t</w:t>
      </w:r>
      <w:r w:rsidR="0082454C" w:rsidRPr="008F7D55">
        <w:rPr>
          <w:rFonts w:ascii="Times New Roman" w:hAnsi="Times New Roman" w:cs="Times New Roman"/>
          <w:sz w:val="24"/>
          <w:szCs w:val="24"/>
        </w:rPr>
        <w:t xml:space="preserve">he nature of the </w:t>
      </w:r>
      <w:r w:rsidR="001B0FB2">
        <w:rPr>
          <w:rFonts w:ascii="Times New Roman" w:hAnsi="Times New Roman" w:cs="Times New Roman"/>
          <w:sz w:val="24"/>
          <w:szCs w:val="24"/>
        </w:rPr>
        <w:t>unauthorized</w:t>
      </w:r>
      <w:r w:rsidR="001B0FB2" w:rsidRPr="008F7D55">
        <w:rPr>
          <w:rFonts w:ascii="Times New Roman" w:hAnsi="Times New Roman" w:cs="Times New Roman"/>
          <w:sz w:val="24"/>
          <w:szCs w:val="24"/>
        </w:rPr>
        <w:t xml:space="preserve"> </w:t>
      </w:r>
      <w:r w:rsidR="0082454C" w:rsidRPr="008F7D55">
        <w:rPr>
          <w:rFonts w:ascii="Times New Roman" w:hAnsi="Times New Roman" w:cs="Times New Roman"/>
          <w:sz w:val="24"/>
          <w:szCs w:val="24"/>
        </w:rPr>
        <w:t>access, use or disclosure;</w:t>
      </w:r>
    </w:p>
    <w:p w14:paraId="69059EFB" w14:textId="48071CD3" w:rsidR="0082454C" w:rsidRPr="008F7D55" w:rsidRDefault="001C317F" w:rsidP="00E435EE">
      <w:pPr>
        <w:pStyle w:val="ListParagraph"/>
        <w:numPr>
          <w:ilvl w:val="0"/>
          <w:numId w:val="28"/>
        </w:numPr>
        <w:spacing w:after="0" w:line="240" w:lineRule="auto"/>
        <w:ind w:left="1440"/>
        <w:jc w:val="both"/>
        <w:rPr>
          <w:rFonts w:ascii="Times New Roman" w:hAnsi="Times New Roman" w:cs="Times New Roman"/>
          <w:sz w:val="24"/>
          <w:szCs w:val="24"/>
        </w:rPr>
      </w:pPr>
      <w:r w:rsidRPr="008F7D55">
        <w:rPr>
          <w:rFonts w:ascii="Times New Roman" w:hAnsi="Times New Roman" w:cs="Times New Roman"/>
          <w:sz w:val="24"/>
          <w:szCs w:val="24"/>
        </w:rPr>
        <w:t>Identify the PHI accessed, used or disclosed</w:t>
      </w:r>
      <w:r w:rsidR="008D437D">
        <w:rPr>
          <w:rFonts w:ascii="Times New Roman" w:hAnsi="Times New Roman" w:cs="Times New Roman"/>
          <w:sz w:val="24"/>
          <w:szCs w:val="24"/>
        </w:rPr>
        <w:t>;</w:t>
      </w:r>
    </w:p>
    <w:p w14:paraId="69059EFC" w14:textId="6DD1379C" w:rsidR="001C317F" w:rsidRPr="008F7D55" w:rsidRDefault="001C317F" w:rsidP="00E435EE">
      <w:pPr>
        <w:pStyle w:val="ListParagraph"/>
        <w:numPr>
          <w:ilvl w:val="0"/>
          <w:numId w:val="28"/>
        </w:numPr>
        <w:spacing w:after="0" w:line="240" w:lineRule="auto"/>
        <w:ind w:left="1440"/>
        <w:jc w:val="both"/>
        <w:rPr>
          <w:rFonts w:ascii="Times New Roman" w:hAnsi="Times New Roman" w:cs="Times New Roman"/>
          <w:sz w:val="24"/>
          <w:szCs w:val="24"/>
        </w:rPr>
      </w:pPr>
      <w:r w:rsidRPr="008F7D55">
        <w:rPr>
          <w:rFonts w:ascii="Times New Roman" w:hAnsi="Times New Roman" w:cs="Times New Roman"/>
          <w:sz w:val="24"/>
          <w:szCs w:val="24"/>
        </w:rPr>
        <w:t xml:space="preserve">Identify </w:t>
      </w:r>
      <w:r w:rsidR="00F86B31" w:rsidRPr="008F7D55">
        <w:rPr>
          <w:rFonts w:ascii="Times New Roman" w:hAnsi="Times New Roman" w:cs="Times New Roman"/>
          <w:sz w:val="24"/>
          <w:szCs w:val="24"/>
        </w:rPr>
        <w:t>the cause</w:t>
      </w:r>
      <w:r w:rsidR="007729EF">
        <w:rPr>
          <w:rFonts w:ascii="Times New Roman" w:hAnsi="Times New Roman" w:cs="Times New Roman"/>
          <w:sz w:val="24"/>
          <w:szCs w:val="24"/>
        </w:rPr>
        <w:t xml:space="preserve"> of</w:t>
      </w:r>
      <w:r w:rsidRPr="008F7D55">
        <w:rPr>
          <w:rFonts w:ascii="Times New Roman" w:hAnsi="Times New Roman" w:cs="Times New Roman"/>
          <w:sz w:val="24"/>
          <w:szCs w:val="24"/>
        </w:rPr>
        <w:t xml:space="preserve"> the </w:t>
      </w:r>
      <w:r w:rsidR="0040597D">
        <w:rPr>
          <w:rFonts w:ascii="Times New Roman" w:hAnsi="Times New Roman" w:cs="Times New Roman"/>
          <w:sz w:val="24"/>
          <w:szCs w:val="24"/>
        </w:rPr>
        <w:t>security incident</w:t>
      </w:r>
      <w:r w:rsidR="008D437D">
        <w:rPr>
          <w:rFonts w:ascii="Times New Roman" w:hAnsi="Times New Roman" w:cs="Times New Roman"/>
          <w:sz w:val="24"/>
          <w:szCs w:val="24"/>
        </w:rPr>
        <w:t>;</w:t>
      </w:r>
    </w:p>
    <w:p w14:paraId="69059EFD" w14:textId="397785B6" w:rsidR="00D13968" w:rsidRPr="008F7D55" w:rsidRDefault="00D13968" w:rsidP="00E435EE">
      <w:pPr>
        <w:pStyle w:val="ListParagraph"/>
        <w:numPr>
          <w:ilvl w:val="0"/>
          <w:numId w:val="28"/>
        </w:numPr>
        <w:spacing w:after="0" w:line="240" w:lineRule="auto"/>
        <w:ind w:left="1440"/>
        <w:jc w:val="both"/>
        <w:rPr>
          <w:rFonts w:ascii="Times New Roman" w:hAnsi="Times New Roman" w:cs="Times New Roman"/>
          <w:sz w:val="24"/>
          <w:szCs w:val="24"/>
        </w:rPr>
      </w:pPr>
      <w:r w:rsidRPr="008F7D55">
        <w:rPr>
          <w:rFonts w:ascii="Times New Roman" w:hAnsi="Times New Roman" w:cs="Times New Roman"/>
          <w:sz w:val="24"/>
          <w:szCs w:val="24"/>
        </w:rPr>
        <w:t>Identify the recipient(s) of the PHI</w:t>
      </w:r>
      <w:r w:rsidR="008D437D">
        <w:rPr>
          <w:rFonts w:ascii="Times New Roman" w:hAnsi="Times New Roman" w:cs="Times New Roman"/>
          <w:sz w:val="24"/>
          <w:szCs w:val="24"/>
        </w:rPr>
        <w:t>;</w:t>
      </w:r>
    </w:p>
    <w:p w14:paraId="69059EFE" w14:textId="3835FB55" w:rsidR="001C317F" w:rsidRPr="008F7D55" w:rsidRDefault="001C317F" w:rsidP="00E435EE">
      <w:pPr>
        <w:pStyle w:val="ListParagraph"/>
        <w:numPr>
          <w:ilvl w:val="0"/>
          <w:numId w:val="28"/>
        </w:numPr>
        <w:spacing w:after="0" w:line="240" w:lineRule="auto"/>
        <w:ind w:left="1440"/>
        <w:jc w:val="both"/>
        <w:rPr>
          <w:rFonts w:ascii="Times New Roman" w:hAnsi="Times New Roman" w:cs="Times New Roman"/>
          <w:sz w:val="24"/>
          <w:szCs w:val="24"/>
        </w:rPr>
      </w:pPr>
      <w:r w:rsidRPr="008F7D55">
        <w:rPr>
          <w:rFonts w:ascii="Times New Roman" w:hAnsi="Times New Roman" w:cs="Times New Roman"/>
          <w:sz w:val="24"/>
          <w:szCs w:val="24"/>
        </w:rPr>
        <w:t>Identify what corrective action took place or will take place to prevent further breaches</w:t>
      </w:r>
      <w:r w:rsidR="008D437D">
        <w:rPr>
          <w:rFonts w:ascii="Times New Roman" w:hAnsi="Times New Roman" w:cs="Times New Roman"/>
          <w:sz w:val="24"/>
          <w:szCs w:val="24"/>
        </w:rPr>
        <w:t>;</w:t>
      </w:r>
    </w:p>
    <w:p w14:paraId="69059EFF" w14:textId="328BC27B" w:rsidR="001C317F" w:rsidRDefault="00D13968" w:rsidP="00E435EE">
      <w:pPr>
        <w:pStyle w:val="ListParagraph"/>
        <w:numPr>
          <w:ilvl w:val="0"/>
          <w:numId w:val="28"/>
        </w:numPr>
        <w:spacing w:after="0" w:line="240" w:lineRule="auto"/>
        <w:ind w:left="1440"/>
        <w:jc w:val="both"/>
        <w:rPr>
          <w:rFonts w:ascii="Times New Roman" w:hAnsi="Times New Roman" w:cs="Times New Roman"/>
          <w:sz w:val="24"/>
          <w:szCs w:val="24"/>
        </w:rPr>
      </w:pPr>
      <w:r w:rsidRPr="008F7D55">
        <w:rPr>
          <w:rFonts w:ascii="Times New Roman" w:hAnsi="Times New Roman" w:cs="Times New Roman"/>
          <w:sz w:val="24"/>
          <w:szCs w:val="24"/>
        </w:rPr>
        <w:t xml:space="preserve">Explain </w:t>
      </w:r>
      <w:r w:rsidR="008F7D55">
        <w:rPr>
          <w:rFonts w:ascii="Times New Roman" w:hAnsi="Times New Roman" w:cs="Times New Roman"/>
          <w:sz w:val="24"/>
          <w:szCs w:val="24"/>
        </w:rPr>
        <w:t>what was done or</w:t>
      </w:r>
      <w:r w:rsidR="001C317F" w:rsidRPr="008F7D55">
        <w:rPr>
          <w:rFonts w:ascii="Times New Roman" w:hAnsi="Times New Roman" w:cs="Times New Roman"/>
          <w:sz w:val="24"/>
          <w:szCs w:val="24"/>
        </w:rPr>
        <w:t xml:space="preserve"> will </w:t>
      </w:r>
      <w:r w:rsidR="001B0FB2">
        <w:rPr>
          <w:rFonts w:ascii="Times New Roman" w:hAnsi="Times New Roman" w:cs="Times New Roman"/>
          <w:sz w:val="24"/>
          <w:szCs w:val="24"/>
        </w:rPr>
        <w:t>be done</w:t>
      </w:r>
      <w:r w:rsidR="001B0FB2" w:rsidRPr="008F7D55">
        <w:rPr>
          <w:rFonts w:ascii="Times New Roman" w:hAnsi="Times New Roman" w:cs="Times New Roman"/>
          <w:sz w:val="24"/>
          <w:szCs w:val="24"/>
        </w:rPr>
        <w:t xml:space="preserve"> </w:t>
      </w:r>
      <w:r w:rsidR="001C317F" w:rsidRPr="008F7D55">
        <w:rPr>
          <w:rFonts w:ascii="Times New Roman" w:hAnsi="Times New Roman" w:cs="Times New Roman"/>
          <w:sz w:val="24"/>
          <w:szCs w:val="24"/>
        </w:rPr>
        <w:t>to mitigate the harmful effect</w:t>
      </w:r>
      <w:r w:rsidR="008D437D">
        <w:rPr>
          <w:rFonts w:ascii="Times New Roman" w:hAnsi="Times New Roman" w:cs="Times New Roman"/>
          <w:sz w:val="24"/>
          <w:szCs w:val="24"/>
        </w:rPr>
        <w:t>; and</w:t>
      </w:r>
    </w:p>
    <w:p w14:paraId="69059F00" w14:textId="2C3FBC5D" w:rsidR="004F0A95" w:rsidRPr="008F7D55" w:rsidRDefault="004F0A95" w:rsidP="00E435EE">
      <w:pPr>
        <w:pStyle w:val="ListParagraph"/>
        <w:numPr>
          <w:ilvl w:val="0"/>
          <w:numId w:val="28"/>
        </w:num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Provide any other relevant information </w:t>
      </w:r>
      <w:r w:rsidR="008D437D">
        <w:rPr>
          <w:rFonts w:ascii="Times New Roman" w:hAnsi="Times New Roman" w:cs="Times New Roman"/>
          <w:sz w:val="24"/>
          <w:szCs w:val="24"/>
        </w:rPr>
        <w:t xml:space="preserve">the </w:t>
      </w:r>
      <w:r>
        <w:rPr>
          <w:rFonts w:ascii="Times New Roman" w:hAnsi="Times New Roman" w:cs="Times New Roman"/>
          <w:sz w:val="24"/>
          <w:szCs w:val="24"/>
        </w:rPr>
        <w:t>Covered Entity may need about a breach.</w:t>
      </w:r>
    </w:p>
    <w:p w14:paraId="69059F01" w14:textId="77777777" w:rsidR="0082454C" w:rsidRPr="00212A52" w:rsidRDefault="0082454C" w:rsidP="0082454C">
      <w:pPr>
        <w:pStyle w:val="ListParagraph"/>
        <w:rPr>
          <w:rFonts w:ascii="Times New Roman" w:hAnsi="Times New Roman" w:cs="Times New Roman"/>
          <w:sz w:val="24"/>
          <w:szCs w:val="24"/>
        </w:rPr>
      </w:pPr>
    </w:p>
    <w:p w14:paraId="69059F02" w14:textId="24ABA9FB" w:rsidR="00E435EE" w:rsidRPr="002A0F0F" w:rsidRDefault="008F549D" w:rsidP="002A0F0F">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2A0F0F">
        <w:rPr>
          <w:rFonts w:ascii="Times New Roman" w:eastAsia="Times New Roman" w:hAnsi="Times New Roman" w:cs="Times New Roman"/>
          <w:b/>
          <w:sz w:val="24"/>
          <w:szCs w:val="24"/>
        </w:rPr>
        <w:t xml:space="preserve">. </w:t>
      </w:r>
      <w:r w:rsidR="00E435EE" w:rsidRPr="002A0F0F">
        <w:rPr>
          <w:rFonts w:ascii="Times New Roman" w:eastAsia="Times New Roman" w:hAnsi="Times New Roman" w:cs="Times New Roman"/>
          <w:b/>
          <w:sz w:val="24"/>
          <w:szCs w:val="24"/>
        </w:rPr>
        <w:t>Mitigation</w:t>
      </w:r>
      <w:r w:rsidR="00E435EE" w:rsidRPr="002A0F0F">
        <w:rPr>
          <w:rFonts w:ascii="Times New Roman" w:eastAsia="Times New Roman" w:hAnsi="Times New Roman" w:cs="Times New Roman"/>
          <w:sz w:val="24"/>
          <w:szCs w:val="24"/>
        </w:rPr>
        <w:t>.  The Business Associate agrees to take prompt corrective action to mitigate any harmful effect of any use or disclosure of PHI, or security incident that is known to the Business Associate.</w:t>
      </w:r>
    </w:p>
    <w:p w14:paraId="69059F03" w14:textId="77777777" w:rsidR="00E435EE" w:rsidRPr="00E435EE" w:rsidRDefault="00E435EE" w:rsidP="00E435EE">
      <w:pPr>
        <w:pStyle w:val="ListParagraph"/>
        <w:rPr>
          <w:rFonts w:ascii="Times New Roman" w:eastAsia="Times New Roman" w:hAnsi="Times New Roman" w:cs="Times New Roman"/>
          <w:sz w:val="24"/>
          <w:szCs w:val="24"/>
        </w:rPr>
      </w:pPr>
    </w:p>
    <w:p w14:paraId="69059F04" w14:textId="482D9673" w:rsidR="0082454C" w:rsidRPr="002A0F0F" w:rsidRDefault="008F549D" w:rsidP="002A0F0F">
      <w:pPr>
        <w:spacing w:after="0" w:line="240" w:lineRule="auto"/>
        <w:ind w:left="360"/>
        <w:jc w:val="both"/>
        <w:rPr>
          <w:rFonts w:ascii="Times New Roman" w:eastAsia="Times New Roman" w:hAnsi="Times New Roman" w:cs="Times New Roman"/>
          <w:sz w:val="24"/>
          <w:szCs w:val="24"/>
        </w:rPr>
      </w:pPr>
      <w:r>
        <w:rPr>
          <w:rFonts w:ascii="Times New Roman" w:hAnsi="Times New Roman" w:cs="Times New Roman"/>
          <w:b/>
          <w:sz w:val="24"/>
          <w:szCs w:val="24"/>
        </w:rPr>
        <w:t>5</w:t>
      </w:r>
      <w:r w:rsidR="002A0F0F">
        <w:rPr>
          <w:rFonts w:ascii="Times New Roman" w:hAnsi="Times New Roman" w:cs="Times New Roman"/>
          <w:b/>
          <w:sz w:val="24"/>
          <w:szCs w:val="24"/>
        </w:rPr>
        <w:t xml:space="preserve">. </w:t>
      </w:r>
      <w:r w:rsidR="0082454C" w:rsidRPr="002A0F0F">
        <w:rPr>
          <w:rFonts w:ascii="Times New Roman" w:hAnsi="Times New Roman" w:cs="Times New Roman"/>
          <w:b/>
          <w:sz w:val="24"/>
          <w:szCs w:val="24"/>
        </w:rPr>
        <w:t>Agents.</w:t>
      </w:r>
      <w:r w:rsidR="0082454C" w:rsidRPr="002A0F0F">
        <w:rPr>
          <w:rFonts w:ascii="Times New Roman" w:hAnsi="Times New Roman" w:cs="Times New Roman"/>
          <w:sz w:val="24"/>
          <w:szCs w:val="24"/>
        </w:rPr>
        <w:t xml:space="preserve"> The Business Associate agrees to ensure that any officer, employee, contractor, subcontractor or agent to whom it provides PHI</w:t>
      </w:r>
      <w:r w:rsidR="00E435EE" w:rsidRPr="002A0F0F">
        <w:rPr>
          <w:rFonts w:ascii="Times New Roman" w:hAnsi="Times New Roman" w:cs="Times New Roman"/>
          <w:sz w:val="24"/>
          <w:szCs w:val="24"/>
        </w:rPr>
        <w:t>, which was</w:t>
      </w:r>
      <w:r w:rsidR="0082454C" w:rsidRPr="002A0F0F">
        <w:rPr>
          <w:rFonts w:ascii="Times New Roman" w:hAnsi="Times New Roman" w:cs="Times New Roman"/>
          <w:sz w:val="24"/>
          <w:szCs w:val="24"/>
        </w:rPr>
        <w:t xml:space="preserve"> received, maintained, created, used or transmitted by the Business Associate on behalf of the Covered Entity agrees in writing to the same restrictions and conditions that apply through this Agreement to the Business Associate with respect to such PHI</w:t>
      </w:r>
      <w:r w:rsidR="004A1FDA">
        <w:rPr>
          <w:rFonts w:ascii="Times New Roman" w:hAnsi="Times New Roman" w:cs="Times New Roman"/>
          <w:sz w:val="24"/>
          <w:szCs w:val="24"/>
        </w:rPr>
        <w:t xml:space="preserve"> in accordance with 45 CFR</w:t>
      </w:r>
      <w:r w:rsidR="00FF68FB" w:rsidRPr="002A0F0F">
        <w:rPr>
          <w:rFonts w:ascii="Times New Roman" w:hAnsi="Times New Roman" w:cs="Times New Roman"/>
          <w:sz w:val="24"/>
          <w:szCs w:val="24"/>
        </w:rPr>
        <w:t xml:space="preserve"> 164.314(a)(iii)</w:t>
      </w:r>
      <w:r w:rsidR="0082454C" w:rsidRPr="002A0F0F">
        <w:rPr>
          <w:rFonts w:ascii="Times New Roman" w:eastAsia="Times New Roman" w:hAnsi="Times New Roman" w:cs="Times New Roman"/>
          <w:sz w:val="24"/>
          <w:szCs w:val="24"/>
        </w:rPr>
        <w:t>.</w:t>
      </w:r>
    </w:p>
    <w:p w14:paraId="69059F05" w14:textId="77777777" w:rsidR="001C317F" w:rsidRPr="00212A52" w:rsidRDefault="001C317F" w:rsidP="001C317F">
      <w:pPr>
        <w:pStyle w:val="ListParagraph"/>
        <w:spacing w:after="0" w:line="240" w:lineRule="auto"/>
        <w:ind w:left="810"/>
        <w:jc w:val="both"/>
        <w:rPr>
          <w:rFonts w:ascii="Arial" w:eastAsia="Times New Roman" w:hAnsi="Arial" w:cs="Arial"/>
          <w:sz w:val="24"/>
          <w:szCs w:val="24"/>
        </w:rPr>
      </w:pPr>
    </w:p>
    <w:p w14:paraId="69059F06" w14:textId="7F9E03AF" w:rsidR="0038051F" w:rsidRPr="002A0F0F" w:rsidRDefault="008F549D" w:rsidP="002A0F0F">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6</w:t>
      </w:r>
      <w:r w:rsidR="002A0F0F">
        <w:rPr>
          <w:rFonts w:ascii="Times New Roman" w:hAnsi="Times New Roman" w:cs="Times New Roman"/>
          <w:b/>
          <w:sz w:val="24"/>
          <w:szCs w:val="24"/>
        </w:rPr>
        <w:t xml:space="preserve">. </w:t>
      </w:r>
      <w:r w:rsidR="00AA09DB" w:rsidRPr="002A0F0F">
        <w:rPr>
          <w:rFonts w:ascii="Times New Roman" w:hAnsi="Times New Roman" w:cs="Times New Roman"/>
          <w:b/>
          <w:sz w:val="24"/>
          <w:szCs w:val="24"/>
        </w:rPr>
        <w:t xml:space="preserve">Right of </w:t>
      </w:r>
      <w:r w:rsidR="001C317F" w:rsidRPr="002A0F0F">
        <w:rPr>
          <w:rFonts w:ascii="Times New Roman" w:hAnsi="Times New Roman" w:cs="Times New Roman"/>
          <w:b/>
          <w:sz w:val="24"/>
          <w:szCs w:val="24"/>
        </w:rPr>
        <w:t>Access</w:t>
      </w:r>
      <w:r w:rsidR="00BE0D9B" w:rsidRPr="002A0F0F">
        <w:rPr>
          <w:rFonts w:ascii="Times New Roman" w:hAnsi="Times New Roman" w:cs="Times New Roman"/>
          <w:b/>
          <w:sz w:val="24"/>
          <w:szCs w:val="24"/>
        </w:rPr>
        <w:t xml:space="preserve"> to PHI</w:t>
      </w:r>
      <w:r w:rsidR="001C317F" w:rsidRPr="002A0F0F">
        <w:rPr>
          <w:rFonts w:ascii="Times New Roman" w:hAnsi="Times New Roman" w:cs="Times New Roman"/>
          <w:sz w:val="24"/>
          <w:szCs w:val="24"/>
        </w:rPr>
        <w:t xml:space="preserve">. </w:t>
      </w:r>
      <w:r w:rsidR="005220EC" w:rsidRPr="002A0F0F">
        <w:rPr>
          <w:rFonts w:ascii="Times New Roman" w:hAnsi="Times New Roman" w:cs="Times New Roman"/>
          <w:sz w:val="24"/>
          <w:szCs w:val="24"/>
        </w:rPr>
        <w:t xml:space="preserve">The Business Associate agrees to make available PHI in a designated record set maintained by the Business Associate or its agents or subcontractors to the Covered Entity as necessary to satisfy the </w:t>
      </w:r>
      <w:r w:rsidR="008D437D" w:rsidRPr="002A0F0F">
        <w:rPr>
          <w:rFonts w:ascii="Times New Roman" w:hAnsi="Times New Roman" w:cs="Times New Roman"/>
          <w:sz w:val="24"/>
          <w:szCs w:val="24"/>
        </w:rPr>
        <w:t>C</w:t>
      </w:r>
      <w:r w:rsidR="005220EC" w:rsidRPr="002A0F0F">
        <w:rPr>
          <w:rFonts w:ascii="Times New Roman" w:hAnsi="Times New Roman" w:cs="Times New Roman"/>
          <w:sz w:val="24"/>
          <w:szCs w:val="24"/>
        </w:rPr>
        <w:t xml:space="preserve">overed </w:t>
      </w:r>
      <w:r w:rsidR="008D437D" w:rsidRPr="002A0F0F">
        <w:rPr>
          <w:rFonts w:ascii="Times New Roman" w:hAnsi="Times New Roman" w:cs="Times New Roman"/>
          <w:sz w:val="24"/>
          <w:szCs w:val="24"/>
        </w:rPr>
        <w:t>E</w:t>
      </w:r>
      <w:r w:rsidR="005220EC" w:rsidRPr="002A0F0F">
        <w:rPr>
          <w:rFonts w:ascii="Times New Roman" w:hAnsi="Times New Roman" w:cs="Times New Roman"/>
          <w:sz w:val="24"/>
          <w:szCs w:val="24"/>
        </w:rPr>
        <w:t xml:space="preserve">ntity’s obligations under 45 CFR 164.524 within </w:t>
      </w:r>
      <w:r w:rsidR="009F19DD" w:rsidRPr="002A0F0F">
        <w:rPr>
          <w:rFonts w:ascii="Times New Roman" w:hAnsi="Times New Roman" w:cs="Times New Roman"/>
          <w:sz w:val="24"/>
          <w:szCs w:val="24"/>
        </w:rPr>
        <w:t>ten (10</w:t>
      </w:r>
      <w:r w:rsidR="005220EC" w:rsidRPr="002A0F0F">
        <w:rPr>
          <w:rFonts w:ascii="Times New Roman" w:hAnsi="Times New Roman" w:cs="Times New Roman"/>
          <w:sz w:val="24"/>
          <w:szCs w:val="24"/>
        </w:rPr>
        <w:t xml:space="preserve">) days of the date of any such request. </w:t>
      </w:r>
      <w:r w:rsidR="008C0D85" w:rsidRPr="002A0F0F">
        <w:rPr>
          <w:rFonts w:ascii="Times New Roman" w:hAnsi="Times New Roman" w:cs="Times New Roman"/>
          <w:sz w:val="24"/>
          <w:szCs w:val="24"/>
        </w:rPr>
        <w:t xml:space="preserve">The </w:t>
      </w:r>
      <w:r w:rsidR="0038051F" w:rsidRPr="002A0F0F">
        <w:rPr>
          <w:rFonts w:ascii="Times New Roman" w:hAnsi="Times New Roman" w:cs="Times New Roman"/>
          <w:sz w:val="24"/>
          <w:szCs w:val="24"/>
        </w:rPr>
        <w:t xml:space="preserve">Business Associate agrees to forward all </w:t>
      </w:r>
      <w:r w:rsidR="005220EC" w:rsidRPr="002A0F0F">
        <w:rPr>
          <w:rFonts w:ascii="Times New Roman" w:hAnsi="Times New Roman" w:cs="Times New Roman"/>
          <w:sz w:val="24"/>
          <w:szCs w:val="24"/>
        </w:rPr>
        <w:t>requests made directly to the B</w:t>
      </w:r>
      <w:r w:rsidR="0038051F" w:rsidRPr="002A0F0F">
        <w:rPr>
          <w:rFonts w:ascii="Times New Roman" w:hAnsi="Times New Roman" w:cs="Times New Roman"/>
          <w:sz w:val="24"/>
          <w:szCs w:val="24"/>
        </w:rPr>
        <w:t xml:space="preserve">usiness </w:t>
      </w:r>
      <w:r w:rsidR="005220EC" w:rsidRPr="002A0F0F">
        <w:rPr>
          <w:rFonts w:ascii="Times New Roman" w:hAnsi="Times New Roman" w:cs="Times New Roman"/>
          <w:sz w:val="24"/>
          <w:szCs w:val="24"/>
        </w:rPr>
        <w:t>A</w:t>
      </w:r>
      <w:r w:rsidR="0038051F" w:rsidRPr="002A0F0F">
        <w:rPr>
          <w:rFonts w:ascii="Times New Roman" w:hAnsi="Times New Roman" w:cs="Times New Roman"/>
          <w:sz w:val="24"/>
          <w:szCs w:val="24"/>
        </w:rPr>
        <w:t>ssociate</w:t>
      </w:r>
      <w:r w:rsidR="005220EC" w:rsidRPr="002A0F0F">
        <w:rPr>
          <w:rFonts w:ascii="Times New Roman" w:hAnsi="Times New Roman" w:cs="Times New Roman"/>
          <w:sz w:val="24"/>
          <w:szCs w:val="24"/>
        </w:rPr>
        <w:t xml:space="preserve"> from individuals </w:t>
      </w:r>
      <w:r w:rsidR="0038051F" w:rsidRPr="002A0F0F">
        <w:rPr>
          <w:rFonts w:ascii="Times New Roman" w:hAnsi="Times New Roman" w:cs="Times New Roman"/>
          <w:sz w:val="24"/>
          <w:szCs w:val="24"/>
        </w:rPr>
        <w:t>seeking access to PHI.</w:t>
      </w:r>
    </w:p>
    <w:p w14:paraId="69059F07" w14:textId="77777777" w:rsidR="0038051F" w:rsidRPr="0038051F" w:rsidRDefault="0038051F" w:rsidP="0038051F">
      <w:pPr>
        <w:pStyle w:val="ListParagraph"/>
        <w:rPr>
          <w:rFonts w:ascii="Times New Roman" w:hAnsi="Times New Roman" w:cs="Times New Roman"/>
          <w:b/>
          <w:sz w:val="24"/>
          <w:szCs w:val="24"/>
        </w:rPr>
      </w:pPr>
    </w:p>
    <w:p w14:paraId="69059F08" w14:textId="4C735470" w:rsidR="0038051F" w:rsidRPr="002A0F0F" w:rsidRDefault="008F549D" w:rsidP="002A0F0F">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7</w:t>
      </w:r>
      <w:r w:rsidR="002A0F0F">
        <w:rPr>
          <w:rFonts w:ascii="Times New Roman" w:hAnsi="Times New Roman" w:cs="Times New Roman"/>
          <w:b/>
          <w:sz w:val="24"/>
          <w:szCs w:val="24"/>
        </w:rPr>
        <w:t xml:space="preserve">. </w:t>
      </w:r>
      <w:r w:rsidR="00522476" w:rsidRPr="002A0F0F">
        <w:rPr>
          <w:rFonts w:ascii="Times New Roman" w:hAnsi="Times New Roman" w:cs="Times New Roman"/>
          <w:b/>
          <w:sz w:val="24"/>
          <w:szCs w:val="24"/>
        </w:rPr>
        <w:t>Amendments.</w:t>
      </w:r>
      <w:r w:rsidR="00522476" w:rsidRPr="002A0F0F">
        <w:rPr>
          <w:rFonts w:ascii="Times New Roman" w:hAnsi="Times New Roman" w:cs="Times New Roman"/>
          <w:sz w:val="24"/>
          <w:szCs w:val="24"/>
        </w:rPr>
        <w:t xml:space="preserve"> </w:t>
      </w:r>
      <w:r w:rsidR="009F19DD" w:rsidRPr="002A0F0F">
        <w:rPr>
          <w:rFonts w:ascii="Times New Roman" w:hAnsi="Times New Roman" w:cs="Times New Roman"/>
          <w:sz w:val="24"/>
          <w:szCs w:val="24"/>
        </w:rPr>
        <w:t xml:space="preserve">The Business Associate agrees to make any amendment(s) to PHI in a designated record set as directed or agreed to by the Covered Entity pursuant to 45 CFR 164.526 within thirty (30) days of such a request, or take other measures as necessary to satisfy the Covered Entity’s obligations under 45 CFR 164.526.  The Business Associate shall provide written confirmation of the amendment(s) to the Covered Entity. </w:t>
      </w:r>
      <w:r w:rsidR="008C0D85" w:rsidRPr="002A0F0F">
        <w:rPr>
          <w:rFonts w:ascii="Times New Roman" w:hAnsi="Times New Roman" w:cs="Times New Roman"/>
          <w:sz w:val="24"/>
          <w:szCs w:val="24"/>
        </w:rPr>
        <w:t xml:space="preserve">The </w:t>
      </w:r>
      <w:r w:rsidR="0038051F" w:rsidRPr="002A0F0F">
        <w:rPr>
          <w:rFonts w:ascii="Times New Roman" w:hAnsi="Times New Roman" w:cs="Times New Roman"/>
          <w:sz w:val="24"/>
          <w:szCs w:val="24"/>
        </w:rPr>
        <w:t>Business Associates agrees to forward all requests made directly to the Business Associate from individuals seeking amendments to PHI</w:t>
      </w:r>
      <w:r w:rsidR="00702DF4" w:rsidRPr="002A0F0F">
        <w:rPr>
          <w:rFonts w:ascii="Times New Roman" w:hAnsi="Times New Roman" w:cs="Times New Roman"/>
          <w:sz w:val="24"/>
          <w:szCs w:val="24"/>
        </w:rPr>
        <w:t xml:space="preserve"> to the Covered Entity</w:t>
      </w:r>
      <w:r w:rsidR="0038051F" w:rsidRPr="002A0F0F">
        <w:rPr>
          <w:rFonts w:ascii="Times New Roman" w:hAnsi="Times New Roman" w:cs="Times New Roman"/>
          <w:sz w:val="24"/>
          <w:szCs w:val="24"/>
        </w:rPr>
        <w:t>.</w:t>
      </w:r>
    </w:p>
    <w:p w14:paraId="69059F09" w14:textId="77777777" w:rsidR="00522476" w:rsidRPr="0038051F" w:rsidRDefault="00522476" w:rsidP="0038051F">
      <w:pPr>
        <w:pStyle w:val="ListParagraph"/>
        <w:spacing w:after="0" w:line="240" w:lineRule="auto"/>
        <w:jc w:val="both"/>
        <w:rPr>
          <w:rFonts w:ascii="Times New Roman" w:hAnsi="Times New Roman" w:cs="Times New Roman"/>
          <w:sz w:val="24"/>
          <w:szCs w:val="24"/>
        </w:rPr>
      </w:pPr>
    </w:p>
    <w:p w14:paraId="69059F0A" w14:textId="6B35F4C8" w:rsidR="00522476" w:rsidRPr="002A0F0F" w:rsidRDefault="008F549D" w:rsidP="002A0F0F">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8</w:t>
      </w:r>
      <w:r w:rsidR="002A0F0F">
        <w:rPr>
          <w:rFonts w:ascii="Times New Roman" w:hAnsi="Times New Roman" w:cs="Times New Roman"/>
          <w:b/>
          <w:sz w:val="24"/>
          <w:szCs w:val="24"/>
        </w:rPr>
        <w:t xml:space="preserve">. </w:t>
      </w:r>
      <w:r w:rsidR="00522476" w:rsidRPr="002A0F0F">
        <w:rPr>
          <w:rFonts w:ascii="Times New Roman" w:hAnsi="Times New Roman" w:cs="Times New Roman"/>
          <w:b/>
          <w:sz w:val="24"/>
          <w:szCs w:val="24"/>
        </w:rPr>
        <w:t>Access to books and records.</w:t>
      </w:r>
      <w:r w:rsidR="00522476" w:rsidRPr="002A0F0F">
        <w:rPr>
          <w:rFonts w:ascii="Times New Roman" w:hAnsi="Times New Roman" w:cs="Times New Roman"/>
          <w:sz w:val="24"/>
          <w:szCs w:val="24"/>
        </w:rPr>
        <w:t xml:space="preserve"> The Business Associate agrees to make its privacy and security program, </w:t>
      </w:r>
      <w:r w:rsidR="009F19DD" w:rsidRPr="002A0F0F">
        <w:rPr>
          <w:rFonts w:ascii="Times New Roman" w:hAnsi="Times New Roman" w:cs="Times New Roman"/>
          <w:sz w:val="24"/>
          <w:szCs w:val="24"/>
        </w:rPr>
        <w:t xml:space="preserve">its internal practices, books and records relating to the use, disclosure and security of PHI under this Agreement and the Underlying Agreement </w:t>
      </w:r>
      <w:r w:rsidR="00522476" w:rsidRPr="002A0F0F">
        <w:rPr>
          <w:rFonts w:ascii="Times New Roman" w:hAnsi="Times New Roman" w:cs="Times New Roman"/>
          <w:sz w:val="24"/>
          <w:szCs w:val="24"/>
        </w:rPr>
        <w:t xml:space="preserve">available to the Covered Entity within </w:t>
      </w:r>
      <w:r w:rsidR="00E435EE" w:rsidRPr="002A0F0F">
        <w:rPr>
          <w:rFonts w:ascii="Times New Roman" w:hAnsi="Times New Roman" w:cs="Times New Roman"/>
          <w:sz w:val="24"/>
          <w:szCs w:val="24"/>
        </w:rPr>
        <w:t>thirty (</w:t>
      </w:r>
      <w:r w:rsidR="00522476" w:rsidRPr="002A0F0F">
        <w:rPr>
          <w:rFonts w:ascii="Times New Roman" w:hAnsi="Times New Roman" w:cs="Times New Roman"/>
          <w:sz w:val="24"/>
          <w:szCs w:val="24"/>
        </w:rPr>
        <w:t>30</w:t>
      </w:r>
      <w:r w:rsidR="00E435EE" w:rsidRPr="002A0F0F">
        <w:rPr>
          <w:rFonts w:ascii="Times New Roman" w:hAnsi="Times New Roman" w:cs="Times New Roman"/>
          <w:sz w:val="24"/>
          <w:szCs w:val="24"/>
        </w:rPr>
        <w:t>)</w:t>
      </w:r>
      <w:r w:rsidR="00522476" w:rsidRPr="002A0F0F">
        <w:rPr>
          <w:rFonts w:ascii="Times New Roman" w:hAnsi="Times New Roman" w:cs="Times New Roman"/>
          <w:sz w:val="24"/>
          <w:szCs w:val="24"/>
        </w:rPr>
        <w:t xml:space="preserve"> days of the date of such request, or to the Secretary</w:t>
      </w:r>
      <w:r w:rsidR="00EB4275" w:rsidRPr="002A0F0F">
        <w:rPr>
          <w:rFonts w:ascii="Times New Roman" w:hAnsi="Times New Roman" w:cs="Times New Roman"/>
          <w:sz w:val="24"/>
          <w:szCs w:val="24"/>
        </w:rPr>
        <w:t xml:space="preserve"> of the U.S. Department of Health &amp; Human Services,</w:t>
      </w:r>
      <w:r w:rsidR="00522476" w:rsidRPr="002A0F0F">
        <w:rPr>
          <w:rFonts w:ascii="Times New Roman" w:hAnsi="Times New Roman" w:cs="Times New Roman"/>
          <w:sz w:val="24"/>
          <w:szCs w:val="24"/>
        </w:rPr>
        <w:t xml:space="preserve"> in a time and manner designated by the Secretary.</w:t>
      </w:r>
      <w:r w:rsidR="009F19DD" w:rsidRPr="002A0F0F">
        <w:rPr>
          <w:rFonts w:ascii="Times New Roman" w:hAnsi="Times New Roman" w:cs="Times New Roman"/>
          <w:sz w:val="24"/>
          <w:szCs w:val="24"/>
        </w:rPr>
        <w:t xml:space="preserve"> </w:t>
      </w:r>
    </w:p>
    <w:p w14:paraId="69059F0B" w14:textId="77777777" w:rsidR="009F19DD" w:rsidRPr="009F19DD" w:rsidRDefault="009F19DD" w:rsidP="009F19DD">
      <w:pPr>
        <w:spacing w:after="0" w:line="240" w:lineRule="auto"/>
        <w:jc w:val="both"/>
        <w:rPr>
          <w:rFonts w:ascii="Times New Roman" w:hAnsi="Times New Roman" w:cs="Times New Roman"/>
          <w:sz w:val="24"/>
          <w:szCs w:val="24"/>
        </w:rPr>
      </w:pPr>
    </w:p>
    <w:p w14:paraId="69059F0C" w14:textId="1AB2E692" w:rsidR="0038051F" w:rsidRPr="002A0F0F" w:rsidRDefault="008F549D" w:rsidP="002A0F0F">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9</w:t>
      </w:r>
      <w:r w:rsidR="002A0F0F">
        <w:rPr>
          <w:rFonts w:ascii="Times New Roman" w:hAnsi="Times New Roman" w:cs="Times New Roman"/>
          <w:b/>
          <w:sz w:val="24"/>
          <w:szCs w:val="24"/>
        </w:rPr>
        <w:t xml:space="preserve">. </w:t>
      </w:r>
      <w:r w:rsidR="00522476" w:rsidRPr="002A0F0F">
        <w:rPr>
          <w:rFonts w:ascii="Times New Roman" w:hAnsi="Times New Roman" w:cs="Times New Roman"/>
          <w:b/>
          <w:sz w:val="24"/>
          <w:szCs w:val="24"/>
        </w:rPr>
        <w:t>Accounting of Disclosures.</w:t>
      </w:r>
      <w:r w:rsidR="00522476" w:rsidRPr="002A0F0F">
        <w:rPr>
          <w:rFonts w:ascii="Times New Roman" w:hAnsi="Times New Roman" w:cs="Times New Roman"/>
          <w:sz w:val="24"/>
          <w:szCs w:val="24"/>
        </w:rPr>
        <w:t xml:space="preserve"> </w:t>
      </w:r>
      <w:r w:rsidR="009F19DD" w:rsidRPr="002A0F0F">
        <w:rPr>
          <w:rFonts w:ascii="Times New Roman" w:hAnsi="Times New Roman" w:cs="Times New Roman"/>
          <w:sz w:val="24"/>
          <w:szCs w:val="24"/>
        </w:rPr>
        <w:t>The Business Associate agrees to maintain and make available the information and/or documentation required to provide an accounting of disclosures as necessary to satisfy the Covered Entit</w:t>
      </w:r>
      <w:r w:rsidR="008C0D85" w:rsidRPr="002A0F0F">
        <w:rPr>
          <w:rFonts w:ascii="Times New Roman" w:hAnsi="Times New Roman" w:cs="Times New Roman"/>
          <w:sz w:val="24"/>
          <w:szCs w:val="24"/>
        </w:rPr>
        <w:t>y’s</w:t>
      </w:r>
      <w:r w:rsidR="009F19DD" w:rsidRPr="002A0F0F">
        <w:rPr>
          <w:rFonts w:ascii="Times New Roman" w:hAnsi="Times New Roman" w:cs="Times New Roman"/>
          <w:sz w:val="24"/>
          <w:szCs w:val="24"/>
        </w:rPr>
        <w:t xml:space="preserve"> obligations under 45 CF</w:t>
      </w:r>
      <w:r w:rsidR="004A1FDA">
        <w:rPr>
          <w:rFonts w:ascii="Times New Roman" w:hAnsi="Times New Roman" w:cs="Times New Roman"/>
          <w:sz w:val="24"/>
          <w:szCs w:val="24"/>
        </w:rPr>
        <w:t>R</w:t>
      </w:r>
      <w:r w:rsidR="009F19DD" w:rsidRPr="002A0F0F">
        <w:rPr>
          <w:rFonts w:ascii="Times New Roman" w:hAnsi="Times New Roman" w:cs="Times New Roman"/>
          <w:sz w:val="24"/>
          <w:szCs w:val="24"/>
        </w:rPr>
        <w:t xml:space="preserve"> 164.528.  The Business Associate agrees to provide such information and/or documentation to the Covered Entity within thirty (30) days of a request for an accounting of disclosures.  </w:t>
      </w:r>
      <w:r w:rsidR="003C7ADB" w:rsidRPr="002A0F0F">
        <w:rPr>
          <w:rFonts w:ascii="Times New Roman" w:hAnsi="Times New Roman" w:cs="Times New Roman"/>
          <w:sz w:val="24"/>
          <w:szCs w:val="24"/>
        </w:rPr>
        <w:t xml:space="preserve">The </w:t>
      </w:r>
      <w:r w:rsidR="0038051F" w:rsidRPr="002A0F0F">
        <w:rPr>
          <w:rFonts w:ascii="Times New Roman" w:hAnsi="Times New Roman" w:cs="Times New Roman"/>
          <w:sz w:val="24"/>
          <w:szCs w:val="24"/>
        </w:rPr>
        <w:t>Business Associate agrees to forward all requests made directly to the Business Associate from individuals seeking an accounting of PHI</w:t>
      </w:r>
      <w:r w:rsidR="008D437D" w:rsidRPr="002A0F0F">
        <w:rPr>
          <w:rFonts w:ascii="Times New Roman" w:hAnsi="Times New Roman" w:cs="Times New Roman"/>
          <w:sz w:val="24"/>
          <w:szCs w:val="24"/>
        </w:rPr>
        <w:t xml:space="preserve"> to the Covered Entity</w:t>
      </w:r>
      <w:r w:rsidR="0038051F" w:rsidRPr="002A0F0F">
        <w:rPr>
          <w:rFonts w:ascii="Times New Roman" w:hAnsi="Times New Roman" w:cs="Times New Roman"/>
          <w:sz w:val="24"/>
          <w:szCs w:val="24"/>
        </w:rPr>
        <w:t>.</w:t>
      </w:r>
    </w:p>
    <w:p w14:paraId="69059F0D" w14:textId="77777777" w:rsidR="0038051F" w:rsidRPr="0038051F" w:rsidRDefault="0038051F" w:rsidP="0038051F">
      <w:pPr>
        <w:spacing w:after="0" w:line="240" w:lineRule="auto"/>
        <w:jc w:val="both"/>
        <w:rPr>
          <w:rFonts w:ascii="Times New Roman" w:hAnsi="Times New Roman" w:cs="Times New Roman"/>
          <w:sz w:val="24"/>
          <w:szCs w:val="24"/>
        </w:rPr>
      </w:pPr>
    </w:p>
    <w:p w14:paraId="69059F0E" w14:textId="23D25F10" w:rsidR="00BE0D9B" w:rsidRPr="002A0F0F" w:rsidRDefault="008F549D" w:rsidP="002A0F0F">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10</w:t>
      </w:r>
      <w:r w:rsidR="002A0F0F">
        <w:rPr>
          <w:rFonts w:ascii="Times New Roman" w:hAnsi="Times New Roman" w:cs="Times New Roman"/>
          <w:b/>
          <w:sz w:val="24"/>
          <w:szCs w:val="24"/>
        </w:rPr>
        <w:t xml:space="preserve">. </w:t>
      </w:r>
      <w:r w:rsidR="00A91FDC" w:rsidRPr="002A0F0F">
        <w:rPr>
          <w:rFonts w:ascii="Times New Roman" w:hAnsi="Times New Roman" w:cs="Times New Roman"/>
          <w:b/>
          <w:sz w:val="24"/>
          <w:szCs w:val="24"/>
        </w:rPr>
        <w:t>Confidential Communications</w:t>
      </w:r>
      <w:r w:rsidR="00A91FDC" w:rsidRPr="002A0F0F">
        <w:rPr>
          <w:rFonts w:ascii="Times New Roman" w:hAnsi="Times New Roman" w:cs="Times New Roman"/>
          <w:sz w:val="24"/>
          <w:szCs w:val="24"/>
        </w:rPr>
        <w:t xml:space="preserve">.  </w:t>
      </w:r>
      <w:r w:rsidR="003C7ADB" w:rsidRPr="002A0F0F">
        <w:rPr>
          <w:rFonts w:ascii="Times New Roman" w:hAnsi="Times New Roman" w:cs="Times New Roman"/>
          <w:sz w:val="24"/>
          <w:szCs w:val="24"/>
        </w:rPr>
        <w:t xml:space="preserve">The </w:t>
      </w:r>
      <w:r w:rsidR="00B842EE" w:rsidRPr="002A0F0F">
        <w:rPr>
          <w:rFonts w:ascii="Times New Roman" w:hAnsi="Times New Roman" w:cs="Times New Roman"/>
          <w:sz w:val="24"/>
          <w:szCs w:val="24"/>
        </w:rPr>
        <w:t xml:space="preserve">Business Associate shall comply with any request from an individual to receive PHI via alternative means or at an alternative location approved by Covered Entity pursuant to 45 CFR 164.522(b), provided that </w:t>
      </w:r>
      <w:r w:rsidR="008C0D85" w:rsidRPr="002A0F0F">
        <w:rPr>
          <w:rFonts w:ascii="Times New Roman" w:hAnsi="Times New Roman" w:cs="Times New Roman"/>
          <w:sz w:val="24"/>
          <w:szCs w:val="24"/>
        </w:rPr>
        <w:t xml:space="preserve">the </w:t>
      </w:r>
      <w:r w:rsidR="00B842EE" w:rsidRPr="002A0F0F">
        <w:rPr>
          <w:rFonts w:ascii="Times New Roman" w:hAnsi="Times New Roman" w:cs="Times New Roman"/>
          <w:sz w:val="24"/>
          <w:szCs w:val="24"/>
        </w:rPr>
        <w:t xml:space="preserve">Covered Entity notifies </w:t>
      </w:r>
      <w:r w:rsidR="00850C3A" w:rsidRPr="002A0F0F">
        <w:rPr>
          <w:rFonts w:ascii="Times New Roman" w:hAnsi="Times New Roman" w:cs="Times New Roman"/>
          <w:sz w:val="24"/>
          <w:szCs w:val="24"/>
        </w:rPr>
        <w:t xml:space="preserve">the </w:t>
      </w:r>
      <w:r w:rsidR="00B842EE" w:rsidRPr="002A0F0F">
        <w:rPr>
          <w:rFonts w:ascii="Times New Roman" w:hAnsi="Times New Roman" w:cs="Times New Roman"/>
          <w:sz w:val="24"/>
          <w:szCs w:val="24"/>
        </w:rPr>
        <w:t>Business Associate in writing of the request</w:t>
      </w:r>
      <w:r w:rsidR="00C23285" w:rsidRPr="002A0F0F">
        <w:rPr>
          <w:rFonts w:ascii="Times New Roman" w:hAnsi="Times New Roman" w:cs="Times New Roman"/>
          <w:sz w:val="24"/>
          <w:szCs w:val="24"/>
        </w:rPr>
        <w:t>.</w:t>
      </w:r>
    </w:p>
    <w:p w14:paraId="69059F0F" w14:textId="77777777" w:rsidR="00B842EE" w:rsidRPr="00B842EE" w:rsidRDefault="00B842EE" w:rsidP="00B842EE">
      <w:pPr>
        <w:spacing w:after="0" w:line="240" w:lineRule="auto"/>
        <w:jc w:val="both"/>
        <w:rPr>
          <w:rFonts w:ascii="Times New Roman" w:hAnsi="Times New Roman" w:cs="Times New Roman"/>
          <w:sz w:val="24"/>
          <w:szCs w:val="24"/>
        </w:rPr>
      </w:pPr>
    </w:p>
    <w:p w14:paraId="69059F10" w14:textId="60A22054" w:rsidR="00BE0D9B" w:rsidRPr="002A0F0F" w:rsidRDefault="008F549D" w:rsidP="002A0F0F">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11</w:t>
      </w:r>
      <w:r w:rsidR="002A0F0F">
        <w:rPr>
          <w:rFonts w:ascii="Times New Roman" w:hAnsi="Times New Roman" w:cs="Times New Roman"/>
          <w:b/>
          <w:sz w:val="24"/>
          <w:szCs w:val="24"/>
        </w:rPr>
        <w:t xml:space="preserve">. </w:t>
      </w:r>
      <w:r w:rsidR="00BE0D9B" w:rsidRPr="002A0F0F">
        <w:rPr>
          <w:rFonts w:ascii="Times New Roman" w:hAnsi="Times New Roman" w:cs="Times New Roman"/>
          <w:b/>
          <w:sz w:val="24"/>
          <w:szCs w:val="24"/>
        </w:rPr>
        <w:t>Restrictions.</w:t>
      </w:r>
      <w:r w:rsidR="00BE0D9B" w:rsidRPr="002A0F0F">
        <w:rPr>
          <w:rFonts w:ascii="Times New Roman" w:hAnsi="Times New Roman" w:cs="Times New Roman"/>
          <w:sz w:val="24"/>
          <w:szCs w:val="24"/>
        </w:rPr>
        <w:t xml:space="preserve"> </w:t>
      </w:r>
      <w:r w:rsidR="00850C3A" w:rsidRPr="002A0F0F">
        <w:rPr>
          <w:rFonts w:ascii="Times New Roman" w:hAnsi="Times New Roman" w:cs="Times New Roman"/>
          <w:sz w:val="24"/>
          <w:szCs w:val="24"/>
        </w:rPr>
        <w:t xml:space="preserve">The </w:t>
      </w:r>
      <w:r w:rsidR="00B842EE" w:rsidRPr="002A0F0F">
        <w:rPr>
          <w:rFonts w:ascii="Times New Roman" w:hAnsi="Times New Roman" w:cs="Times New Roman"/>
          <w:sz w:val="24"/>
          <w:szCs w:val="24"/>
        </w:rPr>
        <w:t xml:space="preserve">Business Associate shall comply with any restriction on the use or disclosure of protected health information that </w:t>
      </w:r>
      <w:r w:rsidR="00850C3A" w:rsidRPr="002A0F0F">
        <w:rPr>
          <w:rFonts w:ascii="Times New Roman" w:hAnsi="Times New Roman" w:cs="Times New Roman"/>
          <w:sz w:val="24"/>
          <w:szCs w:val="24"/>
        </w:rPr>
        <w:t xml:space="preserve">the </w:t>
      </w:r>
      <w:r w:rsidR="00B842EE" w:rsidRPr="002A0F0F">
        <w:rPr>
          <w:rFonts w:ascii="Times New Roman" w:hAnsi="Times New Roman" w:cs="Times New Roman"/>
          <w:sz w:val="24"/>
          <w:szCs w:val="24"/>
        </w:rPr>
        <w:t xml:space="preserve">Covered Entity has agree to or is required to abide by under 45 CFR 164.522(a) provided that </w:t>
      </w:r>
      <w:r w:rsidR="008C0D85" w:rsidRPr="002A0F0F">
        <w:rPr>
          <w:rFonts w:ascii="Times New Roman" w:hAnsi="Times New Roman" w:cs="Times New Roman"/>
          <w:sz w:val="24"/>
          <w:szCs w:val="24"/>
        </w:rPr>
        <w:t xml:space="preserve">the </w:t>
      </w:r>
      <w:r w:rsidR="00B842EE" w:rsidRPr="002A0F0F">
        <w:rPr>
          <w:rFonts w:ascii="Times New Roman" w:hAnsi="Times New Roman" w:cs="Times New Roman"/>
          <w:sz w:val="24"/>
          <w:szCs w:val="24"/>
        </w:rPr>
        <w:t xml:space="preserve">Covered Entity notifies </w:t>
      </w:r>
      <w:r w:rsidR="008C0D85" w:rsidRPr="002A0F0F">
        <w:rPr>
          <w:rFonts w:ascii="Times New Roman" w:hAnsi="Times New Roman" w:cs="Times New Roman"/>
          <w:sz w:val="24"/>
          <w:szCs w:val="24"/>
        </w:rPr>
        <w:t xml:space="preserve">the </w:t>
      </w:r>
      <w:r w:rsidR="00B842EE" w:rsidRPr="002A0F0F">
        <w:rPr>
          <w:rFonts w:ascii="Times New Roman" w:hAnsi="Times New Roman" w:cs="Times New Roman"/>
          <w:sz w:val="24"/>
          <w:szCs w:val="24"/>
        </w:rPr>
        <w:t>Business Associate in writing of the restriction obligation</w:t>
      </w:r>
      <w:r w:rsidR="00BE0D9B" w:rsidRPr="002A0F0F">
        <w:rPr>
          <w:rFonts w:ascii="Times New Roman" w:hAnsi="Times New Roman" w:cs="Times New Roman"/>
          <w:sz w:val="24"/>
          <w:szCs w:val="24"/>
        </w:rPr>
        <w:t xml:space="preserve">. </w:t>
      </w:r>
    </w:p>
    <w:p w14:paraId="69059F11" w14:textId="77777777" w:rsidR="00212A52" w:rsidRPr="00212A52" w:rsidRDefault="00212A52" w:rsidP="00212A52">
      <w:pPr>
        <w:pStyle w:val="ListParagraph"/>
        <w:rPr>
          <w:rFonts w:ascii="Times New Roman" w:hAnsi="Times New Roman" w:cs="Times New Roman"/>
          <w:sz w:val="24"/>
          <w:szCs w:val="24"/>
          <w:highlight w:val="yellow"/>
        </w:rPr>
      </w:pPr>
    </w:p>
    <w:p w14:paraId="69059F12" w14:textId="5DCF57E7" w:rsidR="00775BE4" w:rsidRPr="002A0F0F" w:rsidRDefault="008F549D" w:rsidP="002A0F0F">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12</w:t>
      </w:r>
      <w:r w:rsidR="002A0F0F">
        <w:rPr>
          <w:rFonts w:ascii="Times New Roman" w:hAnsi="Times New Roman" w:cs="Times New Roman"/>
          <w:b/>
          <w:sz w:val="24"/>
          <w:szCs w:val="24"/>
        </w:rPr>
        <w:t xml:space="preserve">. </w:t>
      </w:r>
      <w:r w:rsidR="00212A52" w:rsidRPr="002A0F0F">
        <w:rPr>
          <w:rFonts w:ascii="Times New Roman" w:hAnsi="Times New Roman" w:cs="Times New Roman"/>
          <w:b/>
          <w:sz w:val="24"/>
          <w:szCs w:val="24"/>
        </w:rPr>
        <w:t>Minimum Retention</w:t>
      </w:r>
      <w:r w:rsidR="00212A52" w:rsidRPr="002A0F0F">
        <w:rPr>
          <w:rFonts w:ascii="Times New Roman" w:hAnsi="Times New Roman" w:cs="Times New Roman"/>
          <w:sz w:val="24"/>
          <w:szCs w:val="24"/>
        </w:rPr>
        <w:t xml:space="preserve">. </w:t>
      </w:r>
      <w:r w:rsidR="008C0D85" w:rsidRPr="002A0F0F">
        <w:rPr>
          <w:rFonts w:ascii="Times New Roman" w:hAnsi="Times New Roman" w:cs="Times New Roman"/>
          <w:sz w:val="24"/>
          <w:szCs w:val="24"/>
        </w:rPr>
        <w:t xml:space="preserve">The </w:t>
      </w:r>
      <w:r w:rsidR="00212A52" w:rsidRPr="002A0F0F">
        <w:rPr>
          <w:rFonts w:ascii="Times New Roman" w:hAnsi="Times New Roman" w:cs="Times New Roman"/>
          <w:sz w:val="24"/>
          <w:szCs w:val="24"/>
        </w:rPr>
        <w:t xml:space="preserve">Business Associate </w:t>
      </w:r>
      <w:r w:rsidR="00D13968" w:rsidRPr="002A0F0F">
        <w:rPr>
          <w:rFonts w:ascii="Times New Roman" w:hAnsi="Times New Roman" w:cs="Times New Roman"/>
          <w:sz w:val="24"/>
          <w:szCs w:val="24"/>
        </w:rPr>
        <w:t>will retain</w:t>
      </w:r>
      <w:r w:rsidR="00212A52" w:rsidRPr="002A0F0F">
        <w:rPr>
          <w:rFonts w:ascii="Times New Roman" w:hAnsi="Times New Roman" w:cs="Times New Roman"/>
          <w:sz w:val="24"/>
          <w:szCs w:val="24"/>
        </w:rPr>
        <w:t xml:space="preserve"> the documentation required pursuant to </w:t>
      </w:r>
      <w:r w:rsidR="008D437D" w:rsidRPr="002A0F0F">
        <w:rPr>
          <w:rFonts w:ascii="Times New Roman" w:hAnsi="Times New Roman" w:cs="Times New Roman"/>
          <w:sz w:val="24"/>
          <w:szCs w:val="24"/>
        </w:rPr>
        <w:t>45 CFR</w:t>
      </w:r>
      <w:r w:rsidR="00997C84" w:rsidRPr="002A0F0F">
        <w:rPr>
          <w:rFonts w:ascii="Times New Roman" w:hAnsi="Times New Roman" w:cs="Times New Roman"/>
          <w:sz w:val="24"/>
          <w:szCs w:val="24"/>
        </w:rPr>
        <w:t>164.316(b)(2</w:t>
      </w:r>
      <w:r w:rsidR="00212A52" w:rsidRPr="002A0F0F">
        <w:rPr>
          <w:rFonts w:ascii="Times New Roman" w:hAnsi="Times New Roman" w:cs="Times New Roman"/>
          <w:sz w:val="24"/>
          <w:szCs w:val="24"/>
        </w:rPr>
        <w:t>) for six (6) years from the date of its creation or the date when it last was in effect, whichever is later.</w:t>
      </w:r>
    </w:p>
    <w:p w14:paraId="69059F13" w14:textId="77777777" w:rsidR="00E25E87" w:rsidRPr="00E25E87" w:rsidRDefault="00E25E87" w:rsidP="00E25E87">
      <w:pPr>
        <w:spacing w:after="0" w:line="240" w:lineRule="auto"/>
        <w:jc w:val="both"/>
        <w:rPr>
          <w:rFonts w:ascii="Times New Roman" w:hAnsi="Times New Roman" w:cs="Times New Roman"/>
          <w:sz w:val="24"/>
          <w:szCs w:val="24"/>
        </w:rPr>
      </w:pPr>
    </w:p>
    <w:p w14:paraId="69059F14" w14:textId="477F2B7D" w:rsidR="004766EF" w:rsidRDefault="008F549D" w:rsidP="002A0F0F">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13</w:t>
      </w:r>
      <w:r w:rsidR="002A0F0F">
        <w:rPr>
          <w:rFonts w:ascii="Times New Roman" w:hAnsi="Times New Roman" w:cs="Times New Roman"/>
          <w:b/>
          <w:sz w:val="24"/>
          <w:szCs w:val="24"/>
        </w:rPr>
        <w:t xml:space="preserve">. </w:t>
      </w:r>
      <w:r w:rsidR="002606A8" w:rsidRPr="002606A8">
        <w:rPr>
          <w:rFonts w:ascii="Times New Roman" w:hAnsi="Times New Roman" w:cs="Times New Roman"/>
          <w:b/>
          <w:sz w:val="24"/>
          <w:szCs w:val="24"/>
        </w:rPr>
        <w:t>Inspect</w:t>
      </w:r>
      <w:r w:rsidR="00775BE4" w:rsidRPr="002606A8">
        <w:rPr>
          <w:rFonts w:ascii="Times New Roman" w:hAnsi="Times New Roman" w:cs="Times New Roman"/>
          <w:b/>
          <w:sz w:val="24"/>
          <w:szCs w:val="24"/>
        </w:rPr>
        <w:t>.</w:t>
      </w:r>
      <w:r w:rsidR="00775BE4" w:rsidRPr="002606A8">
        <w:rPr>
          <w:rFonts w:ascii="Times New Roman" w:hAnsi="Times New Roman" w:cs="Times New Roman"/>
          <w:sz w:val="24"/>
          <w:szCs w:val="24"/>
        </w:rPr>
        <w:t xml:space="preserve"> The Business Associate agrees that from time to time, upon reasonable notice, it shall allow the Covered Entity or its authorized agents or contractors, to inspect</w:t>
      </w:r>
      <w:r w:rsidR="009244C0">
        <w:rPr>
          <w:rFonts w:ascii="Times New Roman" w:hAnsi="Times New Roman" w:cs="Times New Roman"/>
          <w:sz w:val="24"/>
          <w:szCs w:val="24"/>
        </w:rPr>
        <w:t xml:space="preserve"> or review</w:t>
      </w:r>
      <w:r w:rsidR="00775BE4" w:rsidRPr="002606A8">
        <w:rPr>
          <w:rFonts w:ascii="Times New Roman" w:hAnsi="Times New Roman" w:cs="Times New Roman"/>
          <w:sz w:val="24"/>
          <w:szCs w:val="24"/>
        </w:rPr>
        <w:t xml:space="preserve"> the facilities, systems, books, records and procedures of the Business Associate to monitor</w:t>
      </w:r>
      <w:r w:rsidR="00775BE4" w:rsidRPr="00760A52">
        <w:rPr>
          <w:rFonts w:ascii="Times New Roman" w:hAnsi="Times New Roman" w:cs="Times New Roman"/>
          <w:sz w:val="24"/>
          <w:szCs w:val="24"/>
        </w:rPr>
        <w:t xml:space="preserve"> compliance with this Agreement</w:t>
      </w:r>
      <w:r w:rsidR="009244C0">
        <w:rPr>
          <w:rFonts w:ascii="Times New Roman" w:hAnsi="Times New Roman" w:cs="Times New Roman"/>
          <w:sz w:val="24"/>
          <w:szCs w:val="24"/>
        </w:rPr>
        <w:t xml:space="preserve"> or any other state or federal security safeguard review</w:t>
      </w:r>
      <w:r w:rsidR="00775BE4" w:rsidRPr="00760A52">
        <w:rPr>
          <w:rFonts w:ascii="Times New Roman" w:hAnsi="Times New Roman" w:cs="Times New Roman"/>
          <w:sz w:val="24"/>
          <w:szCs w:val="24"/>
        </w:rPr>
        <w:t>.  In the event the Covered Entity, in its sole discretion, determines that the Business Associate has viol</w:t>
      </w:r>
      <w:r w:rsidR="0034200B">
        <w:rPr>
          <w:rFonts w:ascii="Times New Roman" w:hAnsi="Times New Roman" w:cs="Times New Roman"/>
          <w:sz w:val="24"/>
          <w:szCs w:val="24"/>
        </w:rPr>
        <w:t xml:space="preserve">ated any term of this Agreement, </w:t>
      </w:r>
      <w:r w:rsidR="00775BE4" w:rsidRPr="00760A52">
        <w:rPr>
          <w:rFonts w:ascii="Times New Roman" w:hAnsi="Times New Roman" w:cs="Times New Roman"/>
          <w:sz w:val="24"/>
          <w:szCs w:val="24"/>
        </w:rPr>
        <w:t>the Privacy Rule</w:t>
      </w:r>
      <w:r w:rsidR="0034200B">
        <w:rPr>
          <w:rFonts w:ascii="Times New Roman" w:hAnsi="Times New Roman" w:cs="Times New Roman"/>
          <w:sz w:val="24"/>
          <w:szCs w:val="24"/>
        </w:rPr>
        <w:t xml:space="preserve"> or Security Rule</w:t>
      </w:r>
      <w:r w:rsidR="00775BE4" w:rsidRPr="00760A52">
        <w:rPr>
          <w:rFonts w:ascii="Times New Roman" w:hAnsi="Times New Roman" w:cs="Times New Roman"/>
          <w:sz w:val="24"/>
          <w:szCs w:val="24"/>
        </w:rPr>
        <w:t>, it shall so notify the Business Associate in writing.  The Busine</w:t>
      </w:r>
      <w:r w:rsidR="00775BE4" w:rsidRPr="00BF7DEB">
        <w:rPr>
          <w:rFonts w:ascii="Times New Roman" w:hAnsi="Times New Roman" w:cs="Times New Roman"/>
          <w:sz w:val="24"/>
          <w:szCs w:val="24"/>
        </w:rPr>
        <w:t>ss Associate shall promptly remedy the violation of any term of this Agreement and shall certify same in writing to the Covered Entity.  The fact that the Covered Entity or its authorized agents or contractors inspect, fail to inspect or have the right to inspect the Business Associate's facilities, systems, books, records, and procedures does not relieve the Business Associate of its responsibility to comply with this Agreement. The Covered Entity's (1) failure to detect, (2) detect but failure to no</w:t>
      </w:r>
      <w:r w:rsidR="00775BE4" w:rsidRPr="002606A8">
        <w:rPr>
          <w:rFonts w:ascii="Times New Roman" w:hAnsi="Times New Roman" w:cs="Times New Roman"/>
          <w:sz w:val="24"/>
          <w:szCs w:val="24"/>
        </w:rPr>
        <w:t>tify the Business Associate, or (3) failure to require the Business Associate to remediate any unsatisfactory practices, shall not constitute acceptance of such practice or a waiver of the Covered Entity's enforcement rights under this Agreement.  Nothing in this paragr</w:t>
      </w:r>
      <w:r w:rsidR="00B842EE">
        <w:rPr>
          <w:rFonts w:ascii="Times New Roman" w:hAnsi="Times New Roman" w:cs="Times New Roman"/>
          <w:sz w:val="24"/>
          <w:szCs w:val="24"/>
        </w:rPr>
        <w:t>aph is deemed to waive Section G</w:t>
      </w:r>
      <w:r w:rsidR="00775BE4" w:rsidRPr="002606A8">
        <w:rPr>
          <w:rFonts w:ascii="Times New Roman" w:hAnsi="Times New Roman" w:cs="Times New Roman"/>
          <w:sz w:val="24"/>
          <w:szCs w:val="24"/>
        </w:rPr>
        <w:t xml:space="preserve"> of this Agreement or the New Jersey Tort Claims Act, N</w:t>
      </w:r>
      <w:r w:rsidR="002F7750">
        <w:rPr>
          <w:rFonts w:ascii="Times New Roman" w:hAnsi="Times New Roman" w:cs="Times New Roman"/>
          <w:sz w:val="24"/>
          <w:szCs w:val="24"/>
        </w:rPr>
        <w:t>.</w:t>
      </w:r>
      <w:r w:rsidR="00775BE4" w:rsidRPr="002606A8">
        <w:rPr>
          <w:rFonts w:ascii="Times New Roman" w:hAnsi="Times New Roman" w:cs="Times New Roman"/>
          <w:sz w:val="24"/>
          <w:szCs w:val="24"/>
        </w:rPr>
        <w:t>J</w:t>
      </w:r>
      <w:r w:rsidR="002F7750">
        <w:rPr>
          <w:rFonts w:ascii="Times New Roman" w:hAnsi="Times New Roman" w:cs="Times New Roman"/>
          <w:sz w:val="24"/>
          <w:szCs w:val="24"/>
        </w:rPr>
        <w:t>.</w:t>
      </w:r>
      <w:r w:rsidR="00775BE4" w:rsidRPr="002606A8">
        <w:rPr>
          <w:rFonts w:ascii="Times New Roman" w:hAnsi="Times New Roman" w:cs="Times New Roman"/>
          <w:sz w:val="24"/>
          <w:szCs w:val="24"/>
        </w:rPr>
        <w:t>S</w:t>
      </w:r>
      <w:r w:rsidR="002F7750">
        <w:rPr>
          <w:rFonts w:ascii="Times New Roman" w:hAnsi="Times New Roman" w:cs="Times New Roman"/>
          <w:sz w:val="24"/>
          <w:szCs w:val="24"/>
        </w:rPr>
        <w:t>.</w:t>
      </w:r>
      <w:r w:rsidR="00775BE4" w:rsidRPr="002606A8">
        <w:rPr>
          <w:rFonts w:ascii="Times New Roman" w:hAnsi="Times New Roman" w:cs="Times New Roman"/>
          <w:sz w:val="24"/>
          <w:szCs w:val="24"/>
        </w:rPr>
        <w:t>A</w:t>
      </w:r>
      <w:r w:rsidR="002F7750">
        <w:rPr>
          <w:rFonts w:ascii="Times New Roman" w:hAnsi="Times New Roman" w:cs="Times New Roman"/>
          <w:sz w:val="24"/>
          <w:szCs w:val="24"/>
        </w:rPr>
        <w:t>.</w:t>
      </w:r>
      <w:r w:rsidR="00775BE4" w:rsidRPr="002606A8">
        <w:rPr>
          <w:rFonts w:ascii="Times New Roman" w:hAnsi="Times New Roman" w:cs="Times New Roman"/>
          <w:sz w:val="24"/>
          <w:szCs w:val="24"/>
        </w:rPr>
        <w:t xml:space="preserve"> 59:1-1 et seq., as </w:t>
      </w:r>
      <w:r w:rsidR="00775BE4" w:rsidRPr="004766EF">
        <w:rPr>
          <w:rFonts w:ascii="Times New Roman" w:hAnsi="Times New Roman" w:cs="Times New Roman"/>
          <w:sz w:val="24"/>
          <w:szCs w:val="24"/>
        </w:rPr>
        <w:t>they apply to the Covered Entity</w:t>
      </w:r>
      <w:r w:rsidR="00C23285">
        <w:rPr>
          <w:rFonts w:ascii="Times New Roman" w:hAnsi="Times New Roman" w:cs="Times New Roman"/>
          <w:sz w:val="24"/>
          <w:szCs w:val="24"/>
        </w:rPr>
        <w:t>.</w:t>
      </w:r>
    </w:p>
    <w:p w14:paraId="69059F15" w14:textId="77777777" w:rsidR="00E25E87" w:rsidRPr="004766EF" w:rsidRDefault="00E25E87" w:rsidP="00E25E87">
      <w:pPr>
        <w:spacing w:after="0" w:line="240" w:lineRule="auto"/>
        <w:ind w:left="720"/>
        <w:jc w:val="both"/>
        <w:rPr>
          <w:rFonts w:ascii="Times New Roman" w:hAnsi="Times New Roman" w:cs="Times New Roman"/>
          <w:sz w:val="24"/>
          <w:szCs w:val="24"/>
        </w:rPr>
      </w:pPr>
    </w:p>
    <w:p w14:paraId="69059F16" w14:textId="4EC74123" w:rsidR="004E2ED5" w:rsidRPr="002A0F0F" w:rsidRDefault="008F549D" w:rsidP="002A0F0F">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14</w:t>
      </w:r>
      <w:r w:rsidR="002A0F0F">
        <w:rPr>
          <w:rFonts w:ascii="Times New Roman" w:hAnsi="Times New Roman" w:cs="Times New Roman"/>
          <w:b/>
          <w:sz w:val="24"/>
          <w:szCs w:val="24"/>
        </w:rPr>
        <w:t xml:space="preserve">. </w:t>
      </w:r>
      <w:r w:rsidR="00D83A09" w:rsidRPr="002A0F0F">
        <w:rPr>
          <w:rFonts w:ascii="Times New Roman" w:hAnsi="Times New Roman" w:cs="Times New Roman"/>
          <w:b/>
          <w:sz w:val="24"/>
          <w:szCs w:val="24"/>
        </w:rPr>
        <w:t>Cooperation</w:t>
      </w:r>
      <w:r w:rsidR="00D83A09" w:rsidRPr="002A0F0F">
        <w:rPr>
          <w:rFonts w:ascii="Times New Roman" w:hAnsi="Times New Roman" w:cs="Times New Roman"/>
          <w:sz w:val="24"/>
          <w:szCs w:val="24"/>
        </w:rPr>
        <w:t xml:space="preserve">. </w:t>
      </w:r>
      <w:r w:rsidR="00775BE4" w:rsidRPr="002A0F0F">
        <w:rPr>
          <w:rFonts w:ascii="Times New Roman" w:hAnsi="Times New Roman" w:cs="Times New Roman"/>
          <w:sz w:val="24"/>
          <w:szCs w:val="24"/>
        </w:rPr>
        <w:t>The Business Associate shall make itself, a</w:t>
      </w:r>
      <w:r w:rsidR="002F7750" w:rsidRPr="002A0F0F">
        <w:rPr>
          <w:rFonts w:ascii="Times New Roman" w:hAnsi="Times New Roman" w:cs="Times New Roman"/>
          <w:sz w:val="24"/>
          <w:szCs w:val="24"/>
        </w:rPr>
        <w:t>s well as</w:t>
      </w:r>
      <w:r w:rsidR="00775BE4" w:rsidRPr="002A0F0F">
        <w:rPr>
          <w:rFonts w:ascii="Times New Roman" w:hAnsi="Times New Roman" w:cs="Times New Roman"/>
          <w:sz w:val="24"/>
          <w:szCs w:val="24"/>
        </w:rPr>
        <w:t xml:space="preserve"> any employees, subcontractors or agents assisting the Business Associate in the performance of its obligations under this Agreement and the </w:t>
      </w:r>
      <w:r w:rsidR="00B842EE" w:rsidRPr="002A0F0F">
        <w:rPr>
          <w:rFonts w:ascii="Times New Roman" w:hAnsi="Times New Roman" w:cs="Times New Roman"/>
          <w:sz w:val="24"/>
          <w:szCs w:val="24"/>
        </w:rPr>
        <w:t>Underlying Agreement</w:t>
      </w:r>
      <w:r w:rsidR="00775BE4" w:rsidRPr="002A0F0F">
        <w:rPr>
          <w:rFonts w:ascii="Times New Roman" w:hAnsi="Times New Roman" w:cs="Times New Roman"/>
          <w:sz w:val="24"/>
          <w:szCs w:val="24"/>
        </w:rPr>
        <w:t>, available to testify as witnesses or otherwise, in the event of litigation or administrative proceedings being commenced against the Covered Entity, its officers, employees, based upon a claim</w:t>
      </w:r>
      <w:r w:rsidR="002606A8" w:rsidRPr="002A0F0F">
        <w:rPr>
          <w:rFonts w:ascii="Times New Roman" w:hAnsi="Times New Roman" w:cs="Times New Roman"/>
          <w:sz w:val="24"/>
          <w:szCs w:val="24"/>
        </w:rPr>
        <w:t>ed</w:t>
      </w:r>
      <w:r w:rsidR="00775BE4" w:rsidRPr="002A0F0F">
        <w:rPr>
          <w:rFonts w:ascii="Times New Roman" w:hAnsi="Times New Roman" w:cs="Times New Roman"/>
          <w:sz w:val="24"/>
          <w:szCs w:val="24"/>
        </w:rPr>
        <w:t xml:space="preserve"> violation of the Privacy Rule, the Security Rule or other law relating to security and privacy, except where the Business Associate or its employee, subcontractor or agent is a named adverse party. </w:t>
      </w:r>
    </w:p>
    <w:p w14:paraId="69059F17" w14:textId="77777777" w:rsidR="004E2ED5" w:rsidRPr="004E2ED5" w:rsidRDefault="004E2ED5" w:rsidP="004E2ED5">
      <w:pPr>
        <w:pStyle w:val="ListParagraph"/>
        <w:rPr>
          <w:u w:val="single"/>
        </w:rPr>
      </w:pPr>
    </w:p>
    <w:p w14:paraId="69059F18" w14:textId="775C35E4" w:rsidR="004E2ED5" w:rsidRPr="002A0F0F" w:rsidRDefault="008F549D" w:rsidP="002A0F0F">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15</w:t>
      </w:r>
      <w:r w:rsidR="002A0F0F">
        <w:rPr>
          <w:rFonts w:ascii="Times New Roman" w:hAnsi="Times New Roman" w:cs="Times New Roman"/>
          <w:b/>
          <w:sz w:val="24"/>
          <w:szCs w:val="24"/>
        </w:rPr>
        <w:t xml:space="preserve">. </w:t>
      </w:r>
      <w:r w:rsidR="004E2ED5" w:rsidRPr="002A0F0F">
        <w:rPr>
          <w:rFonts w:ascii="Times New Roman" w:hAnsi="Times New Roman" w:cs="Times New Roman"/>
          <w:b/>
          <w:sz w:val="24"/>
          <w:szCs w:val="24"/>
        </w:rPr>
        <w:t>Response to Subpoena</w:t>
      </w:r>
      <w:r w:rsidR="004E2ED5" w:rsidRPr="002A0F0F">
        <w:rPr>
          <w:rFonts w:ascii="Times New Roman" w:hAnsi="Times New Roman" w:cs="Times New Roman"/>
          <w:sz w:val="24"/>
          <w:szCs w:val="24"/>
        </w:rPr>
        <w:t>.  In the event Business Associate receives a subpoena or similar notice or request from any judicial, administrative</w:t>
      </w:r>
      <w:r w:rsidR="002F7750" w:rsidRPr="002A0F0F">
        <w:rPr>
          <w:rFonts w:ascii="Times New Roman" w:hAnsi="Times New Roman" w:cs="Times New Roman"/>
          <w:sz w:val="24"/>
          <w:szCs w:val="24"/>
        </w:rPr>
        <w:t>,</w:t>
      </w:r>
      <w:r w:rsidR="004E2ED5" w:rsidRPr="002A0F0F">
        <w:rPr>
          <w:rFonts w:ascii="Times New Roman" w:hAnsi="Times New Roman" w:cs="Times New Roman"/>
          <w:sz w:val="24"/>
          <w:szCs w:val="24"/>
        </w:rPr>
        <w:t xml:space="preserve"> or other party which would require the production of PHI received from, or created for, </w:t>
      </w:r>
      <w:r w:rsidR="002F7750" w:rsidRPr="002A0F0F">
        <w:rPr>
          <w:rFonts w:ascii="Times New Roman" w:hAnsi="Times New Roman" w:cs="Times New Roman"/>
          <w:sz w:val="24"/>
          <w:szCs w:val="24"/>
        </w:rPr>
        <w:t xml:space="preserve">the </w:t>
      </w:r>
      <w:r w:rsidR="004E2ED5" w:rsidRPr="002A0F0F">
        <w:rPr>
          <w:rFonts w:ascii="Times New Roman" w:hAnsi="Times New Roman" w:cs="Times New Roman"/>
          <w:sz w:val="24"/>
          <w:szCs w:val="24"/>
        </w:rPr>
        <w:t>Covered Entity</w:t>
      </w:r>
      <w:r w:rsidR="002F7750" w:rsidRPr="002A0F0F">
        <w:rPr>
          <w:rFonts w:ascii="Times New Roman" w:hAnsi="Times New Roman" w:cs="Times New Roman"/>
          <w:sz w:val="24"/>
          <w:szCs w:val="24"/>
        </w:rPr>
        <w:t>;</w:t>
      </w:r>
      <w:r w:rsidR="004E2ED5" w:rsidRPr="002A0F0F">
        <w:rPr>
          <w:rFonts w:ascii="Times New Roman" w:hAnsi="Times New Roman" w:cs="Times New Roman"/>
          <w:sz w:val="24"/>
          <w:szCs w:val="24"/>
        </w:rPr>
        <w:t xml:space="preserve"> </w:t>
      </w:r>
      <w:r w:rsidR="002F7750" w:rsidRPr="002A0F0F">
        <w:rPr>
          <w:rFonts w:ascii="Times New Roman" w:hAnsi="Times New Roman" w:cs="Times New Roman"/>
          <w:sz w:val="24"/>
          <w:szCs w:val="24"/>
        </w:rPr>
        <w:t xml:space="preserve">the </w:t>
      </w:r>
      <w:r w:rsidR="004E2ED5" w:rsidRPr="002A0F0F">
        <w:rPr>
          <w:rFonts w:ascii="Times New Roman" w:hAnsi="Times New Roman" w:cs="Times New Roman"/>
          <w:sz w:val="24"/>
          <w:szCs w:val="24"/>
        </w:rPr>
        <w:t>Business Associate shall promptly forward a copy of such subpoena, notice</w:t>
      </w:r>
      <w:r w:rsidR="002F7750" w:rsidRPr="002A0F0F">
        <w:rPr>
          <w:rFonts w:ascii="Times New Roman" w:hAnsi="Times New Roman" w:cs="Times New Roman"/>
          <w:sz w:val="24"/>
          <w:szCs w:val="24"/>
        </w:rPr>
        <w:t>,</w:t>
      </w:r>
      <w:r w:rsidR="004E2ED5" w:rsidRPr="002A0F0F">
        <w:rPr>
          <w:rFonts w:ascii="Times New Roman" w:hAnsi="Times New Roman" w:cs="Times New Roman"/>
          <w:sz w:val="24"/>
          <w:szCs w:val="24"/>
        </w:rPr>
        <w:t xml:space="preserve"> or request to </w:t>
      </w:r>
      <w:r w:rsidR="002F7750" w:rsidRPr="002A0F0F">
        <w:rPr>
          <w:rFonts w:ascii="Times New Roman" w:hAnsi="Times New Roman" w:cs="Times New Roman"/>
          <w:sz w:val="24"/>
          <w:szCs w:val="24"/>
        </w:rPr>
        <w:t xml:space="preserve">the </w:t>
      </w:r>
      <w:r w:rsidR="004E2ED5" w:rsidRPr="002A0F0F">
        <w:rPr>
          <w:rFonts w:ascii="Times New Roman" w:hAnsi="Times New Roman" w:cs="Times New Roman"/>
          <w:sz w:val="24"/>
          <w:szCs w:val="24"/>
        </w:rPr>
        <w:t xml:space="preserve">Covered Entity to afford </w:t>
      </w:r>
      <w:r w:rsidR="00CC6FE0" w:rsidRPr="002A0F0F">
        <w:rPr>
          <w:rFonts w:ascii="Times New Roman" w:hAnsi="Times New Roman" w:cs="Times New Roman"/>
          <w:sz w:val="24"/>
          <w:szCs w:val="24"/>
        </w:rPr>
        <w:t xml:space="preserve">the </w:t>
      </w:r>
      <w:r w:rsidR="004E2ED5" w:rsidRPr="002A0F0F">
        <w:rPr>
          <w:rFonts w:ascii="Times New Roman" w:hAnsi="Times New Roman" w:cs="Times New Roman"/>
          <w:sz w:val="24"/>
          <w:szCs w:val="24"/>
        </w:rPr>
        <w:t xml:space="preserve">Covered Entity the opportunity to timely respond to the demand for its PHI as </w:t>
      </w:r>
      <w:r w:rsidR="00CC6FE0" w:rsidRPr="002A0F0F">
        <w:rPr>
          <w:rFonts w:ascii="Times New Roman" w:hAnsi="Times New Roman" w:cs="Times New Roman"/>
          <w:sz w:val="24"/>
          <w:szCs w:val="24"/>
        </w:rPr>
        <w:t xml:space="preserve">the </w:t>
      </w:r>
      <w:r w:rsidR="004E2ED5" w:rsidRPr="002A0F0F">
        <w:rPr>
          <w:rFonts w:ascii="Times New Roman" w:hAnsi="Times New Roman" w:cs="Times New Roman"/>
          <w:sz w:val="24"/>
          <w:szCs w:val="24"/>
        </w:rPr>
        <w:t>Covered Entity determines appropriate according to its state and federal obligations.</w:t>
      </w:r>
    </w:p>
    <w:p w14:paraId="69059F19" w14:textId="77777777" w:rsidR="004E2ED5" w:rsidRPr="004E2ED5" w:rsidRDefault="004E2ED5" w:rsidP="004E2ED5">
      <w:pPr>
        <w:pStyle w:val="ListParagraph"/>
        <w:rPr>
          <w:rFonts w:ascii="Times New Roman" w:hAnsi="Times New Roman" w:cs="Times New Roman"/>
          <w:b/>
          <w:sz w:val="24"/>
          <w:szCs w:val="24"/>
        </w:rPr>
      </w:pPr>
    </w:p>
    <w:p w14:paraId="69059F1A" w14:textId="31BAC146" w:rsidR="00B842EE" w:rsidRPr="002A0F0F" w:rsidRDefault="008F549D" w:rsidP="002A0F0F">
      <w:pPr>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16</w:t>
      </w:r>
      <w:r w:rsidR="002A0F0F">
        <w:rPr>
          <w:rFonts w:ascii="Times New Roman" w:hAnsi="Times New Roman" w:cs="Times New Roman"/>
          <w:b/>
          <w:sz w:val="24"/>
          <w:szCs w:val="24"/>
        </w:rPr>
        <w:t xml:space="preserve">. </w:t>
      </w:r>
      <w:r w:rsidR="00B842EE" w:rsidRPr="002A0F0F">
        <w:rPr>
          <w:rFonts w:ascii="Times New Roman" w:hAnsi="Times New Roman" w:cs="Times New Roman"/>
          <w:b/>
          <w:sz w:val="24"/>
          <w:szCs w:val="24"/>
        </w:rPr>
        <w:t>Other Obligations.</w:t>
      </w:r>
      <w:r w:rsidR="00B842EE" w:rsidRPr="002A0F0F">
        <w:rPr>
          <w:rFonts w:ascii="Times New Roman" w:hAnsi="Times New Roman" w:cs="Times New Roman"/>
          <w:sz w:val="24"/>
          <w:szCs w:val="24"/>
        </w:rPr>
        <w:t xml:space="preserve">  To the extent the Business Associate is to carry out one or more of </w:t>
      </w:r>
      <w:r w:rsidR="007F5265" w:rsidRPr="002A0F0F">
        <w:rPr>
          <w:rFonts w:ascii="Times New Roman" w:hAnsi="Times New Roman" w:cs="Times New Roman"/>
          <w:sz w:val="24"/>
          <w:szCs w:val="24"/>
        </w:rPr>
        <w:t xml:space="preserve">the </w:t>
      </w:r>
      <w:r w:rsidR="00B842EE" w:rsidRPr="002A0F0F">
        <w:rPr>
          <w:rFonts w:ascii="Times New Roman" w:hAnsi="Times New Roman" w:cs="Times New Roman"/>
          <w:sz w:val="24"/>
          <w:szCs w:val="24"/>
        </w:rPr>
        <w:t>Covered Entity’s obligation(s) under the Privacy Rule</w:t>
      </w:r>
      <w:r w:rsidR="0034200B" w:rsidRPr="002A0F0F">
        <w:rPr>
          <w:rFonts w:ascii="Times New Roman" w:hAnsi="Times New Roman" w:cs="Times New Roman"/>
          <w:sz w:val="24"/>
          <w:szCs w:val="24"/>
        </w:rPr>
        <w:t xml:space="preserve"> and/</w:t>
      </w:r>
      <w:r w:rsidR="00A16FCD" w:rsidRPr="002A0F0F">
        <w:rPr>
          <w:rFonts w:ascii="Times New Roman" w:hAnsi="Times New Roman" w:cs="Times New Roman"/>
          <w:sz w:val="24"/>
          <w:szCs w:val="24"/>
        </w:rPr>
        <w:t>or Security</w:t>
      </w:r>
      <w:r w:rsidR="0034200B" w:rsidRPr="002A0F0F">
        <w:rPr>
          <w:rFonts w:ascii="Times New Roman" w:hAnsi="Times New Roman" w:cs="Times New Roman"/>
          <w:sz w:val="24"/>
          <w:szCs w:val="24"/>
        </w:rPr>
        <w:t xml:space="preserve"> Rule</w:t>
      </w:r>
      <w:r w:rsidR="00B842EE" w:rsidRPr="002A0F0F">
        <w:rPr>
          <w:rFonts w:ascii="Times New Roman" w:hAnsi="Times New Roman" w:cs="Times New Roman"/>
          <w:sz w:val="24"/>
          <w:szCs w:val="24"/>
        </w:rPr>
        <w:t xml:space="preserve">, the Business Associate shall comply with the requirements of </w:t>
      </w:r>
      <w:r w:rsidR="0034200B" w:rsidRPr="002A0F0F">
        <w:rPr>
          <w:rFonts w:ascii="Times New Roman" w:hAnsi="Times New Roman" w:cs="Times New Roman"/>
          <w:sz w:val="24"/>
          <w:szCs w:val="24"/>
        </w:rPr>
        <w:t>such rules</w:t>
      </w:r>
      <w:r w:rsidR="00B842EE" w:rsidRPr="002A0F0F">
        <w:rPr>
          <w:rFonts w:ascii="Times New Roman" w:hAnsi="Times New Roman" w:cs="Times New Roman"/>
          <w:sz w:val="24"/>
          <w:szCs w:val="24"/>
        </w:rPr>
        <w:t xml:space="preserve"> that </w:t>
      </w:r>
      <w:r w:rsidR="00A16FCD" w:rsidRPr="002A0F0F">
        <w:rPr>
          <w:rFonts w:ascii="Times New Roman" w:hAnsi="Times New Roman" w:cs="Times New Roman"/>
          <w:sz w:val="24"/>
          <w:szCs w:val="24"/>
        </w:rPr>
        <w:t xml:space="preserve">apply to the Covered Entity in </w:t>
      </w:r>
      <w:r w:rsidR="00B842EE" w:rsidRPr="002A0F0F">
        <w:rPr>
          <w:rFonts w:ascii="Times New Roman" w:hAnsi="Times New Roman" w:cs="Times New Roman"/>
          <w:sz w:val="24"/>
          <w:szCs w:val="24"/>
        </w:rPr>
        <w:t>performance of such obligation(s).</w:t>
      </w:r>
    </w:p>
    <w:p w14:paraId="69059F1B" w14:textId="77777777" w:rsidR="00B842EE" w:rsidRPr="004766EF" w:rsidRDefault="00B842EE" w:rsidP="00B842EE">
      <w:pPr>
        <w:pStyle w:val="ListParagraph"/>
        <w:spacing w:after="0" w:line="240" w:lineRule="auto"/>
        <w:jc w:val="both"/>
        <w:rPr>
          <w:rFonts w:ascii="Times New Roman" w:hAnsi="Times New Roman" w:cs="Times New Roman"/>
          <w:sz w:val="24"/>
          <w:szCs w:val="24"/>
        </w:rPr>
      </w:pPr>
    </w:p>
    <w:p w14:paraId="69059F1C" w14:textId="77777777" w:rsidR="000449C3" w:rsidRPr="006B43C6" w:rsidRDefault="000449C3" w:rsidP="00325613">
      <w:pPr>
        <w:spacing w:after="0" w:line="240" w:lineRule="auto"/>
        <w:rPr>
          <w:rFonts w:ascii="Times New Roman" w:hAnsi="Times New Roman" w:cs="Times New Roman"/>
          <w:sz w:val="24"/>
          <w:szCs w:val="24"/>
        </w:rPr>
      </w:pPr>
    </w:p>
    <w:p w14:paraId="69059F1D" w14:textId="77777777" w:rsidR="000449C3" w:rsidRDefault="00325613" w:rsidP="00325613">
      <w:pPr>
        <w:pStyle w:val="ListParagraph"/>
        <w:numPr>
          <w:ilvl w:val="0"/>
          <w:numId w:val="1"/>
        </w:numPr>
        <w:spacing w:after="0" w:line="240" w:lineRule="auto"/>
        <w:ind w:left="360"/>
        <w:rPr>
          <w:rFonts w:ascii="Times New Roman" w:hAnsi="Times New Roman" w:cs="Times New Roman"/>
          <w:b/>
          <w:sz w:val="24"/>
          <w:szCs w:val="24"/>
          <w:u w:val="single"/>
        </w:rPr>
      </w:pPr>
      <w:r w:rsidRPr="00325613">
        <w:rPr>
          <w:rFonts w:ascii="Times New Roman" w:hAnsi="Times New Roman" w:cs="Times New Roman"/>
          <w:b/>
          <w:sz w:val="24"/>
          <w:szCs w:val="24"/>
          <w:u w:val="single"/>
        </w:rPr>
        <w:t>Permitted Uses and Disclosures</w:t>
      </w:r>
    </w:p>
    <w:p w14:paraId="69059F1E" w14:textId="77777777" w:rsidR="00325613" w:rsidRPr="00325613" w:rsidRDefault="00325613" w:rsidP="00325613">
      <w:pPr>
        <w:pStyle w:val="ListParagraph"/>
        <w:tabs>
          <w:tab w:val="left" w:pos="450"/>
          <w:tab w:val="left" w:pos="630"/>
          <w:tab w:val="left" w:pos="810"/>
          <w:tab w:val="left" w:pos="990"/>
        </w:tabs>
        <w:spacing w:after="0" w:line="240" w:lineRule="auto"/>
        <w:ind w:left="360"/>
        <w:rPr>
          <w:rFonts w:ascii="Times New Roman" w:hAnsi="Times New Roman" w:cs="Times New Roman"/>
          <w:b/>
          <w:sz w:val="24"/>
          <w:szCs w:val="24"/>
          <w:u w:val="single"/>
        </w:rPr>
      </w:pPr>
    </w:p>
    <w:p w14:paraId="69059F1F" w14:textId="15C7E6E8" w:rsidR="004766EF" w:rsidRPr="00D562AA" w:rsidRDefault="00D562AA" w:rsidP="00D562AA">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1. </w:t>
      </w:r>
      <w:r w:rsidR="001308D9" w:rsidRPr="00D562AA">
        <w:rPr>
          <w:rFonts w:ascii="Times New Roman" w:hAnsi="Times New Roman" w:cs="Times New Roman"/>
          <w:b/>
          <w:sz w:val="24"/>
          <w:szCs w:val="24"/>
        </w:rPr>
        <w:t>General Use</w:t>
      </w:r>
      <w:r w:rsidR="008335B2" w:rsidRPr="00D562AA">
        <w:rPr>
          <w:rFonts w:ascii="Times New Roman" w:hAnsi="Times New Roman" w:cs="Times New Roman"/>
          <w:b/>
          <w:sz w:val="24"/>
          <w:szCs w:val="24"/>
        </w:rPr>
        <w:t>s</w:t>
      </w:r>
      <w:r w:rsidR="001308D9" w:rsidRPr="00D562AA">
        <w:rPr>
          <w:rFonts w:ascii="Times New Roman" w:hAnsi="Times New Roman" w:cs="Times New Roman"/>
          <w:b/>
          <w:sz w:val="24"/>
          <w:szCs w:val="24"/>
        </w:rPr>
        <w:t>.</w:t>
      </w:r>
      <w:r w:rsidR="00325613" w:rsidRPr="00D562AA">
        <w:rPr>
          <w:rFonts w:ascii="Times New Roman" w:hAnsi="Times New Roman" w:cs="Times New Roman"/>
          <w:b/>
          <w:sz w:val="24"/>
          <w:szCs w:val="24"/>
        </w:rPr>
        <w:t xml:space="preserve">  </w:t>
      </w:r>
      <w:r w:rsidR="00423585" w:rsidRPr="00D562AA">
        <w:rPr>
          <w:rFonts w:ascii="Times New Roman" w:hAnsi="Times New Roman" w:cs="Times New Roman"/>
          <w:sz w:val="24"/>
          <w:szCs w:val="24"/>
        </w:rPr>
        <w:t xml:space="preserve">The Business Associate shall not use or disclose PHI other than as permitted or required by </w:t>
      </w:r>
      <w:r w:rsidR="006E2227" w:rsidRPr="00D562AA">
        <w:rPr>
          <w:rFonts w:ascii="Times New Roman" w:hAnsi="Times New Roman" w:cs="Times New Roman"/>
          <w:sz w:val="24"/>
          <w:szCs w:val="24"/>
        </w:rPr>
        <w:t>th</w:t>
      </w:r>
      <w:r w:rsidR="006E2227">
        <w:rPr>
          <w:rFonts w:ascii="Times New Roman" w:hAnsi="Times New Roman" w:cs="Times New Roman"/>
          <w:sz w:val="24"/>
          <w:szCs w:val="24"/>
        </w:rPr>
        <w:t>is</w:t>
      </w:r>
      <w:r w:rsidR="006E2227" w:rsidRPr="00D562AA">
        <w:rPr>
          <w:rFonts w:ascii="Times New Roman" w:hAnsi="Times New Roman" w:cs="Times New Roman"/>
          <w:sz w:val="24"/>
          <w:szCs w:val="24"/>
        </w:rPr>
        <w:t xml:space="preserve"> </w:t>
      </w:r>
      <w:r w:rsidR="00423585" w:rsidRPr="00D562AA">
        <w:rPr>
          <w:rFonts w:ascii="Times New Roman" w:hAnsi="Times New Roman" w:cs="Times New Roman"/>
          <w:sz w:val="24"/>
          <w:szCs w:val="24"/>
        </w:rPr>
        <w:t>Agreement or as required by law.</w:t>
      </w:r>
      <w:r w:rsidR="00423585" w:rsidRPr="00D562AA">
        <w:rPr>
          <w:rFonts w:ascii="Times New Roman" w:hAnsi="Times New Roman" w:cs="Times New Roman"/>
          <w:b/>
          <w:sz w:val="24"/>
          <w:szCs w:val="24"/>
        </w:rPr>
        <w:t xml:space="preserve"> </w:t>
      </w:r>
      <w:r w:rsidR="00325613" w:rsidRPr="00D562AA">
        <w:rPr>
          <w:rFonts w:ascii="Times New Roman" w:hAnsi="Times New Roman" w:cs="Times New Roman"/>
          <w:sz w:val="24"/>
          <w:szCs w:val="24"/>
        </w:rPr>
        <w:t xml:space="preserve">The Business Associate may use PHI for the functions, activities, or services </w:t>
      </w:r>
      <w:r w:rsidR="002606A8" w:rsidRPr="00D562AA">
        <w:rPr>
          <w:rFonts w:ascii="Times New Roman" w:hAnsi="Times New Roman" w:cs="Times New Roman"/>
          <w:sz w:val="24"/>
          <w:szCs w:val="24"/>
        </w:rPr>
        <w:t xml:space="preserve">performed </w:t>
      </w:r>
      <w:r w:rsidR="00325613" w:rsidRPr="00D562AA">
        <w:rPr>
          <w:rFonts w:ascii="Times New Roman" w:hAnsi="Times New Roman" w:cs="Times New Roman"/>
          <w:sz w:val="24"/>
          <w:szCs w:val="24"/>
        </w:rPr>
        <w:t xml:space="preserve">for or on behalf of the Covered Entity as specified in the </w:t>
      </w:r>
      <w:r w:rsidR="00DD78DA">
        <w:rPr>
          <w:rFonts w:ascii="Times New Roman" w:hAnsi="Times New Roman" w:cs="Times New Roman"/>
          <w:sz w:val="24"/>
          <w:szCs w:val="24"/>
        </w:rPr>
        <w:t>Underlying Agreement</w:t>
      </w:r>
      <w:r w:rsidR="00DD78DA" w:rsidRPr="00D562AA">
        <w:rPr>
          <w:rFonts w:ascii="Times New Roman" w:hAnsi="Times New Roman" w:cs="Times New Roman"/>
          <w:sz w:val="24"/>
          <w:szCs w:val="24"/>
        </w:rPr>
        <w:t xml:space="preserve"> </w:t>
      </w:r>
      <w:r w:rsidR="00325613" w:rsidRPr="00D562AA">
        <w:rPr>
          <w:rFonts w:ascii="Times New Roman" w:hAnsi="Times New Roman" w:cs="Times New Roman"/>
          <w:sz w:val="24"/>
          <w:szCs w:val="24"/>
        </w:rPr>
        <w:t xml:space="preserve">provided that such use or disclosure would not violate this Agreement, the HIPAA regulations, </w:t>
      </w:r>
      <w:r w:rsidR="00D329A9" w:rsidRPr="00D562AA">
        <w:rPr>
          <w:rFonts w:ascii="Times New Roman" w:hAnsi="Times New Roman" w:cs="Times New Roman"/>
          <w:sz w:val="24"/>
          <w:szCs w:val="24"/>
        </w:rPr>
        <w:t>or</w:t>
      </w:r>
      <w:r w:rsidR="00325613" w:rsidRPr="00D562AA">
        <w:rPr>
          <w:rFonts w:ascii="Times New Roman" w:hAnsi="Times New Roman" w:cs="Times New Roman"/>
          <w:sz w:val="24"/>
          <w:szCs w:val="24"/>
        </w:rPr>
        <w:t xml:space="preserve"> </w:t>
      </w:r>
      <w:r w:rsidR="00D329A9" w:rsidRPr="00D562AA">
        <w:rPr>
          <w:rFonts w:ascii="Times New Roman" w:hAnsi="Times New Roman" w:cs="Times New Roman"/>
          <w:sz w:val="24"/>
          <w:szCs w:val="24"/>
        </w:rPr>
        <w:t>the HITECH Act</w:t>
      </w:r>
      <w:r w:rsidR="001308D9" w:rsidRPr="00D562AA">
        <w:rPr>
          <w:rFonts w:ascii="Times New Roman" w:hAnsi="Times New Roman" w:cs="Times New Roman"/>
          <w:sz w:val="24"/>
          <w:szCs w:val="24"/>
        </w:rPr>
        <w:t>.</w:t>
      </w:r>
      <w:r w:rsidR="00325613" w:rsidRPr="00D562AA">
        <w:rPr>
          <w:rFonts w:ascii="Times New Roman" w:hAnsi="Times New Roman" w:cs="Times New Roman"/>
          <w:sz w:val="24"/>
          <w:szCs w:val="24"/>
        </w:rPr>
        <w:t xml:space="preserve">  In the event that this Agreement conflicts with any other written agreement made between the Parties relating to the exchange of PHI, this Agreement shall control.  </w:t>
      </w:r>
    </w:p>
    <w:p w14:paraId="69059F20" w14:textId="77777777" w:rsidR="004766EF" w:rsidRPr="004766EF" w:rsidRDefault="004766EF" w:rsidP="00D562AA">
      <w:pPr>
        <w:pStyle w:val="ListParagraph"/>
        <w:spacing w:after="0" w:line="240" w:lineRule="auto"/>
        <w:jc w:val="both"/>
        <w:rPr>
          <w:rFonts w:ascii="Times New Roman" w:hAnsi="Times New Roman" w:cs="Times New Roman"/>
          <w:b/>
          <w:sz w:val="24"/>
          <w:szCs w:val="24"/>
        </w:rPr>
      </w:pPr>
    </w:p>
    <w:p w14:paraId="69059F21" w14:textId="30F20861" w:rsidR="004766EF" w:rsidRDefault="003D6D40" w:rsidP="00D562AA">
      <w:pPr>
        <w:spacing w:after="0" w:line="240" w:lineRule="auto"/>
        <w:ind w:left="720"/>
        <w:jc w:val="both"/>
        <w:rPr>
          <w:rFonts w:ascii="Times New Roman" w:hAnsi="Times New Roman" w:cs="Times New Roman"/>
          <w:sz w:val="24"/>
          <w:szCs w:val="24"/>
        </w:rPr>
      </w:pPr>
      <w:r>
        <w:rPr>
          <w:rFonts w:ascii="Times New Roman" w:hAnsi="Times New Roman" w:cs="Times New Roman"/>
          <w:b/>
          <w:sz w:val="24"/>
          <w:szCs w:val="24"/>
        </w:rPr>
        <w:t>2</w:t>
      </w:r>
      <w:r w:rsidR="00D562AA">
        <w:rPr>
          <w:rFonts w:ascii="Times New Roman" w:hAnsi="Times New Roman" w:cs="Times New Roman"/>
          <w:b/>
          <w:sz w:val="24"/>
          <w:szCs w:val="24"/>
        </w:rPr>
        <w:t xml:space="preserve">. </w:t>
      </w:r>
      <w:r w:rsidR="008335B2" w:rsidRPr="00D562AA">
        <w:rPr>
          <w:rFonts w:ascii="Times New Roman" w:hAnsi="Times New Roman" w:cs="Times New Roman"/>
          <w:b/>
          <w:sz w:val="24"/>
          <w:szCs w:val="24"/>
        </w:rPr>
        <w:t>General Disclosures</w:t>
      </w:r>
      <w:r w:rsidR="001308D9" w:rsidRPr="00D562AA">
        <w:rPr>
          <w:rFonts w:ascii="Times New Roman" w:hAnsi="Times New Roman" w:cs="Times New Roman"/>
          <w:b/>
          <w:sz w:val="24"/>
          <w:szCs w:val="24"/>
        </w:rPr>
        <w:t>.</w:t>
      </w:r>
      <w:r w:rsidR="00325613" w:rsidRPr="00D562AA">
        <w:rPr>
          <w:rFonts w:ascii="Times New Roman" w:hAnsi="Times New Roman" w:cs="Times New Roman"/>
          <w:sz w:val="24"/>
          <w:szCs w:val="24"/>
        </w:rPr>
        <w:t xml:space="preserve"> The Business Associate may disclose PHI for proper busines</w:t>
      </w:r>
      <w:r w:rsidR="00BF4D30" w:rsidRPr="00D562AA">
        <w:rPr>
          <w:rFonts w:ascii="Times New Roman" w:hAnsi="Times New Roman" w:cs="Times New Roman"/>
          <w:sz w:val="24"/>
          <w:szCs w:val="24"/>
        </w:rPr>
        <w:t xml:space="preserve">s </w:t>
      </w:r>
      <w:r w:rsidR="00D83A09" w:rsidRPr="00D562AA">
        <w:rPr>
          <w:rFonts w:ascii="Times New Roman" w:hAnsi="Times New Roman" w:cs="Times New Roman"/>
          <w:sz w:val="24"/>
          <w:szCs w:val="24"/>
        </w:rPr>
        <w:t>management and administration</w:t>
      </w:r>
      <w:r w:rsidR="00BF4D30" w:rsidRPr="00D562AA">
        <w:rPr>
          <w:rFonts w:ascii="Times New Roman" w:hAnsi="Times New Roman" w:cs="Times New Roman"/>
          <w:sz w:val="24"/>
          <w:szCs w:val="24"/>
        </w:rPr>
        <w:t xml:space="preserve"> </w:t>
      </w:r>
      <w:r w:rsidR="00423585" w:rsidRPr="00D562AA">
        <w:rPr>
          <w:rFonts w:ascii="Times New Roman" w:hAnsi="Times New Roman" w:cs="Times New Roman"/>
          <w:sz w:val="24"/>
          <w:szCs w:val="24"/>
        </w:rPr>
        <w:t xml:space="preserve">of the Business Associate </w:t>
      </w:r>
      <w:r w:rsidR="00BF4D30" w:rsidRPr="00D562AA">
        <w:rPr>
          <w:rFonts w:ascii="Times New Roman" w:hAnsi="Times New Roman" w:cs="Times New Roman"/>
          <w:sz w:val="24"/>
          <w:szCs w:val="24"/>
        </w:rPr>
        <w:t xml:space="preserve">or </w:t>
      </w:r>
      <w:r w:rsidR="00325613" w:rsidRPr="00D562AA">
        <w:rPr>
          <w:rFonts w:ascii="Times New Roman" w:hAnsi="Times New Roman" w:cs="Times New Roman"/>
          <w:sz w:val="24"/>
          <w:szCs w:val="24"/>
        </w:rPr>
        <w:t xml:space="preserve">to carry out its legal responsibilities provided that such disclosure is required by law, or </w:t>
      </w:r>
      <w:r w:rsidR="00CF3989" w:rsidRPr="00D562AA">
        <w:rPr>
          <w:rFonts w:ascii="Times New Roman" w:hAnsi="Times New Roman" w:cs="Times New Roman"/>
          <w:sz w:val="24"/>
          <w:szCs w:val="24"/>
        </w:rPr>
        <w:t xml:space="preserve">the disclosure </w:t>
      </w:r>
      <w:r w:rsidR="00325613" w:rsidRPr="00D562AA">
        <w:rPr>
          <w:rFonts w:ascii="Times New Roman" w:hAnsi="Times New Roman" w:cs="Times New Roman"/>
          <w:sz w:val="24"/>
          <w:szCs w:val="24"/>
        </w:rPr>
        <w:t>would not violate this Agreement, the Privacy Rule, or Notice of Privacy Practices if done by the Covered Entity, the Business Associate executes a business associate agreement</w:t>
      </w:r>
      <w:r w:rsidR="00DA463C" w:rsidRPr="00D562AA">
        <w:rPr>
          <w:rFonts w:ascii="Times New Roman" w:hAnsi="Times New Roman" w:cs="Times New Roman"/>
          <w:sz w:val="24"/>
          <w:szCs w:val="24"/>
        </w:rPr>
        <w:t xml:space="preserve"> </w:t>
      </w:r>
      <w:r w:rsidR="00CF3989" w:rsidRPr="00D562AA">
        <w:rPr>
          <w:rFonts w:ascii="Times New Roman" w:hAnsi="Times New Roman" w:cs="Times New Roman"/>
          <w:sz w:val="24"/>
          <w:szCs w:val="24"/>
        </w:rPr>
        <w:t xml:space="preserve">containing the same restrictions and conditions that apply through this Agreement to the Business Associate with respect to such PHI </w:t>
      </w:r>
      <w:r w:rsidR="00DA463C" w:rsidRPr="00D562AA">
        <w:rPr>
          <w:rFonts w:ascii="Times New Roman" w:hAnsi="Times New Roman" w:cs="Times New Roman"/>
          <w:sz w:val="24"/>
          <w:szCs w:val="24"/>
        </w:rPr>
        <w:t>with a subcontractor/person receiving the PHI</w:t>
      </w:r>
      <w:r w:rsidR="00325613" w:rsidRPr="00D562AA">
        <w:rPr>
          <w:rFonts w:ascii="Times New Roman" w:hAnsi="Times New Roman" w:cs="Times New Roman"/>
          <w:sz w:val="24"/>
          <w:szCs w:val="24"/>
        </w:rPr>
        <w:t xml:space="preserve">, and the subcontractor/person notifies the Business Associate of any instances of which it is aware </w:t>
      </w:r>
      <w:r w:rsidR="00CF3989" w:rsidRPr="00D562AA">
        <w:rPr>
          <w:rFonts w:ascii="Times New Roman" w:hAnsi="Times New Roman" w:cs="Times New Roman"/>
          <w:sz w:val="24"/>
          <w:szCs w:val="24"/>
        </w:rPr>
        <w:t xml:space="preserve">that </w:t>
      </w:r>
      <w:r w:rsidR="00DA463C" w:rsidRPr="00D562AA">
        <w:rPr>
          <w:rFonts w:ascii="Times New Roman" w:hAnsi="Times New Roman" w:cs="Times New Roman"/>
          <w:sz w:val="24"/>
          <w:szCs w:val="24"/>
        </w:rPr>
        <w:t>the confidentiality of PHI has been breached</w:t>
      </w:r>
      <w:r w:rsidR="00325613" w:rsidRPr="00D562AA">
        <w:rPr>
          <w:rFonts w:ascii="Times New Roman" w:hAnsi="Times New Roman" w:cs="Times New Roman"/>
          <w:sz w:val="24"/>
          <w:szCs w:val="24"/>
        </w:rPr>
        <w:t>.  In the event that this Agreement conflicts with any other agreement relating to the access or use or disclosure of PHI, this Agreement shall control.</w:t>
      </w:r>
    </w:p>
    <w:p w14:paraId="1F50232E" w14:textId="77777777" w:rsidR="005763B8" w:rsidRPr="00D562AA" w:rsidRDefault="005763B8" w:rsidP="00D562AA">
      <w:pPr>
        <w:spacing w:after="0" w:line="240" w:lineRule="auto"/>
        <w:ind w:left="720"/>
        <w:jc w:val="both"/>
        <w:rPr>
          <w:rFonts w:ascii="Times New Roman" w:hAnsi="Times New Roman" w:cs="Times New Roman"/>
          <w:b/>
          <w:sz w:val="24"/>
          <w:szCs w:val="24"/>
        </w:rPr>
      </w:pPr>
    </w:p>
    <w:p w14:paraId="69059F23" w14:textId="7E8795E6" w:rsidR="004766EF" w:rsidRPr="00D562AA" w:rsidRDefault="003D6D40" w:rsidP="00D562AA">
      <w:pPr>
        <w:spacing w:after="0" w:line="240" w:lineRule="auto"/>
        <w:ind w:left="720"/>
        <w:jc w:val="both"/>
        <w:rPr>
          <w:rFonts w:ascii="Times New Roman" w:hAnsi="Times New Roman" w:cs="Times New Roman"/>
          <w:b/>
          <w:sz w:val="24"/>
          <w:szCs w:val="24"/>
        </w:rPr>
      </w:pPr>
      <w:r>
        <w:rPr>
          <w:rFonts w:ascii="Times New Roman" w:hAnsi="Times New Roman" w:cs="Times New Roman"/>
          <w:b/>
          <w:sz w:val="24"/>
          <w:szCs w:val="24"/>
        </w:rPr>
        <w:t>3</w:t>
      </w:r>
      <w:r w:rsidR="007F5265">
        <w:rPr>
          <w:rFonts w:ascii="Times New Roman" w:hAnsi="Times New Roman" w:cs="Times New Roman"/>
          <w:b/>
          <w:sz w:val="24"/>
          <w:szCs w:val="24"/>
        </w:rPr>
        <w:t xml:space="preserve">. </w:t>
      </w:r>
      <w:r w:rsidR="006B63B6" w:rsidRPr="00D562AA">
        <w:rPr>
          <w:rFonts w:ascii="Times New Roman" w:hAnsi="Times New Roman" w:cs="Times New Roman"/>
          <w:b/>
          <w:sz w:val="24"/>
          <w:szCs w:val="24"/>
        </w:rPr>
        <w:t>Use and Disclosure with Subcontractor.</w:t>
      </w:r>
      <w:r w:rsidR="006B63B6" w:rsidRPr="00D562AA">
        <w:rPr>
          <w:rFonts w:ascii="Times New Roman" w:hAnsi="Times New Roman" w:cs="Times New Roman"/>
          <w:sz w:val="24"/>
          <w:szCs w:val="24"/>
        </w:rPr>
        <w:t xml:space="preserve"> </w:t>
      </w:r>
      <w:r w:rsidR="00A90ED8">
        <w:rPr>
          <w:rFonts w:ascii="Times New Roman" w:hAnsi="Times New Roman" w:cs="Times New Roman"/>
          <w:sz w:val="24"/>
          <w:szCs w:val="24"/>
        </w:rPr>
        <w:t xml:space="preserve">The </w:t>
      </w:r>
      <w:r w:rsidR="006B63B6" w:rsidRPr="00D562AA">
        <w:rPr>
          <w:rFonts w:ascii="Times New Roman" w:hAnsi="Times New Roman" w:cs="Times New Roman"/>
          <w:sz w:val="24"/>
          <w:szCs w:val="24"/>
        </w:rPr>
        <w:t xml:space="preserve">Business Associate may disclose </w:t>
      </w:r>
      <w:r w:rsidR="006E2227">
        <w:rPr>
          <w:rFonts w:ascii="Times New Roman" w:hAnsi="Times New Roman" w:cs="Times New Roman"/>
          <w:sz w:val="24"/>
          <w:szCs w:val="24"/>
        </w:rPr>
        <w:t>PHI</w:t>
      </w:r>
      <w:r w:rsidR="006B63B6" w:rsidRPr="00D562AA">
        <w:rPr>
          <w:rFonts w:ascii="Times New Roman" w:hAnsi="Times New Roman" w:cs="Times New Roman"/>
          <w:sz w:val="24"/>
          <w:szCs w:val="24"/>
        </w:rPr>
        <w:t xml:space="preserve"> to a business associate that is a subcontractor and may allow the subcontractor to create, receive, maintain and transit </w:t>
      </w:r>
      <w:r w:rsidR="00A90ED8">
        <w:rPr>
          <w:rFonts w:ascii="Times New Roman" w:hAnsi="Times New Roman" w:cs="Times New Roman"/>
          <w:sz w:val="24"/>
          <w:szCs w:val="24"/>
        </w:rPr>
        <w:t>PHI</w:t>
      </w:r>
      <w:r w:rsidR="008335B2" w:rsidRPr="00D562AA">
        <w:rPr>
          <w:rFonts w:ascii="Times New Roman" w:hAnsi="Times New Roman" w:cs="Times New Roman"/>
          <w:sz w:val="24"/>
          <w:szCs w:val="24"/>
        </w:rPr>
        <w:t xml:space="preserve"> on its behalf</w:t>
      </w:r>
      <w:r w:rsidR="006B63B6" w:rsidRPr="00D562AA">
        <w:rPr>
          <w:rFonts w:ascii="Times New Roman" w:hAnsi="Times New Roman" w:cs="Times New Roman"/>
          <w:sz w:val="24"/>
          <w:szCs w:val="24"/>
        </w:rPr>
        <w:t xml:space="preserve"> provided the Business Associate obtains satisfactory assurances in acco</w:t>
      </w:r>
      <w:r w:rsidR="00D83A09" w:rsidRPr="00D562AA">
        <w:rPr>
          <w:rFonts w:ascii="Times New Roman" w:hAnsi="Times New Roman" w:cs="Times New Roman"/>
          <w:sz w:val="24"/>
          <w:szCs w:val="24"/>
        </w:rPr>
        <w:t xml:space="preserve">rdance with 45 CFR 164.504(e)(5). Use and disclosure is limited to the permitted use and disclosures of this </w:t>
      </w:r>
      <w:r w:rsidR="00A90ED8">
        <w:rPr>
          <w:rFonts w:ascii="Times New Roman" w:hAnsi="Times New Roman" w:cs="Times New Roman"/>
          <w:sz w:val="24"/>
          <w:szCs w:val="24"/>
        </w:rPr>
        <w:t>A</w:t>
      </w:r>
      <w:r w:rsidR="00A90ED8" w:rsidRPr="00D562AA">
        <w:rPr>
          <w:rFonts w:ascii="Times New Roman" w:hAnsi="Times New Roman" w:cs="Times New Roman"/>
          <w:sz w:val="24"/>
          <w:szCs w:val="24"/>
        </w:rPr>
        <w:t xml:space="preserve">greement </w:t>
      </w:r>
      <w:r w:rsidR="008335B2" w:rsidRPr="00D562AA">
        <w:rPr>
          <w:rFonts w:ascii="Times New Roman" w:hAnsi="Times New Roman" w:cs="Times New Roman"/>
          <w:sz w:val="24"/>
          <w:szCs w:val="24"/>
        </w:rPr>
        <w:t xml:space="preserve">or </w:t>
      </w:r>
      <w:r w:rsidR="00DD78DA">
        <w:rPr>
          <w:rFonts w:ascii="Times New Roman" w:hAnsi="Times New Roman" w:cs="Times New Roman"/>
          <w:sz w:val="24"/>
          <w:szCs w:val="24"/>
        </w:rPr>
        <w:t>the Underlying Agreement</w:t>
      </w:r>
      <w:r w:rsidR="00D83A09" w:rsidRPr="00D562AA">
        <w:rPr>
          <w:rFonts w:ascii="Times New Roman" w:hAnsi="Times New Roman" w:cs="Times New Roman"/>
          <w:sz w:val="24"/>
          <w:szCs w:val="24"/>
        </w:rPr>
        <w:t>.</w:t>
      </w:r>
    </w:p>
    <w:p w14:paraId="69059F24" w14:textId="77777777" w:rsidR="004766EF" w:rsidRPr="004766EF" w:rsidRDefault="004766EF" w:rsidP="00D562AA">
      <w:pPr>
        <w:pStyle w:val="ListParagraph"/>
        <w:jc w:val="both"/>
        <w:rPr>
          <w:rFonts w:ascii="Times New Roman" w:hAnsi="Times New Roman" w:cs="Times New Roman"/>
          <w:b/>
          <w:sz w:val="24"/>
          <w:szCs w:val="24"/>
        </w:rPr>
      </w:pPr>
    </w:p>
    <w:p w14:paraId="69059F25" w14:textId="6E28E443" w:rsidR="007A1637" w:rsidRDefault="003D6D40" w:rsidP="00D562AA">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D562AA">
        <w:rPr>
          <w:rFonts w:ascii="Times New Roman" w:hAnsi="Times New Roman" w:cs="Times New Roman"/>
          <w:b/>
          <w:sz w:val="24"/>
          <w:szCs w:val="24"/>
        </w:rPr>
        <w:t xml:space="preserve">. </w:t>
      </w:r>
      <w:r w:rsidR="00325613" w:rsidRPr="004766EF">
        <w:rPr>
          <w:rFonts w:ascii="Times New Roman" w:hAnsi="Times New Roman" w:cs="Times New Roman"/>
          <w:b/>
          <w:sz w:val="24"/>
          <w:szCs w:val="24"/>
        </w:rPr>
        <w:t xml:space="preserve">Minimum </w:t>
      </w:r>
      <w:r w:rsidR="007A7AEE" w:rsidRPr="004766EF">
        <w:rPr>
          <w:rFonts w:ascii="Times New Roman" w:hAnsi="Times New Roman" w:cs="Times New Roman"/>
          <w:b/>
          <w:sz w:val="24"/>
          <w:szCs w:val="24"/>
        </w:rPr>
        <w:t>Necessary.</w:t>
      </w:r>
      <w:r w:rsidR="007A7AEE" w:rsidRPr="004766EF">
        <w:rPr>
          <w:rFonts w:ascii="Times New Roman" w:hAnsi="Times New Roman" w:cs="Times New Roman"/>
          <w:sz w:val="24"/>
          <w:szCs w:val="24"/>
        </w:rPr>
        <w:t xml:space="preserve"> </w:t>
      </w:r>
      <w:r w:rsidR="00A90ED8">
        <w:rPr>
          <w:rFonts w:ascii="Times New Roman" w:hAnsi="Times New Roman" w:cs="Times New Roman"/>
          <w:sz w:val="24"/>
          <w:szCs w:val="24"/>
        </w:rPr>
        <w:t xml:space="preserve">The </w:t>
      </w:r>
      <w:r w:rsidR="007A7AEE" w:rsidRPr="004766EF">
        <w:rPr>
          <w:rFonts w:ascii="Times New Roman" w:hAnsi="Times New Roman" w:cs="Times New Roman"/>
          <w:sz w:val="24"/>
          <w:szCs w:val="24"/>
        </w:rPr>
        <w:t xml:space="preserve">Business Associate agrees </w:t>
      </w:r>
      <w:r w:rsidR="00D13968" w:rsidRPr="004766EF">
        <w:rPr>
          <w:rFonts w:ascii="Times New Roman" w:hAnsi="Times New Roman" w:cs="Times New Roman"/>
          <w:sz w:val="24"/>
          <w:szCs w:val="24"/>
        </w:rPr>
        <w:t>to</w:t>
      </w:r>
      <w:r w:rsidR="007A7AEE" w:rsidRPr="004766EF">
        <w:rPr>
          <w:rFonts w:ascii="Times New Roman" w:hAnsi="Times New Roman" w:cs="Times New Roman"/>
          <w:sz w:val="24"/>
          <w:szCs w:val="24"/>
        </w:rPr>
        <w:t xml:space="preserve"> limit any use, disclosure, or request for use or disclosure of </w:t>
      </w:r>
      <w:r w:rsidR="006323EF">
        <w:rPr>
          <w:rFonts w:ascii="Times New Roman" w:hAnsi="Times New Roman" w:cs="Times New Roman"/>
          <w:sz w:val="24"/>
          <w:szCs w:val="24"/>
        </w:rPr>
        <w:t>PHI</w:t>
      </w:r>
      <w:r w:rsidR="007A7AEE" w:rsidRPr="004766EF">
        <w:rPr>
          <w:rFonts w:ascii="Times New Roman" w:hAnsi="Times New Roman" w:cs="Times New Roman"/>
          <w:sz w:val="24"/>
          <w:szCs w:val="24"/>
        </w:rPr>
        <w:t xml:space="preserve"> to the minimum necessary to accomplish the intended purpose of the use, disclosure, or request in accordance with the requirements of the Privacy Rule. </w:t>
      </w:r>
    </w:p>
    <w:p w14:paraId="31C9D28E" w14:textId="5F421C36" w:rsidR="00596570" w:rsidRDefault="00596570" w:rsidP="00D562AA">
      <w:pPr>
        <w:pStyle w:val="ListParagraph"/>
        <w:spacing w:after="0" w:line="240" w:lineRule="auto"/>
        <w:jc w:val="both"/>
        <w:rPr>
          <w:rFonts w:ascii="Times New Roman" w:hAnsi="Times New Roman" w:cs="Times New Roman"/>
          <w:b/>
          <w:sz w:val="24"/>
          <w:szCs w:val="24"/>
        </w:rPr>
      </w:pPr>
    </w:p>
    <w:p w14:paraId="06413F7A" w14:textId="77777777" w:rsidR="00596570" w:rsidRPr="004766EF" w:rsidRDefault="00596570" w:rsidP="00D562AA">
      <w:pPr>
        <w:pStyle w:val="ListParagraph"/>
        <w:spacing w:after="0" w:line="240" w:lineRule="auto"/>
        <w:jc w:val="both"/>
        <w:rPr>
          <w:rFonts w:ascii="Times New Roman" w:hAnsi="Times New Roman" w:cs="Times New Roman"/>
          <w:b/>
          <w:sz w:val="24"/>
          <w:szCs w:val="24"/>
        </w:rPr>
      </w:pPr>
    </w:p>
    <w:p w14:paraId="69059F26" w14:textId="77777777" w:rsidR="007A1637" w:rsidRPr="007A7AEE" w:rsidRDefault="007A1637" w:rsidP="00D562AA">
      <w:pPr>
        <w:pStyle w:val="ListParagraph"/>
        <w:spacing w:after="240" w:line="240" w:lineRule="auto"/>
        <w:ind w:left="810"/>
        <w:jc w:val="both"/>
        <w:rPr>
          <w:rFonts w:ascii="Times New Roman" w:hAnsi="Times New Roman" w:cs="Times New Roman"/>
          <w:sz w:val="24"/>
          <w:szCs w:val="24"/>
        </w:rPr>
      </w:pPr>
    </w:p>
    <w:p w14:paraId="69059F27" w14:textId="77777777" w:rsidR="00325613" w:rsidRPr="007A1637" w:rsidRDefault="005F6D2A" w:rsidP="00D562AA">
      <w:pPr>
        <w:pStyle w:val="ListParagraph"/>
        <w:numPr>
          <w:ilvl w:val="0"/>
          <w:numId w:val="1"/>
        </w:numPr>
        <w:spacing w:after="0" w:line="240" w:lineRule="auto"/>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Obligations </w:t>
      </w:r>
      <w:r w:rsidR="00D83A09">
        <w:rPr>
          <w:rFonts w:ascii="Times New Roman" w:hAnsi="Times New Roman" w:cs="Times New Roman"/>
          <w:b/>
          <w:sz w:val="24"/>
          <w:szCs w:val="24"/>
          <w:u w:val="single"/>
        </w:rPr>
        <w:t xml:space="preserve">of </w:t>
      </w:r>
      <w:r>
        <w:rPr>
          <w:rFonts w:ascii="Times New Roman" w:hAnsi="Times New Roman" w:cs="Times New Roman"/>
          <w:b/>
          <w:sz w:val="24"/>
          <w:szCs w:val="24"/>
          <w:u w:val="single"/>
        </w:rPr>
        <w:t xml:space="preserve">Covered Entity </w:t>
      </w:r>
    </w:p>
    <w:p w14:paraId="69059F28" w14:textId="77777777" w:rsidR="00D63A45" w:rsidRPr="00423585" w:rsidRDefault="00D63A45" w:rsidP="001E76EF">
      <w:pPr>
        <w:spacing w:after="0" w:line="240" w:lineRule="auto"/>
        <w:jc w:val="both"/>
        <w:rPr>
          <w:rFonts w:ascii="Times New Roman" w:hAnsi="Times New Roman" w:cs="Times New Roman"/>
          <w:sz w:val="24"/>
          <w:szCs w:val="24"/>
        </w:rPr>
      </w:pPr>
    </w:p>
    <w:p w14:paraId="69059F29" w14:textId="7338441E" w:rsidR="00D63A45" w:rsidRDefault="003D6D40" w:rsidP="00D562AA">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D562AA">
        <w:rPr>
          <w:rFonts w:ascii="Times New Roman" w:hAnsi="Times New Roman" w:cs="Times New Roman"/>
          <w:b/>
          <w:sz w:val="24"/>
          <w:szCs w:val="24"/>
        </w:rPr>
        <w:t xml:space="preserve">. </w:t>
      </w:r>
      <w:r w:rsidR="00D63A45" w:rsidRPr="00D63A45">
        <w:rPr>
          <w:rFonts w:ascii="Times New Roman" w:hAnsi="Times New Roman" w:cs="Times New Roman"/>
          <w:b/>
          <w:sz w:val="24"/>
          <w:szCs w:val="24"/>
        </w:rPr>
        <w:t>Notice of Privacy Practice</w:t>
      </w:r>
      <w:r w:rsidR="00D63A45">
        <w:rPr>
          <w:rFonts w:ascii="Times New Roman" w:hAnsi="Times New Roman" w:cs="Times New Roman"/>
          <w:sz w:val="24"/>
          <w:szCs w:val="24"/>
        </w:rPr>
        <w:t xml:space="preserve">. </w:t>
      </w:r>
      <w:r w:rsidR="00D63A45" w:rsidRPr="00D63A45">
        <w:rPr>
          <w:rFonts w:ascii="Times New Roman" w:hAnsi="Times New Roman" w:cs="Times New Roman"/>
          <w:sz w:val="24"/>
          <w:szCs w:val="24"/>
        </w:rPr>
        <w:t>In accordance with 45 CFR 164.520, the Covered Entity shall notify the Business Associate of any limitations in the Covered Entity's Notice of Privacy Practices to the extent that such limitation may affect the Business Associate's use or disclosure of PHI.</w:t>
      </w:r>
    </w:p>
    <w:p w14:paraId="69059F2A" w14:textId="77777777" w:rsidR="00D63A45" w:rsidRPr="00D63A45" w:rsidRDefault="00D63A45" w:rsidP="001E76EF">
      <w:pPr>
        <w:spacing w:after="0" w:line="240" w:lineRule="auto"/>
        <w:jc w:val="both"/>
        <w:rPr>
          <w:rFonts w:ascii="Times New Roman" w:hAnsi="Times New Roman" w:cs="Times New Roman"/>
          <w:sz w:val="24"/>
          <w:szCs w:val="24"/>
        </w:rPr>
      </w:pPr>
    </w:p>
    <w:p w14:paraId="69059F2B" w14:textId="01C37D9A" w:rsidR="00D63A45" w:rsidRDefault="00D62FA5" w:rsidP="00D562AA">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00D63A45" w:rsidRPr="00D63A45">
        <w:rPr>
          <w:rFonts w:ascii="Times New Roman" w:hAnsi="Times New Roman" w:cs="Times New Roman"/>
          <w:b/>
          <w:sz w:val="24"/>
          <w:szCs w:val="24"/>
        </w:rPr>
        <w:t xml:space="preserve">Notification of </w:t>
      </w:r>
      <w:r w:rsidR="00A42C20">
        <w:rPr>
          <w:rFonts w:ascii="Times New Roman" w:hAnsi="Times New Roman" w:cs="Times New Roman"/>
          <w:b/>
          <w:sz w:val="24"/>
          <w:szCs w:val="24"/>
        </w:rPr>
        <w:t xml:space="preserve">Permissions. </w:t>
      </w:r>
      <w:r w:rsidR="00D63A45">
        <w:rPr>
          <w:rFonts w:ascii="Times New Roman" w:hAnsi="Times New Roman" w:cs="Times New Roman"/>
          <w:sz w:val="24"/>
          <w:szCs w:val="24"/>
        </w:rPr>
        <w:t xml:space="preserve"> </w:t>
      </w:r>
      <w:r w:rsidR="00D63A45" w:rsidRPr="00D63A45">
        <w:rPr>
          <w:rFonts w:ascii="Times New Roman" w:hAnsi="Times New Roman" w:cs="Times New Roman"/>
          <w:sz w:val="24"/>
          <w:szCs w:val="24"/>
        </w:rPr>
        <w:t>The Covered Entity shall notify the Business Associate of any changes in or revocation of permission by an individual to use or disclose PHI, to the extent that such changes may affect the Business Associate's use or disclosure of PHI.</w:t>
      </w:r>
    </w:p>
    <w:p w14:paraId="69059F2C" w14:textId="77777777" w:rsidR="00D63A45" w:rsidRPr="00D63A45" w:rsidRDefault="00D63A45" w:rsidP="001E76EF">
      <w:pPr>
        <w:spacing w:after="0" w:line="240" w:lineRule="auto"/>
        <w:jc w:val="both"/>
        <w:rPr>
          <w:rFonts w:ascii="Times New Roman" w:hAnsi="Times New Roman" w:cs="Times New Roman"/>
          <w:sz w:val="24"/>
          <w:szCs w:val="24"/>
        </w:rPr>
      </w:pPr>
    </w:p>
    <w:p w14:paraId="69059F2D" w14:textId="10D2A8C9" w:rsidR="00D63A45" w:rsidRDefault="003D6D40" w:rsidP="00D562AA">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7F5265">
        <w:rPr>
          <w:rFonts w:ascii="Times New Roman" w:hAnsi="Times New Roman" w:cs="Times New Roman"/>
          <w:b/>
          <w:sz w:val="24"/>
          <w:szCs w:val="24"/>
        </w:rPr>
        <w:t xml:space="preserve">. </w:t>
      </w:r>
      <w:r w:rsidR="00A42C20" w:rsidRPr="00A42C20">
        <w:rPr>
          <w:rFonts w:ascii="Times New Roman" w:hAnsi="Times New Roman" w:cs="Times New Roman"/>
          <w:b/>
          <w:sz w:val="24"/>
          <w:szCs w:val="24"/>
        </w:rPr>
        <w:t>Notification of Restrictions.</w:t>
      </w:r>
      <w:r w:rsidR="00A42C20">
        <w:rPr>
          <w:rFonts w:ascii="Times New Roman" w:hAnsi="Times New Roman" w:cs="Times New Roman"/>
          <w:sz w:val="24"/>
          <w:szCs w:val="24"/>
        </w:rPr>
        <w:t xml:space="preserve"> </w:t>
      </w:r>
      <w:r w:rsidR="00D63A45" w:rsidRPr="00D63A45">
        <w:rPr>
          <w:rFonts w:ascii="Times New Roman" w:hAnsi="Times New Roman" w:cs="Times New Roman"/>
          <w:sz w:val="24"/>
          <w:szCs w:val="24"/>
        </w:rPr>
        <w:t>The Covered Entity shall notify the Business Associate of any restriction to the use or disclosure of PHI that the Covered Entity has agreed to in accordance with 45 CFR 164.522, to the extent that such restriction may affect the Business Associate's use or disclosure of PHI.</w:t>
      </w:r>
    </w:p>
    <w:p w14:paraId="69059F2E" w14:textId="77777777" w:rsidR="00D63A45" w:rsidRPr="00D63A45" w:rsidRDefault="00D63A45" w:rsidP="001E76EF">
      <w:pPr>
        <w:spacing w:after="0" w:line="240" w:lineRule="auto"/>
        <w:jc w:val="both"/>
        <w:rPr>
          <w:rFonts w:ascii="Times New Roman" w:hAnsi="Times New Roman" w:cs="Times New Roman"/>
          <w:sz w:val="24"/>
          <w:szCs w:val="24"/>
        </w:rPr>
      </w:pPr>
    </w:p>
    <w:p w14:paraId="69059F2F" w14:textId="3E417E5C" w:rsidR="0038051F" w:rsidRPr="009244C0" w:rsidRDefault="003D6D40" w:rsidP="00EF0BD4">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7F5265">
        <w:rPr>
          <w:rFonts w:ascii="Times New Roman" w:hAnsi="Times New Roman" w:cs="Times New Roman"/>
          <w:b/>
          <w:sz w:val="24"/>
          <w:szCs w:val="24"/>
        </w:rPr>
        <w:t>.</w:t>
      </w:r>
      <w:r w:rsidR="00D62FA5">
        <w:rPr>
          <w:rFonts w:ascii="Times New Roman" w:hAnsi="Times New Roman" w:cs="Times New Roman"/>
          <w:b/>
          <w:sz w:val="24"/>
          <w:szCs w:val="24"/>
        </w:rPr>
        <w:t xml:space="preserve"> </w:t>
      </w:r>
      <w:r w:rsidR="009B287D" w:rsidRPr="009B287D">
        <w:rPr>
          <w:rFonts w:ascii="Times New Roman" w:hAnsi="Times New Roman" w:cs="Times New Roman"/>
          <w:b/>
          <w:sz w:val="24"/>
          <w:szCs w:val="24"/>
        </w:rPr>
        <w:t xml:space="preserve">Impermissible </w:t>
      </w:r>
      <w:r w:rsidR="00423585">
        <w:rPr>
          <w:rFonts w:ascii="Times New Roman" w:hAnsi="Times New Roman" w:cs="Times New Roman"/>
          <w:b/>
          <w:sz w:val="24"/>
          <w:szCs w:val="24"/>
        </w:rPr>
        <w:t>Requests by Covered Entity</w:t>
      </w:r>
      <w:r w:rsidR="009B287D" w:rsidRPr="009B287D">
        <w:rPr>
          <w:rFonts w:ascii="Times New Roman" w:hAnsi="Times New Roman" w:cs="Times New Roman"/>
          <w:b/>
          <w:sz w:val="24"/>
          <w:szCs w:val="24"/>
        </w:rPr>
        <w:t>.</w:t>
      </w:r>
      <w:r w:rsidR="009B287D">
        <w:rPr>
          <w:rFonts w:ascii="Times New Roman" w:hAnsi="Times New Roman" w:cs="Times New Roman"/>
          <w:sz w:val="24"/>
          <w:szCs w:val="24"/>
        </w:rPr>
        <w:t xml:space="preserve"> </w:t>
      </w:r>
      <w:r w:rsidR="00D63A45" w:rsidRPr="00D63A45">
        <w:rPr>
          <w:rFonts w:ascii="Times New Roman" w:hAnsi="Times New Roman" w:cs="Times New Roman"/>
          <w:sz w:val="24"/>
          <w:szCs w:val="24"/>
        </w:rPr>
        <w:t>The Covered Entity shall not request the Business Associate to use or disclose PHI in any manner that would not be permissible under the Privacy Rule if done by the Covered Entity or under the Covered Entity's Notice of Privacy Practices or other policies adopted by the Covered Enti</w:t>
      </w:r>
      <w:r w:rsidR="009244C0">
        <w:rPr>
          <w:rFonts w:ascii="Times New Roman" w:hAnsi="Times New Roman" w:cs="Times New Roman"/>
          <w:sz w:val="24"/>
          <w:szCs w:val="24"/>
        </w:rPr>
        <w:t>ty pursuant to the Privacy Rule.</w:t>
      </w:r>
    </w:p>
    <w:p w14:paraId="69059F30" w14:textId="477006D5" w:rsidR="0038051F" w:rsidRDefault="0038051F" w:rsidP="00D63A45">
      <w:pPr>
        <w:pStyle w:val="ListParagraph"/>
        <w:spacing w:after="0" w:line="240" w:lineRule="auto"/>
        <w:ind w:left="810"/>
        <w:rPr>
          <w:rFonts w:ascii="Times New Roman" w:hAnsi="Times New Roman" w:cs="Times New Roman"/>
          <w:sz w:val="24"/>
          <w:szCs w:val="24"/>
        </w:rPr>
      </w:pPr>
    </w:p>
    <w:p w14:paraId="2FC2F338" w14:textId="77777777" w:rsidR="005763B8" w:rsidRDefault="005763B8" w:rsidP="00D63A45">
      <w:pPr>
        <w:pStyle w:val="ListParagraph"/>
        <w:spacing w:after="0" w:line="240" w:lineRule="auto"/>
        <w:ind w:left="810"/>
        <w:rPr>
          <w:rFonts w:ascii="Times New Roman" w:hAnsi="Times New Roman" w:cs="Times New Roman"/>
          <w:sz w:val="24"/>
          <w:szCs w:val="24"/>
        </w:rPr>
      </w:pPr>
    </w:p>
    <w:p w14:paraId="69059F31" w14:textId="77777777" w:rsidR="0097056B" w:rsidRDefault="0097056B" w:rsidP="0097056B">
      <w:pPr>
        <w:pStyle w:val="ListParagraph"/>
        <w:numPr>
          <w:ilvl w:val="0"/>
          <w:numId w:val="1"/>
        </w:numPr>
        <w:spacing w:after="0" w:line="240" w:lineRule="auto"/>
        <w:ind w:left="360"/>
        <w:rPr>
          <w:rFonts w:ascii="Times New Roman" w:hAnsi="Times New Roman" w:cs="Times New Roman"/>
          <w:b/>
          <w:sz w:val="24"/>
          <w:szCs w:val="24"/>
          <w:u w:val="single"/>
        </w:rPr>
      </w:pPr>
      <w:r w:rsidRPr="0097056B">
        <w:rPr>
          <w:rFonts w:ascii="Times New Roman" w:hAnsi="Times New Roman" w:cs="Times New Roman"/>
          <w:b/>
          <w:sz w:val="24"/>
          <w:szCs w:val="24"/>
          <w:u w:val="single"/>
        </w:rPr>
        <w:t>Term and Termination</w:t>
      </w:r>
    </w:p>
    <w:p w14:paraId="69059F32" w14:textId="77777777" w:rsidR="0097056B" w:rsidRDefault="0097056B" w:rsidP="0097056B"/>
    <w:p w14:paraId="69059F33" w14:textId="4E601A69" w:rsidR="004E2ED5" w:rsidRPr="004E2ED5" w:rsidRDefault="003D6D40" w:rsidP="00EF0BD4">
      <w:pPr>
        <w:pStyle w:val="ListParagraph"/>
        <w:spacing w:after="0" w:line="240" w:lineRule="auto"/>
        <w:jc w:val="both"/>
        <w:rPr>
          <w:bCs/>
        </w:rPr>
      </w:pPr>
      <w:r>
        <w:rPr>
          <w:rFonts w:ascii="Times New Roman" w:hAnsi="Times New Roman" w:cs="Times New Roman"/>
          <w:b/>
          <w:sz w:val="24"/>
          <w:szCs w:val="24"/>
        </w:rPr>
        <w:t>1</w:t>
      </w:r>
      <w:r w:rsidR="007F5265">
        <w:rPr>
          <w:rFonts w:ascii="Times New Roman" w:hAnsi="Times New Roman" w:cs="Times New Roman"/>
          <w:b/>
          <w:sz w:val="24"/>
          <w:szCs w:val="24"/>
        </w:rPr>
        <w:t>.</w:t>
      </w:r>
      <w:r w:rsidR="00D62FA5">
        <w:rPr>
          <w:rFonts w:ascii="Times New Roman" w:hAnsi="Times New Roman" w:cs="Times New Roman"/>
          <w:b/>
          <w:sz w:val="24"/>
          <w:szCs w:val="24"/>
        </w:rPr>
        <w:t xml:space="preserve"> </w:t>
      </w:r>
      <w:r w:rsidR="0097056B" w:rsidRPr="004766EF">
        <w:rPr>
          <w:rFonts w:ascii="Times New Roman" w:hAnsi="Times New Roman" w:cs="Times New Roman"/>
          <w:b/>
          <w:sz w:val="24"/>
          <w:szCs w:val="24"/>
        </w:rPr>
        <w:t>Term</w:t>
      </w:r>
      <w:r w:rsidR="0097056B" w:rsidRPr="004766EF">
        <w:rPr>
          <w:rFonts w:ascii="Times New Roman" w:hAnsi="Times New Roman" w:cs="Times New Roman"/>
          <w:sz w:val="24"/>
          <w:szCs w:val="24"/>
        </w:rPr>
        <w:t xml:space="preserve">. This Agreement shall be effective as of the date </w:t>
      </w:r>
      <w:r w:rsidR="006C5C48">
        <w:rPr>
          <w:rFonts w:ascii="Times New Roman" w:hAnsi="Times New Roman" w:cs="Times New Roman"/>
          <w:sz w:val="24"/>
          <w:szCs w:val="24"/>
        </w:rPr>
        <w:t>this</w:t>
      </w:r>
      <w:r w:rsidR="006C5C48" w:rsidRPr="004766EF">
        <w:rPr>
          <w:rFonts w:ascii="Times New Roman" w:hAnsi="Times New Roman" w:cs="Times New Roman"/>
          <w:sz w:val="24"/>
          <w:szCs w:val="24"/>
        </w:rPr>
        <w:t xml:space="preserve"> </w:t>
      </w:r>
      <w:r w:rsidR="00760A52" w:rsidRPr="004766EF">
        <w:rPr>
          <w:rFonts w:ascii="Times New Roman" w:hAnsi="Times New Roman" w:cs="Times New Roman"/>
          <w:sz w:val="24"/>
          <w:szCs w:val="24"/>
        </w:rPr>
        <w:t>Agreement is fully executed</w:t>
      </w:r>
      <w:r w:rsidR="004E2ED5" w:rsidRPr="004E2ED5">
        <w:rPr>
          <w:rFonts w:ascii="Times New Roman" w:hAnsi="Times New Roman" w:cs="Times New Roman"/>
          <w:sz w:val="24"/>
          <w:szCs w:val="24"/>
        </w:rPr>
        <w:t xml:space="preserve"> </w:t>
      </w:r>
      <w:r w:rsidR="00997C84">
        <w:rPr>
          <w:rFonts w:ascii="Times New Roman" w:hAnsi="Times New Roman" w:cs="Times New Roman"/>
          <w:sz w:val="24"/>
          <w:szCs w:val="24"/>
        </w:rPr>
        <w:t xml:space="preserve">and </w:t>
      </w:r>
      <w:r w:rsidR="004E2ED5" w:rsidRPr="004E2ED5">
        <w:rPr>
          <w:rFonts w:ascii="Times New Roman" w:hAnsi="Times New Roman" w:cs="Times New Roman"/>
          <w:sz w:val="24"/>
          <w:szCs w:val="24"/>
        </w:rPr>
        <w:t xml:space="preserve">shall remain in effect until all PHI is returned to </w:t>
      </w:r>
      <w:r w:rsidR="007F5265">
        <w:rPr>
          <w:rFonts w:ascii="Times New Roman" w:hAnsi="Times New Roman" w:cs="Times New Roman"/>
          <w:sz w:val="24"/>
          <w:szCs w:val="24"/>
        </w:rPr>
        <w:t xml:space="preserve">the </w:t>
      </w:r>
      <w:r w:rsidR="004E2ED5" w:rsidRPr="004E2ED5">
        <w:rPr>
          <w:rFonts w:ascii="Times New Roman" w:hAnsi="Times New Roman" w:cs="Times New Roman"/>
          <w:sz w:val="24"/>
          <w:szCs w:val="24"/>
        </w:rPr>
        <w:t>Covered Entity or destroyed in accordance with the terms of this Agreement.</w:t>
      </w:r>
    </w:p>
    <w:p w14:paraId="69059F34" w14:textId="77777777" w:rsidR="001F7290" w:rsidRDefault="001F7290" w:rsidP="001F7290">
      <w:pPr>
        <w:pStyle w:val="ListParagraph"/>
        <w:spacing w:after="0" w:line="240" w:lineRule="auto"/>
        <w:ind w:left="360"/>
        <w:jc w:val="both"/>
        <w:rPr>
          <w:rFonts w:ascii="Times New Roman" w:hAnsi="Times New Roman" w:cs="Times New Roman"/>
          <w:sz w:val="24"/>
          <w:szCs w:val="24"/>
        </w:rPr>
      </w:pPr>
    </w:p>
    <w:p w14:paraId="69059F35" w14:textId="180B012F" w:rsidR="00C164F7" w:rsidRPr="006D4ED3" w:rsidRDefault="007F5265" w:rsidP="00EF0BD4">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00D62FA5">
        <w:rPr>
          <w:rFonts w:ascii="Times New Roman" w:hAnsi="Times New Roman" w:cs="Times New Roman"/>
          <w:b/>
          <w:sz w:val="24"/>
          <w:szCs w:val="24"/>
        </w:rPr>
        <w:t xml:space="preserve"> </w:t>
      </w:r>
      <w:r w:rsidR="00771878" w:rsidRPr="009F7C10">
        <w:rPr>
          <w:rFonts w:ascii="Times New Roman" w:hAnsi="Times New Roman" w:cs="Times New Roman"/>
          <w:b/>
          <w:sz w:val="24"/>
          <w:szCs w:val="24"/>
        </w:rPr>
        <w:t xml:space="preserve">Return </w:t>
      </w:r>
      <w:r w:rsidR="00EB4275" w:rsidRPr="009F7C10">
        <w:rPr>
          <w:rFonts w:ascii="Times New Roman" w:hAnsi="Times New Roman" w:cs="Times New Roman"/>
          <w:b/>
          <w:sz w:val="24"/>
          <w:szCs w:val="24"/>
        </w:rPr>
        <w:t>or Destruction</w:t>
      </w:r>
      <w:r w:rsidR="001F7290" w:rsidRPr="009F7C10">
        <w:rPr>
          <w:rFonts w:ascii="Times New Roman" w:hAnsi="Times New Roman" w:cs="Times New Roman"/>
          <w:b/>
          <w:sz w:val="24"/>
          <w:szCs w:val="24"/>
        </w:rPr>
        <w:t xml:space="preserve"> of PHI</w:t>
      </w:r>
      <w:r w:rsidR="001F7290" w:rsidRPr="009F7C10">
        <w:rPr>
          <w:rFonts w:ascii="Times New Roman" w:hAnsi="Times New Roman" w:cs="Times New Roman"/>
          <w:sz w:val="24"/>
          <w:szCs w:val="24"/>
        </w:rPr>
        <w:t xml:space="preserve">. </w:t>
      </w:r>
      <w:r w:rsidR="008579C8" w:rsidRPr="009F7C10">
        <w:rPr>
          <w:rFonts w:ascii="Times New Roman" w:hAnsi="Times New Roman" w:cs="Times New Roman"/>
          <w:sz w:val="24"/>
          <w:szCs w:val="24"/>
        </w:rPr>
        <w:t xml:space="preserve">Return PHI, and any </w:t>
      </w:r>
      <w:r>
        <w:rPr>
          <w:rFonts w:ascii="Times New Roman" w:hAnsi="Times New Roman" w:cs="Times New Roman"/>
          <w:sz w:val="24"/>
          <w:szCs w:val="24"/>
        </w:rPr>
        <w:t>r</w:t>
      </w:r>
      <w:r w:rsidR="008579C8" w:rsidRPr="009F7C10">
        <w:rPr>
          <w:rFonts w:ascii="Times New Roman" w:hAnsi="Times New Roman" w:cs="Times New Roman"/>
          <w:sz w:val="24"/>
          <w:szCs w:val="24"/>
        </w:rPr>
        <w:t xml:space="preserve">elated </w:t>
      </w:r>
      <w:r>
        <w:rPr>
          <w:rFonts w:ascii="Times New Roman" w:hAnsi="Times New Roman" w:cs="Times New Roman"/>
          <w:sz w:val="24"/>
          <w:szCs w:val="24"/>
        </w:rPr>
        <w:t>d</w:t>
      </w:r>
      <w:r w:rsidR="008579C8" w:rsidRPr="009F7C10">
        <w:rPr>
          <w:rFonts w:ascii="Times New Roman" w:hAnsi="Times New Roman" w:cs="Times New Roman"/>
          <w:sz w:val="24"/>
          <w:szCs w:val="24"/>
        </w:rPr>
        <w:t xml:space="preserve">ata, to </w:t>
      </w:r>
      <w:r>
        <w:rPr>
          <w:rFonts w:ascii="Times New Roman" w:hAnsi="Times New Roman" w:cs="Times New Roman"/>
          <w:sz w:val="24"/>
          <w:szCs w:val="24"/>
        </w:rPr>
        <w:t xml:space="preserve">the </w:t>
      </w:r>
      <w:r w:rsidR="008579C8" w:rsidRPr="009F7C10">
        <w:rPr>
          <w:rFonts w:ascii="Times New Roman" w:hAnsi="Times New Roman" w:cs="Times New Roman"/>
          <w:sz w:val="24"/>
          <w:szCs w:val="24"/>
        </w:rPr>
        <w:t xml:space="preserve">Covered Entity in whatever form or medium that Business Associate received from or created on behalf of </w:t>
      </w:r>
      <w:r>
        <w:rPr>
          <w:rFonts w:ascii="Times New Roman" w:hAnsi="Times New Roman" w:cs="Times New Roman"/>
          <w:sz w:val="24"/>
          <w:szCs w:val="24"/>
        </w:rPr>
        <w:t xml:space="preserve">the </w:t>
      </w:r>
      <w:r w:rsidR="008579C8" w:rsidRPr="009F7C10">
        <w:rPr>
          <w:rFonts w:ascii="Times New Roman" w:hAnsi="Times New Roman" w:cs="Times New Roman"/>
          <w:sz w:val="24"/>
          <w:szCs w:val="24"/>
        </w:rPr>
        <w:t xml:space="preserve">Covered Entity.  In such case, no copies of such PHI and </w:t>
      </w:r>
      <w:r>
        <w:rPr>
          <w:rFonts w:ascii="Times New Roman" w:hAnsi="Times New Roman" w:cs="Times New Roman"/>
          <w:sz w:val="24"/>
          <w:szCs w:val="24"/>
        </w:rPr>
        <w:t>r</w:t>
      </w:r>
      <w:r w:rsidR="008579C8" w:rsidRPr="009F7C10">
        <w:rPr>
          <w:rFonts w:ascii="Times New Roman" w:hAnsi="Times New Roman" w:cs="Times New Roman"/>
          <w:sz w:val="24"/>
          <w:szCs w:val="24"/>
        </w:rPr>
        <w:t xml:space="preserve">elated </w:t>
      </w:r>
      <w:r>
        <w:rPr>
          <w:rFonts w:ascii="Times New Roman" w:hAnsi="Times New Roman" w:cs="Times New Roman"/>
          <w:sz w:val="24"/>
          <w:szCs w:val="24"/>
        </w:rPr>
        <w:t>d</w:t>
      </w:r>
      <w:r w:rsidR="008579C8" w:rsidRPr="009F7C10">
        <w:rPr>
          <w:rFonts w:ascii="Times New Roman" w:hAnsi="Times New Roman" w:cs="Times New Roman"/>
          <w:sz w:val="24"/>
          <w:szCs w:val="24"/>
        </w:rPr>
        <w:t xml:space="preserve">ata shall be retained.  PHI and </w:t>
      </w:r>
      <w:r w:rsidR="00D36DE4">
        <w:rPr>
          <w:rFonts w:ascii="Times New Roman" w:hAnsi="Times New Roman" w:cs="Times New Roman"/>
          <w:sz w:val="24"/>
          <w:szCs w:val="24"/>
        </w:rPr>
        <w:t>r</w:t>
      </w:r>
      <w:r w:rsidR="00D36DE4" w:rsidRPr="009F7C10">
        <w:rPr>
          <w:rFonts w:ascii="Times New Roman" w:hAnsi="Times New Roman" w:cs="Times New Roman"/>
          <w:sz w:val="24"/>
          <w:szCs w:val="24"/>
        </w:rPr>
        <w:t xml:space="preserve">elated </w:t>
      </w:r>
      <w:r w:rsidR="00D36DE4">
        <w:rPr>
          <w:rFonts w:ascii="Times New Roman" w:hAnsi="Times New Roman" w:cs="Times New Roman"/>
          <w:sz w:val="24"/>
          <w:szCs w:val="24"/>
        </w:rPr>
        <w:t>d</w:t>
      </w:r>
      <w:r w:rsidR="00D36DE4" w:rsidRPr="009F7C10">
        <w:rPr>
          <w:rFonts w:ascii="Times New Roman" w:hAnsi="Times New Roman" w:cs="Times New Roman"/>
          <w:sz w:val="24"/>
          <w:szCs w:val="24"/>
        </w:rPr>
        <w:t xml:space="preserve">ata </w:t>
      </w:r>
      <w:r w:rsidR="008579C8" w:rsidRPr="009F7C10">
        <w:rPr>
          <w:rFonts w:ascii="Times New Roman" w:hAnsi="Times New Roman" w:cs="Times New Roman"/>
          <w:sz w:val="24"/>
          <w:szCs w:val="24"/>
        </w:rPr>
        <w:t xml:space="preserve">shall be returned as promptly as possible, but not more than thirty (30) days after the effective date of the conclusion of this Agreement or the </w:t>
      </w:r>
      <w:r w:rsidR="000E221B">
        <w:rPr>
          <w:rFonts w:ascii="Times New Roman" w:hAnsi="Times New Roman" w:cs="Times New Roman"/>
          <w:sz w:val="24"/>
          <w:szCs w:val="24"/>
        </w:rPr>
        <w:t>U</w:t>
      </w:r>
      <w:r w:rsidR="000E221B" w:rsidRPr="009F7C10">
        <w:rPr>
          <w:rFonts w:ascii="Times New Roman" w:hAnsi="Times New Roman" w:cs="Times New Roman"/>
          <w:sz w:val="24"/>
          <w:szCs w:val="24"/>
        </w:rPr>
        <w:t xml:space="preserve">nderlying </w:t>
      </w:r>
      <w:r w:rsidR="008579C8" w:rsidRPr="009F7C10">
        <w:rPr>
          <w:rFonts w:ascii="Times New Roman" w:hAnsi="Times New Roman" w:cs="Times New Roman"/>
          <w:sz w:val="24"/>
          <w:szCs w:val="24"/>
        </w:rPr>
        <w:t>Agreement.</w:t>
      </w:r>
      <w:r w:rsidR="001B1A95">
        <w:rPr>
          <w:rFonts w:ascii="Times New Roman" w:hAnsi="Times New Roman" w:cs="Times New Roman"/>
          <w:sz w:val="24"/>
          <w:szCs w:val="24"/>
        </w:rPr>
        <w:t xml:space="preserve"> </w:t>
      </w:r>
      <w:r w:rsidR="001B1A95" w:rsidRPr="006D4ED3">
        <w:rPr>
          <w:rFonts w:ascii="Times New Roman" w:hAnsi="Times New Roman" w:cs="Times New Roman"/>
          <w:sz w:val="24"/>
          <w:szCs w:val="24"/>
        </w:rPr>
        <w:t>Business Associate may destroy PHI</w:t>
      </w:r>
      <w:r w:rsidR="008579C8" w:rsidRPr="006D4ED3">
        <w:rPr>
          <w:rFonts w:ascii="Times New Roman" w:hAnsi="Times New Roman" w:cs="Times New Roman"/>
          <w:sz w:val="24"/>
          <w:szCs w:val="24"/>
        </w:rPr>
        <w:t xml:space="preserve"> and any </w:t>
      </w:r>
      <w:r w:rsidR="00D36DE4">
        <w:rPr>
          <w:rFonts w:ascii="Times New Roman" w:hAnsi="Times New Roman" w:cs="Times New Roman"/>
          <w:sz w:val="24"/>
          <w:szCs w:val="24"/>
        </w:rPr>
        <w:t>r</w:t>
      </w:r>
      <w:r w:rsidR="00D36DE4" w:rsidRPr="006D4ED3">
        <w:rPr>
          <w:rFonts w:ascii="Times New Roman" w:hAnsi="Times New Roman" w:cs="Times New Roman"/>
          <w:sz w:val="24"/>
          <w:szCs w:val="24"/>
        </w:rPr>
        <w:t xml:space="preserve">elated </w:t>
      </w:r>
      <w:r w:rsidR="00D36DE4">
        <w:rPr>
          <w:rFonts w:ascii="Times New Roman" w:hAnsi="Times New Roman" w:cs="Times New Roman"/>
          <w:sz w:val="24"/>
          <w:szCs w:val="24"/>
        </w:rPr>
        <w:t>d</w:t>
      </w:r>
      <w:r w:rsidR="00D36DE4" w:rsidRPr="006D4ED3">
        <w:rPr>
          <w:rFonts w:ascii="Times New Roman" w:hAnsi="Times New Roman" w:cs="Times New Roman"/>
          <w:sz w:val="24"/>
          <w:szCs w:val="24"/>
        </w:rPr>
        <w:t xml:space="preserve">ata </w:t>
      </w:r>
      <w:r w:rsidR="006D4ED3">
        <w:rPr>
          <w:rFonts w:ascii="Times New Roman" w:hAnsi="Times New Roman" w:cs="Times New Roman"/>
          <w:sz w:val="24"/>
          <w:szCs w:val="24"/>
        </w:rPr>
        <w:t xml:space="preserve">provided that </w:t>
      </w:r>
      <w:r>
        <w:rPr>
          <w:rFonts w:ascii="Times New Roman" w:hAnsi="Times New Roman" w:cs="Times New Roman"/>
          <w:sz w:val="24"/>
          <w:szCs w:val="24"/>
        </w:rPr>
        <w:t xml:space="preserve">the </w:t>
      </w:r>
      <w:r w:rsidR="006D4ED3">
        <w:rPr>
          <w:rFonts w:ascii="Times New Roman" w:hAnsi="Times New Roman" w:cs="Times New Roman"/>
          <w:sz w:val="24"/>
          <w:szCs w:val="24"/>
        </w:rPr>
        <w:t>Covered Entity has agreed</w:t>
      </w:r>
      <w:r w:rsidR="001B1A95" w:rsidRPr="006D4ED3">
        <w:rPr>
          <w:rFonts w:ascii="Times New Roman" w:hAnsi="Times New Roman" w:cs="Times New Roman"/>
          <w:sz w:val="24"/>
          <w:szCs w:val="24"/>
        </w:rPr>
        <w:t>. All PHI and related data must be destroyed</w:t>
      </w:r>
      <w:r w:rsidR="008579C8" w:rsidRPr="006D4ED3">
        <w:rPr>
          <w:rFonts w:ascii="Times New Roman" w:hAnsi="Times New Roman" w:cs="Times New Roman"/>
          <w:sz w:val="24"/>
          <w:szCs w:val="24"/>
        </w:rPr>
        <w:t xml:space="preserve"> using technology or a methodology that renders the PHI, or </w:t>
      </w:r>
      <w:r w:rsidR="00D36DE4">
        <w:rPr>
          <w:rFonts w:ascii="Times New Roman" w:hAnsi="Times New Roman" w:cs="Times New Roman"/>
          <w:sz w:val="24"/>
          <w:szCs w:val="24"/>
        </w:rPr>
        <w:t>r</w:t>
      </w:r>
      <w:r w:rsidR="00D36DE4" w:rsidRPr="006D4ED3">
        <w:rPr>
          <w:rFonts w:ascii="Times New Roman" w:hAnsi="Times New Roman" w:cs="Times New Roman"/>
          <w:sz w:val="24"/>
          <w:szCs w:val="24"/>
        </w:rPr>
        <w:t xml:space="preserve">elated </w:t>
      </w:r>
      <w:r w:rsidR="00D36DE4">
        <w:rPr>
          <w:rFonts w:ascii="Times New Roman" w:hAnsi="Times New Roman" w:cs="Times New Roman"/>
          <w:sz w:val="24"/>
          <w:szCs w:val="24"/>
        </w:rPr>
        <w:t>d</w:t>
      </w:r>
      <w:r w:rsidR="00D36DE4" w:rsidRPr="006D4ED3">
        <w:rPr>
          <w:rFonts w:ascii="Times New Roman" w:hAnsi="Times New Roman" w:cs="Times New Roman"/>
          <w:sz w:val="24"/>
          <w:szCs w:val="24"/>
        </w:rPr>
        <w:t>ata</w:t>
      </w:r>
      <w:r w:rsidR="008579C8" w:rsidRPr="006D4ED3">
        <w:rPr>
          <w:rFonts w:ascii="Times New Roman" w:hAnsi="Times New Roman" w:cs="Times New Roman"/>
          <w:sz w:val="24"/>
          <w:szCs w:val="24"/>
        </w:rPr>
        <w:t>, unusable, unreadable, or undecipherable to unauth</w:t>
      </w:r>
      <w:r w:rsidR="009F7C10" w:rsidRPr="006D4ED3">
        <w:rPr>
          <w:rFonts w:ascii="Times New Roman" w:hAnsi="Times New Roman" w:cs="Times New Roman"/>
          <w:sz w:val="24"/>
          <w:szCs w:val="24"/>
        </w:rPr>
        <w:t xml:space="preserve">orized individuals as specified </w:t>
      </w:r>
      <w:r w:rsidR="008579C8" w:rsidRPr="006D4ED3">
        <w:rPr>
          <w:rFonts w:ascii="Times New Roman" w:hAnsi="Times New Roman" w:cs="Times New Roman"/>
          <w:sz w:val="24"/>
          <w:szCs w:val="24"/>
        </w:rPr>
        <w:t xml:space="preserve">by HHS in its guidance </w:t>
      </w:r>
      <w:r w:rsidR="009F7C10" w:rsidRPr="006D4ED3">
        <w:rPr>
          <w:rFonts w:ascii="Times New Roman" w:hAnsi="Times New Roman" w:cs="Times New Roman"/>
          <w:sz w:val="24"/>
          <w:szCs w:val="24"/>
        </w:rPr>
        <w:t xml:space="preserve">  </w:t>
      </w:r>
      <w:r w:rsidR="001E76EF">
        <w:rPr>
          <w:rFonts w:ascii="Times New Roman" w:hAnsi="Times New Roman" w:cs="Times New Roman"/>
          <w:sz w:val="24"/>
          <w:szCs w:val="24"/>
        </w:rPr>
        <w:t xml:space="preserve"> </w:t>
      </w:r>
      <w:r w:rsidR="00EB34FD" w:rsidRPr="00EB34FD">
        <w:rPr>
          <w:rFonts w:ascii="Times New Roman" w:hAnsi="Times New Roman" w:cs="Times New Roman"/>
          <w:sz w:val="24"/>
          <w:szCs w:val="24"/>
        </w:rPr>
        <w:t>https://www.hhs.gov/hipaa/for-professionals/breach-notification/guidance/index.html</w:t>
      </w:r>
      <w:r w:rsidR="008579C8" w:rsidRPr="006D4ED3">
        <w:rPr>
          <w:rFonts w:ascii="Times New Roman" w:hAnsi="Times New Roman" w:cs="Times New Roman"/>
          <w:sz w:val="24"/>
          <w:szCs w:val="24"/>
        </w:rPr>
        <w:t xml:space="preserve">.  Acceptable methods for destroying PHI or </w:t>
      </w:r>
      <w:r w:rsidR="00D36DE4">
        <w:rPr>
          <w:rFonts w:ascii="Times New Roman" w:hAnsi="Times New Roman" w:cs="Times New Roman"/>
          <w:sz w:val="24"/>
          <w:szCs w:val="24"/>
        </w:rPr>
        <w:t>r</w:t>
      </w:r>
      <w:r w:rsidR="008579C8" w:rsidRPr="006D4ED3">
        <w:rPr>
          <w:rFonts w:ascii="Times New Roman" w:hAnsi="Times New Roman" w:cs="Times New Roman"/>
          <w:sz w:val="24"/>
          <w:szCs w:val="24"/>
        </w:rPr>
        <w:t xml:space="preserve">elated </w:t>
      </w:r>
      <w:r w:rsidR="00D36DE4">
        <w:rPr>
          <w:rFonts w:ascii="Times New Roman" w:hAnsi="Times New Roman" w:cs="Times New Roman"/>
          <w:sz w:val="24"/>
          <w:szCs w:val="24"/>
        </w:rPr>
        <w:t>d</w:t>
      </w:r>
      <w:r w:rsidR="008579C8" w:rsidRPr="006D4ED3">
        <w:rPr>
          <w:rFonts w:ascii="Times New Roman" w:hAnsi="Times New Roman" w:cs="Times New Roman"/>
          <w:sz w:val="24"/>
          <w:szCs w:val="24"/>
        </w:rPr>
        <w:t xml:space="preserve">ata include: (A) paper, film, or other hard copy media shredded or destroyed in order that PHI or </w:t>
      </w:r>
      <w:r w:rsidR="00D36DE4">
        <w:rPr>
          <w:rFonts w:ascii="Times New Roman" w:hAnsi="Times New Roman" w:cs="Times New Roman"/>
          <w:sz w:val="24"/>
          <w:szCs w:val="24"/>
        </w:rPr>
        <w:t>r</w:t>
      </w:r>
      <w:r w:rsidR="008579C8" w:rsidRPr="006D4ED3">
        <w:rPr>
          <w:rFonts w:ascii="Times New Roman" w:hAnsi="Times New Roman" w:cs="Times New Roman"/>
          <w:sz w:val="24"/>
          <w:szCs w:val="24"/>
        </w:rPr>
        <w:t xml:space="preserve">elated </w:t>
      </w:r>
      <w:r w:rsidR="00D36DE4">
        <w:rPr>
          <w:rFonts w:ascii="Times New Roman" w:hAnsi="Times New Roman" w:cs="Times New Roman"/>
          <w:sz w:val="24"/>
          <w:szCs w:val="24"/>
        </w:rPr>
        <w:t>d</w:t>
      </w:r>
      <w:r w:rsidR="008579C8" w:rsidRPr="006D4ED3">
        <w:rPr>
          <w:rFonts w:ascii="Times New Roman" w:hAnsi="Times New Roman" w:cs="Times New Roman"/>
          <w:sz w:val="24"/>
          <w:szCs w:val="24"/>
        </w:rPr>
        <w:t xml:space="preserve">ata cannot be read or reconstructed; and (B) electronic media cleared, purged or destroyed consistent with the standards of the National Institute of Standards and Technology (NIST).  Redaction as a method of destruction of PHI or </w:t>
      </w:r>
      <w:r w:rsidR="00D36DE4">
        <w:rPr>
          <w:rFonts w:ascii="Times New Roman" w:hAnsi="Times New Roman" w:cs="Times New Roman"/>
          <w:sz w:val="24"/>
          <w:szCs w:val="24"/>
        </w:rPr>
        <w:t>r</w:t>
      </w:r>
      <w:r w:rsidR="008579C8" w:rsidRPr="006D4ED3">
        <w:rPr>
          <w:rFonts w:ascii="Times New Roman" w:hAnsi="Times New Roman" w:cs="Times New Roman"/>
          <w:sz w:val="24"/>
          <w:szCs w:val="24"/>
        </w:rPr>
        <w:t xml:space="preserve">elated </w:t>
      </w:r>
      <w:r w:rsidR="00D36DE4">
        <w:rPr>
          <w:rFonts w:ascii="Times New Roman" w:hAnsi="Times New Roman" w:cs="Times New Roman"/>
          <w:sz w:val="24"/>
          <w:szCs w:val="24"/>
        </w:rPr>
        <w:t>d</w:t>
      </w:r>
      <w:r w:rsidR="008579C8" w:rsidRPr="006D4ED3">
        <w:rPr>
          <w:rFonts w:ascii="Times New Roman" w:hAnsi="Times New Roman" w:cs="Times New Roman"/>
          <w:sz w:val="24"/>
          <w:szCs w:val="24"/>
        </w:rPr>
        <w:t>ata is specifically excluded. This provision shall also apply to PHI that is in the possession of subcontractors or agents of the Business Associate.  The Business Associate shall retain no copies of PHI</w:t>
      </w:r>
      <w:r w:rsidR="00D36DE4">
        <w:rPr>
          <w:rFonts w:ascii="Times New Roman" w:hAnsi="Times New Roman" w:cs="Times New Roman"/>
          <w:sz w:val="24"/>
          <w:szCs w:val="24"/>
        </w:rPr>
        <w:t>.</w:t>
      </w:r>
    </w:p>
    <w:p w14:paraId="69059F36" w14:textId="77777777" w:rsidR="008579C8" w:rsidRPr="008579C8" w:rsidRDefault="008579C8" w:rsidP="008579C8">
      <w:pPr>
        <w:spacing w:after="0" w:line="240" w:lineRule="auto"/>
        <w:jc w:val="both"/>
        <w:rPr>
          <w:rFonts w:ascii="Times New Roman" w:hAnsi="Times New Roman" w:cs="Times New Roman"/>
          <w:sz w:val="24"/>
          <w:szCs w:val="24"/>
        </w:rPr>
      </w:pPr>
    </w:p>
    <w:p w14:paraId="69059F37" w14:textId="7939237D" w:rsidR="001F7290" w:rsidRPr="001F7290" w:rsidRDefault="003D6D40" w:rsidP="00EF0BD4">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3</w:t>
      </w:r>
      <w:r w:rsidR="00D62FA5">
        <w:rPr>
          <w:rFonts w:ascii="Times New Roman" w:hAnsi="Times New Roman" w:cs="Times New Roman"/>
          <w:b/>
          <w:sz w:val="24"/>
          <w:szCs w:val="24"/>
        </w:rPr>
        <w:t xml:space="preserve">. </w:t>
      </w:r>
      <w:r w:rsidR="001F7290" w:rsidRPr="001F7290">
        <w:rPr>
          <w:rFonts w:ascii="Times New Roman" w:hAnsi="Times New Roman" w:cs="Times New Roman"/>
          <w:b/>
          <w:sz w:val="24"/>
          <w:szCs w:val="24"/>
        </w:rPr>
        <w:t>Infeasible Return or Disposal of PHI</w:t>
      </w:r>
      <w:r w:rsidR="001F7290" w:rsidRPr="001F7290">
        <w:rPr>
          <w:rFonts w:ascii="Times New Roman" w:hAnsi="Times New Roman" w:cs="Times New Roman"/>
          <w:sz w:val="24"/>
          <w:szCs w:val="24"/>
        </w:rPr>
        <w:t>. In the event that the Business Associate determines that returning or destroying the PHI is infeasible, the Business Associate shall provide to the Covered Entity notification of the conditions that make return or destruction infeasible.  The Covered Entity shall have the discretion to determine whether it is feasible for the Business Associate to return or destroy the PHI.  If the Covered Entity determines it is feasible, the Covered Entity shall specify the terms and conditions for the return or destruction of PHI at the expense of the Business Associate.  Upon the Covered Entity determining that the Business Associate cannot return or destroy PHI, the rights and obligations of the Parties established under this Agreement, HIPAA</w:t>
      </w:r>
      <w:r w:rsidR="00D62FA5">
        <w:rPr>
          <w:rFonts w:ascii="Times New Roman" w:hAnsi="Times New Roman" w:cs="Times New Roman"/>
          <w:sz w:val="24"/>
          <w:szCs w:val="24"/>
        </w:rPr>
        <w:t>,</w:t>
      </w:r>
      <w:r w:rsidR="001F7290" w:rsidRPr="001F7290">
        <w:rPr>
          <w:rFonts w:ascii="Times New Roman" w:hAnsi="Times New Roman" w:cs="Times New Roman"/>
          <w:sz w:val="24"/>
          <w:szCs w:val="24"/>
        </w:rPr>
        <w:t xml:space="preserve"> and the underlying regulations in regard to PHI shall survive the termination of this Agreement and shall continue</w:t>
      </w:r>
      <w:r w:rsidR="00444F68">
        <w:rPr>
          <w:rFonts w:ascii="Times New Roman" w:hAnsi="Times New Roman" w:cs="Times New Roman"/>
          <w:sz w:val="24"/>
          <w:szCs w:val="24"/>
        </w:rPr>
        <w:t>.</w:t>
      </w:r>
      <w:r w:rsidR="001F7290" w:rsidRPr="001F7290">
        <w:rPr>
          <w:rFonts w:ascii="Times New Roman" w:hAnsi="Times New Roman" w:cs="Times New Roman"/>
          <w:sz w:val="24"/>
          <w:szCs w:val="24"/>
        </w:rPr>
        <w:t xml:space="preserve"> </w:t>
      </w:r>
      <w:r w:rsidR="00444F68">
        <w:rPr>
          <w:rFonts w:ascii="Times New Roman" w:hAnsi="Times New Roman" w:cs="Times New Roman"/>
          <w:sz w:val="24"/>
          <w:szCs w:val="24"/>
        </w:rPr>
        <w:t>T</w:t>
      </w:r>
      <w:r w:rsidR="001F7290" w:rsidRPr="001F7290">
        <w:rPr>
          <w:rFonts w:ascii="Times New Roman" w:hAnsi="Times New Roman" w:cs="Times New Roman"/>
          <w:sz w:val="24"/>
          <w:szCs w:val="24"/>
        </w:rPr>
        <w:t>he Business Associate shall limit further uses and disclosures of such PHI to those purposes that make the return or destruction infeasible for so long as the Business Associate maintains such PHI.</w:t>
      </w:r>
    </w:p>
    <w:p w14:paraId="69059F38" w14:textId="77777777" w:rsidR="001F7290" w:rsidRPr="001F7290" w:rsidRDefault="001F7290" w:rsidP="001F7290">
      <w:pPr>
        <w:spacing w:after="0" w:line="240" w:lineRule="auto"/>
        <w:jc w:val="both"/>
        <w:rPr>
          <w:rFonts w:ascii="Times New Roman" w:hAnsi="Times New Roman" w:cs="Times New Roman"/>
          <w:sz w:val="24"/>
          <w:szCs w:val="24"/>
        </w:rPr>
      </w:pPr>
    </w:p>
    <w:p w14:paraId="69059F39" w14:textId="20137430" w:rsidR="001B1A95" w:rsidRPr="0038051F" w:rsidRDefault="003D6D40" w:rsidP="00EF0BD4">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D62FA5">
        <w:rPr>
          <w:rFonts w:ascii="Times New Roman" w:hAnsi="Times New Roman" w:cs="Times New Roman"/>
          <w:b/>
          <w:sz w:val="24"/>
          <w:szCs w:val="24"/>
        </w:rPr>
        <w:t xml:space="preserve">. </w:t>
      </w:r>
      <w:r w:rsidR="005F6D2A" w:rsidRPr="001F7290">
        <w:rPr>
          <w:rFonts w:ascii="Times New Roman" w:hAnsi="Times New Roman" w:cs="Times New Roman"/>
          <w:b/>
          <w:sz w:val="24"/>
          <w:szCs w:val="24"/>
        </w:rPr>
        <w:t>Certification.</w:t>
      </w:r>
      <w:r w:rsidR="005F6D2A" w:rsidRPr="001F7290">
        <w:rPr>
          <w:rFonts w:ascii="Times New Roman" w:hAnsi="Times New Roman" w:cs="Times New Roman"/>
          <w:sz w:val="24"/>
          <w:szCs w:val="24"/>
        </w:rPr>
        <w:t xml:space="preserve"> </w:t>
      </w:r>
      <w:r w:rsidR="00A5357A">
        <w:rPr>
          <w:rFonts w:ascii="Times New Roman" w:hAnsi="Times New Roman" w:cs="Times New Roman"/>
          <w:sz w:val="24"/>
          <w:szCs w:val="24"/>
        </w:rPr>
        <w:t xml:space="preserve">Except when determined that the PHI cannot be returned </w:t>
      </w:r>
      <w:r w:rsidR="00760A52">
        <w:rPr>
          <w:rFonts w:ascii="Times New Roman" w:hAnsi="Times New Roman" w:cs="Times New Roman"/>
          <w:sz w:val="24"/>
          <w:szCs w:val="24"/>
        </w:rPr>
        <w:t xml:space="preserve">or </w:t>
      </w:r>
      <w:r w:rsidR="00A5357A">
        <w:rPr>
          <w:rFonts w:ascii="Times New Roman" w:hAnsi="Times New Roman" w:cs="Times New Roman"/>
          <w:sz w:val="24"/>
          <w:szCs w:val="24"/>
        </w:rPr>
        <w:t>destroyed, t</w:t>
      </w:r>
      <w:r w:rsidR="005F6D2A" w:rsidRPr="001F7290">
        <w:rPr>
          <w:rFonts w:ascii="Times New Roman" w:hAnsi="Times New Roman" w:cs="Times New Roman"/>
          <w:sz w:val="24"/>
          <w:szCs w:val="24"/>
        </w:rPr>
        <w:t xml:space="preserve">he Business Associate shall provide the Covered Entity with a certification, within </w:t>
      </w:r>
      <w:r w:rsidR="00E435EE">
        <w:rPr>
          <w:rFonts w:ascii="Times New Roman" w:hAnsi="Times New Roman" w:cs="Times New Roman"/>
          <w:sz w:val="24"/>
          <w:szCs w:val="24"/>
        </w:rPr>
        <w:t>thirty (</w:t>
      </w:r>
      <w:r w:rsidR="005F6D2A" w:rsidRPr="001F7290">
        <w:rPr>
          <w:rFonts w:ascii="Times New Roman" w:hAnsi="Times New Roman" w:cs="Times New Roman"/>
          <w:sz w:val="24"/>
          <w:szCs w:val="24"/>
        </w:rPr>
        <w:t>30</w:t>
      </w:r>
      <w:r w:rsidR="00E435EE">
        <w:rPr>
          <w:rFonts w:ascii="Times New Roman" w:hAnsi="Times New Roman" w:cs="Times New Roman"/>
          <w:sz w:val="24"/>
          <w:szCs w:val="24"/>
        </w:rPr>
        <w:t>)</w:t>
      </w:r>
      <w:r w:rsidR="005F6D2A" w:rsidRPr="001F7290">
        <w:rPr>
          <w:rFonts w:ascii="Times New Roman" w:hAnsi="Times New Roman" w:cs="Times New Roman"/>
          <w:sz w:val="24"/>
          <w:szCs w:val="24"/>
        </w:rPr>
        <w:t xml:space="preserve"> days</w:t>
      </w:r>
      <w:r w:rsidR="00760A52">
        <w:rPr>
          <w:rFonts w:ascii="Times New Roman" w:hAnsi="Times New Roman" w:cs="Times New Roman"/>
          <w:sz w:val="24"/>
          <w:szCs w:val="24"/>
        </w:rPr>
        <w:t xml:space="preserve"> </w:t>
      </w:r>
      <w:r w:rsidR="00F9215B">
        <w:rPr>
          <w:rFonts w:ascii="Times New Roman" w:hAnsi="Times New Roman" w:cs="Times New Roman"/>
          <w:sz w:val="24"/>
          <w:szCs w:val="24"/>
        </w:rPr>
        <w:t>of termination of the Agreement</w:t>
      </w:r>
      <w:r w:rsidR="005F6D2A" w:rsidRPr="001F7290">
        <w:rPr>
          <w:rFonts w:ascii="Times New Roman" w:hAnsi="Times New Roman" w:cs="Times New Roman"/>
          <w:sz w:val="24"/>
          <w:szCs w:val="24"/>
        </w:rPr>
        <w:t>, that neither it nor its subcontractors or agents maintains any PHI received, maintained, created, used or transmitted by the Business Associate on behalf of the Covered Entity</w:t>
      </w:r>
      <w:r w:rsidR="00F9215B">
        <w:rPr>
          <w:rFonts w:ascii="Times New Roman" w:hAnsi="Times New Roman" w:cs="Times New Roman"/>
          <w:sz w:val="24"/>
          <w:szCs w:val="24"/>
        </w:rPr>
        <w:t xml:space="preserve"> under this Agreement,</w:t>
      </w:r>
      <w:r w:rsidR="00A5357A" w:rsidRPr="00A5357A">
        <w:rPr>
          <w:rFonts w:ascii="Times New Roman" w:hAnsi="Times New Roman" w:cs="Times New Roman"/>
          <w:sz w:val="24"/>
          <w:szCs w:val="24"/>
        </w:rPr>
        <w:t xml:space="preserve"> </w:t>
      </w:r>
      <w:r w:rsidR="00A5357A" w:rsidRPr="001F7290">
        <w:rPr>
          <w:rFonts w:ascii="Times New Roman" w:hAnsi="Times New Roman" w:cs="Times New Roman"/>
          <w:sz w:val="24"/>
          <w:szCs w:val="24"/>
        </w:rPr>
        <w:t>in any form, whether paper, electronic</w:t>
      </w:r>
      <w:r w:rsidR="005A6D43">
        <w:rPr>
          <w:rFonts w:ascii="Times New Roman" w:hAnsi="Times New Roman" w:cs="Times New Roman"/>
          <w:sz w:val="24"/>
          <w:szCs w:val="24"/>
        </w:rPr>
        <w:t>,</w:t>
      </w:r>
      <w:r w:rsidR="00A5357A" w:rsidRPr="001F7290">
        <w:rPr>
          <w:rFonts w:ascii="Times New Roman" w:hAnsi="Times New Roman" w:cs="Times New Roman"/>
          <w:sz w:val="24"/>
          <w:szCs w:val="24"/>
        </w:rPr>
        <w:t xml:space="preserve"> film</w:t>
      </w:r>
      <w:r w:rsidR="005A6D43">
        <w:rPr>
          <w:rFonts w:ascii="Times New Roman" w:hAnsi="Times New Roman" w:cs="Times New Roman"/>
          <w:sz w:val="24"/>
          <w:szCs w:val="24"/>
        </w:rPr>
        <w:t xml:space="preserve"> or other</w:t>
      </w:r>
      <w:r w:rsidR="005F6D2A" w:rsidRPr="001F7290">
        <w:rPr>
          <w:rFonts w:ascii="Times New Roman" w:hAnsi="Times New Roman" w:cs="Times New Roman"/>
          <w:sz w:val="24"/>
          <w:szCs w:val="24"/>
        </w:rPr>
        <w:t>.  The Covered Entity shall acknowledge receipt of such certification and, as of the date of such acknowledgement, this Agreement shall terminate.</w:t>
      </w:r>
    </w:p>
    <w:p w14:paraId="69059F3A" w14:textId="77777777" w:rsidR="001B1A95" w:rsidRPr="001B1A95" w:rsidRDefault="001B1A95" w:rsidP="001B1A95">
      <w:pPr>
        <w:pStyle w:val="ListParagraph"/>
        <w:spacing w:after="0" w:line="240" w:lineRule="auto"/>
        <w:jc w:val="both"/>
        <w:rPr>
          <w:rFonts w:ascii="Times New Roman" w:hAnsi="Times New Roman" w:cs="Times New Roman"/>
          <w:sz w:val="24"/>
          <w:szCs w:val="24"/>
        </w:rPr>
      </w:pPr>
    </w:p>
    <w:p w14:paraId="69059F3B" w14:textId="77777777" w:rsidR="005F6D2A" w:rsidRPr="004F2A05" w:rsidRDefault="005F6D2A" w:rsidP="004F2A05">
      <w:pPr>
        <w:pStyle w:val="ListParagraph"/>
        <w:numPr>
          <w:ilvl w:val="0"/>
          <w:numId w:val="1"/>
        </w:numPr>
        <w:spacing w:after="0" w:line="240" w:lineRule="auto"/>
        <w:ind w:left="360"/>
        <w:jc w:val="both"/>
        <w:rPr>
          <w:rFonts w:ascii="Times New Roman" w:hAnsi="Times New Roman" w:cs="Times New Roman"/>
          <w:b/>
          <w:sz w:val="24"/>
          <w:szCs w:val="24"/>
          <w:u w:val="single"/>
        </w:rPr>
      </w:pPr>
      <w:r w:rsidRPr="004F2A05">
        <w:rPr>
          <w:rFonts w:ascii="Times New Roman" w:hAnsi="Times New Roman" w:cs="Times New Roman"/>
          <w:b/>
          <w:sz w:val="24"/>
          <w:szCs w:val="24"/>
          <w:u w:val="single"/>
        </w:rPr>
        <w:t xml:space="preserve">Breach Obligations </w:t>
      </w:r>
    </w:p>
    <w:p w14:paraId="69059F3C" w14:textId="77777777" w:rsidR="0097056B" w:rsidRPr="0097056B" w:rsidRDefault="0097056B" w:rsidP="0097056B">
      <w:pPr>
        <w:pStyle w:val="ListParagraph"/>
        <w:spacing w:after="0" w:line="240" w:lineRule="auto"/>
        <w:ind w:left="810"/>
        <w:jc w:val="both"/>
        <w:rPr>
          <w:rFonts w:ascii="Times New Roman" w:hAnsi="Times New Roman" w:cs="Times New Roman"/>
          <w:sz w:val="24"/>
          <w:szCs w:val="24"/>
        </w:rPr>
      </w:pPr>
    </w:p>
    <w:p w14:paraId="69059F3D" w14:textId="255D1FFE" w:rsidR="0097056B" w:rsidRPr="00E25E87" w:rsidRDefault="003D6D40" w:rsidP="00EF0BD4">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D62FA5">
        <w:rPr>
          <w:rFonts w:ascii="Times New Roman" w:hAnsi="Times New Roman" w:cs="Times New Roman"/>
          <w:b/>
          <w:sz w:val="24"/>
          <w:szCs w:val="24"/>
        </w:rPr>
        <w:t xml:space="preserve">. </w:t>
      </w:r>
      <w:r w:rsidR="001F7290" w:rsidRPr="00E25E87">
        <w:rPr>
          <w:rFonts w:ascii="Times New Roman" w:hAnsi="Times New Roman" w:cs="Times New Roman"/>
          <w:b/>
          <w:sz w:val="24"/>
          <w:szCs w:val="24"/>
        </w:rPr>
        <w:t>Effects of a Material Breach</w:t>
      </w:r>
      <w:r w:rsidR="003F39A0" w:rsidRPr="00E25E87">
        <w:rPr>
          <w:rFonts w:ascii="Times New Roman" w:hAnsi="Times New Roman" w:cs="Times New Roman"/>
          <w:b/>
          <w:sz w:val="24"/>
          <w:szCs w:val="24"/>
        </w:rPr>
        <w:t xml:space="preserve"> of this Agreement</w:t>
      </w:r>
      <w:r w:rsidR="001F7290" w:rsidRPr="00E25E87">
        <w:rPr>
          <w:rFonts w:ascii="Times New Roman" w:hAnsi="Times New Roman" w:cs="Times New Roman"/>
          <w:b/>
          <w:sz w:val="24"/>
          <w:szCs w:val="24"/>
        </w:rPr>
        <w:t xml:space="preserve">. </w:t>
      </w:r>
      <w:r w:rsidR="005F6D2A" w:rsidRPr="00E25E87">
        <w:rPr>
          <w:rFonts w:ascii="Times New Roman" w:hAnsi="Times New Roman" w:cs="Times New Roman"/>
          <w:sz w:val="24"/>
          <w:szCs w:val="24"/>
        </w:rPr>
        <w:t xml:space="preserve"> </w:t>
      </w:r>
      <w:r w:rsidR="0097056B" w:rsidRPr="00E25E87">
        <w:rPr>
          <w:rFonts w:ascii="Times New Roman" w:hAnsi="Times New Roman" w:cs="Times New Roman"/>
          <w:sz w:val="24"/>
          <w:szCs w:val="24"/>
        </w:rPr>
        <w:t>Upon the Covered Entity's knowledge of a material breach or violation(s) of any of the obligations under this Agreement by the Business Associate, the Covered Entity shall, at its discretion, either:</w:t>
      </w:r>
    </w:p>
    <w:p w14:paraId="69059F3E" w14:textId="77777777" w:rsidR="0097056B" w:rsidRPr="0097056B" w:rsidRDefault="0097056B" w:rsidP="0097056B">
      <w:pPr>
        <w:spacing w:after="0" w:line="240" w:lineRule="auto"/>
        <w:jc w:val="both"/>
        <w:rPr>
          <w:rFonts w:ascii="Times New Roman" w:hAnsi="Times New Roman" w:cs="Times New Roman"/>
          <w:sz w:val="24"/>
          <w:szCs w:val="24"/>
        </w:rPr>
      </w:pPr>
    </w:p>
    <w:p w14:paraId="69059F3F" w14:textId="47E4128C" w:rsidR="00E25E87" w:rsidRDefault="0097056B" w:rsidP="00E25E87">
      <w:pPr>
        <w:numPr>
          <w:ilvl w:val="0"/>
          <w:numId w:val="8"/>
        </w:numPr>
        <w:spacing w:after="0" w:line="240" w:lineRule="auto"/>
        <w:ind w:left="1800"/>
        <w:jc w:val="both"/>
        <w:rPr>
          <w:rFonts w:ascii="Times New Roman" w:hAnsi="Times New Roman" w:cs="Times New Roman"/>
          <w:sz w:val="24"/>
          <w:szCs w:val="24"/>
        </w:rPr>
      </w:pPr>
      <w:r w:rsidRPr="00E435EE">
        <w:rPr>
          <w:rFonts w:ascii="Times New Roman" w:hAnsi="Times New Roman" w:cs="Times New Roman"/>
          <w:sz w:val="24"/>
          <w:szCs w:val="24"/>
        </w:rPr>
        <w:t>Provide an opportunity for the Business Associate to cure the breach</w:t>
      </w:r>
      <w:r w:rsidR="00393692">
        <w:rPr>
          <w:rFonts w:ascii="Times New Roman" w:hAnsi="Times New Roman" w:cs="Times New Roman"/>
          <w:sz w:val="24"/>
          <w:szCs w:val="24"/>
        </w:rPr>
        <w:t>;</w:t>
      </w:r>
      <w:r w:rsidRPr="00E435EE">
        <w:rPr>
          <w:rFonts w:ascii="Times New Roman" w:hAnsi="Times New Roman" w:cs="Times New Roman"/>
          <w:sz w:val="24"/>
          <w:szCs w:val="24"/>
        </w:rPr>
        <w:t xml:space="preserve"> or </w:t>
      </w:r>
    </w:p>
    <w:p w14:paraId="69059F40" w14:textId="77777777" w:rsidR="00E435EE" w:rsidRPr="00E435EE" w:rsidRDefault="00E435EE" w:rsidP="00E435EE">
      <w:pPr>
        <w:spacing w:after="0" w:line="240" w:lineRule="auto"/>
        <w:ind w:left="1800"/>
        <w:jc w:val="both"/>
        <w:rPr>
          <w:rFonts w:ascii="Times New Roman" w:hAnsi="Times New Roman" w:cs="Times New Roman"/>
          <w:sz w:val="24"/>
          <w:szCs w:val="24"/>
        </w:rPr>
      </w:pPr>
    </w:p>
    <w:p w14:paraId="69059F41" w14:textId="40C2B4ED" w:rsidR="00771878" w:rsidRPr="00E25E87" w:rsidRDefault="00E25E87" w:rsidP="00E25E87">
      <w:pPr>
        <w:numPr>
          <w:ilvl w:val="0"/>
          <w:numId w:val="8"/>
        </w:numPr>
        <w:spacing w:after="0" w:line="240" w:lineRule="auto"/>
        <w:ind w:left="1800"/>
        <w:jc w:val="both"/>
        <w:rPr>
          <w:rFonts w:ascii="Times New Roman" w:hAnsi="Times New Roman" w:cs="Times New Roman"/>
          <w:sz w:val="24"/>
          <w:szCs w:val="24"/>
        </w:rPr>
      </w:pPr>
      <w:r>
        <w:rPr>
          <w:rFonts w:ascii="Times New Roman" w:hAnsi="Times New Roman" w:cs="Times New Roman"/>
          <w:sz w:val="24"/>
          <w:szCs w:val="24"/>
        </w:rPr>
        <w:t>E</w:t>
      </w:r>
      <w:r w:rsidR="0097056B" w:rsidRPr="0097056B">
        <w:rPr>
          <w:rFonts w:ascii="Times New Roman" w:hAnsi="Times New Roman" w:cs="Times New Roman"/>
          <w:sz w:val="24"/>
          <w:szCs w:val="24"/>
        </w:rPr>
        <w:t>nd the violation, upon such terms and conditions as the Covered Entity has specified</w:t>
      </w:r>
      <w:r w:rsidR="00C632AB">
        <w:rPr>
          <w:rFonts w:ascii="Times New Roman" w:hAnsi="Times New Roman" w:cs="Times New Roman"/>
          <w:sz w:val="24"/>
          <w:szCs w:val="24"/>
        </w:rPr>
        <w:t>.</w:t>
      </w:r>
      <w:r w:rsidR="0097056B" w:rsidRPr="0097056B">
        <w:rPr>
          <w:rFonts w:ascii="Times New Roman" w:hAnsi="Times New Roman" w:cs="Times New Roman"/>
          <w:sz w:val="24"/>
          <w:szCs w:val="24"/>
        </w:rPr>
        <w:t xml:space="preserve"> </w:t>
      </w:r>
      <w:r w:rsidR="00C632AB">
        <w:rPr>
          <w:rFonts w:ascii="Times New Roman" w:hAnsi="Times New Roman" w:cs="Times New Roman"/>
          <w:sz w:val="24"/>
          <w:szCs w:val="24"/>
        </w:rPr>
        <w:t>T</w:t>
      </w:r>
      <w:r w:rsidR="0097056B" w:rsidRPr="0097056B">
        <w:rPr>
          <w:rFonts w:ascii="Times New Roman" w:hAnsi="Times New Roman" w:cs="Times New Roman"/>
          <w:sz w:val="24"/>
          <w:szCs w:val="24"/>
        </w:rPr>
        <w:t xml:space="preserve">he Covered Entity may terminate this Agreement and require that the Business Associate fully comply with the procedures specified in Section </w:t>
      </w:r>
      <w:r w:rsidR="005A6D43">
        <w:rPr>
          <w:rFonts w:ascii="Times New Roman" w:hAnsi="Times New Roman" w:cs="Times New Roman"/>
          <w:sz w:val="24"/>
          <w:szCs w:val="24"/>
        </w:rPr>
        <w:t>E</w:t>
      </w:r>
      <w:r w:rsidR="00A74F32">
        <w:rPr>
          <w:rFonts w:ascii="Times New Roman" w:hAnsi="Times New Roman" w:cs="Times New Roman"/>
          <w:sz w:val="24"/>
          <w:szCs w:val="24"/>
        </w:rPr>
        <w:t>., “</w:t>
      </w:r>
      <w:r w:rsidR="005A6D43">
        <w:rPr>
          <w:rFonts w:ascii="Times New Roman" w:hAnsi="Times New Roman" w:cs="Times New Roman"/>
          <w:sz w:val="24"/>
          <w:szCs w:val="24"/>
        </w:rPr>
        <w:t>Term and</w:t>
      </w:r>
      <w:r w:rsidR="00A74F32">
        <w:rPr>
          <w:rFonts w:ascii="Times New Roman" w:hAnsi="Times New Roman" w:cs="Times New Roman"/>
          <w:sz w:val="24"/>
          <w:szCs w:val="24"/>
        </w:rPr>
        <w:t xml:space="preserve"> Termination.”</w:t>
      </w:r>
    </w:p>
    <w:p w14:paraId="69059F42" w14:textId="77777777" w:rsidR="004F2A05" w:rsidRPr="004F2A05" w:rsidRDefault="004F2A05" w:rsidP="004F2A05">
      <w:pPr>
        <w:spacing w:after="0" w:line="240" w:lineRule="auto"/>
        <w:ind w:left="1800"/>
        <w:jc w:val="both"/>
        <w:rPr>
          <w:rFonts w:ascii="Times New Roman" w:hAnsi="Times New Roman" w:cs="Times New Roman"/>
          <w:sz w:val="24"/>
          <w:szCs w:val="24"/>
        </w:rPr>
      </w:pPr>
    </w:p>
    <w:p w14:paraId="69059F43" w14:textId="77777777" w:rsidR="00151D8C" w:rsidRPr="00A42C20" w:rsidRDefault="00151D8C" w:rsidP="00A42C20">
      <w:pPr>
        <w:pStyle w:val="ListParagraph"/>
        <w:numPr>
          <w:ilvl w:val="0"/>
          <w:numId w:val="1"/>
        </w:numPr>
        <w:spacing w:after="0" w:line="240" w:lineRule="auto"/>
        <w:ind w:left="360"/>
        <w:rPr>
          <w:rFonts w:ascii="Times New Roman" w:hAnsi="Times New Roman" w:cs="Times New Roman"/>
          <w:b/>
          <w:sz w:val="24"/>
          <w:szCs w:val="24"/>
          <w:u w:val="single"/>
        </w:rPr>
      </w:pPr>
      <w:r w:rsidRPr="00A42C20">
        <w:rPr>
          <w:rFonts w:ascii="Times New Roman" w:hAnsi="Times New Roman" w:cs="Times New Roman"/>
          <w:b/>
          <w:sz w:val="24"/>
          <w:szCs w:val="24"/>
          <w:u w:val="single"/>
        </w:rPr>
        <w:t>Indemnification and Release</w:t>
      </w:r>
    </w:p>
    <w:p w14:paraId="69059F44" w14:textId="77777777" w:rsidR="00151D8C" w:rsidRPr="00151D8C" w:rsidRDefault="00151D8C" w:rsidP="00151D8C">
      <w:pPr>
        <w:spacing w:after="0" w:line="240" w:lineRule="auto"/>
        <w:ind w:left="360" w:hanging="360"/>
        <w:rPr>
          <w:rFonts w:ascii="Arial" w:eastAsia="Times New Roman" w:hAnsi="Arial" w:cs="Arial"/>
          <w:b/>
          <w:sz w:val="24"/>
          <w:szCs w:val="24"/>
        </w:rPr>
      </w:pPr>
    </w:p>
    <w:p w14:paraId="69059F45" w14:textId="08A3B6A1" w:rsidR="00A74F32" w:rsidRPr="00E25E87" w:rsidRDefault="003D6D40" w:rsidP="00EF0BD4">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D62FA5" w:rsidRPr="00EF0BD4">
        <w:rPr>
          <w:rFonts w:ascii="Times New Roman" w:hAnsi="Times New Roman" w:cs="Times New Roman"/>
          <w:b/>
          <w:sz w:val="24"/>
          <w:szCs w:val="24"/>
        </w:rPr>
        <w:t>.</w:t>
      </w:r>
      <w:r w:rsidR="00D62FA5">
        <w:rPr>
          <w:rFonts w:ascii="Times New Roman" w:hAnsi="Times New Roman" w:cs="Times New Roman"/>
          <w:b/>
          <w:sz w:val="24"/>
          <w:szCs w:val="24"/>
        </w:rPr>
        <w:t xml:space="preserve"> </w:t>
      </w:r>
      <w:r w:rsidR="00151D8C" w:rsidRPr="00E25E87">
        <w:rPr>
          <w:rFonts w:ascii="Times New Roman" w:hAnsi="Times New Roman" w:cs="Times New Roman"/>
          <w:sz w:val="24"/>
          <w:szCs w:val="24"/>
        </w:rPr>
        <w:t xml:space="preserve">The Business Associate shall assume all risk and responsibility for, and agrees to indemnify, defend and save harmless the Covered Entity, its officers, agents and employees and each and every one of them, from and against any and all claims, demands, suits, actions, recoveries, judgments, costs (including attorneys’ fees and costs and court costs), </w:t>
      </w:r>
      <w:r w:rsidR="003F39A0" w:rsidRPr="00E25E87">
        <w:rPr>
          <w:rFonts w:ascii="Times New Roman" w:hAnsi="Times New Roman" w:cs="Times New Roman"/>
          <w:sz w:val="24"/>
          <w:szCs w:val="24"/>
        </w:rPr>
        <w:t xml:space="preserve">and </w:t>
      </w:r>
      <w:r w:rsidR="00151D8C" w:rsidRPr="00E25E87">
        <w:rPr>
          <w:rFonts w:ascii="Times New Roman" w:hAnsi="Times New Roman" w:cs="Times New Roman"/>
          <w:sz w:val="24"/>
          <w:szCs w:val="24"/>
        </w:rPr>
        <w:t>expenses in connection therewith, on account of loss of life, property or injury or damages to the person, body or property of any person or persons, whatsoever, which shall arise from or result directly or indirectly from the Business Associate's use or misuse of PHI or from any action or inaction of the Business Associate or its officers, employees, agents or contractors with regard to PHI or the</w:t>
      </w:r>
      <w:r w:rsidR="00D550E0">
        <w:rPr>
          <w:rFonts w:ascii="Times New Roman" w:hAnsi="Times New Roman" w:cs="Times New Roman"/>
          <w:sz w:val="24"/>
          <w:szCs w:val="24"/>
        </w:rPr>
        <w:t xml:space="preserve"> requirements of this Agreement, </w:t>
      </w:r>
      <w:r w:rsidR="00151D8C" w:rsidRPr="00E25E87">
        <w:rPr>
          <w:rFonts w:ascii="Times New Roman" w:hAnsi="Times New Roman" w:cs="Times New Roman"/>
          <w:sz w:val="24"/>
          <w:szCs w:val="24"/>
        </w:rPr>
        <w:t>the Privacy Rule</w:t>
      </w:r>
      <w:r w:rsidR="00D550E0">
        <w:rPr>
          <w:rFonts w:ascii="Times New Roman" w:hAnsi="Times New Roman" w:cs="Times New Roman"/>
          <w:sz w:val="24"/>
          <w:szCs w:val="24"/>
        </w:rPr>
        <w:t xml:space="preserve"> or Security Rule</w:t>
      </w:r>
      <w:r w:rsidR="00151D8C" w:rsidRPr="00E25E87">
        <w:rPr>
          <w:rFonts w:ascii="Times New Roman" w:hAnsi="Times New Roman" w:cs="Times New Roman"/>
          <w:sz w:val="24"/>
          <w:szCs w:val="24"/>
        </w:rPr>
        <w:t xml:space="preserve">. </w:t>
      </w:r>
      <w:r w:rsidR="00775BE4" w:rsidRPr="00E25E87">
        <w:rPr>
          <w:rFonts w:ascii="Times New Roman" w:hAnsi="Times New Roman" w:cs="Times New Roman"/>
          <w:sz w:val="24"/>
          <w:szCs w:val="24"/>
        </w:rPr>
        <w:t>Except in cases where indemnification is not permitted by law, t</w:t>
      </w:r>
      <w:r w:rsidR="00151D8C" w:rsidRPr="00E25E87">
        <w:rPr>
          <w:rFonts w:ascii="Times New Roman" w:hAnsi="Times New Roman" w:cs="Times New Roman"/>
          <w:sz w:val="24"/>
          <w:szCs w:val="24"/>
        </w:rPr>
        <w:t>his indemnification clause shall in no way limit the obligations assumed by the Business Associate under this Agreement, nor shall it be construed to relieve the Business Associate from any liability, nor preclude the Covered Entity from taking any other actions available to it under any other provisions of this Agreement, the Privacy Rule or at law.</w:t>
      </w:r>
    </w:p>
    <w:p w14:paraId="69059F46" w14:textId="77777777" w:rsidR="00A74F32" w:rsidRDefault="00A74F32" w:rsidP="00A74F32">
      <w:pPr>
        <w:pStyle w:val="ListParagraph"/>
        <w:spacing w:after="0" w:line="240" w:lineRule="auto"/>
        <w:jc w:val="both"/>
        <w:rPr>
          <w:rFonts w:ascii="Times New Roman" w:hAnsi="Times New Roman" w:cs="Times New Roman"/>
          <w:sz w:val="24"/>
          <w:szCs w:val="24"/>
        </w:rPr>
      </w:pPr>
    </w:p>
    <w:p w14:paraId="69059F47" w14:textId="66F86188" w:rsidR="00A74F32" w:rsidRDefault="003D6D40" w:rsidP="00EF0BD4">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444F68" w:rsidRPr="00EF0BD4">
        <w:rPr>
          <w:rFonts w:ascii="Times New Roman" w:hAnsi="Times New Roman" w:cs="Times New Roman"/>
          <w:b/>
          <w:sz w:val="24"/>
          <w:szCs w:val="24"/>
        </w:rPr>
        <w:t>.</w:t>
      </w:r>
      <w:r w:rsidR="00444F68">
        <w:rPr>
          <w:rFonts w:ascii="Times New Roman" w:hAnsi="Times New Roman" w:cs="Times New Roman"/>
          <w:sz w:val="24"/>
          <w:szCs w:val="24"/>
        </w:rPr>
        <w:t xml:space="preserve"> </w:t>
      </w:r>
      <w:r w:rsidR="00151D8C" w:rsidRPr="00A74F32">
        <w:rPr>
          <w:rFonts w:ascii="Times New Roman" w:hAnsi="Times New Roman" w:cs="Times New Roman"/>
          <w:sz w:val="24"/>
          <w:szCs w:val="24"/>
        </w:rPr>
        <w:t>Notwithstanding the above, the obligations assumed by the Business Associate herein shall not extend to or encompass suits, costs, claims, expenses, liabilities and judgments incurred solely as a result of actions or inactions of the Covered Entity.</w:t>
      </w:r>
    </w:p>
    <w:p w14:paraId="69059F48" w14:textId="77777777" w:rsidR="00A74F32" w:rsidRPr="00A74F32" w:rsidRDefault="00A74F32" w:rsidP="00A74F32">
      <w:pPr>
        <w:pStyle w:val="ListParagraph"/>
        <w:rPr>
          <w:rFonts w:ascii="Times New Roman" w:hAnsi="Times New Roman" w:cs="Times New Roman"/>
          <w:sz w:val="24"/>
          <w:szCs w:val="24"/>
        </w:rPr>
      </w:pPr>
    </w:p>
    <w:p w14:paraId="69059F49" w14:textId="61C29757" w:rsidR="00A74F32" w:rsidRDefault="00444F68" w:rsidP="00EF0BD4">
      <w:pPr>
        <w:pStyle w:val="ListParagraph"/>
        <w:spacing w:after="0" w:line="240" w:lineRule="auto"/>
        <w:jc w:val="both"/>
        <w:rPr>
          <w:rFonts w:ascii="Times New Roman" w:hAnsi="Times New Roman" w:cs="Times New Roman"/>
          <w:sz w:val="24"/>
          <w:szCs w:val="24"/>
        </w:rPr>
      </w:pPr>
      <w:r w:rsidRPr="00EF0BD4">
        <w:rPr>
          <w:rFonts w:ascii="Times New Roman" w:hAnsi="Times New Roman" w:cs="Times New Roman"/>
          <w:b/>
          <w:sz w:val="24"/>
          <w:szCs w:val="24"/>
        </w:rPr>
        <w:t xml:space="preserve">3. </w:t>
      </w:r>
      <w:r w:rsidR="00151D8C" w:rsidRPr="00A74F32">
        <w:rPr>
          <w:rFonts w:ascii="Times New Roman" w:hAnsi="Times New Roman" w:cs="Times New Roman"/>
          <w:sz w:val="24"/>
          <w:szCs w:val="24"/>
        </w:rPr>
        <w:t xml:space="preserve">The Business Associate further acknowledges the possibility of criminal sanctions and penalties for breach or violation of this Agreement or the Privacy </w:t>
      </w:r>
      <w:r w:rsidR="00A74F32" w:rsidRPr="00A74F32">
        <w:rPr>
          <w:rFonts w:ascii="Times New Roman" w:hAnsi="Times New Roman" w:cs="Times New Roman"/>
          <w:sz w:val="24"/>
          <w:szCs w:val="24"/>
        </w:rPr>
        <w:t>Rule pursuant to 42 U</w:t>
      </w:r>
      <w:r w:rsidR="00FF68FB">
        <w:rPr>
          <w:rFonts w:ascii="Times New Roman" w:hAnsi="Times New Roman" w:cs="Times New Roman"/>
          <w:sz w:val="24"/>
          <w:szCs w:val="24"/>
        </w:rPr>
        <w:t>.</w:t>
      </w:r>
      <w:r w:rsidR="00A74F32" w:rsidRPr="00A74F32">
        <w:rPr>
          <w:rFonts w:ascii="Times New Roman" w:hAnsi="Times New Roman" w:cs="Times New Roman"/>
          <w:sz w:val="24"/>
          <w:szCs w:val="24"/>
        </w:rPr>
        <w:t>S</w:t>
      </w:r>
      <w:r w:rsidR="00FF68FB">
        <w:rPr>
          <w:rFonts w:ascii="Times New Roman" w:hAnsi="Times New Roman" w:cs="Times New Roman"/>
          <w:sz w:val="24"/>
          <w:szCs w:val="24"/>
        </w:rPr>
        <w:t>.</w:t>
      </w:r>
      <w:r w:rsidR="00A74F32" w:rsidRPr="00A74F32">
        <w:rPr>
          <w:rFonts w:ascii="Times New Roman" w:hAnsi="Times New Roman" w:cs="Times New Roman"/>
          <w:sz w:val="24"/>
          <w:szCs w:val="24"/>
        </w:rPr>
        <w:t>C</w:t>
      </w:r>
      <w:r w:rsidR="00FF68FB">
        <w:rPr>
          <w:rFonts w:ascii="Times New Roman" w:hAnsi="Times New Roman" w:cs="Times New Roman"/>
          <w:sz w:val="24"/>
          <w:szCs w:val="24"/>
        </w:rPr>
        <w:t>.</w:t>
      </w:r>
      <w:r w:rsidR="00A74F32" w:rsidRPr="00A74F32">
        <w:rPr>
          <w:rFonts w:ascii="Times New Roman" w:hAnsi="Times New Roman" w:cs="Times New Roman"/>
          <w:sz w:val="24"/>
          <w:szCs w:val="24"/>
        </w:rPr>
        <w:t xml:space="preserve"> 1320d-6 and agrees to not seek indemnification from Covered Entity if such are imposed upon the Business Associate. </w:t>
      </w:r>
    </w:p>
    <w:p w14:paraId="69059F4A" w14:textId="77777777" w:rsidR="00A74F32" w:rsidRPr="00A74F32" w:rsidRDefault="00A74F32" w:rsidP="00A74F32">
      <w:pPr>
        <w:pStyle w:val="ListParagraph"/>
        <w:rPr>
          <w:rFonts w:ascii="Times New Roman" w:hAnsi="Times New Roman" w:cs="Times New Roman"/>
          <w:sz w:val="24"/>
          <w:szCs w:val="24"/>
        </w:rPr>
      </w:pPr>
    </w:p>
    <w:p w14:paraId="69059F4B" w14:textId="0134C4E4" w:rsidR="00A74F32" w:rsidRDefault="003D6D40" w:rsidP="00EF0BD4">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4</w:t>
      </w:r>
      <w:r w:rsidR="00444F68" w:rsidRPr="00EF0BD4">
        <w:rPr>
          <w:rFonts w:ascii="Times New Roman" w:hAnsi="Times New Roman" w:cs="Times New Roman"/>
          <w:b/>
          <w:sz w:val="24"/>
          <w:szCs w:val="24"/>
        </w:rPr>
        <w:t>.</w:t>
      </w:r>
      <w:r w:rsidR="00444F68">
        <w:rPr>
          <w:rFonts w:ascii="Times New Roman" w:hAnsi="Times New Roman" w:cs="Times New Roman"/>
          <w:sz w:val="24"/>
          <w:szCs w:val="24"/>
        </w:rPr>
        <w:t xml:space="preserve"> </w:t>
      </w:r>
      <w:r w:rsidR="00151D8C" w:rsidRPr="00A74F32">
        <w:rPr>
          <w:rFonts w:ascii="Times New Roman" w:hAnsi="Times New Roman" w:cs="Times New Roman"/>
          <w:sz w:val="24"/>
          <w:szCs w:val="24"/>
        </w:rPr>
        <w:t>The Business Associate shall be responsible for, and shall at its own expense, defend itself against any and all suits, claims, losses, demands or damages of whatever kind or nature, arising out of or in connection with an act or omission of the Business Associate, its employees, agencies, or contractors, in the performance of the obligations assumed by the Business Associa</w:t>
      </w:r>
      <w:r w:rsidR="00C23285">
        <w:rPr>
          <w:rFonts w:ascii="Times New Roman" w:hAnsi="Times New Roman" w:cs="Times New Roman"/>
          <w:sz w:val="24"/>
          <w:szCs w:val="24"/>
        </w:rPr>
        <w:t xml:space="preserve">te pursuant to this Agreement. </w:t>
      </w:r>
      <w:r w:rsidR="00151D8C" w:rsidRPr="00A74F32">
        <w:rPr>
          <w:rFonts w:ascii="Times New Roman" w:hAnsi="Times New Roman" w:cs="Times New Roman"/>
          <w:sz w:val="24"/>
          <w:szCs w:val="24"/>
        </w:rPr>
        <w:t>The Business Associate hereby releases the Covered Entity from any and all liabilities, claims, losses, costs, expenses and demands of any kind or nature whatsoever, arising under State or federal laws, out of or in connection with the Business Associate's performance of the obligations assumed by the Business Associate pursuant to this Agreement.</w:t>
      </w:r>
    </w:p>
    <w:p w14:paraId="69059F4C" w14:textId="77777777" w:rsidR="00A74F32" w:rsidRPr="00A74F32" w:rsidRDefault="00A74F32" w:rsidP="00A74F32">
      <w:pPr>
        <w:pStyle w:val="ListParagraph"/>
        <w:rPr>
          <w:rFonts w:ascii="Times New Roman" w:hAnsi="Times New Roman" w:cs="Times New Roman"/>
          <w:sz w:val="24"/>
          <w:szCs w:val="24"/>
        </w:rPr>
      </w:pPr>
    </w:p>
    <w:p w14:paraId="69059F4D" w14:textId="607221F6" w:rsidR="00151D8C" w:rsidRPr="00A74F32" w:rsidRDefault="003D6D40" w:rsidP="00EF0BD4">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5</w:t>
      </w:r>
      <w:r w:rsidR="00444F68" w:rsidRPr="00EF0BD4">
        <w:rPr>
          <w:rFonts w:ascii="Times New Roman" w:hAnsi="Times New Roman" w:cs="Times New Roman"/>
          <w:b/>
          <w:sz w:val="24"/>
          <w:szCs w:val="24"/>
        </w:rPr>
        <w:t>.</w:t>
      </w:r>
      <w:r w:rsidR="00444F68">
        <w:rPr>
          <w:rFonts w:ascii="Times New Roman" w:hAnsi="Times New Roman" w:cs="Times New Roman"/>
          <w:sz w:val="24"/>
          <w:szCs w:val="24"/>
        </w:rPr>
        <w:t xml:space="preserve"> </w:t>
      </w:r>
      <w:r w:rsidR="00151D8C" w:rsidRPr="00A74F32">
        <w:rPr>
          <w:rFonts w:ascii="Times New Roman" w:hAnsi="Times New Roman" w:cs="Times New Roman"/>
          <w:sz w:val="24"/>
          <w:szCs w:val="24"/>
        </w:rPr>
        <w:t>The obligations of the Business Associate under this section shall survive the expiration of this Agreement.</w:t>
      </w:r>
    </w:p>
    <w:p w14:paraId="69059F4E" w14:textId="77777777" w:rsidR="00151D8C" w:rsidRPr="00151D8C" w:rsidRDefault="00151D8C" w:rsidP="00151D8C">
      <w:pPr>
        <w:spacing w:after="0" w:line="240" w:lineRule="auto"/>
        <w:ind w:left="360" w:hanging="360"/>
        <w:rPr>
          <w:rFonts w:ascii="Times New Roman" w:hAnsi="Times New Roman" w:cs="Times New Roman"/>
          <w:sz w:val="24"/>
          <w:szCs w:val="24"/>
        </w:rPr>
      </w:pPr>
    </w:p>
    <w:p w14:paraId="69059F4F" w14:textId="77777777" w:rsidR="00151D8C" w:rsidRPr="00A42C20" w:rsidRDefault="00A42C20" w:rsidP="00A42C20">
      <w:pPr>
        <w:pStyle w:val="ListParagraph"/>
        <w:numPr>
          <w:ilvl w:val="0"/>
          <w:numId w:val="1"/>
        </w:numPr>
        <w:spacing w:after="0" w:line="240" w:lineRule="auto"/>
        <w:ind w:left="360"/>
        <w:rPr>
          <w:rFonts w:ascii="Times New Roman" w:hAnsi="Times New Roman" w:cs="Times New Roman"/>
          <w:b/>
          <w:sz w:val="24"/>
          <w:szCs w:val="24"/>
          <w:u w:val="single"/>
        </w:rPr>
      </w:pPr>
      <w:r w:rsidRPr="00A42C20">
        <w:rPr>
          <w:rFonts w:ascii="Times New Roman" w:hAnsi="Times New Roman" w:cs="Times New Roman"/>
          <w:b/>
          <w:sz w:val="24"/>
          <w:szCs w:val="24"/>
          <w:u w:val="single"/>
        </w:rPr>
        <w:t>Miscellaneous</w:t>
      </w:r>
    </w:p>
    <w:p w14:paraId="69059F50" w14:textId="77777777" w:rsidR="00151D8C" w:rsidRPr="00151D8C" w:rsidRDefault="00151D8C" w:rsidP="00151D8C">
      <w:pPr>
        <w:spacing w:after="0" w:line="240" w:lineRule="auto"/>
        <w:rPr>
          <w:rFonts w:ascii="Times New Roman" w:hAnsi="Times New Roman" w:cs="Times New Roman"/>
          <w:sz w:val="24"/>
          <w:szCs w:val="24"/>
        </w:rPr>
      </w:pPr>
    </w:p>
    <w:p w14:paraId="69059F51" w14:textId="158DD0FC" w:rsidR="00493070" w:rsidRPr="00775BE4" w:rsidRDefault="0060655B" w:rsidP="00EF0BD4">
      <w:pPr>
        <w:pStyle w:val="NormalWeb"/>
        <w:spacing w:before="0" w:beforeAutospacing="0" w:after="0" w:afterAutospacing="0"/>
        <w:ind w:left="720"/>
        <w:jc w:val="both"/>
      </w:pPr>
      <w:r>
        <w:rPr>
          <w:b/>
        </w:rPr>
        <w:t>1</w:t>
      </w:r>
      <w:r w:rsidR="00784AF5">
        <w:rPr>
          <w:b/>
        </w:rPr>
        <w:t xml:space="preserve">. </w:t>
      </w:r>
      <w:r w:rsidR="00493070" w:rsidRPr="00775BE4">
        <w:rPr>
          <w:b/>
        </w:rPr>
        <w:t>Data Ownership.</w:t>
      </w:r>
      <w:r w:rsidR="00493070" w:rsidRPr="00775BE4">
        <w:t xml:space="preserve"> </w:t>
      </w:r>
      <w:r w:rsidR="00534346" w:rsidRPr="00775BE4">
        <w:t>Neither t</w:t>
      </w:r>
      <w:r w:rsidR="00493070" w:rsidRPr="00775BE4">
        <w:t>he Business Associate nor its agents or subcontractors shall hold any data ownership rights with respect to t</w:t>
      </w:r>
      <w:r w:rsidR="00534346" w:rsidRPr="00775BE4">
        <w:t xml:space="preserve">he </w:t>
      </w:r>
      <w:r w:rsidR="006C5C48">
        <w:t>PHI</w:t>
      </w:r>
      <w:r w:rsidR="00534346" w:rsidRPr="00775BE4">
        <w:t xml:space="preserve"> created, used, maintained,</w:t>
      </w:r>
      <w:r w:rsidR="00BE5F0C" w:rsidRPr="00775BE4">
        <w:t xml:space="preserve"> or transmitted by</w:t>
      </w:r>
      <w:r w:rsidR="00534346" w:rsidRPr="00775BE4">
        <w:t xml:space="preserve"> the Business Associate for the Covered Entity under this Agreement. </w:t>
      </w:r>
    </w:p>
    <w:p w14:paraId="69059F52" w14:textId="77777777" w:rsidR="00493070" w:rsidRDefault="00493070" w:rsidP="00493070">
      <w:pPr>
        <w:pStyle w:val="NormalWeb"/>
        <w:spacing w:before="0" w:beforeAutospacing="0" w:after="0" w:afterAutospacing="0"/>
        <w:ind w:left="720"/>
        <w:jc w:val="both"/>
      </w:pPr>
    </w:p>
    <w:p w14:paraId="69059F53" w14:textId="7C9700BA" w:rsidR="00493070" w:rsidRDefault="0060655B" w:rsidP="00EF0BD4">
      <w:pPr>
        <w:pStyle w:val="NormalWeb"/>
        <w:spacing w:before="0" w:beforeAutospacing="0" w:after="0" w:afterAutospacing="0"/>
        <w:ind w:left="720"/>
        <w:jc w:val="both"/>
      </w:pPr>
      <w:r>
        <w:rPr>
          <w:b/>
        </w:rPr>
        <w:t>2</w:t>
      </w:r>
      <w:r w:rsidR="00784AF5">
        <w:rPr>
          <w:b/>
        </w:rPr>
        <w:t xml:space="preserve">. </w:t>
      </w:r>
      <w:r w:rsidR="00EB4275" w:rsidRPr="00493070">
        <w:rPr>
          <w:b/>
        </w:rPr>
        <w:t>Governing Law</w:t>
      </w:r>
      <w:r w:rsidR="00EB4275" w:rsidRPr="00493070">
        <w:t xml:space="preserve">. </w:t>
      </w:r>
      <w:r w:rsidR="00151D8C" w:rsidRPr="00493070">
        <w:t>Except where federal law applies, this Agreement shall be governed by, construed and enforced in accordance with the laws of the State of New Jersey without regard to principles of conflict of laws.</w:t>
      </w:r>
    </w:p>
    <w:p w14:paraId="69059F54" w14:textId="77777777" w:rsidR="00493070" w:rsidRPr="00493070" w:rsidRDefault="00493070" w:rsidP="00493070">
      <w:pPr>
        <w:pStyle w:val="NormalWeb"/>
        <w:spacing w:before="0" w:beforeAutospacing="0" w:after="0" w:afterAutospacing="0"/>
        <w:jc w:val="both"/>
      </w:pPr>
    </w:p>
    <w:p w14:paraId="69059F55" w14:textId="5667B210" w:rsidR="001C090D" w:rsidRPr="00775BE4" w:rsidRDefault="003D6D40" w:rsidP="00EF0BD4">
      <w:pPr>
        <w:pStyle w:val="PlainText"/>
        <w:ind w:left="720"/>
        <w:jc w:val="both"/>
        <w:rPr>
          <w:rFonts w:ascii="Times New Roman" w:hAnsi="Times New Roman" w:cs="Times New Roman"/>
          <w:color w:val="000000"/>
          <w:sz w:val="24"/>
          <w:szCs w:val="24"/>
        </w:rPr>
      </w:pPr>
      <w:r>
        <w:rPr>
          <w:rFonts w:ascii="Times New Roman" w:hAnsi="Times New Roman" w:cs="Times New Roman"/>
          <w:b/>
          <w:sz w:val="24"/>
          <w:szCs w:val="24"/>
        </w:rPr>
        <w:t>8</w:t>
      </w:r>
      <w:r w:rsidR="00784AF5">
        <w:rPr>
          <w:rFonts w:ascii="Times New Roman" w:hAnsi="Times New Roman" w:cs="Times New Roman"/>
          <w:b/>
          <w:sz w:val="24"/>
          <w:szCs w:val="24"/>
        </w:rPr>
        <w:t xml:space="preserve">. </w:t>
      </w:r>
      <w:r w:rsidR="00A833FA" w:rsidRPr="00775BE4">
        <w:rPr>
          <w:rFonts w:ascii="Times New Roman" w:hAnsi="Times New Roman" w:cs="Times New Roman"/>
          <w:b/>
          <w:sz w:val="24"/>
          <w:szCs w:val="24"/>
        </w:rPr>
        <w:t>Regulatory Reference.</w:t>
      </w:r>
      <w:r w:rsidR="00A833FA" w:rsidRPr="00775BE4">
        <w:rPr>
          <w:rFonts w:ascii="Times New Roman" w:hAnsi="Times New Roman" w:cs="Times New Roman"/>
          <w:sz w:val="24"/>
          <w:szCs w:val="24"/>
        </w:rPr>
        <w:t xml:space="preserve"> </w:t>
      </w:r>
      <w:r w:rsidR="00AA09DB" w:rsidRPr="00775BE4">
        <w:rPr>
          <w:rFonts w:ascii="Times New Roman" w:hAnsi="Times New Roman" w:cs="Times New Roman"/>
          <w:color w:val="000000"/>
          <w:sz w:val="24"/>
          <w:szCs w:val="24"/>
        </w:rPr>
        <w:t xml:space="preserve">A reference in this Agreement to a section in the Privacy Standards, Security Standards, HIPAA or </w:t>
      </w:r>
      <w:r w:rsidR="004A1FDA">
        <w:rPr>
          <w:rFonts w:ascii="Times New Roman" w:hAnsi="Times New Roman" w:cs="Times New Roman"/>
          <w:color w:val="000000"/>
          <w:sz w:val="24"/>
          <w:szCs w:val="24"/>
        </w:rPr>
        <w:t>42 CFR</w:t>
      </w:r>
      <w:r w:rsidR="00AA09DB" w:rsidRPr="00E435EE">
        <w:rPr>
          <w:rFonts w:ascii="Times New Roman" w:hAnsi="Times New Roman" w:cs="Times New Roman"/>
          <w:color w:val="000000"/>
          <w:sz w:val="24"/>
          <w:szCs w:val="24"/>
        </w:rPr>
        <w:t xml:space="preserve"> Part 2</w:t>
      </w:r>
      <w:r w:rsidR="00AA09DB" w:rsidRPr="00775BE4">
        <w:rPr>
          <w:rFonts w:ascii="Times New Roman" w:hAnsi="Times New Roman" w:cs="Times New Roman"/>
          <w:color w:val="000000"/>
          <w:sz w:val="24"/>
          <w:szCs w:val="24"/>
        </w:rPr>
        <w:t xml:space="preserve"> means the section as in effect or as amended.</w:t>
      </w:r>
    </w:p>
    <w:p w14:paraId="69059F56" w14:textId="77777777" w:rsidR="001C090D" w:rsidRPr="00775BE4" w:rsidRDefault="001C090D" w:rsidP="001C090D">
      <w:pPr>
        <w:pStyle w:val="PlainText"/>
        <w:jc w:val="both"/>
        <w:rPr>
          <w:rFonts w:ascii="Times New Roman" w:hAnsi="Times New Roman" w:cs="Times New Roman"/>
          <w:color w:val="000000"/>
          <w:sz w:val="24"/>
          <w:szCs w:val="24"/>
        </w:rPr>
      </w:pPr>
    </w:p>
    <w:p w14:paraId="69059F57" w14:textId="3F8A7D6D" w:rsidR="00EB4275" w:rsidRDefault="003D6D40" w:rsidP="00EF0BD4">
      <w:pPr>
        <w:pStyle w:val="PlainText"/>
        <w:ind w:left="720"/>
        <w:jc w:val="both"/>
        <w:rPr>
          <w:rFonts w:ascii="Times New Roman" w:eastAsiaTheme="minorHAnsi" w:hAnsi="Times New Roman" w:cs="Times New Roman"/>
          <w:sz w:val="24"/>
          <w:szCs w:val="24"/>
        </w:rPr>
      </w:pPr>
      <w:r>
        <w:rPr>
          <w:rFonts w:ascii="Times New Roman" w:eastAsiaTheme="minorHAnsi" w:hAnsi="Times New Roman" w:cs="Times New Roman"/>
          <w:b/>
          <w:sz w:val="24"/>
          <w:szCs w:val="24"/>
        </w:rPr>
        <w:t>9</w:t>
      </w:r>
      <w:r w:rsidR="00784AF5">
        <w:rPr>
          <w:rFonts w:ascii="Times New Roman" w:eastAsiaTheme="minorHAnsi" w:hAnsi="Times New Roman" w:cs="Times New Roman"/>
          <w:b/>
          <w:sz w:val="24"/>
          <w:szCs w:val="24"/>
        </w:rPr>
        <w:t xml:space="preserve">. </w:t>
      </w:r>
      <w:r w:rsidR="001C090D" w:rsidRPr="00775BE4">
        <w:rPr>
          <w:rFonts w:ascii="Times New Roman" w:eastAsiaTheme="minorHAnsi" w:hAnsi="Times New Roman" w:cs="Times New Roman"/>
          <w:b/>
          <w:sz w:val="24"/>
          <w:szCs w:val="24"/>
        </w:rPr>
        <w:t>Severability.</w:t>
      </w:r>
      <w:r w:rsidR="001C090D" w:rsidRPr="00775BE4">
        <w:rPr>
          <w:rFonts w:ascii="Times New Roman" w:eastAsiaTheme="minorHAnsi" w:hAnsi="Times New Roman" w:cs="Times New Roman"/>
          <w:sz w:val="24"/>
          <w:szCs w:val="24"/>
        </w:rPr>
        <w:t xml:space="preserve">  The invalidity or unenforceability of any term or provision of this Agreement shall not affect the validity or enforceability of any other term or provision.</w:t>
      </w:r>
    </w:p>
    <w:p w14:paraId="69059F58" w14:textId="77777777" w:rsidR="00775BE4" w:rsidRPr="00775BE4" w:rsidRDefault="00775BE4" w:rsidP="00775BE4">
      <w:pPr>
        <w:pStyle w:val="PlainText"/>
        <w:jc w:val="both"/>
        <w:rPr>
          <w:rFonts w:ascii="Times New Roman" w:eastAsiaTheme="minorHAnsi" w:hAnsi="Times New Roman" w:cs="Times New Roman"/>
          <w:sz w:val="24"/>
          <w:szCs w:val="24"/>
        </w:rPr>
      </w:pPr>
    </w:p>
    <w:p w14:paraId="69059F59" w14:textId="3EFA9D62" w:rsidR="00151D8C" w:rsidRPr="00151D8C" w:rsidRDefault="003D6D40" w:rsidP="00EF0BD4">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b/>
          <w:sz w:val="24"/>
          <w:szCs w:val="24"/>
        </w:rPr>
        <w:t>10</w:t>
      </w:r>
      <w:r w:rsidR="00784AF5">
        <w:rPr>
          <w:rFonts w:ascii="Times New Roman" w:hAnsi="Times New Roman" w:cs="Times New Roman"/>
          <w:b/>
          <w:sz w:val="24"/>
          <w:szCs w:val="24"/>
        </w:rPr>
        <w:t xml:space="preserve">. </w:t>
      </w:r>
      <w:r w:rsidR="004744C4" w:rsidRPr="004744C4">
        <w:rPr>
          <w:rFonts w:ascii="Times New Roman" w:hAnsi="Times New Roman" w:cs="Times New Roman"/>
          <w:b/>
          <w:sz w:val="24"/>
          <w:szCs w:val="24"/>
        </w:rPr>
        <w:t>Amending Agreement.</w:t>
      </w:r>
      <w:r w:rsidR="004744C4">
        <w:rPr>
          <w:rFonts w:ascii="Times New Roman" w:hAnsi="Times New Roman" w:cs="Times New Roman"/>
          <w:sz w:val="24"/>
          <w:szCs w:val="24"/>
        </w:rPr>
        <w:t xml:space="preserve"> </w:t>
      </w:r>
      <w:r w:rsidR="00151D8C" w:rsidRPr="00151D8C">
        <w:rPr>
          <w:rFonts w:ascii="Times New Roman" w:hAnsi="Times New Roman" w:cs="Times New Roman"/>
          <w:sz w:val="24"/>
          <w:szCs w:val="24"/>
        </w:rPr>
        <w:t xml:space="preserve">The Business Associate and the Covered Entity agree to take such action as is necessary to amend this Agreement from time to time in order that the Covered Entity can continue to comply with the </w:t>
      </w:r>
      <w:r w:rsidR="00D550E0">
        <w:rPr>
          <w:rFonts w:ascii="Times New Roman" w:hAnsi="Times New Roman" w:cs="Times New Roman"/>
          <w:sz w:val="24"/>
          <w:szCs w:val="24"/>
        </w:rPr>
        <w:t>requirements of the Privacy and Security Rules</w:t>
      </w:r>
      <w:r w:rsidR="00151D8C" w:rsidRPr="00151D8C">
        <w:rPr>
          <w:rFonts w:ascii="Times New Roman" w:hAnsi="Times New Roman" w:cs="Times New Roman"/>
          <w:sz w:val="24"/>
          <w:szCs w:val="24"/>
        </w:rPr>
        <w:t xml:space="preserve"> and case law that interprets the Privacy </w:t>
      </w:r>
      <w:r w:rsidR="00D550E0">
        <w:rPr>
          <w:rFonts w:ascii="Times New Roman" w:hAnsi="Times New Roman" w:cs="Times New Roman"/>
          <w:sz w:val="24"/>
          <w:szCs w:val="24"/>
        </w:rPr>
        <w:t>and Security Rules</w:t>
      </w:r>
      <w:r w:rsidR="00151D8C" w:rsidRPr="00151D8C">
        <w:rPr>
          <w:rFonts w:ascii="Times New Roman" w:hAnsi="Times New Roman" w:cs="Times New Roman"/>
          <w:sz w:val="24"/>
          <w:szCs w:val="24"/>
        </w:rPr>
        <w:t>.  All such amendments shall be in writing and signed by both Parties.  The Business Associate and the Covered Entity agree that this Agreement may be superseded by a revised Business Associate Agreement executed between the Parties after the effective date of this Agreement.</w:t>
      </w:r>
    </w:p>
    <w:p w14:paraId="69059F5A" w14:textId="77777777" w:rsidR="00151D8C" w:rsidRPr="00151D8C" w:rsidRDefault="00151D8C" w:rsidP="00151D8C">
      <w:pPr>
        <w:spacing w:after="0" w:line="240" w:lineRule="auto"/>
        <w:ind w:left="720"/>
        <w:contextualSpacing/>
        <w:rPr>
          <w:rFonts w:ascii="Times New Roman" w:hAnsi="Times New Roman" w:cs="Times New Roman"/>
          <w:sz w:val="24"/>
          <w:szCs w:val="24"/>
        </w:rPr>
      </w:pPr>
    </w:p>
    <w:p w14:paraId="69059F5B" w14:textId="0A65F03B" w:rsidR="00151D8C" w:rsidRPr="00151D8C" w:rsidRDefault="003D6D40" w:rsidP="00EF0BD4">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b/>
          <w:sz w:val="24"/>
          <w:szCs w:val="24"/>
        </w:rPr>
        <w:t>11</w:t>
      </w:r>
      <w:r w:rsidR="00784AF5">
        <w:rPr>
          <w:rFonts w:ascii="Times New Roman" w:hAnsi="Times New Roman" w:cs="Times New Roman"/>
          <w:b/>
          <w:sz w:val="24"/>
          <w:szCs w:val="24"/>
        </w:rPr>
        <w:t xml:space="preserve">. </w:t>
      </w:r>
      <w:r w:rsidR="004744C4" w:rsidRPr="004744C4">
        <w:rPr>
          <w:rFonts w:ascii="Times New Roman" w:hAnsi="Times New Roman" w:cs="Times New Roman"/>
          <w:b/>
          <w:sz w:val="24"/>
          <w:szCs w:val="24"/>
        </w:rPr>
        <w:t>Survival</w:t>
      </w:r>
      <w:r w:rsidR="004744C4">
        <w:rPr>
          <w:rFonts w:ascii="Times New Roman" w:hAnsi="Times New Roman" w:cs="Times New Roman"/>
          <w:sz w:val="24"/>
          <w:szCs w:val="24"/>
        </w:rPr>
        <w:t xml:space="preserve">. </w:t>
      </w:r>
      <w:r w:rsidR="00151D8C" w:rsidRPr="00151D8C">
        <w:rPr>
          <w:rFonts w:ascii="Times New Roman" w:hAnsi="Times New Roman" w:cs="Times New Roman"/>
          <w:sz w:val="24"/>
          <w:szCs w:val="24"/>
        </w:rPr>
        <w:t>The respective rights and obligations of the Business Associate and th</w:t>
      </w:r>
      <w:r w:rsidR="00771878">
        <w:rPr>
          <w:rFonts w:ascii="Times New Roman" w:hAnsi="Times New Roman" w:cs="Times New Roman"/>
          <w:sz w:val="24"/>
          <w:szCs w:val="24"/>
        </w:rPr>
        <w:t xml:space="preserve">e Covered </w:t>
      </w:r>
      <w:r w:rsidR="00E435EE">
        <w:rPr>
          <w:rFonts w:ascii="Times New Roman" w:hAnsi="Times New Roman" w:cs="Times New Roman"/>
          <w:sz w:val="24"/>
          <w:szCs w:val="24"/>
        </w:rPr>
        <w:t>Entity under Section E</w:t>
      </w:r>
      <w:r w:rsidR="00151D8C" w:rsidRPr="00151D8C">
        <w:rPr>
          <w:rFonts w:ascii="Times New Roman" w:hAnsi="Times New Roman" w:cs="Times New Roman"/>
          <w:sz w:val="24"/>
          <w:szCs w:val="24"/>
        </w:rPr>
        <w:t>, "Term</w:t>
      </w:r>
      <w:r w:rsidR="00771878">
        <w:rPr>
          <w:rFonts w:ascii="Times New Roman" w:hAnsi="Times New Roman" w:cs="Times New Roman"/>
          <w:sz w:val="24"/>
          <w:szCs w:val="24"/>
        </w:rPr>
        <w:t xml:space="preserve"> and Termination”</w:t>
      </w:r>
      <w:r w:rsidR="00151D8C" w:rsidRPr="00151D8C">
        <w:rPr>
          <w:rFonts w:ascii="Times New Roman" w:hAnsi="Times New Roman" w:cs="Times New Roman"/>
          <w:sz w:val="24"/>
          <w:szCs w:val="24"/>
        </w:rPr>
        <w:t xml:space="preserve"> shall survive the termination of the </w:t>
      </w:r>
      <w:r w:rsidR="00DD78DA">
        <w:rPr>
          <w:rFonts w:ascii="Times New Roman" w:hAnsi="Times New Roman" w:cs="Times New Roman"/>
          <w:sz w:val="24"/>
          <w:szCs w:val="24"/>
        </w:rPr>
        <w:t>Underlying Agreement</w:t>
      </w:r>
      <w:r w:rsidR="00596570">
        <w:rPr>
          <w:rFonts w:ascii="Times New Roman" w:hAnsi="Times New Roman" w:cs="Times New Roman"/>
          <w:sz w:val="24"/>
          <w:szCs w:val="24"/>
        </w:rPr>
        <w:t>.</w:t>
      </w:r>
      <w:r w:rsidR="00151D8C" w:rsidRPr="00151D8C">
        <w:rPr>
          <w:rFonts w:ascii="Times New Roman" w:hAnsi="Times New Roman" w:cs="Times New Roman"/>
          <w:sz w:val="24"/>
          <w:szCs w:val="24"/>
        </w:rPr>
        <w:t xml:space="preserve"> The respective rights and obligations of the Business Associate and th</w:t>
      </w:r>
      <w:r w:rsidR="00E435EE">
        <w:rPr>
          <w:rFonts w:ascii="Times New Roman" w:hAnsi="Times New Roman" w:cs="Times New Roman"/>
          <w:sz w:val="24"/>
          <w:szCs w:val="24"/>
        </w:rPr>
        <w:t>e Covered Entity under Section G</w:t>
      </w:r>
      <w:r w:rsidR="00151D8C" w:rsidRPr="00151D8C">
        <w:rPr>
          <w:rFonts w:ascii="Times New Roman" w:hAnsi="Times New Roman" w:cs="Times New Roman"/>
          <w:sz w:val="24"/>
          <w:szCs w:val="24"/>
        </w:rPr>
        <w:t>, "Indemnificatio</w:t>
      </w:r>
      <w:r w:rsidR="00771878">
        <w:rPr>
          <w:rFonts w:ascii="Times New Roman" w:hAnsi="Times New Roman" w:cs="Times New Roman"/>
          <w:sz w:val="24"/>
          <w:szCs w:val="24"/>
        </w:rPr>
        <w:t xml:space="preserve">n and Release", </w:t>
      </w:r>
      <w:r w:rsidR="00151D8C" w:rsidRPr="00151D8C">
        <w:rPr>
          <w:rFonts w:ascii="Times New Roman" w:hAnsi="Times New Roman" w:cs="Times New Roman"/>
          <w:sz w:val="24"/>
          <w:szCs w:val="24"/>
        </w:rPr>
        <w:t>shall survive the termination of this Agreement.</w:t>
      </w:r>
    </w:p>
    <w:p w14:paraId="69059F5C" w14:textId="77777777" w:rsidR="00151D8C" w:rsidRPr="00151D8C" w:rsidRDefault="00151D8C" w:rsidP="00151D8C">
      <w:pPr>
        <w:spacing w:after="0" w:line="240" w:lineRule="auto"/>
        <w:ind w:left="720"/>
        <w:contextualSpacing/>
        <w:rPr>
          <w:rFonts w:ascii="Times New Roman" w:hAnsi="Times New Roman" w:cs="Times New Roman"/>
          <w:sz w:val="24"/>
          <w:szCs w:val="24"/>
        </w:rPr>
      </w:pPr>
    </w:p>
    <w:p w14:paraId="69059F5D" w14:textId="1626632C" w:rsidR="00151D8C" w:rsidRPr="00151D8C" w:rsidRDefault="003D6D40" w:rsidP="00EF0BD4">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b/>
          <w:sz w:val="24"/>
          <w:szCs w:val="24"/>
        </w:rPr>
        <w:t>12</w:t>
      </w:r>
      <w:r w:rsidR="00784AF5">
        <w:rPr>
          <w:rFonts w:ascii="Times New Roman" w:hAnsi="Times New Roman" w:cs="Times New Roman"/>
          <w:b/>
          <w:sz w:val="24"/>
          <w:szCs w:val="24"/>
        </w:rPr>
        <w:t xml:space="preserve">. </w:t>
      </w:r>
      <w:r w:rsidR="00A833FA" w:rsidRPr="00A833FA">
        <w:rPr>
          <w:rFonts w:ascii="Times New Roman" w:hAnsi="Times New Roman" w:cs="Times New Roman"/>
          <w:b/>
          <w:sz w:val="24"/>
          <w:szCs w:val="24"/>
        </w:rPr>
        <w:t>Interpretation.</w:t>
      </w:r>
      <w:r w:rsidR="00A833FA">
        <w:rPr>
          <w:rFonts w:ascii="Times New Roman" w:hAnsi="Times New Roman" w:cs="Times New Roman"/>
          <w:sz w:val="24"/>
          <w:szCs w:val="24"/>
        </w:rPr>
        <w:t xml:space="preserve"> </w:t>
      </w:r>
      <w:r w:rsidR="00151D8C" w:rsidRPr="00151D8C">
        <w:rPr>
          <w:rFonts w:ascii="Times New Roman" w:hAnsi="Times New Roman" w:cs="Times New Roman"/>
          <w:sz w:val="24"/>
          <w:szCs w:val="24"/>
        </w:rPr>
        <w:t>Any ambiguity in this Agreement shall be resolved to permit the Covered Entity to comply with the HIPAA</w:t>
      </w:r>
      <w:r w:rsidR="00F9215B" w:rsidRPr="00F9215B">
        <w:rPr>
          <w:rFonts w:ascii="Times New Roman" w:hAnsi="Times New Roman" w:cs="Times New Roman"/>
          <w:sz w:val="24"/>
          <w:szCs w:val="24"/>
        </w:rPr>
        <w:t xml:space="preserve"> </w:t>
      </w:r>
      <w:r w:rsidR="00F9215B">
        <w:rPr>
          <w:rFonts w:ascii="Times New Roman" w:hAnsi="Times New Roman" w:cs="Times New Roman"/>
          <w:sz w:val="24"/>
          <w:szCs w:val="24"/>
        </w:rPr>
        <w:t>and the HIPAA regulations</w:t>
      </w:r>
      <w:r w:rsidR="00151D8C" w:rsidRPr="00151D8C">
        <w:rPr>
          <w:rFonts w:ascii="Times New Roman" w:hAnsi="Times New Roman" w:cs="Times New Roman"/>
          <w:sz w:val="24"/>
          <w:szCs w:val="24"/>
        </w:rPr>
        <w:t xml:space="preserve">, as </w:t>
      </w:r>
      <w:r w:rsidR="00F9215B">
        <w:rPr>
          <w:rFonts w:ascii="Times New Roman" w:hAnsi="Times New Roman" w:cs="Times New Roman"/>
          <w:sz w:val="24"/>
          <w:szCs w:val="24"/>
        </w:rPr>
        <w:t>they</w:t>
      </w:r>
      <w:r w:rsidR="00151D8C" w:rsidRPr="00151D8C">
        <w:rPr>
          <w:rFonts w:ascii="Times New Roman" w:hAnsi="Times New Roman" w:cs="Times New Roman"/>
          <w:sz w:val="24"/>
          <w:szCs w:val="24"/>
        </w:rPr>
        <w:t xml:space="preserve"> may be amended or interpreted by a court of competent jurisdiction.</w:t>
      </w:r>
    </w:p>
    <w:p w14:paraId="69059F5E" w14:textId="77777777" w:rsidR="00151D8C" w:rsidRPr="00151D8C" w:rsidRDefault="00151D8C" w:rsidP="00151D8C">
      <w:pPr>
        <w:spacing w:after="0" w:line="240" w:lineRule="auto"/>
        <w:ind w:left="720"/>
        <w:contextualSpacing/>
        <w:rPr>
          <w:rFonts w:ascii="Times New Roman" w:hAnsi="Times New Roman" w:cs="Times New Roman"/>
          <w:sz w:val="24"/>
          <w:szCs w:val="24"/>
        </w:rPr>
      </w:pPr>
    </w:p>
    <w:p w14:paraId="69059F5F" w14:textId="59B7587D" w:rsidR="00151D8C" w:rsidRPr="00151D8C" w:rsidRDefault="003D6D40" w:rsidP="00EF0BD4">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b/>
          <w:sz w:val="24"/>
          <w:szCs w:val="24"/>
        </w:rPr>
        <w:t>13</w:t>
      </w:r>
      <w:r w:rsidR="00784AF5">
        <w:rPr>
          <w:rFonts w:ascii="Times New Roman" w:hAnsi="Times New Roman" w:cs="Times New Roman"/>
          <w:b/>
          <w:sz w:val="24"/>
          <w:szCs w:val="24"/>
        </w:rPr>
        <w:t xml:space="preserve">. </w:t>
      </w:r>
      <w:r w:rsidR="00635110" w:rsidRPr="00635110">
        <w:rPr>
          <w:rFonts w:ascii="Times New Roman" w:hAnsi="Times New Roman" w:cs="Times New Roman"/>
          <w:b/>
          <w:sz w:val="24"/>
          <w:szCs w:val="24"/>
        </w:rPr>
        <w:t>Disclaimer</w:t>
      </w:r>
      <w:r w:rsidR="00635110">
        <w:rPr>
          <w:rFonts w:ascii="Times New Roman" w:hAnsi="Times New Roman" w:cs="Times New Roman"/>
          <w:sz w:val="24"/>
          <w:szCs w:val="24"/>
        </w:rPr>
        <w:t>. T</w:t>
      </w:r>
      <w:r w:rsidR="00151D8C" w:rsidRPr="00151D8C">
        <w:rPr>
          <w:rFonts w:ascii="Times New Roman" w:hAnsi="Times New Roman" w:cs="Times New Roman"/>
          <w:sz w:val="24"/>
          <w:szCs w:val="24"/>
        </w:rPr>
        <w:t xml:space="preserve">he Covered Entity makes no warranty or representation that compliance by the Business Associate with this Agreement, HIPAA </w:t>
      </w:r>
      <w:r w:rsidR="00F9215B">
        <w:rPr>
          <w:rFonts w:ascii="Times New Roman" w:hAnsi="Times New Roman" w:cs="Times New Roman"/>
          <w:sz w:val="24"/>
          <w:szCs w:val="24"/>
        </w:rPr>
        <w:t>and the HIPAA regulations</w:t>
      </w:r>
      <w:r w:rsidR="00F9215B" w:rsidRPr="00151D8C">
        <w:rPr>
          <w:rFonts w:ascii="Times New Roman" w:hAnsi="Times New Roman" w:cs="Times New Roman"/>
          <w:sz w:val="24"/>
          <w:szCs w:val="24"/>
        </w:rPr>
        <w:t xml:space="preserve"> </w:t>
      </w:r>
      <w:r w:rsidR="00151D8C" w:rsidRPr="00151D8C">
        <w:rPr>
          <w:rFonts w:ascii="Times New Roman" w:hAnsi="Times New Roman" w:cs="Times New Roman"/>
          <w:sz w:val="24"/>
          <w:szCs w:val="24"/>
        </w:rPr>
        <w:t>will be adequate or satisfactory for the Business Associate’s own purposes. The Business Associate is solely responsible for all decisions made by the Business Associate regarding the safeguarding of PHI.</w:t>
      </w:r>
    </w:p>
    <w:p w14:paraId="69059F60" w14:textId="77777777" w:rsidR="00151D8C" w:rsidRPr="00151D8C" w:rsidRDefault="00151D8C" w:rsidP="00151D8C">
      <w:pPr>
        <w:spacing w:after="0" w:line="240" w:lineRule="auto"/>
        <w:ind w:left="720"/>
        <w:contextualSpacing/>
        <w:rPr>
          <w:rFonts w:ascii="Times New Roman" w:hAnsi="Times New Roman" w:cs="Times New Roman"/>
          <w:sz w:val="24"/>
          <w:szCs w:val="24"/>
        </w:rPr>
      </w:pPr>
    </w:p>
    <w:p w14:paraId="69059F61" w14:textId="69CA9484" w:rsidR="00151D8C" w:rsidRPr="00151D8C" w:rsidRDefault="003D6D40" w:rsidP="00EF0BD4">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b/>
          <w:sz w:val="24"/>
          <w:szCs w:val="24"/>
        </w:rPr>
        <w:t>14</w:t>
      </w:r>
      <w:r w:rsidR="00784AF5">
        <w:rPr>
          <w:rFonts w:ascii="Times New Roman" w:hAnsi="Times New Roman" w:cs="Times New Roman"/>
          <w:b/>
          <w:sz w:val="24"/>
          <w:szCs w:val="24"/>
        </w:rPr>
        <w:t xml:space="preserve">. </w:t>
      </w:r>
      <w:r w:rsidR="001308D9" w:rsidRPr="001308D9">
        <w:rPr>
          <w:rFonts w:ascii="Times New Roman" w:hAnsi="Times New Roman" w:cs="Times New Roman"/>
          <w:b/>
          <w:sz w:val="24"/>
          <w:szCs w:val="24"/>
        </w:rPr>
        <w:t>Third Party Beneficiaries</w:t>
      </w:r>
      <w:r w:rsidR="001308D9">
        <w:rPr>
          <w:rFonts w:ascii="Times New Roman" w:hAnsi="Times New Roman" w:cs="Times New Roman"/>
          <w:sz w:val="24"/>
          <w:szCs w:val="24"/>
        </w:rPr>
        <w:t xml:space="preserve">. </w:t>
      </w:r>
      <w:r w:rsidR="00151D8C" w:rsidRPr="00151D8C">
        <w:rPr>
          <w:rFonts w:ascii="Times New Roman" w:hAnsi="Times New Roman" w:cs="Times New Roman"/>
          <w:sz w:val="24"/>
          <w:szCs w:val="24"/>
        </w:rPr>
        <w:t>Nothing expressed or implied in the Agreement is intended to confer, nor shall anything herein confer, upon any person other than the Business Associate and the Covered Entity, and any successor State agency to the Covered Entity, any rights, remedies, obligations or liabilities whatsoever.</w:t>
      </w:r>
    </w:p>
    <w:p w14:paraId="69059F62" w14:textId="77777777" w:rsidR="00151D8C" w:rsidRPr="00151D8C" w:rsidRDefault="00151D8C" w:rsidP="00151D8C">
      <w:pPr>
        <w:spacing w:after="0" w:line="240" w:lineRule="auto"/>
        <w:ind w:left="720"/>
        <w:contextualSpacing/>
        <w:rPr>
          <w:rFonts w:ascii="Times New Roman" w:hAnsi="Times New Roman" w:cs="Times New Roman"/>
          <w:sz w:val="24"/>
          <w:szCs w:val="24"/>
        </w:rPr>
      </w:pPr>
    </w:p>
    <w:p w14:paraId="69059F63" w14:textId="1BB07561" w:rsidR="00151D8C" w:rsidRPr="00151D8C" w:rsidRDefault="003D6D40" w:rsidP="00EF0BD4">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b/>
          <w:sz w:val="24"/>
          <w:szCs w:val="24"/>
        </w:rPr>
        <w:t>15</w:t>
      </w:r>
      <w:r w:rsidR="00784AF5">
        <w:rPr>
          <w:rFonts w:ascii="Times New Roman" w:hAnsi="Times New Roman" w:cs="Times New Roman"/>
          <w:b/>
          <w:sz w:val="24"/>
          <w:szCs w:val="24"/>
        </w:rPr>
        <w:t xml:space="preserve">. </w:t>
      </w:r>
      <w:r w:rsidR="00BE5F0C">
        <w:rPr>
          <w:rFonts w:ascii="Times New Roman" w:hAnsi="Times New Roman" w:cs="Times New Roman"/>
          <w:b/>
          <w:sz w:val="24"/>
          <w:szCs w:val="24"/>
        </w:rPr>
        <w:t>Individually Identifiable Information</w:t>
      </w:r>
      <w:r w:rsidR="004744C4">
        <w:rPr>
          <w:rFonts w:ascii="Times New Roman" w:hAnsi="Times New Roman" w:cs="Times New Roman"/>
          <w:sz w:val="24"/>
          <w:szCs w:val="24"/>
        </w:rPr>
        <w:t xml:space="preserve">. </w:t>
      </w:r>
      <w:r w:rsidR="00151D8C" w:rsidRPr="00151D8C">
        <w:rPr>
          <w:rFonts w:ascii="Times New Roman" w:hAnsi="Times New Roman" w:cs="Times New Roman"/>
          <w:sz w:val="24"/>
          <w:szCs w:val="24"/>
        </w:rPr>
        <w:t>The Business Associate acknowledges that Social Security number</w:t>
      </w:r>
      <w:r w:rsidR="00E435EE">
        <w:rPr>
          <w:rFonts w:ascii="Times New Roman" w:hAnsi="Times New Roman" w:cs="Times New Roman"/>
          <w:sz w:val="24"/>
          <w:szCs w:val="24"/>
        </w:rPr>
        <w:t>s</w:t>
      </w:r>
      <w:r w:rsidR="00151D8C" w:rsidRPr="00151D8C">
        <w:rPr>
          <w:rFonts w:ascii="Times New Roman" w:hAnsi="Times New Roman" w:cs="Times New Roman"/>
          <w:sz w:val="24"/>
          <w:szCs w:val="24"/>
        </w:rPr>
        <w:t xml:space="preserve"> and Social Security Administration (</w:t>
      </w:r>
      <w:r w:rsidR="0039494F">
        <w:rPr>
          <w:rFonts w:ascii="Times New Roman" w:hAnsi="Times New Roman" w:cs="Times New Roman"/>
          <w:sz w:val="24"/>
          <w:szCs w:val="24"/>
        </w:rPr>
        <w:t>“</w:t>
      </w:r>
      <w:r w:rsidR="00151D8C" w:rsidRPr="00151D8C">
        <w:rPr>
          <w:rFonts w:ascii="Times New Roman" w:hAnsi="Times New Roman" w:cs="Times New Roman"/>
          <w:sz w:val="24"/>
          <w:szCs w:val="24"/>
        </w:rPr>
        <w:t>SSA</w:t>
      </w:r>
      <w:r w:rsidR="0039494F">
        <w:rPr>
          <w:rFonts w:ascii="Times New Roman" w:hAnsi="Times New Roman" w:cs="Times New Roman"/>
          <w:sz w:val="24"/>
          <w:szCs w:val="24"/>
        </w:rPr>
        <w:t>”</w:t>
      </w:r>
      <w:r w:rsidR="00151D8C" w:rsidRPr="00151D8C">
        <w:rPr>
          <w:rFonts w:ascii="Times New Roman" w:hAnsi="Times New Roman" w:cs="Times New Roman"/>
          <w:sz w:val="24"/>
          <w:szCs w:val="24"/>
        </w:rPr>
        <w:t>) records, information or data regarding individuals (</w:t>
      </w:r>
      <w:r w:rsidR="0039494F">
        <w:rPr>
          <w:rFonts w:ascii="Times New Roman" w:hAnsi="Times New Roman" w:cs="Times New Roman"/>
          <w:sz w:val="24"/>
          <w:szCs w:val="24"/>
        </w:rPr>
        <w:t>“</w:t>
      </w:r>
      <w:r w:rsidR="00151D8C" w:rsidRPr="00151D8C">
        <w:rPr>
          <w:rFonts w:ascii="Times New Roman" w:hAnsi="Times New Roman" w:cs="Times New Roman"/>
          <w:sz w:val="24"/>
          <w:szCs w:val="24"/>
        </w:rPr>
        <w:t>records</w:t>
      </w:r>
      <w:r w:rsidR="0039494F">
        <w:rPr>
          <w:rFonts w:ascii="Times New Roman" w:hAnsi="Times New Roman" w:cs="Times New Roman"/>
          <w:sz w:val="24"/>
          <w:szCs w:val="24"/>
        </w:rPr>
        <w:t>”</w:t>
      </w:r>
      <w:r w:rsidR="00151D8C" w:rsidRPr="00151D8C">
        <w:rPr>
          <w:rFonts w:ascii="Times New Roman" w:hAnsi="Times New Roman" w:cs="Times New Roman"/>
          <w:sz w:val="24"/>
          <w:szCs w:val="24"/>
        </w:rPr>
        <w:t>) are confidential and require safeguarding.  Failure to safeguard Social Security numbers and other SSA records can subject the Business Associate and its employees to civil and criminal sanctions under Federal and State laws including the Federal Privacy Act at 5 U.S.C. 552a; Social Security Act sections 205 and 1106 (see 42 U.S.C. 405(c)(2)(C)(viii) and 42 U.S.C. 1306, respectively); and N.J.S.A. 56:8-</w:t>
      </w:r>
      <w:r w:rsidR="003664E5">
        <w:rPr>
          <w:rFonts w:ascii="Times New Roman" w:hAnsi="Times New Roman" w:cs="Times New Roman"/>
          <w:sz w:val="24"/>
          <w:szCs w:val="24"/>
        </w:rPr>
        <w:t>161- N.J.S.A. 56:8-</w:t>
      </w:r>
      <w:r w:rsidR="00151D8C" w:rsidRPr="00151D8C">
        <w:rPr>
          <w:rFonts w:ascii="Times New Roman" w:hAnsi="Times New Roman" w:cs="Times New Roman"/>
          <w:sz w:val="24"/>
          <w:szCs w:val="24"/>
        </w:rPr>
        <w:t>164.  The Business Associate shall ensure that all persons who will handle or have access under this Agreement to any Social Security Number or other SSA record will be advised of the confidentiality of the records; the safeguarding requirements to protect the records and prevent unauthorized access, handling, duplication and re-disclosure of the SSA records; and the civil and criminal sanctions for failure to safeguard the SSA records.  The Business Associate shall enact and/or maintain safeguards necessary to protect these records and prevent the unauthorized or inadvertent access to, duplication of or disclosure of a Social Security number or other SSA record.</w:t>
      </w:r>
    </w:p>
    <w:p w14:paraId="69059F64" w14:textId="77777777" w:rsidR="00151D8C" w:rsidRPr="00151D8C" w:rsidRDefault="00151D8C" w:rsidP="00151D8C">
      <w:pPr>
        <w:spacing w:after="0" w:line="240" w:lineRule="auto"/>
        <w:ind w:left="720"/>
        <w:contextualSpacing/>
        <w:jc w:val="both"/>
        <w:rPr>
          <w:rFonts w:ascii="Times New Roman" w:hAnsi="Times New Roman" w:cs="Times New Roman"/>
          <w:sz w:val="24"/>
          <w:szCs w:val="24"/>
        </w:rPr>
      </w:pPr>
    </w:p>
    <w:p w14:paraId="69059F65" w14:textId="5B93D384" w:rsidR="00151D8C" w:rsidRDefault="003D6D40" w:rsidP="00EF0BD4">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b/>
          <w:sz w:val="24"/>
          <w:szCs w:val="24"/>
        </w:rPr>
        <w:t>16</w:t>
      </w:r>
      <w:r w:rsidR="00784AF5">
        <w:rPr>
          <w:rFonts w:ascii="Times New Roman" w:hAnsi="Times New Roman" w:cs="Times New Roman"/>
          <w:b/>
          <w:sz w:val="24"/>
          <w:szCs w:val="24"/>
        </w:rPr>
        <w:t xml:space="preserve">. </w:t>
      </w:r>
      <w:r w:rsidR="003D0C81" w:rsidRPr="003D0C81">
        <w:rPr>
          <w:rFonts w:ascii="Times New Roman" w:hAnsi="Times New Roman" w:cs="Times New Roman"/>
          <w:b/>
          <w:sz w:val="24"/>
          <w:szCs w:val="24"/>
        </w:rPr>
        <w:t>Medicaid Information</w:t>
      </w:r>
      <w:r w:rsidR="003D0C81">
        <w:rPr>
          <w:rFonts w:ascii="Times New Roman" w:hAnsi="Times New Roman" w:cs="Times New Roman"/>
          <w:sz w:val="24"/>
          <w:szCs w:val="24"/>
        </w:rPr>
        <w:t xml:space="preserve">. </w:t>
      </w:r>
      <w:r w:rsidR="00151D8C" w:rsidRPr="00151D8C">
        <w:rPr>
          <w:rFonts w:ascii="Times New Roman" w:hAnsi="Times New Roman" w:cs="Times New Roman"/>
          <w:sz w:val="24"/>
          <w:szCs w:val="24"/>
        </w:rPr>
        <w:t xml:space="preserve">The Business Associate acknowledges that all information related to </w:t>
      </w:r>
      <w:r w:rsidR="0099261F">
        <w:rPr>
          <w:rFonts w:ascii="Times New Roman" w:hAnsi="Times New Roman" w:cs="Times New Roman"/>
          <w:sz w:val="24"/>
          <w:szCs w:val="24"/>
        </w:rPr>
        <w:t xml:space="preserve">the </w:t>
      </w:r>
      <w:r w:rsidR="00997C84">
        <w:rPr>
          <w:rFonts w:ascii="Times New Roman" w:hAnsi="Times New Roman" w:cs="Times New Roman"/>
          <w:sz w:val="24"/>
          <w:szCs w:val="24"/>
        </w:rPr>
        <w:t xml:space="preserve">New Jersey </w:t>
      </w:r>
      <w:r w:rsidR="00151D8C" w:rsidRPr="00151D8C">
        <w:rPr>
          <w:rFonts w:ascii="Times New Roman" w:hAnsi="Times New Roman" w:cs="Times New Roman"/>
          <w:sz w:val="24"/>
          <w:szCs w:val="24"/>
        </w:rPr>
        <w:t>Medicaid</w:t>
      </w:r>
      <w:r w:rsidR="00997C84">
        <w:rPr>
          <w:rFonts w:ascii="Times New Roman" w:hAnsi="Times New Roman" w:cs="Times New Roman"/>
          <w:sz w:val="24"/>
          <w:szCs w:val="24"/>
        </w:rPr>
        <w:t>/NJ FamilyCare</w:t>
      </w:r>
      <w:r w:rsidR="0099261F">
        <w:rPr>
          <w:rFonts w:ascii="Times New Roman" w:hAnsi="Times New Roman" w:cs="Times New Roman"/>
          <w:sz w:val="24"/>
          <w:szCs w:val="24"/>
        </w:rPr>
        <w:t xml:space="preserve"> program</w:t>
      </w:r>
      <w:r w:rsidR="00151D8C" w:rsidRPr="00151D8C">
        <w:rPr>
          <w:rFonts w:ascii="Times New Roman" w:hAnsi="Times New Roman" w:cs="Times New Roman"/>
          <w:sz w:val="24"/>
          <w:szCs w:val="24"/>
        </w:rPr>
        <w:t xml:space="preserve"> is confidential</w:t>
      </w:r>
      <w:r w:rsidR="0099261F">
        <w:rPr>
          <w:rFonts w:ascii="Times New Roman" w:hAnsi="Times New Roman" w:cs="Times New Roman"/>
          <w:sz w:val="24"/>
          <w:szCs w:val="24"/>
        </w:rPr>
        <w:t>,</w:t>
      </w:r>
      <w:r w:rsidR="00151D8C" w:rsidRPr="00151D8C">
        <w:rPr>
          <w:rFonts w:ascii="Times New Roman" w:hAnsi="Times New Roman" w:cs="Times New Roman"/>
          <w:sz w:val="24"/>
          <w:szCs w:val="24"/>
        </w:rPr>
        <w:t xml:space="preserve"> </w:t>
      </w:r>
      <w:r w:rsidR="0099261F">
        <w:rPr>
          <w:rFonts w:ascii="Times New Roman" w:hAnsi="Times New Roman" w:cs="Times New Roman"/>
          <w:sz w:val="24"/>
          <w:szCs w:val="24"/>
        </w:rPr>
        <w:t xml:space="preserve">disclosure must be restricted to purposes directly connected with the administration of the </w:t>
      </w:r>
      <w:r w:rsidR="00997C84">
        <w:rPr>
          <w:rFonts w:ascii="Times New Roman" w:hAnsi="Times New Roman" w:cs="Times New Roman"/>
          <w:sz w:val="24"/>
          <w:szCs w:val="24"/>
        </w:rPr>
        <w:t xml:space="preserve">New Jersey </w:t>
      </w:r>
      <w:r w:rsidR="0099261F">
        <w:rPr>
          <w:rFonts w:ascii="Times New Roman" w:hAnsi="Times New Roman" w:cs="Times New Roman"/>
          <w:sz w:val="24"/>
          <w:szCs w:val="24"/>
        </w:rPr>
        <w:t>Medicaid</w:t>
      </w:r>
      <w:r w:rsidR="00997C84">
        <w:rPr>
          <w:rFonts w:ascii="Times New Roman" w:hAnsi="Times New Roman" w:cs="Times New Roman"/>
          <w:sz w:val="24"/>
          <w:szCs w:val="24"/>
        </w:rPr>
        <w:t>/NJ FamilyCare</w:t>
      </w:r>
      <w:r w:rsidR="0099261F">
        <w:rPr>
          <w:rFonts w:ascii="Times New Roman" w:hAnsi="Times New Roman" w:cs="Times New Roman"/>
          <w:sz w:val="24"/>
          <w:szCs w:val="24"/>
        </w:rPr>
        <w:t xml:space="preserve"> </w:t>
      </w:r>
      <w:r w:rsidR="00065E37">
        <w:rPr>
          <w:rFonts w:ascii="Times New Roman" w:hAnsi="Times New Roman" w:cs="Times New Roman"/>
          <w:sz w:val="24"/>
          <w:szCs w:val="24"/>
        </w:rPr>
        <w:t>State Plans</w:t>
      </w:r>
      <w:r w:rsidR="00BE5F0C">
        <w:rPr>
          <w:rFonts w:ascii="Times New Roman" w:hAnsi="Times New Roman" w:cs="Times New Roman"/>
          <w:sz w:val="24"/>
          <w:szCs w:val="24"/>
        </w:rPr>
        <w:t>,</w:t>
      </w:r>
      <w:r w:rsidR="00151D8C" w:rsidRPr="00151D8C">
        <w:rPr>
          <w:rFonts w:ascii="Times New Roman" w:hAnsi="Times New Roman" w:cs="Times New Roman"/>
          <w:sz w:val="24"/>
          <w:szCs w:val="24"/>
        </w:rPr>
        <w:t xml:space="preserve"> and Business Associate must comply with </w:t>
      </w:r>
      <w:r w:rsidR="0099261F">
        <w:rPr>
          <w:rFonts w:ascii="Times New Roman" w:hAnsi="Times New Roman" w:cs="Times New Roman"/>
          <w:sz w:val="24"/>
          <w:szCs w:val="24"/>
        </w:rPr>
        <w:t>42 C.F.R. 431.300 et seq.</w:t>
      </w:r>
      <w:r w:rsidR="00065E37">
        <w:rPr>
          <w:rFonts w:ascii="Times New Roman" w:hAnsi="Times New Roman" w:cs="Times New Roman"/>
          <w:sz w:val="24"/>
          <w:szCs w:val="24"/>
        </w:rPr>
        <w:t xml:space="preserve"> and N.J.A.C. 10:49-9.7</w:t>
      </w:r>
      <w:r w:rsidR="00151D8C" w:rsidRPr="00151D8C">
        <w:rPr>
          <w:rFonts w:ascii="Times New Roman" w:hAnsi="Times New Roman" w:cs="Times New Roman"/>
          <w:sz w:val="24"/>
          <w:szCs w:val="24"/>
        </w:rPr>
        <w:t>.  See also 42 U.S.C. 1396a(a)(7)</w:t>
      </w:r>
      <w:r w:rsidR="0099261F">
        <w:rPr>
          <w:rFonts w:ascii="Times New Roman" w:hAnsi="Times New Roman" w:cs="Times New Roman"/>
          <w:sz w:val="24"/>
          <w:szCs w:val="24"/>
        </w:rPr>
        <w:t xml:space="preserve"> and N.J.S.A. 30:4D-7</w:t>
      </w:r>
      <w:r w:rsidR="00A83F28">
        <w:rPr>
          <w:rFonts w:ascii="Times New Roman" w:hAnsi="Times New Roman" w:cs="Times New Roman"/>
          <w:sz w:val="24"/>
          <w:szCs w:val="24"/>
        </w:rPr>
        <w:t>(</w:t>
      </w:r>
      <w:r w:rsidR="0099261F">
        <w:rPr>
          <w:rFonts w:ascii="Times New Roman" w:hAnsi="Times New Roman" w:cs="Times New Roman"/>
          <w:sz w:val="24"/>
          <w:szCs w:val="24"/>
        </w:rPr>
        <w:t>g</w:t>
      </w:r>
      <w:r w:rsidR="00A83F28">
        <w:rPr>
          <w:rFonts w:ascii="Times New Roman" w:hAnsi="Times New Roman" w:cs="Times New Roman"/>
          <w:sz w:val="24"/>
          <w:szCs w:val="24"/>
        </w:rPr>
        <w:t>)</w:t>
      </w:r>
      <w:r w:rsidR="00151D8C" w:rsidRPr="00151D8C">
        <w:rPr>
          <w:rFonts w:ascii="Times New Roman" w:hAnsi="Times New Roman" w:cs="Times New Roman"/>
          <w:sz w:val="24"/>
          <w:szCs w:val="24"/>
        </w:rPr>
        <w:t xml:space="preserve">.  The Business Associate shall ensure that all persons who will handle or have access under this Agreement </w:t>
      </w:r>
      <w:r w:rsidR="00BE5F0C">
        <w:rPr>
          <w:rFonts w:ascii="Times New Roman" w:hAnsi="Times New Roman" w:cs="Times New Roman"/>
          <w:sz w:val="24"/>
          <w:szCs w:val="24"/>
        </w:rPr>
        <w:t xml:space="preserve">to </w:t>
      </w:r>
      <w:r w:rsidR="00997C84">
        <w:rPr>
          <w:rFonts w:ascii="Times New Roman" w:hAnsi="Times New Roman" w:cs="Times New Roman"/>
          <w:sz w:val="24"/>
          <w:szCs w:val="24"/>
        </w:rPr>
        <w:t>New Jersey Medicaid/NJ FamilyCare</w:t>
      </w:r>
      <w:r w:rsidR="00151D8C" w:rsidRPr="00151D8C">
        <w:rPr>
          <w:rFonts w:ascii="Times New Roman" w:hAnsi="Times New Roman" w:cs="Times New Roman"/>
          <w:sz w:val="24"/>
          <w:szCs w:val="24"/>
        </w:rPr>
        <w:t xml:space="preserve"> information will be advised of the confidentiality of the records and the safeguarding requirements.</w:t>
      </w:r>
    </w:p>
    <w:p w14:paraId="69059F66" w14:textId="77777777" w:rsidR="00065E37" w:rsidRDefault="00065E37" w:rsidP="00EB264C">
      <w:pPr>
        <w:pStyle w:val="ListParagraph"/>
        <w:spacing w:after="0"/>
        <w:rPr>
          <w:rFonts w:ascii="Times New Roman" w:hAnsi="Times New Roman" w:cs="Times New Roman"/>
          <w:sz w:val="24"/>
          <w:szCs w:val="24"/>
        </w:rPr>
      </w:pPr>
    </w:p>
    <w:p w14:paraId="69059F67" w14:textId="38F4549A" w:rsidR="00065E37" w:rsidRPr="00EB264C" w:rsidRDefault="003D6D40" w:rsidP="00EF0BD4">
      <w:pPr>
        <w:pStyle w:val="ListParagraph"/>
        <w:spacing w:after="0" w:line="240" w:lineRule="auto"/>
        <w:jc w:val="both"/>
        <w:rPr>
          <w:rFonts w:ascii="Times New Roman" w:hAnsi="Times New Roman" w:cs="Times New Roman"/>
          <w:sz w:val="24"/>
          <w:szCs w:val="24"/>
        </w:rPr>
      </w:pPr>
      <w:r>
        <w:rPr>
          <w:rFonts w:ascii="Times New Roman" w:hAnsi="Times New Roman" w:cs="Times New Roman"/>
          <w:b/>
          <w:sz w:val="24"/>
          <w:szCs w:val="24"/>
        </w:rPr>
        <w:t>17</w:t>
      </w:r>
      <w:r w:rsidR="00784AF5">
        <w:rPr>
          <w:rFonts w:ascii="Times New Roman" w:hAnsi="Times New Roman" w:cs="Times New Roman"/>
          <w:b/>
          <w:sz w:val="24"/>
          <w:szCs w:val="24"/>
        </w:rPr>
        <w:t xml:space="preserve">. </w:t>
      </w:r>
      <w:r w:rsidR="00065E37" w:rsidRPr="00EB264C">
        <w:rPr>
          <w:rFonts w:ascii="Times New Roman" w:hAnsi="Times New Roman" w:cs="Times New Roman"/>
          <w:b/>
          <w:sz w:val="24"/>
          <w:szCs w:val="24"/>
        </w:rPr>
        <w:t>Drug and Substance Abuse Records</w:t>
      </w:r>
      <w:r w:rsidR="00065E37" w:rsidRPr="00EB264C">
        <w:rPr>
          <w:rFonts w:ascii="Times New Roman" w:hAnsi="Times New Roman" w:cs="Times New Roman"/>
          <w:sz w:val="24"/>
          <w:szCs w:val="24"/>
        </w:rPr>
        <w:t xml:space="preserve">.  The Business Associate acknowledges that </w:t>
      </w:r>
      <w:r w:rsidR="00EB264C">
        <w:rPr>
          <w:rFonts w:ascii="Times New Roman" w:hAnsi="Times New Roman" w:cs="Times New Roman"/>
          <w:sz w:val="24"/>
          <w:szCs w:val="24"/>
        </w:rPr>
        <w:t>a</w:t>
      </w:r>
      <w:r w:rsidR="00EB264C" w:rsidRPr="00EB264C">
        <w:rPr>
          <w:rFonts w:ascii="Times New Roman" w:hAnsi="Times New Roman" w:cs="Times New Roman"/>
          <w:sz w:val="24"/>
          <w:szCs w:val="24"/>
        </w:rPr>
        <w:t>ny record that directly or indirectly identifies an individual as a current or former patient of a drug or alcohol program, as those terms are defined at 42 CFR 2.11</w:t>
      </w:r>
      <w:r w:rsidR="00EB264C">
        <w:rPr>
          <w:rFonts w:ascii="Times New Roman" w:hAnsi="Times New Roman" w:cs="Times New Roman"/>
          <w:sz w:val="24"/>
          <w:szCs w:val="24"/>
        </w:rPr>
        <w:t xml:space="preserve"> is confidential. </w:t>
      </w:r>
      <w:r w:rsidR="00EB264C" w:rsidRPr="00EB264C">
        <w:rPr>
          <w:rFonts w:ascii="Times New Roman" w:hAnsi="Times New Roman" w:cs="Times New Roman"/>
          <w:sz w:val="24"/>
          <w:szCs w:val="24"/>
        </w:rPr>
        <w:t xml:space="preserve">Confidentiality applies to such records of deceased patients.  </w:t>
      </w:r>
      <w:r w:rsidR="00EB264C" w:rsidRPr="00151D8C">
        <w:rPr>
          <w:rFonts w:ascii="Times New Roman" w:hAnsi="Times New Roman" w:cs="Times New Roman"/>
          <w:sz w:val="24"/>
          <w:szCs w:val="24"/>
        </w:rPr>
        <w:t xml:space="preserve">The Business Associate shall ensure that all persons who will handle or have access under this Agreement to </w:t>
      </w:r>
      <w:r w:rsidR="00EB264C">
        <w:rPr>
          <w:rFonts w:ascii="Times New Roman" w:hAnsi="Times New Roman" w:cs="Times New Roman"/>
          <w:sz w:val="24"/>
          <w:szCs w:val="24"/>
        </w:rPr>
        <w:t>drug or substance abuse information</w:t>
      </w:r>
      <w:r w:rsidR="00EB264C" w:rsidRPr="00151D8C">
        <w:rPr>
          <w:rFonts w:ascii="Times New Roman" w:hAnsi="Times New Roman" w:cs="Times New Roman"/>
          <w:sz w:val="24"/>
          <w:szCs w:val="24"/>
        </w:rPr>
        <w:t xml:space="preserve"> will be advised of the confidentiality of the records</w:t>
      </w:r>
      <w:r w:rsidR="00EB264C">
        <w:rPr>
          <w:rFonts w:ascii="Times New Roman" w:hAnsi="Times New Roman" w:cs="Times New Roman"/>
          <w:sz w:val="24"/>
          <w:szCs w:val="24"/>
        </w:rPr>
        <w:t xml:space="preserve">, </w:t>
      </w:r>
      <w:r w:rsidR="00EB264C" w:rsidRPr="00151D8C">
        <w:rPr>
          <w:rFonts w:ascii="Times New Roman" w:hAnsi="Times New Roman" w:cs="Times New Roman"/>
          <w:sz w:val="24"/>
          <w:szCs w:val="24"/>
        </w:rPr>
        <w:t>requirements to protect the records and prevent unauthorized access, handling, duplication and re-disclosure</w:t>
      </w:r>
      <w:r w:rsidR="00EB264C">
        <w:rPr>
          <w:rFonts w:ascii="Times New Roman" w:hAnsi="Times New Roman" w:cs="Times New Roman"/>
          <w:sz w:val="24"/>
          <w:szCs w:val="24"/>
        </w:rPr>
        <w:t>, except as permitted under 42 CFR Part 2</w:t>
      </w:r>
      <w:r w:rsidR="009D5951">
        <w:rPr>
          <w:rFonts w:ascii="Times New Roman" w:hAnsi="Times New Roman" w:cs="Times New Roman"/>
          <w:sz w:val="24"/>
          <w:szCs w:val="24"/>
        </w:rPr>
        <w:t>.</w:t>
      </w:r>
      <w:r w:rsidR="00FF68FB">
        <w:rPr>
          <w:rFonts w:ascii="Times New Roman" w:hAnsi="Times New Roman" w:cs="Times New Roman"/>
          <w:sz w:val="24"/>
          <w:szCs w:val="24"/>
        </w:rPr>
        <w:t xml:space="preserve"> See also 42 U</w:t>
      </w:r>
      <w:r w:rsidR="00E02BBC">
        <w:rPr>
          <w:rFonts w:ascii="Times New Roman" w:hAnsi="Times New Roman" w:cs="Times New Roman"/>
          <w:sz w:val="24"/>
          <w:szCs w:val="24"/>
        </w:rPr>
        <w:t>.</w:t>
      </w:r>
      <w:r w:rsidR="00FF68FB">
        <w:rPr>
          <w:rFonts w:ascii="Times New Roman" w:hAnsi="Times New Roman" w:cs="Times New Roman"/>
          <w:sz w:val="24"/>
          <w:szCs w:val="24"/>
        </w:rPr>
        <w:t>S</w:t>
      </w:r>
      <w:r w:rsidR="00E02BBC">
        <w:rPr>
          <w:rFonts w:ascii="Times New Roman" w:hAnsi="Times New Roman" w:cs="Times New Roman"/>
          <w:sz w:val="24"/>
          <w:szCs w:val="24"/>
        </w:rPr>
        <w:t>.</w:t>
      </w:r>
      <w:r w:rsidR="00FF68FB">
        <w:rPr>
          <w:rFonts w:ascii="Times New Roman" w:hAnsi="Times New Roman" w:cs="Times New Roman"/>
          <w:sz w:val="24"/>
          <w:szCs w:val="24"/>
        </w:rPr>
        <w:t>C</w:t>
      </w:r>
      <w:r w:rsidR="00E02BBC">
        <w:rPr>
          <w:rFonts w:ascii="Times New Roman" w:hAnsi="Times New Roman" w:cs="Times New Roman"/>
          <w:sz w:val="24"/>
          <w:szCs w:val="24"/>
        </w:rPr>
        <w:t>.</w:t>
      </w:r>
      <w:r w:rsidR="00FF68FB">
        <w:rPr>
          <w:rFonts w:ascii="Times New Roman" w:hAnsi="Times New Roman" w:cs="Times New Roman"/>
          <w:sz w:val="24"/>
          <w:szCs w:val="24"/>
        </w:rPr>
        <w:t xml:space="preserve"> 290dd-2.</w:t>
      </w:r>
    </w:p>
    <w:p w14:paraId="69059F68" w14:textId="77777777" w:rsidR="00151D8C" w:rsidRPr="00151D8C" w:rsidRDefault="00151D8C" w:rsidP="001E76EF">
      <w:pPr>
        <w:spacing w:after="0" w:line="240" w:lineRule="auto"/>
        <w:ind w:left="720"/>
        <w:contextualSpacing/>
        <w:jc w:val="both"/>
        <w:rPr>
          <w:rFonts w:ascii="Times New Roman" w:hAnsi="Times New Roman" w:cs="Times New Roman"/>
          <w:sz w:val="24"/>
          <w:szCs w:val="24"/>
        </w:rPr>
      </w:pPr>
    </w:p>
    <w:p w14:paraId="69059F69" w14:textId="4877FABD" w:rsidR="00682985" w:rsidRPr="00682985" w:rsidRDefault="003D6D40" w:rsidP="00576811">
      <w:pPr>
        <w:spacing w:after="0" w:line="240" w:lineRule="auto"/>
        <w:ind w:left="720"/>
        <w:contextualSpacing/>
        <w:jc w:val="both"/>
        <w:rPr>
          <w:rFonts w:ascii="Times New Roman" w:hAnsi="Times New Roman" w:cs="Times New Roman"/>
          <w:sz w:val="24"/>
          <w:szCs w:val="24"/>
        </w:rPr>
      </w:pPr>
      <w:r>
        <w:rPr>
          <w:rFonts w:ascii="Times New Roman" w:hAnsi="Times New Roman" w:cs="Times New Roman"/>
          <w:b/>
          <w:sz w:val="24"/>
          <w:szCs w:val="24"/>
        </w:rPr>
        <w:t>18</w:t>
      </w:r>
      <w:r w:rsidR="00784AF5">
        <w:rPr>
          <w:rFonts w:ascii="Times New Roman" w:hAnsi="Times New Roman" w:cs="Times New Roman"/>
          <w:b/>
          <w:sz w:val="24"/>
          <w:szCs w:val="24"/>
        </w:rPr>
        <w:t xml:space="preserve">. </w:t>
      </w:r>
      <w:r w:rsidR="004744C4" w:rsidRPr="005739AF">
        <w:rPr>
          <w:rFonts w:ascii="Times New Roman" w:hAnsi="Times New Roman" w:cs="Times New Roman"/>
          <w:b/>
          <w:sz w:val="24"/>
          <w:szCs w:val="24"/>
        </w:rPr>
        <w:t>Notice Requirements.</w:t>
      </w:r>
      <w:r w:rsidR="004744C4" w:rsidRPr="005739AF">
        <w:rPr>
          <w:rFonts w:ascii="Times New Roman" w:hAnsi="Times New Roman" w:cs="Times New Roman"/>
          <w:sz w:val="24"/>
          <w:szCs w:val="24"/>
        </w:rPr>
        <w:t xml:space="preserve"> </w:t>
      </w:r>
      <w:r w:rsidR="00151D8C" w:rsidRPr="005739AF">
        <w:rPr>
          <w:rFonts w:ascii="Times New Roman" w:hAnsi="Times New Roman" w:cs="Times New Roman"/>
          <w:sz w:val="24"/>
          <w:szCs w:val="24"/>
        </w:rPr>
        <w:t xml:space="preserve">Any notices to be given hereunder shall be made </w:t>
      </w:r>
      <w:r w:rsidR="00775BE4" w:rsidRPr="005739AF">
        <w:rPr>
          <w:rFonts w:ascii="Times New Roman" w:hAnsi="Times New Roman" w:cs="Times New Roman"/>
          <w:sz w:val="24"/>
          <w:szCs w:val="24"/>
        </w:rPr>
        <w:t>via email</w:t>
      </w:r>
      <w:r w:rsidR="00775BE4" w:rsidRPr="005739AF">
        <w:rPr>
          <w:rFonts w:ascii="Times New Roman" w:hAnsi="Times New Roman" w:cs="Times New Roman"/>
          <w:b/>
          <w:sz w:val="24"/>
          <w:szCs w:val="24"/>
        </w:rPr>
        <w:t xml:space="preserve">, </w:t>
      </w:r>
      <w:r w:rsidR="005739AF" w:rsidRPr="005739AF">
        <w:rPr>
          <w:rFonts w:ascii="Times New Roman" w:hAnsi="Times New Roman" w:cs="Times New Roman"/>
          <w:sz w:val="24"/>
          <w:szCs w:val="24"/>
        </w:rPr>
        <w:t>and followed</w:t>
      </w:r>
      <w:r w:rsidR="00775BE4" w:rsidRPr="005739AF">
        <w:rPr>
          <w:rFonts w:ascii="Times New Roman" w:hAnsi="Times New Roman" w:cs="Times New Roman"/>
          <w:sz w:val="24"/>
          <w:szCs w:val="24"/>
        </w:rPr>
        <w:t xml:space="preserve"> by notice </w:t>
      </w:r>
      <w:r w:rsidR="00151D8C" w:rsidRPr="005739AF">
        <w:rPr>
          <w:rFonts w:ascii="Times New Roman" w:hAnsi="Times New Roman" w:cs="Times New Roman"/>
          <w:sz w:val="24"/>
          <w:szCs w:val="24"/>
        </w:rPr>
        <w:t>via regular and certified U.S. mail, return receipt requested, and if possible, by facsimile to the addresses and facsimile numbers listed below:</w:t>
      </w:r>
      <w:r w:rsidR="00771878" w:rsidRPr="005739AF">
        <w:rPr>
          <w:rFonts w:ascii="Times New Roman" w:hAnsi="Times New Roman" w:cs="Times New Roman"/>
          <w:sz w:val="24"/>
          <w:szCs w:val="24"/>
        </w:rPr>
        <w:t xml:space="preserve"> </w:t>
      </w:r>
    </w:p>
    <w:p w14:paraId="69059F6A" w14:textId="77777777" w:rsidR="00682985" w:rsidRDefault="00682985" w:rsidP="00682985">
      <w:pPr>
        <w:pStyle w:val="ListParagraph"/>
        <w:rPr>
          <w:rFonts w:ascii="Times New Roman" w:hAnsi="Times New Roman" w:cs="Times New Roman"/>
          <w:sz w:val="24"/>
          <w:szCs w:val="24"/>
        </w:rPr>
      </w:pPr>
    </w:p>
    <w:p w14:paraId="58F87DCA" w14:textId="77777777" w:rsidR="00576811" w:rsidRDefault="00576811" w:rsidP="00682985">
      <w:pPr>
        <w:pStyle w:val="ListParagraph"/>
        <w:ind w:left="2160"/>
        <w:rPr>
          <w:rFonts w:ascii="Times New Roman" w:hAnsi="Times New Roman" w:cs="Times New Roman"/>
          <w:sz w:val="24"/>
          <w:szCs w:val="24"/>
        </w:rPr>
      </w:pPr>
    </w:p>
    <w:p w14:paraId="57B997F5" w14:textId="77777777" w:rsidR="00576811" w:rsidRDefault="00576811" w:rsidP="00682985">
      <w:pPr>
        <w:pStyle w:val="ListParagraph"/>
        <w:ind w:left="2160"/>
        <w:rPr>
          <w:rFonts w:ascii="Times New Roman" w:hAnsi="Times New Roman" w:cs="Times New Roman"/>
          <w:sz w:val="24"/>
          <w:szCs w:val="24"/>
        </w:rPr>
      </w:pPr>
    </w:p>
    <w:p w14:paraId="69059F6B" w14:textId="5D63C641" w:rsidR="00682985" w:rsidRPr="00C02A6D" w:rsidRDefault="00682985" w:rsidP="00682985">
      <w:pPr>
        <w:pStyle w:val="ListParagraph"/>
        <w:ind w:left="2160"/>
        <w:rPr>
          <w:rFonts w:ascii="Times New Roman" w:hAnsi="Times New Roman" w:cs="Times New Roman"/>
          <w:sz w:val="24"/>
          <w:szCs w:val="24"/>
          <w:highlight w:val="yellow"/>
        </w:rPr>
      </w:pPr>
      <w:r>
        <w:rPr>
          <w:rFonts w:ascii="Times New Roman" w:hAnsi="Times New Roman" w:cs="Times New Roman"/>
          <w:sz w:val="24"/>
          <w:szCs w:val="24"/>
        </w:rPr>
        <w:t xml:space="preserve">Business Associate: </w:t>
      </w:r>
      <w:r w:rsidRPr="00C02A6D">
        <w:rPr>
          <w:rFonts w:ascii="Times New Roman" w:hAnsi="Times New Roman" w:cs="Times New Roman"/>
          <w:sz w:val="24"/>
          <w:szCs w:val="24"/>
          <w:highlight w:val="yellow"/>
        </w:rPr>
        <w:t>___________________________</w:t>
      </w:r>
    </w:p>
    <w:p w14:paraId="69059F6C" w14:textId="77777777" w:rsidR="00682985" w:rsidRPr="00C02A6D" w:rsidRDefault="00682985" w:rsidP="00682985">
      <w:pPr>
        <w:pStyle w:val="ListParagraph"/>
        <w:ind w:left="2160"/>
        <w:rPr>
          <w:rFonts w:ascii="Times New Roman" w:hAnsi="Times New Roman" w:cs="Times New Roman"/>
          <w:sz w:val="24"/>
          <w:szCs w:val="24"/>
          <w:highlight w:val="yellow"/>
        </w:rPr>
      </w:pPr>
      <w:r w:rsidRPr="00C02A6D">
        <w:rPr>
          <w:rFonts w:ascii="Times New Roman" w:hAnsi="Times New Roman" w:cs="Times New Roman"/>
          <w:sz w:val="24"/>
          <w:szCs w:val="24"/>
          <w:highlight w:val="yellow"/>
        </w:rPr>
        <w:tab/>
      </w:r>
      <w:r w:rsidRPr="00C02A6D">
        <w:rPr>
          <w:rFonts w:ascii="Times New Roman" w:hAnsi="Times New Roman" w:cs="Times New Roman"/>
          <w:sz w:val="24"/>
          <w:szCs w:val="24"/>
          <w:highlight w:val="yellow"/>
        </w:rPr>
        <w:tab/>
        <w:t xml:space="preserve">         ___________________________</w:t>
      </w:r>
    </w:p>
    <w:p w14:paraId="69059F6D" w14:textId="77777777" w:rsidR="00682985" w:rsidRPr="00C02A6D" w:rsidRDefault="00682985" w:rsidP="00682985">
      <w:pPr>
        <w:pStyle w:val="ListParagraph"/>
        <w:ind w:left="2160"/>
        <w:rPr>
          <w:rFonts w:ascii="Times New Roman" w:hAnsi="Times New Roman" w:cs="Times New Roman"/>
          <w:sz w:val="24"/>
          <w:szCs w:val="24"/>
          <w:highlight w:val="yellow"/>
        </w:rPr>
      </w:pPr>
      <w:r w:rsidRPr="00C02A6D">
        <w:rPr>
          <w:rFonts w:ascii="Times New Roman" w:hAnsi="Times New Roman" w:cs="Times New Roman"/>
          <w:sz w:val="24"/>
          <w:szCs w:val="24"/>
          <w:highlight w:val="yellow"/>
        </w:rPr>
        <w:tab/>
        <w:t xml:space="preserve">                     ___________________________</w:t>
      </w:r>
    </w:p>
    <w:p w14:paraId="69059F6E" w14:textId="77777777" w:rsidR="00682985" w:rsidRPr="00C02A6D" w:rsidRDefault="00682985" w:rsidP="00682985">
      <w:pPr>
        <w:pStyle w:val="ListParagraph"/>
        <w:ind w:left="2160"/>
        <w:rPr>
          <w:rFonts w:ascii="Times New Roman" w:hAnsi="Times New Roman" w:cs="Times New Roman"/>
          <w:sz w:val="24"/>
          <w:szCs w:val="24"/>
          <w:highlight w:val="yellow"/>
        </w:rPr>
      </w:pPr>
      <w:r w:rsidRPr="00C02A6D">
        <w:rPr>
          <w:rFonts w:ascii="Times New Roman" w:hAnsi="Times New Roman" w:cs="Times New Roman"/>
          <w:sz w:val="24"/>
          <w:szCs w:val="24"/>
          <w:highlight w:val="yellow"/>
        </w:rPr>
        <w:tab/>
      </w:r>
      <w:r w:rsidRPr="00C02A6D">
        <w:rPr>
          <w:rFonts w:ascii="Times New Roman" w:hAnsi="Times New Roman" w:cs="Times New Roman"/>
          <w:sz w:val="24"/>
          <w:szCs w:val="24"/>
          <w:highlight w:val="yellow"/>
        </w:rPr>
        <w:tab/>
        <w:t xml:space="preserve">         ___________________________</w:t>
      </w:r>
    </w:p>
    <w:p w14:paraId="69059F6F" w14:textId="77777777" w:rsidR="00682985" w:rsidRPr="00C02A6D" w:rsidRDefault="00682985" w:rsidP="00682985">
      <w:pPr>
        <w:pStyle w:val="ListParagraph"/>
        <w:ind w:left="2160"/>
        <w:rPr>
          <w:rFonts w:ascii="Times New Roman" w:hAnsi="Times New Roman" w:cs="Times New Roman"/>
          <w:sz w:val="24"/>
          <w:szCs w:val="24"/>
          <w:highlight w:val="yellow"/>
        </w:rPr>
      </w:pPr>
      <w:r w:rsidRPr="00C02A6D">
        <w:rPr>
          <w:rFonts w:ascii="Times New Roman" w:hAnsi="Times New Roman" w:cs="Times New Roman"/>
          <w:sz w:val="24"/>
          <w:szCs w:val="24"/>
          <w:highlight w:val="yellow"/>
        </w:rPr>
        <w:tab/>
      </w:r>
      <w:r w:rsidRPr="00C02A6D">
        <w:rPr>
          <w:rFonts w:ascii="Times New Roman" w:hAnsi="Times New Roman" w:cs="Times New Roman"/>
          <w:sz w:val="24"/>
          <w:szCs w:val="24"/>
          <w:highlight w:val="yellow"/>
        </w:rPr>
        <w:tab/>
        <w:t xml:space="preserve">         ___________________________</w:t>
      </w:r>
    </w:p>
    <w:p w14:paraId="69059F70" w14:textId="77777777" w:rsidR="00682985" w:rsidRDefault="00682985" w:rsidP="00682985">
      <w:pPr>
        <w:pStyle w:val="ListParagraph"/>
        <w:ind w:left="2160"/>
        <w:rPr>
          <w:rFonts w:ascii="Times New Roman" w:hAnsi="Times New Roman" w:cs="Times New Roman"/>
          <w:sz w:val="24"/>
          <w:szCs w:val="24"/>
        </w:rPr>
      </w:pPr>
      <w:r w:rsidRPr="00C02A6D">
        <w:rPr>
          <w:rFonts w:ascii="Times New Roman" w:hAnsi="Times New Roman" w:cs="Times New Roman"/>
          <w:sz w:val="24"/>
          <w:szCs w:val="24"/>
          <w:highlight w:val="yellow"/>
        </w:rPr>
        <w:t xml:space="preserve">                                 ___________________________</w:t>
      </w:r>
    </w:p>
    <w:p w14:paraId="69059F71" w14:textId="77777777" w:rsidR="00682985" w:rsidRDefault="00682985" w:rsidP="00682985">
      <w:pPr>
        <w:pStyle w:val="ListParagraph"/>
        <w:ind w:left="2160"/>
        <w:rPr>
          <w:rFonts w:ascii="Times New Roman" w:hAnsi="Times New Roman" w:cs="Times New Roman"/>
          <w:sz w:val="24"/>
          <w:szCs w:val="24"/>
        </w:rPr>
      </w:pPr>
    </w:p>
    <w:p w14:paraId="69059F73" w14:textId="03F2ECD7" w:rsidR="00682985" w:rsidRPr="0039502F" w:rsidRDefault="00682985" w:rsidP="0039502F">
      <w:pPr>
        <w:pStyle w:val="ListParagraph"/>
        <w:ind w:left="2160"/>
        <w:rPr>
          <w:rFonts w:ascii="Times New Roman" w:hAnsi="Times New Roman" w:cs="Times New Roman"/>
          <w:sz w:val="24"/>
          <w:szCs w:val="24"/>
        </w:rPr>
      </w:pPr>
      <w:r>
        <w:rPr>
          <w:rFonts w:ascii="Times New Roman" w:hAnsi="Times New Roman" w:cs="Times New Roman"/>
          <w:sz w:val="24"/>
          <w:szCs w:val="24"/>
        </w:rPr>
        <w:t xml:space="preserve">Covered Entity: </w:t>
      </w:r>
    </w:p>
    <w:p w14:paraId="69059F74" w14:textId="499CDF83" w:rsidR="00682985" w:rsidRDefault="00682985" w:rsidP="00682985">
      <w:pPr>
        <w:pStyle w:val="ListParagraph"/>
        <w:ind w:left="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39502F" w:rsidRPr="0039502F">
        <w:rPr>
          <w:rFonts w:ascii="Times New Roman" w:hAnsi="Times New Roman" w:cs="Times New Roman"/>
          <w:sz w:val="24"/>
          <w:szCs w:val="24"/>
        </w:rPr>
        <w:t>Cassandra Berry, Esq</w:t>
      </w:r>
    </w:p>
    <w:p w14:paraId="69059F75" w14:textId="77777777" w:rsidR="00682985" w:rsidRDefault="00682985" w:rsidP="00682985">
      <w:pPr>
        <w:pStyle w:val="ListParagraph"/>
        <w:ind w:left="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New Jersey Department of Human Services</w:t>
      </w:r>
    </w:p>
    <w:p w14:paraId="69059F76" w14:textId="458C6E06" w:rsidR="00682985" w:rsidRDefault="00682985" w:rsidP="00682985">
      <w:pPr>
        <w:pStyle w:val="ListParagraph"/>
        <w:ind w:left="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39502F" w:rsidRPr="0039502F">
        <w:rPr>
          <w:rFonts w:ascii="Times New Roman" w:hAnsi="Times New Roman" w:cs="Times New Roman"/>
          <w:sz w:val="24"/>
          <w:szCs w:val="24"/>
        </w:rPr>
        <w:t>Division of Developmental Disabilities</w:t>
      </w:r>
    </w:p>
    <w:p w14:paraId="69059F77" w14:textId="570457A4" w:rsidR="00682985" w:rsidRDefault="00682985" w:rsidP="00682985">
      <w:pPr>
        <w:pStyle w:val="ListParagraph"/>
        <w:ind w:left="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0039502F" w:rsidRPr="0039502F">
        <w:rPr>
          <w:rFonts w:ascii="Times New Roman" w:hAnsi="Times New Roman" w:cs="Times New Roman"/>
          <w:sz w:val="24"/>
          <w:szCs w:val="24"/>
        </w:rPr>
        <w:t>Legal and Administrative Practice Office</w:t>
      </w:r>
    </w:p>
    <w:p w14:paraId="72C13D86" w14:textId="77777777" w:rsidR="00F532D2" w:rsidRDefault="00F532D2" w:rsidP="00F532D2">
      <w:pPr>
        <w:pStyle w:val="ListParagraph"/>
        <w:ind w:left="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sidRPr="0039502F">
        <w:rPr>
          <w:rFonts w:ascii="Times New Roman" w:hAnsi="Times New Roman" w:cs="Times New Roman"/>
          <w:sz w:val="24"/>
          <w:szCs w:val="24"/>
        </w:rPr>
        <w:t>PO Box 726, Trenton, NJ 08625</w:t>
      </w:r>
    </w:p>
    <w:p w14:paraId="69059F79" w14:textId="619C45FE" w:rsidR="00682985" w:rsidRDefault="00682985" w:rsidP="00682985">
      <w:pPr>
        <w:pStyle w:val="ListParagraph"/>
        <w:ind w:left="2160"/>
        <w:rPr>
          <w:rFonts w:ascii="Times New Roman" w:hAnsi="Times New Roman" w:cs="Times New Roman"/>
          <w:sz w:val="24"/>
          <w:szCs w:val="24"/>
        </w:rPr>
      </w:pPr>
      <w:r>
        <w:rPr>
          <w:rFonts w:ascii="Times New Roman" w:hAnsi="Times New Roman" w:cs="Times New Roman"/>
          <w:sz w:val="24"/>
          <w:szCs w:val="24"/>
        </w:rPr>
        <w:t xml:space="preserve">                                  </w:t>
      </w:r>
      <w:r w:rsidR="0039502F">
        <w:rPr>
          <w:rFonts w:ascii="Times New Roman" w:hAnsi="Times New Roman" w:cs="Times New Roman"/>
          <w:sz w:val="24"/>
          <w:szCs w:val="24"/>
        </w:rPr>
        <w:t>C</w:t>
      </w:r>
      <w:r w:rsidR="0039502F" w:rsidRPr="0039502F">
        <w:rPr>
          <w:rFonts w:ascii="Times New Roman" w:hAnsi="Times New Roman" w:cs="Times New Roman"/>
          <w:sz w:val="24"/>
          <w:szCs w:val="24"/>
        </w:rPr>
        <w:t>assandra.</w:t>
      </w:r>
      <w:r w:rsidR="0039502F">
        <w:rPr>
          <w:rFonts w:ascii="Times New Roman" w:hAnsi="Times New Roman" w:cs="Times New Roman"/>
          <w:sz w:val="24"/>
          <w:szCs w:val="24"/>
        </w:rPr>
        <w:t>B</w:t>
      </w:r>
      <w:r w:rsidR="0039502F" w:rsidRPr="0039502F">
        <w:rPr>
          <w:rFonts w:ascii="Times New Roman" w:hAnsi="Times New Roman" w:cs="Times New Roman"/>
          <w:sz w:val="24"/>
          <w:szCs w:val="24"/>
        </w:rPr>
        <w:t>erry@dhs.nj.gov</w:t>
      </w:r>
    </w:p>
    <w:p w14:paraId="69059F7A" w14:textId="0B40679D" w:rsidR="00682985" w:rsidRDefault="00682985" w:rsidP="00682985">
      <w:pPr>
        <w:pStyle w:val="ListParagraph"/>
        <w:ind w:left="2160"/>
        <w:rPr>
          <w:rFonts w:ascii="Times New Roman" w:hAnsi="Times New Roman" w:cs="Times New Roman"/>
          <w:sz w:val="24"/>
          <w:szCs w:val="24"/>
        </w:rPr>
      </w:pPr>
      <w:r>
        <w:rPr>
          <w:rFonts w:ascii="Times New Roman" w:hAnsi="Times New Roman" w:cs="Times New Roman"/>
          <w:sz w:val="24"/>
          <w:szCs w:val="24"/>
        </w:rPr>
        <w:t xml:space="preserve">                                  </w:t>
      </w:r>
      <w:r w:rsidR="0039502F">
        <w:rPr>
          <w:rFonts w:ascii="Times New Roman" w:hAnsi="Times New Roman" w:cs="Times New Roman"/>
          <w:sz w:val="24"/>
          <w:szCs w:val="24"/>
        </w:rPr>
        <w:t xml:space="preserve">Phone:  </w:t>
      </w:r>
      <w:r w:rsidR="0039502F" w:rsidRPr="0039502F">
        <w:rPr>
          <w:rFonts w:ascii="Times New Roman" w:hAnsi="Times New Roman" w:cs="Times New Roman"/>
          <w:sz w:val="24"/>
          <w:szCs w:val="24"/>
        </w:rPr>
        <w:t>(609) 633-7402</w:t>
      </w:r>
    </w:p>
    <w:p w14:paraId="69059F7B" w14:textId="6B49B4E0" w:rsidR="00151D8C" w:rsidRPr="00151D8C" w:rsidRDefault="0039502F" w:rsidP="00682985">
      <w:pPr>
        <w:pStyle w:val="ListParagraph"/>
        <w:ind w:left="21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Facsimile:  (</w:t>
      </w:r>
      <w:r w:rsidRPr="0039502F">
        <w:rPr>
          <w:rFonts w:ascii="Times New Roman" w:hAnsi="Times New Roman" w:cs="Times New Roman"/>
          <w:sz w:val="24"/>
          <w:szCs w:val="24"/>
        </w:rPr>
        <w:t>609</w:t>
      </w:r>
      <w:r>
        <w:rPr>
          <w:rFonts w:ascii="Times New Roman" w:hAnsi="Times New Roman" w:cs="Times New Roman"/>
          <w:sz w:val="24"/>
          <w:szCs w:val="24"/>
        </w:rPr>
        <w:t xml:space="preserve">) </w:t>
      </w:r>
      <w:r w:rsidRPr="0039502F">
        <w:rPr>
          <w:rFonts w:ascii="Times New Roman" w:hAnsi="Times New Roman" w:cs="Times New Roman"/>
          <w:sz w:val="24"/>
          <w:szCs w:val="24"/>
        </w:rPr>
        <w:t>292-2580</w:t>
      </w:r>
      <w:r w:rsidR="00682985">
        <w:rPr>
          <w:rFonts w:ascii="Times New Roman" w:hAnsi="Times New Roman" w:cs="Times New Roman"/>
          <w:sz w:val="24"/>
          <w:szCs w:val="24"/>
        </w:rPr>
        <w:tab/>
      </w:r>
      <w:r w:rsidR="00682985">
        <w:rPr>
          <w:rFonts w:ascii="Times New Roman" w:hAnsi="Times New Roman" w:cs="Times New Roman"/>
          <w:sz w:val="24"/>
          <w:szCs w:val="24"/>
        </w:rPr>
        <w:tab/>
      </w:r>
      <w:r w:rsidR="00682985">
        <w:rPr>
          <w:rFonts w:ascii="Times New Roman" w:hAnsi="Times New Roman" w:cs="Times New Roman"/>
          <w:sz w:val="24"/>
          <w:szCs w:val="24"/>
        </w:rPr>
        <w:tab/>
      </w:r>
      <w:r w:rsidR="00682985">
        <w:rPr>
          <w:rFonts w:ascii="Times New Roman" w:hAnsi="Times New Roman" w:cs="Times New Roman"/>
          <w:sz w:val="24"/>
          <w:szCs w:val="24"/>
        </w:rPr>
        <w:tab/>
      </w:r>
      <w:r w:rsidR="00682985">
        <w:rPr>
          <w:rFonts w:ascii="Times New Roman" w:hAnsi="Times New Roman" w:cs="Times New Roman"/>
          <w:sz w:val="24"/>
          <w:szCs w:val="24"/>
        </w:rPr>
        <w:tab/>
      </w:r>
      <w:r w:rsidR="00682985">
        <w:rPr>
          <w:rFonts w:ascii="Times New Roman" w:hAnsi="Times New Roman" w:cs="Times New Roman"/>
          <w:sz w:val="24"/>
          <w:szCs w:val="24"/>
        </w:rPr>
        <w:tab/>
      </w:r>
      <w:r w:rsidR="00682985">
        <w:rPr>
          <w:rFonts w:ascii="Times New Roman" w:hAnsi="Times New Roman" w:cs="Times New Roman"/>
          <w:sz w:val="24"/>
          <w:szCs w:val="24"/>
        </w:rPr>
        <w:tab/>
      </w:r>
    </w:p>
    <w:p w14:paraId="69059F7C" w14:textId="77777777" w:rsidR="00151D8C" w:rsidRPr="00151D8C" w:rsidRDefault="00151D8C" w:rsidP="00775BE4">
      <w:pPr>
        <w:spacing w:after="0" w:line="240" w:lineRule="auto"/>
        <w:ind w:left="720"/>
        <w:contextualSpacing/>
        <w:jc w:val="both"/>
        <w:rPr>
          <w:rFonts w:ascii="Times New Roman" w:hAnsi="Times New Roman" w:cs="Times New Roman"/>
          <w:sz w:val="24"/>
          <w:szCs w:val="24"/>
        </w:rPr>
      </w:pPr>
      <w:r w:rsidRPr="00151D8C">
        <w:rPr>
          <w:rFonts w:ascii="Times New Roman" w:hAnsi="Times New Roman" w:cs="Times New Roman"/>
          <w:sz w:val="24"/>
          <w:szCs w:val="24"/>
        </w:rPr>
        <w:t>As the Covered Entity is a body corporate and politic of the State of New Jersey, the signature of its authorized representative is affixed below.  The undersigned representative of the Covered Entity certifies that he or she is fully authorized to enter into the terms and conditions of this Agreement and to execute and legally bind the Covered Entity to this document.</w:t>
      </w:r>
    </w:p>
    <w:p w14:paraId="69059F7D" w14:textId="77777777" w:rsidR="00151D8C" w:rsidRPr="00151D8C" w:rsidRDefault="00151D8C" w:rsidP="00151D8C">
      <w:pPr>
        <w:spacing w:after="0" w:line="240" w:lineRule="auto"/>
        <w:jc w:val="both"/>
        <w:rPr>
          <w:rFonts w:ascii="Times New Roman" w:hAnsi="Times New Roman" w:cs="Times New Roman"/>
          <w:sz w:val="24"/>
          <w:szCs w:val="24"/>
        </w:rPr>
      </w:pPr>
    </w:p>
    <w:p w14:paraId="69059F7E" w14:textId="77777777" w:rsidR="00151D8C" w:rsidRPr="00151D8C" w:rsidRDefault="00151D8C" w:rsidP="00151D8C">
      <w:pPr>
        <w:spacing w:after="0" w:line="240" w:lineRule="auto"/>
        <w:ind w:left="720"/>
        <w:jc w:val="both"/>
        <w:rPr>
          <w:rFonts w:ascii="Times New Roman" w:hAnsi="Times New Roman" w:cs="Times New Roman"/>
          <w:sz w:val="24"/>
          <w:szCs w:val="24"/>
        </w:rPr>
      </w:pPr>
      <w:r w:rsidRPr="00151D8C">
        <w:rPr>
          <w:rFonts w:ascii="Times New Roman" w:hAnsi="Times New Roman" w:cs="Times New Roman"/>
          <w:sz w:val="24"/>
          <w:szCs w:val="24"/>
        </w:rPr>
        <w:t>Additionally, the undersigned representative of the Business Associate certifies that he or she is fully authorized to enter into the terms and conditions of this Agreement and to execute and legally bind the Business Associate to this document.</w:t>
      </w:r>
    </w:p>
    <w:p w14:paraId="69059F7F" w14:textId="77777777" w:rsidR="00065E37" w:rsidRDefault="00065E37" w:rsidP="00151D8C">
      <w:pPr>
        <w:spacing w:after="0" w:line="240" w:lineRule="auto"/>
        <w:rPr>
          <w:rFonts w:ascii="Times New Roman" w:hAnsi="Times New Roman" w:cs="Times New Roman"/>
          <w:sz w:val="24"/>
          <w:szCs w:val="24"/>
        </w:rPr>
      </w:pPr>
    </w:p>
    <w:p w14:paraId="69059F80" w14:textId="77777777" w:rsidR="00065E37" w:rsidRPr="00FC6C2E" w:rsidRDefault="00065E37" w:rsidP="00151D8C">
      <w:pPr>
        <w:spacing w:after="0" w:line="240" w:lineRule="auto"/>
        <w:rPr>
          <w:rFonts w:ascii="Times New Roman" w:hAnsi="Times New Roman" w:cs="Times New Roman"/>
          <w:sz w:val="24"/>
          <w:szCs w:val="24"/>
        </w:rPr>
      </w:pPr>
    </w:p>
    <w:p w14:paraId="69059F81" w14:textId="77777777" w:rsidR="00151D8C" w:rsidRPr="00151D8C" w:rsidRDefault="00151D8C" w:rsidP="00151D8C">
      <w:pPr>
        <w:tabs>
          <w:tab w:val="left" w:pos="5040"/>
        </w:tabs>
        <w:spacing w:after="0" w:line="240" w:lineRule="auto"/>
        <w:rPr>
          <w:rFonts w:ascii="Times New Roman" w:hAnsi="Times New Roman" w:cs="Times New Roman"/>
          <w:sz w:val="24"/>
          <w:szCs w:val="24"/>
        </w:rPr>
      </w:pPr>
      <w:r w:rsidRPr="00151D8C">
        <w:rPr>
          <w:rFonts w:ascii="Times New Roman" w:hAnsi="Times New Roman" w:cs="Times New Roman"/>
          <w:sz w:val="24"/>
          <w:szCs w:val="24"/>
        </w:rPr>
        <w:t>Covered Entity:</w:t>
      </w:r>
      <w:r w:rsidRPr="00151D8C">
        <w:rPr>
          <w:rFonts w:ascii="Times New Roman" w:hAnsi="Times New Roman" w:cs="Times New Roman"/>
          <w:sz w:val="24"/>
          <w:szCs w:val="24"/>
        </w:rPr>
        <w:tab/>
      </w:r>
      <w:r w:rsidRPr="004955D6">
        <w:rPr>
          <w:rFonts w:ascii="Times New Roman" w:hAnsi="Times New Roman" w:cs="Times New Roman"/>
          <w:sz w:val="24"/>
          <w:szCs w:val="24"/>
          <w:highlight w:val="yellow"/>
        </w:rPr>
        <w:t>Business Associate:</w:t>
      </w:r>
    </w:p>
    <w:p w14:paraId="69059F82" w14:textId="77777777" w:rsidR="00775BE4" w:rsidRPr="00151D8C" w:rsidRDefault="00775BE4" w:rsidP="00151D8C">
      <w:pPr>
        <w:tabs>
          <w:tab w:val="left" w:pos="5040"/>
        </w:tabs>
        <w:spacing w:after="0" w:line="240" w:lineRule="auto"/>
        <w:rPr>
          <w:rFonts w:ascii="Times New Roman" w:hAnsi="Times New Roman" w:cs="Times New Roman"/>
          <w:sz w:val="24"/>
          <w:szCs w:val="24"/>
        </w:rPr>
      </w:pPr>
    </w:p>
    <w:p w14:paraId="69059F83" w14:textId="77777777" w:rsidR="00151D8C" w:rsidRPr="00151D8C" w:rsidRDefault="00151D8C" w:rsidP="00151D8C">
      <w:pPr>
        <w:tabs>
          <w:tab w:val="left" w:pos="5040"/>
        </w:tabs>
        <w:spacing w:after="0" w:line="240" w:lineRule="auto"/>
        <w:rPr>
          <w:rFonts w:ascii="Times New Roman" w:hAnsi="Times New Roman" w:cs="Times New Roman"/>
          <w:sz w:val="24"/>
          <w:szCs w:val="24"/>
        </w:rPr>
      </w:pPr>
      <w:r w:rsidRPr="00151D8C">
        <w:rPr>
          <w:rFonts w:ascii="Times New Roman" w:hAnsi="Times New Roman" w:cs="Times New Roman"/>
          <w:sz w:val="24"/>
          <w:szCs w:val="24"/>
        </w:rPr>
        <w:t>______________________________</w:t>
      </w:r>
      <w:r w:rsidRPr="00151D8C">
        <w:rPr>
          <w:rFonts w:ascii="Times New Roman" w:hAnsi="Times New Roman" w:cs="Times New Roman"/>
          <w:sz w:val="24"/>
          <w:szCs w:val="24"/>
        </w:rPr>
        <w:tab/>
        <w:t>________________________________</w:t>
      </w:r>
    </w:p>
    <w:p w14:paraId="69059F84" w14:textId="77777777" w:rsidR="00151D8C" w:rsidRPr="00151D8C" w:rsidRDefault="00151D8C" w:rsidP="00151D8C">
      <w:pPr>
        <w:tabs>
          <w:tab w:val="left" w:pos="5040"/>
        </w:tabs>
        <w:spacing w:after="0" w:line="240" w:lineRule="auto"/>
        <w:rPr>
          <w:rFonts w:ascii="Times New Roman" w:hAnsi="Times New Roman" w:cs="Times New Roman"/>
          <w:sz w:val="24"/>
          <w:szCs w:val="24"/>
        </w:rPr>
      </w:pPr>
      <w:r w:rsidRPr="00151D8C">
        <w:rPr>
          <w:rFonts w:ascii="Times New Roman" w:hAnsi="Times New Roman" w:cs="Times New Roman"/>
          <w:sz w:val="24"/>
          <w:szCs w:val="24"/>
        </w:rPr>
        <w:t>Signature</w:t>
      </w:r>
      <w:r w:rsidRPr="00151D8C">
        <w:rPr>
          <w:rFonts w:ascii="Times New Roman" w:hAnsi="Times New Roman" w:cs="Times New Roman"/>
          <w:sz w:val="24"/>
          <w:szCs w:val="24"/>
        </w:rPr>
        <w:tab/>
      </w:r>
      <w:r w:rsidRPr="004955D6">
        <w:rPr>
          <w:rFonts w:ascii="Times New Roman" w:hAnsi="Times New Roman" w:cs="Times New Roman"/>
          <w:sz w:val="24"/>
          <w:szCs w:val="24"/>
          <w:highlight w:val="yellow"/>
        </w:rPr>
        <w:t>Signature</w:t>
      </w:r>
    </w:p>
    <w:p w14:paraId="69059F85" w14:textId="77777777" w:rsidR="00151D8C" w:rsidRPr="00151D8C" w:rsidRDefault="00151D8C" w:rsidP="00151D8C">
      <w:pPr>
        <w:tabs>
          <w:tab w:val="left" w:pos="5040"/>
        </w:tabs>
        <w:spacing w:after="0" w:line="240" w:lineRule="auto"/>
        <w:rPr>
          <w:rFonts w:ascii="Times New Roman" w:hAnsi="Times New Roman" w:cs="Times New Roman"/>
          <w:sz w:val="24"/>
          <w:szCs w:val="24"/>
        </w:rPr>
      </w:pPr>
      <w:r w:rsidRPr="00151D8C">
        <w:rPr>
          <w:rFonts w:ascii="Times New Roman" w:hAnsi="Times New Roman" w:cs="Times New Roman"/>
          <w:sz w:val="24"/>
          <w:szCs w:val="24"/>
        </w:rPr>
        <w:t xml:space="preserve"> </w:t>
      </w:r>
      <w:r w:rsidRPr="00151D8C">
        <w:rPr>
          <w:rFonts w:ascii="Times New Roman" w:hAnsi="Times New Roman" w:cs="Times New Roman"/>
          <w:sz w:val="24"/>
          <w:szCs w:val="24"/>
        </w:rPr>
        <w:tab/>
      </w:r>
    </w:p>
    <w:p w14:paraId="69059F86" w14:textId="40C87AD7" w:rsidR="00151D8C" w:rsidRPr="00151D8C" w:rsidRDefault="00C02A6D" w:rsidP="00151D8C">
      <w:pPr>
        <w:tabs>
          <w:tab w:val="left" w:pos="5040"/>
        </w:tabs>
        <w:spacing w:after="0" w:line="360" w:lineRule="auto"/>
        <w:rPr>
          <w:rFonts w:ascii="Times New Roman" w:hAnsi="Times New Roman" w:cs="Times New Roman"/>
          <w:sz w:val="24"/>
          <w:szCs w:val="24"/>
        </w:rPr>
      </w:pPr>
      <w:r>
        <w:rPr>
          <w:rFonts w:ascii="Times New Roman" w:hAnsi="Times New Roman" w:cs="Times New Roman"/>
          <w:sz w:val="24"/>
          <w:szCs w:val="24"/>
        </w:rPr>
        <w:t>Jonathan S. Seifried</w:t>
      </w:r>
      <w:r w:rsidR="00151D8C" w:rsidRPr="00151D8C">
        <w:rPr>
          <w:rFonts w:ascii="Times New Roman" w:hAnsi="Times New Roman" w:cs="Times New Roman"/>
          <w:sz w:val="24"/>
          <w:szCs w:val="24"/>
        </w:rPr>
        <w:tab/>
      </w:r>
      <w:r w:rsidR="00151D8C" w:rsidRPr="004955D6">
        <w:rPr>
          <w:rFonts w:ascii="Times New Roman" w:hAnsi="Times New Roman" w:cs="Times New Roman"/>
          <w:sz w:val="24"/>
          <w:szCs w:val="24"/>
          <w:highlight w:val="yellow"/>
        </w:rPr>
        <w:t>Printed Name: ____________________</w:t>
      </w:r>
    </w:p>
    <w:p w14:paraId="69059F87" w14:textId="17F6E7EE" w:rsidR="00151D8C" w:rsidRPr="00151D8C" w:rsidRDefault="00C02A6D" w:rsidP="00151D8C">
      <w:pPr>
        <w:tabs>
          <w:tab w:val="left" w:pos="5040"/>
        </w:tabs>
        <w:spacing w:after="0" w:line="360" w:lineRule="auto"/>
        <w:rPr>
          <w:rFonts w:ascii="Times New Roman" w:hAnsi="Times New Roman" w:cs="Times New Roman"/>
          <w:sz w:val="24"/>
          <w:szCs w:val="24"/>
        </w:rPr>
      </w:pPr>
      <w:r>
        <w:rPr>
          <w:rFonts w:ascii="Times New Roman" w:hAnsi="Times New Roman" w:cs="Times New Roman"/>
          <w:sz w:val="24"/>
          <w:szCs w:val="24"/>
        </w:rPr>
        <w:t>Assistant Commissioner</w:t>
      </w:r>
      <w:r w:rsidR="00151D8C" w:rsidRPr="00151D8C">
        <w:rPr>
          <w:rFonts w:ascii="Times New Roman" w:hAnsi="Times New Roman" w:cs="Times New Roman"/>
          <w:sz w:val="24"/>
          <w:szCs w:val="24"/>
        </w:rPr>
        <w:tab/>
      </w:r>
      <w:r w:rsidR="00151D8C" w:rsidRPr="004955D6">
        <w:rPr>
          <w:rFonts w:ascii="Times New Roman" w:hAnsi="Times New Roman" w:cs="Times New Roman"/>
          <w:sz w:val="24"/>
          <w:szCs w:val="24"/>
          <w:highlight w:val="yellow"/>
        </w:rPr>
        <w:t>Title:  ___________________________</w:t>
      </w:r>
    </w:p>
    <w:p w14:paraId="69059F88" w14:textId="7B03A16E" w:rsidR="00151D8C" w:rsidRPr="00151D8C" w:rsidRDefault="00C02A6D" w:rsidP="00151D8C">
      <w:pPr>
        <w:tabs>
          <w:tab w:val="left" w:pos="5040"/>
        </w:tabs>
        <w:spacing w:after="0" w:line="360" w:lineRule="auto"/>
        <w:rPr>
          <w:rFonts w:ascii="Times New Roman" w:hAnsi="Times New Roman" w:cs="Times New Roman"/>
          <w:sz w:val="24"/>
          <w:szCs w:val="24"/>
        </w:rPr>
      </w:pPr>
      <w:r w:rsidRPr="00F15894">
        <w:rPr>
          <w:rFonts w:ascii="Arial" w:hAnsi="Arial" w:cs="Arial"/>
        </w:rPr>
        <w:t>DHS, Division of Developmental Disabilities</w:t>
      </w:r>
      <w:r w:rsidR="00151D8C" w:rsidRPr="00151D8C">
        <w:rPr>
          <w:rFonts w:ascii="Times New Roman" w:hAnsi="Times New Roman" w:cs="Times New Roman"/>
          <w:sz w:val="24"/>
          <w:szCs w:val="24"/>
        </w:rPr>
        <w:tab/>
      </w:r>
      <w:r w:rsidR="00151D8C" w:rsidRPr="004955D6">
        <w:rPr>
          <w:rFonts w:ascii="Times New Roman" w:hAnsi="Times New Roman" w:cs="Times New Roman"/>
          <w:sz w:val="24"/>
          <w:szCs w:val="24"/>
          <w:highlight w:val="yellow"/>
        </w:rPr>
        <w:t>Agency:  _________________________</w:t>
      </w:r>
    </w:p>
    <w:p w14:paraId="69059F89" w14:textId="77777777" w:rsidR="00151D8C" w:rsidRPr="00151D8C" w:rsidRDefault="00151D8C" w:rsidP="00151D8C">
      <w:pPr>
        <w:tabs>
          <w:tab w:val="left" w:pos="5040"/>
        </w:tabs>
        <w:spacing w:after="0" w:line="240" w:lineRule="auto"/>
        <w:rPr>
          <w:rFonts w:ascii="Times New Roman" w:hAnsi="Times New Roman" w:cs="Times New Roman"/>
          <w:sz w:val="24"/>
          <w:szCs w:val="24"/>
        </w:rPr>
      </w:pPr>
      <w:r w:rsidRPr="00151D8C">
        <w:rPr>
          <w:rFonts w:ascii="Times New Roman" w:hAnsi="Times New Roman" w:cs="Times New Roman"/>
          <w:sz w:val="24"/>
          <w:szCs w:val="24"/>
        </w:rPr>
        <w:t xml:space="preserve"> </w:t>
      </w:r>
    </w:p>
    <w:p w14:paraId="69059F8A" w14:textId="77777777" w:rsidR="007A241B" w:rsidRPr="006F279C" w:rsidRDefault="00151D8C" w:rsidP="006F279C">
      <w:pPr>
        <w:tabs>
          <w:tab w:val="left" w:pos="5040"/>
        </w:tabs>
        <w:spacing w:after="0" w:line="240" w:lineRule="auto"/>
        <w:rPr>
          <w:rFonts w:ascii="Times New Roman" w:hAnsi="Times New Roman" w:cs="Times New Roman"/>
          <w:sz w:val="24"/>
          <w:szCs w:val="24"/>
        </w:rPr>
      </w:pPr>
      <w:r w:rsidRPr="00FC6C2E">
        <w:rPr>
          <w:rFonts w:ascii="Times New Roman" w:hAnsi="Times New Roman" w:cs="Times New Roman"/>
          <w:sz w:val="24"/>
          <w:szCs w:val="24"/>
        </w:rPr>
        <w:t>Dated:  ________________________</w:t>
      </w:r>
      <w:r w:rsidRPr="00FC6C2E">
        <w:rPr>
          <w:rFonts w:ascii="Times New Roman" w:hAnsi="Times New Roman" w:cs="Times New Roman"/>
          <w:sz w:val="24"/>
          <w:szCs w:val="24"/>
        </w:rPr>
        <w:tab/>
      </w:r>
      <w:r w:rsidRPr="004955D6">
        <w:rPr>
          <w:rFonts w:ascii="Times New Roman" w:hAnsi="Times New Roman" w:cs="Times New Roman"/>
          <w:sz w:val="24"/>
          <w:szCs w:val="24"/>
          <w:highlight w:val="yellow"/>
        </w:rPr>
        <w:t>Dated:  __________________________</w:t>
      </w:r>
    </w:p>
    <w:sectPr w:rsidR="007A241B" w:rsidRPr="006F279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192C2" w14:textId="77777777" w:rsidR="00D02FAC" w:rsidRDefault="00D02FAC" w:rsidP="004E2ED5">
      <w:pPr>
        <w:spacing w:after="0" w:line="240" w:lineRule="auto"/>
      </w:pPr>
      <w:r>
        <w:separator/>
      </w:r>
    </w:p>
  </w:endnote>
  <w:endnote w:type="continuationSeparator" w:id="0">
    <w:p w14:paraId="2A26F3EE" w14:textId="77777777" w:rsidR="00D02FAC" w:rsidRDefault="00D02FAC" w:rsidP="004E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4390404"/>
      <w:docPartObj>
        <w:docPartGallery w:val="Page Numbers (Bottom of Page)"/>
        <w:docPartUnique/>
      </w:docPartObj>
    </w:sdtPr>
    <w:sdtEndPr>
      <w:rPr>
        <w:rFonts w:ascii="Times New Roman" w:hAnsi="Times New Roman" w:cs="Times New Roman"/>
        <w:noProof/>
      </w:rPr>
    </w:sdtEndPr>
    <w:sdtContent>
      <w:p w14:paraId="27571A04" w14:textId="558263CD" w:rsidR="00F654D0" w:rsidRPr="0094207F" w:rsidRDefault="00F654D0">
        <w:pPr>
          <w:pStyle w:val="Footer"/>
          <w:jc w:val="center"/>
          <w:rPr>
            <w:rFonts w:ascii="Times New Roman" w:hAnsi="Times New Roman" w:cs="Times New Roman"/>
          </w:rPr>
        </w:pPr>
        <w:r w:rsidRPr="0094207F">
          <w:rPr>
            <w:rFonts w:ascii="Times New Roman" w:hAnsi="Times New Roman" w:cs="Times New Roman"/>
          </w:rPr>
          <w:fldChar w:fldCharType="begin"/>
        </w:r>
        <w:r w:rsidRPr="0094207F">
          <w:rPr>
            <w:rFonts w:ascii="Times New Roman" w:hAnsi="Times New Roman" w:cs="Times New Roman"/>
          </w:rPr>
          <w:instrText xml:space="preserve"> PAGE   \* MERGEFORMAT </w:instrText>
        </w:r>
        <w:r w:rsidRPr="0094207F">
          <w:rPr>
            <w:rFonts w:ascii="Times New Roman" w:hAnsi="Times New Roman" w:cs="Times New Roman"/>
          </w:rPr>
          <w:fldChar w:fldCharType="separate"/>
        </w:r>
        <w:r w:rsidR="00722C54">
          <w:rPr>
            <w:rFonts w:ascii="Times New Roman" w:hAnsi="Times New Roman" w:cs="Times New Roman"/>
            <w:noProof/>
          </w:rPr>
          <w:t>1</w:t>
        </w:r>
        <w:r w:rsidRPr="0094207F">
          <w:rPr>
            <w:rFonts w:ascii="Times New Roman" w:hAnsi="Times New Roman" w:cs="Times New Roman"/>
            <w:noProof/>
          </w:rPr>
          <w:fldChar w:fldCharType="end"/>
        </w:r>
      </w:p>
    </w:sdtContent>
  </w:sdt>
  <w:p w14:paraId="7FE4C11B" w14:textId="6986C764" w:rsidR="00F654D0" w:rsidRDefault="000E221B">
    <w:pPr>
      <w:pStyle w:val="Footer"/>
    </w:pPr>
    <w:r>
      <w:t xml:space="preserve">DHS 2023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36D32" w14:textId="77777777" w:rsidR="00D02FAC" w:rsidRDefault="00D02FAC" w:rsidP="004E2ED5">
      <w:pPr>
        <w:spacing w:after="0" w:line="240" w:lineRule="auto"/>
      </w:pPr>
      <w:r>
        <w:separator/>
      </w:r>
    </w:p>
  </w:footnote>
  <w:footnote w:type="continuationSeparator" w:id="0">
    <w:p w14:paraId="5D00C74E" w14:textId="77777777" w:rsidR="00D02FAC" w:rsidRDefault="00D02FAC" w:rsidP="004E2E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08AB"/>
    <w:multiLevelType w:val="hybridMultilevel"/>
    <w:tmpl w:val="AC3E4B90"/>
    <w:lvl w:ilvl="0" w:tplc="8CB69B1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E57E9"/>
    <w:multiLevelType w:val="hybridMultilevel"/>
    <w:tmpl w:val="1172B0F8"/>
    <w:lvl w:ilvl="0" w:tplc="3E3C1410">
      <w:start w:val="1"/>
      <w:numFmt w:val="decimal"/>
      <w:lvlText w:val="%1."/>
      <w:lvlJc w:val="left"/>
      <w:pPr>
        <w:ind w:left="81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E1832"/>
    <w:multiLevelType w:val="hybridMultilevel"/>
    <w:tmpl w:val="2288474A"/>
    <w:lvl w:ilvl="0" w:tplc="8CB69B1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B50FDF"/>
    <w:multiLevelType w:val="hybridMultilevel"/>
    <w:tmpl w:val="37DEA9EE"/>
    <w:lvl w:ilvl="0" w:tplc="FBE2B20E">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F26AC1"/>
    <w:multiLevelType w:val="hybridMultilevel"/>
    <w:tmpl w:val="C1DE160A"/>
    <w:lvl w:ilvl="0" w:tplc="8CB69B1A">
      <w:start w:val="1"/>
      <w:numFmt w:val="decimal"/>
      <w:lvlText w:val="%1."/>
      <w:lvlJc w:val="left"/>
      <w:pPr>
        <w:ind w:left="72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3F02CE"/>
    <w:multiLevelType w:val="hybridMultilevel"/>
    <w:tmpl w:val="2288474A"/>
    <w:lvl w:ilvl="0" w:tplc="8CB69B1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80C21"/>
    <w:multiLevelType w:val="hybridMultilevel"/>
    <w:tmpl w:val="2288474A"/>
    <w:lvl w:ilvl="0" w:tplc="8CB69B1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873AC"/>
    <w:multiLevelType w:val="multilevel"/>
    <w:tmpl w:val="D02223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F6140"/>
    <w:multiLevelType w:val="hybridMultilevel"/>
    <w:tmpl w:val="1782471A"/>
    <w:lvl w:ilvl="0" w:tplc="113C8E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7A42CB"/>
    <w:multiLevelType w:val="hybridMultilevel"/>
    <w:tmpl w:val="58BED4C8"/>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5F144A"/>
    <w:multiLevelType w:val="hybridMultilevel"/>
    <w:tmpl w:val="186C371C"/>
    <w:lvl w:ilvl="0" w:tplc="88EC6DF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26DE3D32"/>
    <w:multiLevelType w:val="hybridMultilevel"/>
    <w:tmpl w:val="0CB6F836"/>
    <w:lvl w:ilvl="0" w:tplc="DE60BFFE">
      <w:start w:val="1"/>
      <w:numFmt w:val="low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2" w15:restartNumberingAfterBreak="0">
    <w:nsid w:val="30CE176D"/>
    <w:multiLevelType w:val="multilevel"/>
    <w:tmpl w:val="41C82B64"/>
    <w:name w:val="Standard Numbering"/>
    <w:lvl w:ilvl="0">
      <w:start w:val="1"/>
      <w:numFmt w:val="decimal"/>
      <w:pStyle w:val="Heading1"/>
      <w:lvlText w:val="%1."/>
      <w:lvlJc w:val="left"/>
      <w:pPr>
        <w:tabs>
          <w:tab w:val="num" w:pos="1440"/>
        </w:tabs>
        <w:ind w:left="0" w:firstLine="720"/>
      </w:pPr>
      <w:rPr>
        <w:caps w:val="0"/>
        <w:color w:val="010000"/>
        <w:u w:val="none"/>
      </w:rPr>
    </w:lvl>
    <w:lvl w:ilvl="1">
      <w:start w:val="1"/>
      <w:numFmt w:val="lowerLetter"/>
      <w:pStyle w:val="Heading2"/>
      <w:lvlText w:val="(%2)"/>
      <w:lvlJc w:val="left"/>
      <w:pPr>
        <w:tabs>
          <w:tab w:val="num" w:pos="2160"/>
        </w:tabs>
        <w:ind w:left="0" w:firstLine="1440"/>
      </w:pPr>
      <w:rPr>
        <w:i w:val="0"/>
        <w:caps w:val="0"/>
        <w:color w:val="010000"/>
        <w:u w:val="none"/>
      </w:rPr>
    </w:lvl>
    <w:lvl w:ilvl="2">
      <w:start w:val="1"/>
      <w:numFmt w:val="lowerRoman"/>
      <w:pStyle w:val="Heading3"/>
      <w:lvlText w:val="(%3)"/>
      <w:lvlJc w:val="left"/>
      <w:pPr>
        <w:tabs>
          <w:tab w:val="num" w:pos="2880"/>
        </w:tabs>
        <w:ind w:left="0" w:firstLine="2160"/>
      </w:pPr>
      <w:rPr>
        <w:caps w:val="0"/>
        <w:color w:val="010000"/>
        <w:u w:val="none"/>
      </w:rPr>
    </w:lvl>
    <w:lvl w:ilvl="3">
      <w:start w:val="1"/>
      <w:numFmt w:val="lowerLetter"/>
      <w:pStyle w:val="Heading4"/>
      <w:lvlText w:val="[%4]"/>
      <w:lvlJc w:val="left"/>
      <w:pPr>
        <w:tabs>
          <w:tab w:val="num" w:pos="3600"/>
        </w:tabs>
        <w:ind w:left="0" w:firstLine="2880"/>
      </w:pPr>
      <w:rPr>
        <w:caps w:val="0"/>
        <w:color w:val="010000"/>
        <w:u w:val="none"/>
      </w:rPr>
    </w:lvl>
    <w:lvl w:ilvl="4">
      <w:start w:val="1"/>
      <w:numFmt w:val="lowerRoman"/>
      <w:pStyle w:val="Heading5"/>
      <w:lvlText w:val="[%5]"/>
      <w:lvlJc w:val="left"/>
      <w:pPr>
        <w:tabs>
          <w:tab w:val="num" w:pos="4320"/>
        </w:tabs>
        <w:ind w:left="0" w:firstLine="3600"/>
      </w:pPr>
      <w:rPr>
        <w:caps w:val="0"/>
        <w:color w:val="010000"/>
        <w:u w:val="none"/>
      </w:rPr>
    </w:lvl>
    <w:lvl w:ilvl="5">
      <w:start w:val="1"/>
      <w:numFmt w:val="upperLetter"/>
      <w:pStyle w:val="Heading6"/>
      <w:lvlText w:val="(%6)"/>
      <w:lvlJc w:val="left"/>
      <w:pPr>
        <w:tabs>
          <w:tab w:val="num" w:pos="5040"/>
        </w:tabs>
        <w:ind w:left="0" w:firstLine="4320"/>
      </w:pPr>
      <w:rPr>
        <w:caps w:val="0"/>
        <w:color w:val="010000"/>
        <w:u w:val="none"/>
      </w:rPr>
    </w:lvl>
    <w:lvl w:ilvl="6">
      <w:start w:val="1"/>
      <w:numFmt w:val="decimal"/>
      <w:pStyle w:val="Heading7"/>
      <w:lvlText w:val="(%7)"/>
      <w:lvlJc w:val="left"/>
      <w:pPr>
        <w:tabs>
          <w:tab w:val="num" w:pos="5760"/>
        </w:tabs>
        <w:ind w:left="0" w:firstLine="5040"/>
      </w:pPr>
      <w:rPr>
        <w:caps w:val="0"/>
        <w:color w:val="010000"/>
        <w:u w:val="none"/>
      </w:rPr>
    </w:lvl>
    <w:lvl w:ilvl="7">
      <w:start w:val="1"/>
      <w:numFmt w:val="lowerRoman"/>
      <w:pStyle w:val="Heading8"/>
      <w:lvlText w:val="%8)"/>
      <w:lvlJc w:val="left"/>
      <w:pPr>
        <w:tabs>
          <w:tab w:val="num" w:pos="6480"/>
        </w:tabs>
        <w:ind w:left="0" w:firstLine="5760"/>
      </w:pPr>
      <w:rPr>
        <w:caps w:val="0"/>
        <w:color w:val="010000"/>
        <w:u w:val="none"/>
      </w:rPr>
    </w:lvl>
    <w:lvl w:ilvl="8">
      <w:start w:val="1"/>
      <w:numFmt w:val="decimal"/>
      <w:pStyle w:val="Heading9"/>
      <w:lvlText w:val="%9)"/>
      <w:lvlJc w:val="left"/>
      <w:pPr>
        <w:tabs>
          <w:tab w:val="num" w:pos="7200"/>
        </w:tabs>
        <w:ind w:left="0" w:firstLine="6480"/>
      </w:pPr>
      <w:rPr>
        <w:caps w:val="0"/>
        <w:color w:val="010000"/>
        <w:u w:val="none"/>
      </w:rPr>
    </w:lvl>
  </w:abstractNum>
  <w:abstractNum w:abstractNumId="13" w15:restartNumberingAfterBreak="0">
    <w:nsid w:val="32C90142"/>
    <w:multiLevelType w:val="multilevel"/>
    <w:tmpl w:val="C99ABEBE"/>
    <w:lvl w:ilvl="0">
      <w:start w:val="3"/>
      <w:numFmt w:val="decimal"/>
      <w:lvlText w:val="%1"/>
      <w:lvlJc w:val="left"/>
      <w:pPr>
        <w:tabs>
          <w:tab w:val="num" w:pos="720"/>
        </w:tabs>
        <w:ind w:left="720" w:hanging="720"/>
      </w:pPr>
    </w:lvl>
    <w:lvl w:ilvl="1">
      <w:start w:val="8"/>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3841417"/>
    <w:multiLevelType w:val="hybridMultilevel"/>
    <w:tmpl w:val="E6CA8314"/>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99B35C3"/>
    <w:multiLevelType w:val="hybridMultilevel"/>
    <w:tmpl w:val="37DEA9EE"/>
    <w:lvl w:ilvl="0" w:tplc="FBE2B20E">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D175200"/>
    <w:multiLevelType w:val="hybridMultilevel"/>
    <w:tmpl w:val="2288474A"/>
    <w:lvl w:ilvl="0" w:tplc="8CB69B1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6311B3"/>
    <w:multiLevelType w:val="hybridMultilevel"/>
    <w:tmpl w:val="B8BCA5B2"/>
    <w:lvl w:ilvl="0" w:tplc="69A6A6E2">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FEB6DCE"/>
    <w:multiLevelType w:val="multilevel"/>
    <w:tmpl w:val="86D40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F7F8B"/>
    <w:multiLevelType w:val="hybridMultilevel"/>
    <w:tmpl w:val="3454F1DE"/>
    <w:lvl w:ilvl="0" w:tplc="B2062FB2">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CFB7755"/>
    <w:multiLevelType w:val="hybridMultilevel"/>
    <w:tmpl w:val="53B489F4"/>
    <w:lvl w:ilvl="0" w:tplc="094286D2">
      <w:start w:val="1"/>
      <w:numFmt w:val="lowerLetter"/>
      <w:lvlText w:val="%1."/>
      <w:lvlJc w:val="left"/>
      <w:pPr>
        <w:ind w:left="1440" w:hanging="360"/>
      </w:pPr>
      <w:rPr>
        <w:rFonts w:ascii="Times New Roman" w:eastAsiaTheme="minorHAnsi" w:hAnsi="Times New Roman"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7844A7"/>
    <w:multiLevelType w:val="hybridMultilevel"/>
    <w:tmpl w:val="2288474A"/>
    <w:lvl w:ilvl="0" w:tplc="8CB69B1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D1721E"/>
    <w:multiLevelType w:val="hybridMultilevel"/>
    <w:tmpl w:val="2288474A"/>
    <w:lvl w:ilvl="0" w:tplc="8CB69B1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F0EC6"/>
    <w:multiLevelType w:val="hybridMultilevel"/>
    <w:tmpl w:val="F454C5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890E15"/>
    <w:multiLevelType w:val="hybridMultilevel"/>
    <w:tmpl w:val="5A28120E"/>
    <w:lvl w:ilvl="0" w:tplc="3E3C1410">
      <w:start w:val="1"/>
      <w:numFmt w:val="decimal"/>
      <w:lvlText w:val="%1."/>
      <w:lvlJc w:val="left"/>
      <w:pPr>
        <w:ind w:left="81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FA3509"/>
    <w:multiLevelType w:val="hybridMultilevel"/>
    <w:tmpl w:val="E58CC6C2"/>
    <w:lvl w:ilvl="0" w:tplc="AA0615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C65AB"/>
    <w:multiLevelType w:val="hybridMultilevel"/>
    <w:tmpl w:val="21DC61F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0C2440A"/>
    <w:multiLevelType w:val="hybridMultilevel"/>
    <w:tmpl w:val="B15E140C"/>
    <w:lvl w:ilvl="0" w:tplc="FAA4F24A">
      <w:start w:val="6"/>
      <w:numFmt w:val="upperLetter"/>
      <w:lvlText w:val="%1&gt;"/>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828A8"/>
    <w:multiLevelType w:val="multilevel"/>
    <w:tmpl w:val="964674E6"/>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29" w15:restartNumberingAfterBreak="0">
    <w:nsid w:val="635925AE"/>
    <w:multiLevelType w:val="hybridMultilevel"/>
    <w:tmpl w:val="5C2EB542"/>
    <w:lvl w:ilvl="0" w:tplc="2776515C">
      <w:start w:val="1"/>
      <w:numFmt w:val="lowerLetter"/>
      <w:lvlText w:val="%1."/>
      <w:lvlJc w:val="left"/>
      <w:pPr>
        <w:ind w:left="1080" w:hanging="360"/>
      </w:pPr>
      <w:rPr>
        <w:sz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7B6AFD"/>
    <w:multiLevelType w:val="hybridMultilevel"/>
    <w:tmpl w:val="C2C0F852"/>
    <w:lvl w:ilvl="0" w:tplc="B4CA4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A5270C"/>
    <w:multiLevelType w:val="hybridMultilevel"/>
    <w:tmpl w:val="30766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113168"/>
    <w:multiLevelType w:val="hybridMultilevel"/>
    <w:tmpl w:val="31B40F4E"/>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6E017472"/>
    <w:multiLevelType w:val="hybridMultilevel"/>
    <w:tmpl w:val="BBB45E98"/>
    <w:lvl w:ilvl="0" w:tplc="8CB69B1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FB3122"/>
    <w:multiLevelType w:val="hybridMultilevel"/>
    <w:tmpl w:val="6336AD9A"/>
    <w:lvl w:ilvl="0" w:tplc="5EDED2F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D1F5253"/>
    <w:multiLevelType w:val="hybridMultilevel"/>
    <w:tmpl w:val="E98EB00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EF43556"/>
    <w:multiLevelType w:val="hybridMultilevel"/>
    <w:tmpl w:val="600C4430"/>
    <w:lvl w:ilvl="0" w:tplc="97F4D70C">
      <w:start w:val="1"/>
      <w:numFmt w:val="lowerLetter"/>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num w:numId="1">
    <w:abstractNumId w:val="25"/>
  </w:num>
  <w:num w:numId="2">
    <w:abstractNumId w:val="29"/>
  </w:num>
  <w:num w:numId="3">
    <w:abstractNumId w:val="4"/>
  </w:num>
  <w:num w:numId="4">
    <w:abstractNumId w:val="24"/>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11"/>
  </w:num>
  <w:num w:numId="9">
    <w:abstractNumId w:val="10"/>
  </w:num>
  <w:num w:numId="10">
    <w:abstractNumId w:val="9"/>
  </w:num>
  <w:num w:numId="11">
    <w:abstractNumId w:val="17"/>
  </w:num>
  <w:num w:numId="12">
    <w:abstractNumId w:val="34"/>
  </w:num>
  <w:num w:numId="13">
    <w:abstractNumId w:val="8"/>
  </w:num>
  <w:num w:numId="14">
    <w:abstractNumId w:val="27"/>
  </w:num>
  <w:num w:numId="15">
    <w:abstractNumId w:val="31"/>
  </w:num>
  <w:num w:numId="16">
    <w:abstractNumId w:val="13"/>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35"/>
  </w:num>
  <w:num w:numId="20">
    <w:abstractNumId w:val="20"/>
  </w:num>
  <w:num w:numId="21">
    <w:abstractNumId w:val="19"/>
  </w:num>
  <w:num w:numId="22">
    <w:abstractNumId w:val="3"/>
  </w:num>
  <w:num w:numId="23">
    <w:abstractNumId w:val="18"/>
  </w:num>
  <w:num w:numId="24">
    <w:abstractNumId w:val="30"/>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5"/>
  </w:num>
  <w:num w:numId="28">
    <w:abstractNumId w:val="32"/>
  </w:num>
  <w:num w:numId="29">
    <w:abstractNumId w:val="21"/>
  </w:num>
  <w:num w:numId="30">
    <w:abstractNumId w:val="2"/>
  </w:num>
  <w:num w:numId="31">
    <w:abstractNumId w:val="0"/>
  </w:num>
  <w:num w:numId="32">
    <w:abstractNumId w:val="6"/>
  </w:num>
  <w:num w:numId="33">
    <w:abstractNumId w:val="16"/>
  </w:num>
  <w:num w:numId="34">
    <w:abstractNumId w:val="22"/>
  </w:num>
  <w:num w:numId="35">
    <w:abstractNumId w:val="5"/>
  </w:num>
  <w:num w:numId="36">
    <w:abstractNumId w:val="33"/>
  </w:num>
  <w:num w:numId="37">
    <w:abstractNumId w:val="12"/>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C3"/>
    <w:rsid w:val="000449C3"/>
    <w:rsid w:val="0004741E"/>
    <w:rsid w:val="00054F3E"/>
    <w:rsid w:val="00055ED2"/>
    <w:rsid w:val="00065E37"/>
    <w:rsid w:val="00072C72"/>
    <w:rsid w:val="000E221B"/>
    <w:rsid w:val="000E5B02"/>
    <w:rsid w:val="000E797D"/>
    <w:rsid w:val="00110509"/>
    <w:rsid w:val="00127BD5"/>
    <w:rsid w:val="001308D9"/>
    <w:rsid w:val="00151D8C"/>
    <w:rsid w:val="00191B9F"/>
    <w:rsid w:val="001B0FB2"/>
    <w:rsid w:val="001B1A95"/>
    <w:rsid w:val="001C090D"/>
    <w:rsid w:val="001C317F"/>
    <w:rsid w:val="001E76EF"/>
    <w:rsid w:val="001F7290"/>
    <w:rsid w:val="0020168D"/>
    <w:rsid w:val="00212A52"/>
    <w:rsid w:val="00213D96"/>
    <w:rsid w:val="00235877"/>
    <w:rsid w:val="00250C76"/>
    <w:rsid w:val="00256302"/>
    <w:rsid w:val="002606A8"/>
    <w:rsid w:val="002839C8"/>
    <w:rsid w:val="002A0F0F"/>
    <w:rsid w:val="002F7750"/>
    <w:rsid w:val="00325613"/>
    <w:rsid w:val="00331F3C"/>
    <w:rsid w:val="00340A1A"/>
    <w:rsid w:val="0034200B"/>
    <w:rsid w:val="00361883"/>
    <w:rsid w:val="003664E5"/>
    <w:rsid w:val="00366CBD"/>
    <w:rsid w:val="0038051F"/>
    <w:rsid w:val="00393692"/>
    <w:rsid w:val="0039494F"/>
    <w:rsid w:val="0039502F"/>
    <w:rsid w:val="003A1AF1"/>
    <w:rsid w:val="003B08A0"/>
    <w:rsid w:val="003C7ADB"/>
    <w:rsid w:val="003D0C81"/>
    <w:rsid w:val="003D6D40"/>
    <w:rsid w:val="003F39A0"/>
    <w:rsid w:val="00402899"/>
    <w:rsid w:val="0040597D"/>
    <w:rsid w:val="00423585"/>
    <w:rsid w:val="00444F68"/>
    <w:rsid w:val="00451041"/>
    <w:rsid w:val="004744C4"/>
    <w:rsid w:val="004766EF"/>
    <w:rsid w:val="00493070"/>
    <w:rsid w:val="004955D6"/>
    <w:rsid w:val="004A19F1"/>
    <w:rsid w:val="004A1FDA"/>
    <w:rsid w:val="004B12DE"/>
    <w:rsid w:val="004B488F"/>
    <w:rsid w:val="004B7A17"/>
    <w:rsid w:val="004D55BF"/>
    <w:rsid w:val="004E2ED5"/>
    <w:rsid w:val="004F0A95"/>
    <w:rsid w:val="004F11C7"/>
    <w:rsid w:val="004F1B94"/>
    <w:rsid w:val="004F2A05"/>
    <w:rsid w:val="004F49C0"/>
    <w:rsid w:val="00500A60"/>
    <w:rsid w:val="00515F78"/>
    <w:rsid w:val="005220EC"/>
    <w:rsid w:val="00522476"/>
    <w:rsid w:val="00534346"/>
    <w:rsid w:val="005446E0"/>
    <w:rsid w:val="005739AF"/>
    <w:rsid w:val="005763B8"/>
    <w:rsid w:val="00576811"/>
    <w:rsid w:val="00595093"/>
    <w:rsid w:val="00596570"/>
    <w:rsid w:val="005A6D43"/>
    <w:rsid w:val="005B3A3E"/>
    <w:rsid w:val="005C0207"/>
    <w:rsid w:val="005C1D8E"/>
    <w:rsid w:val="005D05A2"/>
    <w:rsid w:val="005E11EF"/>
    <w:rsid w:val="005E7E7C"/>
    <w:rsid w:val="005F0E22"/>
    <w:rsid w:val="005F6D2A"/>
    <w:rsid w:val="00604E6A"/>
    <w:rsid w:val="0060655B"/>
    <w:rsid w:val="0061542A"/>
    <w:rsid w:val="006323EF"/>
    <w:rsid w:val="00635110"/>
    <w:rsid w:val="00661FAD"/>
    <w:rsid w:val="00682985"/>
    <w:rsid w:val="006832D9"/>
    <w:rsid w:val="0069579F"/>
    <w:rsid w:val="006A6500"/>
    <w:rsid w:val="006B17EA"/>
    <w:rsid w:val="006B43C6"/>
    <w:rsid w:val="006B63B6"/>
    <w:rsid w:val="006C4839"/>
    <w:rsid w:val="006C5C48"/>
    <w:rsid w:val="006D4ED3"/>
    <w:rsid w:val="006E2227"/>
    <w:rsid w:val="006F279C"/>
    <w:rsid w:val="00701074"/>
    <w:rsid w:val="00702DF4"/>
    <w:rsid w:val="00706B10"/>
    <w:rsid w:val="00722C54"/>
    <w:rsid w:val="007352C7"/>
    <w:rsid w:val="00760A52"/>
    <w:rsid w:val="00771878"/>
    <w:rsid w:val="007729EF"/>
    <w:rsid w:val="00775BE4"/>
    <w:rsid w:val="00784715"/>
    <w:rsid w:val="00784AF5"/>
    <w:rsid w:val="007A1637"/>
    <w:rsid w:val="007A241B"/>
    <w:rsid w:val="007A7AEE"/>
    <w:rsid w:val="007B2789"/>
    <w:rsid w:val="007C7262"/>
    <w:rsid w:val="007D5641"/>
    <w:rsid w:val="007F5265"/>
    <w:rsid w:val="00803630"/>
    <w:rsid w:val="0082454C"/>
    <w:rsid w:val="008335B2"/>
    <w:rsid w:val="0084796C"/>
    <w:rsid w:val="00850C3A"/>
    <w:rsid w:val="008579C8"/>
    <w:rsid w:val="0088098B"/>
    <w:rsid w:val="008A20AE"/>
    <w:rsid w:val="008B2432"/>
    <w:rsid w:val="008C0D85"/>
    <w:rsid w:val="008C32BA"/>
    <w:rsid w:val="008C58F8"/>
    <w:rsid w:val="008D437D"/>
    <w:rsid w:val="008E0D43"/>
    <w:rsid w:val="008E2A48"/>
    <w:rsid w:val="008F549D"/>
    <w:rsid w:val="008F7D55"/>
    <w:rsid w:val="0090700A"/>
    <w:rsid w:val="009244C0"/>
    <w:rsid w:val="0094207F"/>
    <w:rsid w:val="0095250C"/>
    <w:rsid w:val="0095487C"/>
    <w:rsid w:val="00960300"/>
    <w:rsid w:val="0097056B"/>
    <w:rsid w:val="00972A93"/>
    <w:rsid w:val="00974BF8"/>
    <w:rsid w:val="0099261F"/>
    <w:rsid w:val="00997C84"/>
    <w:rsid w:val="009A3D6E"/>
    <w:rsid w:val="009B287D"/>
    <w:rsid w:val="009C6619"/>
    <w:rsid w:val="009D5951"/>
    <w:rsid w:val="009E767C"/>
    <w:rsid w:val="009F19DD"/>
    <w:rsid w:val="009F7C10"/>
    <w:rsid w:val="00A13AC8"/>
    <w:rsid w:val="00A16FCD"/>
    <w:rsid w:val="00A213D6"/>
    <w:rsid w:val="00A42C20"/>
    <w:rsid w:val="00A4537C"/>
    <w:rsid w:val="00A46551"/>
    <w:rsid w:val="00A5357A"/>
    <w:rsid w:val="00A74F32"/>
    <w:rsid w:val="00A833FA"/>
    <w:rsid w:val="00A83F28"/>
    <w:rsid w:val="00A90ED8"/>
    <w:rsid w:val="00A91FDC"/>
    <w:rsid w:val="00AA09DB"/>
    <w:rsid w:val="00AA7213"/>
    <w:rsid w:val="00AD105E"/>
    <w:rsid w:val="00AE6032"/>
    <w:rsid w:val="00B21025"/>
    <w:rsid w:val="00B842EE"/>
    <w:rsid w:val="00BA5B5D"/>
    <w:rsid w:val="00BD3B46"/>
    <w:rsid w:val="00BE0302"/>
    <w:rsid w:val="00BE0D9B"/>
    <w:rsid w:val="00BE5F0C"/>
    <w:rsid w:val="00BF4D30"/>
    <w:rsid w:val="00BF7DEB"/>
    <w:rsid w:val="00C02A6D"/>
    <w:rsid w:val="00C164F7"/>
    <w:rsid w:val="00C23285"/>
    <w:rsid w:val="00C5698B"/>
    <w:rsid w:val="00C6265C"/>
    <w:rsid w:val="00C632AB"/>
    <w:rsid w:val="00CA0E77"/>
    <w:rsid w:val="00CC399D"/>
    <w:rsid w:val="00CC6FE0"/>
    <w:rsid w:val="00CD52AF"/>
    <w:rsid w:val="00CF3989"/>
    <w:rsid w:val="00D02FAC"/>
    <w:rsid w:val="00D13968"/>
    <w:rsid w:val="00D16C45"/>
    <w:rsid w:val="00D228B2"/>
    <w:rsid w:val="00D329A9"/>
    <w:rsid w:val="00D36DE4"/>
    <w:rsid w:val="00D550E0"/>
    <w:rsid w:val="00D562AA"/>
    <w:rsid w:val="00D62FA5"/>
    <w:rsid w:val="00D63A45"/>
    <w:rsid w:val="00D83A09"/>
    <w:rsid w:val="00DA463C"/>
    <w:rsid w:val="00DB1934"/>
    <w:rsid w:val="00DC542C"/>
    <w:rsid w:val="00DD78DA"/>
    <w:rsid w:val="00E00046"/>
    <w:rsid w:val="00E02BBC"/>
    <w:rsid w:val="00E13D53"/>
    <w:rsid w:val="00E25E87"/>
    <w:rsid w:val="00E327B3"/>
    <w:rsid w:val="00E3537F"/>
    <w:rsid w:val="00E435EE"/>
    <w:rsid w:val="00EB264C"/>
    <w:rsid w:val="00EB34FD"/>
    <w:rsid w:val="00EB4275"/>
    <w:rsid w:val="00EF0BD4"/>
    <w:rsid w:val="00F43370"/>
    <w:rsid w:val="00F532D2"/>
    <w:rsid w:val="00F654D0"/>
    <w:rsid w:val="00F6632A"/>
    <w:rsid w:val="00F766FE"/>
    <w:rsid w:val="00F86B31"/>
    <w:rsid w:val="00F9215B"/>
    <w:rsid w:val="00F96A16"/>
    <w:rsid w:val="00FA1649"/>
    <w:rsid w:val="00FA2560"/>
    <w:rsid w:val="00FA609A"/>
    <w:rsid w:val="00FB5DA0"/>
    <w:rsid w:val="00FC64F6"/>
    <w:rsid w:val="00FC6C2E"/>
    <w:rsid w:val="00FE13D6"/>
    <w:rsid w:val="00FF68FB"/>
    <w:rsid w:val="00FF7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59ED4"/>
  <w15:docId w15:val="{A166A941-4FE0-4B2D-847B-22437149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4E2ED5"/>
    <w:pPr>
      <w:numPr>
        <w:numId w:val="37"/>
      </w:numPr>
      <w:spacing w:after="240" w:line="240" w:lineRule="auto"/>
      <w:outlineLvl w:val="0"/>
    </w:pPr>
    <w:rPr>
      <w:rFonts w:ascii="Times New Roman" w:eastAsia="Times New Roman" w:hAnsi="Times New Roman" w:cs="Times New Roman"/>
      <w:bCs/>
      <w:color w:val="000000"/>
      <w:sz w:val="24"/>
      <w:szCs w:val="24"/>
    </w:rPr>
  </w:style>
  <w:style w:type="paragraph" w:styleId="Heading2">
    <w:name w:val="heading 2"/>
    <w:basedOn w:val="Normal"/>
    <w:link w:val="Heading2Char"/>
    <w:qFormat/>
    <w:rsid w:val="004E2ED5"/>
    <w:pPr>
      <w:numPr>
        <w:ilvl w:val="1"/>
        <w:numId w:val="37"/>
      </w:numPr>
      <w:spacing w:after="240" w:line="240" w:lineRule="auto"/>
      <w:outlineLvl w:val="1"/>
    </w:pPr>
    <w:rPr>
      <w:rFonts w:ascii="Times New Roman" w:eastAsia="Times New Roman" w:hAnsi="Times New Roman" w:cs="Times New Roman"/>
      <w:bCs/>
      <w:color w:val="000000"/>
      <w:sz w:val="24"/>
      <w:szCs w:val="24"/>
    </w:rPr>
  </w:style>
  <w:style w:type="paragraph" w:styleId="Heading3">
    <w:name w:val="heading 3"/>
    <w:basedOn w:val="Normal"/>
    <w:link w:val="Heading3Char"/>
    <w:uiPriority w:val="9"/>
    <w:unhideWhenUsed/>
    <w:qFormat/>
    <w:rsid w:val="004E2ED5"/>
    <w:pPr>
      <w:numPr>
        <w:ilvl w:val="2"/>
        <w:numId w:val="37"/>
      </w:numPr>
      <w:spacing w:after="240" w:line="240" w:lineRule="auto"/>
      <w:outlineLvl w:val="2"/>
    </w:pPr>
    <w:rPr>
      <w:rFonts w:ascii="Times New Roman" w:eastAsia="Times New Roman" w:hAnsi="Times New Roman" w:cs="Times New Roman"/>
      <w:bCs/>
      <w:color w:val="000000"/>
      <w:sz w:val="24"/>
      <w:szCs w:val="26"/>
    </w:rPr>
  </w:style>
  <w:style w:type="paragraph" w:styleId="Heading4">
    <w:name w:val="heading 4"/>
    <w:basedOn w:val="Normal"/>
    <w:link w:val="Heading4Char"/>
    <w:uiPriority w:val="9"/>
    <w:unhideWhenUsed/>
    <w:qFormat/>
    <w:rsid w:val="004E2ED5"/>
    <w:pPr>
      <w:numPr>
        <w:ilvl w:val="3"/>
        <w:numId w:val="37"/>
      </w:numPr>
      <w:spacing w:after="240" w:line="240" w:lineRule="auto"/>
      <w:outlineLvl w:val="3"/>
    </w:pPr>
    <w:rPr>
      <w:rFonts w:ascii="Times New Roman" w:eastAsia="Times New Roman" w:hAnsi="Times New Roman" w:cs="Times New Roman"/>
      <w:bCs/>
      <w:color w:val="000000"/>
      <w:sz w:val="24"/>
      <w:szCs w:val="28"/>
    </w:rPr>
  </w:style>
  <w:style w:type="paragraph" w:styleId="Heading5">
    <w:name w:val="heading 5"/>
    <w:basedOn w:val="Normal"/>
    <w:link w:val="Heading5Char"/>
    <w:uiPriority w:val="9"/>
    <w:unhideWhenUsed/>
    <w:qFormat/>
    <w:rsid w:val="004E2ED5"/>
    <w:pPr>
      <w:numPr>
        <w:ilvl w:val="4"/>
        <w:numId w:val="37"/>
      </w:numPr>
      <w:spacing w:after="240" w:line="240" w:lineRule="auto"/>
      <w:outlineLvl w:val="4"/>
    </w:pPr>
    <w:rPr>
      <w:rFonts w:ascii="Times New Roman" w:eastAsia="Times New Roman" w:hAnsi="Times New Roman" w:cs="Times New Roman"/>
      <w:bCs/>
      <w:iCs/>
      <w:color w:val="000000"/>
      <w:sz w:val="24"/>
      <w:szCs w:val="26"/>
    </w:rPr>
  </w:style>
  <w:style w:type="paragraph" w:styleId="Heading6">
    <w:name w:val="heading 6"/>
    <w:basedOn w:val="Normal"/>
    <w:link w:val="Heading6Char"/>
    <w:uiPriority w:val="9"/>
    <w:semiHidden/>
    <w:unhideWhenUsed/>
    <w:qFormat/>
    <w:rsid w:val="004E2ED5"/>
    <w:pPr>
      <w:numPr>
        <w:ilvl w:val="5"/>
        <w:numId w:val="37"/>
      </w:numPr>
      <w:spacing w:after="240" w:line="240" w:lineRule="auto"/>
      <w:outlineLvl w:val="5"/>
    </w:pPr>
    <w:rPr>
      <w:rFonts w:ascii="Times New Roman" w:eastAsia="Times New Roman" w:hAnsi="Times New Roman" w:cs="Times New Roman"/>
      <w:bCs/>
      <w:color w:val="000000"/>
      <w:sz w:val="24"/>
    </w:rPr>
  </w:style>
  <w:style w:type="paragraph" w:styleId="Heading7">
    <w:name w:val="heading 7"/>
    <w:basedOn w:val="Normal"/>
    <w:link w:val="Heading7Char"/>
    <w:uiPriority w:val="9"/>
    <w:semiHidden/>
    <w:unhideWhenUsed/>
    <w:qFormat/>
    <w:rsid w:val="004E2ED5"/>
    <w:pPr>
      <w:numPr>
        <w:ilvl w:val="6"/>
        <w:numId w:val="37"/>
      </w:numPr>
      <w:spacing w:after="240" w:line="240" w:lineRule="auto"/>
      <w:outlineLvl w:val="6"/>
    </w:pPr>
    <w:rPr>
      <w:rFonts w:ascii="Times New Roman" w:eastAsia="Times New Roman" w:hAnsi="Times New Roman" w:cs="Times New Roman"/>
      <w:color w:val="000000"/>
      <w:sz w:val="24"/>
      <w:szCs w:val="24"/>
    </w:rPr>
  </w:style>
  <w:style w:type="paragraph" w:styleId="Heading8">
    <w:name w:val="heading 8"/>
    <w:basedOn w:val="Normal"/>
    <w:link w:val="Heading8Char"/>
    <w:uiPriority w:val="9"/>
    <w:semiHidden/>
    <w:unhideWhenUsed/>
    <w:qFormat/>
    <w:rsid w:val="004E2ED5"/>
    <w:pPr>
      <w:numPr>
        <w:ilvl w:val="7"/>
        <w:numId w:val="37"/>
      </w:numPr>
      <w:spacing w:after="240" w:line="240" w:lineRule="auto"/>
      <w:outlineLvl w:val="7"/>
    </w:pPr>
    <w:rPr>
      <w:rFonts w:ascii="Times New Roman" w:eastAsia="Times New Roman" w:hAnsi="Times New Roman" w:cs="Times New Roman"/>
      <w:iCs/>
      <w:color w:val="000000"/>
      <w:sz w:val="24"/>
      <w:szCs w:val="24"/>
    </w:rPr>
  </w:style>
  <w:style w:type="paragraph" w:styleId="Heading9">
    <w:name w:val="heading 9"/>
    <w:basedOn w:val="Normal"/>
    <w:link w:val="Heading9Char"/>
    <w:uiPriority w:val="9"/>
    <w:semiHidden/>
    <w:unhideWhenUsed/>
    <w:qFormat/>
    <w:rsid w:val="004E2ED5"/>
    <w:pPr>
      <w:numPr>
        <w:ilvl w:val="8"/>
        <w:numId w:val="37"/>
      </w:numPr>
      <w:spacing w:after="240" w:line="240" w:lineRule="auto"/>
      <w:outlineLvl w:val="8"/>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6B43C6"/>
    <w:rPr>
      <w:sz w:val="16"/>
      <w:szCs w:val="16"/>
    </w:rPr>
  </w:style>
  <w:style w:type="paragraph" w:styleId="CommentText">
    <w:name w:val="annotation text"/>
    <w:basedOn w:val="Normal"/>
    <w:link w:val="CommentTextChar"/>
    <w:rsid w:val="006B43C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B43C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6B4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3C6"/>
    <w:rPr>
      <w:rFonts w:ascii="Tahoma" w:hAnsi="Tahoma" w:cs="Tahoma"/>
      <w:sz w:val="16"/>
      <w:szCs w:val="16"/>
    </w:rPr>
  </w:style>
  <w:style w:type="paragraph" w:styleId="ListParagraph">
    <w:name w:val="List Paragraph"/>
    <w:basedOn w:val="Normal"/>
    <w:uiPriority w:val="34"/>
    <w:qFormat/>
    <w:rsid w:val="006B43C6"/>
    <w:pPr>
      <w:ind w:left="720"/>
      <w:contextualSpacing/>
    </w:pPr>
  </w:style>
  <w:style w:type="paragraph" w:styleId="BodyTextIndent3">
    <w:name w:val="Body Text Indent 3"/>
    <w:basedOn w:val="Normal"/>
    <w:link w:val="BodyTextIndent3Char"/>
    <w:uiPriority w:val="99"/>
    <w:unhideWhenUsed/>
    <w:rsid w:val="00AA09DB"/>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AA09DB"/>
    <w:rPr>
      <w:rFonts w:ascii="Times New Roman" w:eastAsia="Times New Roman" w:hAnsi="Times New Roman" w:cs="Times New Roman"/>
      <w:sz w:val="16"/>
      <w:szCs w:val="16"/>
    </w:rPr>
  </w:style>
  <w:style w:type="paragraph" w:styleId="PlainText">
    <w:name w:val="Plain Text"/>
    <w:basedOn w:val="Normal"/>
    <w:link w:val="PlainTextChar"/>
    <w:uiPriority w:val="99"/>
    <w:unhideWhenUsed/>
    <w:rsid w:val="00AA09DB"/>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AA09DB"/>
    <w:rPr>
      <w:rFonts w:ascii="Courier New" w:eastAsia="Times New Roman" w:hAnsi="Courier New" w:cs="Courier New"/>
      <w:sz w:val="20"/>
      <w:szCs w:val="20"/>
    </w:rPr>
  </w:style>
  <w:style w:type="paragraph" w:styleId="CommentSubject">
    <w:name w:val="annotation subject"/>
    <w:basedOn w:val="CommentText"/>
    <w:next w:val="CommentText"/>
    <w:link w:val="CommentSubjectChar"/>
    <w:uiPriority w:val="99"/>
    <w:semiHidden/>
    <w:unhideWhenUsed/>
    <w:rsid w:val="00FE13D6"/>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E13D6"/>
    <w:rPr>
      <w:rFonts w:ascii="Times New Roman" w:eastAsia="Times New Roman" w:hAnsi="Times New Roman" w:cs="Times New Roman"/>
      <w:b/>
      <w:bCs/>
      <w:sz w:val="20"/>
      <w:szCs w:val="20"/>
    </w:rPr>
  </w:style>
  <w:style w:type="paragraph" w:styleId="NormalWeb">
    <w:name w:val="Normal (Web)"/>
    <w:basedOn w:val="Normal"/>
    <w:uiPriority w:val="99"/>
    <w:unhideWhenUsed/>
    <w:rsid w:val="004930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rsid w:val="00515F78"/>
    <w:pPr>
      <w:autoSpaceDE w:val="0"/>
      <w:autoSpaceDN w:val="0"/>
      <w:spacing w:after="0" w:line="240" w:lineRule="auto"/>
    </w:pPr>
    <w:rPr>
      <w:rFonts w:ascii="Arial" w:hAnsi="Arial" w:cs="Arial"/>
      <w:color w:val="000000"/>
      <w:sz w:val="24"/>
      <w:szCs w:val="24"/>
    </w:rPr>
  </w:style>
  <w:style w:type="character" w:customStyle="1" w:styleId="term1">
    <w:name w:val="term1"/>
    <w:basedOn w:val="DefaultParagraphFont"/>
    <w:rsid w:val="00213D96"/>
    <w:rPr>
      <w:b/>
      <w:bCs/>
    </w:rPr>
  </w:style>
  <w:style w:type="character" w:customStyle="1" w:styleId="Heading1Char">
    <w:name w:val="Heading 1 Char"/>
    <w:basedOn w:val="DefaultParagraphFont"/>
    <w:link w:val="Heading1"/>
    <w:rsid w:val="004E2ED5"/>
    <w:rPr>
      <w:rFonts w:ascii="Times New Roman" w:eastAsia="Times New Roman" w:hAnsi="Times New Roman" w:cs="Times New Roman"/>
      <w:bCs/>
      <w:color w:val="000000"/>
      <w:sz w:val="24"/>
      <w:szCs w:val="24"/>
    </w:rPr>
  </w:style>
  <w:style w:type="character" w:customStyle="1" w:styleId="Heading2Char">
    <w:name w:val="Heading 2 Char"/>
    <w:basedOn w:val="DefaultParagraphFont"/>
    <w:link w:val="Heading2"/>
    <w:rsid w:val="004E2ED5"/>
    <w:rPr>
      <w:rFonts w:ascii="Times New Roman" w:eastAsia="Times New Roman" w:hAnsi="Times New Roman" w:cs="Times New Roman"/>
      <w:bCs/>
      <w:color w:val="000000"/>
      <w:sz w:val="24"/>
      <w:szCs w:val="24"/>
    </w:rPr>
  </w:style>
  <w:style w:type="character" w:customStyle="1" w:styleId="Heading3Char">
    <w:name w:val="Heading 3 Char"/>
    <w:basedOn w:val="DefaultParagraphFont"/>
    <w:link w:val="Heading3"/>
    <w:uiPriority w:val="9"/>
    <w:rsid w:val="004E2ED5"/>
    <w:rPr>
      <w:rFonts w:ascii="Times New Roman" w:eastAsia="Times New Roman" w:hAnsi="Times New Roman" w:cs="Times New Roman"/>
      <w:bCs/>
      <w:color w:val="000000"/>
      <w:sz w:val="24"/>
      <w:szCs w:val="26"/>
    </w:rPr>
  </w:style>
  <w:style w:type="character" w:customStyle="1" w:styleId="Heading4Char">
    <w:name w:val="Heading 4 Char"/>
    <w:basedOn w:val="DefaultParagraphFont"/>
    <w:link w:val="Heading4"/>
    <w:uiPriority w:val="9"/>
    <w:rsid w:val="004E2ED5"/>
    <w:rPr>
      <w:rFonts w:ascii="Times New Roman" w:eastAsia="Times New Roman" w:hAnsi="Times New Roman" w:cs="Times New Roman"/>
      <w:bCs/>
      <w:color w:val="000000"/>
      <w:sz w:val="24"/>
      <w:szCs w:val="28"/>
    </w:rPr>
  </w:style>
  <w:style w:type="character" w:customStyle="1" w:styleId="Heading5Char">
    <w:name w:val="Heading 5 Char"/>
    <w:basedOn w:val="DefaultParagraphFont"/>
    <w:link w:val="Heading5"/>
    <w:uiPriority w:val="9"/>
    <w:rsid w:val="004E2ED5"/>
    <w:rPr>
      <w:rFonts w:ascii="Times New Roman" w:eastAsia="Times New Roman" w:hAnsi="Times New Roman" w:cs="Times New Roman"/>
      <w:bCs/>
      <w:iCs/>
      <w:color w:val="000000"/>
      <w:sz w:val="24"/>
      <w:szCs w:val="26"/>
    </w:rPr>
  </w:style>
  <w:style w:type="character" w:customStyle="1" w:styleId="Heading6Char">
    <w:name w:val="Heading 6 Char"/>
    <w:basedOn w:val="DefaultParagraphFont"/>
    <w:link w:val="Heading6"/>
    <w:uiPriority w:val="9"/>
    <w:semiHidden/>
    <w:rsid w:val="004E2ED5"/>
    <w:rPr>
      <w:rFonts w:ascii="Times New Roman" w:eastAsia="Times New Roman" w:hAnsi="Times New Roman" w:cs="Times New Roman"/>
      <w:bCs/>
      <w:color w:val="000000"/>
      <w:sz w:val="24"/>
    </w:rPr>
  </w:style>
  <w:style w:type="character" w:customStyle="1" w:styleId="Heading7Char">
    <w:name w:val="Heading 7 Char"/>
    <w:basedOn w:val="DefaultParagraphFont"/>
    <w:link w:val="Heading7"/>
    <w:uiPriority w:val="9"/>
    <w:semiHidden/>
    <w:rsid w:val="004E2ED5"/>
    <w:rPr>
      <w:rFonts w:ascii="Times New Roman" w:eastAsia="Times New Roman" w:hAnsi="Times New Roman" w:cs="Times New Roman"/>
      <w:color w:val="000000"/>
      <w:sz w:val="24"/>
      <w:szCs w:val="24"/>
    </w:rPr>
  </w:style>
  <w:style w:type="character" w:customStyle="1" w:styleId="Heading8Char">
    <w:name w:val="Heading 8 Char"/>
    <w:basedOn w:val="DefaultParagraphFont"/>
    <w:link w:val="Heading8"/>
    <w:uiPriority w:val="9"/>
    <w:semiHidden/>
    <w:rsid w:val="004E2ED5"/>
    <w:rPr>
      <w:rFonts w:ascii="Times New Roman" w:eastAsia="Times New Roman" w:hAnsi="Times New Roman" w:cs="Times New Roman"/>
      <w:iCs/>
      <w:color w:val="000000"/>
      <w:sz w:val="24"/>
      <w:szCs w:val="24"/>
    </w:rPr>
  </w:style>
  <w:style w:type="character" w:customStyle="1" w:styleId="Heading9Char">
    <w:name w:val="Heading 9 Char"/>
    <w:basedOn w:val="DefaultParagraphFont"/>
    <w:link w:val="Heading9"/>
    <w:uiPriority w:val="9"/>
    <w:semiHidden/>
    <w:rsid w:val="004E2ED5"/>
    <w:rPr>
      <w:rFonts w:ascii="Times New Roman" w:eastAsia="Times New Roman" w:hAnsi="Times New Roman" w:cs="Times New Roman"/>
      <w:color w:val="000000"/>
      <w:sz w:val="24"/>
    </w:rPr>
  </w:style>
  <w:style w:type="paragraph" w:styleId="FootnoteText">
    <w:name w:val="footnote text"/>
    <w:aliases w:val="Car"/>
    <w:basedOn w:val="Normal"/>
    <w:link w:val="FootnoteTextChar"/>
    <w:rsid w:val="004E2ED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ar Char"/>
    <w:basedOn w:val="DefaultParagraphFont"/>
    <w:link w:val="FootnoteText"/>
    <w:rsid w:val="004E2ED5"/>
    <w:rPr>
      <w:rFonts w:ascii="Times New Roman" w:eastAsia="Times New Roman" w:hAnsi="Times New Roman" w:cs="Times New Roman"/>
      <w:sz w:val="20"/>
      <w:szCs w:val="20"/>
    </w:rPr>
  </w:style>
  <w:style w:type="character" w:styleId="FootnoteReference">
    <w:name w:val="footnote reference"/>
    <w:semiHidden/>
    <w:rsid w:val="004E2ED5"/>
    <w:rPr>
      <w:vertAlign w:val="superscript"/>
    </w:rPr>
  </w:style>
  <w:style w:type="paragraph" w:styleId="Header">
    <w:name w:val="header"/>
    <w:basedOn w:val="Normal"/>
    <w:link w:val="HeaderChar"/>
    <w:uiPriority w:val="99"/>
    <w:unhideWhenUsed/>
    <w:rsid w:val="008E2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2A48"/>
  </w:style>
  <w:style w:type="paragraph" w:styleId="Footer">
    <w:name w:val="footer"/>
    <w:basedOn w:val="Normal"/>
    <w:link w:val="FooterChar"/>
    <w:uiPriority w:val="99"/>
    <w:unhideWhenUsed/>
    <w:rsid w:val="008E2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2A48"/>
  </w:style>
  <w:style w:type="character" w:styleId="Hyperlink">
    <w:name w:val="Hyperlink"/>
    <w:basedOn w:val="DefaultParagraphFont"/>
    <w:uiPriority w:val="99"/>
    <w:unhideWhenUsed/>
    <w:rsid w:val="003D6D40"/>
    <w:rPr>
      <w:strike w:val="0"/>
      <w:dstrike w:val="0"/>
      <w:color w:val="004B91"/>
      <w:u w:val="none"/>
      <w:effect w:val="none"/>
    </w:rPr>
  </w:style>
  <w:style w:type="character" w:styleId="FollowedHyperlink">
    <w:name w:val="FollowedHyperlink"/>
    <w:basedOn w:val="DefaultParagraphFont"/>
    <w:uiPriority w:val="99"/>
    <w:semiHidden/>
    <w:unhideWhenUsed/>
    <w:rsid w:val="00331F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16351">
      <w:bodyDiv w:val="1"/>
      <w:marLeft w:val="0"/>
      <w:marRight w:val="0"/>
      <w:marTop w:val="0"/>
      <w:marBottom w:val="0"/>
      <w:divBdr>
        <w:top w:val="none" w:sz="0" w:space="0" w:color="auto"/>
        <w:left w:val="none" w:sz="0" w:space="0" w:color="auto"/>
        <w:bottom w:val="none" w:sz="0" w:space="0" w:color="auto"/>
        <w:right w:val="none" w:sz="0" w:space="0" w:color="auto"/>
      </w:divBdr>
    </w:div>
    <w:div w:id="759520847">
      <w:bodyDiv w:val="1"/>
      <w:marLeft w:val="0"/>
      <w:marRight w:val="0"/>
      <w:marTop w:val="0"/>
      <w:marBottom w:val="0"/>
      <w:divBdr>
        <w:top w:val="none" w:sz="0" w:space="0" w:color="auto"/>
        <w:left w:val="none" w:sz="0" w:space="0" w:color="auto"/>
        <w:bottom w:val="none" w:sz="0" w:space="0" w:color="auto"/>
        <w:right w:val="none" w:sz="0" w:space="0" w:color="auto"/>
      </w:divBdr>
    </w:div>
    <w:div w:id="957183859">
      <w:bodyDiv w:val="1"/>
      <w:marLeft w:val="0"/>
      <w:marRight w:val="0"/>
      <w:marTop w:val="0"/>
      <w:marBottom w:val="0"/>
      <w:divBdr>
        <w:top w:val="none" w:sz="0" w:space="0" w:color="auto"/>
        <w:left w:val="none" w:sz="0" w:space="0" w:color="auto"/>
        <w:bottom w:val="none" w:sz="0" w:space="0" w:color="auto"/>
        <w:right w:val="none" w:sz="0" w:space="0" w:color="auto"/>
      </w:divBdr>
    </w:div>
    <w:div w:id="1092359878">
      <w:bodyDiv w:val="1"/>
      <w:marLeft w:val="0"/>
      <w:marRight w:val="0"/>
      <w:marTop w:val="0"/>
      <w:marBottom w:val="0"/>
      <w:divBdr>
        <w:top w:val="none" w:sz="0" w:space="0" w:color="auto"/>
        <w:left w:val="none" w:sz="0" w:space="0" w:color="auto"/>
        <w:bottom w:val="none" w:sz="0" w:space="0" w:color="auto"/>
        <w:right w:val="none" w:sz="0" w:space="0" w:color="auto"/>
      </w:divBdr>
      <w:divsChild>
        <w:div w:id="418328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2315088">
      <w:bodyDiv w:val="1"/>
      <w:marLeft w:val="0"/>
      <w:marRight w:val="0"/>
      <w:marTop w:val="0"/>
      <w:marBottom w:val="0"/>
      <w:divBdr>
        <w:top w:val="none" w:sz="0" w:space="0" w:color="auto"/>
        <w:left w:val="none" w:sz="0" w:space="0" w:color="auto"/>
        <w:bottom w:val="none" w:sz="0" w:space="0" w:color="auto"/>
        <w:right w:val="none" w:sz="0" w:space="0" w:color="auto"/>
      </w:divBdr>
      <w:divsChild>
        <w:div w:id="737359978">
          <w:marLeft w:val="0"/>
          <w:marRight w:val="0"/>
          <w:marTop w:val="0"/>
          <w:marBottom w:val="0"/>
          <w:divBdr>
            <w:top w:val="none" w:sz="0" w:space="0" w:color="auto"/>
            <w:left w:val="none" w:sz="0" w:space="0" w:color="auto"/>
            <w:bottom w:val="none" w:sz="0" w:space="0" w:color="auto"/>
            <w:right w:val="none" w:sz="0" w:space="0" w:color="auto"/>
          </w:divBdr>
          <w:divsChild>
            <w:div w:id="1418406843">
              <w:marLeft w:val="0"/>
              <w:marRight w:val="0"/>
              <w:marTop w:val="0"/>
              <w:marBottom w:val="0"/>
              <w:divBdr>
                <w:top w:val="none" w:sz="0" w:space="0" w:color="auto"/>
                <w:left w:val="none" w:sz="0" w:space="0" w:color="auto"/>
                <w:bottom w:val="none" w:sz="0" w:space="0" w:color="auto"/>
                <w:right w:val="none" w:sz="0" w:space="0" w:color="auto"/>
              </w:divBdr>
              <w:divsChild>
                <w:div w:id="1752001943">
                  <w:marLeft w:val="0"/>
                  <w:marRight w:val="0"/>
                  <w:marTop w:val="0"/>
                  <w:marBottom w:val="0"/>
                  <w:divBdr>
                    <w:top w:val="none" w:sz="0" w:space="0" w:color="auto"/>
                    <w:left w:val="none" w:sz="0" w:space="0" w:color="auto"/>
                    <w:bottom w:val="none" w:sz="0" w:space="0" w:color="auto"/>
                    <w:right w:val="none" w:sz="0" w:space="0" w:color="auto"/>
                  </w:divBdr>
                  <w:divsChild>
                    <w:div w:id="770203397">
                      <w:marLeft w:val="0"/>
                      <w:marRight w:val="0"/>
                      <w:marTop w:val="0"/>
                      <w:marBottom w:val="360"/>
                      <w:divBdr>
                        <w:top w:val="none" w:sz="0" w:space="0" w:color="auto"/>
                        <w:left w:val="none" w:sz="0" w:space="0" w:color="auto"/>
                        <w:bottom w:val="none" w:sz="0" w:space="0" w:color="auto"/>
                        <w:right w:val="none" w:sz="0" w:space="0" w:color="auto"/>
                      </w:divBdr>
                      <w:divsChild>
                        <w:div w:id="54359109">
                          <w:marLeft w:val="0"/>
                          <w:marRight w:val="2"/>
                          <w:marTop w:val="0"/>
                          <w:marBottom w:val="0"/>
                          <w:divBdr>
                            <w:top w:val="none" w:sz="0" w:space="0" w:color="auto"/>
                            <w:left w:val="none" w:sz="0" w:space="0" w:color="auto"/>
                            <w:bottom w:val="none" w:sz="0" w:space="0" w:color="auto"/>
                            <w:right w:val="none" w:sz="0" w:space="0" w:color="auto"/>
                          </w:divBdr>
                          <w:divsChild>
                            <w:div w:id="14030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571779">
      <w:bodyDiv w:val="1"/>
      <w:marLeft w:val="0"/>
      <w:marRight w:val="0"/>
      <w:marTop w:val="0"/>
      <w:marBottom w:val="0"/>
      <w:divBdr>
        <w:top w:val="none" w:sz="0" w:space="0" w:color="auto"/>
        <w:left w:val="none" w:sz="0" w:space="0" w:color="auto"/>
        <w:bottom w:val="none" w:sz="0" w:space="0" w:color="auto"/>
        <w:right w:val="none" w:sz="0" w:space="0" w:color="auto"/>
      </w:divBdr>
    </w:div>
    <w:div w:id="197062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isa.gov/federal-information-security-modernization-a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files/document/mars-e-v2-2-vol-2-ae-aca-sspfinal0803202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files/document/mars-e-v2-2-vol-1final-signed08032021-1.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PowerPoint" ma:contentTypeID="0x0101006A68FA54CE7D7B478F8EBEAA83E2F0040042E5AAC93A9255499AF74794812B4A4F" ma:contentTypeVersion="12" ma:contentTypeDescription="Create new presentation in this library" ma:contentTypeScope="" ma:versionID="a770dd2add90476d5bfe5d1e74c6d756">
  <xsd:schema xmlns:xsd="http://www.w3.org/2001/XMLSchema" xmlns:xs="http://www.w3.org/2001/XMLSchema" xmlns:p="http://schemas.microsoft.com/office/2006/metadata/properties" targetNamespace="http://schemas.microsoft.com/office/2006/metadata/properties" ma:root="true" ma:fieldsID="6cbcd3ac0acd17a8ab2f0e9f7e22e05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C24B7-5342-4679-85A1-B7B1347A4558}">
  <ds:schemaRefs>
    <ds:schemaRef ds:uri="http://schemas.microsoft.com/sharepoint/v3/contenttype/forms"/>
  </ds:schemaRefs>
</ds:datastoreItem>
</file>

<file path=customXml/itemProps2.xml><?xml version="1.0" encoding="utf-8"?>
<ds:datastoreItem xmlns:ds="http://schemas.openxmlformats.org/officeDocument/2006/customXml" ds:itemID="{1210D24D-BCFC-4250-AA75-D841CB8B4E7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3AA04B2-7609-4EC5-8A74-47A8D04BA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907985-8D06-4A7D-980A-B09A10710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4905</Words>
  <Characters>27963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32803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Flynn, Diane</cp:lastModifiedBy>
  <cp:revision>2</cp:revision>
  <cp:lastPrinted>2021-09-09T21:28:00Z</cp:lastPrinted>
  <dcterms:created xsi:type="dcterms:W3CDTF">2023-09-13T15:46:00Z</dcterms:created>
  <dcterms:modified xsi:type="dcterms:W3CDTF">2023-09-13T15:46:00Z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0x0101006A68FA54CE7D7B478F8EBEAA83E2F0040042E5AAC93A9255499AF74794812B4A4F</vt:lpwstr>
  </property>
</Properties>
</file>