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394"/>
      </w:tblGrid>
      <w:tr w:rsidR="00D05DC0" w:rsidRPr="00CC330B" w:rsidTr="00E10B43">
        <w:tc>
          <w:tcPr>
            <w:tcW w:w="5396" w:type="dxa"/>
          </w:tcPr>
          <w:p w:rsidR="00D05DC0" w:rsidRPr="00CC330B" w:rsidRDefault="00D05DC0" w:rsidP="00070676">
            <w:r w:rsidRPr="00CC330B">
              <w:t xml:space="preserve">Name of Individual: </w:t>
            </w:r>
            <w:r w:rsidRPr="00CC330B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0" w:name="Text197"/>
            <w:r w:rsidRPr="00CC330B">
              <w:instrText xml:space="preserve"> FORMTEXT </w:instrText>
            </w:r>
            <w:r w:rsidRPr="00CC330B">
              <w:fldChar w:fldCharType="separate"/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fldChar w:fldCharType="end"/>
            </w:r>
            <w:bookmarkEnd w:id="0"/>
          </w:p>
        </w:tc>
        <w:tc>
          <w:tcPr>
            <w:tcW w:w="5394" w:type="dxa"/>
          </w:tcPr>
          <w:p w:rsidR="00D05DC0" w:rsidRPr="00CC330B" w:rsidRDefault="00D05DC0" w:rsidP="00070676">
            <w:r w:rsidRPr="00CC330B">
              <w:t xml:space="preserve">Date of </w:t>
            </w:r>
            <w:r w:rsidR="006648A9" w:rsidRPr="00CC330B">
              <w:t xml:space="preserve">Planning </w:t>
            </w:r>
            <w:r w:rsidRPr="00CC330B">
              <w:t xml:space="preserve">Meeting: </w:t>
            </w:r>
            <w:r w:rsidRPr="00CC330B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CC330B">
              <w:instrText xml:space="preserve"> FORMTEXT </w:instrText>
            </w:r>
            <w:r w:rsidRPr="00CC330B">
              <w:fldChar w:fldCharType="separate"/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fldChar w:fldCharType="end"/>
            </w:r>
          </w:p>
        </w:tc>
      </w:tr>
      <w:tr w:rsidR="00D05DC0" w:rsidRPr="00CC330B" w:rsidTr="00E10B43">
        <w:tc>
          <w:tcPr>
            <w:tcW w:w="5396" w:type="dxa"/>
          </w:tcPr>
          <w:p w:rsidR="00D05DC0" w:rsidRPr="00CC330B" w:rsidRDefault="00D05DC0" w:rsidP="00070676">
            <w:r w:rsidRPr="00CC330B">
              <w:t xml:space="preserve">DDD ID#: </w:t>
            </w:r>
            <w:r w:rsidRPr="00CC330B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CC330B">
              <w:instrText xml:space="preserve"> FORMTEXT </w:instrText>
            </w:r>
            <w:r w:rsidRPr="00CC330B">
              <w:fldChar w:fldCharType="separate"/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fldChar w:fldCharType="end"/>
            </w:r>
          </w:p>
        </w:tc>
        <w:tc>
          <w:tcPr>
            <w:tcW w:w="5394" w:type="dxa"/>
          </w:tcPr>
          <w:p w:rsidR="00D05DC0" w:rsidRPr="00CC330B" w:rsidRDefault="00E10B43" w:rsidP="00070676">
            <w:r w:rsidRPr="00CC330B">
              <w:t xml:space="preserve">Day Provider: </w:t>
            </w:r>
            <w:r w:rsidRPr="00CC330B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CC330B">
              <w:instrText xml:space="preserve"> FORMTEXT </w:instrText>
            </w:r>
            <w:r w:rsidRPr="00CC330B">
              <w:fldChar w:fldCharType="separate"/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fldChar w:fldCharType="end"/>
            </w:r>
          </w:p>
        </w:tc>
      </w:tr>
      <w:tr w:rsidR="00D05DC0" w:rsidRPr="00CC330B" w:rsidTr="00E10B43">
        <w:tc>
          <w:tcPr>
            <w:tcW w:w="5396" w:type="dxa"/>
          </w:tcPr>
          <w:p w:rsidR="00D05DC0" w:rsidRPr="00CC330B" w:rsidRDefault="00E10B43" w:rsidP="000E0BAA">
            <w:r w:rsidRPr="00CC330B">
              <w:t>SC</w:t>
            </w:r>
            <w:r w:rsidR="00D05DC0" w:rsidRPr="00CC330B">
              <w:t xml:space="preserve">: </w:t>
            </w:r>
            <w:r w:rsidR="00D05DC0" w:rsidRPr="00CC330B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="00D05DC0" w:rsidRPr="00CC330B">
              <w:instrText xml:space="preserve"> FORMTEXT </w:instrText>
            </w:r>
            <w:r w:rsidR="00D05DC0" w:rsidRPr="00CC330B">
              <w:fldChar w:fldCharType="separate"/>
            </w:r>
            <w:r w:rsidR="00D05DC0" w:rsidRPr="00CC330B">
              <w:rPr>
                <w:noProof/>
              </w:rPr>
              <w:t> </w:t>
            </w:r>
            <w:r w:rsidR="00D05DC0" w:rsidRPr="00CC330B">
              <w:rPr>
                <w:noProof/>
              </w:rPr>
              <w:t> </w:t>
            </w:r>
            <w:r w:rsidR="00D05DC0" w:rsidRPr="00CC330B">
              <w:rPr>
                <w:noProof/>
              </w:rPr>
              <w:t> </w:t>
            </w:r>
            <w:r w:rsidR="00D05DC0" w:rsidRPr="00CC330B">
              <w:rPr>
                <w:noProof/>
              </w:rPr>
              <w:t> </w:t>
            </w:r>
            <w:r w:rsidR="00D05DC0" w:rsidRPr="00CC330B">
              <w:rPr>
                <w:noProof/>
              </w:rPr>
              <w:t> </w:t>
            </w:r>
            <w:r w:rsidR="00D05DC0" w:rsidRPr="00CC330B">
              <w:fldChar w:fldCharType="end"/>
            </w:r>
          </w:p>
        </w:tc>
        <w:tc>
          <w:tcPr>
            <w:tcW w:w="5394" w:type="dxa"/>
          </w:tcPr>
          <w:p w:rsidR="00D05DC0" w:rsidRPr="00CC330B" w:rsidRDefault="00E10B43" w:rsidP="00070676">
            <w:r w:rsidRPr="00CC330B">
              <w:t xml:space="preserve">SCA: </w:t>
            </w:r>
            <w:r w:rsidRPr="00CC330B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CC330B">
              <w:instrText xml:space="preserve"> FORMTEXT </w:instrText>
            </w:r>
            <w:r w:rsidRPr="00CC330B">
              <w:fldChar w:fldCharType="separate"/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rPr>
                <w:noProof/>
              </w:rPr>
              <w:t> </w:t>
            </w:r>
            <w:r w:rsidRPr="00CC330B">
              <w:fldChar w:fldCharType="end"/>
            </w:r>
          </w:p>
        </w:tc>
      </w:tr>
    </w:tbl>
    <w:p w:rsidR="006D4AF8" w:rsidRPr="00CC330B" w:rsidRDefault="006D4AF8" w:rsidP="00070676">
      <w:pPr>
        <w:spacing w:after="0"/>
        <w:rPr>
          <w:b/>
        </w:rPr>
      </w:pPr>
    </w:p>
    <w:p w:rsidR="006648A9" w:rsidRPr="00CC330B" w:rsidRDefault="006648A9" w:rsidP="006648A9">
      <w:pPr>
        <w:keepNext/>
        <w:spacing w:after="0" w:line="240" w:lineRule="auto"/>
        <w:outlineLvl w:val="4"/>
        <w:rPr>
          <w:rFonts w:eastAsia="Times New Roman" w:cs="Times New Roman"/>
          <w:sz w:val="24"/>
          <w:szCs w:val="24"/>
        </w:rPr>
      </w:pPr>
      <w:r w:rsidRPr="00CC330B">
        <w:rPr>
          <w:rFonts w:eastAsia="Times New Roman" w:cs="Times New Roman"/>
          <w:b/>
          <w:sz w:val="24"/>
          <w:szCs w:val="24"/>
          <w:u w:val="single"/>
        </w:rPr>
        <w:t xml:space="preserve">SUPERVISION  </w:t>
      </w:r>
    </w:p>
    <w:p w:rsidR="006648A9" w:rsidRPr="00CC330B" w:rsidRDefault="006648A9" w:rsidP="006648A9">
      <w:pPr>
        <w:keepNext/>
        <w:spacing w:after="0" w:line="240" w:lineRule="auto"/>
        <w:outlineLvl w:val="4"/>
        <w:rPr>
          <w:rFonts w:eastAsia="Times New Roman" w:cs="Times New Roman"/>
          <w:sz w:val="20"/>
          <w:szCs w:val="20"/>
        </w:rPr>
      </w:pPr>
      <w:r w:rsidRPr="00CC330B">
        <w:rPr>
          <w:rFonts w:eastAsia="Times New Roman" w:cs="Times New Roman"/>
          <w:sz w:val="20"/>
          <w:szCs w:val="20"/>
        </w:rPr>
        <w:t xml:space="preserve">Supervision needs are documented </w:t>
      </w:r>
      <w:r w:rsidR="00DB618E" w:rsidRPr="00CC330B">
        <w:rPr>
          <w:rFonts w:eastAsia="Times New Roman" w:cs="Times New Roman"/>
          <w:sz w:val="20"/>
          <w:szCs w:val="20"/>
        </w:rPr>
        <w:t xml:space="preserve">in the Safety and Supports tab under the </w:t>
      </w:r>
      <w:r w:rsidRPr="00CC330B">
        <w:rPr>
          <w:rFonts w:eastAsia="Times New Roman" w:cs="Times New Roman"/>
          <w:sz w:val="20"/>
          <w:szCs w:val="20"/>
        </w:rPr>
        <w:t xml:space="preserve">Support Settings Tile.  The </w:t>
      </w:r>
      <w:r w:rsidRPr="00CC330B">
        <w:rPr>
          <w:rFonts w:eastAsia="Times New Roman" w:cs="Times New Roman"/>
          <w:i/>
          <w:sz w:val="20"/>
          <w:szCs w:val="20"/>
        </w:rPr>
        <w:t>reason</w:t>
      </w:r>
      <w:r w:rsidRPr="00CC330B">
        <w:rPr>
          <w:rFonts w:eastAsia="Times New Roman" w:cs="Times New Roman"/>
          <w:sz w:val="20"/>
          <w:szCs w:val="20"/>
        </w:rPr>
        <w:t xml:space="preserve"> for the supervision need is further documented in the associated tile (I.e. Behavior/Sensory, Mobility/Adaptive equipment, Self-Care, Dietary, Hea</w:t>
      </w:r>
      <w:bookmarkStart w:id="1" w:name="_GoBack"/>
      <w:bookmarkEnd w:id="1"/>
      <w:r w:rsidRPr="00CC330B">
        <w:rPr>
          <w:rFonts w:eastAsia="Times New Roman" w:cs="Times New Roman"/>
          <w:sz w:val="20"/>
          <w:szCs w:val="20"/>
        </w:rPr>
        <w:t>lth Hazards/Concerns)</w:t>
      </w:r>
      <w:r w:rsidR="004C1B19" w:rsidRPr="00CC330B">
        <w:rPr>
          <w:rFonts w:eastAsia="Times New Roman" w:cs="Times New Roman"/>
          <w:sz w:val="20"/>
          <w:szCs w:val="20"/>
        </w:rPr>
        <w:t xml:space="preserve">. </w:t>
      </w:r>
      <w:r w:rsidR="004C1B19" w:rsidRPr="00CC330B">
        <w:rPr>
          <w:rFonts w:eastAsia="Times New Roman" w:cs="Times New Roman"/>
          <w:color w:val="FF0000"/>
          <w:sz w:val="20"/>
          <w:szCs w:val="20"/>
        </w:rPr>
        <w:t xml:space="preserve"> </w:t>
      </w:r>
      <w:r w:rsidR="00507780" w:rsidRPr="00CC330B">
        <w:rPr>
          <w:rFonts w:eastAsia="Times New Roman" w:cs="Times New Roman"/>
          <w:color w:val="FF0000"/>
          <w:sz w:val="20"/>
          <w:szCs w:val="20"/>
        </w:rPr>
        <w:t>Remember to consider support</w:t>
      </w:r>
      <w:r w:rsidR="004C1B19" w:rsidRPr="00CC330B">
        <w:rPr>
          <w:rFonts w:eastAsia="Times New Roman" w:cs="Times New Roman"/>
          <w:color w:val="FF0000"/>
          <w:sz w:val="20"/>
          <w:szCs w:val="20"/>
        </w:rPr>
        <w:t xml:space="preserve"> needs around meal t</w:t>
      </w:r>
      <w:r w:rsidR="00FE1299" w:rsidRPr="00CC330B">
        <w:rPr>
          <w:rFonts w:eastAsia="Times New Roman" w:cs="Times New Roman"/>
          <w:color w:val="FF0000"/>
          <w:sz w:val="20"/>
          <w:szCs w:val="20"/>
        </w:rPr>
        <w:t>ime and medication administration</w:t>
      </w:r>
      <w:r w:rsidR="004C1B19" w:rsidRPr="00CC330B">
        <w:rPr>
          <w:rFonts w:eastAsia="Times New Roman" w:cs="Times New Roman"/>
          <w:color w:val="FF0000"/>
          <w:sz w:val="20"/>
          <w:szCs w:val="20"/>
        </w:rPr>
        <w:t>.</w:t>
      </w: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  <w:b/>
        </w:rPr>
      </w:pPr>
      <w:r w:rsidRPr="00CC330B">
        <w:rPr>
          <w:rFonts w:eastAsia="Times New Roman" w:cs="Times New Roman"/>
          <w:b/>
        </w:rPr>
        <w:t>Do you have opportunities to be alone?</w:t>
      </w:r>
      <w:r w:rsidRPr="00CC330B">
        <w:rPr>
          <w:rFonts w:eastAsia="Times New Roman" w:cs="Times New Roman"/>
          <w:b/>
        </w:rPr>
        <w:tab/>
      </w:r>
    </w:p>
    <w:p w:rsidR="00E507E0" w:rsidRPr="00CC330B" w:rsidRDefault="00E507E0" w:rsidP="006648A9">
      <w:pPr>
        <w:spacing w:after="0" w:line="240" w:lineRule="auto"/>
        <w:rPr>
          <w:rFonts w:eastAsia="Times New Roman" w:cs="Times New Roman"/>
        </w:rPr>
      </w:pPr>
    </w:p>
    <w:p w:rsidR="00135FDB" w:rsidRPr="00CC330B" w:rsidRDefault="00135FDB" w:rsidP="00135FDB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At Day Service:    </w:t>
      </w:r>
      <w:r w:rsidRPr="00CC330B">
        <w:rPr>
          <w:rFonts w:eastAsia="Times New Roman" w:cs="Times New Roman"/>
          <w:b/>
        </w:rPr>
        <w:t>(Document under Work)</w:t>
      </w:r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135FDB" w:rsidRPr="00CC330B" w:rsidRDefault="00135FDB" w:rsidP="00135FDB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>Where, When, and for How long?</w:t>
      </w:r>
      <w:r w:rsidRPr="00CC330B">
        <w:rPr>
          <w:rFonts w:eastAsia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</w:p>
    <w:p w:rsidR="00507780" w:rsidRPr="00CC330B" w:rsidRDefault="00507780" w:rsidP="00507780">
      <w:pPr>
        <w:spacing w:after="0" w:line="240" w:lineRule="auto"/>
        <w:rPr>
          <w:rFonts w:eastAsia="Times New Roman" w:cs="Times New Roman"/>
          <w:b/>
        </w:rPr>
      </w:pPr>
      <w:r w:rsidRPr="00CC330B">
        <w:rPr>
          <w:rFonts w:eastAsia="Times New Roman" w:cs="Times New Roman"/>
        </w:rPr>
        <w:t>Are you able to evacuate independently in event of an emergency or would you need assistance?</w:t>
      </w:r>
      <w:r w:rsidRPr="00CC330B">
        <w:rPr>
          <w:rFonts w:eastAsia="Times New Roman" w:cs="Times New Roman"/>
          <w:b/>
        </w:rPr>
        <w:t xml:space="preserve"> </w:t>
      </w:r>
    </w:p>
    <w:p w:rsidR="00507780" w:rsidRPr="00CC330B" w:rsidRDefault="00327677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  <w:b/>
        </w:rPr>
        <w:t>(Document under Work</w:t>
      </w:r>
      <w:r w:rsidR="00507780" w:rsidRPr="00CC330B">
        <w:rPr>
          <w:rFonts w:eastAsia="Times New Roman" w:cs="Times New Roman"/>
          <w:b/>
        </w:rPr>
        <w:t xml:space="preserve">): </w:t>
      </w:r>
      <w:r w:rsidR="00507780" w:rsidRPr="00CC330B">
        <w:rPr>
          <w:rFonts w:eastAsia="Times New Roman" w:cs="Times New Roman"/>
          <w:b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" w:name="Text199"/>
      <w:r w:rsidR="00507780" w:rsidRPr="00CC330B">
        <w:rPr>
          <w:rFonts w:eastAsia="Times New Roman" w:cs="Times New Roman"/>
          <w:b/>
        </w:rPr>
        <w:instrText xml:space="preserve"> FORMTEXT </w:instrText>
      </w:r>
      <w:r w:rsidR="00507780" w:rsidRPr="00CC330B">
        <w:rPr>
          <w:rFonts w:eastAsia="Times New Roman" w:cs="Times New Roman"/>
          <w:b/>
        </w:rPr>
      </w:r>
      <w:r w:rsidR="00507780" w:rsidRPr="00CC330B">
        <w:rPr>
          <w:rFonts w:eastAsia="Times New Roman" w:cs="Times New Roman"/>
          <w:b/>
        </w:rPr>
        <w:fldChar w:fldCharType="separate"/>
      </w:r>
      <w:r w:rsidR="00507780" w:rsidRPr="00CC330B">
        <w:rPr>
          <w:rFonts w:eastAsia="Times New Roman" w:cs="Times New Roman"/>
          <w:b/>
          <w:noProof/>
        </w:rPr>
        <w:t> </w:t>
      </w:r>
      <w:r w:rsidR="00507780" w:rsidRPr="00CC330B">
        <w:rPr>
          <w:rFonts w:eastAsia="Times New Roman" w:cs="Times New Roman"/>
          <w:b/>
          <w:noProof/>
        </w:rPr>
        <w:t> </w:t>
      </w:r>
      <w:r w:rsidR="00507780" w:rsidRPr="00CC330B">
        <w:rPr>
          <w:rFonts w:eastAsia="Times New Roman" w:cs="Times New Roman"/>
          <w:b/>
          <w:noProof/>
        </w:rPr>
        <w:t> </w:t>
      </w:r>
      <w:r w:rsidR="00507780" w:rsidRPr="00CC330B">
        <w:rPr>
          <w:rFonts w:eastAsia="Times New Roman" w:cs="Times New Roman"/>
          <w:b/>
          <w:noProof/>
        </w:rPr>
        <w:t> </w:t>
      </w:r>
      <w:r w:rsidR="00507780" w:rsidRPr="00CC330B">
        <w:rPr>
          <w:rFonts w:eastAsia="Times New Roman" w:cs="Times New Roman"/>
          <w:b/>
          <w:noProof/>
        </w:rPr>
        <w:t> </w:t>
      </w:r>
      <w:r w:rsidR="00507780" w:rsidRPr="00CC330B">
        <w:rPr>
          <w:rFonts w:eastAsia="Times New Roman" w:cs="Times New Roman"/>
          <w:b/>
        </w:rPr>
        <w:fldChar w:fldCharType="end"/>
      </w:r>
      <w:bookmarkEnd w:id="2"/>
    </w:p>
    <w:p w:rsidR="00507780" w:rsidRPr="00CC330B" w:rsidRDefault="00507780" w:rsidP="006648A9">
      <w:pPr>
        <w:spacing w:after="0" w:line="240" w:lineRule="auto"/>
        <w:rPr>
          <w:rFonts w:eastAsia="Times New Roman" w:cs="Times New Roman"/>
        </w:rPr>
      </w:pP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>In Community: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="002C30F4"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3"/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3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4"/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>Where, When, and for How long?</w:t>
      </w:r>
      <w:r w:rsidRPr="00CC330B">
        <w:rPr>
          <w:rFonts w:eastAsia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</w:p>
    <w:p w:rsidR="00E507E0" w:rsidRPr="00CC330B" w:rsidRDefault="00E507E0" w:rsidP="00E507E0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While in a vehicle:   </w:t>
      </w:r>
      <w:r w:rsidRPr="00CC330B">
        <w:rPr>
          <w:rFonts w:eastAsia="Times New Roman" w:cs="Times New Roman"/>
          <w:b/>
        </w:rPr>
        <w:t>(Document under Community)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E507E0" w:rsidRPr="00CC330B" w:rsidRDefault="00E507E0" w:rsidP="00E507E0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>Where, When, and for How long?</w:t>
      </w:r>
      <w:r w:rsidRPr="00CC330B">
        <w:rPr>
          <w:rFonts w:eastAsia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</w:p>
    <w:p w:rsidR="00E507E0" w:rsidRPr="00CC330B" w:rsidRDefault="00E507E0" w:rsidP="00E507E0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>Do you travel independently?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  <w:b/>
        </w:rPr>
        <w:t>(Document under Community)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5"/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3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6"/>
      <w:r w:rsidRPr="00CC330B">
        <w:rPr>
          <w:rFonts w:eastAsia="Times New Roman" w:cs="Times New Roman"/>
        </w:rPr>
        <w:t>No</w:t>
      </w:r>
    </w:p>
    <w:p w:rsidR="00E507E0" w:rsidRPr="00CC330B" w:rsidRDefault="00E507E0" w:rsidP="00E507E0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Parameters of independent travel: </w:t>
      </w:r>
      <w:r w:rsidRPr="00CC330B">
        <w:rPr>
          <w:rFonts w:eastAsia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7"/>
    </w:p>
    <w:p w:rsidR="00FE1299" w:rsidRPr="00CC330B" w:rsidRDefault="00FE1299" w:rsidP="006648A9">
      <w:pPr>
        <w:spacing w:after="0" w:line="240" w:lineRule="auto"/>
        <w:rPr>
          <w:rFonts w:eastAsia="Times New Roman" w:cs="Times New Roman"/>
        </w:rPr>
      </w:pP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  <w:b/>
        </w:rPr>
        <w:t>Further Meeting discussion / Recommendations:</w:t>
      </w:r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8"/>
    </w:p>
    <w:p w:rsidR="002B0B57" w:rsidRPr="00CC330B" w:rsidRDefault="002B0B57" w:rsidP="006648A9">
      <w:pPr>
        <w:spacing w:after="0"/>
        <w:rPr>
          <w:rFonts w:eastAsia="Times New Roman" w:cs="Times New Roman"/>
          <w:b/>
          <w:u w:val="single"/>
        </w:rPr>
      </w:pPr>
    </w:p>
    <w:p w:rsidR="006648A9" w:rsidRPr="00CC330B" w:rsidRDefault="006648A9" w:rsidP="006648A9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CC330B">
        <w:rPr>
          <w:rFonts w:eastAsia="Times New Roman" w:cs="Times New Roman"/>
          <w:b/>
          <w:sz w:val="24"/>
          <w:szCs w:val="24"/>
          <w:u w:val="single"/>
        </w:rPr>
        <w:t>MEDICATION ADMINISTRATION</w:t>
      </w:r>
    </w:p>
    <w:p w:rsidR="006648A9" w:rsidRPr="00CC330B" w:rsidRDefault="00DB618E" w:rsidP="006648A9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CC330B">
        <w:rPr>
          <w:rFonts w:eastAsia="Times New Roman" w:cs="Times New Roman"/>
          <w:sz w:val="20"/>
          <w:szCs w:val="20"/>
        </w:rPr>
        <w:t xml:space="preserve">If independent with a Medication, the Self-Medicate check box should be checked with each applicable medication under the Medication tile.  </w:t>
      </w:r>
      <w:r w:rsidR="004010AC" w:rsidRPr="00CC330B">
        <w:rPr>
          <w:rFonts w:eastAsia="Times New Roman" w:cs="Times New Roman"/>
          <w:sz w:val="20"/>
          <w:szCs w:val="20"/>
        </w:rPr>
        <w:t xml:space="preserve">If </w:t>
      </w:r>
      <w:r w:rsidRPr="00CC330B">
        <w:rPr>
          <w:rFonts w:eastAsia="Times New Roman" w:cs="Times New Roman"/>
          <w:sz w:val="20"/>
          <w:szCs w:val="20"/>
        </w:rPr>
        <w:t>not independent, the a</w:t>
      </w:r>
      <w:r w:rsidR="006648A9" w:rsidRPr="00CC330B">
        <w:rPr>
          <w:rFonts w:eastAsia="Times New Roman" w:cs="Times New Roman"/>
          <w:sz w:val="20"/>
          <w:szCs w:val="20"/>
        </w:rPr>
        <w:t xml:space="preserve">ssistance </w:t>
      </w:r>
      <w:r w:rsidR="004010AC" w:rsidRPr="00CC330B">
        <w:rPr>
          <w:rFonts w:eastAsia="Times New Roman" w:cs="Times New Roman"/>
          <w:sz w:val="20"/>
          <w:szCs w:val="20"/>
        </w:rPr>
        <w:t xml:space="preserve">needed for </w:t>
      </w:r>
      <w:r w:rsidRPr="00CC330B">
        <w:rPr>
          <w:rFonts w:eastAsia="Times New Roman" w:cs="Times New Roman"/>
          <w:sz w:val="20"/>
          <w:szCs w:val="20"/>
        </w:rPr>
        <w:t>each</w:t>
      </w:r>
      <w:r w:rsidR="006648A9" w:rsidRPr="00CC330B">
        <w:rPr>
          <w:rFonts w:eastAsia="Times New Roman" w:cs="Times New Roman"/>
          <w:sz w:val="20"/>
          <w:szCs w:val="20"/>
        </w:rPr>
        <w:t xml:space="preserve"> medication </w:t>
      </w:r>
      <w:r w:rsidRPr="00CC330B">
        <w:rPr>
          <w:rFonts w:eastAsia="Times New Roman" w:cs="Times New Roman"/>
          <w:sz w:val="20"/>
          <w:szCs w:val="20"/>
        </w:rPr>
        <w:t>must be documented within each medication box.</w:t>
      </w:r>
    </w:p>
    <w:p w:rsidR="006648A9" w:rsidRPr="00CC330B" w:rsidRDefault="006648A9" w:rsidP="006648A9">
      <w:pPr>
        <w:keepNext/>
        <w:spacing w:after="0" w:line="240" w:lineRule="auto"/>
        <w:outlineLvl w:val="3"/>
        <w:rPr>
          <w:rFonts w:eastAsia="Times New Roman" w:cs="Times New Roman"/>
          <w:sz w:val="24"/>
          <w:szCs w:val="24"/>
        </w:rPr>
      </w:pPr>
    </w:p>
    <w:p w:rsidR="006648A9" w:rsidRPr="00CC330B" w:rsidRDefault="006648A9" w:rsidP="006648A9">
      <w:pPr>
        <w:keepNext/>
        <w:spacing w:after="0" w:line="240" w:lineRule="auto"/>
        <w:outlineLvl w:val="3"/>
        <w:rPr>
          <w:rFonts w:eastAsia="Times New Roman" w:cs="Times New Roman"/>
        </w:rPr>
      </w:pPr>
      <w:r w:rsidRPr="00CC330B">
        <w:rPr>
          <w:rFonts w:eastAsia="Times New Roman" w:cs="Times New Roman"/>
        </w:rPr>
        <w:t>Do you need help taking your medication?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9"/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10"/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keepNext/>
        <w:spacing w:after="0" w:line="240" w:lineRule="auto"/>
        <w:outlineLvl w:val="3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Detailed description of the assistance that is needed: </w:t>
      </w:r>
      <w:r w:rsidRPr="00CC330B">
        <w:rPr>
          <w:rFonts w:eastAsia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11"/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</w:p>
    <w:p w:rsidR="006648A9" w:rsidRPr="00CC330B" w:rsidRDefault="006648A9" w:rsidP="006648A9">
      <w:pPr>
        <w:keepNext/>
        <w:spacing w:after="0" w:line="240" w:lineRule="auto"/>
        <w:outlineLvl w:val="3"/>
        <w:rPr>
          <w:rFonts w:eastAsia="Times New Roman" w:cs="Times New Roman"/>
        </w:rPr>
      </w:pPr>
    </w:p>
    <w:p w:rsidR="006648A9" w:rsidRPr="00CC330B" w:rsidRDefault="006648A9" w:rsidP="006648A9">
      <w:pPr>
        <w:keepNext/>
        <w:spacing w:after="0" w:line="240" w:lineRule="auto"/>
        <w:outlineLvl w:val="3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If independent, where is my medication stored, how do I access it and how is it kept safe? </w:t>
      </w:r>
      <w:r w:rsidRPr="00CC330B">
        <w:rPr>
          <w:rFonts w:eastAsia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12"/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</w:p>
    <w:p w:rsidR="00B71933" w:rsidRPr="00CC330B" w:rsidRDefault="006648A9" w:rsidP="006648A9">
      <w:pPr>
        <w:spacing w:after="0"/>
      </w:pPr>
      <w:r w:rsidRPr="00CC330B">
        <w:rPr>
          <w:b/>
        </w:rPr>
        <w:t>Further Meeting discussion/Recommendations:</w:t>
      </w:r>
      <w:r w:rsidRPr="00CC330B">
        <w:t xml:space="preserve"> </w:t>
      </w:r>
      <w:r w:rsidRPr="00CC330B">
        <w:fldChar w:fldCharType="begin">
          <w:ffData>
            <w:name w:val="Text172"/>
            <w:enabled/>
            <w:calcOnExit w:val="0"/>
            <w:textInput/>
          </w:ffData>
        </w:fldChar>
      </w:r>
      <w:bookmarkStart w:id="13" w:name="Text172"/>
      <w:r w:rsidRPr="00CC330B">
        <w:instrText xml:space="preserve"> FORMTEXT </w:instrText>
      </w:r>
      <w:r w:rsidRPr="00CC330B">
        <w:fldChar w:fldCharType="separate"/>
      </w:r>
      <w:r w:rsidRPr="00CC330B">
        <w:rPr>
          <w:noProof/>
        </w:rPr>
        <w:t> </w:t>
      </w:r>
      <w:r w:rsidRPr="00CC330B">
        <w:rPr>
          <w:noProof/>
        </w:rPr>
        <w:t> </w:t>
      </w:r>
      <w:r w:rsidRPr="00CC330B">
        <w:rPr>
          <w:noProof/>
        </w:rPr>
        <w:t> </w:t>
      </w:r>
      <w:r w:rsidRPr="00CC330B">
        <w:rPr>
          <w:noProof/>
        </w:rPr>
        <w:t> </w:t>
      </w:r>
      <w:r w:rsidRPr="00CC330B">
        <w:rPr>
          <w:noProof/>
        </w:rPr>
        <w:t> </w:t>
      </w:r>
      <w:r w:rsidRPr="00CC330B">
        <w:fldChar w:fldCharType="end"/>
      </w:r>
      <w:bookmarkEnd w:id="13"/>
    </w:p>
    <w:p w:rsidR="004010AC" w:rsidRPr="00CC330B" w:rsidRDefault="004010AC" w:rsidP="006648A9">
      <w:pPr>
        <w:keepNext/>
        <w:spacing w:after="0" w:line="240" w:lineRule="auto"/>
        <w:outlineLvl w:val="6"/>
        <w:rPr>
          <w:rFonts w:eastAsia="Times New Roman" w:cs="Times New Roman"/>
          <w:b/>
          <w:sz w:val="24"/>
          <w:szCs w:val="24"/>
          <w:u w:val="single"/>
        </w:rPr>
      </w:pPr>
    </w:p>
    <w:p w:rsidR="006648A9" w:rsidRPr="00CC330B" w:rsidRDefault="006648A9" w:rsidP="006648A9">
      <w:pPr>
        <w:keepNext/>
        <w:spacing w:after="0" w:line="240" w:lineRule="auto"/>
        <w:outlineLvl w:val="6"/>
        <w:rPr>
          <w:rFonts w:eastAsia="Times New Roman" w:cs="Times New Roman"/>
          <w:b/>
          <w:sz w:val="24"/>
          <w:szCs w:val="24"/>
        </w:rPr>
      </w:pPr>
      <w:r w:rsidRPr="00CC330B">
        <w:rPr>
          <w:rFonts w:eastAsia="Times New Roman" w:cs="Times New Roman"/>
          <w:b/>
          <w:sz w:val="24"/>
          <w:szCs w:val="24"/>
          <w:u w:val="single"/>
        </w:rPr>
        <w:t>FINANCIAL REVIEW</w:t>
      </w:r>
    </w:p>
    <w:p w:rsidR="006648A9" w:rsidRPr="00CC330B" w:rsidRDefault="00DB618E" w:rsidP="006648A9">
      <w:pPr>
        <w:keepNext/>
        <w:spacing w:after="0" w:line="240" w:lineRule="auto"/>
        <w:outlineLvl w:val="6"/>
        <w:rPr>
          <w:rFonts w:eastAsia="Times New Roman" w:cs="Times New Roman"/>
          <w:sz w:val="20"/>
          <w:szCs w:val="20"/>
        </w:rPr>
      </w:pPr>
      <w:r w:rsidRPr="00CC330B">
        <w:rPr>
          <w:rFonts w:eastAsia="Times New Roman" w:cs="Times New Roman"/>
          <w:sz w:val="20"/>
          <w:szCs w:val="20"/>
        </w:rPr>
        <w:t>Assistance with finances</w:t>
      </w:r>
      <w:r w:rsidR="006648A9" w:rsidRPr="00CC330B">
        <w:rPr>
          <w:rFonts w:eastAsia="Times New Roman" w:cs="Times New Roman"/>
          <w:sz w:val="20"/>
          <w:szCs w:val="20"/>
        </w:rPr>
        <w:t xml:space="preserve"> is documented under the Support Settings – Community.</w:t>
      </w:r>
    </w:p>
    <w:p w:rsidR="006648A9" w:rsidRPr="00CC330B" w:rsidRDefault="006648A9" w:rsidP="006648A9">
      <w:pPr>
        <w:keepNext/>
        <w:spacing w:after="0" w:line="240" w:lineRule="auto"/>
        <w:outlineLvl w:val="6"/>
        <w:rPr>
          <w:rFonts w:eastAsia="Times New Roman" w:cs="Times New Roman"/>
          <w:sz w:val="20"/>
          <w:szCs w:val="20"/>
        </w:rPr>
      </w:pPr>
      <w:r w:rsidRPr="00CC330B">
        <w:rPr>
          <w:rFonts w:eastAsia="Times New Roman" w:cs="Times New Roman"/>
          <w:sz w:val="20"/>
          <w:szCs w:val="20"/>
        </w:rPr>
        <w:t xml:space="preserve"> </w:t>
      </w: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What do you like to do with your money? 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ab/>
        <w:t xml:space="preserve">   </w:t>
      </w: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>Do you feel comfortable making purchases on your own?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3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14"/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44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15"/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Is assistance needed with making purchases?   </w:t>
      </w:r>
      <w:r w:rsidR="002B0B57" w:rsidRPr="00CC330B">
        <w:rPr>
          <w:rFonts w:eastAsia="Times New Roman" w:cs="Times New Roman"/>
        </w:rPr>
        <w:tab/>
      </w:r>
      <w:r w:rsidR="00E10B43" w:rsidRPr="00CC330B">
        <w:rPr>
          <w:rFonts w:eastAsia="Times New Roman" w:cs="Times New Roman"/>
        </w:rPr>
        <w:tab/>
      </w:r>
      <w:r w:rsidR="00E10B43" w:rsidRPr="00CC330B">
        <w:rPr>
          <w:rFonts w:eastAsia="Times New Roman" w:cs="Times New Roman"/>
        </w:rPr>
        <w:tab/>
      </w:r>
      <w:r w:rsidR="00E10B43" w:rsidRPr="00CC330B">
        <w:rPr>
          <w:rFonts w:eastAsia="Times New Roman" w:cs="Times New Roman"/>
        </w:rPr>
        <w:tab/>
      </w:r>
      <w:r w:rsidR="00E10B43"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45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16"/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6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17"/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If yes, what do you need assistance with? 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t> </w:t>
      </w:r>
      <w:r w:rsidRPr="00CC330B">
        <w:rPr>
          <w:rFonts w:eastAsia="Times New Roman" w:cs="Times New Roman"/>
        </w:rPr>
        <w:fldChar w:fldCharType="end"/>
      </w:r>
    </w:p>
    <w:p w:rsidR="006648A9" w:rsidRPr="00CC330B" w:rsidRDefault="006648A9" w:rsidP="006648A9">
      <w:pPr>
        <w:spacing w:after="0" w:line="240" w:lineRule="auto"/>
        <w:ind w:left="6480" w:firstLine="720"/>
        <w:rPr>
          <w:rFonts w:eastAsia="Times New Roman" w:cs="Times New Roman"/>
        </w:rPr>
      </w:pP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  <w:b/>
        </w:rPr>
        <w:t>Further Meeting discussion / Recommendations:</w:t>
      </w:r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8" w:name="Text173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18"/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  <w:b/>
          <w:sz w:val="24"/>
          <w:szCs w:val="24"/>
          <w:u w:val="single"/>
        </w:rPr>
      </w:pPr>
      <w:r w:rsidRPr="00CC330B">
        <w:rPr>
          <w:rFonts w:eastAsia="Times New Roman" w:cs="Times New Roman"/>
          <w:b/>
          <w:sz w:val="24"/>
          <w:szCs w:val="24"/>
          <w:u w:val="single"/>
        </w:rPr>
        <w:lastRenderedPageBreak/>
        <w:t xml:space="preserve">MEAL TIME </w:t>
      </w:r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  <w:b/>
          <w:sz w:val="24"/>
          <w:szCs w:val="24"/>
          <w:u w:val="single"/>
        </w:rPr>
      </w:pPr>
      <w:r w:rsidRPr="00CC330B">
        <w:rPr>
          <w:rFonts w:eastAsia="Times New Roman" w:cs="Times New Roman"/>
          <w:sz w:val="20"/>
          <w:szCs w:val="20"/>
        </w:rPr>
        <w:t>Supports needs are documented in the Health and Nutrition Tab under Dietary and Health hazards/concerns tiles</w:t>
      </w:r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Type of Diet </w:t>
      </w:r>
      <w:r w:rsidRPr="00CC330B">
        <w:rPr>
          <w:rFonts w:eastAsia="Times New Roman" w:cs="Times New Roman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19" w:name="Text202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19"/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Is specialized meal prep necessary?  No  </w:t>
      </w:r>
      <w:r w:rsidRPr="00CC330B">
        <w:rPr>
          <w:rFonts w:eastAsia="Times New Roman" w:cs="Times New Roma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ab/>
        <w:t xml:space="preserve">Yes </w:t>
      </w:r>
      <w:r w:rsidRPr="00CC330B">
        <w:rPr>
          <w:rFonts w:eastAsia="Times New Roman" w:cs="Times New Roma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4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0"/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tab/>
        <w:t xml:space="preserve">Select one: Ground </w:t>
      </w:r>
      <w:r w:rsidRPr="00CC330B">
        <w:rPr>
          <w:rFonts w:eastAsia="Times New Roman" w:cs="Times New Roma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ab/>
        <w:t xml:space="preserve">Chopped </w:t>
      </w:r>
      <w:r w:rsidRPr="00CC330B">
        <w:rPr>
          <w:rFonts w:eastAsia="Times New Roman" w:cs="Times New Roma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7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1"/>
      <w:r w:rsidRPr="00CC330B">
        <w:rPr>
          <w:rFonts w:eastAsia="Times New Roman" w:cs="Times New Roman"/>
        </w:rPr>
        <w:tab/>
        <w:t xml:space="preserve">Pureed  </w:t>
      </w:r>
      <w:r w:rsidRPr="00CC330B">
        <w:rPr>
          <w:rFonts w:eastAsia="Times New Roman" w:cs="Times New Roma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8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2"/>
      <w:r w:rsidRPr="00CC330B">
        <w:rPr>
          <w:rFonts w:eastAsia="Times New Roman" w:cs="Times New Roman"/>
        </w:rPr>
        <w:tab/>
      </w:r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</w:rPr>
      </w:pPr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Do liquids require thickening?  No </w:t>
      </w:r>
      <w:r w:rsidRPr="00CC330B">
        <w:rPr>
          <w:rFonts w:eastAsia="Times New Roman" w:cs="Times New Roma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9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3"/>
      <w:r w:rsidRPr="00CC330B">
        <w:rPr>
          <w:rFonts w:eastAsia="Times New Roman" w:cs="Times New Roman"/>
        </w:rPr>
        <w:t xml:space="preserve">  </w:t>
      </w:r>
      <w:r w:rsidRPr="00CC330B">
        <w:rPr>
          <w:rFonts w:eastAsia="Times New Roman" w:cs="Times New Roman"/>
        </w:rPr>
        <w:tab/>
      </w:r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Yes </w:t>
      </w:r>
      <w:r w:rsidRPr="00CC330B">
        <w:rPr>
          <w:rFonts w:eastAsia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3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4"/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tab/>
        <w:t xml:space="preserve">Select one: Nectar/mild thick </w:t>
      </w:r>
      <w:r w:rsidRPr="00CC330B">
        <w:rPr>
          <w:rFonts w:eastAsia="Times New Roman" w:cs="Times New Roman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0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5"/>
      <w:r w:rsidRPr="00CC330B">
        <w:rPr>
          <w:rFonts w:eastAsia="Times New Roman" w:cs="Times New Roman"/>
        </w:rPr>
        <w:t xml:space="preserve">  </w:t>
      </w:r>
      <w:r w:rsidRPr="00CC330B">
        <w:rPr>
          <w:rFonts w:eastAsia="Times New Roman" w:cs="Times New Roman"/>
        </w:rPr>
        <w:tab/>
        <w:t xml:space="preserve">Honey/medium thick </w:t>
      </w:r>
      <w:r w:rsidRPr="00CC330B">
        <w:rPr>
          <w:rFonts w:eastAsia="Times New Roman" w:cs="Times New Roman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1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6"/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tab/>
        <w:t xml:space="preserve">Pudding/ extremely thick </w:t>
      </w:r>
      <w:r w:rsidRPr="00CC330B">
        <w:rPr>
          <w:rFonts w:eastAsia="Times New Roman" w:cs="Times New Roman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2"/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bookmarkEnd w:id="27"/>
    </w:p>
    <w:p w:rsidR="004010AC" w:rsidRPr="00CC330B" w:rsidRDefault="004010AC" w:rsidP="004010AC">
      <w:pPr>
        <w:keepNext/>
        <w:spacing w:after="0" w:line="240" w:lineRule="auto"/>
        <w:outlineLvl w:val="6"/>
        <w:rPr>
          <w:rFonts w:eastAsia="Times New Roman" w:cs="Times New Roman"/>
        </w:rPr>
      </w:pPr>
    </w:p>
    <w:p w:rsidR="004010AC" w:rsidRPr="00CC330B" w:rsidRDefault="004010AC" w:rsidP="004010AC">
      <w:pPr>
        <w:spacing w:after="0"/>
        <w:rPr>
          <w:b/>
          <w:sz w:val="24"/>
          <w:szCs w:val="24"/>
          <w:u w:val="single"/>
        </w:rPr>
      </w:pPr>
      <w:r w:rsidRPr="00CC330B">
        <w:rPr>
          <w:rFonts w:eastAsia="Times New Roman" w:cs="Times New Roman"/>
          <w:b/>
        </w:rPr>
        <w:t>Detailed description of supervision and support needs during meal time</w:t>
      </w:r>
      <w:r w:rsidR="00B82DCA" w:rsidRPr="00CC330B">
        <w:rPr>
          <w:rFonts w:eastAsia="Times New Roman" w:cs="Times New Roman"/>
          <w:b/>
        </w:rPr>
        <w:t>:</w:t>
      </w:r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28" w:name="Text201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28"/>
    </w:p>
    <w:p w:rsidR="004010AC" w:rsidRPr="00CC330B" w:rsidRDefault="004010AC" w:rsidP="006648A9">
      <w:pPr>
        <w:spacing w:after="0"/>
        <w:rPr>
          <w:b/>
          <w:sz w:val="24"/>
          <w:szCs w:val="24"/>
          <w:u w:val="single"/>
        </w:rPr>
      </w:pPr>
    </w:p>
    <w:p w:rsidR="006648A9" w:rsidRPr="00CC330B" w:rsidRDefault="009C623D" w:rsidP="006648A9">
      <w:pPr>
        <w:spacing w:after="0"/>
        <w:rPr>
          <w:b/>
          <w:sz w:val="24"/>
          <w:szCs w:val="24"/>
          <w:u w:val="single"/>
        </w:rPr>
      </w:pPr>
      <w:r w:rsidRPr="00CC330B">
        <w:rPr>
          <w:b/>
          <w:sz w:val="24"/>
          <w:szCs w:val="24"/>
          <w:u w:val="single"/>
        </w:rPr>
        <w:t>MOBILITY AND PRESCRIBED ADAPTIVE EQUIPMENT</w:t>
      </w:r>
    </w:p>
    <w:p w:rsidR="006648A9" w:rsidRPr="00CC330B" w:rsidRDefault="00E507E0" w:rsidP="006648A9">
      <w:pPr>
        <w:spacing w:after="0"/>
        <w:rPr>
          <w:sz w:val="20"/>
          <w:szCs w:val="20"/>
        </w:rPr>
      </w:pPr>
      <w:r w:rsidRPr="00CC330B">
        <w:rPr>
          <w:sz w:val="20"/>
          <w:szCs w:val="20"/>
        </w:rPr>
        <w:t>In addition to t</w:t>
      </w:r>
      <w:r w:rsidR="006648A9" w:rsidRPr="00CC330B">
        <w:rPr>
          <w:sz w:val="20"/>
          <w:szCs w:val="20"/>
        </w:rPr>
        <w:t>he use of crutches, w</w:t>
      </w:r>
      <w:r w:rsidRPr="00CC330B">
        <w:rPr>
          <w:sz w:val="20"/>
          <w:szCs w:val="20"/>
        </w:rPr>
        <w:t>alker, or wheelchair, include</w:t>
      </w:r>
      <w:r w:rsidR="006648A9" w:rsidRPr="00CC330B">
        <w:rPr>
          <w:sz w:val="20"/>
          <w:szCs w:val="20"/>
        </w:rPr>
        <w:t xml:space="preserve"> detailed description of any assistance needed to assist with mobility and or transfers.  Other prescribed adaptive equipment is listed under </w:t>
      </w:r>
      <w:r w:rsidR="006648A9" w:rsidRPr="00CC330B">
        <w:rPr>
          <w:b/>
          <w:sz w:val="20"/>
          <w:szCs w:val="20"/>
        </w:rPr>
        <w:t>Other</w:t>
      </w:r>
      <w:r w:rsidR="006648A9" w:rsidRPr="00CC330B">
        <w:rPr>
          <w:sz w:val="20"/>
          <w:szCs w:val="20"/>
        </w:rPr>
        <w:t xml:space="preserve"> and some examples include: glasses, hearing aids, Hoyer Lift, Orthotic shoes, etc.)</w:t>
      </w:r>
    </w:p>
    <w:p w:rsidR="006648A9" w:rsidRPr="00CC330B" w:rsidRDefault="006648A9" w:rsidP="006648A9">
      <w:pPr>
        <w:spacing w:after="0"/>
        <w:rPr>
          <w:sz w:val="20"/>
          <w:szCs w:val="20"/>
        </w:rPr>
      </w:pPr>
    </w:p>
    <w:p w:rsidR="006648A9" w:rsidRPr="00CC330B" w:rsidRDefault="006648A9" w:rsidP="006648A9">
      <w:pPr>
        <w:spacing w:after="0"/>
      </w:pPr>
      <w:r w:rsidRPr="00CC330B">
        <w:t>Do you need assistance with mobility?</w:t>
      </w:r>
      <w:r w:rsidRPr="00CC330B">
        <w:tab/>
      </w:r>
      <w:r w:rsidRPr="00CC330B">
        <w:tab/>
      </w:r>
      <w:r w:rsidRPr="00CC330B">
        <w:tab/>
      </w:r>
      <w:r w:rsidRPr="00CC330B">
        <w:tab/>
      </w:r>
      <w:r w:rsidRPr="00CC330B">
        <w:tab/>
      </w:r>
      <w:r w:rsidR="002B0B57" w:rsidRPr="00CC330B">
        <w:tab/>
      </w:r>
      <w:r w:rsidRPr="00CC330B">
        <w:rPr>
          <w:rFonts w:eastAsia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/>
        <w:rPr>
          <w:rFonts w:eastAsia="Times New Roman" w:cs="Times New Roman"/>
        </w:rPr>
      </w:pPr>
      <w:r w:rsidRPr="00CC330B">
        <w:t>Do you need assistance with stairs?</w:t>
      </w:r>
      <w:r w:rsidRPr="00CC330B">
        <w:tab/>
      </w:r>
      <w:r w:rsidRPr="00CC330B">
        <w:tab/>
      </w:r>
      <w:r w:rsidRPr="00CC330B">
        <w:tab/>
      </w:r>
      <w:r w:rsidRPr="00CC330B">
        <w:tab/>
      </w:r>
      <w:r w:rsidRPr="00CC330B">
        <w:tab/>
      </w:r>
      <w:r w:rsidRPr="00CC330B">
        <w:tab/>
      </w:r>
      <w:r w:rsidRPr="00CC330B">
        <w:rPr>
          <w:rFonts w:eastAsia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Do you need assistance with transfers, for example, moving from one chair to another? </w:t>
      </w:r>
    </w:p>
    <w:p w:rsidR="006648A9" w:rsidRPr="00CC330B" w:rsidRDefault="006648A9" w:rsidP="006648A9">
      <w:pPr>
        <w:spacing w:after="0"/>
      </w:pP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/>
        <w:rPr>
          <w:rFonts w:eastAsia="Times New Roman" w:cs="Times New Roman"/>
        </w:rPr>
      </w:pPr>
      <w:r w:rsidRPr="00CC330B">
        <w:t xml:space="preserve">Do you need assistance with getting in or out of a vehicle? </w:t>
      </w:r>
      <w:r w:rsidRPr="00CC330B">
        <w:tab/>
      </w:r>
      <w:r w:rsidRPr="00CC330B">
        <w:tab/>
      </w:r>
      <w:r w:rsidRPr="00CC330B">
        <w:tab/>
      </w:r>
      <w:r w:rsidRPr="00CC330B">
        <w:rPr>
          <w:rFonts w:eastAsia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/>
        <w:rPr>
          <w:rFonts w:eastAsia="Times New Roman" w:cs="Times New Roman"/>
        </w:rPr>
      </w:pPr>
    </w:p>
    <w:p w:rsidR="006648A9" w:rsidRPr="00CC330B" w:rsidRDefault="006648A9" w:rsidP="006648A9">
      <w:pPr>
        <w:spacing w:after="0"/>
        <w:rPr>
          <w:rFonts w:eastAsia="Times New Roman" w:cs="Times New Roman"/>
        </w:rPr>
      </w:pPr>
      <w:r w:rsidRPr="00CC330B">
        <w:rPr>
          <w:rFonts w:eastAsia="Times New Roman" w:cs="Times New Roman"/>
        </w:rPr>
        <w:t xml:space="preserve">Detailed description of assistance needed for any of the above: </w:t>
      </w:r>
      <w:r w:rsidRPr="00CC330B">
        <w:rPr>
          <w:rFonts w:eastAsia="Times New Roman" w:cs="Times New Roman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29" w:name="Text175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29"/>
    </w:p>
    <w:p w:rsidR="00E507E0" w:rsidRPr="00CC330B" w:rsidRDefault="00E507E0" w:rsidP="006648A9">
      <w:pPr>
        <w:spacing w:after="0"/>
      </w:pPr>
    </w:p>
    <w:p w:rsidR="006648A9" w:rsidRPr="00CC330B" w:rsidRDefault="006648A9" w:rsidP="006648A9">
      <w:pPr>
        <w:spacing w:after="0"/>
        <w:rPr>
          <w:rFonts w:eastAsia="Times New Roman" w:cs="Times New Roman"/>
        </w:rPr>
      </w:pPr>
      <w:r w:rsidRPr="00CC330B">
        <w:t>Do you have adaptive equipment prescribed for you?</w:t>
      </w:r>
      <w:r w:rsidRPr="00CC330B">
        <w:tab/>
      </w:r>
      <w:r w:rsidRPr="00CC330B">
        <w:tab/>
      </w:r>
      <w:r w:rsidRPr="00CC330B">
        <w:tab/>
      </w:r>
      <w:r w:rsidR="002B0B57" w:rsidRPr="00CC330B">
        <w:tab/>
      </w:r>
      <w:r w:rsidRPr="00CC330B">
        <w:rPr>
          <w:rFonts w:eastAsia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Yes</w:t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tab/>
      </w:r>
      <w:r w:rsidRPr="00CC330B">
        <w:rPr>
          <w:rFonts w:eastAsia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330B">
        <w:rPr>
          <w:rFonts w:eastAsia="Times New Roman" w:cs="Times New Roman"/>
        </w:rPr>
        <w:instrText xml:space="preserve"> FORMCHECKBOX </w:instrText>
      </w:r>
      <w:r w:rsidR="00CC330B" w:rsidRPr="00CC330B">
        <w:rPr>
          <w:rFonts w:eastAsia="Times New Roman" w:cs="Times New Roman"/>
        </w:rPr>
      </w:r>
      <w:r w:rsidR="00CC330B"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</w:rPr>
        <w:fldChar w:fldCharType="end"/>
      </w:r>
      <w:r w:rsidRPr="00CC330B">
        <w:rPr>
          <w:rFonts w:eastAsia="Times New Roman" w:cs="Times New Roman"/>
        </w:rPr>
        <w:t>No</w:t>
      </w:r>
    </w:p>
    <w:p w:rsidR="006648A9" w:rsidRPr="00CC330B" w:rsidRDefault="006648A9" w:rsidP="006648A9">
      <w:pPr>
        <w:spacing w:after="0"/>
      </w:pPr>
      <w:r w:rsidRPr="00CC330B">
        <w:rPr>
          <w:rFonts w:eastAsia="Times New Roman" w:cs="Times New Roman"/>
        </w:rPr>
        <w:t xml:space="preserve">If yes, what equipment?  </w:t>
      </w:r>
      <w:r w:rsidRPr="00CC330B">
        <w:rPr>
          <w:rFonts w:eastAsia="Times New Roman" w:cs="Times New Roman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30" w:name="Text174"/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bookmarkEnd w:id="30"/>
      <w:r w:rsidRPr="00CC330B">
        <w:tab/>
      </w:r>
    </w:p>
    <w:p w:rsidR="002B0B57" w:rsidRPr="00CC330B" w:rsidRDefault="002B0B57" w:rsidP="006648A9">
      <w:pPr>
        <w:spacing w:after="0" w:line="240" w:lineRule="auto"/>
        <w:rPr>
          <w:rFonts w:eastAsia="Times New Roman" w:cs="Times New Roman"/>
        </w:rPr>
      </w:pPr>
    </w:p>
    <w:p w:rsidR="006648A9" w:rsidRPr="00CC330B" w:rsidRDefault="006648A9" w:rsidP="006648A9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  <w:b/>
        </w:rPr>
        <w:t>Further Meeting discussion / Recommendations</w:t>
      </w:r>
      <w:r w:rsidRPr="00CC330B">
        <w:rPr>
          <w:rFonts w:eastAsia="Times New Roman" w:cs="Times New Roman"/>
        </w:rPr>
        <w:t xml:space="preserve">: </w:t>
      </w:r>
      <w:r w:rsidRPr="00CC330B">
        <w:rPr>
          <w:rFonts w:eastAsia="Times New Roman" w:cs="Times New Roman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</w:p>
    <w:p w:rsidR="002B0B57" w:rsidRPr="00CC330B" w:rsidRDefault="002B0B57" w:rsidP="006648A9">
      <w:pPr>
        <w:spacing w:after="0"/>
        <w:rPr>
          <w:b/>
          <w:sz w:val="24"/>
          <w:szCs w:val="24"/>
          <w:u w:val="single"/>
        </w:rPr>
      </w:pPr>
    </w:p>
    <w:p w:rsidR="006648A9" w:rsidRPr="00CC330B" w:rsidRDefault="006648A9" w:rsidP="006648A9">
      <w:pPr>
        <w:spacing w:after="0"/>
      </w:pPr>
    </w:p>
    <w:p w:rsidR="006648A9" w:rsidRPr="00CC330B" w:rsidRDefault="009C623D" w:rsidP="006648A9">
      <w:pPr>
        <w:spacing w:after="0"/>
        <w:rPr>
          <w:b/>
          <w:sz w:val="24"/>
          <w:szCs w:val="24"/>
          <w:u w:val="single"/>
        </w:rPr>
      </w:pPr>
      <w:r w:rsidRPr="00CC330B">
        <w:rPr>
          <w:b/>
          <w:sz w:val="24"/>
          <w:szCs w:val="24"/>
          <w:u w:val="single"/>
        </w:rPr>
        <w:t>BEHAVIOR SUPPORT PLAN</w:t>
      </w:r>
    </w:p>
    <w:p w:rsidR="006648A9" w:rsidRPr="00CC330B" w:rsidRDefault="006648A9" w:rsidP="006648A9">
      <w:pPr>
        <w:spacing w:after="0"/>
        <w:rPr>
          <w:sz w:val="20"/>
          <w:szCs w:val="20"/>
        </w:rPr>
      </w:pPr>
      <w:r w:rsidRPr="00CC330B">
        <w:rPr>
          <w:sz w:val="20"/>
          <w:szCs w:val="20"/>
        </w:rPr>
        <w:t xml:space="preserve">All approved Behavior </w:t>
      </w:r>
      <w:r w:rsidR="0083386A" w:rsidRPr="00CC330B">
        <w:rPr>
          <w:sz w:val="20"/>
          <w:szCs w:val="20"/>
        </w:rPr>
        <w:t xml:space="preserve">Support </w:t>
      </w:r>
      <w:r w:rsidRPr="00CC330B">
        <w:rPr>
          <w:sz w:val="20"/>
          <w:szCs w:val="20"/>
        </w:rPr>
        <w:t xml:space="preserve">Plans must be uploaded into I Record.  If there is a Behavior Plan, it must be documented in the ISP under Behavior.  The ISP </w:t>
      </w:r>
      <w:r w:rsidR="0083386A" w:rsidRPr="00CC330B">
        <w:rPr>
          <w:sz w:val="20"/>
          <w:szCs w:val="20"/>
        </w:rPr>
        <w:t xml:space="preserve">meeting </w:t>
      </w:r>
      <w:r w:rsidRPr="00CC330B">
        <w:rPr>
          <w:sz w:val="20"/>
          <w:szCs w:val="20"/>
        </w:rPr>
        <w:t xml:space="preserve">should also include discussion about the need for a Behavior Plan and the review of progress for existing Behavior Plans.  </w:t>
      </w:r>
    </w:p>
    <w:p w:rsidR="002C30F4" w:rsidRPr="00CC330B" w:rsidRDefault="002C30F4" w:rsidP="006648A9">
      <w:pPr>
        <w:spacing w:after="0"/>
      </w:pPr>
    </w:p>
    <w:p w:rsidR="002C30F4" w:rsidRPr="00CC330B" w:rsidRDefault="006648A9" w:rsidP="002C30F4">
      <w:pPr>
        <w:spacing w:after="0" w:line="240" w:lineRule="auto"/>
        <w:rPr>
          <w:rFonts w:eastAsia="Times New Roman" w:cs="Times New Roman"/>
        </w:rPr>
      </w:pPr>
      <w:r w:rsidRPr="00CC330B">
        <w:rPr>
          <w:rFonts w:eastAsia="Times New Roman" w:cs="Times New Roman"/>
          <w:b/>
        </w:rPr>
        <w:t>Meeting discussion / Recommendations:</w:t>
      </w:r>
      <w:r w:rsidRPr="00CC330B">
        <w:rPr>
          <w:rFonts w:eastAsia="Times New Roman" w:cs="Times New Roman"/>
        </w:rPr>
        <w:t xml:space="preserve"> </w:t>
      </w:r>
      <w:r w:rsidRPr="00CC330B">
        <w:rPr>
          <w:rFonts w:eastAsia="Times New Roman" w:cs="Times New Roman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CC330B">
        <w:rPr>
          <w:rFonts w:eastAsia="Times New Roman" w:cs="Times New Roman"/>
        </w:rPr>
        <w:instrText xml:space="preserve"> FORMTEXT </w:instrText>
      </w:r>
      <w:r w:rsidRPr="00CC330B">
        <w:rPr>
          <w:rFonts w:eastAsia="Times New Roman" w:cs="Times New Roman"/>
        </w:rPr>
      </w:r>
      <w:r w:rsidRPr="00CC330B">
        <w:rPr>
          <w:rFonts w:eastAsia="Times New Roman" w:cs="Times New Roman"/>
        </w:rPr>
        <w:fldChar w:fldCharType="separate"/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  <w:noProof/>
        </w:rPr>
        <w:t> </w:t>
      </w:r>
      <w:r w:rsidRPr="00CC330B">
        <w:rPr>
          <w:rFonts w:eastAsia="Times New Roman" w:cs="Times New Roman"/>
        </w:rPr>
        <w:fldChar w:fldCharType="end"/>
      </w:r>
      <w:r w:rsidR="002C30F4" w:rsidRPr="00CC330B">
        <w:rPr>
          <w:rFonts w:eastAsia="Times New Roman" w:cs="Times New Roman"/>
        </w:rPr>
        <w:t xml:space="preserve">     </w:t>
      </w: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5065DE" w:rsidRPr="00CC330B" w:rsidRDefault="005065DE" w:rsidP="002C30F4">
      <w:pPr>
        <w:spacing w:after="0" w:line="240" w:lineRule="auto"/>
        <w:rPr>
          <w:rFonts w:eastAsia="Times New Roman" w:cs="Times New Roman"/>
        </w:rPr>
      </w:pPr>
    </w:p>
    <w:p w:rsidR="00B130A2" w:rsidRPr="00CC330B" w:rsidRDefault="00B130A2" w:rsidP="002C30F4">
      <w:pPr>
        <w:spacing w:after="0" w:line="240" w:lineRule="auto"/>
        <w:rPr>
          <w:rFonts w:eastAsia="Times New Roman" w:cs="Times New Roman"/>
        </w:rPr>
      </w:pPr>
    </w:p>
    <w:p w:rsidR="00B130A2" w:rsidRPr="00CC330B" w:rsidRDefault="00B130A2" w:rsidP="002C30F4">
      <w:pPr>
        <w:spacing w:after="0" w:line="240" w:lineRule="auto"/>
        <w:rPr>
          <w:rFonts w:eastAsia="Times New Roman" w:cs="Times New Roman"/>
        </w:rPr>
      </w:pPr>
    </w:p>
    <w:p w:rsidR="003104B7" w:rsidRPr="00CC330B" w:rsidRDefault="003104B7" w:rsidP="002C30F4">
      <w:pPr>
        <w:spacing w:after="0" w:line="240" w:lineRule="auto"/>
        <w:rPr>
          <w:rFonts w:eastAsia="Times New Roman" w:cs="Times New Roman"/>
        </w:rPr>
      </w:pPr>
    </w:p>
    <w:p w:rsidR="002B0B57" w:rsidRPr="00CC330B" w:rsidRDefault="002B0B57" w:rsidP="00135FDB">
      <w:pPr>
        <w:spacing w:after="0" w:line="240" w:lineRule="auto"/>
        <w:rPr>
          <w:b/>
        </w:rPr>
      </w:pPr>
    </w:p>
    <w:p w:rsidR="003104B7" w:rsidRPr="00CC330B" w:rsidRDefault="003104B7">
      <w:pPr>
        <w:rPr>
          <w:b/>
        </w:rPr>
      </w:pPr>
      <w:r w:rsidRPr="00CC330B">
        <w:rPr>
          <w:b/>
        </w:rPr>
        <w:br w:type="page"/>
      </w:r>
    </w:p>
    <w:p w:rsidR="002B0B57" w:rsidRPr="00CC330B" w:rsidRDefault="002B0B57" w:rsidP="002B0B57">
      <w:pPr>
        <w:pStyle w:val="NoSpacing"/>
        <w:rPr>
          <w:b/>
        </w:rPr>
      </w:pPr>
    </w:p>
    <w:p w:rsidR="002B0B57" w:rsidRPr="00CC330B" w:rsidRDefault="002C30F4" w:rsidP="009C623D">
      <w:pPr>
        <w:pStyle w:val="NoSpacing"/>
        <w:rPr>
          <w:b/>
        </w:rPr>
      </w:pPr>
      <w:r w:rsidRPr="00CC33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F4BF36" wp14:editId="09584519">
                <wp:simplePos x="0" y="0"/>
                <wp:positionH relativeFrom="margin">
                  <wp:align>left</wp:align>
                </wp:positionH>
                <wp:positionV relativeFrom="paragraph">
                  <wp:posOffset>32136</wp:posOffset>
                </wp:positionV>
                <wp:extent cx="6837680" cy="1828800"/>
                <wp:effectExtent l="0" t="0" r="20320" b="107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0B57" w:rsidRPr="002307F6" w:rsidRDefault="002B0B57" w:rsidP="002B0B57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Day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F4BF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.55pt;width:538.4pt;height:2in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" filled="f" strokeweight=".5pt">
                <v:textbox style="mso-fit-shape-to-text:t">
                  <w:txbxContent>
                    <w:p w:rsidR="002B0B57" w:rsidRPr="002307F6" w:rsidRDefault="002B0B57" w:rsidP="002B0B57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Day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0B57" w:rsidRPr="00CC330B" w:rsidRDefault="002B0B57" w:rsidP="002B0B57">
      <w:pPr>
        <w:pStyle w:val="Default"/>
        <w:rPr>
          <w:rFonts w:eastAsia="Times New Roman" w:cs="Times New Roman"/>
          <w:sz w:val="22"/>
          <w:szCs w:val="22"/>
        </w:rPr>
      </w:pPr>
      <w:r w:rsidRPr="00CC330B">
        <w:rPr>
          <w:rFonts w:eastAsia="Times New Roman" w:cs="Times New Roman"/>
          <w:b/>
          <w:sz w:val="22"/>
          <w:szCs w:val="22"/>
        </w:rPr>
        <w:t>Identification of Services -</w:t>
      </w:r>
      <w:r w:rsidRPr="00CC330B">
        <w:rPr>
          <w:b/>
          <w:bCs/>
          <w:sz w:val="22"/>
          <w:szCs w:val="22"/>
        </w:rPr>
        <w:t xml:space="preserve"> </w:t>
      </w:r>
      <w:r w:rsidRPr="00CC330B">
        <w:rPr>
          <w:sz w:val="22"/>
          <w:szCs w:val="22"/>
        </w:rPr>
        <w:t xml:space="preserve">Refer to </w:t>
      </w:r>
      <w:r w:rsidRPr="00CC330B">
        <w:rPr>
          <w:b/>
          <w:sz w:val="22"/>
          <w:szCs w:val="22"/>
        </w:rPr>
        <w:t xml:space="preserve">Appendix K (Quick Reference Guide to Overlapping Claims for Services) </w:t>
      </w:r>
      <w:r w:rsidRPr="00CC330B">
        <w:rPr>
          <w:sz w:val="22"/>
          <w:szCs w:val="22"/>
        </w:rPr>
        <w:t>in the</w:t>
      </w:r>
      <w:r w:rsidRPr="00CC330B">
        <w:rPr>
          <w:b/>
          <w:sz w:val="22"/>
          <w:szCs w:val="22"/>
        </w:rPr>
        <w:t xml:space="preserve"> </w:t>
      </w:r>
      <w:r w:rsidRPr="00CC330B">
        <w:rPr>
          <w:sz w:val="22"/>
          <w:szCs w:val="22"/>
        </w:rPr>
        <w:t xml:space="preserve">CCP P&amp;P Manual to avoid overlapping claims. Reminder, if an individual is assigned an acuity factor, Behavioral Supports cannot be claimed while providing the following </w:t>
      </w:r>
      <w:r w:rsidRPr="00CC330B">
        <w:rPr>
          <w:color w:val="auto"/>
          <w:sz w:val="22"/>
          <w:szCs w:val="22"/>
        </w:rPr>
        <w:t>services because those supports are already included within the rate: Individual Supports, Community Bas</w:t>
      </w:r>
      <w:r w:rsidR="00A0599C" w:rsidRPr="00CC330B">
        <w:rPr>
          <w:color w:val="auto"/>
          <w:sz w:val="22"/>
          <w:szCs w:val="22"/>
        </w:rPr>
        <w:t>ed Supports, Day Habilitation</w:t>
      </w:r>
      <w:r w:rsidRPr="00CC330B">
        <w:rPr>
          <w:color w:val="auto"/>
          <w:sz w:val="22"/>
          <w:szCs w:val="22"/>
        </w:rPr>
        <w:t>.</w:t>
      </w:r>
      <w:r w:rsidR="00A0599C" w:rsidRPr="00CC330B">
        <w:rPr>
          <w:color w:val="auto"/>
          <w:sz w:val="22"/>
          <w:szCs w:val="22"/>
        </w:rPr>
        <w:t xml:space="preserve">  </w:t>
      </w:r>
      <w:r w:rsidR="00A0599C" w:rsidRPr="00CC330B">
        <w:rPr>
          <w:b/>
          <w:color w:val="auto"/>
          <w:sz w:val="22"/>
          <w:szCs w:val="22"/>
        </w:rPr>
        <w:t>Note</w:t>
      </w:r>
      <w:r w:rsidR="00A0599C" w:rsidRPr="00CC330B">
        <w:rPr>
          <w:color w:val="auto"/>
          <w:sz w:val="22"/>
          <w:szCs w:val="22"/>
        </w:rPr>
        <w:t xml:space="preserve">: Day services cannot exceed 6 hours per day.  </w:t>
      </w:r>
    </w:p>
    <w:p w:rsidR="002B0B57" w:rsidRPr="00CC330B" w:rsidRDefault="002B0B57" w:rsidP="002B0B57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4597"/>
        <w:gridCol w:w="1544"/>
        <w:gridCol w:w="2014"/>
      </w:tblGrid>
      <w:tr w:rsidR="002B0B57" w:rsidRPr="00CC330B" w:rsidTr="002B0B57">
        <w:tc>
          <w:tcPr>
            <w:tcW w:w="2635" w:type="dxa"/>
            <w:shd w:val="clear" w:color="auto" w:fill="C4BC96" w:themeFill="background2" w:themeFillShade="BF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>Applicable Service(s)</w:t>
            </w:r>
          </w:p>
        </w:tc>
        <w:tc>
          <w:tcPr>
            <w:tcW w:w="4597" w:type="dxa"/>
            <w:shd w:val="clear" w:color="auto" w:fill="C4BC96" w:themeFill="background2" w:themeFillShade="BF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>Provider Name</w:t>
            </w:r>
          </w:p>
        </w:tc>
        <w:tc>
          <w:tcPr>
            <w:tcW w:w="1544" w:type="dxa"/>
            <w:shd w:val="clear" w:color="auto" w:fill="C4BC96" w:themeFill="background2" w:themeFillShade="BF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 xml:space="preserve">Units Per Week </w:t>
            </w:r>
          </w:p>
        </w:tc>
        <w:tc>
          <w:tcPr>
            <w:tcW w:w="2014" w:type="dxa"/>
            <w:shd w:val="clear" w:color="auto" w:fill="C4BC96" w:themeFill="background2" w:themeFillShade="BF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>Dates Program is closed, if applicable</w:t>
            </w:r>
          </w:p>
        </w:tc>
      </w:tr>
      <w:tr w:rsidR="002B0B57" w:rsidRPr="00CC330B" w:rsidTr="002B0B57">
        <w:tc>
          <w:tcPr>
            <w:tcW w:w="2635" w:type="dxa"/>
          </w:tcPr>
          <w:p w:rsidR="002B0B57" w:rsidRPr="00CC330B" w:rsidRDefault="0083386A" w:rsidP="00F35D55">
            <w:pPr>
              <w:pStyle w:val="NoSpacing"/>
              <w:rPr>
                <w:b/>
              </w:rPr>
            </w:pPr>
            <w:r w:rsidRPr="00CC330B">
              <w:rPr>
                <w:b/>
              </w:rPr>
              <w:t>Behavioral Supports – Assessment/Development</w:t>
            </w:r>
          </w:p>
        </w:tc>
        <w:tc>
          <w:tcPr>
            <w:tcW w:w="4597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</w:tr>
      <w:tr w:rsidR="0083386A" w:rsidRPr="00CC330B" w:rsidTr="002B0B57">
        <w:tc>
          <w:tcPr>
            <w:tcW w:w="2635" w:type="dxa"/>
          </w:tcPr>
          <w:p w:rsidR="0083386A" w:rsidRPr="00CC330B" w:rsidRDefault="0083386A" w:rsidP="00F35D55">
            <w:pPr>
              <w:pStyle w:val="NoSpacing"/>
              <w:rPr>
                <w:b/>
              </w:rPr>
            </w:pPr>
            <w:r w:rsidRPr="00CC330B">
              <w:rPr>
                <w:b/>
              </w:rPr>
              <w:t>Behavioral Supports – Monitoring</w:t>
            </w:r>
          </w:p>
        </w:tc>
        <w:tc>
          <w:tcPr>
            <w:tcW w:w="4597" w:type="dxa"/>
          </w:tcPr>
          <w:p w:rsidR="0083386A" w:rsidRPr="00CC330B" w:rsidRDefault="0083386A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83386A" w:rsidRPr="00CC330B" w:rsidRDefault="0083386A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83386A" w:rsidRPr="00CC330B" w:rsidRDefault="0083386A" w:rsidP="00F35D55">
            <w:pPr>
              <w:rPr>
                <w:b/>
                <w:bCs/>
                <w:lang w:val="en"/>
              </w:rPr>
            </w:pPr>
          </w:p>
        </w:tc>
      </w:tr>
      <w:tr w:rsidR="002B0B57" w:rsidRPr="00CC330B" w:rsidTr="002B0B57">
        <w:tc>
          <w:tcPr>
            <w:tcW w:w="2635" w:type="dxa"/>
          </w:tcPr>
          <w:p w:rsidR="002B0B57" w:rsidRPr="00CC330B" w:rsidRDefault="002B0B57" w:rsidP="00F35D55">
            <w:pPr>
              <w:pStyle w:val="NoSpacing"/>
              <w:rPr>
                <w:b/>
              </w:rPr>
            </w:pPr>
            <w:r w:rsidRPr="00CC330B">
              <w:rPr>
                <w:b/>
              </w:rPr>
              <w:t>Career Planning</w:t>
            </w:r>
          </w:p>
        </w:tc>
        <w:tc>
          <w:tcPr>
            <w:tcW w:w="4597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</w:tr>
      <w:tr w:rsidR="002B0B57" w:rsidRPr="00CC330B" w:rsidTr="002B0B57">
        <w:tc>
          <w:tcPr>
            <w:tcW w:w="2635" w:type="dxa"/>
          </w:tcPr>
          <w:p w:rsidR="002B0B57" w:rsidRPr="00CC330B" w:rsidRDefault="002B0B57" w:rsidP="00F35D55">
            <w:pPr>
              <w:pStyle w:val="NoSpacing"/>
              <w:rPr>
                <w:b/>
              </w:rPr>
            </w:pPr>
            <w:r w:rsidRPr="00CC330B">
              <w:rPr>
                <w:b/>
              </w:rPr>
              <w:t>Day Habilitation</w:t>
            </w:r>
          </w:p>
        </w:tc>
        <w:tc>
          <w:tcPr>
            <w:tcW w:w="4597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</w:tr>
      <w:tr w:rsidR="002B0B57" w:rsidRPr="00CC330B" w:rsidTr="002B0B57">
        <w:tc>
          <w:tcPr>
            <w:tcW w:w="2635" w:type="dxa"/>
          </w:tcPr>
          <w:p w:rsidR="002B0B57" w:rsidRPr="00CC330B" w:rsidRDefault="002B0B57" w:rsidP="00F35D55">
            <w:pPr>
              <w:pStyle w:val="NoSpacing"/>
              <w:rPr>
                <w:b/>
              </w:rPr>
            </w:pPr>
            <w:r w:rsidRPr="00CC330B">
              <w:rPr>
                <w:b/>
              </w:rPr>
              <w:t>Prevocational Training</w:t>
            </w:r>
            <w:r w:rsidR="0083386A" w:rsidRPr="00CC330B">
              <w:rPr>
                <w:b/>
              </w:rPr>
              <w:t xml:space="preserve"> - Individual</w:t>
            </w:r>
          </w:p>
        </w:tc>
        <w:tc>
          <w:tcPr>
            <w:tcW w:w="4597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</w:tr>
      <w:tr w:rsidR="0083386A" w:rsidRPr="00CC330B" w:rsidTr="002B0B57">
        <w:tc>
          <w:tcPr>
            <w:tcW w:w="2635" w:type="dxa"/>
          </w:tcPr>
          <w:p w:rsidR="0083386A" w:rsidRPr="00CC330B" w:rsidRDefault="0083386A" w:rsidP="00F35D55">
            <w:pPr>
              <w:pStyle w:val="NoSpacing"/>
              <w:rPr>
                <w:b/>
              </w:rPr>
            </w:pPr>
            <w:r w:rsidRPr="00CC330B">
              <w:rPr>
                <w:b/>
              </w:rPr>
              <w:t>Prevocational Training - Group</w:t>
            </w:r>
          </w:p>
        </w:tc>
        <w:tc>
          <w:tcPr>
            <w:tcW w:w="4597" w:type="dxa"/>
          </w:tcPr>
          <w:p w:rsidR="0083386A" w:rsidRPr="00CC330B" w:rsidRDefault="0083386A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83386A" w:rsidRPr="00CC330B" w:rsidRDefault="0083386A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83386A" w:rsidRPr="00CC330B" w:rsidRDefault="0083386A" w:rsidP="00F35D55">
            <w:pPr>
              <w:rPr>
                <w:b/>
                <w:bCs/>
                <w:lang w:val="en"/>
              </w:rPr>
            </w:pPr>
          </w:p>
        </w:tc>
      </w:tr>
      <w:tr w:rsidR="002B0B57" w:rsidRPr="00CC330B" w:rsidTr="002B0B57">
        <w:tc>
          <w:tcPr>
            <w:tcW w:w="2635" w:type="dxa"/>
          </w:tcPr>
          <w:p w:rsidR="002B0B57" w:rsidRPr="00CC330B" w:rsidRDefault="002B0B57" w:rsidP="00F35D55">
            <w:pPr>
              <w:pStyle w:val="NoSpacing"/>
              <w:rPr>
                <w:rFonts w:eastAsia="MS Gothic"/>
                <w:b/>
              </w:rPr>
            </w:pPr>
            <w:r w:rsidRPr="00CC330B">
              <w:rPr>
                <w:rFonts w:eastAsia="MS Gothic"/>
                <w:b/>
              </w:rPr>
              <w:t>Supported Employment</w:t>
            </w:r>
            <w:r w:rsidR="00A0599C" w:rsidRPr="00CC330B">
              <w:rPr>
                <w:rFonts w:eastAsia="MS Gothic"/>
                <w:b/>
              </w:rPr>
              <w:t xml:space="preserve"> - Individual</w:t>
            </w:r>
          </w:p>
        </w:tc>
        <w:tc>
          <w:tcPr>
            <w:tcW w:w="4597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</w:tr>
      <w:tr w:rsidR="00A0599C" w:rsidRPr="00CC330B" w:rsidTr="002B0B57">
        <w:tc>
          <w:tcPr>
            <w:tcW w:w="2635" w:type="dxa"/>
          </w:tcPr>
          <w:p w:rsidR="00A0599C" w:rsidRPr="00CC330B" w:rsidRDefault="00A0599C" w:rsidP="00F35D55">
            <w:pPr>
              <w:pStyle w:val="NoSpacing"/>
              <w:rPr>
                <w:rFonts w:eastAsia="MS Gothic"/>
                <w:b/>
              </w:rPr>
            </w:pPr>
            <w:r w:rsidRPr="00CC330B">
              <w:rPr>
                <w:rFonts w:eastAsia="MS Gothic"/>
                <w:b/>
              </w:rPr>
              <w:t>Supported Employment - Group</w:t>
            </w:r>
          </w:p>
        </w:tc>
        <w:tc>
          <w:tcPr>
            <w:tcW w:w="4597" w:type="dxa"/>
          </w:tcPr>
          <w:p w:rsidR="00A0599C" w:rsidRPr="00CC330B" w:rsidRDefault="00A0599C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A0599C" w:rsidRPr="00CC330B" w:rsidRDefault="00A0599C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A0599C" w:rsidRPr="00CC330B" w:rsidRDefault="00A0599C" w:rsidP="00F35D55">
            <w:pPr>
              <w:rPr>
                <w:b/>
                <w:bCs/>
                <w:lang w:val="en"/>
              </w:rPr>
            </w:pPr>
          </w:p>
        </w:tc>
      </w:tr>
      <w:tr w:rsidR="002B0B57" w:rsidRPr="00CC330B" w:rsidTr="002B0B57">
        <w:tc>
          <w:tcPr>
            <w:tcW w:w="2635" w:type="dxa"/>
          </w:tcPr>
          <w:p w:rsidR="002B0B57" w:rsidRPr="00CC330B" w:rsidRDefault="002B0B57" w:rsidP="00F35D55">
            <w:pPr>
              <w:pStyle w:val="NoSpacing"/>
              <w:rPr>
                <w:rFonts w:eastAsia="MS Gothic"/>
                <w:b/>
              </w:rPr>
            </w:pPr>
            <w:r w:rsidRPr="00CC330B">
              <w:rPr>
                <w:rFonts w:eastAsia="MS Gothic"/>
                <w:b/>
              </w:rPr>
              <w:t>Transportation</w:t>
            </w:r>
            <w:r w:rsidR="00A0599C" w:rsidRPr="00CC330B">
              <w:rPr>
                <w:rFonts w:eastAsia="MS Gothic"/>
                <w:b/>
              </w:rPr>
              <w:t xml:space="preserve"> – (Multi, Single or SDE)</w:t>
            </w:r>
          </w:p>
        </w:tc>
        <w:tc>
          <w:tcPr>
            <w:tcW w:w="4597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154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  <w:tc>
          <w:tcPr>
            <w:tcW w:w="2014" w:type="dxa"/>
          </w:tcPr>
          <w:p w:rsidR="002B0B57" w:rsidRPr="00CC330B" w:rsidRDefault="002B0B57" w:rsidP="00F35D55">
            <w:pPr>
              <w:rPr>
                <w:b/>
                <w:bCs/>
                <w:lang w:val="en"/>
              </w:rPr>
            </w:pPr>
          </w:p>
        </w:tc>
      </w:tr>
    </w:tbl>
    <w:p w:rsidR="006648A9" w:rsidRPr="00CC330B" w:rsidRDefault="006648A9" w:rsidP="00BA4655">
      <w:pPr>
        <w:pStyle w:val="NoSpacing"/>
        <w:rPr>
          <w:b/>
        </w:rPr>
      </w:pPr>
    </w:p>
    <w:p w:rsidR="006648A9" w:rsidRPr="00CC330B" w:rsidRDefault="006648A9" w:rsidP="00BA4655">
      <w:pPr>
        <w:pStyle w:val="NoSpacing"/>
        <w:rPr>
          <w:b/>
        </w:rPr>
      </w:pPr>
    </w:p>
    <w:p w:rsidR="00BA4655" w:rsidRPr="00CC330B" w:rsidRDefault="00BA4655" w:rsidP="00BA4655">
      <w:pPr>
        <w:pStyle w:val="NoSpacing"/>
        <w:rPr>
          <w:b/>
        </w:rPr>
      </w:pPr>
      <w:r w:rsidRPr="00CC330B">
        <w:rPr>
          <w:b/>
        </w:rPr>
        <w:t>Other services (Assistive Technology, Community Transition Service</w:t>
      </w:r>
      <w:r w:rsidR="00A0599C" w:rsidRPr="00CC330B">
        <w:rPr>
          <w:b/>
        </w:rPr>
        <w:t xml:space="preserve">s, </w:t>
      </w:r>
      <w:r w:rsidRPr="00CC330B">
        <w:rPr>
          <w:b/>
        </w:rPr>
        <w:t>Occupational Therapy, PERS, Physical Therapy, Speech, Language, &amp; Hearin</w:t>
      </w:r>
      <w:r w:rsidR="00A0599C" w:rsidRPr="00CC330B">
        <w:rPr>
          <w:b/>
        </w:rPr>
        <w:t>g Therapy</w:t>
      </w:r>
      <w:r w:rsidRPr="00CC330B">
        <w:rPr>
          <w:b/>
        </w:rPr>
        <w:t>):</w:t>
      </w:r>
    </w:p>
    <w:p w:rsidR="00BA4655" w:rsidRPr="00CC330B" w:rsidRDefault="00BA4655" w:rsidP="00BA4655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4611"/>
        <w:gridCol w:w="1548"/>
        <w:gridCol w:w="2005"/>
      </w:tblGrid>
      <w:tr w:rsidR="00BA4655" w:rsidRPr="00CC330B" w:rsidTr="000E0BAA">
        <w:tc>
          <w:tcPr>
            <w:tcW w:w="2672" w:type="dxa"/>
            <w:shd w:val="clear" w:color="auto" w:fill="C4BC96" w:themeFill="background2" w:themeFillShade="BF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>Applicable Service(s)</w:t>
            </w:r>
          </w:p>
        </w:tc>
        <w:tc>
          <w:tcPr>
            <w:tcW w:w="4726" w:type="dxa"/>
            <w:shd w:val="clear" w:color="auto" w:fill="C4BC96" w:themeFill="background2" w:themeFillShade="BF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>Provider Name</w:t>
            </w:r>
          </w:p>
        </w:tc>
        <w:tc>
          <w:tcPr>
            <w:tcW w:w="1573" w:type="dxa"/>
            <w:shd w:val="clear" w:color="auto" w:fill="C4BC96" w:themeFill="background2" w:themeFillShade="BF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 xml:space="preserve">Units Per Week </w:t>
            </w:r>
          </w:p>
        </w:tc>
        <w:tc>
          <w:tcPr>
            <w:tcW w:w="2045" w:type="dxa"/>
            <w:shd w:val="clear" w:color="auto" w:fill="C4BC96" w:themeFill="background2" w:themeFillShade="BF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  <w:r w:rsidRPr="00CC330B">
              <w:rPr>
                <w:b/>
                <w:bCs/>
                <w:lang w:val="en"/>
              </w:rPr>
              <w:t xml:space="preserve">Start and End Dates </w:t>
            </w:r>
          </w:p>
        </w:tc>
      </w:tr>
      <w:tr w:rsidR="00BA4655" w:rsidRPr="00CC330B" w:rsidTr="000E0BAA">
        <w:tc>
          <w:tcPr>
            <w:tcW w:w="2672" w:type="dxa"/>
          </w:tcPr>
          <w:p w:rsidR="00BA4655" w:rsidRPr="00CC330B" w:rsidRDefault="00BA4655" w:rsidP="000E0BAA">
            <w:pPr>
              <w:pStyle w:val="NoSpacing"/>
              <w:rPr>
                <w:b/>
              </w:rPr>
            </w:pPr>
          </w:p>
        </w:tc>
        <w:tc>
          <w:tcPr>
            <w:tcW w:w="4726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1573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2045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</w:tr>
      <w:tr w:rsidR="00BA4655" w:rsidRPr="00CC330B" w:rsidTr="000E0BAA">
        <w:tc>
          <w:tcPr>
            <w:tcW w:w="2672" w:type="dxa"/>
          </w:tcPr>
          <w:p w:rsidR="00BA4655" w:rsidRPr="00CC330B" w:rsidRDefault="00BA4655" w:rsidP="000E0BAA">
            <w:pPr>
              <w:pStyle w:val="NoSpacing"/>
              <w:rPr>
                <w:b/>
              </w:rPr>
            </w:pPr>
          </w:p>
        </w:tc>
        <w:tc>
          <w:tcPr>
            <w:tcW w:w="4726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1573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2045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</w:tr>
      <w:tr w:rsidR="00BA4655" w:rsidRPr="00CC330B" w:rsidTr="000E0BAA">
        <w:tc>
          <w:tcPr>
            <w:tcW w:w="2672" w:type="dxa"/>
          </w:tcPr>
          <w:p w:rsidR="00BA4655" w:rsidRPr="00CC330B" w:rsidRDefault="00BA4655" w:rsidP="000E0BAA">
            <w:pPr>
              <w:pStyle w:val="NoSpacing"/>
              <w:rPr>
                <w:b/>
              </w:rPr>
            </w:pPr>
          </w:p>
        </w:tc>
        <w:tc>
          <w:tcPr>
            <w:tcW w:w="4726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1573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2045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</w:tr>
      <w:tr w:rsidR="00BA4655" w:rsidRPr="00CC330B" w:rsidTr="000E0BAA">
        <w:tc>
          <w:tcPr>
            <w:tcW w:w="2672" w:type="dxa"/>
          </w:tcPr>
          <w:p w:rsidR="00BA4655" w:rsidRPr="00CC330B" w:rsidRDefault="00BA4655" w:rsidP="000E0BAA">
            <w:pPr>
              <w:pStyle w:val="NoSpacing"/>
              <w:rPr>
                <w:b/>
              </w:rPr>
            </w:pPr>
          </w:p>
        </w:tc>
        <w:tc>
          <w:tcPr>
            <w:tcW w:w="4726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1573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2045" w:type="dxa"/>
          </w:tcPr>
          <w:p w:rsidR="00BA4655" w:rsidRPr="00CC330B" w:rsidRDefault="00BA4655" w:rsidP="000E0BAA">
            <w:pPr>
              <w:rPr>
                <w:b/>
                <w:bCs/>
                <w:lang w:val="en"/>
              </w:rPr>
            </w:pPr>
          </w:p>
        </w:tc>
      </w:tr>
      <w:tr w:rsidR="004F19F0" w:rsidRPr="00CC330B" w:rsidTr="000E0BAA">
        <w:tc>
          <w:tcPr>
            <w:tcW w:w="2672" w:type="dxa"/>
          </w:tcPr>
          <w:p w:rsidR="004F19F0" w:rsidRPr="00CC330B" w:rsidRDefault="004F19F0" w:rsidP="000E0BAA">
            <w:pPr>
              <w:pStyle w:val="NoSpacing"/>
              <w:rPr>
                <w:b/>
              </w:rPr>
            </w:pPr>
          </w:p>
        </w:tc>
        <w:tc>
          <w:tcPr>
            <w:tcW w:w="4726" w:type="dxa"/>
          </w:tcPr>
          <w:p w:rsidR="004F19F0" w:rsidRPr="00CC330B" w:rsidRDefault="004F19F0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1573" w:type="dxa"/>
          </w:tcPr>
          <w:p w:rsidR="004F19F0" w:rsidRPr="00CC330B" w:rsidRDefault="004F19F0" w:rsidP="000E0BAA">
            <w:pPr>
              <w:rPr>
                <w:b/>
                <w:bCs/>
                <w:lang w:val="en"/>
              </w:rPr>
            </w:pPr>
          </w:p>
        </w:tc>
        <w:tc>
          <w:tcPr>
            <w:tcW w:w="2045" w:type="dxa"/>
          </w:tcPr>
          <w:p w:rsidR="004F19F0" w:rsidRPr="00CC330B" w:rsidRDefault="004F19F0" w:rsidP="000E0BAA">
            <w:pPr>
              <w:rPr>
                <w:b/>
                <w:bCs/>
                <w:lang w:val="en"/>
              </w:rPr>
            </w:pPr>
          </w:p>
        </w:tc>
      </w:tr>
    </w:tbl>
    <w:p w:rsidR="002B0B57" w:rsidRPr="00CC330B" w:rsidRDefault="002B0B57" w:rsidP="0000608B">
      <w:pPr>
        <w:jc w:val="center"/>
        <w:rPr>
          <w:b/>
        </w:rPr>
      </w:pPr>
    </w:p>
    <w:p w:rsidR="00135FDB" w:rsidRPr="00CC330B" w:rsidRDefault="00135FDB" w:rsidP="00135FDB">
      <w:pPr>
        <w:jc w:val="center"/>
        <w:rPr>
          <w:b/>
        </w:rPr>
      </w:pPr>
      <w:r w:rsidRPr="00CC330B">
        <w:rPr>
          <w:b/>
        </w:rPr>
        <w:t>Day Services Team Member providing information contained on this document: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738"/>
        <w:gridCol w:w="2723"/>
        <w:gridCol w:w="2733"/>
        <w:gridCol w:w="2714"/>
      </w:tblGrid>
      <w:tr w:rsidR="009C623D" w:rsidRPr="00CC330B" w:rsidTr="003104B7">
        <w:trPr>
          <w:trHeight w:val="328"/>
        </w:trPr>
        <w:tc>
          <w:tcPr>
            <w:tcW w:w="2738" w:type="dxa"/>
            <w:shd w:val="clear" w:color="auto" w:fill="BFBFBF" w:themeFill="background1" w:themeFillShade="BF"/>
          </w:tcPr>
          <w:p w:rsidR="009C623D" w:rsidRPr="00CC330B" w:rsidRDefault="006651B0" w:rsidP="004E4414">
            <w:pPr>
              <w:rPr>
                <w:b/>
              </w:rPr>
            </w:pPr>
            <w:r w:rsidRPr="00CC330B">
              <w:rPr>
                <w:b/>
              </w:rPr>
              <w:t>Print Name</w:t>
            </w:r>
          </w:p>
        </w:tc>
        <w:tc>
          <w:tcPr>
            <w:tcW w:w="2723" w:type="dxa"/>
            <w:shd w:val="clear" w:color="auto" w:fill="BFBFBF" w:themeFill="background1" w:themeFillShade="BF"/>
          </w:tcPr>
          <w:p w:rsidR="009C623D" w:rsidRPr="00CC330B" w:rsidRDefault="006651B0" w:rsidP="004E4414">
            <w:pPr>
              <w:rPr>
                <w:b/>
              </w:rPr>
            </w:pPr>
            <w:r w:rsidRPr="00CC330B">
              <w:rPr>
                <w:b/>
              </w:rPr>
              <w:t>Signature</w:t>
            </w:r>
          </w:p>
        </w:tc>
        <w:tc>
          <w:tcPr>
            <w:tcW w:w="2733" w:type="dxa"/>
            <w:shd w:val="clear" w:color="auto" w:fill="BFBFBF" w:themeFill="background1" w:themeFillShade="BF"/>
          </w:tcPr>
          <w:p w:rsidR="009C623D" w:rsidRPr="00CC330B" w:rsidRDefault="00135FDB" w:rsidP="004E4414">
            <w:pPr>
              <w:rPr>
                <w:b/>
              </w:rPr>
            </w:pPr>
            <w:r w:rsidRPr="00CC330B">
              <w:rPr>
                <w:b/>
              </w:rPr>
              <w:t>Title</w:t>
            </w:r>
          </w:p>
        </w:tc>
        <w:tc>
          <w:tcPr>
            <w:tcW w:w="2714" w:type="dxa"/>
            <w:shd w:val="clear" w:color="auto" w:fill="BFBFBF" w:themeFill="background1" w:themeFillShade="BF"/>
          </w:tcPr>
          <w:p w:rsidR="009C623D" w:rsidRPr="00CC330B" w:rsidRDefault="00135FDB" w:rsidP="004E4414">
            <w:pPr>
              <w:rPr>
                <w:b/>
              </w:rPr>
            </w:pPr>
            <w:r w:rsidRPr="00CC330B">
              <w:rPr>
                <w:b/>
              </w:rPr>
              <w:t>Date</w:t>
            </w:r>
          </w:p>
        </w:tc>
      </w:tr>
      <w:tr w:rsidR="009C623D" w:rsidRPr="00CC330B" w:rsidTr="003104B7">
        <w:trPr>
          <w:trHeight w:val="639"/>
        </w:trPr>
        <w:tc>
          <w:tcPr>
            <w:tcW w:w="2738" w:type="dxa"/>
          </w:tcPr>
          <w:p w:rsidR="009C623D" w:rsidRPr="00CC330B" w:rsidRDefault="009C623D" w:rsidP="004E4414">
            <w:pPr>
              <w:rPr>
                <w:b/>
              </w:rPr>
            </w:pPr>
          </w:p>
          <w:p w:rsidR="006651B0" w:rsidRPr="00CC330B" w:rsidRDefault="006651B0" w:rsidP="004E4414">
            <w:pPr>
              <w:rPr>
                <w:b/>
              </w:rPr>
            </w:pPr>
          </w:p>
        </w:tc>
        <w:tc>
          <w:tcPr>
            <w:tcW w:w="2723" w:type="dxa"/>
          </w:tcPr>
          <w:p w:rsidR="009C623D" w:rsidRPr="00CC330B" w:rsidRDefault="009C623D" w:rsidP="004E4414"/>
        </w:tc>
        <w:tc>
          <w:tcPr>
            <w:tcW w:w="2733" w:type="dxa"/>
          </w:tcPr>
          <w:p w:rsidR="009C623D" w:rsidRPr="00CC330B" w:rsidRDefault="009C623D" w:rsidP="004E4414"/>
        </w:tc>
        <w:tc>
          <w:tcPr>
            <w:tcW w:w="2714" w:type="dxa"/>
          </w:tcPr>
          <w:p w:rsidR="009C623D" w:rsidRPr="00CC330B" w:rsidRDefault="009C623D" w:rsidP="004E4414"/>
        </w:tc>
      </w:tr>
    </w:tbl>
    <w:p w:rsidR="00B130A2" w:rsidRPr="00CC330B" w:rsidRDefault="00B130A2" w:rsidP="0000608B"/>
    <w:p w:rsidR="003104B7" w:rsidRPr="00CC330B" w:rsidRDefault="003104B7">
      <w:pPr>
        <w:rPr>
          <w:b/>
        </w:rPr>
      </w:pPr>
      <w:r w:rsidRPr="00CC330B">
        <w:rPr>
          <w:b/>
        </w:rPr>
        <w:br w:type="page"/>
      </w:r>
    </w:p>
    <w:p w:rsidR="00B130A2" w:rsidRPr="00CC330B" w:rsidRDefault="00B130A2" w:rsidP="00B130A2">
      <w:pPr>
        <w:rPr>
          <w:b/>
        </w:rPr>
      </w:pPr>
      <w:r w:rsidRPr="00CC330B">
        <w:rPr>
          <w:b/>
        </w:rPr>
        <w:lastRenderedPageBreak/>
        <w:t>Instructions for Use:</w:t>
      </w:r>
    </w:p>
    <w:p w:rsidR="00B130A2" w:rsidRPr="00CC330B" w:rsidRDefault="00B130A2" w:rsidP="00B130A2">
      <w:pPr>
        <w:pStyle w:val="ListParagraph"/>
        <w:numPr>
          <w:ilvl w:val="0"/>
          <w:numId w:val="1"/>
        </w:numPr>
      </w:pPr>
      <w:r w:rsidRPr="00CC330B">
        <w:t>This form is completed by</w:t>
      </w:r>
      <w:r w:rsidR="00734840" w:rsidRPr="00CC330B">
        <w:t xml:space="preserve"> Day Service</w:t>
      </w:r>
      <w:r w:rsidRPr="00CC330B">
        <w:t xml:space="preserve"> Provider prior to or during the service plan meeting for all individuals that they support. </w:t>
      </w:r>
    </w:p>
    <w:p w:rsidR="00B82DCA" w:rsidRPr="00CC330B" w:rsidRDefault="00B82DCA" w:rsidP="00B82DCA">
      <w:pPr>
        <w:pStyle w:val="ListParagraph"/>
        <w:numPr>
          <w:ilvl w:val="0"/>
          <w:numId w:val="1"/>
        </w:numPr>
      </w:pPr>
      <w:r w:rsidRPr="00CC330B">
        <w:t>Upon completion of Worksheet, Provider will send copy to Support Coordinator, Legal Guardian, and/or involved family member(s) at least 30 days prior to the meeting to allow time for review and preparation for meeting.</w:t>
      </w:r>
    </w:p>
    <w:p w:rsidR="00E10B6B" w:rsidRPr="00CC330B" w:rsidRDefault="00E10B6B" w:rsidP="00E10B6B">
      <w:pPr>
        <w:pStyle w:val="ListParagraph"/>
        <w:numPr>
          <w:ilvl w:val="1"/>
          <w:numId w:val="1"/>
        </w:numPr>
      </w:pPr>
      <w:r w:rsidRPr="00CC330B">
        <w:t>The Provider should include any assessments used to inform the development of the service plan (I.e. Unsupervised Time Assessment, Medication Administration Assessment, etc.)</w:t>
      </w:r>
    </w:p>
    <w:p w:rsidR="00B130A2" w:rsidRPr="00CC330B" w:rsidRDefault="00B130A2" w:rsidP="00B130A2">
      <w:pPr>
        <w:pStyle w:val="ListParagraph"/>
        <w:numPr>
          <w:ilvl w:val="0"/>
          <w:numId w:val="1"/>
        </w:numPr>
      </w:pPr>
      <w:r w:rsidRPr="00CC330B">
        <w:t>The Planning Team members review content at the planning team to ensure that everyone agrees that the information is accurate and sufficient in addressing support and supervision needs.</w:t>
      </w:r>
    </w:p>
    <w:p w:rsidR="00B130A2" w:rsidRPr="00CC330B" w:rsidRDefault="00B130A2" w:rsidP="00B130A2">
      <w:pPr>
        <w:pStyle w:val="ListParagraph"/>
        <w:numPr>
          <w:ilvl w:val="1"/>
          <w:numId w:val="1"/>
        </w:numPr>
      </w:pPr>
      <w:r w:rsidRPr="00CC330B">
        <w:t>Based on the discussion of the planning team, this form is revised during the planning team meeting, if determined to be necessary.</w:t>
      </w:r>
    </w:p>
    <w:p w:rsidR="00B130A2" w:rsidRPr="00CC330B" w:rsidRDefault="00B130A2" w:rsidP="00B130A2">
      <w:pPr>
        <w:pStyle w:val="ListParagraph"/>
        <w:numPr>
          <w:ilvl w:val="0"/>
          <w:numId w:val="1"/>
        </w:numPr>
      </w:pPr>
      <w:r w:rsidRPr="00CC330B">
        <w:t>The Support Coordinator includes information in service plan documents.</w:t>
      </w:r>
    </w:p>
    <w:p w:rsidR="00B130A2" w:rsidRPr="00CC330B" w:rsidRDefault="00B130A2" w:rsidP="00B130A2">
      <w:pPr>
        <w:pStyle w:val="ListParagraph"/>
        <w:numPr>
          <w:ilvl w:val="0"/>
          <w:numId w:val="1"/>
        </w:numPr>
      </w:pPr>
      <w:r w:rsidRPr="00CC330B">
        <w:t>The Support Coordinator uploads the ISP Worksheet to I record</w:t>
      </w:r>
      <w:r w:rsidR="00E10B6B" w:rsidRPr="00CC330B">
        <w:t xml:space="preserve"> as well as any assessments provided by the Provider</w:t>
      </w:r>
      <w:r w:rsidRPr="00CC330B">
        <w:t>.</w:t>
      </w:r>
    </w:p>
    <w:p w:rsidR="00B130A2" w:rsidRPr="00CC330B" w:rsidRDefault="00B130A2" w:rsidP="00B130A2">
      <w:pPr>
        <w:pStyle w:val="ListParagraph"/>
        <w:numPr>
          <w:ilvl w:val="0"/>
          <w:numId w:val="1"/>
        </w:numPr>
      </w:pPr>
      <w:r w:rsidRPr="00CC330B">
        <w:t xml:space="preserve">The Support Coordinator Supervisor checks for presence of ISP Worksheet when reviewing the ISP and ensures that the information is accurately reflected in the service plan. </w:t>
      </w:r>
    </w:p>
    <w:p w:rsidR="00B130A2" w:rsidRPr="00CC330B" w:rsidRDefault="00E10B6B" w:rsidP="00B130A2">
      <w:r w:rsidRPr="00CC330B">
        <w:t xml:space="preserve"> </w:t>
      </w:r>
    </w:p>
    <w:p w:rsidR="00B130A2" w:rsidRPr="00CC330B" w:rsidRDefault="00B130A2" w:rsidP="00B130A2">
      <w:pPr>
        <w:rPr>
          <w:b/>
        </w:rPr>
      </w:pPr>
      <w:r w:rsidRPr="00CC330B">
        <w:rPr>
          <w:b/>
        </w:rPr>
        <w:t xml:space="preserve">If the Support Coordinator </w:t>
      </w:r>
      <w:r w:rsidR="00B82DCA" w:rsidRPr="00CC330B">
        <w:rPr>
          <w:b/>
        </w:rPr>
        <w:t>and / or Legal Guardian/involved family member(s) do</w:t>
      </w:r>
      <w:r w:rsidRPr="00CC330B">
        <w:rPr>
          <w:b/>
        </w:rPr>
        <w:t xml:space="preserve"> not receive the ISP Worksheet from the Provider:</w:t>
      </w:r>
    </w:p>
    <w:p w:rsidR="00B130A2" w:rsidRPr="00CC330B" w:rsidRDefault="00B130A2" w:rsidP="00B130A2">
      <w:pPr>
        <w:pStyle w:val="ListParagraph"/>
        <w:numPr>
          <w:ilvl w:val="0"/>
          <w:numId w:val="2"/>
        </w:numPr>
      </w:pPr>
      <w:r w:rsidRPr="00CC330B">
        <w:t xml:space="preserve">The Support Coordinator or their Supervisor will email the Provider reminding them of requirement to submit a completed worksheet using </w:t>
      </w:r>
      <w:r w:rsidRPr="00CC330B">
        <w:rPr>
          <w:b/>
        </w:rPr>
        <w:t>&lt;DDD ID#&gt; - request for ISP Worksheet</w:t>
      </w:r>
      <w:r w:rsidRPr="00CC330B">
        <w:t xml:space="preserve"> in the subject line.   </w:t>
      </w:r>
    </w:p>
    <w:p w:rsidR="00B130A2" w:rsidRPr="00CC330B" w:rsidRDefault="00B130A2" w:rsidP="00B130A2">
      <w:pPr>
        <w:pStyle w:val="ListParagraph"/>
        <w:numPr>
          <w:ilvl w:val="0"/>
          <w:numId w:val="2"/>
        </w:numPr>
      </w:pPr>
      <w:r w:rsidRPr="00CC330B">
        <w:t xml:space="preserve">If a response is not received within 2-3 days, the Support Coordinator or their Supervisor will email the Provider a second time using the same email chain, copying </w:t>
      </w:r>
      <w:hyperlink r:id="rId8" w:history="1">
        <w:r w:rsidRPr="00CC330B">
          <w:rPr>
            <w:rStyle w:val="Hyperlink"/>
          </w:rPr>
          <w:t>DDD.PPMU@dhs.state.nj.us</w:t>
        </w:r>
      </w:hyperlink>
      <w:r w:rsidRPr="00CC330B">
        <w:t xml:space="preserve"> for assistance from the Provider Performance and Monitoring Unit with follow up.  </w:t>
      </w:r>
    </w:p>
    <w:p w:rsidR="00B130A2" w:rsidRPr="00CC330B" w:rsidRDefault="00B130A2" w:rsidP="00B130A2">
      <w:pPr>
        <w:pStyle w:val="ListParagraph"/>
        <w:numPr>
          <w:ilvl w:val="0"/>
          <w:numId w:val="2"/>
        </w:numPr>
      </w:pPr>
      <w:r w:rsidRPr="00CC330B">
        <w:t>If after 2-3 additional days, a response is not received, the SC will upload the email chain to I record in lieu of the ISP Worksheet and move forward with development of the service plan.</w:t>
      </w:r>
    </w:p>
    <w:p w:rsidR="00FA17F3" w:rsidRPr="00CC330B" w:rsidRDefault="00B130A2" w:rsidP="00B130A2">
      <w:pPr>
        <w:pStyle w:val="ListParagraph"/>
        <w:numPr>
          <w:ilvl w:val="1"/>
          <w:numId w:val="2"/>
        </w:numPr>
      </w:pPr>
      <w:r w:rsidRPr="00CC330B">
        <w:t xml:space="preserve">The Support Coordinator or their Supervisor will email </w:t>
      </w:r>
      <w:hyperlink r:id="rId9" w:history="1">
        <w:r w:rsidRPr="00CC330B">
          <w:rPr>
            <w:rStyle w:val="Hyperlink"/>
          </w:rPr>
          <w:t>DDD.PPMU@dhs.state.nj.us</w:t>
        </w:r>
      </w:hyperlink>
      <w:r w:rsidRPr="00CC330B">
        <w:t xml:space="preserve"> and </w:t>
      </w:r>
      <w:hyperlink r:id="rId10" w:history="1">
        <w:r w:rsidRPr="00CC330B">
          <w:rPr>
            <w:rStyle w:val="Hyperlink"/>
          </w:rPr>
          <w:t>DDD.SCHelpdesk@dhs.state.nj.us</w:t>
        </w:r>
      </w:hyperlink>
      <w:r w:rsidRPr="00CC330B">
        <w:t xml:space="preserve"> for follow up with the Provider.  </w:t>
      </w:r>
    </w:p>
    <w:p w:rsidR="00833B0C" w:rsidRPr="00B130A2" w:rsidRDefault="00833B0C" w:rsidP="00B130A2"/>
    <w:sectPr w:rsidR="00833B0C" w:rsidRPr="00B130A2" w:rsidSect="002819D8">
      <w:headerReference w:type="default" r:id="rId11"/>
      <w:headerReference w:type="first" r:id="rId12"/>
      <w:footerReference w:type="first" r:id="rId13"/>
      <w:pgSz w:w="12240" w:h="15840"/>
      <w:pgMar w:top="117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52" w:rsidRDefault="00335C52" w:rsidP="00C621D0">
      <w:pPr>
        <w:spacing w:after="0" w:line="240" w:lineRule="auto"/>
      </w:pPr>
      <w:r>
        <w:separator/>
      </w:r>
    </w:p>
  </w:endnote>
  <w:endnote w:type="continuationSeparator" w:id="0">
    <w:p w:rsidR="00335C52" w:rsidRDefault="00335C52" w:rsidP="00C6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0" w:rsidRDefault="00272189">
    <w:pPr>
      <w:pStyle w:val="Footer"/>
    </w:pPr>
    <w:r>
      <w:t>6/</w:t>
    </w:r>
    <w:r w:rsidR="004010AC">
      <w:t>6</w:t>
    </w:r>
    <w:r w:rsidR="00B81C00"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52" w:rsidRDefault="00335C52" w:rsidP="00C621D0">
      <w:pPr>
        <w:spacing w:after="0" w:line="240" w:lineRule="auto"/>
      </w:pPr>
      <w:r>
        <w:separator/>
      </w:r>
    </w:p>
  </w:footnote>
  <w:footnote w:type="continuationSeparator" w:id="0">
    <w:p w:rsidR="00335C52" w:rsidRDefault="00335C52" w:rsidP="00C6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59677319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4F19F0" w:rsidRDefault="004F19F0" w:rsidP="004F19F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Individualized Service Plan (ISP) Worksheet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30B" w:rsidRPr="00CC330B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74" w:rsidRPr="00C621D0" w:rsidRDefault="00E15674" w:rsidP="00E15674">
    <w:pPr>
      <w:tabs>
        <w:tab w:val="center" w:pos="4680"/>
        <w:tab w:val="right" w:pos="9360"/>
      </w:tabs>
      <w:spacing w:after="0" w:line="240" w:lineRule="auto"/>
      <w:jc w:val="center"/>
    </w:pPr>
    <w:r w:rsidRPr="00C621D0">
      <w:rPr>
        <w:rFonts w:cs="Times New Roman"/>
        <w:b/>
        <w:noProof/>
      </w:rPr>
      <w:drawing>
        <wp:anchor distT="0" distB="0" distL="114300" distR="114300" simplePos="0" relativeHeight="251662336" behindDoc="0" locked="0" layoutInCell="1" allowOverlap="1" wp14:anchorId="4E329781" wp14:editId="05EAFD1E">
          <wp:simplePos x="0" y="0"/>
          <wp:positionH relativeFrom="margin">
            <wp:posOffset>-87659</wp:posOffset>
          </wp:positionH>
          <wp:positionV relativeFrom="paragraph">
            <wp:posOffset>-238125</wp:posOffset>
          </wp:positionV>
          <wp:extent cx="914400" cy="9144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Jersey_State_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1D0">
      <w:rPr>
        <w:rFonts w:cs="Times New Roman"/>
        <w:b/>
        <w:noProof/>
      </w:rPr>
      <w:drawing>
        <wp:anchor distT="0" distB="0" distL="114300" distR="114300" simplePos="0" relativeHeight="251663360" behindDoc="0" locked="0" layoutInCell="1" allowOverlap="1" wp14:anchorId="22FD25CB" wp14:editId="649F9192">
          <wp:simplePos x="0" y="0"/>
          <wp:positionH relativeFrom="margin">
            <wp:posOffset>5868035</wp:posOffset>
          </wp:positionH>
          <wp:positionV relativeFrom="paragraph">
            <wp:posOffset>-447040</wp:posOffset>
          </wp:positionV>
          <wp:extent cx="709295" cy="123825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D Logo Final 2 - outline - portrai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1D0">
      <w:t>New Jersey Department of Human Services</w:t>
    </w:r>
  </w:p>
  <w:p w:rsidR="00E15674" w:rsidRPr="00C621D0" w:rsidRDefault="00E15674" w:rsidP="00E15674">
    <w:pPr>
      <w:tabs>
        <w:tab w:val="center" w:pos="4680"/>
        <w:tab w:val="right" w:pos="9360"/>
      </w:tabs>
      <w:spacing w:after="0" w:line="240" w:lineRule="auto"/>
      <w:jc w:val="center"/>
    </w:pPr>
    <w:r w:rsidRPr="00C621D0">
      <w:t>Division of Developmental Disabilities</w:t>
    </w:r>
  </w:p>
  <w:p w:rsidR="00E15674" w:rsidRPr="00C621D0" w:rsidRDefault="00CC330B" w:rsidP="00E15674">
    <w:pPr>
      <w:spacing w:after="0" w:line="240" w:lineRule="auto"/>
      <w:jc w:val="center"/>
      <w:rPr>
        <w:sz w:val="20"/>
        <w:szCs w:val="20"/>
      </w:rPr>
    </w:pPr>
    <w:hyperlink r:id="rId3" w:history="1">
      <w:r w:rsidR="00E15674" w:rsidRPr="00C621D0">
        <w:rPr>
          <w:sz w:val="20"/>
          <w:szCs w:val="20"/>
        </w:rPr>
        <w:t>https://www.nj.gov/humanservices/ddd/services/support_coordination.html</w:t>
      </w:r>
    </w:hyperlink>
  </w:p>
  <w:p w:rsidR="00E15674" w:rsidRPr="00C621D0" w:rsidRDefault="00E15674" w:rsidP="00E15674">
    <w:pPr>
      <w:spacing w:after="0" w:line="240" w:lineRule="auto"/>
      <w:jc w:val="center"/>
      <w:rPr>
        <w:rFonts w:cs="Times New Roman"/>
        <w:b/>
        <w:sz w:val="10"/>
        <w:szCs w:val="10"/>
      </w:rPr>
    </w:pPr>
    <w:r w:rsidRPr="00C621D0">
      <w:t xml:space="preserve"> </w:t>
    </w:r>
  </w:p>
  <w:p w:rsidR="00E15674" w:rsidRPr="00C621D0" w:rsidRDefault="00E15674" w:rsidP="00E15674">
    <w:pPr>
      <w:tabs>
        <w:tab w:val="center" w:pos="4680"/>
        <w:tab w:val="right" w:pos="9360"/>
      </w:tabs>
      <w:spacing w:after="0" w:line="240" w:lineRule="auto"/>
      <w:rPr>
        <w:rFonts w:cs="Times New Roman"/>
        <w:b/>
        <w:sz w:val="28"/>
        <w:szCs w:val="28"/>
        <w:u w:val="single"/>
      </w:rPr>
    </w:pPr>
    <w:r w:rsidRPr="00C621D0">
      <w:rPr>
        <w:rFonts w:cs="Times New Roman"/>
        <w:b/>
        <w:sz w:val="28"/>
        <w:szCs w:val="28"/>
      </w:rPr>
      <w:tab/>
      <w:t xml:space="preserve">                 </w:t>
    </w:r>
    <w:r>
      <w:rPr>
        <w:rFonts w:cs="Times New Roman"/>
        <w:b/>
        <w:sz w:val="28"/>
        <w:szCs w:val="28"/>
        <w:u w:val="single"/>
      </w:rPr>
      <w:t>Individualized Service Plan (ISP) Worksheet</w:t>
    </w:r>
    <w:r w:rsidR="008613F4">
      <w:rPr>
        <w:rFonts w:cs="Times New Roman"/>
        <w:b/>
        <w:sz w:val="28"/>
        <w:szCs w:val="28"/>
        <w:u w:val="single"/>
      </w:rPr>
      <w:t xml:space="preserve"> for Day Providers</w:t>
    </w:r>
  </w:p>
  <w:p w:rsidR="00E15674" w:rsidRPr="0093240D" w:rsidRDefault="000070AB" w:rsidP="00E15674">
    <w:pPr>
      <w:pStyle w:val="Header"/>
      <w:jc w:val="center"/>
      <w:rPr>
        <w:sz w:val="18"/>
        <w:szCs w:val="18"/>
      </w:rPr>
    </w:pPr>
    <w:r w:rsidRPr="0093240D">
      <w:rPr>
        <w:sz w:val="18"/>
        <w:szCs w:val="18"/>
      </w:rPr>
      <w:t>Th</w:t>
    </w:r>
    <w:r w:rsidR="006648A9" w:rsidRPr="0093240D">
      <w:rPr>
        <w:sz w:val="18"/>
        <w:szCs w:val="18"/>
      </w:rPr>
      <w:t xml:space="preserve">is </w:t>
    </w:r>
    <w:r w:rsidR="0093240D">
      <w:rPr>
        <w:sz w:val="18"/>
        <w:szCs w:val="18"/>
      </w:rPr>
      <w:t>form does not</w:t>
    </w:r>
    <w:r w:rsidR="007516A6" w:rsidRPr="0093240D">
      <w:rPr>
        <w:sz w:val="18"/>
        <w:szCs w:val="18"/>
      </w:rPr>
      <w:t xml:space="preserve"> replace the assessments used to develop the ISP.</w:t>
    </w:r>
    <w:r w:rsidR="0093240D">
      <w:rPr>
        <w:sz w:val="18"/>
        <w:szCs w:val="18"/>
      </w:rPr>
      <w:t xml:space="preserve">  It is</w:t>
    </w:r>
    <w:r w:rsidR="00820F40" w:rsidRPr="0093240D">
      <w:rPr>
        <w:sz w:val="18"/>
        <w:szCs w:val="18"/>
      </w:rPr>
      <w:t xml:space="preserve"> </w:t>
    </w:r>
    <w:r w:rsidRPr="0093240D">
      <w:rPr>
        <w:sz w:val="18"/>
        <w:szCs w:val="18"/>
      </w:rPr>
      <w:t>u</w:t>
    </w:r>
    <w:r w:rsidR="008613F4">
      <w:rPr>
        <w:sz w:val="18"/>
        <w:szCs w:val="18"/>
      </w:rPr>
      <w:t>sed by</w:t>
    </w:r>
    <w:r w:rsidR="0093240D" w:rsidRPr="0093240D">
      <w:rPr>
        <w:sz w:val="18"/>
        <w:szCs w:val="18"/>
      </w:rPr>
      <w:t xml:space="preserve"> Day</w:t>
    </w:r>
    <w:r w:rsidR="00E15674" w:rsidRPr="0093240D">
      <w:rPr>
        <w:sz w:val="18"/>
        <w:szCs w:val="18"/>
      </w:rPr>
      <w:t xml:space="preserve"> Provider</w:t>
    </w:r>
    <w:r w:rsidR="0093240D">
      <w:rPr>
        <w:sz w:val="18"/>
        <w:szCs w:val="18"/>
      </w:rPr>
      <w:t>s</w:t>
    </w:r>
    <w:r w:rsidR="00E15674" w:rsidRPr="0093240D">
      <w:rPr>
        <w:sz w:val="18"/>
        <w:szCs w:val="18"/>
      </w:rPr>
      <w:t xml:space="preserve"> to communicate additional required informati</w:t>
    </w:r>
    <w:r w:rsidRPr="0093240D">
      <w:rPr>
        <w:sz w:val="18"/>
        <w:szCs w:val="18"/>
      </w:rPr>
      <w:t>on to the Support Coordinator</w:t>
    </w:r>
    <w:r w:rsidR="0093240D">
      <w:rPr>
        <w:sz w:val="18"/>
        <w:szCs w:val="18"/>
      </w:rPr>
      <w:t xml:space="preserve"> (SC)</w:t>
    </w:r>
    <w:r w:rsidRPr="0093240D">
      <w:rPr>
        <w:sz w:val="18"/>
        <w:szCs w:val="18"/>
      </w:rPr>
      <w:t xml:space="preserve"> </w:t>
    </w:r>
    <w:r w:rsidR="0093240D">
      <w:rPr>
        <w:sz w:val="18"/>
        <w:szCs w:val="18"/>
      </w:rPr>
      <w:t>for inclusion</w:t>
    </w:r>
    <w:r w:rsidR="00820F40" w:rsidRPr="0093240D">
      <w:rPr>
        <w:sz w:val="18"/>
        <w:szCs w:val="18"/>
      </w:rPr>
      <w:t xml:space="preserve"> in the </w:t>
    </w:r>
    <w:r w:rsidR="00E15674" w:rsidRPr="0093240D">
      <w:rPr>
        <w:sz w:val="18"/>
        <w:szCs w:val="18"/>
      </w:rPr>
      <w:t>ISP.</w:t>
    </w:r>
    <w:r w:rsidRPr="0093240D">
      <w:rPr>
        <w:sz w:val="18"/>
        <w:szCs w:val="18"/>
      </w:rPr>
      <w:t xml:space="preserve"> </w:t>
    </w:r>
    <w:r w:rsidR="00B130A2">
      <w:rPr>
        <w:sz w:val="18"/>
        <w:szCs w:val="18"/>
      </w:rPr>
      <w:t>Further instructions are provided at end of form.</w:t>
    </w:r>
    <w:r w:rsidR="0093240D">
      <w:rPr>
        <w:sz w:val="18"/>
        <w:szCs w:val="18"/>
      </w:rPr>
      <w:t xml:space="preserve">   </w:t>
    </w:r>
  </w:p>
  <w:p w:rsidR="003C7B0D" w:rsidRDefault="003C7B0D" w:rsidP="00E156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E73"/>
    <w:multiLevelType w:val="hybridMultilevel"/>
    <w:tmpl w:val="C1E61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A2E3C"/>
    <w:multiLevelType w:val="hybridMultilevel"/>
    <w:tmpl w:val="5D8A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61"/>
    <w:rsid w:val="0000608B"/>
    <w:rsid w:val="000070AB"/>
    <w:rsid w:val="00070676"/>
    <w:rsid w:val="000D7638"/>
    <w:rsid w:val="001065DF"/>
    <w:rsid w:val="00135FDB"/>
    <w:rsid w:val="001436FB"/>
    <w:rsid w:val="00143AAB"/>
    <w:rsid w:val="001B1EAF"/>
    <w:rsid w:val="001C1EE7"/>
    <w:rsid w:val="001D5136"/>
    <w:rsid w:val="00230110"/>
    <w:rsid w:val="00257904"/>
    <w:rsid w:val="00264AC4"/>
    <w:rsid w:val="00272189"/>
    <w:rsid w:val="002819D8"/>
    <w:rsid w:val="002A4DDA"/>
    <w:rsid w:val="002B0B57"/>
    <w:rsid w:val="002C30F4"/>
    <w:rsid w:val="002D6DB9"/>
    <w:rsid w:val="002E511D"/>
    <w:rsid w:val="003104B7"/>
    <w:rsid w:val="00327677"/>
    <w:rsid w:val="00335C52"/>
    <w:rsid w:val="00346ACF"/>
    <w:rsid w:val="003621CE"/>
    <w:rsid w:val="003C27B6"/>
    <w:rsid w:val="003C7B0D"/>
    <w:rsid w:val="003D4AFA"/>
    <w:rsid w:val="004010AC"/>
    <w:rsid w:val="0041390F"/>
    <w:rsid w:val="004531D7"/>
    <w:rsid w:val="00467CB4"/>
    <w:rsid w:val="00481AE5"/>
    <w:rsid w:val="004C1B19"/>
    <w:rsid w:val="004C5A78"/>
    <w:rsid w:val="004F19F0"/>
    <w:rsid w:val="005065DE"/>
    <w:rsid w:val="00507780"/>
    <w:rsid w:val="005421E5"/>
    <w:rsid w:val="00544111"/>
    <w:rsid w:val="00555625"/>
    <w:rsid w:val="00585081"/>
    <w:rsid w:val="005A4D99"/>
    <w:rsid w:val="005B1B4C"/>
    <w:rsid w:val="0061412D"/>
    <w:rsid w:val="00640E85"/>
    <w:rsid w:val="00642ADB"/>
    <w:rsid w:val="00644929"/>
    <w:rsid w:val="00656C9A"/>
    <w:rsid w:val="00662E02"/>
    <w:rsid w:val="006648A9"/>
    <w:rsid w:val="006651B0"/>
    <w:rsid w:val="00696061"/>
    <w:rsid w:val="006A48F3"/>
    <w:rsid w:val="006D4AF8"/>
    <w:rsid w:val="006F1527"/>
    <w:rsid w:val="007307ED"/>
    <w:rsid w:val="00734840"/>
    <w:rsid w:val="00744A92"/>
    <w:rsid w:val="007516A6"/>
    <w:rsid w:val="007A5DF7"/>
    <w:rsid w:val="007D71DF"/>
    <w:rsid w:val="007E0E26"/>
    <w:rsid w:val="00820F40"/>
    <w:rsid w:val="0083386A"/>
    <w:rsid w:val="00833B0C"/>
    <w:rsid w:val="00837D54"/>
    <w:rsid w:val="008613F4"/>
    <w:rsid w:val="008651CD"/>
    <w:rsid w:val="00903142"/>
    <w:rsid w:val="0093240D"/>
    <w:rsid w:val="009B0730"/>
    <w:rsid w:val="009C623D"/>
    <w:rsid w:val="00A0599C"/>
    <w:rsid w:val="00A15FC8"/>
    <w:rsid w:val="00A861E7"/>
    <w:rsid w:val="00A94547"/>
    <w:rsid w:val="00AA182F"/>
    <w:rsid w:val="00AE655F"/>
    <w:rsid w:val="00B050B3"/>
    <w:rsid w:val="00B130A2"/>
    <w:rsid w:val="00B71933"/>
    <w:rsid w:val="00B81C00"/>
    <w:rsid w:val="00B82DCA"/>
    <w:rsid w:val="00B90B93"/>
    <w:rsid w:val="00BA262A"/>
    <w:rsid w:val="00BA4655"/>
    <w:rsid w:val="00BB302B"/>
    <w:rsid w:val="00BC0866"/>
    <w:rsid w:val="00BF3BEB"/>
    <w:rsid w:val="00C52086"/>
    <w:rsid w:val="00C621D0"/>
    <w:rsid w:val="00CC330B"/>
    <w:rsid w:val="00CE203F"/>
    <w:rsid w:val="00CF1298"/>
    <w:rsid w:val="00CF5F3C"/>
    <w:rsid w:val="00D05DC0"/>
    <w:rsid w:val="00D34441"/>
    <w:rsid w:val="00D465BB"/>
    <w:rsid w:val="00DA5BA2"/>
    <w:rsid w:val="00DB618E"/>
    <w:rsid w:val="00DC02D5"/>
    <w:rsid w:val="00DF25A2"/>
    <w:rsid w:val="00E10B43"/>
    <w:rsid w:val="00E10B6B"/>
    <w:rsid w:val="00E15674"/>
    <w:rsid w:val="00E33F26"/>
    <w:rsid w:val="00E507E0"/>
    <w:rsid w:val="00E54418"/>
    <w:rsid w:val="00E7458A"/>
    <w:rsid w:val="00E820F5"/>
    <w:rsid w:val="00EB3535"/>
    <w:rsid w:val="00F01154"/>
    <w:rsid w:val="00F32B35"/>
    <w:rsid w:val="00F40B53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470A09C-E812-490B-9F75-D26FB712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A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C1EE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C1EE7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6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D0"/>
  </w:style>
  <w:style w:type="paragraph" w:styleId="Footer">
    <w:name w:val="footer"/>
    <w:basedOn w:val="Normal"/>
    <w:link w:val="FooterChar"/>
    <w:uiPriority w:val="99"/>
    <w:unhideWhenUsed/>
    <w:rsid w:val="00C6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D0"/>
  </w:style>
  <w:style w:type="paragraph" w:customStyle="1" w:styleId="Default">
    <w:name w:val="Default"/>
    <w:rsid w:val="006A48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0A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D.PPMU@dhs.state.nj.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DD.SCHelpdesk@dhs.state.nj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D.PPMU@dhs.state.nj.u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j.gov/humanservices/ddd/services/support_coordination.htm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D9AA0-A982-4AB9-93CC-EE9B0E4B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Developmental Disabilities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Betz</dc:creator>
  <cp:lastModifiedBy>Cheryl Betz</cp:lastModifiedBy>
  <cp:revision>2</cp:revision>
  <cp:lastPrinted>2019-04-16T13:47:00Z</cp:lastPrinted>
  <dcterms:created xsi:type="dcterms:W3CDTF">2019-07-08T17:47:00Z</dcterms:created>
  <dcterms:modified xsi:type="dcterms:W3CDTF">2019-07-08T17:47:00Z</dcterms:modified>
</cp:coreProperties>
</file>