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1584B" w14:textId="77777777" w:rsidR="00340601" w:rsidRPr="007C1A5A" w:rsidRDefault="00340601" w:rsidP="00340601">
      <w:pPr>
        <w:spacing w:after="0"/>
        <w:jc w:val="center"/>
        <w:rPr>
          <w:rFonts w:ascii="Arial Black" w:hAnsi="Arial Black" w:cs="Aharoni"/>
          <w:sz w:val="28"/>
          <w:szCs w:val="28"/>
        </w:rPr>
      </w:pPr>
      <w:bookmarkStart w:id="0" w:name="_GoBack"/>
      <w:bookmarkEnd w:id="0"/>
      <w:r>
        <w:rPr>
          <w:rFonts w:ascii="Arial Black" w:hAnsi="Arial Black" w:cs="Aharoni"/>
          <w:sz w:val="28"/>
          <w:szCs w:val="28"/>
        </w:rPr>
        <w:t xml:space="preserve">DDD </w:t>
      </w:r>
      <w:r w:rsidRPr="007C1A5A">
        <w:rPr>
          <w:rFonts w:ascii="Arial Black" w:hAnsi="Arial Black" w:cs="Aharoni"/>
          <w:sz w:val="28"/>
          <w:szCs w:val="28"/>
        </w:rPr>
        <w:t>Support Coordination Monitoring Unit</w:t>
      </w:r>
    </w:p>
    <w:p w14:paraId="6F91584C" w14:textId="3616CB32" w:rsidR="00340601" w:rsidRDefault="00340601" w:rsidP="00340601">
      <w:pPr>
        <w:spacing w:after="0"/>
        <w:jc w:val="center"/>
        <w:rPr>
          <w:rFonts w:ascii="Arial Black" w:hAnsi="Arial Black" w:cs="Aharoni"/>
          <w:color w:val="44546A" w:themeColor="text2"/>
          <w:sz w:val="36"/>
          <w:szCs w:val="36"/>
        </w:rPr>
      </w:pPr>
      <w:r w:rsidRPr="008E59AE">
        <w:rPr>
          <w:rFonts w:ascii="Arial Black" w:hAnsi="Arial Black" w:cs="Aharoni"/>
          <w:color w:val="44546A" w:themeColor="text2"/>
          <w:sz w:val="36"/>
          <w:szCs w:val="36"/>
        </w:rPr>
        <w:t>Seeking Out Support (SOS) Request Form</w:t>
      </w:r>
    </w:p>
    <w:p w14:paraId="237E1EDF" w14:textId="33B9D193" w:rsidR="00310196" w:rsidRPr="00310196" w:rsidRDefault="00310196" w:rsidP="00340601">
      <w:pPr>
        <w:spacing w:after="0"/>
        <w:jc w:val="center"/>
        <w:rPr>
          <w:rFonts w:ascii="Arial Black" w:hAnsi="Arial Black" w:cs="Aharoni"/>
          <w:color w:val="FF0000"/>
        </w:rPr>
      </w:pPr>
      <w:r w:rsidRPr="00310196">
        <w:rPr>
          <w:rFonts w:ascii="Arial Black" w:hAnsi="Arial Black" w:cs="Aharoni"/>
          <w:color w:val="FF0000"/>
        </w:rPr>
        <w:t xml:space="preserve">Used to seek guidance, report urgent </w:t>
      </w:r>
      <w:r>
        <w:rPr>
          <w:rFonts w:ascii="Arial Black" w:hAnsi="Arial Black" w:cs="Aharoni"/>
          <w:color w:val="FF0000"/>
        </w:rPr>
        <w:t>situations or troubleshoot</w:t>
      </w:r>
      <w:r w:rsidRPr="00310196">
        <w:rPr>
          <w:rFonts w:ascii="Arial Black" w:hAnsi="Arial Black" w:cs="Aharoni"/>
          <w:color w:val="FF0000"/>
        </w:rPr>
        <w:t xml:space="preserve"> cases</w:t>
      </w: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3595"/>
        <w:gridCol w:w="1260"/>
        <w:gridCol w:w="1080"/>
        <w:gridCol w:w="3057"/>
        <w:gridCol w:w="1798"/>
        <w:gridCol w:w="139"/>
      </w:tblGrid>
      <w:tr w:rsidR="00340601" w14:paraId="6F915855" w14:textId="77777777" w:rsidTr="00340601">
        <w:trPr>
          <w:gridAfter w:val="1"/>
          <w:wAfter w:w="139" w:type="dxa"/>
          <w:trHeight w:val="3995"/>
        </w:trPr>
        <w:tc>
          <w:tcPr>
            <w:tcW w:w="10790" w:type="dxa"/>
            <w:gridSpan w:val="5"/>
          </w:tcPr>
          <w:p w14:paraId="6F91584D" w14:textId="77777777" w:rsidR="00340601" w:rsidRPr="008B091F" w:rsidRDefault="00340601" w:rsidP="00340601">
            <w:pPr>
              <w:rPr>
                <w:rFonts w:ascii="Arial Black" w:hAnsi="Arial Black" w:cs="Aharoni"/>
                <w:color w:val="FF0000"/>
                <w:sz w:val="20"/>
                <w:szCs w:val="20"/>
              </w:rPr>
            </w:pPr>
            <w:r w:rsidRPr="008B091F">
              <w:rPr>
                <w:rFonts w:ascii="Arial Black" w:hAnsi="Arial Black" w:cs="Aharoni"/>
                <w:color w:val="000000" w:themeColor="text1"/>
                <w:sz w:val="20"/>
                <w:szCs w:val="20"/>
              </w:rPr>
              <w:t>Instructions:</w:t>
            </w:r>
          </w:p>
          <w:p w14:paraId="6F91584E" w14:textId="77777777" w:rsidR="00340601" w:rsidRPr="008B091F" w:rsidRDefault="00340601" w:rsidP="007C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91F">
              <w:rPr>
                <w:rFonts w:ascii="Arial" w:hAnsi="Arial" w:cs="Arial"/>
                <w:sz w:val="20"/>
                <w:szCs w:val="20"/>
              </w:rPr>
              <w:t>Enter a ca</w:t>
            </w:r>
            <w:r>
              <w:rPr>
                <w:rFonts w:ascii="Arial" w:hAnsi="Arial" w:cs="Arial"/>
                <w:sz w:val="20"/>
                <w:szCs w:val="20"/>
              </w:rPr>
              <w:t>se note indicating the date the presenting</w:t>
            </w:r>
            <w:r w:rsidRPr="008B091F">
              <w:rPr>
                <w:rFonts w:ascii="Arial" w:hAnsi="Arial" w:cs="Arial"/>
                <w:sz w:val="20"/>
                <w:szCs w:val="20"/>
              </w:rPr>
              <w:t xml:space="preserve"> matter was discussed between the SC and SCS and the reason for the SOS. </w:t>
            </w:r>
          </w:p>
          <w:p w14:paraId="6F91584F" w14:textId="77777777" w:rsidR="00340601" w:rsidRPr="008B091F" w:rsidRDefault="00340601" w:rsidP="007C7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15850" w14:textId="77777777" w:rsidR="00340601" w:rsidRPr="008B091F" w:rsidRDefault="00340601" w:rsidP="007C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091F">
              <w:rPr>
                <w:rFonts w:ascii="Arial" w:hAnsi="Arial" w:cs="Arial"/>
                <w:sz w:val="20"/>
                <w:szCs w:val="20"/>
              </w:rPr>
              <w:t>SCS should complete the form,</w:t>
            </w:r>
            <w:r>
              <w:rPr>
                <w:rFonts w:ascii="Arial" w:hAnsi="Arial" w:cs="Arial"/>
                <w:sz w:val="20"/>
                <w:szCs w:val="20"/>
              </w:rPr>
              <w:t xml:space="preserve"> save as “SOS (ID#)”</w:t>
            </w:r>
            <w:r w:rsidRPr="008B091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B091F">
              <w:rPr>
                <w:rFonts w:ascii="Arial" w:hAnsi="Arial" w:cs="Arial"/>
                <w:sz w:val="20"/>
                <w:szCs w:val="20"/>
                <w:u w:val="single"/>
              </w:rPr>
              <w:t>UPLOAD TO IRECORD</w:t>
            </w:r>
            <w:r w:rsidRPr="008B09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B091F">
              <w:rPr>
                <w:rFonts w:ascii="Arial" w:hAnsi="Arial" w:cs="Arial"/>
                <w:color w:val="FF0000"/>
                <w:sz w:val="20"/>
                <w:szCs w:val="20"/>
              </w:rPr>
              <w:t>Do not send the form as an attachment</w:t>
            </w:r>
          </w:p>
          <w:p w14:paraId="6F915851" w14:textId="77777777" w:rsidR="00340601" w:rsidRPr="008B091F" w:rsidRDefault="00340601" w:rsidP="007C7DF1">
            <w:pPr>
              <w:pStyle w:val="ListParagrap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F915852" w14:textId="77777777" w:rsidR="00340601" w:rsidRPr="001B60BD" w:rsidRDefault="00340601" w:rsidP="007C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8B091F">
              <w:rPr>
                <w:rFonts w:ascii="Arial" w:hAnsi="Arial" w:cs="Arial"/>
                <w:sz w:val="20"/>
                <w:szCs w:val="20"/>
              </w:rPr>
              <w:t>Send an email with this subject line: SOS (ID#) (SCA) (Reason for SOS i.e.;</w:t>
            </w:r>
            <w:r>
              <w:rPr>
                <w:rFonts w:ascii="Arial" w:hAnsi="Arial" w:cs="Arial"/>
                <w:sz w:val="20"/>
                <w:szCs w:val="20"/>
              </w:rPr>
              <w:t xml:space="preserve"> Potential for Housing Instability)</w:t>
            </w:r>
            <w:r w:rsidRPr="008B091F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10" w:history="1">
              <w:r w:rsidRPr="00C81B0A">
                <w:rPr>
                  <w:rStyle w:val="Hyperlink"/>
                  <w:rFonts w:ascii="Arial" w:hAnsi="Arial" w:cs="Arial"/>
                  <w:sz w:val="20"/>
                  <w:szCs w:val="20"/>
                </w:rPr>
                <w:t>DDD.SCHelpdesk@dhs.nj.gov</w:t>
              </w:r>
            </w:hyperlink>
          </w:p>
          <w:p w14:paraId="6F915853" w14:textId="77777777" w:rsidR="00340601" w:rsidRPr="001B60BD" w:rsidRDefault="00340601" w:rsidP="007C7DF1">
            <w:pPr>
              <w:pStyle w:val="ListParagrap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6F915854" w14:textId="77777777" w:rsidR="00340601" w:rsidRPr="008B091F" w:rsidRDefault="00340601" w:rsidP="00340601">
            <w:pPr>
              <w:jc w:val="center"/>
              <w:rPr>
                <w:rFonts w:ascii="Arial Black" w:hAnsi="Arial Black" w:cs="Aharoni"/>
                <w:color w:val="FF0000"/>
                <w:sz w:val="16"/>
                <w:szCs w:val="16"/>
              </w:rPr>
            </w:pPr>
            <w:r w:rsidRPr="008B091F">
              <w:rPr>
                <w:rFonts w:ascii="Arial" w:hAnsi="Arial" w:cs="Arial"/>
                <w:b/>
                <w:sz w:val="20"/>
                <w:szCs w:val="20"/>
              </w:rPr>
              <w:t>A Support Coordination Unit Monitor will be assigned to contact the SCS to provide guidance</w:t>
            </w:r>
            <w:r w:rsidRPr="00184C5D">
              <w:rPr>
                <w:rFonts w:ascii="Arial" w:hAnsi="Arial" w:cs="Arial"/>
                <w:b/>
                <w:sz w:val="20"/>
                <w:szCs w:val="20"/>
              </w:rPr>
              <w:t>. If you have recently spoken to a Monitor about the same circumstance for this individual, contact that Monitor directly rather than submitting a new SOS.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0601" w14:paraId="6F915857" w14:textId="77777777" w:rsidTr="00340601">
        <w:trPr>
          <w:gridAfter w:val="1"/>
          <w:wAfter w:w="139" w:type="dxa"/>
          <w:trHeight w:val="251"/>
        </w:trPr>
        <w:tc>
          <w:tcPr>
            <w:tcW w:w="10790" w:type="dxa"/>
            <w:gridSpan w:val="5"/>
            <w:shd w:val="clear" w:color="auto" w:fill="7F7F7F" w:themeFill="text1" w:themeFillTint="80"/>
          </w:tcPr>
          <w:p w14:paraId="6F915856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</w:tc>
      </w:tr>
      <w:tr w:rsidR="00340601" w14:paraId="6F915859" w14:textId="77777777" w:rsidTr="007C7DF1">
        <w:trPr>
          <w:gridAfter w:val="1"/>
          <w:wAfter w:w="139" w:type="dxa"/>
        </w:trPr>
        <w:tc>
          <w:tcPr>
            <w:tcW w:w="10790" w:type="dxa"/>
            <w:gridSpan w:val="5"/>
          </w:tcPr>
          <w:p w14:paraId="6F915858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 w:rsidRPr="00864C1D">
              <w:rPr>
                <w:rFonts w:ascii="Arial Black" w:hAnsi="Arial Black" w:cs="Aharoni"/>
                <w:sz w:val="20"/>
                <w:szCs w:val="20"/>
              </w:rPr>
              <w:t>Date of Referral:</w:t>
            </w:r>
            <w:r>
              <w:rPr>
                <w:rFonts w:ascii="Arial Black" w:hAnsi="Arial Black" w:cs="Aharoni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 w:cs="Aharoni"/>
                <w:sz w:val="20"/>
                <w:szCs w:val="20"/>
              </w:rPr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 Black" w:hAnsi="Arial Black" w:cs="Aharoni"/>
                <w:sz w:val="20"/>
                <w:szCs w:val="20"/>
              </w:rPr>
              <w:t xml:space="preserve">    </w:t>
            </w:r>
          </w:p>
        </w:tc>
      </w:tr>
      <w:tr w:rsidR="00340601" w14:paraId="6F91585D" w14:textId="77777777" w:rsidTr="007C7DF1">
        <w:trPr>
          <w:gridAfter w:val="1"/>
          <w:wAfter w:w="139" w:type="dxa"/>
        </w:trPr>
        <w:tc>
          <w:tcPr>
            <w:tcW w:w="4855" w:type="dxa"/>
            <w:gridSpan w:val="2"/>
          </w:tcPr>
          <w:p w14:paraId="6F91585A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>
              <w:rPr>
                <w:rFonts w:ascii="Arial Black" w:hAnsi="Arial Black" w:cs="Aharoni"/>
                <w:sz w:val="20"/>
                <w:szCs w:val="20"/>
              </w:rPr>
              <w:t>SC Supervisor making this referral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t>: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 w:rsidRPr="00864C1D">
              <w:rPr>
                <w:rFonts w:ascii="Arial Black" w:hAnsi="Arial Black" w:cs="Aharoni"/>
                <w:sz w:val="20"/>
                <w:szCs w:val="20"/>
              </w:rP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</w:p>
          <w:p w14:paraId="6F91585B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5935" w:type="dxa"/>
            <w:gridSpan w:val="3"/>
          </w:tcPr>
          <w:p w14:paraId="6F91585C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>
              <w:rPr>
                <w:rFonts w:ascii="Arial Black" w:hAnsi="Arial Black" w:cs="Aharoni"/>
                <w:sz w:val="20"/>
                <w:szCs w:val="20"/>
              </w:rPr>
              <w:t>SC Supervisor phone/email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t>: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64C1D"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 w:rsidRPr="00864C1D">
              <w:rPr>
                <w:rFonts w:ascii="Arial Black" w:hAnsi="Arial Black" w:cs="Aharoni"/>
                <w:sz w:val="20"/>
                <w:szCs w:val="20"/>
              </w:rP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2"/>
          </w:p>
        </w:tc>
      </w:tr>
      <w:tr w:rsidR="00340601" w14:paraId="6F915860" w14:textId="77777777" w:rsidTr="007C7DF1">
        <w:trPr>
          <w:gridAfter w:val="1"/>
          <w:wAfter w:w="139" w:type="dxa"/>
        </w:trPr>
        <w:tc>
          <w:tcPr>
            <w:tcW w:w="4855" w:type="dxa"/>
            <w:gridSpan w:val="2"/>
          </w:tcPr>
          <w:p w14:paraId="6F91585E" w14:textId="77777777" w:rsidR="00340601" w:rsidRDefault="00340601" w:rsidP="00340601">
            <w:pPr>
              <w:rPr>
                <w:rFonts w:ascii="Arial Black" w:hAnsi="Arial Black" w:cs="Aharoni"/>
                <w:sz w:val="20"/>
                <w:szCs w:val="20"/>
              </w:rPr>
            </w:pPr>
            <w:r>
              <w:rPr>
                <w:rFonts w:ascii="Arial Black" w:hAnsi="Arial Black" w:cs="Aharoni"/>
                <w:sz w:val="20"/>
                <w:szCs w:val="20"/>
              </w:rPr>
              <w:t>SCA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t>: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64C1D"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 w:rsidRPr="00864C1D">
              <w:rPr>
                <w:rFonts w:ascii="Arial Black" w:hAnsi="Arial Black" w:cs="Aharoni"/>
                <w:sz w:val="20"/>
                <w:szCs w:val="20"/>
              </w:rP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 Black" w:hAnsi="Arial Black" w:cs="Aharoni"/>
                <w:sz w:val="20"/>
                <w:szCs w:val="20"/>
              </w:rPr>
              <w:t xml:space="preserve">   </w:t>
            </w:r>
          </w:p>
        </w:tc>
        <w:tc>
          <w:tcPr>
            <w:tcW w:w="5935" w:type="dxa"/>
            <w:gridSpan w:val="3"/>
          </w:tcPr>
          <w:p w14:paraId="6F91585F" w14:textId="77777777" w:rsidR="00340601" w:rsidRPr="00864C1D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 w:rsidRPr="00184C5D">
              <w:rPr>
                <w:rFonts w:ascii="Arial Black" w:hAnsi="Arial Black" w:cs="Aharoni"/>
                <w:sz w:val="20"/>
                <w:szCs w:val="20"/>
              </w:rPr>
              <w:t xml:space="preserve">Is the SCA released to self-approve plans? </w:t>
            </w:r>
            <w:sdt>
              <w:sdtPr>
                <w:rPr>
                  <w:rFonts w:ascii="Arial Black" w:hAnsi="Arial Black" w:cs="Aharoni"/>
                  <w:sz w:val="20"/>
                  <w:szCs w:val="20"/>
                </w:rPr>
                <w:id w:val="-2032787459"/>
                <w:placeholder>
                  <w:docPart w:val="57BA12D905D44A61AF8420819127B87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184C5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40601" w14:paraId="6F915862" w14:textId="77777777" w:rsidTr="007C7DF1">
        <w:trPr>
          <w:gridAfter w:val="1"/>
          <w:wAfter w:w="139" w:type="dxa"/>
        </w:trPr>
        <w:tc>
          <w:tcPr>
            <w:tcW w:w="10790" w:type="dxa"/>
            <w:gridSpan w:val="5"/>
            <w:shd w:val="clear" w:color="auto" w:fill="7F7F7F" w:themeFill="text1" w:themeFillTint="80"/>
          </w:tcPr>
          <w:p w14:paraId="6F915861" w14:textId="77777777" w:rsidR="00340601" w:rsidRPr="00864C1D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</w:tc>
      </w:tr>
      <w:tr w:rsidR="00340601" w14:paraId="6F915868" w14:textId="77777777" w:rsidTr="007C7DF1">
        <w:trPr>
          <w:gridAfter w:val="1"/>
          <w:wAfter w:w="139" w:type="dxa"/>
        </w:trPr>
        <w:tc>
          <w:tcPr>
            <w:tcW w:w="3595" w:type="dxa"/>
          </w:tcPr>
          <w:p w14:paraId="6F915863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>
              <w:rPr>
                <w:rFonts w:ascii="Arial Black" w:hAnsi="Arial Black" w:cs="Aharoni"/>
                <w:sz w:val="20"/>
                <w:szCs w:val="20"/>
              </w:rPr>
              <w:t xml:space="preserve">Individual’s name: 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 w:cs="Aharoni"/>
                <w:sz w:val="20"/>
                <w:szCs w:val="20"/>
              </w:rPr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Black" w:hAnsi="Arial Black" w:cs="Aharoni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2"/>
          </w:tcPr>
          <w:p w14:paraId="6F915864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 w:rsidRPr="00864C1D">
              <w:rPr>
                <w:rFonts w:ascii="Arial Black" w:hAnsi="Arial Black" w:cs="Aharoni"/>
                <w:sz w:val="20"/>
                <w:szCs w:val="20"/>
              </w:rPr>
              <w:t xml:space="preserve">DDD ID: 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64C1D"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 w:rsidRPr="00864C1D">
              <w:rPr>
                <w:rFonts w:ascii="Arial Black" w:hAnsi="Arial Black" w:cs="Aharoni"/>
                <w:sz w:val="20"/>
                <w:szCs w:val="20"/>
              </w:rP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Black" w:hAnsi="Arial Black" w:cs="Aharoni"/>
                <w:sz w:val="20"/>
                <w:szCs w:val="20"/>
              </w:rPr>
              <w:t xml:space="preserve">   </w:t>
            </w:r>
          </w:p>
        </w:tc>
        <w:tc>
          <w:tcPr>
            <w:tcW w:w="3057" w:type="dxa"/>
          </w:tcPr>
          <w:p w14:paraId="6F915865" w14:textId="77777777" w:rsidR="00340601" w:rsidRPr="00864C1D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 w:rsidRPr="00864C1D">
              <w:rPr>
                <w:rFonts w:ascii="Arial Black" w:hAnsi="Arial Black" w:cs="Aharoni"/>
                <w:sz w:val="20"/>
                <w:szCs w:val="20"/>
              </w:rPr>
              <w:t>Current NJCAT Score</w:t>
            </w:r>
            <w:r>
              <w:rPr>
                <w:rFonts w:ascii="Arial Black" w:hAnsi="Arial Black" w:cs="Aharoni"/>
                <w:sz w:val="20"/>
                <w:szCs w:val="20"/>
              </w:rPr>
              <w:t>/ Tier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t xml:space="preserve">/ Date: 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64C1D"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 w:rsidRPr="00864C1D">
              <w:rPr>
                <w:rFonts w:ascii="Arial Black" w:hAnsi="Arial Black" w:cs="Aharoni"/>
                <w:sz w:val="20"/>
                <w:szCs w:val="20"/>
              </w:rP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6"/>
            <w:r w:rsidRPr="00864C1D">
              <w:rPr>
                <w:rFonts w:ascii="Arial Black" w:hAnsi="Arial Black" w:cs="Aharoni"/>
                <w:sz w:val="20"/>
                <w:szCs w:val="20"/>
              </w:rPr>
              <w:t xml:space="preserve">   </w:t>
            </w:r>
            <w:r>
              <w:rPr>
                <w:rFonts w:ascii="Arial Black" w:hAnsi="Arial Black" w:cs="Aharoni"/>
                <w:sz w:val="20"/>
                <w:szCs w:val="20"/>
              </w:rPr>
              <w:t xml:space="preserve">        </w:t>
            </w:r>
          </w:p>
        </w:tc>
        <w:tc>
          <w:tcPr>
            <w:tcW w:w="1798" w:type="dxa"/>
          </w:tcPr>
          <w:p w14:paraId="6F915866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>
              <w:rPr>
                <w:rFonts w:ascii="Arial Black" w:hAnsi="Arial Black" w:cs="Aharoni"/>
                <w:sz w:val="20"/>
                <w:szCs w:val="20"/>
              </w:rPr>
              <w:t>Waiver:</w:t>
            </w:r>
          </w:p>
          <w:sdt>
            <w:sdtPr>
              <w:rPr>
                <w:rFonts w:ascii="Arial Black" w:hAnsi="Arial Black" w:cs="Aharoni"/>
                <w:sz w:val="20"/>
                <w:szCs w:val="20"/>
              </w:rPr>
              <w:alias w:val="Waiver"/>
              <w:tag w:val="Waiver"/>
              <w:id w:val="1452981021"/>
              <w:placeholder>
                <w:docPart w:val="9DA66C1BB4BC4DB3A05FB7EED9170FD4"/>
              </w:placeholder>
              <w:showingPlcHdr/>
              <w:comboBox>
                <w:listItem w:value="Choose an item."/>
                <w:listItem w:displayText="Supports Program" w:value="Supports Program"/>
                <w:listItem w:displayText="SP + PDN" w:value="SP + PDN"/>
                <w:listItem w:displayText="CCP" w:value="CCP"/>
                <w:listItem w:displayText="Interim" w:value="Interim"/>
              </w:comboBox>
            </w:sdtPr>
            <w:sdtEndPr/>
            <w:sdtContent>
              <w:p w14:paraId="6F915867" w14:textId="77777777" w:rsidR="00340601" w:rsidRDefault="00340601" w:rsidP="007C7DF1">
                <w:pPr>
                  <w:rPr>
                    <w:rFonts w:ascii="Arial Black" w:hAnsi="Arial Black" w:cs="Aharoni"/>
                    <w:sz w:val="20"/>
                    <w:szCs w:val="20"/>
                  </w:rPr>
                </w:pPr>
                <w:r w:rsidRPr="00823D0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40601" w14:paraId="6F91586B" w14:textId="77777777" w:rsidTr="007C7DF1">
        <w:trPr>
          <w:gridAfter w:val="1"/>
          <w:wAfter w:w="139" w:type="dxa"/>
        </w:trPr>
        <w:tc>
          <w:tcPr>
            <w:tcW w:w="3595" w:type="dxa"/>
          </w:tcPr>
          <w:p w14:paraId="6F915869" w14:textId="77777777" w:rsidR="00340601" w:rsidRDefault="00340601" w:rsidP="00340601">
            <w:pPr>
              <w:tabs>
                <w:tab w:val="left" w:pos="4300"/>
              </w:tabs>
              <w:rPr>
                <w:rFonts w:ascii="Arial Black" w:hAnsi="Arial Black" w:cs="Aharoni"/>
                <w:sz w:val="20"/>
                <w:szCs w:val="20"/>
              </w:rPr>
            </w:pPr>
            <w:r w:rsidRPr="00864C1D">
              <w:rPr>
                <w:rFonts w:ascii="Arial Black" w:hAnsi="Arial Black" w:cs="Aharoni"/>
                <w:sz w:val="20"/>
                <w:szCs w:val="20"/>
              </w:rPr>
              <w:t xml:space="preserve">Current Living Arrangement: 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64C1D"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 w:rsidRPr="00864C1D">
              <w:rPr>
                <w:rFonts w:ascii="Arial Black" w:hAnsi="Arial Black" w:cs="Aharoni"/>
                <w:sz w:val="20"/>
                <w:szCs w:val="20"/>
              </w:rP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95" w:type="dxa"/>
            <w:gridSpan w:val="4"/>
          </w:tcPr>
          <w:p w14:paraId="6F91586A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 w:rsidRPr="00864C1D">
              <w:rPr>
                <w:rFonts w:ascii="Arial Black" w:hAnsi="Arial Black" w:cs="Aharoni"/>
                <w:sz w:val="20"/>
                <w:szCs w:val="20"/>
              </w:rPr>
              <w:t xml:space="preserve">Guardianship Status /Appointee: 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64C1D"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 w:rsidRPr="00864C1D">
              <w:rPr>
                <w:rFonts w:ascii="Arial Black" w:hAnsi="Arial Black" w:cs="Aharoni"/>
                <w:sz w:val="20"/>
                <w:szCs w:val="20"/>
              </w:rPr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 w:rsidRPr="00864C1D"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8"/>
          </w:p>
        </w:tc>
      </w:tr>
      <w:tr w:rsidR="00340601" w14:paraId="6F91586D" w14:textId="77777777" w:rsidTr="007C7DF1">
        <w:trPr>
          <w:gridAfter w:val="1"/>
          <w:wAfter w:w="139" w:type="dxa"/>
        </w:trPr>
        <w:tc>
          <w:tcPr>
            <w:tcW w:w="10790" w:type="dxa"/>
            <w:gridSpan w:val="5"/>
            <w:shd w:val="clear" w:color="auto" w:fill="7F7F7F" w:themeFill="text1" w:themeFillTint="80"/>
          </w:tcPr>
          <w:p w14:paraId="6F91586C" w14:textId="77777777" w:rsidR="00340601" w:rsidRPr="00864C1D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</w:tc>
      </w:tr>
      <w:tr w:rsidR="00340601" w:rsidRPr="005B7A5C" w14:paraId="6F915899" w14:textId="77777777" w:rsidTr="007C7DF1">
        <w:trPr>
          <w:trHeight w:val="2608"/>
        </w:trPr>
        <w:tc>
          <w:tcPr>
            <w:tcW w:w="10929" w:type="dxa"/>
            <w:gridSpan w:val="6"/>
          </w:tcPr>
          <w:p w14:paraId="6F91586E" w14:textId="77777777" w:rsidR="00340601" w:rsidRPr="005B7A5C" w:rsidRDefault="00340601" w:rsidP="007C7D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7A5C">
              <w:rPr>
                <w:rFonts w:ascii="Arial" w:hAnsi="Arial" w:cs="Arial"/>
                <w:color w:val="FF0000"/>
                <w:sz w:val="24"/>
                <w:szCs w:val="24"/>
              </w:rPr>
              <w:t xml:space="preserve">Immediate health/safety concern </w:t>
            </w:r>
            <w:r w:rsidRPr="005B7A5C">
              <w:rPr>
                <w:rFonts w:ascii="Arial" w:hAnsi="Arial" w:cs="Arial"/>
                <w:sz w:val="24"/>
                <w:szCs w:val="24"/>
              </w:rPr>
              <w:t xml:space="preserve">(individual will be homeless or at risk of harm </w:t>
            </w:r>
            <w:r w:rsidRPr="005B7A5C">
              <w:rPr>
                <w:rFonts w:ascii="Arial" w:hAnsi="Arial" w:cs="Arial"/>
                <w:color w:val="FF0000"/>
                <w:sz w:val="24"/>
                <w:szCs w:val="24"/>
              </w:rPr>
              <w:t>TODAY):</w:t>
            </w:r>
          </w:p>
          <w:p w14:paraId="6F91586F" w14:textId="77777777" w:rsidR="00340601" w:rsidRPr="005B7A5C" w:rsidRDefault="00340601" w:rsidP="007C7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A5C">
              <w:rPr>
                <w:rFonts w:ascii="Arial" w:hAnsi="Arial" w:cs="Arial"/>
                <w:b/>
                <w:sz w:val="24"/>
                <w:szCs w:val="24"/>
              </w:rPr>
              <w:t>In a true emergency, call 911</w:t>
            </w:r>
          </w:p>
          <w:p w14:paraId="6F915870" w14:textId="77777777" w:rsidR="00340601" w:rsidRPr="005B7A5C" w:rsidRDefault="00340601" w:rsidP="007C7DF1">
            <w:pPr>
              <w:pStyle w:val="ListParagraph"/>
              <w:ind w:left="79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15871" w14:textId="77777777" w:rsidR="00340601" w:rsidRPr="005B7A5C" w:rsidRDefault="00340601" w:rsidP="007C7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A5C">
              <w:rPr>
                <w:rFonts w:ascii="Arial" w:hAnsi="Arial" w:cs="Arial"/>
                <w:b/>
                <w:sz w:val="24"/>
                <w:szCs w:val="24"/>
              </w:rPr>
              <w:t>If after hours/weekends, refer to the Communication Protocol under ‘Office of Risk Management- After hours On Call Notifications’</w:t>
            </w:r>
          </w:p>
          <w:p w14:paraId="6F915872" w14:textId="77777777" w:rsidR="00340601" w:rsidRPr="005B7A5C" w:rsidRDefault="00340601" w:rsidP="007C7DF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15873" w14:textId="77777777" w:rsidR="00340601" w:rsidRDefault="00340601" w:rsidP="007C7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A5C">
              <w:rPr>
                <w:rFonts w:ascii="Arial" w:hAnsi="Arial" w:cs="Arial"/>
                <w:b/>
                <w:sz w:val="24"/>
                <w:szCs w:val="24"/>
              </w:rPr>
              <w:t xml:space="preserve">To speak to a DDD manager during business hours, follow the Communication Protocol under ‘Escalating Problems/Issues’. </w:t>
            </w:r>
          </w:p>
          <w:p w14:paraId="6F915874" w14:textId="77777777" w:rsidR="00340601" w:rsidRPr="005B7A5C" w:rsidRDefault="00340601" w:rsidP="007C7DF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F915875" w14:textId="77777777" w:rsidR="00340601" w:rsidRPr="000669C4" w:rsidRDefault="00340601" w:rsidP="007C7D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69C4"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form is NOT used for the following:</w:t>
            </w:r>
          </w:p>
          <w:p w14:paraId="6F915876" w14:textId="77777777" w:rsidR="00340601" w:rsidRPr="000669C4" w:rsidRDefault="00340601" w:rsidP="007C7DF1">
            <w:pPr>
              <w:jc w:val="center"/>
            </w:pPr>
            <w:r w:rsidRPr="000669C4">
              <w:rPr>
                <w:b/>
                <w:color w:val="FF0000"/>
              </w:rPr>
              <w:t>Medicaid</w:t>
            </w:r>
            <w:r w:rsidRPr="000669C4">
              <w:rPr>
                <w:color w:val="FF0000"/>
              </w:rPr>
              <w:t xml:space="preserve"> issues, instead please email:  </w:t>
            </w:r>
            <w:hyperlink r:id="rId11" w:history="1">
              <w:r w:rsidRPr="000669C4">
                <w:rPr>
                  <w:rStyle w:val="Hyperlink"/>
                </w:rPr>
                <w:t>DDD.MediElighelpdesk@dhs.nj.gov</w:t>
              </w:r>
            </w:hyperlink>
          </w:p>
          <w:p w14:paraId="6F915877" w14:textId="77777777" w:rsidR="00340601" w:rsidRPr="000669C4" w:rsidRDefault="00340601" w:rsidP="007C7DF1">
            <w:pPr>
              <w:jc w:val="center"/>
            </w:pPr>
            <w:r w:rsidRPr="000669C4">
              <w:rPr>
                <w:color w:val="FF0000"/>
              </w:rPr>
              <w:t xml:space="preserve">Issues with </w:t>
            </w:r>
            <w:r w:rsidRPr="000669C4">
              <w:rPr>
                <w:b/>
                <w:color w:val="FF0000"/>
              </w:rPr>
              <w:t>NJ Cat/ Reassessment</w:t>
            </w:r>
            <w:r w:rsidRPr="000669C4">
              <w:rPr>
                <w:color w:val="FF0000"/>
              </w:rPr>
              <w:t xml:space="preserve"> Issue, please email: </w:t>
            </w:r>
            <w:hyperlink r:id="rId12" w:history="1">
              <w:r w:rsidRPr="000669C4">
                <w:rPr>
                  <w:rStyle w:val="Hyperlink"/>
                </w:rPr>
                <w:t>DDD.DDPIAssessmentRequests@dhs.nj.</w:t>
              </w:r>
            </w:hyperlink>
            <w:r w:rsidRPr="000669C4">
              <w:rPr>
                <w:rStyle w:val="Hyperlink"/>
                <w:color w:val="5B9BD5" w:themeColor="accent1"/>
              </w:rPr>
              <w:t>gov</w:t>
            </w:r>
          </w:p>
          <w:p w14:paraId="6F915878" w14:textId="77777777" w:rsidR="00340601" w:rsidRPr="000669C4" w:rsidRDefault="00340601" w:rsidP="007C7DF1">
            <w:pPr>
              <w:jc w:val="center"/>
            </w:pPr>
            <w:r w:rsidRPr="000669C4">
              <w:rPr>
                <w:color w:val="FF0000"/>
              </w:rPr>
              <w:t xml:space="preserve">Inquiries about the status of a </w:t>
            </w:r>
            <w:r w:rsidRPr="000669C4">
              <w:rPr>
                <w:b/>
                <w:color w:val="FF0000"/>
              </w:rPr>
              <w:t>Service Review</w:t>
            </w:r>
            <w:r w:rsidRPr="000669C4">
              <w:rPr>
                <w:color w:val="FF0000"/>
              </w:rPr>
              <w:t xml:space="preserve">, please email: </w:t>
            </w:r>
            <w:hyperlink r:id="rId13" w:history="1">
              <w:r w:rsidRPr="000669C4">
                <w:rPr>
                  <w:rStyle w:val="Hyperlink"/>
                </w:rPr>
                <w:t>DDD.ServiceApprovalHelpDesk@dhs.nj.</w:t>
              </w:r>
            </w:hyperlink>
            <w:r w:rsidRPr="000669C4">
              <w:rPr>
                <w:rStyle w:val="Hyperlink"/>
                <w:color w:val="5B9BD5" w:themeColor="accent1"/>
              </w:rPr>
              <w:t>gov</w:t>
            </w:r>
          </w:p>
          <w:p w14:paraId="6F915879" w14:textId="77777777" w:rsidR="00340601" w:rsidRPr="00A73728" w:rsidRDefault="00340601" w:rsidP="007C7DF1">
            <w:pPr>
              <w:jc w:val="center"/>
              <w:rPr>
                <w:rFonts w:asciiTheme="majorHAnsi" w:hAnsiTheme="majorHAnsi" w:cs="Aharoni"/>
              </w:rPr>
            </w:pPr>
            <w:r w:rsidRPr="000669C4">
              <w:rPr>
                <w:color w:val="FF0000"/>
              </w:rPr>
              <w:t xml:space="preserve">Requests to remain in </w:t>
            </w:r>
            <w:r w:rsidRPr="000669C4">
              <w:rPr>
                <w:b/>
                <w:color w:val="FF0000"/>
              </w:rPr>
              <w:t>Interim</w:t>
            </w:r>
            <w:r w:rsidRPr="000669C4">
              <w:rPr>
                <w:color w:val="FF0000"/>
              </w:rPr>
              <w:t>, please email:  </w:t>
            </w:r>
            <w:hyperlink r:id="rId14" w:history="1">
              <w:r w:rsidRPr="000669C4">
                <w:rPr>
                  <w:rStyle w:val="Hyperlink"/>
                </w:rPr>
                <w:t>Jennifer.Joyce@dhs.nj.gov</w:t>
              </w:r>
            </w:hyperlink>
          </w:p>
          <w:p w14:paraId="6F91587A" w14:textId="77777777" w:rsidR="00340601" w:rsidRPr="005B7A5C" w:rsidRDefault="00340601" w:rsidP="007C7DF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What is the reason for the SOS</w:t>
            </w:r>
            <w:r w:rsidRPr="005B7A5C">
              <w:rPr>
                <w:rFonts w:ascii="Arial" w:hAnsi="Arial" w:cs="Arial"/>
                <w:sz w:val="32"/>
                <w:szCs w:val="32"/>
                <w:u w:val="single"/>
              </w:rPr>
              <w:t xml:space="preserve">?  </w:t>
            </w:r>
            <w:r w:rsidRPr="005B7A5C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tbl>
            <w:tblPr>
              <w:tblStyle w:val="TableGrid"/>
              <w:tblW w:w="0" w:type="auto"/>
              <w:tblInd w:w="515" w:type="dxa"/>
              <w:tblLook w:val="04A0" w:firstRow="1" w:lastRow="0" w:firstColumn="1" w:lastColumn="0" w:noHBand="0" w:noVBand="1"/>
            </w:tblPr>
            <w:tblGrid>
              <w:gridCol w:w="4836"/>
              <w:gridCol w:w="4704"/>
            </w:tblGrid>
            <w:tr w:rsidR="00340601" w:rsidRPr="005B7A5C" w14:paraId="6F91587F" w14:textId="77777777" w:rsidTr="007C7DF1">
              <w:tc>
                <w:tcPr>
                  <w:tcW w:w="4836" w:type="dxa"/>
                </w:tcPr>
                <w:p w14:paraId="6F91587B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  <w:r w:rsidRPr="00184C5D">
                    <w:rPr>
                      <w:rFonts w:ascii="Arial" w:hAnsi="Arial" w:cs="Arial"/>
                    </w:rPr>
                    <w:t xml:space="preserve">Potential for Housing Instability/Concern re: current home </w:t>
                  </w:r>
                  <w:sdt>
                    <w:sdtPr>
                      <w:rPr>
                        <w:rFonts w:ascii="Arial" w:eastAsia="MS Gothic" w:hAnsi="Arial" w:cs="Arial"/>
                      </w:rPr>
                      <w:id w:val="-1878853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84C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  <w:p w14:paraId="6F91587C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</w:p>
                <w:p w14:paraId="6F91587D" w14:textId="77777777" w:rsidR="00340601" w:rsidRPr="00184C5D" w:rsidRDefault="00340601" w:rsidP="007C7DF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4" w:type="dxa"/>
                </w:tcPr>
                <w:p w14:paraId="6F91587E" w14:textId="77777777" w:rsidR="00340601" w:rsidRPr="00184C5D" w:rsidRDefault="00340601" w:rsidP="007C7DF1">
                  <w:pPr>
                    <w:rPr>
                      <w:rFonts w:ascii="Arial" w:hAnsi="Arial" w:cs="Arial"/>
                      <w:color w:val="FF0000"/>
                    </w:rPr>
                  </w:pPr>
                  <w:r w:rsidRPr="00184C5D">
                    <w:rPr>
                      <w:rFonts w:ascii="Arial" w:hAnsi="Arial" w:cs="Arial"/>
                    </w:rPr>
                    <w:t xml:space="preserve">iRecord/plan submission issue </w:t>
                  </w:r>
                  <w:sdt>
                    <w:sdtPr>
                      <w:rPr>
                        <w:rFonts w:ascii="Arial" w:hAnsi="Arial" w:cs="Arial"/>
                      </w:rPr>
                      <w:id w:val="-1396657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84C5D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40601" w:rsidRPr="005B7A5C" w14:paraId="6F915883" w14:textId="77777777" w:rsidTr="007C7DF1">
              <w:tc>
                <w:tcPr>
                  <w:tcW w:w="4836" w:type="dxa"/>
                </w:tcPr>
                <w:p w14:paraId="6F915880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  <w:r w:rsidRPr="00184C5D">
                    <w:rPr>
                      <w:rFonts w:ascii="Arial" w:hAnsi="Arial" w:cs="Arial"/>
                    </w:rPr>
                    <w:t>Inability to reach participant or family</w:t>
                  </w:r>
                  <w:sdt>
                    <w:sdtPr>
                      <w:rPr>
                        <w:rFonts w:ascii="Arial" w:eastAsia="MS Gothic" w:hAnsi="Arial" w:cs="Arial"/>
                      </w:rPr>
                      <w:id w:val="-1865819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84C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  <w:p w14:paraId="6F915881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4" w:type="dxa"/>
                </w:tcPr>
                <w:p w14:paraId="6F915882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  <w:r w:rsidRPr="00184C5D">
                    <w:rPr>
                      <w:rFonts w:ascii="Arial" w:hAnsi="Arial" w:cs="Arial"/>
                    </w:rPr>
                    <w:t xml:space="preserve">Family/guardian refusing to meet or sign documents </w:t>
                  </w:r>
                  <w:sdt>
                    <w:sdtPr>
                      <w:rPr>
                        <w:rFonts w:ascii="Arial" w:hAnsi="Arial" w:cs="Arial"/>
                      </w:rPr>
                      <w:id w:val="-98538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84C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340601" w:rsidRPr="005B7A5C" w14:paraId="6F91588D" w14:textId="77777777" w:rsidTr="007C7DF1">
              <w:trPr>
                <w:trHeight w:val="1482"/>
              </w:trPr>
              <w:tc>
                <w:tcPr>
                  <w:tcW w:w="4836" w:type="dxa"/>
                </w:tcPr>
                <w:p w14:paraId="6F915884" w14:textId="77777777" w:rsidR="00340601" w:rsidRPr="0011147B" w:rsidRDefault="00340601" w:rsidP="00340601">
                  <w:pPr>
                    <w:rPr>
                      <w:rFonts w:ascii="Arial" w:hAnsi="Arial" w:cs="Arial"/>
                    </w:rPr>
                  </w:pPr>
                  <w:r w:rsidRPr="00184C5D">
                    <w:rPr>
                      <w:rFonts w:ascii="Arial" w:hAnsi="Arial" w:cs="Arial"/>
                    </w:rPr>
                    <w:t xml:space="preserve">Seeking permission to put into RI status due to move/discharge/not interested in services </w:t>
                  </w:r>
                  <w:sdt>
                    <w:sdtPr>
                      <w:rPr>
                        <w:rFonts w:ascii="Arial" w:eastAsia="MS Gothic" w:hAnsi="Arial" w:cs="Arial"/>
                      </w:rPr>
                      <w:id w:val="-6518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84C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  <w:p w14:paraId="6F915885" w14:textId="77777777" w:rsidR="00340601" w:rsidRDefault="00340601" w:rsidP="00340601">
                  <w:pPr>
                    <w:rPr>
                      <w:rFonts w:ascii="Arial" w:hAnsi="Arial" w:cs="Arial"/>
                      <w:color w:val="FF0000"/>
                    </w:rPr>
                  </w:pPr>
                  <w:r w:rsidRPr="0011147B">
                    <w:rPr>
                      <w:rFonts w:ascii="Arial" w:hAnsi="Arial" w:cs="Arial"/>
                      <w:color w:val="FF0000"/>
                    </w:rPr>
                    <w:t xml:space="preserve">If Supports Program, check here if the individual receives PDN </w:t>
                  </w:r>
                  <w:sdt>
                    <w:sdtPr>
                      <w:rPr>
                        <w:rFonts w:ascii="Arial" w:hAnsi="Arial" w:cs="Arial"/>
                        <w:color w:val="FF0000"/>
                      </w:rPr>
                      <w:id w:val="-73547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147B">
                        <w:rPr>
                          <w:rFonts w:ascii="MS Gothic" w:eastAsia="MS Gothic" w:hAnsi="MS Gothic" w:cs="Arial" w:hint="eastAsia"/>
                          <w:color w:val="FF0000"/>
                        </w:rPr>
                        <w:t>☐</w:t>
                      </w:r>
                    </w:sdtContent>
                  </w:sdt>
                </w:p>
                <w:p w14:paraId="6F915886" w14:textId="77777777" w:rsidR="00340601" w:rsidRPr="00615B3B" w:rsidRDefault="00340601" w:rsidP="007C7DF1">
                  <w:pPr>
                    <w:contextualSpacing/>
                    <w:rPr>
                      <w:i/>
                      <w:iCs/>
                      <w:color w:val="1F497D"/>
                      <w:sz w:val="18"/>
                      <w:szCs w:val="18"/>
                    </w:rPr>
                  </w:pPr>
                  <w:r w:rsidRPr="00615B3B">
                    <w:rPr>
                      <w:i/>
                      <w:iCs/>
                      <w:color w:val="1F497D"/>
                      <w:sz w:val="18"/>
                      <w:szCs w:val="18"/>
                    </w:rPr>
                    <w:t>Private Duty Nursing (PDN) is managed by the Managed Care Organization (MCO) and does not come out of the individual’s DDD budget. It is a separate service. When an individual is enrolled onto the SP+PDN program, their PDN is tied to this.</w:t>
                  </w:r>
                </w:p>
                <w:p w14:paraId="6F915887" w14:textId="77777777" w:rsidR="00340601" w:rsidRPr="00615B3B" w:rsidRDefault="00340601" w:rsidP="007C7DF1">
                  <w:pPr>
                    <w:contextualSpacing/>
                    <w:rPr>
                      <w:i/>
                      <w:iCs/>
                      <w:color w:val="1F497D"/>
                      <w:sz w:val="18"/>
                      <w:szCs w:val="18"/>
                    </w:rPr>
                  </w:pPr>
                </w:p>
                <w:p w14:paraId="6F915888" w14:textId="77777777" w:rsidR="00340601" w:rsidRPr="00615B3B" w:rsidRDefault="00340601" w:rsidP="007C7DF1">
                  <w:pPr>
                    <w:contextualSpacing/>
                    <w:rPr>
                      <w:i/>
                      <w:iCs/>
                      <w:color w:val="1F4E79"/>
                      <w:sz w:val="18"/>
                      <w:szCs w:val="18"/>
                    </w:rPr>
                  </w:pPr>
                  <w:r w:rsidRPr="00615B3B">
                    <w:rPr>
                      <w:i/>
                      <w:iCs/>
                      <w:color w:val="1F497D"/>
                      <w:sz w:val="18"/>
                      <w:szCs w:val="18"/>
                    </w:rPr>
                    <w:t xml:space="preserve">In the event the individual or family wishes to </w:t>
                  </w:r>
                  <w:r w:rsidRPr="00615B3B">
                    <w:rPr>
                      <w:i/>
                      <w:iCs/>
                      <w:color w:val="1F497D"/>
                      <w:sz w:val="18"/>
                      <w:szCs w:val="18"/>
                      <w:u w:val="single"/>
                    </w:rPr>
                    <w:t>disenroll</w:t>
                  </w:r>
                  <w:r w:rsidRPr="00615B3B">
                    <w:rPr>
                      <w:i/>
                      <w:iCs/>
                      <w:color w:val="1F497D"/>
                      <w:sz w:val="18"/>
                      <w:szCs w:val="18"/>
                    </w:rPr>
                    <w:t xml:space="preserve"> from SP + PDN, the family/guardian must first contact the MCO to </w:t>
                  </w:r>
                  <w:r w:rsidRPr="00615B3B">
                    <w:rPr>
                      <w:i/>
                      <w:iCs/>
                      <w:color w:val="1F497D"/>
                      <w:sz w:val="18"/>
                      <w:szCs w:val="18"/>
                      <w:u w:val="single"/>
                    </w:rPr>
                    <w:t>initiate a referral to MLTSS</w:t>
                  </w:r>
                  <w:r w:rsidRPr="00615B3B">
                    <w:rPr>
                      <w:i/>
                      <w:iCs/>
                      <w:color w:val="1F497D"/>
                      <w:sz w:val="18"/>
                      <w:szCs w:val="18"/>
                    </w:rPr>
                    <w:t>. Coordination between the MCO and the DDD waiver unit is imperative to preserve the PDN services</w:t>
                  </w:r>
                  <w:r w:rsidRPr="00615B3B">
                    <w:rPr>
                      <w:color w:val="1F4E79"/>
                      <w:sz w:val="18"/>
                      <w:szCs w:val="18"/>
                    </w:rPr>
                    <w:t xml:space="preserve">.  </w:t>
                  </w:r>
                  <w:r w:rsidRPr="00615B3B">
                    <w:rPr>
                      <w:i/>
                      <w:iCs/>
                      <w:color w:val="1F4E79"/>
                      <w:sz w:val="18"/>
                      <w:szCs w:val="18"/>
                    </w:rPr>
                    <w:t xml:space="preserve">SC should then obtain the guardian‘s informal written request to </w:t>
                  </w:r>
                  <w:r w:rsidRPr="00615B3B">
                    <w:rPr>
                      <w:b/>
                      <w:bCs/>
                      <w:i/>
                      <w:iCs/>
                      <w:color w:val="1F4E79"/>
                      <w:sz w:val="18"/>
                      <w:szCs w:val="18"/>
                    </w:rPr>
                    <w:t>disenroll from SP/ enroll the individual on MLTSS in order to preserve the PDN services</w:t>
                  </w:r>
                  <w:r w:rsidRPr="00615B3B">
                    <w:rPr>
                      <w:i/>
                      <w:iCs/>
                      <w:color w:val="1F4E79"/>
                      <w:sz w:val="18"/>
                      <w:szCs w:val="18"/>
                    </w:rPr>
                    <w:t xml:space="preserve"> which should be uploaded to iRecord</w:t>
                  </w:r>
                  <w:r w:rsidRPr="00615B3B">
                    <w:rPr>
                      <w:color w:val="1F4E79"/>
                      <w:sz w:val="18"/>
                      <w:szCs w:val="18"/>
                    </w:rPr>
                    <w:t xml:space="preserve">. </w:t>
                  </w:r>
                  <w:r w:rsidRPr="00615B3B">
                    <w:rPr>
                      <w:i/>
                      <w:iCs/>
                      <w:color w:val="1F4E79"/>
                      <w:sz w:val="18"/>
                      <w:szCs w:val="18"/>
                    </w:rPr>
                    <w:t> </w:t>
                  </w:r>
                </w:p>
                <w:p w14:paraId="6F915889" w14:textId="77777777" w:rsidR="00340601" w:rsidRPr="00184C5D" w:rsidRDefault="00340601" w:rsidP="007C7DF1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4" w:type="dxa"/>
                </w:tcPr>
                <w:p w14:paraId="6F91588A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  <w:r w:rsidRPr="00184C5D">
                    <w:rPr>
                      <w:rFonts w:ascii="Arial" w:hAnsi="Arial" w:cs="Arial"/>
                    </w:rPr>
                    <w:t>Issue with residential/day provider not resolved by planning team meeting</w:t>
                  </w:r>
                  <w:sdt>
                    <w:sdtPr>
                      <w:rPr>
                        <w:rFonts w:ascii="Arial" w:eastAsia="MS Gothic" w:hAnsi="Arial" w:cs="Arial"/>
                      </w:rPr>
                      <w:id w:val="1261798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84C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  <w:p w14:paraId="6F91588B" w14:textId="77777777" w:rsidR="00340601" w:rsidRDefault="00340601" w:rsidP="007C7DF1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F91588C" w14:textId="77777777" w:rsidR="00340601" w:rsidRPr="00184C5D" w:rsidRDefault="00340601" w:rsidP="007C7DF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40601" w:rsidRPr="005B7A5C" w14:paraId="6F915890" w14:textId="77777777" w:rsidTr="007C7DF1">
              <w:trPr>
                <w:trHeight w:val="827"/>
              </w:trPr>
              <w:tc>
                <w:tcPr>
                  <w:tcW w:w="4836" w:type="dxa"/>
                </w:tcPr>
                <w:p w14:paraId="6F91588E" w14:textId="77777777" w:rsidR="00340601" w:rsidRPr="00184C5D" w:rsidRDefault="00340601" w:rsidP="00340601">
                  <w:pPr>
                    <w:rPr>
                      <w:rFonts w:ascii="Arial" w:hAnsi="Arial" w:cs="Arial"/>
                    </w:rPr>
                  </w:pPr>
                  <w:r w:rsidRPr="0011147B">
                    <w:rPr>
                      <w:rFonts w:ascii="Arial" w:hAnsi="Arial" w:cs="Arial"/>
                    </w:rPr>
                    <w:t xml:space="preserve">Seeking to put into RI status per instruction of Service Case Management Unit </w:t>
                  </w:r>
                  <w:sdt>
                    <w:sdtPr>
                      <w:rPr>
                        <w:rFonts w:ascii="Arial" w:eastAsia="MS Gothic" w:hAnsi="Arial" w:cs="Arial"/>
                      </w:rPr>
                      <w:id w:val="1940251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14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</w:tcPr>
                <w:p w14:paraId="6F91588F" w14:textId="77777777" w:rsidR="00340601" w:rsidRPr="0011147B" w:rsidRDefault="00340601" w:rsidP="00340601">
                  <w:pPr>
                    <w:rPr>
                      <w:rFonts w:ascii="Arial" w:hAnsi="Arial" w:cs="Arial"/>
                      <w:b/>
                    </w:rPr>
                  </w:pPr>
                  <w:r w:rsidRPr="000669C4">
                    <w:rPr>
                      <w:rFonts w:ascii="Arial" w:hAnsi="Arial" w:cs="Arial"/>
                      <w:b/>
                    </w:rPr>
                    <w:t>Emergent situation other than housing instability?</w:t>
                  </w:r>
                  <w:r w:rsidRPr="0011147B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53520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340601" w:rsidRPr="005B7A5C" w14:paraId="6F915893" w14:textId="77777777" w:rsidTr="007C7DF1">
              <w:tc>
                <w:tcPr>
                  <w:tcW w:w="4836" w:type="dxa"/>
                </w:tcPr>
                <w:p w14:paraId="6F915891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  <w:r w:rsidRPr="00184C5D">
                    <w:rPr>
                      <w:rFonts w:ascii="Arial" w:hAnsi="Arial" w:cs="Arial"/>
                    </w:rPr>
                    <w:t xml:space="preserve">Difficulty obtaining a service/provider </w:t>
                  </w:r>
                  <w:sdt>
                    <w:sdtPr>
                      <w:rPr>
                        <w:rFonts w:ascii="Arial" w:hAnsi="Arial" w:cs="Arial"/>
                      </w:rPr>
                      <w:id w:val="-73231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84C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</w:tcPr>
                <w:p w14:paraId="6F915892" w14:textId="77777777" w:rsidR="00340601" w:rsidRPr="00184C5D" w:rsidRDefault="00340601" w:rsidP="007C7DF1">
                  <w:pPr>
                    <w:rPr>
                      <w:rFonts w:ascii="Arial" w:hAnsi="Arial" w:cs="Arial"/>
                    </w:rPr>
                  </w:pPr>
                  <w:r w:rsidRPr="00184C5D">
                    <w:rPr>
                      <w:rFonts w:ascii="Arial" w:hAnsi="Arial" w:cs="Arial"/>
                    </w:rPr>
                    <w:t xml:space="preserve">Medical concern/hospitalization or nursing home admission </w:t>
                  </w:r>
                  <w:sdt>
                    <w:sdtPr>
                      <w:rPr>
                        <w:rFonts w:ascii="Arial" w:hAnsi="Arial" w:cs="Arial"/>
                      </w:rPr>
                      <w:id w:val="-201567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40601" w:rsidRPr="005B7A5C" w14:paraId="6F915896" w14:textId="77777777" w:rsidTr="007C7DF1">
              <w:tc>
                <w:tcPr>
                  <w:tcW w:w="4836" w:type="dxa"/>
                </w:tcPr>
                <w:p w14:paraId="6F915894" w14:textId="77777777" w:rsidR="00340601" w:rsidRPr="008E5BEF" w:rsidRDefault="00340601" w:rsidP="007C7DF1">
                  <w:pPr>
                    <w:rPr>
                      <w:rFonts w:ascii="Arial" w:hAnsi="Arial" w:cs="Arial"/>
                    </w:rPr>
                  </w:pPr>
                  <w:r w:rsidRPr="008E5BEF">
                    <w:rPr>
                      <w:rFonts w:ascii="Arial" w:hAnsi="Arial" w:cs="Arial"/>
                    </w:rPr>
                    <w:t>Behavioral concern/hospitalization</w:t>
                  </w:r>
                  <w:sdt>
                    <w:sdtPr>
                      <w:rPr>
                        <w:rFonts w:ascii="Arial" w:hAnsi="Arial" w:cs="Arial"/>
                      </w:rPr>
                      <w:id w:val="57624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E5BE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</w:tcPr>
                <w:p w14:paraId="6F915895" w14:textId="77777777" w:rsidR="00340601" w:rsidRPr="008E5BEF" w:rsidRDefault="00340601" w:rsidP="007C7DF1">
                  <w:pPr>
                    <w:rPr>
                      <w:rFonts w:ascii="Arial" w:hAnsi="Arial" w:cs="Arial"/>
                    </w:rPr>
                  </w:pPr>
                  <w:r w:rsidRPr="008E5BEF">
                    <w:rPr>
                      <w:rFonts w:ascii="Arial" w:hAnsi="Arial" w:cs="Arial"/>
                    </w:rPr>
                    <w:t>Guardianship issue</w:t>
                  </w:r>
                  <w:sdt>
                    <w:sdtPr>
                      <w:rPr>
                        <w:rFonts w:ascii="Arial" w:hAnsi="Arial" w:cs="Arial"/>
                      </w:rPr>
                      <w:id w:val="-817726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E5BE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F915897" w14:textId="77777777" w:rsidR="00340601" w:rsidRPr="005B7A5C" w:rsidRDefault="00340601" w:rsidP="0031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F915898" w14:textId="77777777" w:rsidR="00340601" w:rsidRPr="005B7A5C" w:rsidRDefault="00340601" w:rsidP="007C7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1" w:rsidRPr="005B7A5C" w14:paraId="6F91589B" w14:textId="77777777" w:rsidTr="007C7DF1">
        <w:trPr>
          <w:trHeight w:val="260"/>
        </w:trPr>
        <w:tc>
          <w:tcPr>
            <w:tcW w:w="10929" w:type="dxa"/>
            <w:gridSpan w:val="6"/>
            <w:shd w:val="clear" w:color="auto" w:fill="7F7F7F" w:themeFill="text1" w:themeFillTint="80"/>
          </w:tcPr>
          <w:p w14:paraId="6F91589A" w14:textId="77777777" w:rsidR="00340601" w:rsidRPr="005B7A5C" w:rsidRDefault="00340601" w:rsidP="007C7DF1">
            <w:pPr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40601" w14:paraId="6F9158A1" w14:textId="77777777" w:rsidTr="007C7DF1">
        <w:trPr>
          <w:gridAfter w:val="1"/>
          <w:wAfter w:w="139" w:type="dxa"/>
        </w:trPr>
        <w:tc>
          <w:tcPr>
            <w:tcW w:w="10790" w:type="dxa"/>
            <w:gridSpan w:val="5"/>
          </w:tcPr>
          <w:p w14:paraId="6F91589C" w14:textId="77777777" w:rsidR="00340601" w:rsidRPr="00EA0F41" w:rsidRDefault="00340601" w:rsidP="007C7DF1">
            <w:pPr>
              <w:rPr>
                <w:rFonts w:ascii="Arial Black" w:hAnsi="Arial Black" w:cs="Aharoni"/>
                <w:color w:val="FF0000"/>
                <w:sz w:val="20"/>
                <w:szCs w:val="20"/>
              </w:rPr>
            </w:pPr>
            <w:r w:rsidRPr="00EA0F41">
              <w:rPr>
                <w:rFonts w:ascii="Arial Black" w:hAnsi="Arial Black" w:cs="Aharoni"/>
                <w:color w:val="FF0000"/>
                <w:sz w:val="20"/>
                <w:szCs w:val="20"/>
              </w:rPr>
              <w:t>Required field</w:t>
            </w:r>
          </w:p>
          <w:p w14:paraId="6F91589D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  <w:p w14:paraId="6F91589E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>
              <w:rPr>
                <w:rFonts w:ascii="Arial Black" w:hAnsi="Arial Black" w:cs="Aharoni"/>
                <w:sz w:val="20"/>
                <w:szCs w:val="20"/>
              </w:rPr>
              <w:t xml:space="preserve">Please provide a clear statement of the circumstance and the information you need in order to address the individual’s concern: 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bookmarkStart w:id="9" w:name="Text18"/>
            <w:r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 w:cs="Aharoni"/>
                <w:sz w:val="20"/>
                <w:szCs w:val="20"/>
              </w:rPr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9"/>
          </w:p>
          <w:p w14:paraId="6F91589F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  <w:p w14:paraId="6F9158A0" w14:textId="77777777" w:rsidR="00340601" w:rsidRDefault="00340601" w:rsidP="007C7DF1">
            <w:pPr>
              <w:rPr>
                <w:rFonts w:asciiTheme="majorHAnsi" w:hAnsiTheme="majorHAnsi" w:cs="Aharoni"/>
                <w:sz w:val="20"/>
                <w:szCs w:val="20"/>
              </w:rPr>
            </w:pPr>
          </w:p>
        </w:tc>
      </w:tr>
      <w:tr w:rsidR="00340601" w14:paraId="6F9158A7" w14:textId="77777777" w:rsidTr="007C7DF1">
        <w:trPr>
          <w:gridAfter w:val="1"/>
          <w:wAfter w:w="139" w:type="dxa"/>
        </w:trPr>
        <w:tc>
          <w:tcPr>
            <w:tcW w:w="10790" w:type="dxa"/>
            <w:gridSpan w:val="5"/>
          </w:tcPr>
          <w:p w14:paraId="6F9158A2" w14:textId="77777777" w:rsidR="00340601" w:rsidRPr="00BD54DB" w:rsidRDefault="00340601" w:rsidP="007C7DF1">
            <w:pPr>
              <w:rPr>
                <w:rFonts w:ascii="Arial Black" w:hAnsi="Arial Black" w:cs="Aharoni"/>
                <w:color w:val="FF0000"/>
                <w:sz w:val="20"/>
                <w:szCs w:val="20"/>
              </w:rPr>
            </w:pPr>
            <w:r>
              <w:rPr>
                <w:rFonts w:ascii="Arial Black" w:hAnsi="Arial Black" w:cs="Aharoni"/>
                <w:color w:val="FF0000"/>
                <w:sz w:val="20"/>
                <w:szCs w:val="20"/>
              </w:rPr>
              <w:t>Required field</w:t>
            </w:r>
          </w:p>
          <w:p w14:paraId="6F9158A3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  <w:p w14:paraId="6F9158A4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  <w:r>
              <w:rPr>
                <w:rFonts w:ascii="Arial Black" w:hAnsi="Arial Black" w:cs="Aharoni"/>
                <w:sz w:val="20"/>
                <w:szCs w:val="20"/>
              </w:rPr>
              <w:t>Outline previous attempts for resolution: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10"/>
                  </w:textInput>
                </w:ffData>
              </w:fldChar>
            </w:r>
            <w:bookmarkStart w:id="10" w:name="Text10"/>
            <w:r>
              <w:rPr>
                <w:rFonts w:ascii="Arial Black" w:hAnsi="Arial Black" w:cs="Aharoni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 w:cs="Aharoni"/>
                <w:sz w:val="20"/>
                <w:szCs w:val="20"/>
              </w:rPr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separate"/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 w:cs="Aharoni"/>
                <w:sz w:val="20"/>
                <w:szCs w:val="20"/>
              </w:rPr>
              <w:fldChar w:fldCharType="end"/>
            </w:r>
            <w:bookmarkEnd w:id="10"/>
          </w:p>
          <w:p w14:paraId="6F9158A5" w14:textId="77777777" w:rsidR="00340601" w:rsidRDefault="00340601" w:rsidP="007C7DF1">
            <w:pPr>
              <w:rPr>
                <w:rFonts w:ascii="Arial Black" w:hAnsi="Arial Black" w:cs="Aharoni"/>
                <w:sz w:val="20"/>
                <w:szCs w:val="20"/>
              </w:rPr>
            </w:pPr>
          </w:p>
          <w:p w14:paraId="6F9158A6" w14:textId="77777777" w:rsidR="00340601" w:rsidRDefault="00340601" w:rsidP="007C7DF1">
            <w:pPr>
              <w:rPr>
                <w:rFonts w:asciiTheme="majorHAnsi" w:hAnsiTheme="majorHAnsi" w:cs="Aharoni"/>
                <w:sz w:val="20"/>
                <w:szCs w:val="20"/>
              </w:rPr>
            </w:pPr>
          </w:p>
        </w:tc>
      </w:tr>
    </w:tbl>
    <w:p w14:paraId="6F9158A8" w14:textId="77777777" w:rsidR="00340601" w:rsidRDefault="00340601" w:rsidP="00340601">
      <w:pPr>
        <w:spacing w:after="0"/>
        <w:rPr>
          <w:rFonts w:asciiTheme="majorHAnsi" w:hAnsiTheme="majorHAnsi" w:cs="Aharoni"/>
          <w:sz w:val="20"/>
          <w:szCs w:val="20"/>
        </w:rPr>
      </w:pPr>
    </w:p>
    <w:p w14:paraId="6F9158A9" w14:textId="77777777" w:rsidR="00340601" w:rsidRDefault="00340601" w:rsidP="00340601">
      <w:pPr>
        <w:spacing w:after="0"/>
        <w:rPr>
          <w:rFonts w:asciiTheme="majorHAnsi" w:hAnsiTheme="majorHAnsi" w:cs="Aharoni"/>
          <w:sz w:val="20"/>
          <w:szCs w:val="20"/>
        </w:rPr>
      </w:pPr>
    </w:p>
    <w:p w14:paraId="6F9158AA" w14:textId="77777777" w:rsidR="008C3BB5" w:rsidRDefault="008C3BB5"/>
    <w:sectPr w:rsidR="008C3BB5" w:rsidSect="00D51F95">
      <w:headerReference w:type="even" r:id="rId15"/>
      <w:headerReference w:type="default" r:id="rId16"/>
      <w:footerReference w:type="default" r:id="rId1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58AD" w14:textId="77777777" w:rsidR="006F0681" w:rsidRDefault="006F0681">
      <w:pPr>
        <w:spacing w:after="0" w:line="240" w:lineRule="auto"/>
      </w:pPr>
      <w:r>
        <w:separator/>
      </w:r>
    </w:p>
  </w:endnote>
  <w:endnote w:type="continuationSeparator" w:id="0">
    <w:p w14:paraId="6F9158AE" w14:textId="77777777" w:rsidR="006F0681" w:rsidRDefault="006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58B1" w14:textId="37221885" w:rsidR="00B71119" w:rsidRDefault="00310196" w:rsidP="00B71119">
    <w:pPr>
      <w:pStyle w:val="Footer"/>
      <w:jc w:val="right"/>
    </w:pPr>
    <w:r>
      <w:t>2/8</w:t>
    </w:r>
    <w:r w:rsidR="006F0681">
      <w:t>/21</w:t>
    </w:r>
  </w:p>
  <w:p w14:paraId="6F9158B2" w14:textId="77777777" w:rsidR="00B71119" w:rsidRDefault="0028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58AB" w14:textId="77777777" w:rsidR="006F0681" w:rsidRDefault="006F0681">
      <w:pPr>
        <w:spacing w:after="0" w:line="240" w:lineRule="auto"/>
      </w:pPr>
      <w:r>
        <w:separator/>
      </w:r>
    </w:p>
  </w:footnote>
  <w:footnote w:type="continuationSeparator" w:id="0">
    <w:p w14:paraId="6F9158AC" w14:textId="77777777" w:rsidR="006F0681" w:rsidRDefault="006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58AF" w14:textId="77777777" w:rsidR="0011147B" w:rsidRDefault="003406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9158B3" wp14:editId="6F9158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158B7" w14:textId="77777777" w:rsidR="00340601" w:rsidRDefault="00340601" w:rsidP="003406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15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5.85pt;height:285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F9158B7" w14:textId="77777777" w:rsidR="00340601" w:rsidRDefault="00340601" w:rsidP="003406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58B0" w14:textId="77777777" w:rsidR="0011147B" w:rsidRDefault="003406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F9158B5" wp14:editId="6F9158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158B8" w14:textId="77777777" w:rsidR="00340601" w:rsidRDefault="00340601" w:rsidP="003406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158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5.85pt;height:285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F9158B8" w14:textId="77777777" w:rsidR="00340601" w:rsidRDefault="00340601" w:rsidP="003406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3A0"/>
    <w:multiLevelType w:val="hybridMultilevel"/>
    <w:tmpl w:val="C8285DE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42347864"/>
    <w:multiLevelType w:val="hybridMultilevel"/>
    <w:tmpl w:val="90C2E744"/>
    <w:lvl w:ilvl="0" w:tplc="9FE0D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1"/>
    <w:rsid w:val="000669C4"/>
    <w:rsid w:val="0028130D"/>
    <w:rsid w:val="00310196"/>
    <w:rsid w:val="00340601"/>
    <w:rsid w:val="006F0681"/>
    <w:rsid w:val="008C3BB5"/>
    <w:rsid w:val="00E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1584B"/>
  <w15:chartTrackingRefBased/>
  <w15:docId w15:val="{67614E73-E609-4A9D-B295-BDD58BD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6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06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01"/>
  </w:style>
  <w:style w:type="paragraph" w:styleId="Footer">
    <w:name w:val="footer"/>
    <w:basedOn w:val="Normal"/>
    <w:link w:val="FooterChar"/>
    <w:uiPriority w:val="99"/>
    <w:unhideWhenUsed/>
    <w:rsid w:val="0034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01"/>
  </w:style>
  <w:style w:type="table" w:styleId="TableGrid">
    <w:name w:val="Table Grid"/>
    <w:basedOn w:val="TableNormal"/>
    <w:uiPriority w:val="59"/>
    <w:rsid w:val="0034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0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DD.ServiceApprovalHelpDesk@dhs.nj.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DD.DDPIAssessmentRequests@dhs.nj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ejohnson\Documents\DDD.MediElighelpdesk@dhs.nj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DD.SCHelpdesk@dhs.nj.gov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pejohnson\Documents\Jennifer.Joyce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A12D905D44A61AF8420819127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F36B-C471-4CC0-8552-DC3C38F6E267}"/>
      </w:docPartPr>
      <w:docPartBody>
        <w:p w:rsidR="009078DE" w:rsidRDefault="00F94AA7" w:rsidP="00F94AA7">
          <w:pPr>
            <w:pStyle w:val="57BA12D905D44A61AF8420819127B87E"/>
          </w:pPr>
          <w:r w:rsidRPr="002643A4">
            <w:rPr>
              <w:rStyle w:val="PlaceholderText"/>
            </w:rPr>
            <w:t>Choose an item.</w:t>
          </w:r>
        </w:p>
      </w:docPartBody>
    </w:docPart>
    <w:docPart>
      <w:docPartPr>
        <w:name w:val="9DA66C1BB4BC4DB3A05FB7EED917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107D-61AD-48E2-858D-B96F48DCE4FD}"/>
      </w:docPartPr>
      <w:docPartBody>
        <w:p w:rsidR="009078DE" w:rsidRDefault="00F94AA7" w:rsidP="00F94AA7">
          <w:pPr>
            <w:pStyle w:val="9DA66C1BB4BC4DB3A05FB7EED9170FD4"/>
          </w:pPr>
          <w:r w:rsidRPr="00823D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A7"/>
    <w:rsid w:val="0050599F"/>
    <w:rsid w:val="006E45F2"/>
    <w:rsid w:val="009078DE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AA7"/>
    <w:rPr>
      <w:color w:val="808080"/>
    </w:rPr>
  </w:style>
  <w:style w:type="paragraph" w:customStyle="1" w:styleId="57BA12D905D44A61AF8420819127B87E">
    <w:name w:val="57BA12D905D44A61AF8420819127B87E"/>
    <w:rsid w:val="00F94AA7"/>
  </w:style>
  <w:style w:type="paragraph" w:customStyle="1" w:styleId="9DA66C1BB4BC4DB3A05FB7EED9170FD4">
    <w:name w:val="9DA66C1BB4BC4DB3A05FB7EED9170FD4"/>
    <w:rsid w:val="00F94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4A3F6CB8C441A973AC34743F2EAC" ma:contentTypeVersion="1" ma:contentTypeDescription="Create a new document." ma:contentTypeScope="" ma:versionID="06032a8e7cdbc70d1dfa6dbf444246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B90F5-DFFB-422C-B552-0E638589B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46699-89A7-449E-85EC-03AA4757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63D34-00C0-49E3-9A54-E1B51B2C8AB5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Johnson</dc:creator>
  <cp:keywords/>
  <dc:description/>
  <cp:lastModifiedBy>Flynn, Diane</cp:lastModifiedBy>
  <cp:revision>2</cp:revision>
  <dcterms:created xsi:type="dcterms:W3CDTF">2021-05-03T16:14:00Z</dcterms:created>
  <dcterms:modified xsi:type="dcterms:W3CDTF">2021-05-03T16:14:00Z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0x0101004ED34A3F6CB8C441A973AC34743F2EAC</vt:lpwstr>
  </property>
</Properties>
</file>