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A751F" w14:textId="512E894C" w:rsidR="00D04383" w:rsidRPr="00075BD8" w:rsidRDefault="002A7CA5" w:rsidP="005E68E8">
      <w:pPr>
        <w:spacing w:after="100" w:afterAutospacing="1" w:line="360" w:lineRule="auto"/>
        <w:contextualSpacing/>
        <w:jc w:val="center"/>
        <w:rPr>
          <w:rFonts w:ascii="Times New Roman" w:hAnsi="Times New Roman" w:cs="Times New Roman"/>
          <w:sz w:val="24"/>
          <w:szCs w:val="24"/>
        </w:rPr>
      </w:pPr>
      <w:bookmarkStart w:id="0" w:name="_GoBack"/>
      <w:bookmarkEnd w:id="0"/>
      <w:r w:rsidRPr="00075BD8">
        <w:rPr>
          <w:rFonts w:ascii="Times New Roman" w:hAnsi="Times New Roman" w:cs="Times New Roman"/>
          <w:sz w:val="24"/>
          <w:szCs w:val="24"/>
        </w:rPr>
        <w:t>Department of Human Services</w:t>
      </w:r>
    </w:p>
    <w:p w14:paraId="4D9C124F" w14:textId="77777777" w:rsidR="002A7CA5" w:rsidRPr="00075BD8" w:rsidRDefault="002A7CA5" w:rsidP="005E68E8">
      <w:pPr>
        <w:spacing w:after="100" w:afterAutospacing="1" w:line="360" w:lineRule="auto"/>
        <w:contextualSpacing/>
        <w:jc w:val="center"/>
        <w:rPr>
          <w:rFonts w:ascii="Times New Roman" w:hAnsi="Times New Roman" w:cs="Times New Roman"/>
          <w:sz w:val="24"/>
          <w:szCs w:val="24"/>
        </w:rPr>
      </w:pPr>
      <w:r w:rsidRPr="00075BD8">
        <w:rPr>
          <w:rFonts w:ascii="Times New Roman" w:hAnsi="Times New Roman" w:cs="Times New Roman"/>
          <w:sz w:val="24"/>
          <w:szCs w:val="24"/>
        </w:rPr>
        <w:t>Division of Family Development</w:t>
      </w:r>
    </w:p>
    <w:p w14:paraId="777737B0" w14:textId="77777777" w:rsidR="00CE3C5D" w:rsidRPr="00075BD8" w:rsidRDefault="00CE3C5D" w:rsidP="005E68E8">
      <w:pPr>
        <w:spacing w:after="100" w:afterAutospacing="1" w:line="360" w:lineRule="auto"/>
        <w:contextualSpacing/>
        <w:jc w:val="center"/>
        <w:rPr>
          <w:rFonts w:ascii="Times New Roman" w:hAnsi="Times New Roman" w:cs="Times New Roman"/>
          <w:sz w:val="24"/>
          <w:szCs w:val="24"/>
        </w:rPr>
      </w:pPr>
      <w:r w:rsidRPr="00075BD8">
        <w:rPr>
          <w:rFonts w:ascii="Times New Roman" w:hAnsi="Times New Roman" w:cs="Times New Roman"/>
          <w:sz w:val="24"/>
          <w:szCs w:val="24"/>
        </w:rPr>
        <w:t>Advance Notice</w:t>
      </w:r>
    </w:p>
    <w:p w14:paraId="4775F390" w14:textId="77777777" w:rsidR="00026181" w:rsidRPr="00026181" w:rsidRDefault="00026181" w:rsidP="00026181">
      <w:pPr>
        <w:spacing w:after="100" w:afterAutospacing="1" w:line="360" w:lineRule="auto"/>
        <w:contextualSpacing/>
        <w:jc w:val="center"/>
        <w:rPr>
          <w:rFonts w:ascii="Times New Roman" w:hAnsi="Times New Roman" w:cs="Times New Roman"/>
          <w:sz w:val="24"/>
          <w:szCs w:val="24"/>
        </w:rPr>
      </w:pPr>
      <w:r w:rsidRPr="00026181">
        <w:rPr>
          <w:rFonts w:ascii="Times New Roman" w:hAnsi="Times New Roman" w:cs="Times New Roman"/>
          <w:sz w:val="24"/>
          <w:szCs w:val="24"/>
        </w:rPr>
        <w:t>Work First New Jersey/Child Support Program</w:t>
      </w:r>
    </w:p>
    <w:p w14:paraId="0BA74898" w14:textId="63EB0031" w:rsidR="00F8638E" w:rsidRPr="00075BD8" w:rsidRDefault="00026181" w:rsidP="00F86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Updates to the Child Support Pass</w:t>
      </w:r>
      <w:r w:rsidR="0068649B">
        <w:rPr>
          <w:rFonts w:ascii="Times New Roman" w:hAnsi="Times New Roman" w:cs="Times New Roman"/>
          <w:sz w:val="24"/>
          <w:szCs w:val="24"/>
        </w:rPr>
        <w:t>-</w:t>
      </w:r>
      <w:r>
        <w:rPr>
          <w:rFonts w:ascii="Times New Roman" w:hAnsi="Times New Roman" w:cs="Times New Roman"/>
          <w:sz w:val="24"/>
          <w:szCs w:val="24"/>
        </w:rPr>
        <w:t>Through Amount</w:t>
      </w:r>
    </w:p>
    <w:p w14:paraId="52F32E0E" w14:textId="77777777" w:rsidR="00026181" w:rsidRDefault="00026181" w:rsidP="00F8638E">
      <w:pPr>
        <w:spacing w:after="0" w:line="240" w:lineRule="auto"/>
        <w:rPr>
          <w:rFonts w:ascii="Times New Roman" w:hAnsi="Times New Roman" w:cs="Times New Roman"/>
          <w:sz w:val="24"/>
          <w:szCs w:val="24"/>
        </w:rPr>
      </w:pPr>
    </w:p>
    <w:p w14:paraId="2B98A757" w14:textId="0A96B6E5" w:rsidR="002A7CA5" w:rsidRPr="00075BD8" w:rsidRDefault="00325142" w:rsidP="00F8638E">
      <w:pPr>
        <w:spacing w:after="0" w:line="240" w:lineRule="auto"/>
        <w:rPr>
          <w:rFonts w:ascii="Times New Roman" w:hAnsi="Times New Roman" w:cs="Times New Roman"/>
          <w:sz w:val="24"/>
          <w:szCs w:val="24"/>
        </w:rPr>
      </w:pPr>
      <w:r w:rsidRPr="00075BD8">
        <w:rPr>
          <w:rFonts w:ascii="Times New Roman" w:hAnsi="Times New Roman" w:cs="Times New Roman"/>
          <w:sz w:val="24"/>
          <w:szCs w:val="24"/>
        </w:rPr>
        <w:t>To Whom It May C</w:t>
      </w:r>
      <w:r w:rsidR="002A7CA5" w:rsidRPr="00075BD8">
        <w:rPr>
          <w:rFonts w:ascii="Times New Roman" w:hAnsi="Times New Roman" w:cs="Times New Roman"/>
          <w:sz w:val="24"/>
          <w:szCs w:val="24"/>
        </w:rPr>
        <w:t>oncern:</w:t>
      </w:r>
    </w:p>
    <w:p w14:paraId="1A589052" w14:textId="77777777" w:rsidR="00F8638E" w:rsidRPr="00075BD8" w:rsidRDefault="00F8638E" w:rsidP="00F8638E">
      <w:pPr>
        <w:spacing w:after="0" w:line="240" w:lineRule="auto"/>
        <w:rPr>
          <w:rFonts w:ascii="Times New Roman" w:hAnsi="Times New Roman" w:cs="Times New Roman"/>
          <w:sz w:val="24"/>
          <w:szCs w:val="24"/>
        </w:rPr>
      </w:pPr>
    </w:p>
    <w:p w14:paraId="36867299" w14:textId="65357BE0" w:rsidR="00026181" w:rsidRDefault="002A7CA5" w:rsidP="00EA4B10">
      <w:pPr>
        <w:spacing w:after="0" w:line="240" w:lineRule="auto"/>
        <w:jc w:val="both"/>
        <w:rPr>
          <w:rFonts w:ascii="Times New Roman" w:eastAsia="Times New Roman" w:hAnsi="Times New Roman" w:cs="Times New Roman"/>
          <w:sz w:val="24"/>
          <w:szCs w:val="24"/>
        </w:rPr>
      </w:pPr>
      <w:r w:rsidRPr="00075BD8">
        <w:rPr>
          <w:rFonts w:ascii="Times New Roman" w:hAnsi="Times New Roman" w:cs="Times New Roman"/>
          <w:sz w:val="24"/>
          <w:szCs w:val="24"/>
        </w:rPr>
        <w:t>The New Jersey Department of Human Services, Division of Family Development i</w:t>
      </w:r>
      <w:r w:rsidR="00520B84" w:rsidRPr="00075BD8">
        <w:rPr>
          <w:rFonts w:ascii="Times New Roman" w:hAnsi="Times New Roman" w:cs="Times New Roman"/>
          <w:sz w:val="24"/>
          <w:szCs w:val="24"/>
        </w:rPr>
        <w:t xml:space="preserve">ntends to </w:t>
      </w:r>
      <w:r w:rsidR="00A56303" w:rsidRPr="00075BD8">
        <w:rPr>
          <w:rFonts w:ascii="Times New Roman" w:eastAsia="Times New Roman" w:hAnsi="Times New Roman" w:cs="Times New Roman"/>
          <w:sz w:val="24"/>
          <w:szCs w:val="24"/>
        </w:rPr>
        <w:t>amend N.J.A.C. 10:</w:t>
      </w:r>
      <w:r w:rsidR="00026181">
        <w:rPr>
          <w:rFonts w:ascii="Times New Roman" w:eastAsia="Times New Roman" w:hAnsi="Times New Roman" w:cs="Times New Roman"/>
          <w:sz w:val="24"/>
          <w:szCs w:val="24"/>
        </w:rPr>
        <w:t>90</w:t>
      </w:r>
      <w:r w:rsidR="002D0B5E">
        <w:rPr>
          <w:rFonts w:ascii="Times New Roman" w:eastAsia="Times New Roman" w:hAnsi="Times New Roman" w:cs="Times New Roman"/>
          <w:sz w:val="24"/>
          <w:szCs w:val="24"/>
        </w:rPr>
        <w:t xml:space="preserve">, </w:t>
      </w:r>
      <w:r w:rsidR="00FD17CC" w:rsidRPr="00075BD8">
        <w:rPr>
          <w:rFonts w:ascii="Times New Roman" w:eastAsia="Times New Roman" w:hAnsi="Times New Roman" w:cs="Times New Roman"/>
          <w:sz w:val="24"/>
          <w:szCs w:val="24"/>
        </w:rPr>
        <w:t>which governs</w:t>
      </w:r>
      <w:r w:rsidR="002D0B5E">
        <w:rPr>
          <w:rFonts w:ascii="Times New Roman" w:eastAsia="Times New Roman" w:hAnsi="Times New Roman" w:cs="Times New Roman"/>
          <w:sz w:val="24"/>
          <w:szCs w:val="24"/>
        </w:rPr>
        <w:t xml:space="preserve"> </w:t>
      </w:r>
      <w:r w:rsidR="00026181">
        <w:rPr>
          <w:rFonts w:ascii="Times New Roman" w:eastAsia="Times New Roman" w:hAnsi="Times New Roman" w:cs="Times New Roman"/>
          <w:sz w:val="24"/>
          <w:szCs w:val="24"/>
        </w:rPr>
        <w:t xml:space="preserve">Work First </w:t>
      </w:r>
      <w:r w:rsidR="005E68E8">
        <w:rPr>
          <w:rFonts w:ascii="Times New Roman" w:eastAsia="Times New Roman" w:hAnsi="Times New Roman" w:cs="Times New Roman"/>
          <w:sz w:val="24"/>
          <w:szCs w:val="24"/>
        </w:rPr>
        <w:t>New Jersey (</w:t>
      </w:r>
      <w:r w:rsidR="00026181">
        <w:rPr>
          <w:rFonts w:ascii="Times New Roman" w:eastAsia="Times New Roman" w:hAnsi="Times New Roman" w:cs="Times New Roman"/>
          <w:sz w:val="24"/>
          <w:szCs w:val="24"/>
        </w:rPr>
        <w:t>WFNJ</w:t>
      </w:r>
      <w:r w:rsidR="005E68E8">
        <w:rPr>
          <w:rFonts w:ascii="Times New Roman" w:eastAsia="Times New Roman" w:hAnsi="Times New Roman" w:cs="Times New Roman"/>
          <w:sz w:val="24"/>
          <w:szCs w:val="24"/>
        </w:rPr>
        <w:t>)</w:t>
      </w:r>
      <w:r w:rsidR="002D0B5E">
        <w:rPr>
          <w:rFonts w:ascii="Times New Roman" w:eastAsia="Times New Roman" w:hAnsi="Times New Roman" w:cs="Times New Roman"/>
          <w:sz w:val="24"/>
          <w:szCs w:val="24"/>
        </w:rPr>
        <w:t xml:space="preserve">, </w:t>
      </w:r>
      <w:r w:rsidR="006B2D2B" w:rsidRPr="00075BD8">
        <w:rPr>
          <w:rFonts w:ascii="Times New Roman" w:eastAsia="Times New Roman" w:hAnsi="Times New Roman" w:cs="Times New Roman"/>
          <w:sz w:val="24"/>
          <w:szCs w:val="24"/>
        </w:rPr>
        <w:t xml:space="preserve">by </w:t>
      </w:r>
      <w:r w:rsidR="005E68E8">
        <w:rPr>
          <w:rFonts w:ascii="Times New Roman" w:eastAsia="Times New Roman" w:hAnsi="Times New Roman" w:cs="Times New Roman"/>
          <w:sz w:val="24"/>
          <w:szCs w:val="24"/>
        </w:rPr>
        <w:t xml:space="preserve">updating the regulations </w:t>
      </w:r>
      <w:r w:rsidR="00026181">
        <w:rPr>
          <w:rFonts w:ascii="Times New Roman" w:eastAsia="Times New Roman" w:hAnsi="Times New Roman" w:cs="Times New Roman"/>
          <w:sz w:val="24"/>
          <w:szCs w:val="24"/>
        </w:rPr>
        <w:t xml:space="preserve">to reflect the correct </w:t>
      </w:r>
      <w:r w:rsidR="00710E32">
        <w:rPr>
          <w:rFonts w:ascii="Times New Roman" w:eastAsia="Times New Roman" w:hAnsi="Times New Roman" w:cs="Times New Roman"/>
          <w:sz w:val="24"/>
          <w:szCs w:val="24"/>
        </w:rPr>
        <w:t>pass</w:t>
      </w:r>
      <w:r w:rsidR="0068649B">
        <w:rPr>
          <w:rFonts w:ascii="Times New Roman" w:eastAsia="Times New Roman" w:hAnsi="Times New Roman" w:cs="Times New Roman"/>
          <w:sz w:val="24"/>
          <w:szCs w:val="24"/>
        </w:rPr>
        <w:t>-</w:t>
      </w:r>
      <w:r w:rsidR="00710E32">
        <w:rPr>
          <w:rFonts w:ascii="Times New Roman" w:eastAsia="Times New Roman" w:hAnsi="Times New Roman" w:cs="Times New Roman"/>
          <w:sz w:val="24"/>
          <w:szCs w:val="24"/>
        </w:rPr>
        <w:t>through</w:t>
      </w:r>
      <w:r w:rsidR="00026181">
        <w:rPr>
          <w:rFonts w:ascii="Times New Roman" w:eastAsia="Times New Roman" w:hAnsi="Times New Roman" w:cs="Times New Roman"/>
          <w:sz w:val="24"/>
          <w:szCs w:val="24"/>
        </w:rPr>
        <w:t xml:space="preserve"> amount for WFNJ participants who have assigned their right to child support collected on their behalf to the State. The regulatory update will reflect current </w:t>
      </w:r>
      <w:r w:rsidR="0068649B">
        <w:rPr>
          <w:rFonts w:ascii="Times New Roman" w:eastAsia="Times New Roman" w:hAnsi="Times New Roman" w:cs="Times New Roman"/>
          <w:sz w:val="24"/>
          <w:szCs w:val="24"/>
        </w:rPr>
        <w:t>f</w:t>
      </w:r>
      <w:r w:rsidR="00026181">
        <w:rPr>
          <w:rFonts w:ascii="Times New Roman" w:eastAsia="Times New Roman" w:hAnsi="Times New Roman" w:cs="Times New Roman"/>
          <w:sz w:val="24"/>
          <w:szCs w:val="24"/>
        </w:rPr>
        <w:t>ederal law</w:t>
      </w:r>
      <w:r w:rsidR="00057F2B">
        <w:rPr>
          <w:rFonts w:ascii="Times New Roman" w:eastAsia="Times New Roman" w:hAnsi="Times New Roman" w:cs="Times New Roman"/>
          <w:sz w:val="24"/>
          <w:szCs w:val="24"/>
        </w:rPr>
        <w:t xml:space="preserve"> (specifically the Deficit Reduction Act of 2005, </w:t>
      </w:r>
      <w:r w:rsidR="00057F2B" w:rsidRPr="00057F2B">
        <w:rPr>
          <w:rFonts w:ascii="Times New Roman" w:eastAsia="Times New Roman" w:hAnsi="Times New Roman" w:cs="Times New Roman"/>
          <w:sz w:val="24"/>
          <w:szCs w:val="24"/>
        </w:rPr>
        <w:t>109 P.L. 171</w:t>
      </w:r>
      <w:r w:rsidR="00057F2B">
        <w:rPr>
          <w:rFonts w:ascii="Times New Roman" w:eastAsia="Times New Roman" w:hAnsi="Times New Roman" w:cs="Times New Roman"/>
          <w:sz w:val="24"/>
          <w:szCs w:val="24"/>
        </w:rPr>
        <w:t xml:space="preserve">, codified at </w:t>
      </w:r>
      <w:r w:rsidR="00057F2B" w:rsidRPr="00057F2B">
        <w:rPr>
          <w:rFonts w:ascii="Times New Roman" w:eastAsia="Times New Roman" w:hAnsi="Times New Roman" w:cs="Times New Roman"/>
          <w:sz w:val="24"/>
          <w:szCs w:val="24"/>
        </w:rPr>
        <w:t>42 USC § 657</w:t>
      </w:r>
      <w:r w:rsidR="00057F2B">
        <w:rPr>
          <w:rFonts w:ascii="Times New Roman" w:eastAsia="Times New Roman" w:hAnsi="Times New Roman" w:cs="Times New Roman"/>
          <w:sz w:val="24"/>
          <w:szCs w:val="24"/>
        </w:rPr>
        <w:t>)</w:t>
      </w:r>
      <w:r w:rsidR="00026181">
        <w:rPr>
          <w:rFonts w:ascii="Times New Roman" w:eastAsia="Times New Roman" w:hAnsi="Times New Roman" w:cs="Times New Roman"/>
          <w:sz w:val="24"/>
          <w:szCs w:val="24"/>
        </w:rPr>
        <w:t xml:space="preserve"> and comport with </w:t>
      </w:r>
      <w:r w:rsidR="0068649B">
        <w:rPr>
          <w:rFonts w:ascii="Times New Roman" w:eastAsia="Times New Roman" w:hAnsi="Times New Roman" w:cs="Times New Roman"/>
          <w:sz w:val="24"/>
          <w:szCs w:val="24"/>
        </w:rPr>
        <w:t>s</w:t>
      </w:r>
      <w:r w:rsidR="00026181">
        <w:rPr>
          <w:rFonts w:ascii="Times New Roman" w:eastAsia="Times New Roman" w:hAnsi="Times New Roman" w:cs="Times New Roman"/>
          <w:sz w:val="24"/>
          <w:szCs w:val="24"/>
        </w:rPr>
        <w:t xml:space="preserve">tate </w:t>
      </w:r>
      <w:r w:rsidR="0068649B">
        <w:rPr>
          <w:rFonts w:ascii="Times New Roman" w:eastAsia="Times New Roman" w:hAnsi="Times New Roman" w:cs="Times New Roman"/>
          <w:sz w:val="24"/>
          <w:szCs w:val="24"/>
        </w:rPr>
        <w:t>b</w:t>
      </w:r>
      <w:r w:rsidR="00026181">
        <w:rPr>
          <w:rFonts w:ascii="Times New Roman" w:eastAsia="Times New Roman" w:hAnsi="Times New Roman" w:cs="Times New Roman"/>
          <w:sz w:val="24"/>
          <w:szCs w:val="24"/>
        </w:rPr>
        <w:t xml:space="preserve">udgetary language of State Fiscal Year 2021-2022 which included the </w:t>
      </w:r>
      <w:r w:rsidR="00762ECE">
        <w:rPr>
          <w:rFonts w:ascii="Times New Roman" w:eastAsia="Times New Roman" w:hAnsi="Times New Roman" w:cs="Times New Roman"/>
          <w:sz w:val="24"/>
          <w:szCs w:val="24"/>
        </w:rPr>
        <w:t>new</w:t>
      </w:r>
      <w:r w:rsidR="00026181">
        <w:rPr>
          <w:rFonts w:ascii="Times New Roman" w:eastAsia="Times New Roman" w:hAnsi="Times New Roman" w:cs="Times New Roman"/>
          <w:sz w:val="24"/>
          <w:szCs w:val="24"/>
        </w:rPr>
        <w:t xml:space="preserve"> </w:t>
      </w:r>
      <w:r w:rsidR="0068649B">
        <w:rPr>
          <w:rFonts w:ascii="Times New Roman" w:eastAsia="Times New Roman" w:hAnsi="Times New Roman" w:cs="Times New Roman"/>
          <w:sz w:val="24"/>
          <w:szCs w:val="24"/>
        </w:rPr>
        <w:t>pass-through</w:t>
      </w:r>
      <w:r w:rsidR="00026181">
        <w:rPr>
          <w:rFonts w:ascii="Times New Roman" w:eastAsia="Times New Roman" w:hAnsi="Times New Roman" w:cs="Times New Roman"/>
          <w:sz w:val="24"/>
          <w:szCs w:val="24"/>
        </w:rPr>
        <w:t xml:space="preserve"> amount. Additionally, an update is required at N.J.A.C. 10:110, which governs the Child Support Program to reflect the </w:t>
      </w:r>
      <w:r w:rsidR="00762ECE">
        <w:rPr>
          <w:rFonts w:ascii="Times New Roman" w:eastAsia="Times New Roman" w:hAnsi="Times New Roman" w:cs="Times New Roman"/>
          <w:sz w:val="24"/>
          <w:szCs w:val="24"/>
        </w:rPr>
        <w:t xml:space="preserve">new </w:t>
      </w:r>
      <w:r w:rsidR="00710E32">
        <w:rPr>
          <w:rFonts w:ascii="Times New Roman" w:eastAsia="Times New Roman" w:hAnsi="Times New Roman" w:cs="Times New Roman"/>
          <w:sz w:val="24"/>
          <w:szCs w:val="24"/>
        </w:rPr>
        <w:t>pass</w:t>
      </w:r>
      <w:r w:rsidR="0068649B">
        <w:rPr>
          <w:rFonts w:ascii="Times New Roman" w:eastAsia="Times New Roman" w:hAnsi="Times New Roman" w:cs="Times New Roman"/>
          <w:sz w:val="24"/>
          <w:szCs w:val="24"/>
        </w:rPr>
        <w:t>-</w:t>
      </w:r>
      <w:r w:rsidR="00710E32">
        <w:rPr>
          <w:rFonts w:ascii="Times New Roman" w:eastAsia="Times New Roman" w:hAnsi="Times New Roman" w:cs="Times New Roman"/>
          <w:sz w:val="24"/>
          <w:szCs w:val="24"/>
        </w:rPr>
        <w:t xml:space="preserve">through </w:t>
      </w:r>
      <w:r w:rsidR="00026181">
        <w:rPr>
          <w:rFonts w:ascii="Times New Roman" w:eastAsia="Times New Roman" w:hAnsi="Times New Roman" w:cs="Times New Roman"/>
          <w:sz w:val="24"/>
          <w:szCs w:val="24"/>
        </w:rPr>
        <w:t>amount.</w:t>
      </w:r>
    </w:p>
    <w:p w14:paraId="621AA661" w14:textId="1357AB23" w:rsidR="003C0CE3" w:rsidRDefault="003C0CE3" w:rsidP="003C0CE3">
      <w:pPr>
        <w:spacing w:after="0" w:line="240" w:lineRule="auto"/>
        <w:rPr>
          <w:rFonts w:ascii="Times New Roman" w:eastAsia="Times New Roman" w:hAnsi="Times New Roman" w:cs="Times New Roman"/>
          <w:sz w:val="24"/>
          <w:szCs w:val="24"/>
        </w:rPr>
      </w:pPr>
    </w:p>
    <w:p w14:paraId="793AF271" w14:textId="47B26CC6" w:rsidR="005E68E8" w:rsidRDefault="00D50413" w:rsidP="00EA4B10">
      <w:pPr>
        <w:spacing w:after="0" w:line="240" w:lineRule="auto"/>
        <w:jc w:val="both"/>
        <w:rPr>
          <w:rFonts w:ascii="Times New Roman" w:eastAsia="Times New Roman" w:hAnsi="Times New Roman" w:cs="Times New Roman"/>
          <w:sz w:val="24"/>
          <w:szCs w:val="24"/>
        </w:rPr>
      </w:pPr>
      <w:r w:rsidRPr="00075BD8">
        <w:rPr>
          <w:rFonts w:ascii="Times New Roman" w:eastAsia="Times New Roman" w:hAnsi="Times New Roman" w:cs="Times New Roman"/>
          <w:sz w:val="24"/>
          <w:szCs w:val="24"/>
        </w:rPr>
        <w:t xml:space="preserve">The proposed </w:t>
      </w:r>
      <w:r w:rsidR="000E34E9" w:rsidRPr="00075BD8">
        <w:rPr>
          <w:rFonts w:ascii="Times New Roman" w:eastAsia="Times New Roman" w:hAnsi="Times New Roman" w:cs="Times New Roman"/>
          <w:sz w:val="24"/>
          <w:szCs w:val="24"/>
        </w:rPr>
        <w:t>amendment</w:t>
      </w:r>
      <w:r w:rsidR="002D0B5E">
        <w:rPr>
          <w:rFonts w:ascii="Times New Roman" w:eastAsia="Times New Roman" w:hAnsi="Times New Roman" w:cs="Times New Roman"/>
          <w:sz w:val="24"/>
          <w:szCs w:val="24"/>
        </w:rPr>
        <w:t>s</w:t>
      </w:r>
      <w:r w:rsidR="000E34E9" w:rsidRPr="00075BD8">
        <w:rPr>
          <w:rFonts w:ascii="Times New Roman" w:eastAsia="Times New Roman" w:hAnsi="Times New Roman" w:cs="Times New Roman"/>
          <w:sz w:val="24"/>
          <w:szCs w:val="24"/>
        </w:rPr>
        <w:t xml:space="preserve"> to</w:t>
      </w:r>
      <w:r w:rsidR="002D0B5E">
        <w:rPr>
          <w:rFonts w:ascii="Times New Roman" w:eastAsia="Times New Roman" w:hAnsi="Times New Roman" w:cs="Times New Roman"/>
          <w:sz w:val="24"/>
          <w:szCs w:val="24"/>
        </w:rPr>
        <w:t xml:space="preserve"> N.J.A.C. 10:</w:t>
      </w:r>
      <w:r w:rsidR="00026181">
        <w:rPr>
          <w:rFonts w:ascii="Times New Roman" w:eastAsia="Times New Roman" w:hAnsi="Times New Roman" w:cs="Times New Roman"/>
          <w:sz w:val="24"/>
          <w:szCs w:val="24"/>
        </w:rPr>
        <w:t>90-3.8</w:t>
      </w:r>
      <w:r w:rsidR="002D0B5E">
        <w:rPr>
          <w:rFonts w:ascii="Times New Roman" w:eastAsia="Times New Roman" w:hAnsi="Times New Roman" w:cs="Times New Roman"/>
          <w:sz w:val="24"/>
          <w:szCs w:val="24"/>
        </w:rPr>
        <w:t xml:space="preserve"> </w:t>
      </w:r>
      <w:r w:rsidR="00026181">
        <w:rPr>
          <w:rFonts w:ascii="Times New Roman" w:eastAsia="Times New Roman" w:hAnsi="Times New Roman" w:cs="Times New Roman"/>
          <w:sz w:val="24"/>
          <w:szCs w:val="24"/>
        </w:rPr>
        <w:t xml:space="preserve">and N.J.A.C. 10:110-6 </w:t>
      </w:r>
      <w:r w:rsidR="005E68E8">
        <w:rPr>
          <w:rFonts w:ascii="Times New Roman" w:eastAsia="Times New Roman" w:hAnsi="Times New Roman" w:cs="Times New Roman"/>
          <w:sz w:val="24"/>
          <w:szCs w:val="24"/>
        </w:rPr>
        <w:t>w</w:t>
      </w:r>
      <w:r w:rsidR="00710E32">
        <w:rPr>
          <w:rFonts w:ascii="Times New Roman" w:eastAsia="Times New Roman" w:hAnsi="Times New Roman" w:cs="Times New Roman"/>
          <w:sz w:val="24"/>
          <w:szCs w:val="24"/>
        </w:rPr>
        <w:t>ill</w:t>
      </w:r>
      <w:r w:rsidR="005E68E8">
        <w:rPr>
          <w:rFonts w:ascii="Times New Roman" w:eastAsia="Times New Roman" w:hAnsi="Times New Roman" w:cs="Times New Roman"/>
          <w:sz w:val="24"/>
          <w:szCs w:val="24"/>
        </w:rPr>
        <w:t xml:space="preserve"> conform state regulations to make the language consistent with current </w:t>
      </w:r>
      <w:r w:rsidR="0068649B">
        <w:rPr>
          <w:rFonts w:ascii="Times New Roman" w:eastAsia="Times New Roman" w:hAnsi="Times New Roman" w:cs="Times New Roman"/>
          <w:sz w:val="24"/>
          <w:szCs w:val="24"/>
        </w:rPr>
        <w:t>f</w:t>
      </w:r>
      <w:r w:rsidR="005E68E8">
        <w:rPr>
          <w:rFonts w:ascii="Times New Roman" w:eastAsia="Times New Roman" w:hAnsi="Times New Roman" w:cs="Times New Roman"/>
          <w:sz w:val="24"/>
          <w:szCs w:val="24"/>
        </w:rPr>
        <w:t>ederal rules and regulations</w:t>
      </w:r>
      <w:r w:rsidR="00026181">
        <w:rPr>
          <w:rFonts w:ascii="Times New Roman" w:eastAsia="Times New Roman" w:hAnsi="Times New Roman" w:cs="Times New Roman"/>
          <w:sz w:val="24"/>
          <w:szCs w:val="24"/>
        </w:rPr>
        <w:t xml:space="preserve"> </w:t>
      </w:r>
      <w:r w:rsidR="00710E32">
        <w:rPr>
          <w:rFonts w:ascii="Times New Roman" w:eastAsia="Times New Roman" w:hAnsi="Times New Roman" w:cs="Times New Roman"/>
          <w:sz w:val="24"/>
          <w:szCs w:val="24"/>
        </w:rPr>
        <w:t>which allowed states to</w:t>
      </w:r>
      <w:r w:rsidR="00026181">
        <w:rPr>
          <w:rFonts w:ascii="Times New Roman" w:eastAsia="Times New Roman" w:hAnsi="Times New Roman" w:cs="Times New Roman"/>
          <w:sz w:val="24"/>
          <w:szCs w:val="24"/>
        </w:rPr>
        <w:t xml:space="preserve"> increase the</w:t>
      </w:r>
      <w:r w:rsidR="00710E32">
        <w:rPr>
          <w:rFonts w:ascii="Times New Roman" w:eastAsia="Times New Roman" w:hAnsi="Times New Roman" w:cs="Times New Roman"/>
          <w:sz w:val="24"/>
          <w:szCs w:val="24"/>
        </w:rPr>
        <w:t>ir</w:t>
      </w:r>
      <w:r w:rsidR="00026181">
        <w:rPr>
          <w:rFonts w:ascii="Times New Roman" w:eastAsia="Times New Roman" w:hAnsi="Times New Roman" w:cs="Times New Roman"/>
          <w:sz w:val="24"/>
          <w:szCs w:val="24"/>
        </w:rPr>
        <w:t xml:space="preserve"> </w:t>
      </w:r>
      <w:r w:rsidR="00710E32">
        <w:rPr>
          <w:rFonts w:ascii="Times New Roman" w:eastAsia="Times New Roman" w:hAnsi="Times New Roman" w:cs="Times New Roman"/>
          <w:sz w:val="24"/>
          <w:szCs w:val="24"/>
        </w:rPr>
        <w:t>pass-through</w:t>
      </w:r>
      <w:r w:rsidR="00026181">
        <w:rPr>
          <w:rFonts w:ascii="Times New Roman" w:eastAsia="Times New Roman" w:hAnsi="Times New Roman" w:cs="Times New Roman"/>
          <w:sz w:val="24"/>
          <w:szCs w:val="24"/>
        </w:rPr>
        <w:t xml:space="preserve"> amount</w:t>
      </w:r>
      <w:r w:rsidR="00710E32">
        <w:rPr>
          <w:rFonts w:ascii="Times New Roman" w:eastAsia="Times New Roman" w:hAnsi="Times New Roman" w:cs="Times New Roman"/>
          <w:sz w:val="24"/>
          <w:szCs w:val="24"/>
        </w:rPr>
        <w:t>. In New Jersey, the pass-through amount has increased</w:t>
      </w:r>
      <w:r w:rsidR="00026181">
        <w:rPr>
          <w:rFonts w:ascii="Times New Roman" w:eastAsia="Times New Roman" w:hAnsi="Times New Roman" w:cs="Times New Roman"/>
          <w:sz w:val="24"/>
          <w:szCs w:val="24"/>
        </w:rPr>
        <w:t xml:space="preserve"> from $100.00 to $200.00 for families with two or more children</w:t>
      </w:r>
      <w:r w:rsidR="005E68E8">
        <w:rPr>
          <w:rFonts w:ascii="Times New Roman" w:eastAsia="Times New Roman" w:hAnsi="Times New Roman" w:cs="Times New Roman"/>
          <w:sz w:val="24"/>
          <w:szCs w:val="24"/>
        </w:rPr>
        <w:t xml:space="preserve">. Specifically, the amendments would codify that New Jersey </w:t>
      </w:r>
      <w:r w:rsidR="00026181">
        <w:rPr>
          <w:rFonts w:ascii="Times New Roman" w:eastAsia="Times New Roman" w:hAnsi="Times New Roman" w:cs="Times New Roman"/>
          <w:sz w:val="24"/>
          <w:szCs w:val="24"/>
        </w:rPr>
        <w:t>allow</w:t>
      </w:r>
      <w:r w:rsidR="00710E32">
        <w:rPr>
          <w:rFonts w:ascii="Times New Roman" w:eastAsia="Times New Roman" w:hAnsi="Times New Roman" w:cs="Times New Roman"/>
          <w:sz w:val="24"/>
          <w:szCs w:val="24"/>
        </w:rPr>
        <w:t>s</w:t>
      </w:r>
      <w:r w:rsidR="00026181">
        <w:rPr>
          <w:rFonts w:ascii="Times New Roman" w:eastAsia="Times New Roman" w:hAnsi="Times New Roman" w:cs="Times New Roman"/>
          <w:sz w:val="24"/>
          <w:szCs w:val="24"/>
        </w:rPr>
        <w:t xml:space="preserve"> for a great</w:t>
      </w:r>
      <w:r w:rsidR="00762ECE">
        <w:rPr>
          <w:rFonts w:ascii="Times New Roman" w:eastAsia="Times New Roman" w:hAnsi="Times New Roman" w:cs="Times New Roman"/>
          <w:sz w:val="24"/>
          <w:szCs w:val="24"/>
        </w:rPr>
        <w:t>er</w:t>
      </w:r>
      <w:r w:rsidR="00026181">
        <w:rPr>
          <w:rFonts w:ascii="Times New Roman" w:eastAsia="Times New Roman" w:hAnsi="Times New Roman" w:cs="Times New Roman"/>
          <w:sz w:val="24"/>
          <w:szCs w:val="24"/>
        </w:rPr>
        <w:t xml:space="preserve"> child support pass</w:t>
      </w:r>
      <w:r w:rsidR="0068649B">
        <w:rPr>
          <w:rFonts w:ascii="Times New Roman" w:eastAsia="Times New Roman" w:hAnsi="Times New Roman" w:cs="Times New Roman"/>
          <w:sz w:val="24"/>
          <w:szCs w:val="24"/>
        </w:rPr>
        <w:t>-</w:t>
      </w:r>
      <w:r w:rsidR="00026181">
        <w:rPr>
          <w:rFonts w:ascii="Times New Roman" w:eastAsia="Times New Roman" w:hAnsi="Times New Roman" w:cs="Times New Roman"/>
          <w:sz w:val="24"/>
          <w:szCs w:val="24"/>
        </w:rPr>
        <w:t xml:space="preserve">through amount as intended by </w:t>
      </w:r>
      <w:r w:rsidR="0068649B">
        <w:rPr>
          <w:rFonts w:ascii="Times New Roman" w:eastAsia="Times New Roman" w:hAnsi="Times New Roman" w:cs="Times New Roman"/>
          <w:sz w:val="24"/>
          <w:szCs w:val="24"/>
        </w:rPr>
        <w:t>s</w:t>
      </w:r>
      <w:r w:rsidR="00026181">
        <w:rPr>
          <w:rFonts w:ascii="Times New Roman" w:eastAsia="Times New Roman" w:hAnsi="Times New Roman" w:cs="Times New Roman"/>
          <w:sz w:val="24"/>
          <w:szCs w:val="24"/>
        </w:rPr>
        <w:t xml:space="preserve">tate </w:t>
      </w:r>
      <w:r w:rsidR="0068649B">
        <w:rPr>
          <w:rFonts w:ascii="Times New Roman" w:eastAsia="Times New Roman" w:hAnsi="Times New Roman" w:cs="Times New Roman"/>
          <w:sz w:val="24"/>
          <w:szCs w:val="24"/>
        </w:rPr>
        <w:t>b</w:t>
      </w:r>
      <w:r w:rsidR="00026181">
        <w:rPr>
          <w:rFonts w:ascii="Times New Roman" w:eastAsia="Times New Roman" w:hAnsi="Times New Roman" w:cs="Times New Roman"/>
          <w:sz w:val="24"/>
          <w:szCs w:val="24"/>
        </w:rPr>
        <w:t>udgetary language which read,</w:t>
      </w:r>
      <w:r w:rsidR="00026181" w:rsidRPr="00026181">
        <w:rPr>
          <w:rFonts w:ascii="Times New Roman" w:eastAsia="Times New Roman" w:hAnsi="Times New Roman" w:cs="Times New Roman"/>
          <w:sz w:val="24"/>
          <w:szCs w:val="24"/>
        </w:rPr>
        <w:t xml:space="preserve"> “an assistance unit with two or more children that is eligible for benefits under the Work First New Jersey program and in receipt of child support shall receive, in addition to its regular grant of cash assistance benefits, a monthly amount of child support based on the current child support received for the month and adjusted for the number of children in the assistance unit, in accordance with federal law.”</w:t>
      </w:r>
    </w:p>
    <w:p w14:paraId="12BC9AE7" w14:textId="688F57D9" w:rsidR="00026181" w:rsidRDefault="00026181" w:rsidP="00EA4B10">
      <w:pPr>
        <w:spacing w:after="0" w:line="240" w:lineRule="auto"/>
        <w:jc w:val="both"/>
        <w:rPr>
          <w:rFonts w:ascii="Times New Roman" w:eastAsia="Times New Roman" w:hAnsi="Times New Roman" w:cs="Times New Roman"/>
          <w:sz w:val="24"/>
          <w:szCs w:val="24"/>
        </w:rPr>
      </w:pPr>
    </w:p>
    <w:p w14:paraId="5E2A080E" w14:textId="67881F93" w:rsidR="00026181" w:rsidRDefault="00026181" w:rsidP="00EA4B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Operationally, the Division has been processing the higher </w:t>
      </w:r>
      <w:r w:rsidR="0068649B">
        <w:rPr>
          <w:rFonts w:ascii="Times New Roman" w:eastAsia="Times New Roman" w:hAnsi="Times New Roman" w:cs="Times New Roman"/>
          <w:sz w:val="24"/>
          <w:szCs w:val="24"/>
        </w:rPr>
        <w:t>pass-through</w:t>
      </w:r>
      <w:r>
        <w:rPr>
          <w:rFonts w:ascii="Times New Roman" w:eastAsia="Times New Roman" w:hAnsi="Times New Roman" w:cs="Times New Roman"/>
          <w:sz w:val="24"/>
          <w:szCs w:val="24"/>
        </w:rPr>
        <w:t xml:space="preserve"> amount since October 15, 2021 and seeks to update the regulatory language to reflect current Division policies and practices.</w:t>
      </w:r>
    </w:p>
    <w:p w14:paraId="1559B978" w14:textId="77777777" w:rsidR="003C0CE3" w:rsidRPr="00075BD8" w:rsidRDefault="003C0CE3" w:rsidP="003C0CE3">
      <w:pPr>
        <w:spacing w:after="0" w:line="240" w:lineRule="auto"/>
        <w:rPr>
          <w:rFonts w:ascii="Times New Roman" w:eastAsia="Times New Roman" w:hAnsi="Times New Roman" w:cs="Times New Roman"/>
          <w:sz w:val="24"/>
          <w:szCs w:val="24"/>
        </w:rPr>
      </w:pPr>
    </w:p>
    <w:p w14:paraId="2C74E5A6" w14:textId="7F34C21F" w:rsidR="00CE3C5D" w:rsidRPr="00075BD8" w:rsidRDefault="00CE3C5D" w:rsidP="003C0CE3">
      <w:pPr>
        <w:spacing w:after="0" w:line="240" w:lineRule="auto"/>
        <w:rPr>
          <w:rFonts w:ascii="Times New Roman" w:hAnsi="Times New Roman" w:cs="Times New Roman"/>
          <w:sz w:val="24"/>
          <w:szCs w:val="24"/>
        </w:rPr>
      </w:pPr>
      <w:r w:rsidRPr="00075BD8">
        <w:rPr>
          <w:rFonts w:ascii="Times New Roman" w:hAnsi="Times New Roman" w:cs="Times New Roman"/>
          <w:sz w:val="24"/>
          <w:szCs w:val="24"/>
        </w:rPr>
        <w:t>Interested parties may submit informal comments on this advance notice within</w:t>
      </w:r>
      <w:r w:rsidR="00325142" w:rsidRPr="00075BD8">
        <w:rPr>
          <w:rFonts w:ascii="Times New Roman" w:hAnsi="Times New Roman" w:cs="Times New Roman"/>
          <w:sz w:val="24"/>
          <w:szCs w:val="24"/>
        </w:rPr>
        <w:t xml:space="preserve"> thirty</w:t>
      </w:r>
      <w:r w:rsidRPr="00075BD8">
        <w:rPr>
          <w:rFonts w:ascii="Times New Roman" w:hAnsi="Times New Roman" w:cs="Times New Roman"/>
          <w:sz w:val="24"/>
          <w:szCs w:val="24"/>
        </w:rPr>
        <w:t xml:space="preserve"> </w:t>
      </w:r>
      <w:r w:rsidR="00325142" w:rsidRPr="00075BD8">
        <w:rPr>
          <w:rFonts w:ascii="Times New Roman" w:hAnsi="Times New Roman" w:cs="Times New Roman"/>
          <w:sz w:val="24"/>
          <w:szCs w:val="24"/>
        </w:rPr>
        <w:t>(</w:t>
      </w:r>
      <w:r w:rsidRPr="00075BD8">
        <w:rPr>
          <w:rFonts w:ascii="Times New Roman" w:hAnsi="Times New Roman" w:cs="Times New Roman"/>
          <w:sz w:val="24"/>
          <w:szCs w:val="24"/>
        </w:rPr>
        <w:t>30</w:t>
      </w:r>
      <w:r w:rsidR="00325142" w:rsidRPr="00075BD8">
        <w:rPr>
          <w:rFonts w:ascii="Times New Roman" w:hAnsi="Times New Roman" w:cs="Times New Roman"/>
          <w:sz w:val="24"/>
          <w:szCs w:val="24"/>
        </w:rPr>
        <w:t>)</w:t>
      </w:r>
      <w:r w:rsidRPr="00075BD8">
        <w:rPr>
          <w:rFonts w:ascii="Times New Roman" w:hAnsi="Times New Roman" w:cs="Times New Roman"/>
          <w:sz w:val="24"/>
          <w:szCs w:val="24"/>
        </w:rPr>
        <w:t xml:space="preserve"> days of its publication o</w:t>
      </w:r>
      <w:r w:rsidR="00F27CEE" w:rsidRPr="00075BD8">
        <w:rPr>
          <w:rFonts w:ascii="Times New Roman" w:hAnsi="Times New Roman" w:cs="Times New Roman"/>
          <w:sz w:val="24"/>
          <w:szCs w:val="24"/>
        </w:rPr>
        <w:t>n</w:t>
      </w:r>
      <w:r w:rsidRPr="00075BD8">
        <w:rPr>
          <w:rFonts w:ascii="Times New Roman" w:hAnsi="Times New Roman" w:cs="Times New Roman"/>
          <w:sz w:val="24"/>
          <w:szCs w:val="24"/>
        </w:rPr>
        <w:t xml:space="preserve"> the Department of Human Services</w:t>
      </w:r>
      <w:r w:rsidR="003341B9" w:rsidRPr="00075BD8">
        <w:rPr>
          <w:rFonts w:ascii="Times New Roman" w:hAnsi="Times New Roman" w:cs="Times New Roman"/>
          <w:sz w:val="24"/>
          <w:szCs w:val="24"/>
        </w:rPr>
        <w:t>’</w:t>
      </w:r>
      <w:r w:rsidRPr="00075BD8">
        <w:rPr>
          <w:rFonts w:ascii="Times New Roman" w:hAnsi="Times New Roman" w:cs="Times New Roman"/>
          <w:sz w:val="24"/>
          <w:szCs w:val="24"/>
        </w:rPr>
        <w:t xml:space="preserve"> website. </w:t>
      </w:r>
      <w:r w:rsidR="00434A55" w:rsidRPr="00075BD8">
        <w:rPr>
          <w:rFonts w:ascii="Times New Roman" w:hAnsi="Times New Roman" w:cs="Times New Roman"/>
          <w:sz w:val="24"/>
          <w:szCs w:val="24"/>
        </w:rPr>
        <w:t xml:space="preserve"> </w:t>
      </w:r>
      <w:r w:rsidRPr="00075BD8">
        <w:rPr>
          <w:rFonts w:ascii="Times New Roman" w:hAnsi="Times New Roman" w:cs="Times New Roman"/>
          <w:sz w:val="24"/>
          <w:szCs w:val="24"/>
        </w:rPr>
        <w:t xml:space="preserve">Please submit your </w:t>
      </w:r>
      <w:r w:rsidR="00434A55" w:rsidRPr="00075BD8">
        <w:rPr>
          <w:rFonts w:ascii="Times New Roman" w:hAnsi="Times New Roman" w:cs="Times New Roman"/>
          <w:sz w:val="24"/>
          <w:szCs w:val="24"/>
        </w:rPr>
        <w:t xml:space="preserve">informal comments </w:t>
      </w:r>
      <w:r w:rsidR="00F001BE" w:rsidRPr="00075BD8">
        <w:rPr>
          <w:rFonts w:ascii="Times New Roman" w:hAnsi="Times New Roman" w:cs="Times New Roman"/>
          <w:sz w:val="24"/>
          <w:szCs w:val="24"/>
        </w:rPr>
        <w:t>to:</w:t>
      </w:r>
    </w:p>
    <w:p w14:paraId="1B9AE8E6" w14:textId="77777777" w:rsidR="00F8638E" w:rsidRPr="00075BD8" w:rsidRDefault="00F8638E" w:rsidP="0065581F">
      <w:pPr>
        <w:spacing w:after="0" w:line="240" w:lineRule="auto"/>
        <w:rPr>
          <w:rFonts w:ascii="Times New Roman" w:hAnsi="Times New Roman" w:cs="Times New Roman"/>
          <w:sz w:val="24"/>
          <w:szCs w:val="24"/>
        </w:rPr>
      </w:pPr>
    </w:p>
    <w:p w14:paraId="20E57FFF" w14:textId="2FB85FD9" w:rsidR="00CE3C5D" w:rsidRPr="00075BD8" w:rsidRDefault="00F001BE" w:rsidP="003C0CE3">
      <w:pPr>
        <w:spacing w:after="0" w:line="240" w:lineRule="auto"/>
        <w:ind w:left="720" w:firstLine="720"/>
        <w:contextualSpacing/>
        <w:jc w:val="both"/>
        <w:rPr>
          <w:rFonts w:ascii="Times New Roman" w:hAnsi="Times New Roman" w:cs="Times New Roman"/>
          <w:sz w:val="24"/>
          <w:szCs w:val="24"/>
        </w:rPr>
      </w:pPr>
      <w:r w:rsidRPr="00075BD8">
        <w:rPr>
          <w:rFonts w:ascii="Times New Roman" w:hAnsi="Times New Roman" w:cs="Times New Roman"/>
          <w:sz w:val="24"/>
          <w:szCs w:val="24"/>
        </w:rPr>
        <w:t>M</w:t>
      </w:r>
      <w:r w:rsidR="00075BD8">
        <w:rPr>
          <w:rFonts w:ascii="Times New Roman" w:hAnsi="Times New Roman" w:cs="Times New Roman"/>
          <w:sz w:val="24"/>
          <w:szCs w:val="24"/>
        </w:rPr>
        <w:t>egan Mazzoni</w:t>
      </w:r>
      <w:r w:rsidRPr="00075BD8">
        <w:rPr>
          <w:rFonts w:ascii="Times New Roman" w:hAnsi="Times New Roman" w:cs="Times New Roman"/>
          <w:sz w:val="24"/>
          <w:szCs w:val="24"/>
        </w:rPr>
        <w:t xml:space="preserve">, </w:t>
      </w:r>
      <w:r w:rsidR="008922B4" w:rsidRPr="00075BD8">
        <w:rPr>
          <w:rFonts w:ascii="Times New Roman" w:hAnsi="Times New Roman" w:cs="Times New Roman"/>
          <w:sz w:val="24"/>
          <w:szCs w:val="24"/>
        </w:rPr>
        <w:t>Administrative Practice Officer</w:t>
      </w:r>
    </w:p>
    <w:p w14:paraId="1F6C1535" w14:textId="77777777" w:rsidR="008922B4" w:rsidRPr="00075BD8" w:rsidRDefault="008922B4" w:rsidP="003C0CE3">
      <w:pPr>
        <w:spacing w:after="0" w:line="240" w:lineRule="auto"/>
        <w:ind w:left="720" w:firstLine="720"/>
        <w:contextualSpacing/>
        <w:jc w:val="both"/>
        <w:rPr>
          <w:rFonts w:ascii="Times New Roman" w:hAnsi="Times New Roman" w:cs="Times New Roman"/>
          <w:sz w:val="24"/>
          <w:szCs w:val="24"/>
        </w:rPr>
      </w:pPr>
      <w:r w:rsidRPr="00075BD8">
        <w:rPr>
          <w:rFonts w:ascii="Times New Roman" w:hAnsi="Times New Roman" w:cs="Times New Roman"/>
          <w:sz w:val="24"/>
          <w:szCs w:val="24"/>
        </w:rPr>
        <w:t>Division of Family Development</w:t>
      </w:r>
    </w:p>
    <w:p w14:paraId="1076553E" w14:textId="77777777" w:rsidR="002F4FF3" w:rsidRPr="00075BD8" w:rsidRDefault="002F4FF3" w:rsidP="003C0CE3">
      <w:pPr>
        <w:spacing w:after="0" w:line="240" w:lineRule="auto"/>
        <w:ind w:left="720" w:firstLine="720"/>
        <w:contextualSpacing/>
        <w:jc w:val="both"/>
        <w:rPr>
          <w:rFonts w:ascii="Times New Roman" w:hAnsi="Times New Roman" w:cs="Times New Roman"/>
          <w:sz w:val="24"/>
          <w:szCs w:val="24"/>
        </w:rPr>
      </w:pPr>
      <w:r w:rsidRPr="00075BD8">
        <w:rPr>
          <w:rFonts w:ascii="Times New Roman" w:hAnsi="Times New Roman" w:cs="Times New Roman"/>
          <w:sz w:val="24"/>
          <w:szCs w:val="24"/>
        </w:rPr>
        <w:t>P.O. Box 716</w:t>
      </w:r>
    </w:p>
    <w:p w14:paraId="26B0EDD6" w14:textId="77777777" w:rsidR="002F4FF3" w:rsidRPr="00075BD8" w:rsidRDefault="002F4FF3" w:rsidP="003C0CE3">
      <w:pPr>
        <w:spacing w:after="0" w:line="240" w:lineRule="auto"/>
        <w:ind w:left="720" w:firstLine="720"/>
        <w:contextualSpacing/>
        <w:jc w:val="both"/>
        <w:rPr>
          <w:rFonts w:ascii="Times New Roman" w:hAnsi="Times New Roman" w:cs="Times New Roman"/>
          <w:sz w:val="24"/>
          <w:szCs w:val="24"/>
        </w:rPr>
      </w:pPr>
      <w:r w:rsidRPr="00075BD8">
        <w:rPr>
          <w:rFonts w:ascii="Times New Roman" w:hAnsi="Times New Roman" w:cs="Times New Roman"/>
          <w:sz w:val="24"/>
          <w:szCs w:val="24"/>
        </w:rPr>
        <w:t>Trenton, New Jersey 08625-0716</w:t>
      </w:r>
    </w:p>
    <w:p w14:paraId="6CA0FB10" w14:textId="75500BE1" w:rsidR="007F1B72" w:rsidRPr="00075BD8" w:rsidRDefault="00506378" w:rsidP="003C0CE3">
      <w:pPr>
        <w:spacing w:after="0" w:line="240" w:lineRule="auto"/>
        <w:ind w:left="720" w:firstLine="720"/>
        <w:contextualSpacing/>
        <w:jc w:val="both"/>
        <w:rPr>
          <w:rFonts w:ascii="Times New Roman" w:hAnsi="Times New Roman" w:cs="Times New Roman"/>
          <w:sz w:val="24"/>
          <w:szCs w:val="24"/>
        </w:rPr>
      </w:pPr>
      <w:r w:rsidRPr="00075BD8">
        <w:rPr>
          <w:rFonts w:ascii="Times New Roman" w:hAnsi="Times New Roman" w:cs="Times New Roman"/>
          <w:sz w:val="24"/>
          <w:szCs w:val="24"/>
        </w:rPr>
        <w:t>Or via e-mail to</w:t>
      </w:r>
      <w:r w:rsidR="008922B4" w:rsidRPr="00075BD8">
        <w:rPr>
          <w:rFonts w:ascii="Times New Roman" w:hAnsi="Times New Roman" w:cs="Times New Roman"/>
          <w:sz w:val="24"/>
          <w:szCs w:val="24"/>
        </w:rPr>
        <w:t xml:space="preserve">: </w:t>
      </w:r>
      <w:hyperlink r:id="rId10" w:history="1">
        <w:r w:rsidR="00AE6321" w:rsidRPr="00171EF2">
          <w:rPr>
            <w:rStyle w:val="Hyperlink"/>
            <w:rFonts w:ascii="Times New Roman" w:hAnsi="Times New Roman" w:cs="Times New Roman"/>
            <w:sz w:val="24"/>
            <w:szCs w:val="24"/>
          </w:rPr>
          <w:t>DFD-Regulations@dhs.nj.gov</w:t>
        </w:r>
      </w:hyperlink>
      <w:r w:rsidR="00AE6321">
        <w:rPr>
          <w:rFonts w:ascii="Times New Roman" w:hAnsi="Times New Roman" w:cs="Times New Roman"/>
          <w:sz w:val="24"/>
          <w:szCs w:val="24"/>
        </w:rPr>
        <w:t xml:space="preserve"> </w:t>
      </w:r>
    </w:p>
    <w:p w14:paraId="76CC8A39" w14:textId="77777777" w:rsidR="008922B4" w:rsidRPr="00075BD8" w:rsidRDefault="008922B4" w:rsidP="0065581F">
      <w:pPr>
        <w:spacing w:after="0" w:line="240" w:lineRule="auto"/>
        <w:contextualSpacing/>
        <w:rPr>
          <w:rFonts w:ascii="Times New Roman" w:hAnsi="Times New Roman" w:cs="Times New Roman"/>
          <w:sz w:val="24"/>
          <w:szCs w:val="24"/>
        </w:rPr>
      </w:pPr>
    </w:p>
    <w:p w14:paraId="42473A9D" w14:textId="1454696F" w:rsidR="001E1B10" w:rsidRDefault="008922B4" w:rsidP="0065581F">
      <w:pPr>
        <w:spacing w:after="0" w:line="240" w:lineRule="auto"/>
      </w:pPr>
      <w:r w:rsidRPr="3A6F85C1">
        <w:rPr>
          <w:rFonts w:ascii="Times New Roman" w:hAnsi="Times New Roman" w:cs="Times New Roman"/>
          <w:sz w:val="24"/>
          <w:szCs w:val="24"/>
        </w:rPr>
        <w:t>You will also have a 60-day opportunity to submit formal comments on any actual proposed amendments subsequent to the publication of such propo</w:t>
      </w:r>
      <w:r w:rsidR="00A54C29" w:rsidRPr="3A6F85C1">
        <w:rPr>
          <w:rFonts w:ascii="Times New Roman" w:hAnsi="Times New Roman" w:cs="Times New Roman"/>
          <w:sz w:val="24"/>
          <w:szCs w:val="24"/>
        </w:rPr>
        <w:t>sal in the</w:t>
      </w:r>
      <w:r w:rsidR="00AB21B0" w:rsidRPr="3A6F85C1">
        <w:rPr>
          <w:rFonts w:ascii="Times New Roman" w:hAnsi="Times New Roman" w:cs="Times New Roman"/>
          <w:sz w:val="24"/>
          <w:szCs w:val="24"/>
        </w:rPr>
        <w:t xml:space="preserve"> </w:t>
      </w:r>
      <w:r w:rsidR="1ED67D97" w:rsidRPr="3A6F85C1">
        <w:rPr>
          <w:rFonts w:ascii="Times New Roman" w:hAnsi="Times New Roman" w:cs="Times New Roman"/>
          <w:sz w:val="24"/>
          <w:szCs w:val="24"/>
        </w:rPr>
        <w:t>New Jersey Register</w:t>
      </w:r>
      <w:r w:rsidR="00A54C29" w:rsidRPr="3A6F85C1">
        <w:rPr>
          <w:rFonts w:ascii="Times New Roman" w:hAnsi="Times New Roman" w:cs="Times New Roman"/>
          <w:sz w:val="24"/>
          <w:szCs w:val="24"/>
        </w:rPr>
        <w:t>.</w:t>
      </w:r>
      <w:r w:rsidR="00A54C29" w:rsidRPr="3A6F85C1">
        <w:rPr>
          <w:rFonts w:ascii="Times New Roman" w:hAnsi="Times New Roman" w:cs="Times New Roman"/>
          <w:b/>
          <w:bCs/>
          <w:sz w:val="24"/>
          <w:szCs w:val="24"/>
        </w:rPr>
        <w:t xml:space="preserve"> </w:t>
      </w:r>
      <w:r w:rsidR="00434A55" w:rsidRPr="3A6F85C1">
        <w:rPr>
          <w:rFonts w:ascii="Times New Roman" w:hAnsi="Times New Roman" w:cs="Times New Roman"/>
          <w:sz w:val="24"/>
          <w:szCs w:val="24"/>
        </w:rPr>
        <w:t xml:space="preserve"> </w:t>
      </w:r>
      <w:r w:rsidR="006817B7" w:rsidRPr="3A6F85C1">
        <w:rPr>
          <w:rFonts w:ascii="Times New Roman" w:hAnsi="Times New Roman" w:cs="Times New Roman"/>
          <w:sz w:val="24"/>
          <w:szCs w:val="24"/>
        </w:rPr>
        <w:t xml:space="preserve">Such proposal </w:t>
      </w:r>
      <w:r w:rsidR="00A54C29" w:rsidRPr="3A6F85C1">
        <w:rPr>
          <w:rFonts w:ascii="Times New Roman" w:hAnsi="Times New Roman" w:cs="Times New Roman"/>
          <w:sz w:val="24"/>
          <w:szCs w:val="24"/>
        </w:rPr>
        <w:t>will also be published on the Department of Human Services</w:t>
      </w:r>
      <w:r w:rsidR="00EA35FA" w:rsidRPr="3A6F85C1">
        <w:rPr>
          <w:rFonts w:ascii="Times New Roman" w:hAnsi="Times New Roman" w:cs="Times New Roman"/>
          <w:sz w:val="24"/>
          <w:szCs w:val="24"/>
        </w:rPr>
        <w:t>’</w:t>
      </w:r>
      <w:r w:rsidR="00A54C29" w:rsidRPr="3A6F85C1">
        <w:rPr>
          <w:rFonts w:ascii="Times New Roman" w:hAnsi="Times New Roman" w:cs="Times New Roman"/>
          <w:sz w:val="24"/>
          <w:szCs w:val="24"/>
        </w:rPr>
        <w:t xml:space="preserve"> website. </w:t>
      </w:r>
    </w:p>
    <w:sectPr w:rsidR="001E1B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79CC" w14:textId="77777777" w:rsidR="007F6F3A" w:rsidRDefault="007F6F3A" w:rsidP="00362BCE">
      <w:pPr>
        <w:spacing w:after="0" w:line="240" w:lineRule="auto"/>
      </w:pPr>
      <w:r>
        <w:separator/>
      </w:r>
    </w:p>
  </w:endnote>
  <w:endnote w:type="continuationSeparator" w:id="0">
    <w:p w14:paraId="62EF698B" w14:textId="77777777" w:rsidR="007F6F3A" w:rsidRDefault="007F6F3A" w:rsidP="0036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F879" w14:textId="77777777" w:rsidR="007F6F3A" w:rsidRDefault="007F6F3A" w:rsidP="00362BCE">
      <w:pPr>
        <w:spacing w:after="0" w:line="240" w:lineRule="auto"/>
      </w:pPr>
      <w:r>
        <w:separator/>
      </w:r>
    </w:p>
  </w:footnote>
  <w:footnote w:type="continuationSeparator" w:id="0">
    <w:p w14:paraId="2E06A505" w14:textId="77777777" w:rsidR="007F6F3A" w:rsidRDefault="007F6F3A" w:rsidP="00362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A5"/>
    <w:rsid w:val="000031A1"/>
    <w:rsid w:val="00005795"/>
    <w:rsid w:val="00026181"/>
    <w:rsid w:val="000367E1"/>
    <w:rsid w:val="0005083B"/>
    <w:rsid w:val="00057F2B"/>
    <w:rsid w:val="00075BD8"/>
    <w:rsid w:val="00075F46"/>
    <w:rsid w:val="000A7EDE"/>
    <w:rsid w:val="000B51B0"/>
    <w:rsid w:val="000C7204"/>
    <w:rsid w:val="000E34E9"/>
    <w:rsid w:val="000F6F07"/>
    <w:rsid w:val="00112E06"/>
    <w:rsid w:val="00114429"/>
    <w:rsid w:val="00123394"/>
    <w:rsid w:val="001448AC"/>
    <w:rsid w:val="00151C39"/>
    <w:rsid w:val="001840AF"/>
    <w:rsid w:val="00193A73"/>
    <w:rsid w:val="001A2758"/>
    <w:rsid w:val="001A4E8C"/>
    <w:rsid w:val="001A56E8"/>
    <w:rsid w:val="001B68C8"/>
    <w:rsid w:val="001E1B10"/>
    <w:rsid w:val="001F67E1"/>
    <w:rsid w:val="00211FD3"/>
    <w:rsid w:val="00214462"/>
    <w:rsid w:val="002234C6"/>
    <w:rsid w:val="00270965"/>
    <w:rsid w:val="00295286"/>
    <w:rsid w:val="002A2097"/>
    <w:rsid w:val="002A7CA5"/>
    <w:rsid w:val="002C7FE6"/>
    <w:rsid w:val="002D0B5E"/>
    <w:rsid w:val="002F2EC0"/>
    <w:rsid w:val="002F4FF3"/>
    <w:rsid w:val="00325142"/>
    <w:rsid w:val="00332EF3"/>
    <w:rsid w:val="003341B9"/>
    <w:rsid w:val="00362BCE"/>
    <w:rsid w:val="003746C0"/>
    <w:rsid w:val="003814A3"/>
    <w:rsid w:val="00384707"/>
    <w:rsid w:val="003935B2"/>
    <w:rsid w:val="003B6C41"/>
    <w:rsid w:val="003C0CE3"/>
    <w:rsid w:val="0041272C"/>
    <w:rsid w:val="004245D0"/>
    <w:rsid w:val="004327CC"/>
    <w:rsid w:val="00434A55"/>
    <w:rsid w:val="004649C6"/>
    <w:rsid w:val="00475A28"/>
    <w:rsid w:val="0048535D"/>
    <w:rsid w:val="00485522"/>
    <w:rsid w:val="004B2CC3"/>
    <w:rsid w:val="004B6A7E"/>
    <w:rsid w:val="004F4E2A"/>
    <w:rsid w:val="004F6281"/>
    <w:rsid w:val="00506378"/>
    <w:rsid w:val="00520B84"/>
    <w:rsid w:val="00522ADF"/>
    <w:rsid w:val="005314A7"/>
    <w:rsid w:val="00544481"/>
    <w:rsid w:val="0057380C"/>
    <w:rsid w:val="00595067"/>
    <w:rsid w:val="005A11D0"/>
    <w:rsid w:val="005B567A"/>
    <w:rsid w:val="005C2CED"/>
    <w:rsid w:val="005C444C"/>
    <w:rsid w:val="005C65DB"/>
    <w:rsid w:val="005E04D9"/>
    <w:rsid w:val="005E1686"/>
    <w:rsid w:val="005E68E8"/>
    <w:rsid w:val="006007D5"/>
    <w:rsid w:val="006255D4"/>
    <w:rsid w:val="00633765"/>
    <w:rsid w:val="00634494"/>
    <w:rsid w:val="00643786"/>
    <w:rsid w:val="006510DC"/>
    <w:rsid w:val="0065581F"/>
    <w:rsid w:val="006817B7"/>
    <w:rsid w:val="0068649B"/>
    <w:rsid w:val="006B2D2B"/>
    <w:rsid w:val="006E255B"/>
    <w:rsid w:val="006E6030"/>
    <w:rsid w:val="00705D38"/>
    <w:rsid w:val="00710E32"/>
    <w:rsid w:val="0074523E"/>
    <w:rsid w:val="00762ECE"/>
    <w:rsid w:val="007779A7"/>
    <w:rsid w:val="00786825"/>
    <w:rsid w:val="007966FF"/>
    <w:rsid w:val="007A7E2E"/>
    <w:rsid w:val="007A7E83"/>
    <w:rsid w:val="007F1B72"/>
    <w:rsid w:val="007F6F3A"/>
    <w:rsid w:val="0081710D"/>
    <w:rsid w:val="0085656E"/>
    <w:rsid w:val="008814AE"/>
    <w:rsid w:val="008922B4"/>
    <w:rsid w:val="008A0CFA"/>
    <w:rsid w:val="008B65AB"/>
    <w:rsid w:val="008C4E93"/>
    <w:rsid w:val="008C57E5"/>
    <w:rsid w:val="008F6C24"/>
    <w:rsid w:val="00923FD5"/>
    <w:rsid w:val="009541E5"/>
    <w:rsid w:val="0096231F"/>
    <w:rsid w:val="009631FB"/>
    <w:rsid w:val="009649F8"/>
    <w:rsid w:val="00966483"/>
    <w:rsid w:val="009B09B1"/>
    <w:rsid w:val="009B50F9"/>
    <w:rsid w:val="009D611D"/>
    <w:rsid w:val="00A427C7"/>
    <w:rsid w:val="00A54C29"/>
    <w:rsid w:val="00A55040"/>
    <w:rsid w:val="00A56303"/>
    <w:rsid w:val="00A76D23"/>
    <w:rsid w:val="00A92ABF"/>
    <w:rsid w:val="00AB0450"/>
    <w:rsid w:val="00AB21B0"/>
    <w:rsid w:val="00AB48C6"/>
    <w:rsid w:val="00AD5243"/>
    <w:rsid w:val="00AD7570"/>
    <w:rsid w:val="00AE6321"/>
    <w:rsid w:val="00AF2AE5"/>
    <w:rsid w:val="00AF50AD"/>
    <w:rsid w:val="00AF69FA"/>
    <w:rsid w:val="00B04980"/>
    <w:rsid w:val="00B060EF"/>
    <w:rsid w:val="00B06440"/>
    <w:rsid w:val="00B21667"/>
    <w:rsid w:val="00B27C7A"/>
    <w:rsid w:val="00B54B9B"/>
    <w:rsid w:val="00BA700B"/>
    <w:rsid w:val="00BB788F"/>
    <w:rsid w:val="00BD485D"/>
    <w:rsid w:val="00C07E64"/>
    <w:rsid w:val="00C22DE6"/>
    <w:rsid w:val="00C510AF"/>
    <w:rsid w:val="00CA2BE8"/>
    <w:rsid w:val="00CC509F"/>
    <w:rsid w:val="00CE3C5D"/>
    <w:rsid w:val="00CF7DA5"/>
    <w:rsid w:val="00D04383"/>
    <w:rsid w:val="00D123E9"/>
    <w:rsid w:val="00D16805"/>
    <w:rsid w:val="00D22355"/>
    <w:rsid w:val="00D50413"/>
    <w:rsid w:val="00D72117"/>
    <w:rsid w:val="00DA2F82"/>
    <w:rsid w:val="00DB363A"/>
    <w:rsid w:val="00DB4F0A"/>
    <w:rsid w:val="00DC37EB"/>
    <w:rsid w:val="00DC53EA"/>
    <w:rsid w:val="00DD117B"/>
    <w:rsid w:val="00DD73ED"/>
    <w:rsid w:val="00DF3AFF"/>
    <w:rsid w:val="00E065A1"/>
    <w:rsid w:val="00E44A37"/>
    <w:rsid w:val="00E722C2"/>
    <w:rsid w:val="00E74282"/>
    <w:rsid w:val="00E8457C"/>
    <w:rsid w:val="00E85307"/>
    <w:rsid w:val="00EA35FA"/>
    <w:rsid w:val="00EA4B10"/>
    <w:rsid w:val="00EC5F5E"/>
    <w:rsid w:val="00F001BE"/>
    <w:rsid w:val="00F1529C"/>
    <w:rsid w:val="00F219E1"/>
    <w:rsid w:val="00F27CEE"/>
    <w:rsid w:val="00F60320"/>
    <w:rsid w:val="00F6353D"/>
    <w:rsid w:val="00F647CE"/>
    <w:rsid w:val="00F8293E"/>
    <w:rsid w:val="00F8638E"/>
    <w:rsid w:val="00F87835"/>
    <w:rsid w:val="00FD17CC"/>
    <w:rsid w:val="00FD3293"/>
    <w:rsid w:val="00FE1C55"/>
    <w:rsid w:val="150D5CD0"/>
    <w:rsid w:val="1ED67D97"/>
    <w:rsid w:val="29C28F60"/>
    <w:rsid w:val="3A6F85C1"/>
    <w:rsid w:val="52E69300"/>
    <w:rsid w:val="5C31E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0276"/>
  <w15:docId w15:val="{BCA9326D-1C0F-4F6C-A850-5A989D67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2B4"/>
    <w:rPr>
      <w:color w:val="0000FF" w:themeColor="hyperlink"/>
      <w:u w:val="single"/>
    </w:rPr>
  </w:style>
  <w:style w:type="character" w:styleId="FollowedHyperlink">
    <w:name w:val="FollowedHyperlink"/>
    <w:basedOn w:val="DefaultParagraphFont"/>
    <w:uiPriority w:val="99"/>
    <w:semiHidden/>
    <w:unhideWhenUsed/>
    <w:rsid w:val="00EA35FA"/>
    <w:rPr>
      <w:color w:val="800080" w:themeColor="followedHyperlink"/>
      <w:u w:val="single"/>
    </w:rPr>
  </w:style>
  <w:style w:type="character" w:styleId="CommentReference">
    <w:name w:val="annotation reference"/>
    <w:basedOn w:val="DefaultParagraphFont"/>
    <w:uiPriority w:val="99"/>
    <w:semiHidden/>
    <w:unhideWhenUsed/>
    <w:rsid w:val="00B06440"/>
    <w:rPr>
      <w:sz w:val="16"/>
      <w:szCs w:val="16"/>
    </w:rPr>
  </w:style>
  <w:style w:type="paragraph" w:styleId="CommentText">
    <w:name w:val="annotation text"/>
    <w:basedOn w:val="Normal"/>
    <w:link w:val="CommentTextChar"/>
    <w:uiPriority w:val="99"/>
    <w:unhideWhenUsed/>
    <w:rsid w:val="00B06440"/>
    <w:pPr>
      <w:spacing w:line="240" w:lineRule="auto"/>
    </w:pPr>
    <w:rPr>
      <w:sz w:val="20"/>
      <w:szCs w:val="20"/>
    </w:rPr>
  </w:style>
  <w:style w:type="character" w:customStyle="1" w:styleId="CommentTextChar">
    <w:name w:val="Comment Text Char"/>
    <w:basedOn w:val="DefaultParagraphFont"/>
    <w:link w:val="CommentText"/>
    <w:uiPriority w:val="99"/>
    <w:rsid w:val="00B06440"/>
    <w:rPr>
      <w:sz w:val="20"/>
      <w:szCs w:val="20"/>
    </w:rPr>
  </w:style>
  <w:style w:type="paragraph" w:styleId="CommentSubject">
    <w:name w:val="annotation subject"/>
    <w:basedOn w:val="CommentText"/>
    <w:next w:val="CommentText"/>
    <w:link w:val="CommentSubjectChar"/>
    <w:uiPriority w:val="99"/>
    <w:semiHidden/>
    <w:unhideWhenUsed/>
    <w:rsid w:val="00B06440"/>
    <w:rPr>
      <w:b/>
      <w:bCs/>
    </w:rPr>
  </w:style>
  <w:style w:type="character" w:customStyle="1" w:styleId="CommentSubjectChar">
    <w:name w:val="Comment Subject Char"/>
    <w:basedOn w:val="CommentTextChar"/>
    <w:link w:val="CommentSubject"/>
    <w:uiPriority w:val="99"/>
    <w:semiHidden/>
    <w:rsid w:val="00B06440"/>
    <w:rPr>
      <w:b/>
      <w:bCs/>
      <w:sz w:val="20"/>
      <w:szCs w:val="20"/>
    </w:rPr>
  </w:style>
  <w:style w:type="paragraph" w:styleId="BalloonText">
    <w:name w:val="Balloon Text"/>
    <w:basedOn w:val="Normal"/>
    <w:link w:val="BalloonTextChar"/>
    <w:uiPriority w:val="99"/>
    <w:semiHidden/>
    <w:unhideWhenUsed/>
    <w:rsid w:val="00B0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40"/>
    <w:rPr>
      <w:rFonts w:ascii="Tahoma" w:hAnsi="Tahoma" w:cs="Tahoma"/>
      <w:sz w:val="16"/>
      <w:szCs w:val="16"/>
    </w:rPr>
  </w:style>
  <w:style w:type="paragraph" w:styleId="Header">
    <w:name w:val="header"/>
    <w:basedOn w:val="Normal"/>
    <w:link w:val="HeaderChar"/>
    <w:uiPriority w:val="99"/>
    <w:unhideWhenUsed/>
    <w:rsid w:val="00362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BCE"/>
  </w:style>
  <w:style w:type="paragraph" w:styleId="Footer">
    <w:name w:val="footer"/>
    <w:basedOn w:val="Normal"/>
    <w:link w:val="FooterChar"/>
    <w:uiPriority w:val="99"/>
    <w:unhideWhenUsed/>
    <w:rsid w:val="00362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FD-Regulations@dhs.nj.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19" ma:contentTypeDescription="Create a new document." ma:contentTypeScope="" ma:versionID="e62166deee3232c005a32ab2597c024d">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99acf8430c0536df20ac8c6638df6f5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BE81-FDB3-4F5A-A6AA-CB8DC3579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60ce-4181-4798-a6ba-79eec02a899f"/>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B7153-05F8-4FC7-B7B2-4A1BDB0F3171}">
  <ds:schemaRefs>
    <ds:schemaRef ds:uri="http://schemas.microsoft.com/sharepoint/v3/contenttype/forms"/>
  </ds:schemaRefs>
</ds:datastoreItem>
</file>

<file path=customXml/itemProps3.xml><?xml version="1.0" encoding="utf-8"?>
<ds:datastoreItem xmlns:ds="http://schemas.openxmlformats.org/officeDocument/2006/customXml" ds:itemID="{385FA476-59AD-473F-9086-FD360F33F833}">
  <ds:schemaRefs>
    <ds:schemaRef ds:uri="http://purl.org/dc/dcmitype/"/>
    <ds:schemaRef ds:uri="91f6fe3b-67fb-4fdc-aa57-d46890f273a1"/>
    <ds:schemaRef ds:uri="http://purl.org/dc/elements/1.1/"/>
    <ds:schemaRef ds:uri="http://schemas.microsoft.com/office/2006/metadata/properties"/>
    <ds:schemaRef ds:uri="93ba60ce-4181-4798-a6ba-79eec02a899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C6877C5-2F2B-4D3D-A974-AEB39F5D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Levinson</dc:creator>
  <cp:lastModifiedBy>Stephens, Janel</cp:lastModifiedBy>
  <cp:revision>2</cp:revision>
  <cp:lastPrinted>2019-07-16T13:53:00Z</cp:lastPrinted>
  <dcterms:created xsi:type="dcterms:W3CDTF">2023-12-28T16:10:00Z</dcterms:created>
  <dcterms:modified xsi:type="dcterms:W3CDTF">2023-12-28T16:10:00Z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