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19736" w14:textId="27A8DD86" w:rsidR="00F44912" w:rsidRPr="00F44912" w:rsidRDefault="00F44912" w:rsidP="00F44912">
      <w:pPr>
        <w:jc w:val="center"/>
        <w:rPr>
          <w:sz w:val="44"/>
          <w:szCs w:val="44"/>
        </w:rPr>
      </w:pPr>
      <w:r w:rsidRPr="00F44912">
        <w:rPr>
          <w:sz w:val="44"/>
          <w:szCs w:val="44"/>
        </w:rPr>
        <w:t>JJC Bid #: FAI-202</w:t>
      </w:r>
      <w:r w:rsidRPr="00F44912">
        <w:rPr>
          <w:sz w:val="44"/>
          <w:szCs w:val="44"/>
        </w:rPr>
        <w:t>1</w:t>
      </w:r>
    </w:p>
    <w:p w14:paraId="14472FA7" w14:textId="09FBE892" w:rsidR="00F44912" w:rsidRPr="00F44912" w:rsidRDefault="00F44912" w:rsidP="00F44912">
      <w:pPr>
        <w:jc w:val="center"/>
        <w:rPr>
          <w:sz w:val="44"/>
          <w:szCs w:val="44"/>
        </w:rPr>
      </w:pPr>
    </w:p>
    <w:p w14:paraId="2015E6C8" w14:textId="5B270EE1" w:rsidR="00F44912" w:rsidRPr="00F44912" w:rsidRDefault="00F44912" w:rsidP="00F44912">
      <w:pPr>
        <w:jc w:val="center"/>
        <w:rPr>
          <w:sz w:val="44"/>
          <w:szCs w:val="44"/>
        </w:rPr>
      </w:pPr>
      <w:r w:rsidRPr="00F44912">
        <w:rPr>
          <w:sz w:val="44"/>
          <w:szCs w:val="44"/>
        </w:rPr>
        <w:t>Questions and Answers</w:t>
      </w:r>
    </w:p>
    <w:p w14:paraId="4AF2CF52" w14:textId="77777777" w:rsidR="00F44912" w:rsidRPr="00F44912" w:rsidRDefault="00F44912" w:rsidP="00F44912">
      <w:pPr>
        <w:rPr>
          <w:b/>
          <w:bCs/>
          <w:sz w:val="24"/>
          <w:szCs w:val="24"/>
        </w:rPr>
      </w:pPr>
    </w:p>
    <w:p w14:paraId="4A83F945" w14:textId="635C7BBC" w:rsidR="00F44912" w:rsidRPr="00F44912" w:rsidRDefault="00F44912" w:rsidP="00F4491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44912">
        <w:rPr>
          <w:sz w:val="24"/>
          <w:szCs w:val="24"/>
        </w:rPr>
        <w:t>Where are the 10 residential community homes located, as indicated under  IV.</w:t>
      </w:r>
      <w:r>
        <w:rPr>
          <w:sz w:val="24"/>
          <w:szCs w:val="24"/>
        </w:rPr>
        <w:t xml:space="preserve"> </w:t>
      </w:r>
      <w:r w:rsidRPr="00F44912">
        <w:rPr>
          <w:sz w:val="24"/>
          <w:szCs w:val="24"/>
        </w:rPr>
        <w:t>Scope of Work?</w:t>
      </w:r>
    </w:p>
    <w:p w14:paraId="3CA23CA2" w14:textId="36FCE3C6" w:rsidR="00F44912" w:rsidRPr="00F44912" w:rsidRDefault="00F44912" w:rsidP="00F44912">
      <w:pPr>
        <w:jc w:val="both"/>
        <w:rPr>
          <w:b/>
          <w:bCs/>
          <w:sz w:val="24"/>
          <w:szCs w:val="24"/>
        </w:rPr>
      </w:pPr>
    </w:p>
    <w:p w14:paraId="1EBB035D" w14:textId="32755E8F" w:rsidR="00F44912" w:rsidRPr="00F44912" w:rsidRDefault="00F44912" w:rsidP="00F44912">
      <w:pPr>
        <w:ind w:firstLine="720"/>
        <w:jc w:val="both"/>
        <w:rPr>
          <w:b/>
          <w:bCs/>
          <w:sz w:val="24"/>
          <w:szCs w:val="24"/>
        </w:rPr>
      </w:pPr>
      <w:r w:rsidRPr="00F44912">
        <w:rPr>
          <w:b/>
          <w:bCs/>
          <w:sz w:val="24"/>
          <w:szCs w:val="24"/>
        </w:rPr>
        <w:t xml:space="preserve">Please see the link below for the Juvenile Justice Commission site location map.  </w:t>
      </w:r>
    </w:p>
    <w:p w14:paraId="5D90F8E6" w14:textId="77777777" w:rsidR="00F44912" w:rsidRDefault="00F44912" w:rsidP="00F44912">
      <w:pPr>
        <w:jc w:val="both"/>
        <w:rPr>
          <w:b/>
          <w:bCs/>
          <w:sz w:val="24"/>
          <w:szCs w:val="24"/>
        </w:rPr>
      </w:pPr>
    </w:p>
    <w:p w14:paraId="5BB9750E" w14:textId="1A096056" w:rsidR="00F44912" w:rsidRPr="00F44912" w:rsidRDefault="00F44912" w:rsidP="00F44912">
      <w:pPr>
        <w:ind w:firstLine="720"/>
        <w:jc w:val="both"/>
        <w:rPr>
          <w:b/>
          <w:bCs/>
          <w:sz w:val="24"/>
          <w:szCs w:val="24"/>
        </w:rPr>
      </w:pPr>
      <w:hyperlink r:id="rId8" w:history="1">
        <w:r w:rsidRPr="0069010A">
          <w:rPr>
            <w:rStyle w:val="Hyperlink"/>
            <w:b/>
            <w:bCs/>
            <w:sz w:val="24"/>
            <w:szCs w:val="24"/>
          </w:rPr>
          <w:t>https://www.nj.gov/oag/jjc/site.htm</w:t>
        </w:r>
      </w:hyperlink>
    </w:p>
    <w:p w14:paraId="2F1A9126" w14:textId="77777777" w:rsidR="00F44912" w:rsidRPr="00F44912" w:rsidRDefault="00F44912" w:rsidP="00F44912">
      <w:pPr>
        <w:jc w:val="both"/>
        <w:rPr>
          <w:b/>
          <w:bCs/>
          <w:sz w:val="24"/>
          <w:szCs w:val="24"/>
        </w:rPr>
      </w:pPr>
    </w:p>
    <w:p w14:paraId="43FE9CEA" w14:textId="77777777" w:rsidR="00F44912" w:rsidRPr="00F44912" w:rsidRDefault="00F44912" w:rsidP="00F44912">
      <w:pPr>
        <w:jc w:val="both"/>
        <w:rPr>
          <w:b/>
          <w:bCs/>
          <w:sz w:val="24"/>
          <w:szCs w:val="24"/>
        </w:rPr>
      </w:pPr>
    </w:p>
    <w:p w14:paraId="19D6967A" w14:textId="0E5F3695" w:rsidR="00F44912" w:rsidRPr="00F44912" w:rsidRDefault="00F44912" w:rsidP="00F4491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44912">
        <w:rPr>
          <w:sz w:val="24"/>
          <w:szCs w:val="24"/>
        </w:rPr>
        <w:t>Will changes to frequency, location and travel reimbursements including budget adjustments, be allowable in the event of prolonged or sudden public health emergency?  </w:t>
      </w:r>
    </w:p>
    <w:p w14:paraId="4C7459E4" w14:textId="26A96283" w:rsidR="00F44912" w:rsidRPr="00F44912" w:rsidRDefault="00F44912" w:rsidP="00F44912">
      <w:pPr>
        <w:jc w:val="both"/>
        <w:rPr>
          <w:b/>
          <w:bCs/>
          <w:sz w:val="24"/>
          <w:szCs w:val="24"/>
        </w:rPr>
      </w:pPr>
    </w:p>
    <w:p w14:paraId="4B34F788" w14:textId="6CD7AD23" w:rsidR="00F44912" w:rsidRPr="00F44912" w:rsidRDefault="00F44912" w:rsidP="00F44912">
      <w:pPr>
        <w:ind w:left="720"/>
        <w:jc w:val="both"/>
        <w:rPr>
          <w:b/>
          <w:bCs/>
          <w:sz w:val="24"/>
          <w:szCs w:val="24"/>
        </w:rPr>
      </w:pPr>
      <w:r w:rsidRPr="00F44912">
        <w:rPr>
          <w:b/>
          <w:bCs/>
          <w:sz w:val="24"/>
          <w:szCs w:val="24"/>
        </w:rPr>
        <w:t xml:space="preserve">Yes, budget modifications are allowable are any point after contract execution.  All modification must be submitted in writing and include a justification.  </w:t>
      </w:r>
    </w:p>
    <w:p w14:paraId="44849B34" w14:textId="77777777" w:rsidR="00F44912" w:rsidRDefault="00F44912"/>
    <w:sectPr w:rsidR="00F4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966747"/>
    <w:multiLevelType w:val="hybridMultilevel"/>
    <w:tmpl w:val="C29E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12"/>
    <w:rsid w:val="00F4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9A13F"/>
  <w15:chartTrackingRefBased/>
  <w15:docId w15:val="{5888B2B9-BB1B-49F2-9688-BC1FD8AF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91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9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9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4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oag/jjc/site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643EA13E5846A0082292E72ED1F7" ma:contentTypeVersion="11" ma:contentTypeDescription="Create a new document." ma:contentTypeScope="" ma:versionID="99f28bfd76d2eb74857c3a26ff5f907d">
  <xsd:schema xmlns:xsd="http://www.w3.org/2001/XMLSchema" xmlns:xs="http://www.w3.org/2001/XMLSchema" xmlns:p="http://schemas.microsoft.com/office/2006/metadata/properties" xmlns:ns3="94575f0f-38e9-4cad-ad0a-34a41576d8e6" xmlns:ns4="85b309e0-8449-42aa-8c9a-634fe6a559d9" targetNamespace="http://schemas.microsoft.com/office/2006/metadata/properties" ma:root="true" ma:fieldsID="a3f8659e04d5ab487a630680433a586a" ns3:_="" ns4:_="">
    <xsd:import namespace="94575f0f-38e9-4cad-ad0a-34a41576d8e6"/>
    <xsd:import namespace="85b309e0-8449-42aa-8c9a-634fe6a55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5f0f-38e9-4cad-ad0a-34a41576d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09e0-8449-42aa-8c9a-634fe6a5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E55DF3-39D6-4A5F-BCE4-B410EFB84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75f0f-38e9-4cad-ad0a-34a41576d8e6"/>
    <ds:schemaRef ds:uri="85b309e0-8449-42aa-8c9a-634fe6a5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DB96D-4ED6-47ED-B95B-BFFBD78A4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2A586-1BE7-4956-B07C-EB579F0BDE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Tempone, Mary Anne</dc:creator>
  <cp:keywords/>
  <dc:description/>
  <cp:lastModifiedBy>Tempone, Mary Anne</cp:lastModifiedBy>
  <cp:revision>1</cp:revision>
  <dcterms:created xsi:type="dcterms:W3CDTF">2021-01-12T20:54:00Z</dcterms:created>
  <dcterms:modified xsi:type="dcterms:W3CDTF">2021-01-12T21:00:00Z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0x01010040A0643EA13E5846A0082292E72ED1F7</vt:lpwstr>
  </property>
</Properties>
</file>