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D94A0" w14:textId="4CE52F78" w:rsidR="002708E6" w:rsidRPr="007B6669" w:rsidRDefault="00F57C8F" w:rsidP="002708E6">
      <w:pPr>
        <w:rPr>
          <w:rFonts w:ascii="Arial" w:hAnsi="Arial" w:cs="Arial"/>
          <w:sz w:val="24"/>
          <w:szCs w:val="28"/>
        </w:rPr>
      </w:pPr>
      <w:r w:rsidRPr="007B6669">
        <w:rPr>
          <w:rFonts w:ascii="Times New Roman" w:hAnsi="Times New Roman" w:cs="Times New Roman"/>
          <w:noProof/>
          <w:color w:val="0000FF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4A447F05" wp14:editId="7F48E23B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978000" cy="922020"/>
            <wp:effectExtent l="0" t="0" r="0" b="0"/>
            <wp:wrapNone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00" cy="92202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B9365" w14:textId="6F8D4DE5" w:rsidR="002708E6" w:rsidRPr="007B6669" w:rsidRDefault="002708E6" w:rsidP="002708E6">
      <w:pPr>
        <w:rPr>
          <w:rFonts w:ascii="Arial" w:hAnsi="Arial" w:cs="Arial"/>
          <w:sz w:val="24"/>
          <w:szCs w:val="24"/>
        </w:rPr>
      </w:pPr>
    </w:p>
    <w:p w14:paraId="2C42584B" w14:textId="4FB14102" w:rsidR="002708E6" w:rsidRPr="007B6669" w:rsidRDefault="002708E6" w:rsidP="002708E6">
      <w:pPr>
        <w:rPr>
          <w:rFonts w:ascii="Arial" w:hAnsi="Arial" w:cs="Arial"/>
          <w:sz w:val="24"/>
          <w:szCs w:val="24"/>
        </w:rPr>
      </w:pPr>
      <w:r w:rsidRPr="007B666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651F3" wp14:editId="4EEA780A">
                <wp:simplePos x="0" y="0"/>
                <wp:positionH relativeFrom="column">
                  <wp:posOffset>-76200</wp:posOffset>
                </wp:positionH>
                <wp:positionV relativeFrom="paragraph">
                  <wp:posOffset>158115</wp:posOffset>
                </wp:positionV>
                <wp:extent cx="6156960" cy="7620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6AB7E" w14:textId="77777777" w:rsidR="002708E6" w:rsidRPr="005B1DA6" w:rsidRDefault="002708E6" w:rsidP="003C3B23">
                            <w:pPr>
                              <w:spacing w:after="0" w:line="240" w:lineRule="auto"/>
                              <w:ind w:right="-12"/>
                              <w:jc w:val="center"/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z w:val="28"/>
                                <w:szCs w:val="28"/>
                              </w:rPr>
                            </w:pP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z w:val="28"/>
                                <w:szCs w:val="28"/>
                              </w:rPr>
                              <w:t>S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pacing w:val="-1"/>
                                <w:sz w:val="28"/>
                                <w:szCs w:val="28"/>
                              </w:rPr>
                              <w:t>a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z w:val="28"/>
                                <w:szCs w:val="28"/>
                              </w:rPr>
                              <w:t xml:space="preserve">te 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pacing w:val="-1"/>
                                <w:sz w:val="28"/>
                                <w:szCs w:val="28"/>
                              </w:rPr>
                              <w:t>o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z w:val="28"/>
                                <w:szCs w:val="28"/>
                              </w:rPr>
                              <w:t>f New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z w:val="28"/>
                                <w:szCs w:val="28"/>
                              </w:rPr>
                              <w:t>J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z w:val="28"/>
                                <w:szCs w:val="28"/>
                              </w:rPr>
                              <w:t>rs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  <w:p w14:paraId="7E2DE566" w14:textId="77777777" w:rsidR="002708E6" w:rsidRPr="00B4707C" w:rsidRDefault="002708E6" w:rsidP="003C3B23">
                            <w:pPr>
                              <w:spacing w:after="0" w:line="240" w:lineRule="auto"/>
                              <w:ind w:right="-12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color w:val="1A37CA"/>
                                <w:sz w:val="20"/>
                                <w:szCs w:val="20"/>
                              </w:rPr>
                            </w:pPr>
                            <w:r w:rsidRPr="00B4707C">
                              <w:rPr>
                                <w:rFonts w:ascii="Times New Roman" w:hAnsi="Times New Roman" w:cs="Times New Roman"/>
                                <w:smallCaps/>
                                <w:color w:val="1A37CA"/>
                                <w:spacing w:val="-1"/>
                                <w:sz w:val="20"/>
                                <w:szCs w:val="20"/>
                              </w:rPr>
                              <w:t>Department of Military and Veterans Affairs</w:t>
                            </w:r>
                          </w:p>
                          <w:p w14:paraId="41C67816" w14:textId="77777777" w:rsidR="002708E6" w:rsidRPr="00B4707C" w:rsidRDefault="002708E6" w:rsidP="003C3B23">
                            <w:pPr>
                              <w:spacing w:after="0" w:line="240" w:lineRule="auto"/>
                              <w:ind w:right="-12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color w:val="1A37CA"/>
                                <w:sz w:val="20"/>
                                <w:szCs w:val="20"/>
                              </w:rPr>
                            </w:pPr>
                            <w:r w:rsidRPr="00B4707C">
                              <w:rPr>
                                <w:rFonts w:ascii="Times New Roman" w:hAnsi="Times New Roman" w:cs="Times New Roman"/>
                                <w:smallCaps/>
                                <w:color w:val="1A37CA"/>
                                <w:sz w:val="20"/>
                                <w:szCs w:val="20"/>
                              </w:rPr>
                              <w:t>Post Office Box</w:t>
                            </w:r>
                            <w:r w:rsidRPr="00B4707C">
                              <w:rPr>
                                <w:rFonts w:ascii="Times New Roman" w:hAnsi="Times New Roman" w:cs="Times New Roman"/>
                                <w:smallCaps/>
                                <w:color w:val="1A37CA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707C">
                              <w:rPr>
                                <w:rFonts w:ascii="Times New Roman" w:hAnsi="Times New Roman" w:cs="Times New Roman"/>
                                <w:smallCaps/>
                                <w:color w:val="1A37CA"/>
                                <w:spacing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B4707C">
                              <w:rPr>
                                <w:rFonts w:ascii="Times New Roman" w:hAnsi="Times New Roman" w:cs="Times New Roman"/>
                                <w:smallCaps/>
                                <w:color w:val="1A37CA"/>
                                <w:spacing w:val="1"/>
                                <w:sz w:val="20"/>
                                <w:szCs w:val="20"/>
                              </w:rPr>
                              <w:t>4</w:t>
                            </w:r>
                            <w:r w:rsidRPr="00B4707C">
                              <w:rPr>
                                <w:rFonts w:ascii="Times New Roman" w:hAnsi="Times New Roman" w:cs="Times New Roman"/>
                                <w:smallCaps/>
                                <w:color w:val="1A37C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75F9AB8C" w14:textId="77777777" w:rsidR="002708E6" w:rsidRPr="00B4707C" w:rsidRDefault="002708E6" w:rsidP="003C3B23">
                            <w:pPr>
                              <w:spacing w:after="0" w:line="240" w:lineRule="auto"/>
                              <w:ind w:right="-12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color w:val="1A37CA"/>
                                <w:sz w:val="18"/>
                                <w:szCs w:val="18"/>
                              </w:rPr>
                            </w:pPr>
                            <w:r w:rsidRPr="00B4707C">
                              <w:rPr>
                                <w:rFonts w:ascii="Times New Roman" w:hAnsi="Times New Roman" w:cs="Times New Roman"/>
                                <w:smallCaps/>
                                <w:color w:val="1A37CA"/>
                                <w:sz w:val="20"/>
                                <w:szCs w:val="20"/>
                              </w:rPr>
                              <w:t>Trenton, NJ 08625-0340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51F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pt;margin-top:12.45pt;width:484.8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" stroked="f">
                <v:textbox>
                  <w:txbxContent>
                    <w:p w14:paraId="3C46AB7E" w14:textId="77777777" w:rsidR="002708E6" w:rsidRPr="005B1DA6" w:rsidRDefault="002708E6" w:rsidP="003C3B23">
                      <w:pPr>
                        <w:spacing w:after="0" w:line="240" w:lineRule="auto"/>
                        <w:ind w:right="-12"/>
                        <w:jc w:val="center"/>
                        <w:rPr>
                          <w:rFonts w:ascii="Old English Text MT" w:eastAsia="Old English Text MT" w:hAnsi="Old English Text MT" w:cs="Old English Text MT"/>
                          <w:color w:val="1A37CA"/>
                          <w:sz w:val="28"/>
                          <w:szCs w:val="28"/>
                        </w:rPr>
                      </w:pP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z w:val="28"/>
                          <w:szCs w:val="28"/>
                        </w:rPr>
                        <w:t>S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pacing w:val="-1"/>
                          <w:sz w:val="28"/>
                          <w:szCs w:val="28"/>
                        </w:rPr>
                        <w:t>a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z w:val="28"/>
                          <w:szCs w:val="28"/>
                        </w:rPr>
                        <w:t xml:space="preserve">te 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pacing w:val="-1"/>
                          <w:sz w:val="28"/>
                          <w:szCs w:val="28"/>
                        </w:rPr>
                        <w:t>o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z w:val="28"/>
                          <w:szCs w:val="28"/>
                        </w:rPr>
                        <w:t>f New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z w:val="28"/>
                          <w:szCs w:val="28"/>
                        </w:rPr>
                        <w:t>J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pacing w:val="-1"/>
                          <w:sz w:val="28"/>
                          <w:szCs w:val="28"/>
                        </w:rPr>
                        <w:t>e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z w:val="28"/>
                          <w:szCs w:val="28"/>
                        </w:rPr>
                        <w:t>rs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pacing w:val="-1"/>
                          <w:sz w:val="28"/>
                          <w:szCs w:val="28"/>
                        </w:rPr>
                        <w:t>e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z w:val="28"/>
                          <w:szCs w:val="28"/>
                        </w:rPr>
                        <w:t>y</w:t>
                      </w:r>
                    </w:p>
                    <w:p w14:paraId="7E2DE566" w14:textId="77777777" w:rsidR="002708E6" w:rsidRPr="00B4707C" w:rsidRDefault="002708E6" w:rsidP="003C3B23">
                      <w:pPr>
                        <w:spacing w:after="0" w:line="240" w:lineRule="auto"/>
                        <w:ind w:right="-12"/>
                        <w:jc w:val="center"/>
                        <w:rPr>
                          <w:rFonts w:ascii="Times New Roman" w:hAnsi="Times New Roman" w:cs="Times New Roman"/>
                          <w:smallCaps/>
                          <w:color w:val="1A37CA"/>
                          <w:sz w:val="20"/>
                          <w:szCs w:val="20"/>
                        </w:rPr>
                      </w:pPr>
                      <w:r w:rsidRPr="00B4707C">
                        <w:rPr>
                          <w:rFonts w:ascii="Times New Roman" w:hAnsi="Times New Roman" w:cs="Times New Roman"/>
                          <w:smallCaps/>
                          <w:color w:val="1A37CA"/>
                          <w:spacing w:val="-1"/>
                          <w:sz w:val="20"/>
                          <w:szCs w:val="20"/>
                        </w:rPr>
                        <w:t>Department of Military and Veterans Affairs</w:t>
                      </w:r>
                    </w:p>
                    <w:p w14:paraId="41C67816" w14:textId="77777777" w:rsidR="002708E6" w:rsidRPr="00B4707C" w:rsidRDefault="002708E6" w:rsidP="003C3B23">
                      <w:pPr>
                        <w:spacing w:after="0" w:line="240" w:lineRule="auto"/>
                        <w:ind w:right="-12"/>
                        <w:jc w:val="center"/>
                        <w:rPr>
                          <w:rFonts w:ascii="Times New Roman" w:hAnsi="Times New Roman" w:cs="Times New Roman"/>
                          <w:smallCaps/>
                          <w:color w:val="1A37CA"/>
                          <w:sz w:val="20"/>
                          <w:szCs w:val="20"/>
                        </w:rPr>
                      </w:pPr>
                      <w:r w:rsidRPr="00B4707C">
                        <w:rPr>
                          <w:rFonts w:ascii="Times New Roman" w:hAnsi="Times New Roman" w:cs="Times New Roman"/>
                          <w:smallCaps/>
                          <w:color w:val="1A37CA"/>
                          <w:sz w:val="20"/>
                          <w:szCs w:val="20"/>
                        </w:rPr>
                        <w:t>Post Office Box</w:t>
                      </w:r>
                      <w:r w:rsidRPr="00B4707C">
                        <w:rPr>
                          <w:rFonts w:ascii="Times New Roman" w:hAnsi="Times New Roman" w:cs="Times New Roman"/>
                          <w:smallCaps/>
                          <w:color w:val="1A37CA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B4707C">
                        <w:rPr>
                          <w:rFonts w:ascii="Times New Roman" w:hAnsi="Times New Roman" w:cs="Times New Roman"/>
                          <w:smallCaps/>
                          <w:color w:val="1A37CA"/>
                          <w:spacing w:val="-1"/>
                          <w:sz w:val="20"/>
                          <w:szCs w:val="20"/>
                        </w:rPr>
                        <w:t>3</w:t>
                      </w:r>
                      <w:r w:rsidRPr="00B4707C">
                        <w:rPr>
                          <w:rFonts w:ascii="Times New Roman" w:hAnsi="Times New Roman" w:cs="Times New Roman"/>
                          <w:smallCaps/>
                          <w:color w:val="1A37CA"/>
                          <w:spacing w:val="1"/>
                          <w:sz w:val="20"/>
                          <w:szCs w:val="20"/>
                        </w:rPr>
                        <w:t>4</w:t>
                      </w:r>
                      <w:r w:rsidRPr="00B4707C">
                        <w:rPr>
                          <w:rFonts w:ascii="Times New Roman" w:hAnsi="Times New Roman" w:cs="Times New Roman"/>
                          <w:smallCaps/>
                          <w:color w:val="1A37CA"/>
                          <w:sz w:val="20"/>
                          <w:szCs w:val="20"/>
                        </w:rPr>
                        <w:t>0</w:t>
                      </w:r>
                    </w:p>
                    <w:p w14:paraId="75F9AB8C" w14:textId="77777777" w:rsidR="002708E6" w:rsidRPr="00B4707C" w:rsidRDefault="002708E6" w:rsidP="003C3B23">
                      <w:pPr>
                        <w:spacing w:after="0" w:line="240" w:lineRule="auto"/>
                        <w:ind w:right="-12"/>
                        <w:jc w:val="center"/>
                        <w:rPr>
                          <w:rFonts w:ascii="Times New Roman" w:hAnsi="Times New Roman" w:cs="Times New Roman"/>
                          <w:smallCaps/>
                          <w:color w:val="1A37CA"/>
                          <w:sz w:val="18"/>
                          <w:szCs w:val="18"/>
                        </w:rPr>
                      </w:pPr>
                      <w:r w:rsidRPr="00B4707C">
                        <w:rPr>
                          <w:rFonts w:ascii="Times New Roman" w:hAnsi="Times New Roman" w:cs="Times New Roman"/>
                          <w:smallCaps/>
                          <w:color w:val="1A37CA"/>
                          <w:sz w:val="20"/>
                          <w:szCs w:val="20"/>
                        </w:rPr>
                        <w:t>Trenton, NJ 08625-0340</w:t>
                      </w:r>
                    </w:p>
                  </w:txbxContent>
                </v:textbox>
              </v:shape>
            </w:pict>
          </mc:Fallback>
        </mc:AlternateContent>
      </w:r>
    </w:p>
    <w:p w14:paraId="0841FD7B" w14:textId="0437351E" w:rsidR="002708E6" w:rsidRPr="007B6669" w:rsidRDefault="002708E6" w:rsidP="002708E6">
      <w:pPr>
        <w:rPr>
          <w:rFonts w:ascii="Arial" w:hAnsi="Arial" w:cs="Arial"/>
          <w:sz w:val="24"/>
          <w:szCs w:val="24"/>
        </w:rPr>
      </w:pPr>
    </w:p>
    <w:p w14:paraId="66A60F0E" w14:textId="6B1AC9B3" w:rsidR="002708E6" w:rsidRPr="007B6669" w:rsidRDefault="002708E6" w:rsidP="002708E6">
      <w:pPr>
        <w:rPr>
          <w:rFonts w:ascii="Arial" w:hAnsi="Arial" w:cs="Arial"/>
          <w:sz w:val="24"/>
          <w:szCs w:val="24"/>
        </w:rPr>
      </w:pPr>
    </w:p>
    <w:p w14:paraId="0B9C6ED8" w14:textId="0F5AE2AB" w:rsidR="002708E6" w:rsidRPr="007B6669" w:rsidRDefault="00A94AE7" w:rsidP="002708E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7B6669">
        <w:rPr>
          <w:rFonts w:ascii="Arial" w:hAnsi="Arial" w:cs="Arial"/>
          <w:noProof/>
          <w:color w:val="0000FF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E36D10" wp14:editId="21BCE1FB">
                <wp:simplePos x="0" y="0"/>
                <wp:positionH relativeFrom="column">
                  <wp:posOffset>5210355</wp:posOffset>
                </wp:positionH>
                <wp:positionV relativeFrom="paragraph">
                  <wp:posOffset>15204</wp:posOffset>
                </wp:positionV>
                <wp:extent cx="137160" cy="114300"/>
                <wp:effectExtent l="38100" t="19050" r="34290" b="3810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4300"/>
                        </a:xfrm>
                        <a:prstGeom prst="star5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4F7C70" id="5-Point Star 1" o:spid="_x0000_s1026" style="position:absolute;margin-left:410.25pt;margin-top:1.2pt;width:10.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" path="m,43659r52391,l68580,,84769,43659r52391,l94775,70641r16190,43659l68580,87317,26195,114300,42385,70641,,43659xe" filled="f" strokecolor="blue">
                <v:stroke joinstyle="miter"/>
                <v:path arrowok="t" o:connecttype="custom" o:connectlocs="0,43659;52391,43659;68580,0;84769,43659;137160,43659;94775,70641;110965,114300;68580,87317;26195,114300;42385,70641;0,43659" o:connectangles="0,0,0,0,0,0,0,0,0,0,0"/>
              </v:shape>
            </w:pict>
          </mc:Fallback>
        </mc:AlternateContent>
      </w:r>
    </w:p>
    <w:tbl>
      <w:tblPr>
        <w:tblStyle w:val="TableGrid"/>
        <w:tblW w:w="954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1948"/>
        <w:gridCol w:w="1948"/>
        <w:gridCol w:w="1589"/>
        <w:gridCol w:w="2255"/>
      </w:tblGrid>
      <w:tr w:rsidR="00A94AE7" w:rsidRPr="007B6669" w14:paraId="3D1F6FC6" w14:textId="77777777" w:rsidTr="00E135FF">
        <w:tc>
          <w:tcPr>
            <w:tcW w:w="1805" w:type="dxa"/>
          </w:tcPr>
          <w:p w14:paraId="0B551762" w14:textId="77777777" w:rsidR="008F486B" w:rsidRPr="007B6669" w:rsidRDefault="008F486B" w:rsidP="002708E6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0000FF"/>
                <w:sz w:val="18"/>
                <w:szCs w:val="18"/>
              </w:rPr>
            </w:pPr>
            <w:r w:rsidRPr="007B6669">
              <w:rPr>
                <w:rFonts w:ascii="Times New Roman" w:hAnsi="Times New Roman" w:cs="Times New Roman"/>
                <w:smallCaps/>
                <w:color w:val="0000FF"/>
                <w:sz w:val="18"/>
                <w:szCs w:val="18"/>
              </w:rPr>
              <w:t>Philip D. Murphy</w:t>
            </w:r>
          </w:p>
          <w:p w14:paraId="5A6EC5F2" w14:textId="77777777" w:rsidR="008F486B" w:rsidRPr="007B6669" w:rsidRDefault="008F486B" w:rsidP="002708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FF"/>
                <w:sz w:val="18"/>
                <w:szCs w:val="18"/>
              </w:rPr>
            </w:pPr>
            <w:r w:rsidRPr="007B6669">
              <w:rPr>
                <w:rFonts w:ascii="Times New Roman" w:hAnsi="Times New Roman" w:cs="Times New Roman"/>
                <w:i/>
                <w:color w:val="0000FF"/>
                <w:sz w:val="18"/>
                <w:szCs w:val="18"/>
              </w:rPr>
              <w:t>Governor</w:t>
            </w:r>
          </w:p>
          <w:p w14:paraId="66ACA95B" w14:textId="77777777" w:rsidR="008F486B" w:rsidRPr="007B6669" w:rsidRDefault="008F486B" w:rsidP="002708E6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0000FF"/>
                <w:sz w:val="18"/>
                <w:szCs w:val="18"/>
              </w:rPr>
            </w:pPr>
            <w:r w:rsidRPr="007B6669">
              <w:rPr>
                <w:rFonts w:ascii="Times New Roman" w:hAnsi="Times New Roman" w:cs="Times New Roman"/>
                <w:i/>
                <w:color w:val="0000FF"/>
                <w:sz w:val="18"/>
                <w:szCs w:val="18"/>
              </w:rPr>
              <w:t>C</w:t>
            </w:r>
            <w:r w:rsidRPr="007B6669">
              <w:rPr>
                <w:rFonts w:ascii="Times New Roman" w:hAnsi="Times New Roman" w:cs="Times New Roman"/>
                <w:i/>
                <w:color w:val="0000FF"/>
                <w:spacing w:val="1"/>
                <w:sz w:val="18"/>
                <w:szCs w:val="18"/>
              </w:rPr>
              <w:t>o</w:t>
            </w:r>
            <w:r w:rsidRPr="007B6669">
              <w:rPr>
                <w:rFonts w:ascii="Times New Roman" w:hAnsi="Times New Roman" w:cs="Times New Roman"/>
                <w:i/>
                <w:color w:val="0000FF"/>
                <w:sz w:val="18"/>
                <w:szCs w:val="18"/>
              </w:rPr>
              <w:t>m</w:t>
            </w:r>
            <w:r w:rsidRPr="007B6669">
              <w:rPr>
                <w:rFonts w:ascii="Times New Roman" w:hAnsi="Times New Roman" w:cs="Times New Roman"/>
                <w:i/>
                <w:color w:val="0000FF"/>
                <w:spacing w:val="-1"/>
                <w:sz w:val="18"/>
                <w:szCs w:val="18"/>
              </w:rPr>
              <w:t>m</w:t>
            </w:r>
            <w:r w:rsidRPr="007B6669">
              <w:rPr>
                <w:rFonts w:ascii="Times New Roman" w:hAnsi="Times New Roman" w:cs="Times New Roman"/>
                <w:i/>
                <w:color w:val="0000FF"/>
                <w:spacing w:val="1"/>
                <w:sz w:val="18"/>
                <w:szCs w:val="18"/>
              </w:rPr>
              <w:t>a</w:t>
            </w:r>
            <w:r w:rsidRPr="007B6669">
              <w:rPr>
                <w:rFonts w:ascii="Times New Roman" w:hAnsi="Times New Roman" w:cs="Times New Roman"/>
                <w:i/>
                <w:color w:val="0000FF"/>
                <w:spacing w:val="-1"/>
                <w:sz w:val="18"/>
                <w:szCs w:val="18"/>
              </w:rPr>
              <w:t>n</w:t>
            </w:r>
            <w:r w:rsidRPr="007B6669">
              <w:rPr>
                <w:rFonts w:ascii="Times New Roman" w:hAnsi="Times New Roman" w:cs="Times New Roman"/>
                <w:i/>
                <w:color w:val="0000FF"/>
                <w:spacing w:val="1"/>
                <w:sz w:val="18"/>
                <w:szCs w:val="18"/>
              </w:rPr>
              <w:t>d</w:t>
            </w:r>
            <w:r w:rsidRPr="007B6669">
              <w:rPr>
                <w:rFonts w:ascii="Times New Roman" w:hAnsi="Times New Roman" w:cs="Times New Roman"/>
                <w:i/>
                <w:color w:val="0000FF"/>
                <w:spacing w:val="-1"/>
                <w:sz w:val="18"/>
                <w:szCs w:val="18"/>
              </w:rPr>
              <w:t>e</w:t>
            </w:r>
            <w:r w:rsidRPr="007B6669">
              <w:rPr>
                <w:rFonts w:ascii="Times New Roman" w:hAnsi="Times New Roman" w:cs="Times New Roman"/>
                <w:i/>
                <w:color w:val="0000FF"/>
                <w:sz w:val="18"/>
                <w:szCs w:val="18"/>
              </w:rPr>
              <w:t>r-i</w:t>
            </w:r>
            <w:r w:rsidRPr="007B6669">
              <w:rPr>
                <w:rFonts w:ascii="Times New Roman" w:hAnsi="Times New Roman" w:cs="Times New Roman"/>
                <w:i/>
                <w:color w:val="0000FF"/>
                <w:spacing w:val="1"/>
                <w:sz w:val="18"/>
                <w:szCs w:val="18"/>
              </w:rPr>
              <w:t>n</w:t>
            </w:r>
            <w:r w:rsidRPr="007B6669">
              <w:rPr>
                <w:rFonts w:ascii="Times New Roman" w:hAnsi="Times New Roman" w:cs="Times New Roman"/>
                <w:i/>
                <w:color w:val="0000FF"/>
                <w:sz w:val="18"/>
                <w:szCs w:val="18"/>
              </w:rPr>
              <w:t>-C</w:t>
            </w:r>
            <w:r w:rsidRPr="007B6669">
              <w:rPr>
                <w:rFonts w:ascii="Times New Roman" w:hAnsi="Times New Roman" w:cs="Times New Roman"/>
                <w:i/>
                <w:color w:val="0000FF"/>
                <w:spacing w:val="1"/>
                <w:sz w:val="18"/>
                <w:szCs w:val="18"/>
              </w:rPr>
              <w:t>h</w:t>
            </w:r>
            <w:r w:rsidRPr="007B6669">
              <w:rPr>
                <w:rFonts w:ascii="Times New Roman" w:hAnsi="Times New Roman" w:cs="Times New Roman"/>
                <w:i/>
                <w:color w:val="0000FF"/>
                <w:sz w:val="18"/>
                <w:szCs w:val="18"/>
              </w:rPr>
              <w:t>ief</w:t>
            </w:r>
          </w:p>
        </w:tc>
        <w:tc>
          <w:tcPr>
            <w:tcW w:w="1948" w:type="dxa"/>
          </w:tcPr>
          <w:p w14:paraId="09F07336" w14:textId="38C86315" w:rsidR="008F486B" w:rsidRPr="007B6669" w:rsidRDefault="008F486B" w:rsidP="002708E6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0000FF"/>
                <w:sz w:val="18"/>
                <w:szCs w:val="18"/>
              </w:rPr>
            </w:pPr>
          </w:p>
        </w:tc>
        <w:tc>
          <w:tcPr>
            <w:tcW w:w="1948" w:type="dxa"/>
          </w:tcPr>
          <w:p w14:paraId="3BC38D4C" w14:textId="34AADA74" w:rsidR="008F486B" w:rsidRPr="007B6669" w:rsidRDefault="008F486B" w:rsidP="002708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FF"/>
                <w:sz w:val="18"/>
                <w:szCs w:val="18"/>
              </w:rPr>
            </w:pPr>
            <w:r w:rsidRPr="007B6669">
              <w:rPr>
                <w:rFonts w:ascii="Times New Roman" w:hAnsi="Times New Roman" w:cs="Times New Roman"/>
                <w:smallCaps/>
                <w:color w:val="0000FF"/>
                <w:sz w:val="18"/>
                <w:szCs w:val="18"/>
              </w:rPr>
              <w:t>Sheila Oliver</w:t>
            </w:r>
            <w:r w:rsidRPr="007B6669">
              <w:rPr>
                <w:rFonts w:ascii="Times New Roman" w:hAnsi="Times New Roman" w:cs="Times New Roman"/>
                <w:i/>
                <w:color w:val="0000FF"/>
                <w:sz w:val="18"/>
                <w:szCs w:val="18"/>
              </w:rPr>
              <w:t xml:space="preserve"> Lieutenant Governor</w:t>
            </w:r>
          </w:p>
        </w:tc>
        <w:tc>
          <w:tcPr>
            <w:tcW w:w="1589" w:type="dxa"/>
          </w:tcPr>
          <w:p w14:paraId="67AFDEC5" w14:textId="680061D7" w:rsidR="008F486B" w:rsidRPr="007B6669" w:rsidRDefault="008F486B" w:rsidP="002708E6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0000FF"/>
                <w:sz w:val="18"/>
                <w:szCs w:val="18"/>
              </w:rPr>
            </w:pPr>
          </w:p>
        </w:tc>
        <w:tc>
          <w:tcPr>
            <w:tcW w:w="2255" w:type="dxa"/>
          </w:tcPr>
          <w:p w14:paraId="61020EB2" w14:textId="2336FD2D" w:rsidR="008F486B" w:rsidRPr="007B6669" w:rsidRDefault="008F486B" w:rsidP="002708E6">
            <w:pPr>
              <w:tabs>
                <w:tab w:val="left" w:pos="7440"/>
                <w:tab w:val="left" w:pos="7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0000FF"/>
                <w:sz w:val="18"/>
                <w:szCs w:val="18"/>
              </w:rPr>
            </w:pPr>
            <w:r w:rsidRPr="007B6669">
              <w:rPr>
                <w:rFonts w:ascii="Times New Roman" w:hAnsi="Times New Roman" w:cs="Times New Roman"/>
                <w:smallCaps/>
                <w:color w:val="0000FF"/>
                <w:spacing w:val="1"/>
                <w:sz w:val="18"/>
                <w:szCs w:val="18"/>
              </w:rPr>
              <w:t>Lisa J. Hou, D.O.</w:t>
            </w:r>
          </w:p>
          <w:p w14:paraId="26FAA86B" w14:textId="6C7AF28B" w:rsidR="008F486B" w:rsidRPr="007B6669" w:rsidRDefault="00F10953" w:rsidP="002708E6">
            <w:pPr>
              <w:tabs>
                <w:tab w:val="left" w:pos="7440"/>
                <w:tab w:val="left" w:pos="7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FF"/>
                <w:sz w:val="18"/>
                <w:szCs w:val="18"/>
              </w:rPr>
            </w:pPr>
            <w:r w:rsidRPr="007B6669">
              <w:rPr>
                <w:rFonts w:ascii="Times New Roman" w:hAnsi="Times New Roman" w:cs="Times New Roman"/>
                <w:i/>
                <w:color w:val="0000FF"/>
                <w:sz w:val="18"/>
                <w:szCs w:val="18"/>
              </w:rPr>
              <w:t>Brigadier General</w:t>
            </w:r>
          </w:p>
          <w:p w14:paraId="791BDDF8" w14:textId="313C84E4" w:rsidR="008F486B" w:rsidRPr="007B6669" w:rsidRDefault="00884163" w:rsidP="002708E6">
            <w:pPr>
              <w:tabs>
                <w:tab w:val="left" w:pos="7440"/>
                <w:tab w:val="left" w:pos="7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FF"/>
                <w:w w:val="99"/>
                <w:sz w:val="18"/>
                <w:szCs w:val="18"/>
              </w:rPr>
            </w:pPr>
            <w:r w:rsidRPr="007B6669">
              <w:rPr>
                <w:rFonts w:ascii="Times New Roman" w:hAnsi="Times New Roman" w:cs="Times New Roman"/>
                <w:i/>
                <w:color w:val="0000FF"/>
                <w:sz w:val="18"/>
                <w:szCs w:val="18"/>
              </w:rPr>
              <w:t>The</w:t>
            </w:r>
            <w:r w:rsidR="00C857AD" w:rsidRPr="007B6669">
              <w:rPr>
                <w:rFonts w:ascii="Times New Roman" w:hAnsi="Times New Roman" w:cs="Times New Roman"/>
                <w:i/>
                <w:color w:val="0000FF"/>
                <w:sz w:val="18"/>
                <w:szCs w:val="18"/>
              </w:rPr>
              <w:t xml:space="preserve"> </w:t>
            </w:r>
            <w:r w:rsidR="008F486B" w:rsidRPr="007B6669">
              <w:rPr>
                <w:rFonts w:ascii="Times New Roman" w:hAnsi="Times New Roman" w:cs="Times New Roman"/>
                <w:i/>
                <w:color w:val="0000FF"/>
                <w:sz w:val="18"/>
                <w:szCs w:val="18"/>
              </w:rPr>
              <w:t>Adjutant General</w:t>
            </w:r>
          </w:p>
        </w:tc>
      </w:tr>
    </w:tbl>
    <w:p w14:paraId="6C45FCE7" w14:textId="77777777" w:rsidR="008F486B" w:rsidRPr="007B6669" w:rsidRDefault="008F486B" w:rsidP="008F486B">
      <w:pPr>
        <w:rPr>
          <w:rFonts w:ascii="Times New Roman" w:hAnsi="Times New Roman" w:cs="Times New Roman"/>
          <w:smallCaps/>
          <w:sz w:val="14"/>
          <w:szCs w:val="18"/>
        </w:rPr>
      </w:pPr>
    </w:p>
    <w:tbl>
      <w:tblPr>
        <w:tblStyle w:val="TableGrid"/>
        <w:tblW w:w="954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1948"/>
        <w:gridCol w:w="1948"/>
        <w:gridCol w:w="1769"/>
        <w:gridCol w:w="2075"/>
      </w:tblGrid>
      <w:tr w:rsidR="008F486B" w:rsidRPr="007B6669" w14:paraId="645B53A2" w14:textId="77777777" w:rsidTr="008F486B">
        <w:tc>
          <w:tcPr>
            <w:tcW w:w="1805" w:type="dxa"/>
          </w:tcPr>
          <w:p w14:paraId="4080E445" w14:textId="5D62E98D" w:rsidR="008F486B" w:rsidRPr="007B6669" w:rsidRDefault="008F486B" w:rsidP="007F29EF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1A37CA"/>
                <w:sz w:val="18"/>
                <w:szCs w:val="18"/>
              </w:rPr>
            </w:pPr>
          </w:p>
        </w:tc>
        <w:tc>
          <w:tcPr>
            <w:tcW w:w="1948" w:type="dxa"/>
          </w:tcPr>
          <w:p w14:paraId="2BC1FD90" w14:textId="77777777" w:rsidR="008F486B" w:rsidRPr="007B6669" w:rsidRDefault="008F486B" w:rsidP="007F29EF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1A37CA"/>
                <w:sz w:val="18"/>
                <w:szCs w:val="18"/>
              </w:rPr>
            </w:pPr>
          </w:p>
        </w:tc>
        <w:tc>
          <w:tcPr>
            <w:tcW w:w="1948" w:type="dxa"/>
          </w:tcPr>
          <w:p w14:paraId="4C2956A0" w14:textId="796CC8DE" w:rsidR="008F486B" w:rsidRPr="007B6669" w:rsidRDefault="008F486B" w:rsidP="007F29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A37CA"/>
                <w:sz w:val="18"/>
                <w:szCs w:val="18"/>
              </w:rPr>
            </w:pPr>
          </w:p>
        </w:tc>
        <w:tc>
          <w:tcPr>
            <w:tcW w:w="1769" w:type="dxa"/>
          </w:tcPr>
          <w:p w14:paraId="68ED25BE" w14:textId="77777777" w:rsidR="008F486B" w:rsidRPr="007B6669" w:rsidRDefault="008F486B" w:rsidP="007F29EF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1A37CA"/>
                <w:sz w:val="18"/>
                <w:szCs w:val="18"/>
              </w:rPr>
            </w:pPr>
          </w:p>
        </w:tc>
        <w:tc>
          <w:tcPr>
            <w:tcW w:w="2075" w:type="dxa"/>
          </w:tcPr>
          <w:p w14:paraId="621F4307" w14:textId="7883F577" w:rsidR="008F486B" w:rsidRPr="007B6669" w:rsidRDefault="008F486B" w:rsidP="007F29EF">
            <w:pPr>
              <w:tabs>
                <w:tab w:val="left" w:pos="7440"/>
                <w:tab w:val="left" w:pos="7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A37CA"/>
                <w:w w:val="99"/>
                <w:sz w:val="18"/>
                <w:szCs w:val="18"/>
              </w:rPr>
            </w:pPr>
          </w:p>
        </w:tc>
      </w:tr>
    </w:tbl>
    <w:p w14:paraId="6BDEAE8D" w14:textId="01A98387" w:rsidR="007B6669" w:rsidRDefault="002955F4" w:rsidP="007B666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December </w:t>
      </w:r>
      <w:r w:rsidR="00064005">
        <w:rPr>
          <w:rFonts w:ascii="Arial" w:hAnsi="Arial" w:cs="Arial"/>
          <w:sz w:val="24"/>
          <w:szCs w:val="24"/>
        </w:rPr>
        <w:t>20</w:t>
      </w:r>
      <w:r w:rsidR="007B6669" w:rsidRPr="007B6669">
        <w:rPr>
          <w:rFonts w:ascii="Arial" w:hAnsi="Arial" w:cs="Arial"/>
          <w:sz w:val="24"/>
          <w:szCs w:val="24"/>
        </w:rPr>
        <w:t>, 2022</w:t>
      </w:r>
    </w:p>
    <w:p w14:paraId="7A9405AB" w14:textId="77777777" w:rsidR="007B6669" w:rsidRDefault="007B6669" w:rsidP="007B666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09DAC3C" w14:textId="06BF3999" w:rsidR="007B6669" w:rsidRPr="007B6669" w:rsidRDefault="007B6669" w:rsidP="007B6669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7B6669">
        <w:rPr>
          <w:rFonts w:ascii="Arial" w:hAnsi="Arial" w:cs="Arial"/>
          <w:sz w:val="24"/>
          <w:szCs w:val="24"/>
        </w:rPr>
        <w:t>For immediate release</w:t>
      </w:r>
      <w:r w:rsidRPr="007B6669">
        <w:rPr>
          <w:rFonts w:ascii="Arial" w:hAnsi="Arial" w:cs="Arial"/>
          <w:sz w:val="24"/>
          <w:szCs w:val="24"/>
        </w:rPr>
        <w:tab/>
      </w:r>
      <w:r w:rsidRPr="007B6669">
        <w:rPr>
          <w:rFonts w:ascii="Arial" w:hAnsi="Arial" w:cs="Arial"/>
          <w:sz w:val="24"/>
          <w:szCs w:val="24"/>
        </w:rPr>
        <w:tab/>
      </w:r>
      <w:r w:rsidRPr="007B6669">
        <w:rPr>
          <w:rFonts w:ascii="Arial" w:hAnsi="Arial" w:cs="Arial"/>
          <w:sz w:val="24"/>
          <w:szCs w:val="24"/>
        </w:rPr>
        <w:tab/>
      </w:r>
      <w:r w:rsidRPr="007B6669">
        <w:rPr>
          <w:rFonts w:ascii="Arial" w:hAnsi="Arial" w:cs="Arial"/>
          <w:sz w:val="24"/>
          <w:szCs w:val="24"/>
        </w:rPr>
        <w:tab/>
      </w:r>
      <w:r w:rsidRPr="007B6669">
        <w:rPr>
          <w:rFonts w:ascii="Arial" w:hAnsi="Arial" w:cs="Arial"/>
          <w:sz w:val="24"/>
          <w:szCs w:val="24"/>
        </w:rPr>
        <w:tab/>
      </w:r>
      <w:r w:rsidRPr="007B6669">
        <w:rPr>
          <w:rFonts w:ascii="Arial" w:hAnsi="Arial" w:cs="Arial"/>
          <w:sz w:val="24"/>
          <w:szCs w:val="24"/>
        </w:rPr>
        <w:tab/>
      </w:r>
      <w:r w:rsidRPr="007B6669">
        <w:rPr>
          <w:rFonts w:ascii="Arial" w:hAnsi="Arial" w:cs="Arial"/>
          <w:sz w:val="24"/>
          <w:szCs w:val="24"/>
        </w:rPr>
        <w:tab/>
      </w:r>
      <w:r w:rsidRPr="007B6669">
        <w:rPr>
          <w:rFonts w:ascii="Arial" w:hAnsi="Arial" w:cs="Arial"/>
          <w:sz w:val="24"/>
          <w:szCs w:val="24"/>
        </w:rPr>
        <w:tab/>
      </w:r>
    </w:p>
    <w:p w14:paraId="6BE55F06" w14:textId="6140450B" w:rsidR="007B6669" w:rsidRDefault="007B6669" w:rsidP="007B6669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69605787" w14:textId="77777777" w:rsidR="000F0842" w:rsidRDefault="007B6669" w:rsidP="002955F4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7B6669">
        <w:rPr>
          <w:rFonts w:ascii="Arial" w:hAnsi="Arial" w:cs="Arial"/>
          <w:sz w:val="28"/>
          <w:szCs w:val="28"/>
        </w:rPr>
        <w:t xml:space="preserve">NJDMAVA announces </w:t>
      </w:r>
      <w:r w:rsidR="002955F4">
        <w:rPr>
          <w:rFonts w:ascii="Arial" w:hAnsi="Arial" w:cs="Arial"/>
          <w:sz w:val="28"/>
          <w:szCs w:val="28"/>
        </w:rPr>
        <w:t xml:space="preserve">Request for Proposals </w:t>
      </w:r>
      <w:proofErr w:type="gramStart"/>
      <w:r w:rsidR="002624EB">
        <w:rPr>
          <w:rFonts w:ascii="Arial" w:hAnsi="Arial" w:cs="Arial"/>
          <w:sz w:val="28"/>
          <w:szCs w:val="28"/>
        </w:rPr>
        <w:t>for</w:t>
      </w:r>
      <w:proofErr w:type="gramEnd"/>
      <w:r w:rsidR="000F0842">
        <w:rPr>
          <w:rFonts w:ascii="Arial" w:hAnsi="Arial" w:cs="Arial"/>
          <w:sz w:val="28"/>
          <w:szCs w:val="28"/>
        </w:rPr>
        <w:t>:</w:t>
      </w:r>
    </w:p>
    <w:p w14:paraId="597B524E" w14:textId="300AD4D3" w:rsidR="007B6669" w:rsidRPr="007B6669" w:rsidRDefault="000F0842" w:rsidP="002955F4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0F0842">
        <w:rPr>
          <w:rFonts w:ascii="Arial" w:hAnsi="Arial" w:cs="Arial"/>
          <w:sz w:val="28"/>
          <w:szCs w:val="28"/>
        </w:rPr>
        <w:t>Administrative Management and Consulting Services for the New Jersey Department of Military and Veterans Affairs Nursing Home Facilities</w:t>
      </w:r>
    </w:p>
    <w:p w14:paraId="6B114E2E" w14:textId="61F1198C" w:rsidR="007B6669" w:rsidRDefault="007B6669" w:rsidP="007B66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6DFD2D" w14:textId="77777777" w:rsidR="007B6669" w:rsidRPr="007B6669" w:rsidRDefault="007B6669" w:rsidP="007B66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535480" w14:textId="347A55C3" w:rsidR="004249B1" w:rsidRDefault="007B6669" w:rsidP="004249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669">
        <w:rPr>
          <w:rFonts w:ascii="Arial" w:hAnsi="Arial" w:cs="Arial"/>
          <w:sz w:val="24"/>
          <w:szCs w:val="24"/>
        </w:rPr>
        <w:t>Trenton, NJ – The New Jersey Department of Military and Veterans Affairs</w:t>
      </w:r>
      <w:r w:rsidR="000F0842">
        <w:rPr>
          <w:rFonts w:ascii="Arial" w:hAnsi="Arial" w:cs="Arial"/>
          <w:sz w:val="24"/>
          <w:szCs w:val="24"/>
        </w:rPr>
        <w:t xml:space="preserve"> (DMAVA)</w:t>
      </w:r>
      <w:r w:rsidRPr="007B6669">
        <w:rPr>
          <w:rFonts w:ascii="Arial" w:hAnsi="Arial" w:cs="Arial"/>
          <w:sz w:val="24"/>
          <w:szCs w:val="24"/>
        </w:rPr>
        <w:t xml:space="preserve"> </w:t>
      </w:r>
      <w:r w:rsidR="00B46D1F">
        <w:rPr>
          <w:rFonts w:ascii="Arial" w:hAnsi="Arial" w:cs="Arial"/>
          <w:sz w:val="24"/>
          <w:szCs w:val="24"/>
        </w:rPr>
        <w:t>issued a Request for Proposals</w:t>
      </w:r>
      <w:r w:rsidR="00064005">
        <w:rPr>
          <w:rFonts w:ascii="Arial" w:hAnsi="Arial" w:cs="Arial"/>
          <w:sz w:val="24"/>
          <w:szCs w:val="24"/>
        </w:rPr>
        <w:t xml:space="preserve"> (RFP) today</w:t>
      </w:r>
      <w:r w:rsidR="00A20A0A">
        <w:rPr>
          <w:rFonts w:ascii="Arial" w:hAnsi="Arial" w:cs="Arial"/>
          <w:sz w:val="24"/>
          <w:szCs w:val="24"/>
        </w:rPr>
        <w:t>,</w:t>
      </w:r>
      <w:r w:rsidR="00B46D1F">
        <w:rPr>
          <w:rFonts w:ascii="Arial" w:hAnsi="Arial" w:cs="Arial"/>
          <w:sz w:val="24"/>
          <w:szCs w:val="24"/>
        </w:rPr>
        <w:t xml:space="preserve"> December </w:t>
      </w:r>
      <w:r w:rsidR="00064005">
        <w:rPr>
          <w:rFonts w:ascii="Arial" w:hAnsi="Arial" w:cs="Arial"/>
          <w:sz w:val="24"/>
          <w:szCs w:val="24"/>
        </w:rPr>
        <w:t>20</w:t>
      </w:r>
      <w:r w:rsidR="00B46D1F">
        <w:rPr>
          <w:rFonts w:ascii="Arial" w:hAnsi="Arial" w:cs="Arial"/>
          <w:sz w:val="24"/>
          <w:szCs w:val="24"/>
        </w:rPr>
        <w:t>, 2022</w:t>
      </w:r>
      <w:r w:rsidR="00064005">
        <w:rPr>
          <w:rFonts w:ascii="Arial" w:hAnsi="Arial" w:cs="Arial"/>
          <w:sz w:val="24"/>
          <w:szCs w:val="24"/>
        </w:rPr>
        <w:t>.  This RFP</w:t>
      </w:r>
      <w:r w:rsidR="004249B1">
        <w:rPr>
          <w:rFonts w:ascii="Arial" w:hAnsi="Arial" w:cs="Arial"/>
          <w:sz w:val="24"/>
          <w:szCs w:val="24"/>
        </w:rPr>
        <w:t>,</w:t>
      </w:r>
      <w:r w:rsidR="00A20A0A">
        <w:rPr>
          <w:rFonts w:ascii="Arial" w:hAnsi="Arial" w:cs="Arial"/>
          <w:sz w:val="24"/>
          <w:szCs w:val="24"/>
        </w:rPr>
        <w:t xml:space="preserve"> seeking</w:t>
      </w:r>
      <w:r w:rsidR="00DC3844">
        <w:rPr>
          <w:rFonts w:ascii="Arial" w:hAnsi="Arial" w:cs="Arial"/>
          <w:sz w:val="24"/>
          <w:szCs w:val="24"/>
        </w:rPr>
        <w:t xml:space="preserve"> </w:t>
      </w:r>
      <w:r w:rsidR="004249B1">
        <w:rPr>
          <w:rFonts w:ascii="Arial" w:hAnsi="Arial" w:cs="Arial"/>
          <w:sz w:val="24"/>
          <w:szCs w:val="24"/>
        </w:rPr>
        <w:t>to engage up to three</w:t>
      </w:r>
      <w:r w:rsidR="00DC3844">
        <w:rPr>
          <w:rFonts w:ascii="Arial" w:hAnsi="Arial" w:cs="Arial"/>
          <w:sz w:val="24"/>
          <w:szCs w:val="24"/>
        </w:rPr>
        <w:t xml:space="preserve"> </w:t>
      </w:r>
      <w:r w:rsidR="00DC3844" w:rsidRPr="00B46D1F">
        <w:rPr>
          <w:rFonts w:ascii="Arial" w:hAnsi="Arial" w:cs="Arial"/>
          <w:sz w:val="24"/>
          <w:szCs w:val="24"/>
        </w:rPr>
        <w:t>vendor</w:t>
      </w:r>
      <w:r w:rsidR="004249B1">
        <w:rPr>
          <w:rFonts w:ascii="Arial" w:hAnsi="Arial" w:cs="Arial"/>
          <w:sz w:val="24"/>
          <w:szCs w:val="24"/>
        </w:rPr>
        <w:t>s</w:t>
      </w:r>
      <w:r w:rsidR="004249B1" w:rsidRPr="004249B1">
        <w:rPr>
          <w:rFonts w:ascii="Arial" w:hAnsi="Arial" w:cs="Arial"/>
          <w:sz w:val="24"/>
          <w:szCs w:val="24"/>
        </w:rPr>
        <w:t xml:space="preserve"> </w:t>
      </w:r>
      <w:r w:rsidR="004249B1" w:rsidRPr="00AE6D46">
        <w:rPr>
          <w:rFonts w:ascii="Arial" w:hAnsi="Arial" w:cs="Arial"/>
          <w:sz w:val="24"/>
          <w:szCs w:val="24"/>
        </w:rPr>
        <w:t>with the expertise and capacity to provide</w:t>
      </w:r>
      <w:r w:rsidR="004249B1">
        <w:rPr>
          <w:rFonts w:ascii="Arial" w:hAnsi="Arial" w:cs="Arial"/>
          <w:sz w:val="24"/>
          <w:szCs w:val="24"/>
        </w:rPr>
        <w:t xml:space="preserve"> i</w:t>
      </w:r>
      <w:r w:rsidR="004249B1" w:rsidRPr="00AE6D46">
        <w:rPr>
          <w:rFonts w:ascii="Arial" w:hAnsi="Arial" w:cs="Arial"/>
          <w:sz w:val="24"/>
          <w:szCs w:val="24"/>
        </w:rPr>
        <w:t>nterim supervisory staff and consulting services at the Menlo Park</w:t>
      </w:r>
      <w:r w:rsidR="004249B1">
        <w:rPr>
          <w:rFonts w:ascii="Arial" w:hAnsi="Arial" w:cs="Arial"/>
          <w:sz w:val="24"/>
          <w:szCs w:val="24"/>
        </w:rPr>
        <w:t xml:space="preserve"> Memorial Veterans Home; and</w:t>
      </w:r>
      <w:r w:rsidR="004249B1" w:rsidRPr="00AE6D46">
        <w:rPr>
          <w:rFonts w:ascii="Arial" w:hAnsi="Arial" w:cs="Arial"/>
          <w:sz w:val="24"/>
          <w:szCs w:val="24"/>
        </w:rPr>
        <w:t xml:space="preserve"> </w:t>
      </w:r>
      <w:r w:rsidR="004249B1">
        <w:rPr>
          <w:rFonts w:ascii="Arial" w:hAnsi="Arial" w:cs="Arial"/>
          <w:sz w:val="24"/>
          <w:szCs w:val="24"/>
        </w:rPr>
        <w:t>c</w:t>
      </w:r>
      <w:r w:rsidR="004249B1" w:rsidRPr="00AE6D46">
        <w:rPr>
          <w:rFonts w:ascii="Arial" w:hAnsi="Arial" w:cs="Arial"/>
          <w:sz w:val="24"/>
          <w:szCs w:val="24"/>
        </w:rPr>
        <w:t xml:space="preserve">onsulting services at the Paramus </w:t>
      </w:r>
      <w:r w:rsidR="004249B1">
        <w:rPr>
          <w:rFonts w:ascii="Arial" w:hAnsi="Arial" w:cs="Arial"/>
          <w:sz w:val="24"/>
          <w:szCs w:val="24"/>
        </w:rPr>
        <w:t xml:space="preserve">and </w:t>
      </w:r>
      <w:r w:rsidR="004249B1" w:rsidRPr="00AE6D46">
        <w:rPr>
          <w:rFonts w:ascii="Arial" w:hAnsi="Arial" w:cs="Arial"/>
          <w:sz w:val="24"/>
          <w:szCs w:val="24"/>
        </w:rPr>
        <w:t xml:space="preserve">Vineland </w:t>
      </w:r>
      <w:r w:rsidR="004249B1">
        <w:rPr>
          <w:rFonts w:ascii="Arial" w:hAnsi="Arial" w:cs="Arial"/>
          <w:sz w:val="24"/>
          <w:szCs w:val="24"/>
        </w:rPr>
        <w:t xml:space="preserve">Memorial Veterans Homes. This is in accordance with New Jersey Governor Phil Murphy’s </w:t>
      </w:r>
      <w:r w:rsidR="00EE0D74">
        <w:rPr>
          <w:rFonts w:ascii="Arial" w:hAnsi="Arial" w:cs="Arial"/>
          <w:sz w:val="24"/>
          <w:szCs w:val="24"/>
        </w:rPr>
        <w:t xml:space="preserve">recent </w:t>
      </w:r>
      <w:r w:rsidR="004249B1">
        <w:rPr>
          <w:rFonts w:ascii="Arial" w:hAnsi="Arial" w:cs="Arial"/>
          <w:sz w:val="24"/>
          <w:szCs w:val="24"/>
        </w:rPr>
        <w:t xml:space="preserve">directive and </w:t>
      </w:r>
      <w:r w:rsidR="00CA4E24">
        <w:rPr>
          <w:rFonts w:ascii="Arial" w:hAnsi="Arial" w:cs="Arial"/>
          <w:sz w:val="24"/>
          <w:szCs w:val="24"/>
        </w:rPr>
        <w:t xml:space="preserve">aims to </w:t>
      </w:r>
      <w:r w:rsidR="004249B1" w:rsidRPr="00B46D1F">
        <w:rPr>
          <w:rFonts w:ascii="Arial" w:hAnsi="Arial" w:cs="Arial"/>
          <w:sz w:val="24"/>
          <w:szCs w:val="24"/>
        </w:rPr>
        <w:t>ensur</w:t>
      </w:r>
      <w:r w:rsidR="00CA4E24">
        <w:rPr>
          <w:rFonts w:ascii="Arial" w:hAnsi="Arial" w:cs="Arial"/>
          <w:sz w:val="24"/>
          <w:szCs w:val="24"/>
        </w:rPr>
        <w:t>e</w:t>
      </w:r>
      <w:r w:rsidR="004249B1" w:rsidRPr="00B46D1F">
        <w:rPr>
          <w:rFonts w:ascii="Arial" w:hAnsi="Arial" w:cs="Arial"/>
          <w:sz w:val="24"/>
          <w:szCs w:val="24"/>
        </w:rPr>
        <w:t xml:space="preserve"> the highest quality of care </w:t>
      </w:r>
      <w:r w:rsidR="004249B1">
        <w:rPr>
          <w:rFonts w:ascii="Arial" w:hAnsi="Arial" w:cs="Arial"/>
          <w:sz w:val="24"/>
          <w:szCs w:val="24"/>
        </w:rPr>
        <w:t>for the three Homes’</w:t>
      </w:r>
      <w:r w:rsidR="00CA4E24">
        <w:rPr>
          <w:rFonts w:ascii="Arial" w:hAnsi="Arial" w:cs="Arial"/>
          <w:sz w:val="24"/>
          <w:szCs w:val="24"/>
        </w:rPr>
        <w:t xml:space="preserve"> Veteran</w:t>
      </w:r>
      <w:r w:rsidR="000F0842">
        <w:rPr>
          <w:rFonts w:ascii="Arial" w:hAnsi="Arial" w:cs="Arial"/>
          <w:sz w:val="24"/>
          <w:szCs w:val="24"/>
        </w:rPr>
        <w:t>s</w:t>
      </w:r>
      <w:r w:rsidR="00CA4E24">
        <w:rPr>
          <w:rFonts w:ascii="Arial" w:hAnsi="Arial" w:cs="Arial"/>
          <w:sz w:val="24"/>
          <w:szCs w:val="24"/>
        </w:rPr>
        <w:t xml:space="preserve">, </w:t>
      </w:r>
      <w:r w:rsidR="00A20A0A">
        <w:rPr>
          <w:rFonts w:ascii="Arial" w:hAnsi="Arial" w:cs="Arial"/>
          <w:sz w:val="24"/>
          <w:szCs w:val="24"/>
        </w:rPr>
        <w:t>V</w:t>
      </w:r>
      <w:r w:rsidR="00CA4E24">
        <w:rPr>
          <w:rFonts w:ascii="Arial" w:hAnsi="Arial" w:cs="Arial"/>
          <w:sz w:val="24"/>
          <w:szCs w:val="24"/>
        </w:rPr>
        <w:t>eteran</w:t>
      </w:r>
      <w:r w:rsidR="000F0842">
        <w:rPr>
          <w:rFonts w:ascii="Arial" w:hAnsi="Arial" w:cs="Arial"/>
          <w:sz w:val="24"/>
          <w:szCs w:val="24"/>
        </w:rPr>
        <w:t>’s</w:t>
      </w:r>
      <w:r w:rsidR="00CA4E24">
        <w:rPr>
          <w:rFonts w:ascii="Arial" w:hAnsi="Arial" w:cs="Arial"/>
          <w:sz w:val="24"/>
          <w:szCs w:val="24"/>
        </w:rPr>
        <w:t xml:space="preserve"> spouse</w:t>
      </w:r>
      <w:r w:rsidR="000F0842">
        <w:rPr>
          <w:rFonts w:ascii="Arial" w:hAnsi="Arial" w:cs="Arial"/>
          <w:sz w:val="24"/>
          <w:szCs w:val="24"/>
        </w:rPr>
        <w:t>s</w:t>
      </w:r>
      <w:r w:rsidR="00CA4E24">
        <w:rPr>
          <w:rFonts w:ascii="Arial" w:hAnsi="Arial" w:cs="Arial"/>
          <w:sz w:val="24"/>
          <w:szCs w:val="24"/>
        </w:rPr>
        <w:t>, and Gold Star family residents</w:t>
      </w:r>
      <w:r w:rsidR="004249B1">
        <w:rPr>
          <w:rFonts w:ascii="Arial" w:hAnsi="Arial" w:cs="Arial"/>
          <w:sz w:val="24"/>
          <w:szCs w:val="24"/>
        </w:rPr>
        <w:t>.</w:t>
      </w:r>
    </w:p>
    <w:p w14:paraId="456F0584" w14:textId="79DD842B" w:rsidR="004249B1" w:rsidRDefault="004249B1" w:rsidP="007B66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8D09FD" w14:textId="4385D309" w:rsidR="00F820CB" w:rsidRDefault="00EE0D74" w:rsidP="00B46D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Upon selection</w:t>
      </w:r>
      <w:r w:rsidR="00405909">
        <w:rPr>
          <w:rFonts w:ascii="Arial" w:hAnsi="Arial" w:cs="Arial"/>
          <w:sz w:val="24"/>
          <w:szCs w:val="24"/>
        </w:rPr>
        <w:t xml:space="preserve"> of one or more vendors</w:t>
      </w:r>
      <w:r>
        <w:rPr>
          <w:rFonts w:ascii="Arial" w:hAnsi="Arial" w:cs="Arial"/>
          <w:sz w:val="24"/>
          <w:szCs w:val="24"/>
        </w:rPr>
        <w:t>, s</w:t>
      </w:r>
      <w:r w:rsidR="00F820CB">
        <w:rPr>
          <w:rFonts w:ascii="Arial" w:hAnsi="Arial" w:cs="Arial"/>
          <w:sz w:val="24"/>
          <w:szCs w:val="24"/>
        </w:rPr>
        <w:t>taffing and consulting services will commence immediately at Menlo Park. Consulting services will take place in phases at Paramus and Vineland</w:t>
      </w:r>
      <w:r w:rsidR="00405909">
        <w:rPr>
          <w:rFonts w:ascii="Arial" w:hAnsi="Arial" w:cs="Arial"/>
          <w:sz w:val="24"/>
          <w:szCs w:val="24"/>
        </w:rPr>
        <w:t>,</w:t>
      </w:r>
      <w:r w:rsidR="00F820CB">
        <w:rPr>
          <w:rFonts w:ascii="Arial" w:hAnsi="Arial" w:cs="Arial"/>
          <w:sz w:val="24"/>
          <w:szCs w:val="24"/>
        </w:rPr>
        <w:t xml:space="preserve"> and </w:t>
      </w:r>
      <w:r w:rsidR="00405909">
        <w:rPr>
          <w:rFonts w:ascii="Arial" w:hAnsi="Arial" w:cs="Arial"/>
          <w:sz w:val="24"/>
          <w:szCs w:val="24"/>
        </w:rPr>
        <w:t xml:space="preserve">will be </w:t>
      </w:r>
      <w:r w:rsidR="00F820CB">
        <w:rPr>
          <w:rFonts w:ascii="Arial" w:hAnsi="Arial" w:cs="Arial"/>
          <w:sz w:val="24"/>
          <w:szCs w:val="24"/>
        </w:rPr>
        <w:t>required to review, evaluate, and make corresponding improvements, where necessary.</w:t>
      </w:r>
    </w:p>
    <w:p w14:paraId="7FFDCEDE" w14:textId="46F6093E" w:rsidR="0078586A" w:rsidRDefault="0078586A" w:rsidP="00B46D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CD6D42" w14:textId="1963D414" w:rsidR="0078586A" w:rsidRPr="00C429E8" w:rsidRDefault="0078586A" w:rsidP="00B46D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19E9">
        <w:rPr>
          <w:rFonts w:ascii="Arial" w:hAnsi="Arial" w:cs="Arial"/>
          <w:b/>
          <w:sz w:val="24"/>
          <w:szCs w:val="24"/>
          <w:highlight w:val="yellow"/>
        </w:rPr>
        <w:t>Key important dates for the RFP:</w:t>
      </w:r>
    </w:p>
    <w:p w14:paraId="78070E3B" w14:textId="77777777" w:rsidR="007519E9" w:rsidRDefault="007519E9" w:rsidP="007858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EC462E" w14:textId="13D546BA" w:rsidR="0078586A" w:rsidRPr="0078586A" w:rsidRDefault="007519E9" w:rsidP="007858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19E9">
        <w:rPr>
          <w:rFonts w:ascii="Arial" w:hAnsi="Arial" w:cs="Arial"/>
          <w:b/>
          <w:sz w:val="24"/>
          <w:szCs w:val="24"/>
          <w:highlight w:val="yellow"/>
        </w:rPr>
        <w:t xml:space="preserve">Mandatory </w:t>
      </w:r>
      <w:r w:rsidR="0078586A" w:rsidRPr="007519E9">
        <w:rPr>
          <w:rFonts w:ascii="Arial" w:hAnsi="Arial" w:cs="Arial"/>
          <w:b/>
          <w:sz w:val="24"/>
          <w:szCs w:val="24"/>
          <w:highlight w:val="yellow"/>
        </w:rPr>
        <w:t>Site Visits:</w:t>
      </w:r>
    </w:p>
    <w:p w14:paraId="0C34CFF9" w14:textId="77777777" w:rsidR="00DC4A52" w:rsidRDefault="00DC4A52" w:rsidP="007858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4D2249" w14:textId="615B7217" w:rsidR="0078586A" w:rsidRPr="0078586A" w:rsidRDefault="0078586A" w:rsidP="007858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586A">
        <w:rPr>
          <w:rFonts w:ascii="Arial" w:hAnsi="Arial" w:cs="Arial"/>
          <w:sz w:val="24"/>
          <w:szCs w:val="24"/>
        </w:rPr>
        <w:t>Menlo</w:t>
      </w:r>
      <w:r w:rsidR="00C429E8">
        <w:rPr>
          <w:rFonts w:ascii="Arial" w:hAnsi="Arial" w:cs="Arial"/>
          <w:sz w:val="24"/>
          <w:szCs w:val="24"/>
        </w:rPr>
        <w:t xml:space="preserve"> Park</w:t>
      </w:r>
      <w:r w:rsidRPr="0078586A">
        <w:rPr>
          <w:rFonts w:ascii="Arial" w:hAnsi="Arial" w:cs="Arial"/>
          <w:sz w:val="24"/>
          <w:szCs w:val="24"/>
        </w:rPr>
        <w:t>; Wednesday, 1/4/23</w:t>
      </w:r>
    </w:p>
    <w:p w14:paraId="6DA6CE84" w14:textId="77777777" w:rsidR="00DC4A52" w:rsidRDefault="00DC4A52" w:rsidP="007858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29209D" w14:textId="611B4159" w:rsidR="0078586A" w:rsidRPr="0078586A" w:rsidRDefault="0078586A" w:rsidP="007858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586A">
        <w:rPr>
          <w:rFonts w:ascii="Arial" w:hAnsi="Arial" w:cs="Arial"/>
          <w:sz w:val="24"/>
          <w:szCs w:val="24"/>
        </w:rPr>
        <w:t>Paramus; Thursday, 1/5/23</w:t>
      </w:r>
    </w:p>
    <w:p w14:paraId="440C9274" w14:textId="77777777" w:rsidR="00DC4A52" w:rsidRDefault="00DC4A52" w:rsidP="0078586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3D4F590" w14:textId="334DA054" w:rsidR="0078586A" w:rsidRDefault="0078586A" w:rsidP="007858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586A">
        <w:rPr>
          <w:rFonts w:ascii="Arial" w:hAnsi="Arial" w:cs="Arial"/>
          <w:sz w:val="24"/>
          <w:szCs w:val="24"/>
        </w:rPr>
        <w:t>Vineland; Friday 1/6/23</w:t>
      </w:r>
    </w:p>
    <w:p w14:paraId="518DF18E" w14:textId="4D78BD56" w:rsidR="007519E9" w:rsidRDefault="007519E9" w:rsidP="007858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046389" w14:textId="55DF522B" w:rsidR="007519E9" w:rsidRPr="007519E9" w:rsidRDefault="007519E9" w:rsidP="007858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19E9">
        <w:rPr>
          <w:rFonts w:ascii="Arial" w:hAnsi="Arial" w:cs="Arial"/>
          <w:b/>
          <w:sz w:val="24"/>
          <w:szCs w:val="24"/>
        </w:rPr>
        <w:lastRenderedPageBreak/>
        <w:t xml:space="preserve">NOTE: Bidders must register to attend the site visit(s) prior to the date of the site visit by emailing </w:t>
      </w:r>
      <w:hyperlink r:id="rId7" w:history="1">
        <w:r w:rsidRPr="00511965">
          <w:rPr>
            <w:rStyle w:val="Hyperlink"/>
            <w:rFonts w:ascii="Arial" w:hAnsi="Arial" w:cs="Arial"/>
            <w:b/>
            <w:sz w:val="24"/>
            <w:szCs w:val="24"/>
          </w:rPr>
          <w:t>fdprocurements@dmava.nj.gov</w:t>
        </w:r>
      </w:hyperlink>
      <w:r w:rsidRPr="007519E9">
        <w:rPr>
          <w:rFonts w:ascii="Arial" w:hAnsi="Arial" w:cs="Arial"/>
          <w:b/>
          <w:sz w:val="24"/>
          <w:szCs w:val="24"/>
        </w:rPr>
        <w:t xml:space="preserve"> with the Bidder’s company name and names, email addresses, and cell phone numbers of all attendees.  Bidders not registered to attend </w:t>
      </w:r>
      <w:proofErr w:type="gramStart"/>
      <w:r w:rsidRPr="007519E9">
        <w:rPr>
          <w:rFonts w:ascii="Arial" w:hAnsi="Arial" w:cs="Arial"/>
          <w:b/>
          <w:sz w:val="24"/>
          <w:szCs w:val="24"/>
        </w:rPr>
        <w:t>will not be admitted</w:t>
      </w:r>
      <w:proofErr w:type="gramEnd"/>
      <w:r w:rsidRPr="007519E9">
        <w:rPr>
          <w:rFonts w:ascii="Arial" w:hAnsi="Arial" w:cs="Arial"/>
          <w:b/>
          <w:sz w:val="24"/>
          <w:szCs w:val="24"/>
        </w:rPr>
        <w:t xml:space="preserve"> into the site visit and are not eligible to submit a quote.  Note: Bidders are required to attend site visits only at the facility(s) that they wish to submit a quote.</w:t>
      </w:r>
    </w:p>
    <w:p w14:paraId="0BDD5694" w14:textId="77777777" w:rsidR="0078586A" w:rsidRPr="0078586A" w:rsidRDefault="0078586A" w:rsidP="007858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4F2742" w14:textId="77777777" w:rsidR="0078586A" w:rsidRPr="0078586A" w:rsidRDefault="0078586A" w:rsidP="007858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19E9">
        <w:rPr>
          <w:rFonts w:ascii="Arial" w:hAnsi="Arial" w:cs="Arial"/>
          <w:b/>
          <w:sz w:val="24"/>
          <w:szCs w:val="24"/>
          <w:highlight w:val="yellow"/>
        </w:rPr>
        <w:t>Question Period Closes:</w:t>
      </w:r>
    </w:p>
    <w:p w14:paraId="08A1F15C" w14:textId="77777777" w:rsidR="0078586A" w:rsidRPr="0078586A" w:rsidRDefault="0078586A" w:rsidP="007858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586A">
        <w:rPr>
          <w:rFonts w:ascii="Arial" w:hAnsi="Arial" w:cs="Arial"/>
          <w:sz w:val="24"/>
          <w:szCs w:val="24"/>
        </w:rPr>
        <w:t>Wednesday, 1/18/2 - 2:00 PM</w:t>
      </w:r>
    </w:p>
    <w:p w14:paraId="47B51CDB" w14:textId="77777777" w:rsidR="0078586A" w:rsidRPr="0078586A" w:rsidRDefault="0078586A" w:rsidP="007858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20CD83" w14:textId="77777777" w:rsidR="0078586A" w:rsidRPr="0078586A" w:rsidRDefault="0078586A" w:rsidP="007858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19E9">
        <w:rPr>
          <w:rFonts w:ascii="Arial" w:hAnsi="Arial" w:cs="Arial"/>
          <w:b/>
          <w:sz w:val="24"/>
          <w:szCs w:val="24"/>
          <w:highlight w:val="yellow"/>
        </w:rPr>
        <w:t>Answers to Questions Posted on DMAVA Website:</w:t>
      </w:r>
    </w:p>
    <w:p w14:paraId="2778C6CD" w14:textId="77777777" w:rsidR="0078586A" w:rsidRPr="0078586A" w:rsidRDefault="0078586A" w:rsidP="007858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586A">
        <w:rPr>
          <w:rFonts w:ascii="Arial" w:hAnsi="Arial" w:cs="Arial"/>
          <w:sz w:val="24"/>
          <w:szCs w:val="24"/>
        </w:rPr>
        <w:t>Friday, 1/20/23</w:t>
      </w:r>
    </w:p>
    <w:p w14:paraId="5F6F6064" w14:textId="77777777" w:rsidR="0078586A" w:rsidRPr="0078586A" w:rsidRDefault="0078586A" w:rsidP="007858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D1C5D4" w14:textId="77777777" w:rsidR="0078586A" w:rsidRPr="0078586A" w:rsidRDefault="0078586A" w:rsidP="007858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19E9">
        <w:rPr>
          <w:rFonts w:ascii="Arial" w:hAnsi="Arial" w:cs="Arial"/>
          <w:b/>
          <w:sz w:val="24"/>
          <w:szCs w:val="24"/>
          <w:highlight w:val="yellow"/>
        </w:rPr>
        <w:t>Bids Due:</w:t>
      </w:r>
    </w:p>
    <w:p w14:paraId="0F5F6893" w14:textId="609F2643" w:rsidR="0078586A" w:rsidRDefault="0078586A" w:rsidP="007858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586A">
        <w:rPr>
          <w:rFonts w:ascii="Arial" w:hAnsi="Arial" w:cs="Arial"/>
          <w:sz w:val="24"/>
          <w:szCs w:val="24"/>
        </w:rPr>
        <w:t>Tuesday, 1/31/2023</w:t>
      </w:r>
    </w:p>
    <w:p w14:paraId="6C938269" w14:textId="0FB623F2" w:rsidR="0078586A" w:rsidRDefault="0078586A" w:rsidP="00B46D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Bidder site visits:</w:t>
      </w:r>
    </w:p>
    <w:p w14:paraId="201CE988" w14:textId="1037CBCB" w:rsidR="007514CB" w:rsidRDefault="007514CB" w:rsidP="00B46D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9F64F5" w14:textId="5268728C" w:rsidR="007519E9" w:rsidRPr="007519E9" w:rsidRDefault="007519E9" w:rsidP="007519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19E9">
        <w:rPr>
          <w:rFonts w:ascii="Arial" w:hAnsi="Arial" w:cs="Arial"/>
        </w:rPr>
        <w:t>Dates above are firm unless extended by DMAVA through a Bid Amendment.</w:t>
      </w:r>
    </w:p>
    <w:p w14:paraId="38F7F396" w14:textId="77777777" w:rsidR="007519E9" w:rsidRDefault="007519E9" w:rsidP="000F08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AF4BBC" w14:textId="5FF0EE6F" w:rsidR="000F0842" w:rsidRPr="007519E9" w:rsidRDefault="00405909" w:rsidP="007519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19E9">
        <w:rPr>
          <w:rFonts w:ascii="Arial" w:hAnsi="Arial" w:cs="Arial"/>
        </w:rPr>
        <w:t xml:space="preserve">Prospective bidders may </w:t>
      </w:r>
      <w:r w:rsidR="001D0264" w:rsidRPr="007519E9">
        <w:rPr>
          <w:rFonts w:ascii="Arial" w:hAnsi="Arial" w:cs="Arial"/>
        </w:rPr>
        <w:t>see the entire RFP and review</w:t>
      </w:r>
      <w:r w:rsidRPr="007519E9">
        <w:rPr>
          <w:rFonts w:ascii="Arial" w:hAnsi="Arial" w:cs="Arial"/>
        </w:rPr>
        <w:t xml:space="preserve"> quote submission procedures at the link on the Department of Military and Veterans Affairs website</w:t>
      </w:r>
      <w:r w:rsidR="001D0264" w:rsidRPr="007519E9">
        <w:rPr>
          <w:rFonts w:ascii="Arial" w:hAnsi="Arial" w:cs="Arial"/>
        </w:rPr>
        <w:t xml:space="preserve"> under “Bidding Opportunities”</w:t>
      </w:r>
      <w:r w:rsidR="000F0842" w:rsidRPr="007519E9">
        <w:rPr>
          <w:rFonts w:ascii="Arial" w:hAnsi="Arial" w:cs="Arial"/>
        </w:rPr>
        <w:t xml:space="preserve">:  </w:t>
      </w:r>
      <w:hyperlink r:id="rId8" w:history="1">
        <w:r w:rsidR="000F0842" w:rsidRPr="007519E9">
          <w:rPr>
            <w:rStyle w:val="Hyperlink"/>
            <w:rFonts w:ascii="Arial" w:hAnsi="Arial" w:cs="Arial"/>
          </w:rPr>
          <w:t>https://www.nj.gov/military</w:t>
        </w:r>
      </w:hyperlink>
    </w:p>
    <w:p w14:paraId="3EC1699F" w14:textId="1CFDC172" w:rsidR="000F0842" w:rsidRDefault="000F0842" w:rsidP="00B46D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F2ED3B" w14:textId="6E07DE81" w:rsidR="000F0842" w:rsidRPr="007519E9" w:rsidRDefault="000F0842" w:rsidP="007519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19E9">
        <w:rPr>
          <w:rFonts w:ascii="Arial" w:hAnsi="Arial" w:cs="Arial"/>
        </w:rPr>
        <w:t xml:space="preserve">Please do not contact anyone at DMAVA directly regarding the RFP.  All contact must go through email at </w:t>
      </w:r>
      <w:hyperlink r:id="rId9" w:history="1">
        <w:r w:rsidRPr="007519E9">
          <w:rPr>
            <w:rStyle w:val="Hyperlink"/>
            <w:rFonts w:ascii="Arial" w:hAnsi="Arial" w:cs="Arial"/>
          </w:rPr>
          <w:t>fdprocurements@dmava.nj.gov</w:t>
        </w:r>
      </w:hyperlink>
    </w:p>
    <w:p w14:paraId="75CCBB90" w14:textId="265D2F75" w:rsidR="0040124E" w:rsidRPr="007B6669" w:rsidRDefault="0040124E" w:rsidP="005968A4">
      <w:pPr>
        <w:pStyle w:val="PlainText"/>
        <w:jc w:val="center"/>
        <w:rPr>
          <w:rFonts w:ascii="Arial" w:hAnsi="Arial" w:cs="Arial"/>
          <w:sz w:val="24"/>
          <w:szCs w:val="24"/>
        </w:rPr>
      </w:pPr>
    </w:p>
    <w:sectPr w:rsidR="0040124E" w:rsidRPr="007B6669" w:rsidSect="00C0534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5942"/>
    <w:multiLevelType w:val="hybridMultilevel"/>
    <w:tmpl w:val="33FCC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20E"/>
    <w:multiLevelType w:val="hybridMultilevel"/>
    <w:tmpl w:val="2BE44080"/>
    <w:lvl w:ilvl="0" w:tplc="14928D4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E6"/>
    <w:rsid w:val="00064005"/>
    <w:rsid w:val="000F0842"/>
    <w:rsid w:val="00174A41"/>
    <w:rsid w:val="001D0264"/>
    <w:rsid w:val="002624EB"/>
    <w:rsid w:val="002708E6"/>
    <w:rsid w:val="00282431"/>
    <w:rsid w:val="002955F4"/>
    <w:rsid w:val="003C3B23"/>
    <w:rsid w:val="0040124E"/>
    <w:rsid w:val="00405909"/>
    <w:rsid w:val="004249B1"/>
    <w:rsid w:val="00437FB0"/>
    <w:rsid w:val="004B1AF4"/>
    <w:rsid w:val="005273E4"/>
    <w:rsid w:val="005968A4"/>
    <w:rsid w:val="005B1DA6"/>
    <w:rsid w:val="007514CB"/>
    <w:rsid w:val="007519E9"/>
    <w:rsid w:val="0078586A"/>
    <w:rsid w:val="007B6669"/>
    <w:rsid w:val="00884163"/>
    <w:rsid w:val="008853D7"/>
    <w:rsid w:val="008F486B"/>
    <w:rsid w:val="00953DBD"/>
    <w:rsid w:val="00A20A0A"/>
    <w:rsid w:val="00A94AE7"/>
    <w:rsid w:val="00AE6D46"/>
    <w:rsid w:val="00B00844"/>
    <w:rsid w:val="00B0599B"/>
    <w:rsid w:val="00B46D1F"/>
    <w:rsid w:val="00B4707C"/>
    <w:rsid w:val="00C0534F"/>
    <w:rsid w:val="00C429E8"/>
    <w:rsid w:val="00C857AD"/>
    <w:rsid w:val="00CA4E24"/>
    <w:rsid w:val="00D12B0E"/>
    <w:rsid w:val="00D73FA9"/>
    <w:rsid w:val="00DC3844"/>
    <w:rsid w:val="00DC4A52"/>
    <w:rsid w:val="00E135FF"/>
    <w:rsid w:val="00EE0D74"/>
    <w:rsid w:val="00EF5791"/>
    <w:rsid w:val="00F10953"/>
    <w:rsid w:val="00F57C8F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8A57"/>
  <w15:chartTrackingRefBased/>
  <w15:docId w15:val="{BEB73A39-FF9C-4D71-9560-6C75BEC8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8E6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8E6"/>
    <w:rPr>
      <w:color w:val="0000FF"/>
      <w:u w:val="single"/>
    </w:rPr>
  </w:style>
  <w:style w:type="table" w:styleId="TableGrid">
    <w:name w:val="Table Grid"/>
    <w:basedOn w:val="TableNormal"/>
    <w:uiPriority w:val="39"/>
    <w:rsid w:val="002708E6"/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708E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08E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7B66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B66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B6669"/>
    <w:rPr>
      <w:rFonts w:eastAsia="Times New Roman" w:cs="Times New Roman"/>
      <w:b/>
      <w:sz w:val="28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08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.gov/militar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dprocurements@dmava.nj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dprocurements@dmava.n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NJDMAVA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Mark A.</dc:creator>
  <cp:keywords/>
  <dc:description/>
  <cp:lastModifiedBy>Pryor, Eugene [DMAVA]</cp:lastModifiedBy>
  <cp:revision>4</cp:revision>
  <cp:lastPrinted>2019-07-09T19:18:00Z</cp:lastPrinted>
  <dcterms:created xsi:type="dcterms:W3CDTF">2022-12-20T19:18:00Z</dcterms:created>
  <dcterms:modified xsi:type="dcterms:W3CDTF">2022-12-21T17:05:00Z</dcterms:modified>
</cp:coreProperties>
</file>